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259E6" w:rsidTr="00E259E6">
        <w:tc>
          <w:tcPr>
            <w:tcW w:w="9016" w:type="dxa"/>
            <w:gridSpan w:val="2"/>
          </w:tcPr>
          <w:p w:rsidR="00E259E6" w:rsidRPr="00C70F5B" w:rsidRDefault="00E259E6">
            <w:pPr>
              <w:rPr>
                <w:b/>
              </w:rPr>
            </w:pPr>
            <w:r w:rsidRPr="00C70F5B">
              <w:rPr>
                <w:b/>
              </w:rPr>
              <w:t>Investigators</w:t>
            </w:r>
          </w:p>
          <w:p w:rsidR="00FD1269" w:rsidRDefault="00FD1269">
            <w:r>
              <w:t>Dr Miles D Witham, Prof Marion E T McMurdo, Prof Allan D Struthers</w:t>
            </w:r>
            <w:r w:rsidR="00D92A4D">
              <w:t>, Miss Heather Stevenson, Dr Neil Gillespie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C70F5B" w:rsidRPr="00C70F5B" w:rsidRDefault="00E259E6">
            <w:pPr>
              <w:rPr>
                <w:b/>
              </w:rPr>
            </w:pPr>
            <w:r w:rsidRPr="00C70F5B">
              <w:rPr>
                <w:b/>
              </w:rPr>
              <w:t>Study Centres</w:t>
            </w:r>
            <w:r w:rsidR="00C70F5B">
              <w:rPr>
                <w:b/>
              </w:rPr>
              <w:t>:</w:t>
            </w:r>
          </w:p>
          <w:p w:rsidR="00E259E6" w:rsidRDefault="00FD1269">
            <w:r>
              <w:t>Tayside, UK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C70F5B" w:rsidRPr="00C70F5B" w:rsidRDefault="00E259E6" w:rsidP="00FD1269">
            <w:pPr>
              <w:rPr>
                <w:b/>
              </w:rPr>
            </w:pPr>
            <w:r w:rsidRPr="00C70F5B">
              <w:rPr>
                <w:b/>
              </w:rPr>
              <w:t>Publication (reference)</w:t>
            </w:r>
            <w:r w:rsidR="00C70F5B">
              <w:rPr>
                <w:b/>
              </w:rPr>
              <w:t>:</w:t>
            </w:r>
          </w:p>
          <w:p w:rsidR="00E259E6" w:rsidRDefault="00FD1269" w:rsidP="007F624D">
            <w:r>
              <w:t xml:space="preserve">Witham MD, </w:t>
            </w:r>
            <w:proofErr w:type="spellStart"/>
            <w:r w:rsidR="007F624D">
              <w:t>Crighton</w:t>
            </w:r>
            <w:proofErr w:type="spellEnd"/>
            <w:r w:rsidR="007F624D">
              <w:t xml:space="preserve"> LJ</w:t>
            </w:r>
            <w:r>
              <w:t xml:space="preserve">, </w:t>
            </w:r>
            <w:r w:rsidR="0093059F">
              <w:t xml:space="preserve">Gillespie ND, </w:t>
            </w:r>
            <w:r>
              <w:t xml:space="preserve">Struthers </w:t>
            </w:r>
            <w:r w:rsidR="007F624D">
              <w:t>AD</w:t>
            </w:r>
            <w:r>
              <w:t xml:space="preserve">, McMurdo ME. </w:t>
            </w:r>
            <w:r w:rsidR="007F624D">
              <w:t>The Effects of Vitamin D Supplementation on Physical Function and Quality of Life in Older Patients With Heart Failure - A Randomized Controlled Trial</w:t>
            </w:r>
            <w:r>
              <w:t xml:space="preserve">. </w:t>
            </w:r>
            <w:proofErr w:type="spellStart"/>
            <w:r w:rsidR="007F624D">
              <w:t>Circ</w:t>
            </w:r>
            <w:proofErr w:type="spellEnd"/>
            <w:r w:rsidR="007F624D">
              <w:t xml:space="preserve"> Heart Fail. 2010</w:t>
            </w:r>
            <w:proofErr w:type="gramStart"/>
            <w:r w:rsidR="007F624D">
              <w:t>;3:195</w:t>
            </w:r>
            <w:proofErr w:type="gramEnd"/>
            <w:r w:rsidR="007F624D">
              <w:t>-201</w:t>
            </w:r>
            <w:r>
              <w:t>.</w:t>
            </w:r>
          </w:p>
          <w:p w:rsidR="00C70F5B" w:rsidRDefault="00C70F5B" w:rsidP="00FD1269"/>
        </w:tc>
      </w:tr>
      <w:tr w:rsidR="00E259E6" w:rsidTr="00E9499C">
        <w:tc>
          <w:tcPr>
            <w:tcW w:w="4508" w:type="dxa"/>
          </w:tcPr>
          <w:p w:rsidR="00AB0FD7" w:rsidRDefault="00E259E6">
            <w:pPr>
              <w:rPr>
                <w:b/>
              </w:rPr>
            </w:pPr>
            <w:r w:rsidRPr="00C70F5B">
              <w:rPr>
                <w:b/>
              </w:rPr>
              <w:t>Date of first enrolment</w:t>
            </w:r>
            <w:r w:rsidR="00AB0FD7">
              <w:rPr>
                <w:b/>
              </w:rPr>
              <w:t xml:space="preserve">: </w:t>
            </w:r>
          </w:p>
          <w:p w:rsidR="008319FD" w:rsidRPr="00802288" w:rsidRDefault="008319FD">
            <w:r w:rsidRPr="00802288">
              <w:t>June 2005</w:t>
            </w:r>
          </w:p>
          <w:p w:rsidR="00E259E6" w:rsidRDefault="00E259E6"/>
          <w:p w:rsidR="008319FD" w:rsidRDefault="00E259E6">
            <w:pPr>
              <w:rPr>
                <w:b/>
              </w:rPr>
            </w:pPr>
            <w:r w:rsidRPr="00C70F5B">
              <w:rPr>
                <w:b/>
              </w:rPr>
              <w:t>Date of last participant visit</w:t>
            </w:r>
            <w:r w:rsidR="00AB0FD7">
              <w:rPr>
                <w:b/>
              </w:rPr>
              <w:t xml:space="preserve">: </w:t>
            </w:r>
          </w:p>
          <w:p w:rsidR="008319FD" w:rsidRPr="00802288" w:rsidRDefault="008319FD">
            <w:r w:rsidRPr="00802288">
              <w:t>October 2008</w:t>
            </w:r>
          </w:p>
          <w:p w:rsidR="00C70F5B" w:rsidRPr="00C70F5B" w:rsidRDefault="00C70F5B" w:rsidP="0093059F">
            <w:pPr>
              <w:rPr>
                <w:b/>
              </w:rPr>
            </w:pPr>
          </w:p>
        </w:tc>
        <w:tc>
          <w:tcPr>
            <w:tcW w:w="4508" w:type="dxa"/>
          </w:tcPr>
          <w:p w:rsidR="00C70F5B" w:rsidRPr="00C70F5B" w:rsidRDefault="00E259E6">
            <w:pPr>
              <w:rPr>
                <w:b/>
              </w:rPr>
            </w:pPr>
            <w:r w:rsidRPr="00C70F5B">
              <w:rPr>
                <w:b/>
              </w:rPr>
              <w:t>Phase of development</w:t>
            </w:r>
          </w:p>
          <w:p w:rsidR="00E259E6" w:rsidRDefault="00FD1269">
            <w:r>
              <w:t>Phase 4</w:t>
            </w:r>
          </w:p>
        </w:tc>
      </w:tr>
      <w:tr w:rsidR="00E259E6" w:rsidTr="00E259E6">
        <w:tc>
          <w:tcPr>
            <w:tcW w:w="9016" w:type="dxa"/>
            <w:gridSpan w:val="2"/>
          </w:tcPr>
          <w:p w:rsidR="00FD1269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Objectives</w:t>
            </w:r>
          </w:p>
          <w:p w:rsidR="00B106AB" w:rsidRDefault="00B106AB" w:rsidP="00B106AB">
            <w:r>
              <w:t xml:space="preserve">To examine whether vitamin D supplementation can improve exercise capacity, physical function, and quality of life in older people with heart failure </w:t>
            </w:r>
          </w:p>
          <w:p w:rsidR="00E259E6" w:rsidRDefault="00E259E6" w:rsidP="00B106AB"/>
        </w:tc>
      </w:tr>
      <w:tr w:rsidR="00E259E6" w:rsidTr="00E259E6">
        <w:tc>
          <w:tcPr>
            <w:tcW w:w="9016" w:type="dxa"/>
            <w:gridSpan w:val="2"/>
          </w:tcPr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Methods</w:t>
            </w:r>
            <w:r w:rsidR="008C569D" w:rsidRPr="00647C7F">
              <w:rPr>
                <w:b/>
              </w:rPr>
              <w:t>:</w:t>
            </w:r>
          </w:p>
          <w:p w:rsidR="008C569D" w:rsidRDefault="008C569D" w:rsidP="008C569D">
            <w:r>
              <w:t>R</w:t>
            </w:r>
            <w:r w:rsidRPr="008C569D">
              <w:t xml:space="preserve">andomised placebo controlled, parallel group, double blinded </w:t>
            </w:r>
            <w:r>
              <w:t>trial</w:t>
            </w:r>
            <w:r w:rsidRPr="008C569D">
              <w:t>.</w:t>
            </w:r>
          </w:p>
          <w:p w:rsidR="00647C7F" w:rsidRDefault="00647C7F" w:rsidP="008C569D"/>
          <w:p w:rsidR="00647C7F" w:rsidRPr="00C70F5B" w:rsidRDefault="00647C7F" w:rsidP="008C569D">
            <w:pPr>
              <w:rPr>
                <w:i/>
              </w:rPr>
            </w:pPr>
            <w:r w:rsidRPr="00C70F5B">
              <w:rPr>
                <w:i/>
              </w:rPr>
              <w:t>Study population</w:t>
            </w:r>
          </w:p>
          <w:p w:rsidR="00C70F5B" w:rsidRDefault="00C70F5B" w:rsidP="008C569D">
            <w:r>
              <w:t>Patients</w:t>
            </w:r>
            <w:r w:rsidR="00B106AB">
              <w:t xml:space="preserve"> aged 70 </w:t>
            </w:r>
            <w:proofErr w:type="spellStart"/>
            <w:r w:rsidR="00B106AB">
              <w:t>yrs</w:t>
            </w:r>
            <w:proofErr w:type="spellEnd"/>
            <w:r w:rsidR="00B106AB">
              <w:t xml:space="preserve"> and over, with a clinical diagnosis of heart failure according to ESC guidelines, documented LV systolic dysfunction, and baseline 25OHD levels of &lt;50</w:t>
            </w:r>
            <w:r>
              <w:t>nmol/L</w:t>
            </w:r>
          </w:p>
          <w:p w:rsidR="00C70F5B" w:rsidRDefault="00C70F5B" w:rsidP="008C569D"/>
          <w:p w:rsidR="00647C7F" w:rsidRDefault="00B106AB" w:rsidP="00B106AB">
            <w:r>
              <w:t>Oral vitamin D2</w:t>
            </w:r>
            <w:r w:rsidR="00C70F5B">
              <w:t xml:space="preserve"> (100,000 units) or pla</w:t>
            </w:r>
            <w:r>
              <w:t>cebo administered at baseline and 10 weeks</w:t>
            </w:r>
          </w:p>
          <w:p w:rsidR="00B106AB" w:rsidRDefault="00B106AB" w:rsidP="00B106AB"/>
        </w:tc>
      </w:tr>
      <w:tr w:rsidR="00E259E6" w:rsidTr="00E259E6">
        <w:tc>
          <w:tcPr>
            <w:tcW w:w="9016" w:type="dxa"/>
            <w:gridSpan w:val="2"/>
          </w:tcPr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Number of patients planned</w:t>
            </w:r>
          </w:p>
          <w:p w:rsidR="00647C7F" w:rsidRDefault="00B106AB">
            <w:r>
              <w:t>136</w:t>
            </w:r>
          </w:p>
          <w:p w:rsidR="00E259E6" w:rsidRDefault="00E259E6"/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Number of patients analysed</w:t>
            </w:r>
          </w:p>
          <w:p w:rsidR="00647C7F" w:rsidRDefault="00B106AB">
            <w:r>
              <w:t>105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Test product dose</w:t>
            </w:r>
          </w:p>
          <w:p w:rsidR="00647C7F" w:rsidRDefault="00B106AB">
            <w:r>
              <w:t>100,000 units vitamin D2 taken orally at baseline and 10 weeks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E259E6" w:rsidRPr="00C70F5B" w:rsidRDefault="00E259E6">
            <w:pPr>
              <w:rPr>
                <w:b/>
              </w:rPr>
            </w:pPr>
            <w:r w:rsidRPr="00C70F5B">
              <w:rPr>
                <w:b/>
              </w:rPr>
              <w:t>Duration of treatment</w:t>
            </w:r>
          </w:p>
          <w:p w:rsidR="00647C7F" w:rsidRDefault="00B106AB">
            <w:r>
              <w:t>20 weeks (last dose at 10 weeks</w:t>
            </w:r>
            <w:r w:rsidR="00647C7F">
              <w:t>)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Reference therapy</w:t>
            </w:r>
          </w:p>
          <w:p w:rsidR="00647C7F" w:rsidRDefault="00647C7F">
            <w:r>
              <w:t>Placebo</w:t>
            </w:r>
          </w:p>
          <w:p w:rsidR="00C70F5B" w:rsidRDefault="00C70F5B"/>
        </w:tc>
      </w:tr>
    </w:tbl>
    <w:p w:rsidR="008D2356" w:rsidRDefault="008D2356"/>
    <w:p w:rsidR="005259F8" w:rsidRDefault="005259F8"/>
    <w:p w:rsidR="005259F8" w:rsidRDefault="005259F8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259F8" w:rsidTr="005259F8">
        <w:tc>
          <w:tcPr>
            <w:tcW w:w="9016" w:type="dxa"/>
          </w:tcPr>
          <w:p w:rsidR="005259F8" w:rsidRPr="00647C7F" w:rsidRDefault="005259F8">
            <w:pPr>
              <w:rPr>
                <w:b/>
              </w:rPr>
            </w:pPr>
            <w:r w:rsidRPr="00647C7F">
              <w:rPr>
                <w:b/>
              </w:rPr>
              <w:t>Criteria for evaluation</w:t>
            </w:r>
          </w:p>
          <w:p w:rsidR="005259F8" w:rsidRDefault="005259F8"/>
          <w:p w:rsidR="005259F8" w:rsidRPr="00C70F5B" w:rsidRDefault="005259F8">
            <w:pPr>
              <w:rPr>
                <w:i/>
              </w:rPr>
            </w:pPr>
            <w:r w:rsidRPr="00C70F5B">
              <w:rPr>
                <w:i/>
              </w:rPr>
              <w:t>Primary endpoint</w:t>
            </w:r>
          </w:p>
          <w:p w:rsidR="00647C7F" w:rsidRDefault="00907B6B">
            <w:r>
              <w:t>Between-group difference in change in six minute walk distance between baseline and 20 weeks</w:t>
            </w:r>
          </w:p>
          <w:p w:rsidR="005259F8" w:rsidRDefault="005259F8"/>
          <w:p w:rsidR="005259F8" w:rsidRPr="00C70F5B" w:rsidRDefault="005259F8">
            <w:pPr>
              <w:rPr>
                <w:i/>
              </w:rPr>
            </w:pPr>
            <w:r w:rsidRPr="00C70F5B">
              <w:rPr>
                <w:i/>
              </w:rPr>
              <w:t>Secondary endpoints</w:t>
            </w:r>
          </w:p>
          <w:p w:rsidR="00647C7F" w:rsidRDefault="00907B6B" w:rsidP="00907B6B">
            <w:r>
              <w:t xml:space="preserve">Timed up and go test; objective physical activity levels measured using </w:t>
            </w:r>
            <w:proofErr w:type="spellStart"/>
            <w:r>
              <w:t>accelerometry</w:t>
            </w:r>
            <w:proofErr w:type="spellEnd"/>
            <w:r>
              <w:t xml:space="preserve">; Minnesota Living with Heart Failure questionnaire (disease-specific quality of life); Functional Limitations Profile; </w:t>
            </w:r>
            <w:proofErr w:type="spellStart"/>
            <w:r>
              <w:t>TNFa</w:t>
            </w:r>
            <w:proofErr w:type="spellEnd"/>
            <w:r>
              <w:t>, B-type natriuretic peptide; 25OHD levels, serum calcium, phosphate, PTH, aldosterone, renin</w:t>
            </w:r>
          </w:p>
          <w:p w:rsidR="00907B6B" w:rsidRDefault="00907B6B" w:rsidP="00907B6B"/>
        </w:tc>
      </w:tr>
      <w:tr w:rsidR="005259F8" w:rsidTr="005259F8">
        <w:tc>
          <w:tcPr>
            <w:tcW w:w="9016" w:type="dxa"/>
          </w:tcPr>
          <w:p w:rsidR="005259F8" w:rsidRPr="00647C7F" w:rsidRDefault="005259F8">
            <w:pPr>
              <w:rPr>
                <w:b/>
              </w:rPr>
            </w:pPr>
            <w:r w:rsidRPr="00647C7F">
              <w:rPr>
                <w:b/>
              </w:rPr>
              <w:t>Statistical methods</w:t>
            </w:r>
          </w:p>
          <w:p w:rsidR="00FD2E7B" w:rsidRDefault="00FD2E7B" w:rsidP="00FD2E7B">
            <w:r>
              <w:t>Differences between groups at baseline were compared using</w:t>
            </w:r>
            <w:r w:rsidR="00802288">
              <w:t xml:space="preserve"> </w:t>
            </w:r>
            <w:r>
              <w:t>Students t-test for continuous vari</w:t>
            </w:r>
            <w:r w:rsidR="00802288">
              <w:t>ables or Mann-Whitney U test for n</w:t>
            </w:r>
            <w:r>
              <w:t>on-normally distributed continuous variables. Pearson chi-squared test was</w:t>
            </w:r>
            <w:r w:rsidR="00802288">
              <w:t xml:space="preserve"> </w:t>
            </w:r>
            <w:r>
              <w:t xml:space="preserve">used to compare categorical variables. </w:t>
            </w:r>
          </w:p>
          <w:p w:rsidR="00FD2E7B" w:rsidRDefault="00FD2E7B" w:rsidP="00FD2E7B"/>
          <w:p w:rsidR="008C569D" w:rsidRDefault="00FD2E7B" w:rsidP="00FD2E7B">
            <w:r>
              <w:t xml:space="preserve">Changes in all of the main outcome measures were normally distributed except for BNP, which was log-transformed prior to testing. Changes were </w:t>
            </w:r>
            <w:proofErr w:type="spellStart"/>
            <w:r>
              <w:t>analyzed</w:t>
            </w:r>
            <w:proofErr w:type="spellEnd"/>
            <w:r>
              <w:t xml:space="preserve"> using independent-sample Students t-test; percentage change from baseline was also compared between groups for 6 min walk test and daily activity.</w:t>
            </w:r>
          </w:p>
          <w:p w:rsidR="00FD2E7B" w:rsidRDefault="00FD2E7B" w:rsidP="00FD2E7B"/>
          <w:p w:rsidR="00FD2E7B" w:rsidRDefault="00FD2E7B" w:rsidP="00FD2E7B">
            <w:r>
              <w:t>Adjusted analyses for baseline variables were performed for the primary outcome; sensitivity analysis for the primary outcome replacing missing data with zero metres walked was also performed.</w:t>
            </w:r>
          </w:p>
          <w:p w:rsidR="00FD2E7B" w:rsidRDefault="00FD2E7B" w:rsidP="00FD2E7B"/>
        </w:tc>
      </w:tr>
      <w:tr w:rsidR="005259F8" w:rsidTr="005259F8">
        <w:tc>
          <w:tcPr>
            <w:tcW w:w="9016" w:type="dxa"/>
          </w:tcPr>
          <w:p w:rsidR="005259F8" w:rsidRPr="00647C7F" w:rsidRDefault="005259F8">
            <w:pPr>
              <w:rPr>
                <w:b/>
              </w:rPr>
            </w:pPr>
            <w:r w:rsidRPr="00647C7F">
              <w:rPr>
                <w:b/>
              </w:rPr>
              <w:t>Summary conclusions</w:t>
            </w:r>
          </w:p>
          <w:p w:rsidR="005259F8" w:rsidRDefault="005259F8"/>
          <w:p w:rsidR="005259F8" w:rsidRPr="00C70F5B" w:rsidRDefault="005259F8">
            <w:pPr>
              <w:rPr>
                <w:i/>
              </w:rPr>
            </w:pPr>
            <w:r w:rsidRPr="00C70F5B">
              <w:rPr>
                <w:i/>
              </w:rPr>
              <w:t>Results</w:t>
            </w:r>
          </w:p>
          <w:p w:rsidR="005259F8" w:rsidRDefault="00417AE3" w:rsidP="00417AE3">
            <w:r>
              <w:t xml:space="preserve">Participants in the vitamin D group had an increase in their 25-hydroxyvitamin D levels compared with placebo at 10 weeks (22.9 versus 2.3 </w:t>
            </w:r>
            <w:proofErr w:type="spellStart"/>
            <w:r>
              <w:t>nmol</w:t>
            </w:r>
            <w:proofErr w:type="spellEnd"/>
            <w:r>
              <w:t xml:space="preserve">/L; P&lt;0.001) and maintained this increase at 20 weeks. The 6-minute walk did not improve in the treatment group relative to placebo. No significant benefit was seen on timed up and go testing, subjective measures of function, daily activity, or </w:t>
            </w:r>
            <w:proofErr w:type="spellStart"/>
            <w:r>
              <w:t>tumor</w:t>
            </w:r>
            <w:proofErr w:type="spellEnd"/>
            <w:r>
              <w:t xml:space="preserve"> necrosis factor. Quality of life worsened by a small, but significant amount in the treatment group relative to placebo. B-type natriuretic peptide decreased in the treatment group relative to placebo (22 versus 78 </w:t>
            </w:r>
            <w:proofErr w:type="spellStart"/>
            <w:r>
              <w:t>pg</w:t>
            </w:r>
            <w:proofErr w:type="spellEnd"/>
            <w:r>
              <w:t xml:space="preserve">/mL at 10 </w:t>
            </w:r>
            <w:proofErr w:type="spellStart"/>
            <w:r>
              <w:t>weeks</w:t>
            </w:r>
            <w:proofErr w:type="gramStart"/>
            <w:r>
              <w:t>;P</w:t>
            </w:r>
            <w:proofErr w:type="spellEnd"/>
            <w:proofErr w:type="gramEnd"/>
            <w:r>
              <w:t>=0.04).</w:t>
            </w:r>
          </w:p>
          <w:p w:rsidR="00417AE3" w:rsidRDefault="00417AE3"/>
          <w:p w:rsidR="005259F8" w:rsidRPr="00C70F5B" w:rsidRDefault="005259F8">
            <w:pPr>
              <w:rPr>
                <w:i/>
              </w:rPr>
            </w:pPr>
            <w:r w:rsidRPr="00C70F5B">
              <w:rPr>
                <w:i/>
              </w:rPr>
              <w:t>Conclusion</w:t>
            </w:r>
          </w:p>
          <w:p w:rsidR="00C70F5B" w:rsidRDefault="00417AE3" w:rsidP="00417AE3">
            <w:r>
              <w:t>Vitamin D supplementation did not improve functional capacity or quality of life in older patients with heart failure and vitamin D insufficiency</w:t>
            </w:r>
          </w:p>
          <w:p w:rsidR="00417AE3" w:rsidRDefault="00417AE3" w:rsidP="00417AE3"/>
        </w:tc>
      </w:tr>
      <w:tr w:rsidR="005259F8" w:rsidTr="005259F8">
        <w:tc>
          <w:tcPr>
            <w:tcW w:w="9016" w:type="dxa"/>
          </w:tcPr>
          <w:p w:rsidR="008C569D" w:rsidRPr="00647C7F" w:rsidRDefault="005259F8">
            <w:pPr>
              <w:rPr>
                <w:b/>
              </w:rPr>
            </w:pPr>
            <w:r w:rsidRPr="00647C7F">
              <w:rPr>
                <w:b/>
              </w:rPr>
              <w:t>Date of report upload to EUDRACT system:</w:t>
            </w:r>
            <w:r w:rsidR="008C569D" w:rsidRPr="00647C7F">
              <w:rPr>
                <w:b/>
              </w:rPr>
              <w:t xml:space="preserve"> </w:t>
            </w:r>
          </w:p>
          <w:p w:rsidR="005259F8" w:rsidRDefault="00802288">
            <w:r>
              <w:t>28</w:t>
            </w:r>
            <w:r w:rsidR="00417AE3">
              <w:rPr>
                <w:vertAlign w:val="superscript"/>
              </w:rPr>
              <w:t>th</w:t>
            </w:r>
            <w:r w:rsidR="008C569D">
              <w:t xml:space="preserve"> April 2016</w:t>
            </w:r>
          </w:p>
        </w:tc>
      </w:tr>
    </w:tbl>
    <w:p w:rsidR="005259F8" w:rsidRDefault="005259F8"/>
    <w:sectPr w:rsidR="005259F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0B05" w:rsidRDefault="002C0B05" w:rsidP="00933BCB">
      <w:pPr>
        <w:spacing w:after="0" w:line="240" w:lineRule="auto"/>
      </w:pPr>
      <w:r>
        <w:separator/>
      </w:r>
    </w:p>
  </w:endnote>
  <w:endnote w:type="continuationSeparator" w:id="0">
    <w:p w:rsidR="002C0B05" w:rsidRDefault="002C0B05" w:rsidP="0093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0B05" w:rsidRDefault="002C0B05" w:rsidP="00933BCB">
      <w:pPr>
        <w:spacing w:after="0" w:line="240" w:lineRule="auto"/>
      </w:pPr>
      <w:r>
        <w:separator/>
      </w:r>
    </w:p>
  </w:footnote>
  <w:footnote w:type="continuationSeparator" w:id="0">
    <w:p w:rsidR="002C0B05" w:rsidRDefault="002C0B05" w:rsidP="0093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BCB" w:rsidRDefault="00933BCB">
    <w:pPr>
      <w:pStyle w:val="Header"/>
    </w:pPr>
    <w:r w:rsidRPr="00C70F5B">
      <w:rPr>
        <w:b/>
      </w:rPr>
      <w:t>Name of Sponsor:</w:t>
    </w:r>
    <w:r w:rsidR="005232A6">
      <w:t xml:space="preserve"> University of Dundee</w:t>
    </w:r>
    <w:r w:rsidR="005232A6">
      <w:tab/>
    </w:r>
    <w:r w:rsidR="005232A6">
      <w:tab/>
    </w:r>
    <w:r w:rsidR="005232A6" w:rsidRPr="00C70F5B">
      <w:rPr>
        <w:b/>
      </w:rPr>
      <w:t>Eudra</w:t>
    </w:r>
    <w:r w:rsidRPr="00C70F5B">
      <w:rPr>
        <w:b/>
      </w:rPr>
      <w:t>CT</w:t>
    </w:r>
    <w:r w:rsidR="005232A6" w:rsidRPr="00C70F5B">
      <w:rPr>
        <w:b/>
      </w:rPr>
      <w:t xml:space="preserve"> number</w:t>
    </w:r>
    <w:r w:rsidRPr="00C70F5B">
      <w:rPr>
        <w:b/>
      </w:rPr>
      <w:t>:</w:t>
    </w:r>
    <w:r w:rsidR="005232A6" w:rsidRPr="00C70F5B">
      <w:rPr>
        <w:b/>
      </w:rPr>
      <w:t xml:space="preserve"> </w:t>
    </w:r>
    <w:r w:rsidR="00A33A4D">
      <w:t>2004-002116-28</w:t>
    </w:r>
    <w:r>
      <w:t xml:space="preserve"> </w:t>
    </w:r>
  </w:p>
  <w:p w:rsidR="00933BCB" w:rsidRDefault="00933BCB">
    <w:pPr>
      <w:pStyle w:val="Header"/>
    </w:pPr>
    <w:r w:rsidRPr="00C70F5B">
      <w:rPr>
        <w:b/>
      </w:rPr>
      <w:t>Title of study:</w:t>
    </w:r>
    <w:r w:rsidR="005A4C00" w:rsidRPr="005A4C00">
      <w:t xml:space="preserve"> </w:t>
    </w:r>
    <w:r w:rsidR="00B106AB">
      <w:t>Is</w:t>
    </w:r>
    <w:r w:rsidR="005A4C00" w:rsidRPr="005A4C00">
      <w:t xml:space="preserve"> vitamin D supplementation </w:t>
    </w:r>
    <w:r w:rsidR="00A33A4D">
      <w:t xml:space="preserve">associated with an improvement in functional capacity </w:t>
    </w:r>
    <w:r w:rsidR="005A4C00" w:rsidRPr="005A4C00">
      <w:t xml:space="preserve">in older people </w:t>
    </w:r>
    <w:r w:rsidR="00A33A4D">
      <w:t>with vitamin D insufficiency and chronic heart failure</w:t>
    </w:r>
    <w:r w:rsidR="005A4C00" w:rsidRPr="005A4C00">
      <w:t>?</w:t>
    </w:r>
    <w:r w:rsidR="00A33A4D">
      <w:t xml:space="preserve"> A double blind placebo controlled trial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9E6"/>
    <w:rsid w:val="002C0B05"/>
    <w:rsid w:val="00327E57"/>
    <w:rsid w:val="00417AE3"/>
    <w:rsid w:val="005232A6"/>
    <w:rsid w:val="005259F8"/>
    <w:rsid w:val="005914F3"/>
    <w:rsid w:val="005A4C00"/>
    <w:rsid w:val="00647C7F"/>
    <w:rsid w:val="007303E1"/>
    <w:rsid w:val="007F624D"/>
    <w:rsid w:val="00802288"/>
    <w:rsid w:val="008319FD"/>
    <w:rsid w:val="008C569D"/>
    <w:rsid w:val="008D2356"/>
    <w:rsid w:val="00907B6B"/>
    <w:rsid w:val="0093059F"/>
    <w:rsid w:val="00933BCB"/>
    <w:rsid w:val="00A33A4D"/>
    <w:rsid w:val="00AB0FD7"/>
    <w:rsid w:val="00B106AB"/>
    <w:rsid w:val="00B56424"/>
    <w:rsid w:val="00C70F5B"/>
    <w:rsid w:val="00D92A4D"/>
    <w:rsid w:val="00E259E6"/>
    <w:rsid w:val="00FD1269"/>
    <w:rsid w:val="00FD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828E005D-ACEC-4978-B612-88DBA82BF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5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33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3BCB"/>
  </w:style>
  <w:style w:type="paragraph" w:styleId="Footer">
    <w:name w:val="footer"/>
    <w:basedOn w:val="Normal"/>
    <w:link w:val="FooterChar"/>
    <w:uiPriority w:val="99"/>
    <w:unhideWhenUsed/>
    <w:rsid w:val="00933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3B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Miles Witham</dc:creator>
  <cp:keywords/>
  <dc:description/>
  <cp:lastModifiedBy>Miles Witham</cp:lastModifiedBy>
  <cp:revision>15</cp:revision>
  <dcterms:created xsi:type="dcterms:W3CDTF">2016-04-23T15:30:00Z</dcterms:created>
  <dcterms:modified xsi:type="dcterms:W3CDTF">2016-04-28T13:21:00Z</dcterms:modified>
</cp:coreProperties>
</file>