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6AB" w:rsidRPr="00EF36AB" w:rsidRDefault="00EA5573" w:rsidP="00EF36AB">
      <w:pPr>
        <w:pStyle w:val="BodyText"/>
        <w:tabs>
          <w:tab w:val="left" w:pos="2835"/>
        </w:tabs>
        <w:spacing w:after="120"/>
        <w:ind w:left="2835" w:hanging="2835"/>
        <w:rPr>
          <w:lang w:val="it-IT"/>
        </w:rPr>
      </w:pPr>
      <w:r w:rsidRPr="00EF36AB">
        <w:rPr>
          <w:b/>
          <w:lang w:val="it-IT"/>
        </w:rPr>
        <w:t>Sponsor:</w:t>
      </w:r>
      <w:r w:rsidRPr="00EF36AB">
        <w:rPr>
          <w:b/>
          <w:lang w:val="it-IT"/>
        </w:rPr>
        <w:tab/>
      </w:r>
      <w:proofErr w:type="spellStart"/>
      <w:r w:rsidR="00EF36AB" w:rsidRPr="00EF36AB">
        <w:rPr>
          <w:lang w:val="it-IT"/>
        </w:rPr>
        <w:t>Chiron</w:t>
      </w:r>
      <w:proofErr w:type="spellEnd"/>
      <w:r w:rsidR="00EF36AB" w:rsidRPr="00EF36AB">
        <w:rPr>
          <w:lang w:val="it-IT"/>
        </w:rPr>
        <w:t xml:space="preserve"> </w:t>
      </w:r>
      <w:proofErr w:type="gramStart"/>
      <w:r w:rsidR="00EF36AB" w:rsidRPr="00EF36AB">
        <w:rPr>
          <w:lang w:val="it-IT"/>
        </w:rPr>
        <w:t>S.r.l</w:t>
      </w:r>
      <w:proofErr w:type="gramEnd"/>
    </w:p>
    <w:p w:rsidR="00EF36AB" w:rsidRPr="00EF36AB" w:rsidRDefault="00EF36AB" w:rsidP="00EF36AB">
      <w:pPr>
        <w:pStyle w:val="BodyText"/>
        <w:tabs>
          <w:tab w:val="left" w:pos="2835"/>
        </w:tabs>
        <w:spacing w:after="120"/>
        <w:ind w:left="2835"/>
        <w:rPr>
          <w:lang w:val="it-IT"/>
        </w:rPr>
      </w:pPr>
      <w:r w:rsidRPr="00EF36AB">
        <w:rPr>
          <w:lang w:val="it-IT"/>
        </w:rPr>
        <w:t>Via Fiorentina, 1</w:t>
      </w:r>
    </w:p>
    <w:p w:rsidR="00EA5573" w:rsidRPr="00EF36AB" w:rsidRDefault="00EF36AB" w:rsidP="00EF36AB">
      <w:pPr>
        <w:pStyle w:val="BodyText"/>
        <w:tabs>
          <w:tab w:val="left" w:pos="2835"/>
        </w:tabs>
        <w:spacing w:after="120"/>
        <w:ind w:left="2835"/>
      </w:pPr>
      <w:r w:rsidRPr="00EF36AB">
        <w:t>53100 Siena, Italy</w:t>
      </w:r>
    </w:p>
    <w:p w:rsidR="002816C6" w:rsidRPr="006A300B" w:rsidRDefault="002816C6" w:rsidP="00836035">
      <w:pPr>
        <w:pStyle w:val="BodyText"/>
        <w:tabs>
          <w:tab w:val="left" w:pos="2835"/>
        </w:tabs>
        <w:ind w:left="2835" w:hanging="2835"/>
      </w:pPr>
      <w:r w:rsidRPr="00836035">
        <w:rPr>
          <w:b/>
          <w:bCs/>
        </w:rPr>
        <w:t>Investigational Product:</w:t>
      </w:r>
      <w:r>
        <w:tab/>
      </w:r>
      <w:bookmarkStart w:id="0" w:name="INVPROD_SKIP"/>
      <w:bookmarkEnd w:id="0"/>
      <w:r w:rsidR="00EF36AB" w:rsidRPr="00EF36AB">
        <w:t>Trivalent influenza virus vaccine (surface antigen, inactivated, egg-derived)</w:t>
      </w:r>
      <w:r w:rsidR="00EF36AB">
        <w:t xml:space="preserve"> (AGRIPPAL)</w:t>
      </w:r>
    </w:p>
    <w:p w:rsidR="002816C6" w:rsidRPr="001F02A5" w:rsidRDefault="002816C6" w:rsidP="00836035">
      <w:pPr>
        <w:pStyle w:val="BodyText"/>
        <w:ind w:left="2835" w:hanging="2835"/>
      </w:pPr>
      <w:r w:rsidRPr="00AC60DB">
        <w:rPr>
          <w:b/>
        </w:rPr>
        <w:t>Indication:</w:t>
      </w:r>
      <w:r w:rsidRPr="001F02A5">
        <w:tab/>
      </w:r>
      <w:bookmarkStart w:id="1" w:name="INDICATION_SKIP"/>
      <w:bookmarkEnd w:id="1"/>
      <w:r w:rsidR="00EF36AB" w:rsidRPr="007D69EB">
        <w:t>Prophylaxis: Influenza</w:t>
      </w:r>
    </w:p>
    <w:p w:rsidR="00EA5573" w:rsidRPr="001F02A5" w:rsidRDefault="00EA5573" w:rsidP="00980A4D">
      <w:pPr>
        <w:pStyle w:val="BodyText"/>
        <w:tabs>
          <w:tab w:val="left" w:pos="2835"/>
        </w:tabs>
        <w:ind w:left="2835" w:hanging="2835"/>
      </w:pPr>
      <w:r w:rsidRPr="00836035">
        <w:rPr>
          <w:b/>
        </w:rPr>
        <w:t>Protocol Number:</w:t>
      </w:r>
      <w:r w:rsidRPr="001F02A5">
        <w:tab/>
      </w:r>
      <w:bookmarkStart w:id="2" w:name="TIT_STUDYNUM_1"/>
      <w:bookmarkEnd w:id="2"/>
      <w:r w:rsidR="00EF36AB">
        <w:t>V71_P3S</w:t>
      </w:r>
    </w:p>
    <w:p w:rsidR="00EA5573" w:rsidRPr="001F02A5" w:rsidRDefault="00EA5573" w:rsidP="00EF36AB">
      <w:pPr>
        <w:pStyle w:val="BodyText"/>
        <w:tabs>
          <w:tab w:val="left" w:pos="2835"/>
        </w:tabs>
        <w:ind w:left="2835" w:hanging="2835"/>
      </w:pPr>
      <w:r w:rsidRPr="00836035">
        <w:rPr>
          <w:b/>
        </w:rPr>
        <w:t>Protocol Title:</w:t>
      </w:r>
      <w:r w:rsidRPr="001F02A5">
        <w:tab/>
      </w:r>
      <w:bookmarkStart w:id="3" w:name="TIT_STUDYTITLE"/>
      <w:bookmarkEnd w:id="3"/>
      <w:r w:rsidR="00EF36AB">
        <w:t>A Phase II, Open Label, Uncontrolled, Multi Center Study to Evaluate Safety and Immunogenicity of AGRIPPAL S1</w:t>
      </w:r>
      <w:r w:rsidR="00F0133D" w:rsidRPr="00F0133D">
        <w:rPr>
          <w:rFonts w:ascii="TimesNewRomanPS-BoldMT" w:hAnsi="TimesNewRomanPS-BoldMT" w:cs="TimesNewRomanPS-BoldMT"/>
          <w:b/>
          <w:bCs/>
          <w:lang w:eastAsia="zh-TW"/>
        </w:rPr>
        <w:t xml:space="preserve"> </w:t>
      </w:r>
      <w:r w:rsidR="00F0133D">
        <w:rPr>
          <w:rFonts w:ascii="TimesNewRomanPS-BoldMT" w:hAnsi="TimesNewRomanPS-BoldMT" w:cs="TimesNewRomanPS-BoldMT"/>
          <w:b/>
          <w:bCs/>
          <w:lang w:eastAsia="zh-TW"/>
        </w:rPr>
        <w:t>®</w:t>
      </w:r>
      <w:r w:rsidR="00EF36AB">
        <w:t xml:space="preserve"> Surface Antigen, Inactivated, Influenza</w:t>
      </w:r>
      <w:r w:rsidR="004E29FF">
        <w:t xml:space="preserve"> </w:t>
      </w:r>
      <w:r w:rsidR="00EF36AB">
        <w:t>Vaccine, Formulation 2005-2006, when Administered to Non-Elderly Adult and</w:t>
      </w:r>
      <w:r w:rsidR="004E29FF">
        <w:t xml:space="preserve"> </w:t>
      </w:r>
      <w:r w:rsidR="00EF36AB">
        <w:t>Elderly Subjects</w:t>
      </w:r>
      <w:r w:rsidR="004E29FF">
        <w:t>.</w:t>
      </w:r>
    </w:p>
    <w:p w:rsidR="00EA5573" w:rsidRDefault="00EA5573" w:rsidP="00EA5573">
      <w:pPr>
        <w:pStyle w:val="BodyText"/>
        <w:tabs>
          <w:tab w:val="left" w:pos="2835"/>
        </w:tabs>
        <w:ind w:left="2835" w:hanging="2835"/>
        <w:rPr>
          <w:bCs/>
        </w:rPr>
      </w:pPr>
      <w:r w:rsidRPr="00836035">
        <w:rPr>
          <w:b/>
        </w:rPr>
        <w:t>Phase of Development:</w:t>
      </w:r>
      <w:r w:rsidRPr="001F02A5">
        <w:rPr>
          <w:bCs/>
        </w:rPr>
        <w:tab/>
      </w:r>
      <w:bookmarkStart w:id="4" w:name="SYN_PHASE_2"/>
      <w:bookmarkEnd w:id="4"/>
      <w:r w:rsidR="00735DD7">
        <w:rPr>
          <w:bCs/>
        </w:rPr>
        <w:t>Phase II</w:t>
      </w:r>
    </w:p>
    <w:p w:rsidR="00EA5573" w:rsidRPr="00836035" w:rsidRDefault="001B4570" w:rsidP="00836035">
      <w:pPr>
        <w:pStyle w:val="BodyText"/>
        <w:tabs>
          <w:tab w:val="left" w:pos="2835"/>
        </w:tabs>
        <w:spacing w:after="120"/>
        <w:ind w:left="2835" w:hanging="2835"/>
        <w:rPr>
          <w:b/>
        </w:rPr>
      </w:pPr>
      <w:r>
        <w:rPr>
          <w:b/>
        </w:rPr>
        <w:t>Study Period:</w:t>
      </w:r>
    </w:p>
    <w:p w:rsidR="00EA5573" w:rsidRPr="001F02A5" w:rsidRDefault="00731E4B" w:rsidP="00AC60DB">
      <w:pPr>
        <w:pStyle w:val="BodyText"/>
        <w:tabs>
          <w:tab w:val="left" w:pos="2835"/>
        </w:tabs>
        <w:spacing w:after="120"/>
        <w:ind w:left="2835" w:hanging="2835"/>
      </w:pPr>
      <w:r>
        <w:t>Date of first enrolment:</w:t>
      </w:r>
      <w:r w:rsidR="007F102A" w:rsidRPr="001F02A5">
        <w:tab/>
      </w:r>
      <w:bookmarkStart w:id="5" w:name="SYN_DATEFENROL_SKIP"/>
      <w:bookmarkEnd w:id="5"/>
      <w:r w:rsidR="00735DD7">
        <w:t>22 JUN 05</w:t>
      </w:r>
    </w:p>
    <w:p w:rsidR="00EA5573" w:rsidRPr="001F02A5" w:rsidRDefault="00EA5573" w:rsidP="00EA5573">
      <w:pPr>
        <w:pStyle w:val="BodyText"/>
        <w:tabs>
          <w:tab w:val="left" w:pos="2835"/>
        </w:tabs>
        <w:ind w:left="2835" w:hanging="2835"/>
        <w:rPr>
          <w:b/>
        </w:rPr>
      </w:pPr>
      <w:r>
        <w:t>Date of last visit:</w:t>
      </w:r>
      <w:r w:rsidR="007F102A" w:rsidRPr="001F02A5">
        <w:rPr>
          <w:b/>
        </w:rPr>
        <w:tab/>
      </w:r>
      <w:bookmarkStart w:id="6" w:name="SYN_DATELASTVIS_SKIP"/>
      <w:bookmarkEnd w:id="6"/>
      <w:r w:rsidR="00735DD7" w:rsidRPr="00735DD7">
        <w:t>15 JUL 05</w:t>
      </w:r>
    </w:p>
    <w:p w:rsidR="00EA5573" w:rsidRPr="00836035" w:rsidRDefault="00EA5573" w:rsidP="00EC027A">
      <w:pPr>
        <w:pStyle w:val="BodyText"/>
        <w:keepNext/>
        <w:spacing w:after="120"/>
        <w:outlineLvl w:val="1"/>
        <w:rPr>
          <w:b/>
          <w:u w:val="single"/>
        </w:rPr>
      </w:pPr>
      <w:r w:rsidRPr="00836035">
        <w:rPr>
          <w:b/>
          <w:u w:val="single"/>
        </w:rPr>
        <w:t>Methodology:</w:t>
      </w:r>
      <w:r w:rsidR="00E42782">
        <w:rPr>
          <w:b/>
          <w:u w:val="single"/>
        </w:rPr>
        <w:t xml:space="preserve"> </w:t>
      </w:r>
    </w:p>
    <w:p w:rsidR="00EA5573" w:rsidRPr="00C56A7C" w:rsidRDefault="00E42782" w:rsidP="00AC60DB">
      <w:pPr>
        <w:pStyle w:val="BodyText"/>
        <w:rPr>
          <w:lang w:eastAsia="zh-TW"/>
        </w:rPr>
      </w:pPr>
      <w:bookmarkStart w:id="7" w:name="SYN_MET"/>
      <w:bookmarkStart w:id="8" w:name="SYN_METHOD"/>
      <w:bookmarkEnd w:id="7"/>
      <w:bookmarkEnd w:id="8"/>
      <w:r w:rsidRPr="00C56A7C">
        <w:rPr>
          <w:lang w:eastAsia="zh-TW"/>
        </w:rPr>
        <w:t>This trial was designed as a phase II, open-label, uncontrolled, multi-center study.</w:t>
      </w:r>
    </w:p>
    <w:p w:rsidR="00E42782" w:rsidRPr="00C56A7C" w:rsidRDefault="00E42782" w:rsidP="00E42782">
      <w:pPr>
        <w:autoSpaceDE w:val="0"/>
        <w:autoSpaceDN w:val="0"/>
        <w:adjustRightInd w:val="0"/>
        <w:spacing w:after="0"/>
        <w:rPr>
          <w:lang w:val="en-US" w:eastAsia="zh-TW"/>
        </w:rPr>
      </w:pPr>
      <w:r w:rsidRPr="00C56A7C">
        <w:rPr>
          <w:lang w:val="en-US" w:eastAsia="zh-TW"/>
        </w:rPr>
        <w:t xml:space="preserve">The subjects participating in the study were admitted to the trial on the basis of medical history and a physical examination in order to ensure conformity with the protocol inclusion/exclusion criteria. Vaccine was administered intramuscularly, preferably in the deltoid muscle of the </w:t>
      </w:r>
      <w:r w:rsidR="00C56A7C" w:rsidRPr="00C56A7C">
        <w:rPr>
          <w:lang w:val="en-US" w:eastAsia="zh-TW"/>
        </w:rPr>
        <w:t>non-dominant</w:t>
      </w:r>
      <w:r w:rsidRPr="00C56A7C">
        <w:rPr>
          <w:lang w:val="en-US" w:eastAsia="zh-TW"/>
        </w:rPr>
        <w:t xml:space="preserve"> arm. </w:t>
      </w:r>
    </w:p>
    <w:p w:rsidR="00E42782" w:rsidRPr="00C56A7C" w:rsidRDefault="00E42782" w:rsidP="00E42782">
      <w:pPr>
        <w:autoSpaceDE w:val="0"/>
        <w:autoSpaceDN w:val="0"/>
        <w:adjustRightInd w:val="0"/>
        <w:spacing w:after="0"/>
        <w:rPr>
          <w:lang w:val="en-US" w:eastAsia="zh-TW"/>
        </w:rPr>
      </w:pPr>
      <w:r w:rsidRPr="00C56A7C">
        <w:rPr>
          <w:lang w:val="en-US" w:eastAsia="zh-TW"/>
        </w:rPr>
        <w:t xml:space="preserve">Blood samples (approximately 10 mL) were taken from each participant immediately before immunization (Day 0) and about 21 days (range = 20-24) after immunization. The sera obtained from these samples were stored at ≤-18° C until the time of antibody assay. </w:t>
      </w:r>
    </w:p>
    <w:p w:rsidR="00E42782" w:rsidRPr="00C56A7C" w:rsidRDefault="00E42782" w:rsidP="00E42782">
      <w:pPr>
        <w:autoSpaceDE w:val="0"/>
        <w:autoSpaceDN w:val="0"/>
        <w:adjustRightInd w:val="0"/>
        <w:spacing w:after="0"/>
        <w:rPr>
          <w:lang w:val="en-US" w:eastAsia="zh-TW"/>
        </w:rPr>
      </w:pPr>
      <w:r w:rsidRPr="00C56A7C">
        <w:rPr>
          <w:lang w:val="en-US" w:eastAsia="zh-TW"/>
        </w:rPr>
        <w:t>The study enrolled 111 subjects (52 aged 18 to 60 years and 59 aged 61 years and over), thereby exceeding the 50-subject sample for each age range specified by the protocol and by the European requirements.</w:t>
      </w:r>
    </w:p>
    <w:p w:rsidR="00EF1F97" w:rsidRPr="00C56A7C" w:rsidRDefault="00EF1F97" w:rsidP="00EF1F97">
      <w:pPr>
        <w:autoSpaceDE w:val="0"/>
        <w:autoSpaceDN w:val="0"/>
        <w:adjustRightInd w:val="0"/>
        <w:spacing w:after="0"/>
        <w:rPr>
          <w:lang w:val="en-US" w:eastAsia="zh-TW"/>
        </w:rPr>
      </w:pPr>
      <w:r w:rsidRPr="00C56A7C">
        <w:rPr>
          <w:lang w:val="en-US" w:eastAsia="zh-TW"/>
        </w:rPr>
        <w:t>The subjects were observed for 30 minutes after vaccination for any immediate reactions; in addition, subjects received instructions on self-monitoring of local and systemic reactions during the 3 days following vaccination. Any reactions and all daily measurements of axillary temperature during that period were recorded in a subject diary provided by the study staff. The subjects were also contacted by telephone 4 days after immunization to ascertain temperature measurements and any symptoms recorded in the diaries.</w:t>
      </w:r>
    </w:p>
    <w:p w:rsidR="00EA5573" w:rsidRPr="00E42782" w:rsidRDefault="00EA5573" w:rsidP="007A6A8F">
      <w:pPr>
        <w:autoSpaceDE w:val="0"/>
        <w:autoSpaceDN w:val="0"/>
        <w:adjustRightInd w:val="0"/>
        <w:spacing w:before="240" w:after="0"/>
        <w:rPr>
          <w:b/>
          <w:u w:val="single"/>
          <w:lang w:val="en-US"/>
        </w:rPr>
      </w:pPr>
      <w:r w:rsidRPr="00E42782">
        <w:rPr>
          <w:b/>
          <w:u w:val="single"/>
          <w:lang w:val="en-US"/>
        </w:rPr>
        <w:lastRenderedPageBreak/>
        <w:t>Number of S</w:t>
      </w:r>
      <w:r w:rsidR="001B4570" w:rsidRPr="00E42782">
        <w:rPr>
          <w:b/>
          <w:u w:val="single"/>
          <w:lang w:val="en-US"/>
        </w:rPr>
        <w:t>ubjects (planned and analyzed):</w:t>
      </w:r>
    </w:p>
    <w:p w:rsidR="00EA5573" w:rsidRPr="00AC60DB" w:rsidRDefault="000D644A" w:rsidP="000D644A">
      <w:pPr>
        <w:pStyle w:val="BodyText"/>
        <w:spacing w:after="120"/>
      </w:pPr>
      <w:bookmarkStart w:id="9" w:name="SYN_SUBJPLANNED"/>
      <w:bookmarkEnd w:id="9"/>
      <w:r>
        <w:t>A total of 111 subjects were enrolled, after screening based on the protocol inclusion/exclusion criteria.</w:t>
      </w:r>
    </w:p>
    <w:p w:rsidR="00836035" w:rsidRPr="001F02A5" w:rsidRDefault="00EA5573" w:rsidP="00EC027A">
      <w:pPr>
        <w:pStyle w:val="BodyText"/>
        <w:keepNext/>
        <w:spacing w:after="120"/>
        <w:outlineLvl w:val="1"/>
      </w:pPr>
      <w:r w:rsidRPr="00836035">
        <w:rPr>
          <w:b/>
          <w:u w:val="single"/>
        </w:rPr>
        <w:t>Study Centers:</w:t>
      </w:r>
      <w:bookmarkStart w:id="10" w:name="SYN_STUDYCENTERS_SKIP"/>
      <w:bookmarkEnd w:id="10"/>
    </w:p>
    <w:p w:rsidR="00E118F5" w:rsidRDefault="00E118F5" w:rsidP="00EC027A">
      <w:pPr>
        <w:pStyle w:val="BodyText"/>
        <w:keepNext/>
        <w:spacing w:after="120"/>
        <w:outlineLvl w:val="1"/>
      </w:pPr>
      <w:proofErr w:type="gramStart"/>
      <w:r w:rsidRPr="00FD7EE3">
        <w:t>2 centers in Italy</w:t>
      </w:r>
      <w:r>
        <w:t>.</w:t>
      </w:r>
      <w:proofErr w:type="gramEnd"/>
    </w:p>
    <w:p w:rsidR="00EA5573" w:rsidRPr="00836035" w:rsidRDefault="00EA5573" w:rsidP="00EC027A">
      <w:pPr>
        <w:pStyle w:val="BodyText"/>
        <w:keepNext/>
        <w:spacing w:after="120"/>
        <w:outlineLvl w:val="1"/>
        <w:rPr>
          <w:b/>
          <w:bCs/>
          <w:u w:val="single"/>
        </w:rPr>
      </w:pPr>
      <w:r w:rsidRPr="00836035">
        <w:rPr>
          <w:b/>
          <w:bCs/>
          <w:u w:val="single"/>
        </w:rPr>
        <w:t>Publication (reference) and/or ClinicalTrials.gov National Clinical Trial (NCT) Number:</w:t>
      </w:r>
    </w:p>
    <w:p w:rsidR="00C41702" w:rsidRDefault="00C41702" w:rsidP="00054F97">
      <w:pPr>
        <w:pStyle w:val="BodyText"/>
        <w:keepNext/>
        <w:spacing w:after="0"/>
        <w:outlineLvl w:val="1"/>
        <w:rPr>
          <w:rFonts w:ascii="Arial" w:hAnsi="Arial" w:cs="Arial"/>
          <w:lang w:val="en"/>
        </w:rPr>
      </w:pPr>
      <w:r w:rsidRPr="00C41702">
        <w:t>NCT00316615</w:t>
      </w:r>
      <w:r>
        <w:t>.</w:t>
      </w:r>
    </w:p>
    <w:p w:rsidR="00EA5573" w:rsidRPr="00836035" w:rsidRDefault="00765432" w:rsidP="00054F97">
      <w:pPr>
        <w:pStyle w:val="BodyText"/>
        <w:keepNext/>
        <w:spacing w:before="120" w:after="120"/>
        <w:outlineLvl w:val="1"/>
        <w:rPr>
          <w:b/>
          <w:bCs/>
          <w:u w:val="single"/>
        </w:rPr>
      </w:pPr>
      <w:r>
        <w:rPr>
          <w:b/>
          <w:bCs/>
          <w:u w:val="single"/>
        </w:rPr>
        <w:t>Objectives:</w:t>
      </w:r>
    </w:p>
    <w:p w:rsidR="00F0133D" w:rsidRDefault="00F0133D" w:rsidP="00F0133D">
      <w:pPr>
        <w:autoSpaceDE w:val="0"/>
        <w:autoSpaceDN w:val="0"/>
        <w:adjustRightInd w:val="0"/>
        <w:rPr>
          <w:lang w:val="en-US" w:eastAsia="zh-TW"/>
        </w:rPr>
      </w:pPr>
      <w:r w:rsidRPr="00C56A7C">
        <w:rPr>
          <w:lang w:val="en-US" w:eastAsia="zh-TW"/>
        </w:rPr>
        <w:t>To evaluate the antibody response to each influenza vaccine antigen, as measured by Single Radial Hemolysis (SRH) at 21 days post-immunization in non-elderly adult and elderly subjects in compliance with the requirements of the EU recommendations for the evaluation of the immunogenicity for a new formulation of a licensed flu vaccine.</w:t>
      </w:r>
    </w:p>
    <w:p w:rsidR="005021B3" w:rsidRPr="00C56A7C" w:rsidRDefault="005021B3" w:rsidP="00F0133D">
      <w:pPr>
        <w:autoSpaceDE w:val="0"/>
        <w:autoSpaceDN w:val="0"/>
        <w:adjustRightInd w:val="0"/>
        <w:rPr>
          <w:lang w:val="en-US" w:eastAsia="zh-TW"/>
        </w:rPr>
      </w:pPr>
      <w:r w:rsidRPr="00C56A7C">
        <w:rPr>
          <w:lang w:val="en-US" w:eastAsia="zh-TW"/>
        </w:rPr>
        <w:t>To evaluate the safety of the administration of a single intramuscular (IM) injection of Agrippal</w:t>
      </w:r>
      <w:r w:rsidR="00F0133D" w:rsidRPr="00F0133D">
        <w:rPr>
          <w:rFonts w:ascii="TimesNewRomanPS-BoldMT" w:hAnsi="TimesNewRomanPS-BoldMT" w:cs="TimesNewRomanPS-BoldMT"/>
          <w:b/>
          <w:bCs/>
          <w:vertAlign w:val="superscript"/>
          <w:lang w:val="en-US" w:eastAsia="zh-TW"/>
        </w:rPr>
        <w:t>®</w:t>
      </w:r>
      <w:r w:rsidRPr="00C56A7C">
        <w:rPr>
          <w:lang w:val="en-US" w:eastAsia="zh-TW"/>
        </w:rPr>
        <w:t xml:space="preserve"> S1 vaccine (formulation 2005/2006) in non-elderly adult and elderly subjects.</w:t>
      </w:r>
    </w:p>
    <w:p w:rsidR="00EA5573" w:rsidRPr="00836035" w:rsidRDefault="00EA5573" w:rsidP="00054F97">
      <w:pPr>
        <w:pStyle w:val="BodyText"/>
        <w:keepNext/>
        <w:spacing w:before="240" w:after="120"/>
        <w:outlineLvl w:val="1"/>
        <w:rPr>
          <w:b/>
          <w:bCs/>
          <w:u w:val="single"/>
        </w:rPr>
      </w:pPr>
      <w:r w:rsidRPr="00836035">
        <w:rPr>
          <w:b/>
          <w:bCs/>
          <w:u w:val="single"/>
        </w:rPr>
        <w:t>Test Product, Dose, Mode</w:t>
      </w:r>
      <w:r w:rsidR="00080903">
        <w:rPr>
          <w:b/>
          <w:bCs/>
          <w:u w:val="single"/>
        </w:rPr>
        <w:t xml:space="preserve"> of Administration, Lot Number:</w:t>
      </w:r>
    </w:p>
    <w:p w:rsidR="00F81691" w:rsidRPr="00C56A7C" w:rsidRDefault="00F81691" w:rsidP="00F81691">
      <w:pPr>
        <w:autoSpaceDE w:val="0"/>
        <w:autoSpaceDN w:val="0"/>
        <w:adjustRightInd w:val="0"/>
        <w:spacing w:after="0"/>
        <w:rPr>
          <w:lang w:val="en-US" w:eastAsia="zh-TW"/>
        </w:rPr>
      </w:pPr>
      <w:r w:rsidRPr="00C56A7C">
        <w:rPr>
          <w:lang w:val="en-US" w:eastAsia="zh-TW"/>
        </w:rPr>
        <w:t>The study vaccine, Agrippal S1 (lot no. V51P80H1</w:t>
      </w:r>
      <w:proofErr w:type="gramStart"/>
      <w:r w:rsidRPr="00C56A7C">
        <w:rPr>
          <w:lang w:val="en-US" w:eastAsia="zh-TW"/>
        </w:rPr>
        <w:t>),</w:t>
      </w:r>
      <w:proofErr w:type="gramEnd"/>
      <w:r w:rsidRPr="00C56A7C">
        <w:rPr>
          <w:lang w:val="en-US" w:eastAsia="zh-TW"/>
        </w:rPr>
        <w:t xml:space="preserve"> is a subunit influenza vaccine containing highly purified surface antigens obtained from A and B influenza viruses cultivated in </w:t>
      </w:r>
      <w:proofErr w:type="spellStart"/>
      <w:r w:rsidRPr="00C56A7C">
        <w:rPr>
          <w:lang w:val="en-US" w:eastAsia="zh-TW"/>
        </w:rPr>
        <w:t>embryonate</w:t>
      </w:r>
      <w:proofErr w:type="spellEnd"/>
      <w:r w:rsidRPr="00C56A7C">
        <w:rPr>
          <w:lang w:val="en-US" w:eastAsia="zh-TW"/>
        </w:rPr>
        <w:t xml:space="preserve"> chicken eggs and inactivated with formaldehyde.</w:t>
      </w:r>
    </w:p>
    <w:p w:rsidR="00F81691" w:rsidRPr="00C56A7C" w:rsidRDefault="00F81691" w:rsidP="00F81691">
      <w:pPr>
        <w:autoSpaceDE w:val="0"/>
        <w:autoSpaceDN w:val="0"/>
        <w:adjustRightInd w:val="0"/>
        <w:spacing w:after="0"/>
        <w:rPr>
          <w:lang w:val="en-US" w:eastAsia="zh-TW"/>
        </w:rPr>
      </w:pPr>
      <w:r w:rsidRPr="00C56A7C">
        <w:rPr>
          <w:lang w:val="en-US" w:eastAsia="zh-TW"/>
        </w:rPr>
        <w:t>A single 0.5mL dose of Agrippal contained 45μg of viral hemagglutinin, composed of 15μg of each of the strains:</w:t>
      </w:r>
    </w:p>
    <w:p w:rsidR="00F81691" w:rsidRPr="00C56A7C" w:rsidRDefault="00F81691" w:rsidP="00F81691">
      <w:pPr>
        <w:autoSpaceDE w:val="0"/>
        <w:autoSpaceDN w:val="0"/>
        <w:adjustRightInd w:val="0"/>
        <w:spacing w:after="0"/>
        <w:rPr>
          <w:lang w:val="en-US" w:eastAsia="zh-TW"/>
        </w:rPr>
      </w:pPr>
      <w:r w:rsidRPr="00C56A7C">
        <w:rPr>
          <w:rFonts w:eastAsia="SymbolMT"/>
          <w:lang w:val="en-US" w:eastAsia="zh-TW"/>
        </w:rPr>
        <w:t xml:space="preserve">− </w:t>
      </w:r>
      <w:r w:rsidRPr="00C56A7C">
        <w:rPr>
          <w:lang w:val="en-US" w:eastAsia="zh-TW"/>
        </w:rPr>
        <w:t>H1N1 strain: A/New Caledonia/20/99 IVR-116 (A/New Caledonia/20/99-like strain)</w:t>
      </w:r>
    </w:p>
    <w:p w:rsidR="00F81691" w:rsidRPr="00C56A7C" w:rsidRDefault="00F81691" w:rsidP="00F81691">
      <w:pPr>
        <w:autoSpaceDE w:val="0"/>
        <w:autoSpaceDN w:val="0"/>
        <w:adjustRightInd w:val="0"/>
        <w:spacing w:after="0"/>
        <w:rPr>
          <w:lang w:val="en-US" w:eastAsia="zh-TW"/>
        </w:rPr>
      </w:pPr>
      <w:r w:rsidRPr="00C56A7C">
        <w:rPr>
          <w:rFonts w:eastAsia="SymbolMT"/>
          <w:lang w:val="en-US" w:eastAsia="zh-TW"/>
        </w:rPr>
        <w:t xml:space="preserve">− </w:t>
      </w:r>
      <w:r w:rsidRPr="00C56A7C">
        <w:rPr>
          <w:lang w:val="en-US" w:eastAsia="zh-TW"/>
        </w:rPr>
        <w:t>H3N2 strain: A/New York/55/2004 (A/California/7/2004-like strain)</w:t>
      </w:r>
    </w:p>
    <w:p w:rsidR="00F81691" w:rsidRPr="00C56A7C" w:rsidRDefault="00F81691" w:rsidP="00F81691">
      <w:pPr>
        <w:autoSpaceDE w:val="0"/>
        <w:autoSpaceDN w:val="0"/>
        <w:adjustRightInd w:val="0"/>
        <w:spacing w:after="0"/>
        <w:rPr>
          <w:lang w:val="en-US" w:eastAsia="zh-TW"/>
        </w:rPr>
      </w:pPr>
      <w:r w:rsidRPr="00C56A7C">
        <w:rPr>
          <w:rFonts w:eastAsia="SymbolMT"/>
          <w:lang w:val="en-US" w:eastAsia="zh-TW"/>
        </w:rPr>
        <w:t xml:space="preserve">− </w:t>
      </w:r>
      <w:r w:rsidRPr="00C56A7C">
        <w:rPr>
          <w:lang w:val="en-US" w:eastAsia="zh-TW"/>
        </w:rPr>
        <w:t>B strain: B/Jiangsu/10/2003 (B/Shanghai/361/2002-like strain)</w:t>
      </w:r>
    </w:p>
    <w:p w:rsidR="00F81691" w:rsidRPr="00C56A7C" w:rsidRDefault="00F81691" w:rsidP="00F81691">
      <w:pPr>
        <w:autoSpaceDE w:val="0"/>
        <w:autoSpaceDN w:val="0"/>
        <w:adjustRightInd w:val="0"/>
        <w:spacing w:after="0"/>
        <w:rPr>
          <w:lang w:val="en-US" w:eastAsia="zh-TW"/>
        </w:rPr>
      </w:pPr>
      <w:proofErr w:type="gramStart"/>
      <w:r w:rsidRPr="00C56A7C">
        <w:rPr>
          <w:lang w:val="en-US" w:eastAsia="zh-TW"/>
        </w:rPr>
        <w:t>in</w:t>
      </w:r>
      <w:proofErr w:type="gramEnd"/>
      <w:r w:rsidRPr="00C56A7C">
        <w:rPr>
          <w:lang w:val="en-US" w:eastAsia="zh-TW"/>
        </w:rPr>
        <w:t xml:space="preserve"> accordance with the recommendations of the World Health Organization</w:t>
      </w:r>
      <w:r w:rsidR="00125F08">
        <w:rPr>
          <w:lang w:val="en-US" w:eastAsia="zh-TW"/>
        </w:rPr>
        <w:t xml:space="preserve"> (WHO)</w:t>
      </w:r>
      <w:r w:rsidRPr="00C56A7C">
        <w:rPr>
          <w:lang w:val="en-US" w:eastAsia="zh-TW"/>
        </w:rPr>
        <w:t xml:space="preserve">, </w:t>
      </w:r>
      <w:r w:rsidR="00125F08">
        <w:rPr>
          <w:lang w:val="en-US" w:eastAsia="zh-TW"/>
        </w:rPr>
        <w:t>European Union (</w:t>
      </w:r>
      <w:r w:rsidRPr="00C56A7C">
        <w:rPr>
          <w:lang w:val="en-US" w:eastAsia="zh-TW"/>
        </w:rPr>
        <w:t>EU</w:t>
      </w:r>
      <w:r w:rsidR="00125F08">
        <w:rPr>
          <w:lang w:val="en-US" w:eastAsia="zh-TW"/>
        </w:rPr>
        <w:t>)</w:t>
      </w:r>
      <w:r w:rsidRPr="00C56A7C">
        <w:rPr>
          <w:lang w:val="en-US" w:eastAsia="zh-TW"/>
        </w:rPr>
        <w:t xml:space="preserve"> and national Regulatory Agencies for the 2005/2006 season.</w:t>
      </w:r>
    </w:p>
    <w:p w:rsidR="00F81691" w:rsidRPr="00C56A7C" w:rsidRDefault="00F81691" w:rsidP="00F81691">
      <w:pPr>
        <w:autoSpaceDE w:val="0"/>
        <w:autoSpaceDN w:val="0"/>
        <w:adjustRightInd w:val="0"/>
        <w:spacing w:after="0"/>
        <w:rPr>
          <w:lang w:val="en-US" w:eastAsia="zh-TW"/>
        </w:rPr>
      </w:pPr>
      <w:r w:rsidRPr="00C56A7C">
        <w:rPr>
          <w:lang w:val="en-US" w:eastAsia="zh-TW"/>
        </w:rPr>
        <w:t>The antigen content was standardized in micrograms of viral hemagglutinin to allow comparison with the reference preparations of the WHO.</w:t>
      </w:r>
    </w:p>
    <w:p w:rsidR="00F81691" w:rsidRPr="00C56A7C" w:rsidRDefault="00F81691" w:rsidP="00F81691">
      <w:pPr>
        <w:autoSpaceDE w:val="0"/>
        <w:autoSpaceDN w:val="0"/>
        <w:adjustRightInd w:val="0"/>
        <w:spacing w:after="0"/>
        <w:rPr>
          <w:lang w:val="en-US" w:eastAsia="zh-TW"/>
        </w:rPr>
      </w:pPr>
      <w:r w:rsidRPr="00C56A7C">
        <w:rPr>
          <w:lang w:val="en-US" w:eastAsia="zh-TW"/>
        </w:rPr>
        <w:t>Vaccine was administered intramuscularly, preferably in the deltoid muscle of the non-dominant arm.</w:t>
      </w:r>
    </w:p>
    <w:p w:rsidR="00EA5573" w:rsidRPr="00836035" w:rsidRDefault="00EA5573" w:rsidP="00B65D8E">
      <w:pPr>
        <w:pStyle w:val="BodyText"/>
        <w:keepNext/>
        <w:spacing w:before="120" w:after="120"/>
        <w:outlineLvl w:val="1"/>
        <w:rPr>
          <w:b/>
          <w:bCs/>
          <w:u w:val="single"/>
        </w:rPr>
      </w:pPr>
      <w:r w:rsidRPr="00836035">
        <w:rPr>
          <w:b/>
          <w:bCs/>
          <w:u w:val="single"/>
        </w:rPr>
        <w:t>Duration of Study:</w:t>
      </w:r>
    </w:p>
    <w:p w:rsidR="00EA5573" w:rsidRDefault="00DF3E31" w:rsidP="000378AC">
      <w:pPr>
        <w:pStyle w:val="BodyText"/>
      </w:pPr>
      <w:bookmarkStart w:id="11" w:name="SYN_STUDYPERIOD"/>
      <w:bookmarkStart w:id="12" w:name="SYN_DURSTUDY_SKIP"/>
      <w:bookmarkEnd w:id="11"/>
      <w:bookmarkEnd w:id="12"/>
      <w:r>
        <w:t>21 days.</w:t>
      </w:r>
    </w:p>
    <w:p w:rsidR="00EA5573" w:rsidRPr="00836035" w:rsidRDefault="00EA5573" w:rsidP="00EC027A">
      <w:pPr>
        <w:pStyle w:val="BodyText"/>
        <w:keepNext/>
        <w:spacing w:after="120"/>
        <w:outlineLvl w:val="1"/>
        <w:rPr>
          <w:b/>
          <w:bCs/>
          <w:u w:val="single"/>
        </w:rPr>
      </w:pPr>
      <w:r w:rsidRPr="00836035">
        <w:rPr>
          <w:b/>
          <w:bCs/>
          <w:u w:val="single"/>
        </w:rPr>
        <w:t>Reference Therapy, Dose, Mode</w:t>
      </w:r>
      <w:r w:rsidR="00080903">
        <w:rPr>
          <w:b/>
          <w:bCs/>
          <w:u w:val="single"/>
        </w:rPr>
        <w:t xml:space="preserve"> of Administration, Lot Number:</w:t>
      </w:r>
    </w:p>
    <w:p w:rsidR="00EA5573" w:rsidRPr="00980A4D" w:rsidRDefault="0077260C" w:rsidP="00EA5573">
      <w:pPr>
        <w:pStyle w:val="BodyText"/>
      </w:pPr>
      <w:bookmarkStart w:id="13" w:name="SYN_REFTHERAPY_SKIP"/>
      <w:bookmarkEnd w:id="13"/>
      <w:proofErr w:type="gramStart"/>
      <w:r w:rsidRPr="0077260C">
        <w:t>None.</w:t>
      </w:r>
      <w:proofErr w:type="gramEnd"/>
    </w:p>
    <w:p w:rsidR="00EA5573" w:rsidRPr="00836035" w:rsidRDefault="00EA5573" w:rsidP="00EC027A">
      <w:pPr>
        <w:pStyle w:val="BodyText"/>
        <w:keepNext/>
        <w:spacing w:after="120"/>
        <w:outlineLvl w:val="1"/>
        <w:rPr>
          <w:b/>
          <w:bCs/>
          <w:u w:val="single"/>
        </w:rPr>
      </w:pPr>
      <w:r w:rsidRPr="00836035">
        <w:rPr>
          <w:b/>
          <w:bCs/>
          <w:u w:val="single"/>
        </w:rPr>
        <w:lastRenderedPageBreak/>
        <w:t>Statistical Methods:</w:t>
      </w:r>
    </w:p>
    <w:p w:rsidR="00A307ED" w:rsidRPr="00C56A7C" w:rsidRDefault="00A307ED" w:rsidP="00A307ED">
      <w:pPr>
        <w:autoSpaceDE w:val="0"/>
        <w:autoSpaceDN w:val="0"/>
        <w:adjustRightInd w:val="0"/>
        <w:spacing w:after="0"/>
        <w:rPr>
          <w:lang w:val="en-US" w:eastAsia="zh-TW"/>
        </w:rPr>
      </w:pPr>
      <w:bookmarkStart w:id="14" w:name="SYN_STATMETHODS_SKIP"/>
      <w:bookmarkEnd w:id="14"/>
      <w:r w:rsidRPr="00C56A7C">
        <w:rPr>
          <w:lang w:val="en-US" w:eastAsia="zh-TW"/>
        </w:rPr>
        <w:t xml:space="preserve">Only subjects who contributed evaluable serum samples both before immunization and at 21 days after immunization (acceptable time interval 20-24 days) were to be included in the immunogenicity analyses. </w:t>
      </w:r>
    </w:p>
    <w:p w:rsidR="00A307ED" w:rsidRPr="00157BED" w:rsidRDefault="00A307ED" w:rsidP="00A307ED">
      <w:pPr>
        <w:autoSpaceDE w:val="0"/>
        <w:autoSpaceDN w:val="0"/>
        <w:adjustRightInd w:val="0"/>
        <w:spacing w:after="0"/>
        <w:rPr>
          <w:lang w:val="en-US" w:eastAsia="zh-TW"/>
        </w:rPr>
      </w:pPr>
      <w:r w:rsidRPr="00C56A7C">
        <w:rPr>
          <w:lang w:val="en-US" w:eastAsia="zh-TW"/>
        </w:rPr>
        <w:t xml:space="preserve">For each age group and each vaccine antigen, geometric mean areas were calculated by </w:t>
      </w:r>
      <w:proofErr w:type="spellStart"/>
      <w:r w:rsidRPr="00C56A7C">
        <w:rPr>
          <w:lang w:val="en-US" w:eastAsia="zh-TW"/>
        </w:rPr>
        <w:t>exponentiating</w:t>
      </w:r>
      <w:proofErr w:type="spellEnd"/>
      <w:r w:rsidRPr="00C56A7C">
        <w:rPr>
          <w:lang w:val="en-US" w:eastAsia="zh-TW"/>
        </w:rPr>
        <w:t xml:space="preserve"> (base 10) the mean of the </w:t>
      </w:r>
      <w:r w:rsidR="006B6F10" w:rsidRPr="00C56A7C">
        <w:rPr>
          <w:lang w:val="en-US" w:eastAsia="zh-TW"/>
        </w:rPr>
        <w:t>log transformed</w:t>
      </w:r>
      <w:r w:rsidRPr="00C56A7C">
        <w:rPr>
          <w:lang w:val="en-US" w:eastAsia="zh-TW"/>
        </w:rPr>
        <w:t xml:space="preserve"> (base 10) titer</w:t>
      </w:r>
      <w:r w:rsidR="006B6F10" w:rsidRPr="00C56A7C">
        <w:rPr>
          <w:lang w:val="en-US" w:eastAsia="zh-TW"/>
        </w:rPr>
        <w:t>s</w:t>
      </w:r>
      <w:r w:rsidR="00DE2EE4">
        <w:rPr>
          <w:lang w:val="en-US" w:eastAsia="zh-TW"/>
        </w:rPr>
        <w:t>,</w:t>
      </w:r>
      <w:r w:rsidRPr="00C56A7C">
        <w:rPr>
          <w:lang w:val="en-US" w:eastAsia="zh-TW"/>
        </w:rPr>
        <w:t xml:space="preserve"> Day 21 to day 0.</w:t>
      </w:r>
      <w:r w:rsidR="00157BED">
        <w:rPr>
          <w:lang w:val="en-US" w:eastAsia="zh-TW"/>
        </w:rPr>
        <w:t xml:space="preserve"> </w:t>
      </w:r>
      <w:r w:rsidR="00157BED" w:rsidRPr="00157BED">
        <w:rPr>
          <w:lang w:val="en-US" w:eastAsia="zh-TW"/>
        </w:rPr>
        <w:t>Percentages of subjects (with seroconversion, significant increase or protected) were also computed separately for each age group and each vaccine antigen.</w:t>
      </w:r>
    </w:p>
    <w:p w:rsidR="00EA5573" w:rsidRPr="00A307ED" w:rsidRDefault="00EA5573" w:rsidP="00A307ED">
      <w:pPr>
        <w:autoSpaceDE w:val="0"/>
        <w:autoSpaceDN w:val="0"/>
        <w:adjustRightInd w:val="0"/>
        <w:spacing w:before="240" w:after="0"/>
        <w:rPr>
          <w:b/>
          <w:bCs/>
          <w:u w:val="single"/>
          <w:lang w:val="en-US"/>
        </w:rPr>
      </w:pPr>
      <w:r w:rsidRPr="00A307ED">
        <w:rPr>
          <w:b/>
          <w:bCs/>
          <w:u w:val="single"/>
          <w:lang w:val="en-US"/>
        </w:rPr>
        <w:t>Diagnosis and Main Criteria for Inclusion and Exclusion:</w:t>
      </w:r>
    </w:p>
    <w:p w:rsidR="00EA5573" w:rsidRPr="00C56A7C" w:rsidRDefault="00EE20F6" w:rsidP="00C56A7C">
      <w:pPr>
        <w:pStyle w:val="BodyText"/>
        <w:spacing w:before="120"/>
      </w:pPr>
      <w:bookmarkStart w:id="15" w:name="SYN_INCLUS_EXCLUS"/>
      <w:bookmarkStart w:id="16" w:name="INCLUS_SKIP"/>
      <w:bookmarkStart w:id="17" w:name="EXCLUS_SKIP"/>
      <w:bookmarkEnd w:id="15"/>
      <w:bookmarkEnd w:id="16"/>
      <w:bookmarkEnd w:id="17"/>
      <w:r w:rsidRPr="00C56A7C">
        <w:t>Individuals eligible for enrollment into this study were male and female adult volunteers who were 18 years of age or older, mentally competent, willing and able to give written informed consent prior to study entry and in good health.</w:t>
      </w:r>
    </w:p>
    <w:p w:rsidR="00EE20F6" w:rsidRPr="00C56A7C" w:rsidRDefault="00EE20F6" w:rsidP="00EE20F6">
      <w:pPr>
        <w:autoSpaceDE w:val="0"/>
        <w:autoSpaceDN w:val="0"/>
        <w:adjustRightInd w:val="0"/>
        <w:spacing w:after="0"/>
        <w:rPr>
          <w:lang w:val="en-US" w:eastAsia="zh-TW"/>
        </w:rPr>
      </w:pPr>
      <w:r w:rsidRPr="00C56A7C">
        <w:rPr>
          <w:lang w:val="en-US" w:eastAsia="zh-TW"/>
        </w:rPr>
        <w:t>Individuals were not to be enrolled into the study if:</w:t>
      </w:r>
    </w:p>
    <w:p w:rsidR="00EE20F6" w:rsidRPr="00C56A7C" w:rsidRDefault="00EE20F6" w:rsidP="00EE20F6">
      <w:pPr>
        <w:autoSpaceDE w:val="0"/>
        <w:autoSpaceDN w:val="0"/>
        <w:adjustRightInd w:val="0"/>
        <w:spacing w:after="0"/>
        <w:rPr>
          <w:lang w:val="en-US" w:eastAsia="zh-TW"/>
        </w:rPr>
      </w:pPr>
      <w:r w:rsidRPr="00C56A7C">
        <w:rPr>
          <w:lang w:val="en-US" w:eastAsia="zh-TW"/>
        </w:rPr>
        <w:t xml:space="preserve">1. </w:t>
      </w:r>
      <w:proofErr w:type="gramStart"/>
      <w:r w:rsidRPr="00C56A7C">
        <w:rPr>
          <w:lang w:val="en-US" w:eastAsia="zh-TW"/>
        </w:rPr>
        <w:t>they</w:t>
      </w:r>
      <w:proofErr w:type="gramEnd"/>
      <w:r w:rsidRPr="00C56A7C">
        <w:rPr>
          <w:lang w:val="en-US" w:eastAsia="zh-TW"/>
        </w:rPr>
        <w:t xml:space="preserve"> had any serious disease;</w:t>
      </w:r>
    </w:p>
    <w:p w:rsidR="00EE20F6" w:rsidRPr="00C56A7C" w:rsidRDefault="00EE20F6" w:rsidP="00EE20F6">
      <w:pPr>
        <w:autoSpaceDE w:val="0"/>
        <w:autoSpaceDN w:val="0"/>
        <w:adjustRightInd w:val="0"/>
        <w:spacing w:after="0"/>
        <w:rPr>
          <w:lang w:val="en-US" w:eastAsia="zh-TW"/>
        </w:rPr>
      </w:pPr>
      <w:r w:rsidRPr="00C56A7C">
        <w:rPr>
          <w:lang w:val="en-US" w:eastAsia="zh-TW"/>
        </w:rPr>
        <w:t xml:space="preserve">2. </w:t>
      </w:r>
      <w:proofErr w:type="gramStart"/>
      <w:r w:rsidRPr="00C56A7C">
        <w:rPr>
          <w:lang w:val="en-US" w:eastAsia="zh-TW"/>
        </w:rPr>
        <w:t>they</w:t>
      </w:r>
      <w:proofErr w:type="gramEnd"/>
      <w:r w:rsidRPr="00C56A7C">
        <w:rPr>
          <w:lang w:val="en-US" w:eastAsia="zh-TW"/>
        </w:rPr>
        <w:t xml:space="preserve"> were hypersensitive to eggs, chicken protein, chicken feathers, influenza viral protein, neomycin or </w:t>
      </w:r>
      <w:proofErr w:type="spellStart"/>
      <w:r w:rsidRPr="00C56A7C">
        <w:rPr>
          <w:lang w:val="en-US" w:eastAsia="zh-TW"/>
        </w:rPr>
        <w:t>polymyxin</w:t>
      </w:r>
      <w:proofErr w:type="spellEnd"/>
      <w:r w:rsidRPr="00C56A7C">
        <w:rPr>
          <w:lang w:val="en-US" w:eastAsia="zh-TW"/>
        </w:rPr>
        <w:t xml:space="preserve"> or any other component of the vaccine;</w:t>
      </w:r>
    </w:p>
    <w:p w:rsidR="00EE20F6" w:rsidRPr="00C56A7C" w:rsidRDefault="00EE20F6" w:rsidP="00EE20F6">
      <w:pPr>
        <w:autoSpaceDE w:val="0"/>
        <w:autoSpaceDN w:val="0"/>
        <w:adjustRightInd w:val="0"/>
        <w:spacing w:after="0"/>
        <w:rPr>
          <w:lang w:val="en-US" w:eastAsia="zh-TW"/>
        </w:rPr>
      </w:pPr>
      <w:r w:rsidRPr="00C56A7C">
        <w:rPr>
          <w:lang w:val="en-US" w:eastAsia="zh-TW"/>
        </w:rPr>
        <w:t xml:space="preserve">3. </w:t>
      </w:r>
      <w:proofErr w:type="gramStart"/>
      <w:r w:rsidRPr="00C56A7C">
        <w:rPr>
          <w:lang w:val="en-US" w:eastAsia="zh-TW"/>
        </w:rPr>
        <w:t>they</w:t>
      </w:r>
      <w:proofErr w:type="gramEnd"/>
      <w:r w:rsidRPr="00C56A7C">
        <w:rPr>
          <w:lang w:val="en-US" w:eastAsia="zh-TW"/>
        </w:rPr>
        <w:t xml:space="preserve"> had a history of neurological symptoms or signs, or anaphylactic shock following administration of any vaccine;</w:t>
      </w:r>
    </w:p>
    <w:p w:rsidR="00EE20F6" w:rsidRPr="00C56A7C" w:rsidRDefault="00EE20F6" w:rsidP="00EE20F6">
      <w:pPr>
        <w:autoSpaceDE w:val="0"/>
        <w:autoSpaceDN w:val="0"/>
        <w:adjustRightInd w:val="0"/>
        <w:spacing w:after="0"/>
        <w:rPr>
          <w:lang w:val="en-US" w:eastAsia="zh-TW"/>
        </w:rPr>
      </w:pPr>
      <w:r w:rsidRPr="00C56A7C">
        <w:rPr>
          <w:lang w:val="en-US" w:eastAsia="zh-TW"/>
        </w:rPr>
        <w:t xml:space="preserve">4. </w:t>
      </w:r>
      <w:proofErr w:type="gramStart"/>
      <w:r w:rsidRPr="00C56A7C">
        <w:rPr>
          <w:lang w:val="en-US" w:eastAsia="zh-TW"/>
        </w:rPr>
        <w:t>they</w:t>
      </w:r>
      <w:proofErr w:type="gramEnd"/>
      <w:r w:rsidRPr="00C56A7C">
        <w:rPr>
          <w:lang w:val="en-US" w:eastAsia="zh-TW"/>
        </w:rPr>
        <w:t xml:space="preserve"> had a known or suspected (or had a high risk of developing) impairment/alteration of immune function (excluding that normally associated with advanced age);</w:t>
      </w:r>
    </w:p>
    <w:p w:rsidR="00EE20F6" w:rsidRPr="00C56A7C" w:rsidRDefault="00EE20F6" w:rsidP="00EE20F6">
      <w:pPr>
        <w:autoSpaceDE w:val="0"/>
        <w:autoSpaceDN w:val="0"/>
        <w:adjustRightInd w:val="0"/>
        <w:spacing w:after="0"/>
        <w:rPr>
          <w:lang w:val="en-US" w:eastAsia="zh-TW"/>
        </w:rPr>
      </w:pPr>
      <w:r w:rsidRPr="00C56A7C">
        <w:rPr>
          <w:lang w:val="en-US" w:eastAsia="zh-TW"/>
        </w:rPr>
        <w:t xml:space="preserve">5. </w:t>
      </w:r>
      <w:proofErr w:type="gramStart"/>
      <w:r w:rsidRPr="00C56A7C">
        <w:rPr>
          <w:lang w:val="en-US" w:eastAsia="zh-TW"/>
        </w:rPr>
        <w:t>they</w:t>
      </w:r>
      <w:proofErr w:type="gramEnd"/>
      <w:r w:rsidRPr="00C56A7C">
        <w:rPr>
          <w:lang w:val="en-US" w:eastAsia="zh-TW"/>
        </w:rPr>
        <w:t xml:space="preserve"> had a bleeding diathesis or conditions associated with prolonged bleeding time;</w:t>
      </w:r>
    </w:p>
    <w:p w:rsidR="00EE20F6" w:rsidRPr="00C56A7C" w:rsidRDefault="00EE20F6" w:rsidP="00EE20F6">
      <w:pPr>
        <w:autoSpaceDE w:val="0"/>
        <w:autoSpaceDN w:val="0"/>
        <w:adjustRightInd w:val="0"/>
        <w:spacing w:after="0"/>
        <w:rPr>
          <w:lang w:val="en-US" w:eastAsia="zh-TW"/>
        </w:rPr>
      </w:pPr>
      <w:r w:rsidRPr="00C56A7C">
        <w:rPr>
          <w:lang w:val="en-US" w:eastAsia="zh-TW"/>
        </w:rPr>
        <w:t xml:space="preserve">6. </w:t>
      </w:r>
      <w:proofErr w:type="gramStart"/>
      <w:r w:rsidRPr="00C56A7C">
        <w:rPr>
          <w:lang w:val="en-US" w:eastAsia="zh-TW"/>
        </w:rPr>
        <w:t>women</w:t>
      </w:r>
      <w:proofErr w:type="gramEnd"/>
      <w:r w:rsidRPr="00C56A7C">
        <w:rPr>
          <w:lang w:val="en-US" w:eastAsia="zh-TW"/>
        </w:rPr>
        <w:t xml:space="preserve"> who were pregnant, or women able to bear children but not willing to practice acceptable contraception for the duration of the trial (21 days);</w:t>
      </w:r>
    </w:p>
    <w:p w:rsidR="00EE20F6" w:rsidRPr="00C56A7C" w:rsidRDefault="00EE20F6" w:rsidP="00EE20F6">
      <w:pPr>
        <w:autoSpaceDE w:val="0"/>
        <w:autoSpaceDN w:val="0"/>
        <w:adjustRightInd w:val="0"/>
        <w:spacing w:after="0"/>
        <w:rPr>
          <w:lang w:val="en-US" w:eastAsia="zh-TW"/>
        </w:rPr>
      </w:pPr>
      <w:r w:rsidRPr="00C56A7C">
        <w:rPr>
          <w:lang w:val="en-US" w:eastAsia="zh-TW"/>
        </w:rPr>
        <w:t xml:space="preserve">7. </w:t>
      </w:r>
      <w:proofErr w:type="gramStart"/>
      <w:r w:rsidRPr="00C56A7C">
        <w:rPr>
          <w:lang w:val="en-US" w:eastAsia="zh-TW"/>
        </w:rPr>
        <w:t>within</w:t>
      </w:r>
      <w:proofErr w:type="gramEnd"/>
      <w:r w:rsidRPr="00C56A7C">
        <w:rPr>
          <w:lang w:val="en-US" w:eastAsia="zh-TW"/>
        </w:rPr>
        <w:t xml:space="preserve"> the past 12 months, they had received more than one injection of influenza vaccine;</w:t>
      </w:r>
    </w:p>
    <w:p w:rsidR="00EE20F6" w:rsidRPr="00C56A7C" w:rsidRDefault="00EE20F6" w:rsidP="00EE20F6">
      <w:pPr>
        <w:autoSpaceDE w:val="0"/>
        <w:autoSpaceDN w:val="0"/>
        <w:adjustRightInd w:val="0"/>
        <w:spacing w:after="0"/>
        <w:rPr>
          <w:lang w:val="en-US" w:eastAsia="zh-TW"/>
        </w:rPr>
      </w:pPr>
      <w:r w:rsidRPr="00C56A7C">
        <w:rPr>
          <w:lang w:val="en-US" w:eastAsia="zh-TW"/>
        </w:rPr>
        <w:t xml:space="preserve">8. </w:t>
      </w:r>
      <w:proofErr w:type="gramStart"/>
      <w:r w:rsidRPr="00C56A7C">
        <w:rPr>
          <w:lang w:val="en-US" w:eastAsia="zh-TW"/>
        </w:rPr>
        <w:t>within</w:t>
      </w:r>
      <w:proofErr w:type="gramEnd"/>
      <w:r w:rsidRPr="00C56A7C">
        <w:rPr>
          <w:lang w:val="en-US" w:eastAsia="zh-TW"/>
        </w:rPr>
        <w:t xml:space="preserve"> the past 6 months, they had laboratory confirmed influenza disease or they received influenza vaccine;</w:t>
      </w:r>
    </w:p>
    <w:p w:rsidR="00EE20F6" w:rsidRPr="00C56A7C" w:rsidRDefault="00EE20F6" w:rsidP="00EE20F6">
      <w:pPr>
        <w:autoSpaceDE w:val="0"/>
        <w:autoSpaceDN w:val="0"/>
        <w:adjustRightInd w:val="0"/>
        <w:spacing w:after="0"/>
        <w:rPr>
          <w:lang w:val="en-US" w:eastAsia="zh-TW"/>
        </w:rPr>
      </w:pPr>
      <w:r w:rsidRPr="00C56A7C">
        <w:rPr>
          <w:lang w:val="en-US" w:eastAsia="zh-TW"/>
        </w:rPr>
        <w:t xml:space="preserve">9. </w:t>
      </w:r>
      <w:proofErr w:type="gramStart"/>
      <w:r w:rsidRPr="00C56A7C">
        <w:rPr>
          <w:lang w:val="en-US" w:eastAsia="zh-TW"/>
        </w:rPr>
        <w:t>within</w:t>
      </w:r>
      <w:proofErr w:type="gramEnd"/>
      <w:r w:rsidRPr="00C56A7C">
        <w:rPr>
          <w:lang w:val="en-US" w:eastAsia="zh-TW"/>
        </w:rPr>
        <w:t xml:space="preserve"> the past 4 weeks they had received another vaccine or</w:t>
      </w:r>
      <w:r w:rsidR="003F48D6" w:rsidRPr="00C56A7C">
        <w:rPr>
          <w:lang w:val="en-US" w:eastAsia="zh-TW"/>
        </w:rPr>
        <w:t xml:space="preserve"> </w:t>
      </w:r>
      <w:r w:rsidRPr="00C56A7C">
        <w:rPr>
          <w:lang w:val="en-US" w:eastAsia="zh-TW"/>
        </w:rPr>
        <w:t>any investigational agent</w:t>
      </w:r>
      <w:r w:rsidR="003F48D6" w:rsidRPr="00C56A7C">
        <w:rPr>
          <w:lang w:val="en-US" w:eastAsia="zh-TW"/>
        </w:rPr>
        <w:t>;</w:t>
      </w:r>
    </w:p>
    <w:p w:rsidR="00EE20F6" w:rsidRPr="00C56A7C" w:rsidRDefault="00EE20F6" w:rsidP="00EE20F6">
      <w:pPr>
        <w:autoSpaceDE w:val="0"/>
        <w:autoSpaceDN w:val="0"/>
        <w:adjustRightInd w:val="0"/>
        <w:spacing w:after="0"/>
        <w:rPr>
          <w:lang w:val="en-US" w:eastAsia="zh-TW"/>
        </w:rPr>
      </w:pPr>
      <w:r w:rsidRPr="00C56A7C">
        <w:rPr>
          <w:lang w:val="en-US" w:eastAsia="zh-TW"/>
        </w:rPr>
        <w:t xml:space="preserve">10. </w:t>
      </w:r>
      <w:proofErr w:type="gramStart"/>
      <w:r w:rsidRPr="00C56A7C">
        <w:rPr>
          <w:lang w:val="en-US" w:eastAsia="zh-TW"/>
        </w:rPr>
        <w:t>within</w:t>
      </w:r>
      <w:proofErr w:type="gramEnd"/>
      <w:r w:rsidRPr="00C56A7C">
        <w:rPr>
          <w:lang w:val="en-US" w:eastAsia="zh-TW"/>
        </w:rPr>
        <w:t xml:space="preserve"> the past 7 days, they had experienced:</w:t>
      </w:r>
      <w:r w:rsidR="003F48D6" w:rsidRPr="00C56A7C">
        <w:rPr>
          <w:lang w:val="en-US" w:eastAsia="zh-TW"/>
        </w:rPr>
        <w:t xml:space="preserve"> </w:t>
      </w:r>
      <w:r w:rsidRPr="00C56A7C">
        <w:rPr>
          <w:lang w:val="en-US" w:eastAsia="zh-TW"/>
        </w:rPr>
        <w:t>any acute disease</w:t>
      </w:r>
      <w:r w:rsidR="003F48D6" w:rsidRPr="00C56A7C">
        <w:rPr>
          <w:lang w:val="en-US" w:eastAsia="zh-TW"/>
        </w:rPr>
        <w:t xml:space="preserve"> or </w:t>
      </w:r>
      <w:r w:rsidRPr="00C56A7C">
        <w:rPr>
          <w:lang w:val="en-US" w:eastAsia="zh-TW"/>
        </w:rPr>
        <w:t>infections requiring systemic antibiotic or antiviral therapy (chronic antibiotic</w:t>
      </w:r>
      <w:r w:rsidR="003F48D6" w:rsidRPr="00C56A7C">
        <w:rPr>
          <w:lang w:val="en-US" w:eastAsia="zh-TW"/>
        </w:rPr>
        <w:t xml:space="preserve"> </w:t>
      </w:r>
      <w:r w:rsidRPr="00C56A7C">
        <w:rPr>
          <w:lang w:val="en-US" w:eastAsia="zh-TW"/>
        </w:rPr>
        <w:t>therapy for urinary tract prophylaxis was acceptable)</w:t>
      </w:r>
      <w:r w:rsidR="003F48D6" w:rsidRPr="00C56A7C">
        <w:rPr>
          <w:lang w:val="en-US" w:eastAsia="zh-TW"/>
        </w:rPr>
        <w:t>;</w:t>
      </w:r>
    </w:p>
    <w:p w:rsidR="00EE20F6" w:rsidRPr="00C56A7C" w:rsidRDefault="003F48D6" w:rsidP="00EE20F6">
      <w:pPr>
        <w:autoSpaceDE w:val="0"/>
        <w:autoSpaceDN w:val="0"/>
        <w:adjustRightInd w:val="0"/>
        <w:spacing w:after="0"/>
        <w:rPr>
          <w:lang w:val="en-US" w:eastAsia="zh-TW"/>
        </w:rPr>
      </w:pPr>
      <w:r w:rsidRPr="00C56A7C">
        <w:rPr>
          <w:lang w:val="en-US" w:eastAsia="zh-TW"/>
        </w:rPr>
        <w:t>1</w:t>
      </w:r>
      <w:r w:rsidR="00EE20F6" w:rsidRPr="00C56A7C">
        <w:rPr>
          <w:lang w:val="en-US" w:eastAsia="zh-TW"/>
        </w:rPr>
        <w:t xml:space="preserve">1. </w:t>
      </w:r>
      <w:proofErr w:type="gramStart"/>
      <w:r w:rsidR="00EE20F6" w:rsidRPr="00C56A7C">
        <w:rPr>
          <w:lang w:val="en-US" w:eastAsia="zh-TW"/>
        </w:rPr>
        <w:t>within</w:t>
      </w:r>
      <w:proofErr w:type="gramEnd"/>
      <w:r w:rsidR="00EE20F6" w:rsidRPr="00C56A7C">
        <w:rPr>
          <w:lang w:val="en-US" w:eastAsia="zh-TW"/>
        </w:rPr>
        <w:t xml:space="preserve"> the past 3 days, they had experienced</w:t>
      </w:r>
      <w:r w:rsidRPr="00C56A7C">
        <w:rPr>
          <w:lang w:val="en-US" w:eastAsia="zh-TW"/>
        </w:rPr>
        <w:t xml:space="preserve"> </w:t>
      </w:r>
      <w:r w:rsidR="00EE20F6" w:rsidRPr="00C56A7C">
        <w:rPr>
          <w:lang w:val="en-US" w:eastAsia="zh-TW"/>
        </w:rPr>
        <w:t>fever (i.e., axillary temperature ≥ 38°C)</w:t>
      </w:r>
      <w:r w:rsidRPr="00C56A7C">
        <w:rPr>
          <w:lang w:val="en-US" w:eastAsia="zh-TW"/>
        </w:rPr>
        <w:t>;</w:t>
      </w:r>
    </w:p>
    <w:p w:rsidR="00EE20F6" w:rsidRPr="00C56A7C" w:rsidRDefault="00EE20F6" w:rsidP="00EE20F6">
      <w:pPr>
        <w:pStyle w:val="BodyText"/>
        <w:rPr>
          <w:lang w:eastAsia="zh-TW"/>
        </w:rPr>
      </w:pPr>
      <w:r w:rsidRPr="00C56A7C">
        <w:rPr>
          <w:lang w:eastAsia="zh-TW"/>
        </w:rPr>
        <w:t xml:space="preserve">12. </w:t>
      </w:r>
      <w:proofErr w:type="gramStart"/>
      <w:r w:rsidRPr="00C56A7C">
        <w:rPr>
          <w:lang w:eastAsia="zh-TW"/>
        </w:rPr>
        <w:t>they</w:t>
      </w:r>
      <w:proofErr w:type="gramEnd"/>
      <w:r w:rsidRPr="00C56A7C">
        <w:rPr>
          <w:lang w:eastAsia="zh-TW"/>
        </w:rPr>
        <w:t xml:space="preserve"> were taking part in another clinical study</w:t>
      </w:r>
    </w:p>
    <w:p w:rsidR="00EA5573" w:rsidRPr="00836035" w:rsidRDefault="00080903" w:rsidP="00EC027A">
      <w:pPr>
        <w:pStyle w:val="BodyText"/>
        <w:keepNext/>
        <w:spacing w:after="120"/>
        <w:outlineLvl w:val="1"/>
        <w:rPr>
          <w:b/>
          <w:bCs/>
          <w:u w:val="single"/>
        </w:rPr>
      </w:pPr>
      <w:r>
        <w:rPr>
          <w:b/>
          <w:bCs/>
          <w:u w:val="single"/>
        </w:rPr>
        <w:t>Criteria for Evaluation:</w:t>
      </w:r>
    </w:p>
    <w:p w:rsidR="00EA5573" w:rsidRPr="00C56A7C" w:rsidRDefault="00364E4A" w:rsidP="00364E4A">
      <w:pPr>
        <w:autoSpaceDE w:val="0"/>
        <w:autoSpaceDN w:val="0"/>
        <w:adjustRightInd w:val="0"/>
        <w:spacing w:after="0"/>
        <w:rPr>
          <w:lang w:val="en-US" w:eastAsia="zh-TW"/>
        </w:rPr>
      </w:pPr>
      <w:bookmarkStart w:id="18" w:name="SYN_EVALCRITERIA_SKIP"/>
      <w:bookmarkEnd w:id="18"/>
      <w:r w:rsidRPr="00C56A7C">
        <w:rPr>
          <w:lang w:val="en-US" w:eastAsia="zh-TW"/>
        </w:rPr>
        <w:t>Measurement of antibody titers was performed using the SRH assay.</w:t>
      </w:r>
    </w:p>
    <w:p w:rsidR="00B06A20" w:rsidRPr="00C56A7C" w:rsidRDefault="00B06A20" w:rsidP="00B06A20">
      <w:pPr>
        <w:autoSpaceDE w:val="0"/>
        <w:autoSpaceDN w:val="0"/>
        <w:adjustRightInd w:val="0"/>
        <w:spacing w:after="0"/>
        <w:rPr>
          <w:lang w:val="en-US" w:eastAsia="zh-TW"/>
        </w:rPr>
      </w:pPr>
      <w:r w:rsidRPr="00C56A7C">
        <w:rPr>
          <w:lang w:val="en-US" w:eastAsia="zh-TW"/>
        </w:rPr>
        <w:t xml:space="preserve">The interpretation of results was based on </w:t>
      </w:r>
      <w:r w:rsidR="002659C8">
        <w:rPr>
          <w:lang w:val="en-US" w:eastAsia="zh-TW"/>
        </w:rPr>
        <w:t>Committee for Medicinal Products for Human Use (</w:t>
      </w:r>
      <w:r w:rsidRPr="00C56A7C">
        <w:rPr>
          <w:lang w:val="en-US" w:eastAsia="zh-TW"/>
        </w:rPr>
        <w:t>CHMP</w:t>
      </w:r>
      <w:r w:rsidR="002659C8">
        <w:rPr>
          <w:lang w:val="en-US" w:eastAsia="zh-TW"/>
        </w:rPr>
        <w:t>)</w:t>
      </w:r>
      <w:r w:rsidRPr="00C56A7C">
        <w:rPr>
          <w:lang w:val="en-US" w:eastAsia="zh-TW"/>
        </w:rPr>
        <w:t xml:space="preserve"> criteria (CPMP/BWP/214/96, issued 12 March 1997). </w:t>
      </w:r>
    </w:p>
    <w:p w:rsidR="00B06A20" w:rsidRPr="00C56A7C" w:rsidRDefault="00B06A20" w:rsidP="00B06A20">
      <w:pPr>
        <w:autoSpaceDE w:val="0"/>
        <w:autoSpaceDN w:val="0"/>
        <w:adjustRightInd w:val="0"/>
        <w:spacing w:after="0"/>
        <w:rPr>
          <w:lang w:val="en-US" w:eastAsia="zh-TW"/>
        </w:rPr>
      </w:pPr>
      <w:r w:rsidRPr="00C56A7C">
        <w:rPr>
          <w:lang w:val="en-US" w:eastAsia="zh-TW"/>
        </w:rPr>
        <w:t>Therefore, for each of the three virus strains, at least one of the following criteria had to be met in subjects of age 18-60 years, approximately 3 weeks after vaccination:</w:t>
      </w:r>
    </w:p>
    <w:p w:rsidR="00B06A20" w:rsidRPr="00C56A7C" w:rsidRDefault="00B06A20" w:rsidP="00B06A20">
      <w:pPr>
        <w:autoSpaceDE w:val="0"/>
        <w:autoSpaceDN w:val="0"/>
        <w:adjustRightInd w:val="0"/>
        <w:spacing w:after="0"/>
        <w:rPr>
          <w:lang w:val="en-US" w:eastAsia="zh-TW"/>
        </w:rPr>
      </w:pPr>
      <w:r w:rsidRPr="00C56A7C">
        <w:rPr>
          <w:rFonts w:eastAsia="SymbolMT"/>
          <w:lang w:val="en-US" w:eastAsia="zh-TW"/>
        </w:rPr>
        <w:t xml:space="preserve">− </w:t>
      </w:r>
      <w:r w:rsidRPr="00C56A7C">
        <w:rPr>
          <w:lang w:val="en-US" w:eastAsia="zh-TW"/>
        </w:rPr>
        <w:t>number of seroconversions or significant increase in antibody titer &gt; 40%;</w:t>
      </w:r>
    </w:p>
    <w:p w:rsidR="00B06A20" w:rsidRPr="00C56A7C" w:rsidRDefault="00B06A20" w:rsidP="00B06A20">
      <w:pPr>
        <w:autoSpaceDE w:val="0"/>
        <w:autoSpaceDN w:val="0"/>
        <w:adjustRightInd w:val="0"/>
        <w:spacing w:after="0"/>
        <w:rPr>
          <w:lang w:val="en-US" w:eastAsia="zh-TW"/>
        </w:rPr>
      </w:pPr>
      <w:r w:rsidRPr="00C56A7C">
        <w:rPr>
          <w:rFonts w:eastAsia="SymbolMT"/>
          <w:lang w:val="en-US" w:eastAsia="zh-TW"/>
        </w:rPr>
        <w:lastRenderedPageBreak/>
        <w:t xml:space="preserve">− </w:t>
      </w:r>
      <w:r w:rsidRPr="00C56A7C">
        <w:rPr>
          <w:lang w:val="en-US" w:eastAsia="zh-TW"/>
        </w:rPr>
        <w:t>mean geometric increase &gt; 2.5;</w:t>
      </w:r>
    </w:p>
    <w:p w:rsidR="00B06A20" w:rsidRPr="00C56A7C" w:rsidRDefault="00B06A20" w:rsidP="00B06A20">
      <w:pPr>
        <w:autoSpaceDE w:val="0"/>
        <w:autoSpaceDN w:val="0"/>
        <w:adjustRightInd w:val="0"/>
        <w:spacing w:after="0"/>
        <w:rPr>
          <w:lang w:val="en-US" w:eastAsia="zh-TW"/>
        </w:rPr>
      </w:pPr>
      <w:r w:rsidRPr="00C56A7C">
        <w:rPr>
          <w:rFonts w:eastAsia="SymbolMT"/>
          <w:lang w:val="en-US" w:eastAsia="zh-TW"/>
        </w:rPr>
        <w:t xml:space="preserve">− </w:t>
      </w:r>
      <w:proofErr w:type="gramStart"/>
      <w:r w:rsidRPr="00C56A7C">
        <w:rPr>
          <w:lang w:val="en-US" w:eastAsia="zh-TW"/>
        </w:rPr>
        <w:t>percentage</w:t>
      </w:r>
      <w:proofErr w:type="gramEnd"/>
      <w:r w:rsidRPr="00C56A7C">
        <w:rPr>
          <w:lang w:val="en-US" w:eastAsia="zh-TW"/>
        </w:rPr>
        <w:t xml:space="preserve"> of subjects achieving an SRH area ≥25 mm</w:t>
      </w:r>
      <w:r w:rsidRPr="00340ECE">
        <w:rPr>
          <w:sz w:val="16"/>
          <w:szCs w:val="16"/>
          <w:vertAlign w:val="superscript"/>
          <w:lang w:val="en-US" w:eastAsia="zh-TW"/>
        </w:rPr>
        <w:t>2</w:t>
      </w:r>
      <w:r w:rsidRPr="00C56A7C">
        <w:rPr>
          <w:sz w:val="16"/>
          <w:szCs w:val="16"/>
          <w:lang w:val="en-US" w:eastAsia="zh-TW"/>
        </w:rPr>
        <w:t xml:space="preserve"> </w:t>
      </w:r>
      <w:r w:rsidRPr="00C56A7C">
        <w:rPr>
          <w:lang w:val="en-US" w:eastAsia="zh-TW"/>
        </w:rPr>
        <w:t>&gt; 70%.</w:t>
      </w:r>
    </w:p>
    <w:p w:rsidR="00B06A20" w:rsidRPr="00C56A7C" w:rsidRDefault="00B06A20" w:rsidP="00B06A20">
      <w:pPr>
        <w:autoSpaceDE w:val="0"/>
        <w:autoSpaceDN w:val="0"/>
        <w:adjustRightInd w:val="0"/>
        <w:spacing w:after="0"/>
        <w:rPr>
          <w:lang w:val="en-US" w:eastAsia="zh-TW"/>
        </w:rPr>
      </w:pPr>
      <w:r w:rsidRPr="00C56A7C">
        <w:rPr>
          <w:lang w:val="en-US" w:eastAsia="zh-TW"/>
        </w:rPr>
        <w:t>For each of the three virus strains, at least one of the following criteria had to be met in subjects aged 61 years and over, approximately 3 weeks after vaccination:</w:t>
      </w:r>
    </w:p>
    <w:p w:rsidR="00B06A20" w:rsidRPr="00C56A7C" w:rsidRDefault="00B06A20" w:rsidP="00B06A20">
      <w:pPr>
        <w:autoSpaceDE w:val="0"/>
        <w:autoSpaceDN w:val="0"/>
        <w:adjustRightInd w:val="0"/>
        <w:spacing w:after="0"/>
        <w:rPr>
          <w:lang w:val="en-US" w:eastAsia="zh-TW"/>
        </w:rPr>
      </w:pPr>
      <w:r w:rsidRPr="00C56A7C">
        <w:rPr>
          <w:rFonts w:eastAsia="SymbolMT"/>
          <w:lang w:val="en-US" w:eastAsia="zh-TW"/>
        </w:rPr>
        <w:t xml:space="preserve">− </w:t>
      </w:r>
      <w:r w:rsidRPr="00C56A7C">
        <w:rPr>
          <w:lang w:val="en-US" w:eastAsia="zh-TW"/>
        </w:rPr>
        <w:t>number of seroconversions or significant increase in antibody titer &gt; 30%;</w:t>
      </w:r>
    </w:p>
    <w:p w:rsidR="00B06A20" w:rsidRPr="00C56A7C" w:rsidRDefault="00B06A20" w:rsidP="00B06A20">
      <w:pPr>
        <w:autoSpaceDE w:val="0"/>
        <w:autoSpaceDN w:val="0"/>
        <w:adjustRightInd w:val="0"/>
        <w:spacing w:after="0"/>
        <w:rPr>
          <w:lang w:val="en-US" w:eastAsia="zh-TW"/>
        </w:rPr>
      </w:pPr>
      <w:r w:rsidRPr="00C56A7C">
        <w:rPr>
          <w:rFonts w:eastAsia="SymbolMT"/>
          <w:lang w:val="en-US" w:eastAsia="zh-TW"/>
        </w:rPr>
        <w:t xml:space="preserve">− </w:t>
      </w:r>
      <w:r w:rsidRPr="00C56A7C">
        <w:rPr>
          <w:lang w:val="en-US" w:eastAsia="zh-TW"/>
        </w:rPr>
        <w:t>mean geometric increase &gt; 2.0;</w:t>
      </w:r>
    </w:p>
    <w:p w:rsidR="00B06A20" w:rsidRPr="00C56A7C" w:rsidRDefault="00B06A20" w:rsidP="00B06A20">
      <w:pPr>
        <w:autoSpaceDE w:val="0"/>
        <w:autoSpaceDN w:val="0"/>
        <w:adjustRightInd w:val="0"/>
        <w:spacing w:after="0"/>
        <w:rPr>
          <w:lang w:val="en-US" w:eastAsia="zh-TW"/>
        </w:rPr>
      </w:pPr>
      <w:r w:rsidRPr="00C56A7C">
        <w:rPr>
          <w:rFonts w:eastAsia="SymbolMT"/>
          <w:lang w:val="en-US" w:eastAsia="zh-TW"/>
        </w:rPr>
        <w:t xml:space="preserve">− </w:t>
      </w:r>
      <w:proofErr w:type="gramStart"/>
      <w:r w:rsidRPr="00C56A7C">
        <w:rPr>
          <w:lang w:val="en-US" w:eastAsia="zh-TW"/>
        </w:rPr>
        <w:t>percentage</w:t>
      </w:r>
      <w:proofErr w:type="gramEnd"/>
      <w:r w:rsidRPr="00C56A7C">
        <w:rPr>
          <w:lang w:val="en-US" w:eastAsia="zh-TW"/>
        </w:rPr>
        <w:t xml:space="preserve"> of subjects achieving an SRH area ≥25 mm</w:t>
      </w:r>
      <w:r w:rsidRPr="00C00876">
        <w:rPr>
          <w:sz w:val="16"/>
          <w:szCs w:val="16"/>
          <w:vertAlign w:val="superscript"/>
          <w:lang w:val="en-US" w:eastAsia="zh-TW"/>
        </w:rPr>
        <w:t>2</w:t>
      </w:r>
      <w:r w:rsidRPr="00C56A7C">
        <w:rPr>
          <w:sz w:val="16"/>
          <w:szCs w:val="16"/>
          <w:lang w:val="en-US" w:eastAsia="zh-TW"/>
        </w:rPr>
        <w:t xml:space="preserve"> </w:t>
      </w:r>
      <w:r w:rsidRPr="00C56A7C">
        <w:rPr>
          <w:lang w:val="en-US" w:eastAsia="zh-TW"/>
        </w:rPr>
        <w:t>&gt; 60%.</w:t>
      </w:r>
    </w:p>
    <w:p w:rsidR="00FC5AEA" w:rsidRDefault="00FC5AEA" w:rsidP="00285FB3">
      <w:pPr>
        <w:pStyle w:val="BodyText"/>
      </w:pPr>
    </w:p>
    <w:p w:rsidR="00B06A20" w:rsidRPr="00DA1247" w:rsidRDefault="00B06A20" w:rsidP="00285FB3">
      <w:pPr>
        <w:pStyle w:val="BodyText"/>
        <w:sectPr w:rsidR="00B06A20" w:rsidRPr="00DA1247" w:rsidSect="00690BC0">
          <w:headerReference w:type="default" r:id="rId9"/>
          <w:pgSz w:w="11907" w:h="15842" w:code="158"/>
          <w:pgMar w:top="1440" w:right="1440" w:bottom="1440" w:left="1800" w:header="1440" w:footer="1440" w:gutter="0"/>
          <w:cols w:space="720"/>
          <w:docGrid w:linePitch="360"/>
        </w:sectPr>
      </w:pPr>
    </w:p>
    <w:p w:rsidR="00AC60DB" w:rsidRPr="003233CC" w:rsidRDefault="001B4570" w:rsidP="00EC027A">
      <w:pPr>
        <w:pStyle w:val="BodyText"/>
        <w:keepNext/>
        <w:spacing w:after="120"/>
        <w:outlineLvl w:val="1"/>
        <w:rPr>
          <w:b/>
          <w:bCs/>
          <w:u w:val="single"/>
        </w:rPr>
      </w:pPr>
      <w:r>
        <w:rPr>
          <w:b/>
          <w:bCs/>
          <w:u w:val="single"/>
        </w:rPr>
        <w:lastRenderedPageBreak/>
        <w:t>Results:</w:t>
      </w:r>
    </w:p>
    <w:p w:rsidR="00B83B76" w:rsidRDefault="00B83B76" w:rsidP="00B83B76">
      <w:pPr>
        <w:pStyle w:val="TableCaption"/>
      </w:pPr>
      <w:r>
        <w:t>Table 1: Overview of Subject Populations</w:t>
      </w:r>
    </w:p>
    <w:tbl>
      <w:tblPr>
        <w:tblStyle w:val="MWTable"/>
        <w:tblW w:w="5000" w:type="pct"/>
        <w:tblLook w:val="04A0" w:firstRow="1" w:lastRow="0" w:firstColumn="1" w:lastColumn="0" w:noHBand="0" w:noVBand="1"/>
      </w:tblPr>
      <w:tblGrid>
        <w:gridCol w:w="2220"/>
        <w:gridCol w:w="2221"/>
        <w:gridCol w:w="2221"/>
        <w:gridCol w:w="2221"/>
      </w:tblGrid>
      <w:tr w:rsidR="007219CF" w:rsidTr="007219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tcPr>
          <w:p w:rsidR="007219CF" w:rsidRDefault="007219CF" w:rsidP="00A53127">
            <w:pPr>
              <w:pStyle w:val="TableHeading"/>
            </w:pPr>
          </w:p>
        </w:tc>
        <w:tc>
          <w:tcPr>
            <w:tcW w:w="3750" w:type="pct"/>
            <w:gridSpan w:val="3"/>
          </w:tcPr>
          <w:p w:rsidR="007219CF" w:rsidRDefault="007219CF" w:rsidP="00A53127">
            <w:pPr>
              <w:pStyle w:val="TableHeading"/>
              <w:cnfStyle w:val="100000000000" w:firstRow="1" w:lastRow="0" w:firstColumn="0" w:lastColumn="0" w:oddVBand="0" w:evenVBand="0" w:oddHBand="0" w:evenHBand="0" w:firstRowFirstColumn="0" w:firstRowLastColumn="0" w:lastRowFirstColumn="0" w:lastRowLastColumn="0"/>
            </w:pPr>
            <w:r>
              <w:t>Number (%) Subjects</w:t>
            </w:r>
          </w:p>
        </w:tc>
      </w:tr>
      <w:tr w:rsidR="00CF6E7D" w:rsidTr="00CF6E7D">
        <w:tc>
          <w:tcPr>
            <w:cnfStyle w:val="001000000000" w:firstRow="0" w:lastRow="0" w:firstColumn="1" w:lastColumn="0" w:oddVBand="0" w:evenVBand="0" w:oddHBand="0" w:evenHBand="0" w:firstRowFirstColumn="0" w:firstRowLastColumn="0" w:lastRowFirstColumn="0" w:lastRowLastColumn="0"/>
            <w:tcW w:w="1250" w:type="pct"/>
          </w:tcPr>
          <w:p w:rsidR="00CF6E7D" w:rsidRDefault="00CF6E7D" w:rsidP="00A53127">
            <w:pPr>
              <w:pStyle w:val="TableHeading"/>
            </w:pPr>
            <w:r>
              <w:t>Population</w:t>
            </w:r>
          </w:p>
        </w:tc>
        <w:tc>
          <w:tcPr>
            <w:tcW w:w="3750" w:type="pct"/>
            <w:gridSpan w:val="3"/>
          </w:tcPr>
          <w:p w:rsidR="00CF6E7D" w:rsidRDefault="00CF6E7D" w:rsidP="00B83B76">
            <w:pPr>
              <w:pStyle w:val="TableHeading"/>
              <w:cnfStyle w:val="000000000000" w:firstRow="0" w:lastRow="0" w:firstColumn="0" w:lastColumn="0" w:oddVBand="0" w:evenVBand="0" w:oddHBand="0" w:evenHBand="0" w:firstRowFirstColumn="0" w:firstRowLastColumn="0" w:lastRowFirstColumn="0" w:lastRowLastColumn="0"/>
            </w:pPr>
            <w:r>
              <w:t>AGRIPPAL</w:t>
            </w:r>
          </w:p>
        </w:tc>
      </w:tr>
      <w:tr w:rsidR="00CF6E7D" w:rsidTr="007219CF">
        <w:tc>
          <w:tcPr>
            <w:cnfStyle w:val="001000000000" w:firstRow="0" w:lastRow="0" w:firstColumn="1" w:lastColumn="0" w:oddVBand="0" w:evenVBand="0" w:oddHBand="0" w:evenHBand="0" w:firstRowFirstColumn="0" w:firstRowLastColumn="0" w:lastRowFirstColumn="0" w:lastRowLastColumn="0"/>
            <w:tcW w:w="1250" w:type="pct"/>
          </w:tcPr>
          <w:p w:rsidR="00CF6E7D" w:rsidRPr="00806D17" w:rsidRDefault="00CF6E7D" w:rsidP="00A53127">
            <w:pPr>
              <w:pStyle w:val="TableText"/>
              <w:rPr>
                <w:b/>
              </w:rPr>
            </w:pPr>
            <w:r w:rsidRPr="00806D17">
              <w:rPr>
                <w:b/>
              </w:rPr>
              <w:t>Age Group</w:t>
            </w:r>
          </w:p>
        </w:tc>
        <w:tc>
          <w:tcPr>
            <w:tcW w:w="1250" w:type="pct"/>
          </w:tcPr>
          <w:p w:rsidR="00CF6E7D" w:rsidRPr="00806D17" w:rsidRDefault="00CF6E7D" w:rsidP="00A53127">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Adult (18-60 years)</w:t>
            </w:r>
          </w:p>
          <w:p w:rsidR="00CF6E7D" w:rsidRPr="00806D17" w:rsidRDefault="00CF6E7D" w:rsidP="00A53127">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N = 52</w:t>
            </w:r>
          </w:p>
        </w:tc>
        <w:tc>
          <w:tcPr>
            <w:tcW w:w="1250" w:type="pct"/>
          </w:tcPr>
          <w:p w:rsidR="00CF6E7D" w:rsidRPr="00806D17" w:rsidRDefault="00CF6E7D" w:rsidP="00A53127">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Elderly (≥ 61 years)</w:t>
            </w:r>
          </w:p>
          <w:p w:rsidR="00CF6E7D" w:rsidRPr="00806D17" w:rsidRDefault="00CF6E7D" w:rsidP="00A53127">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N = 59</w:t>
            </w:r>
          </w:p>
        </w:tc>
        <w:tc>
          <w:tcPr>
            <w:tcW w:w="1250" w:type="pct"/>
          </w:tcPr>
          <w:p w:rsidR="00CF6E7D" w:rsidRPr="00806D17" w:rsidRDefault="00CF6E7D" w:rsidP="00A53127">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Total</w:t>
            </w:r>
          </w:p>
          <w:p w:rsidR="00CF6E7D" w:rsidRPr="00806D17" w:rsidRDefault="00CF6E7D" w:rsidP="00A53127">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N = 111</w:t>
            </w:r>
          </w:p>
        </w:tc>
      </w:tr>
      <w:tr w:rsidR="007219CF" w:rsidTr="007219CF">
        <w:tc>
          <w:tcPr>
            <w:cnfStyle w:val="001000000000" w:firstRow="0" w:lastRow="0" w:firstColumn="1" w:lastColumn="0" w:oddVBand="0" w:evenVBand="0" w:oddHBand="0" w:evenHBand="0" w:firstRowFirstColumn="0" w:firstRowLastColumn="0" w:lastRowFirstColumn="0" w:lastRowLastColumn="0"/>
            <w:tcW w:w="1250" w:type="pct"/>
          </w:tcPr>
          <w:p w:rsidR="007219CF" w:rsidRDefault="007219CF" w:rsidP="00A53127">
            <w:pPr>
              <w:pStyle w:val="TableText"/>
            </w:pPr>
            <w:r>
              <w:t>Enrolled</w:t>
            </w:r>
          </w:p>
        </w:tc>
        <w:tc>
          <w:tcPr>
            <w:tcW w:w="1250" w:type="pct"/>
          </w:tcPr>
          <w:p w:rsidR="007219CF" w:rsidRDefault="007219CF" w:rsidP="00A53127">
            <w:pPr>
              <w:pStyle w:val="TableText"/>
              <w:cnfStyle w:val="000000000000" w:firstRow="0" w:lastRow="0" w:firstColumn="0" w:lastColumn="0" w:oddVBand="0" w:evenVBand="0" w:oddHBand="0" w:evenHBand="0" w:firstRowFirstColumn="0" w:firstRowLastColumn="0" w:lastRowFirstColumn="0" w:lastRowLastColumn="0"/>
            </w:pPr>
            <w:r>
              <w:t>52 (100%)</w:t>
            </w:r>
          </w:p>
        </w:tc>
        <w:tc>
          <w:tcPr>
            <w:tcW w:w="1250" w:type="pct"/>
          </w:tcPr>
          <w:p w:rsidR="007219CF" w:rsidRDefault="00CF6E7D" w:rsidP="00A53127">
            <w:pPr>
              <w:pStyle w:val="TableText"/>
              <w:cnfStyle w:val="000000000000" w:firstRow="0" w:lastRow="0" w:firstColumn="0" w:lastColumn="0" w:oddVBand="0" w:evenVBand="0" w:oddHBand="0" w:evenHBand="0" w:firstRowFirstColumn="0" w:firstRowLastColumn="0" w:lastRowFirstColumn="0" w:lastRowLastColumn="0"/>
            </w:pPr>
            <w:r>
              <w:t>59 (100%)</w:t>
            </w:r>
          </w:p>
        </w:tc>
        <w:tc>
          <w:tcPr>
            <w:tcW w:w="1250" w:type="pct"/>
          </w:tcPr>
          <w:p w:rsidR="007219CF" w:rsidRDefault="00CF6E7D" w:rsidP="00A53127">
            <w:pPr>
              <w:pStyle w:val="TableText"/>
              <w:cnfStyle w:val="000000000000" w:firstRow="0" w:lastRow="0" w:firstColumn="0" w:lastColumn="0" w:oddVBand="0" w:evenVBand="0" w:oddHBand="0" w:evenHBand="0" w:firstRowFirstColumn="0" w:firstRowLastColumn="0" w:lastRowFirstColumn="0" w:lastRowLastColumn="0"/>
            </w:pPr>
            <w:r>
              <w:t>111 (100%)</w:t>
            </w:r>
          </w:p>
        </w:tc>
      </w:tr>
      <w:tr w:rsidR="007219CF" w:rsidTr="007219CF">
        <w:tc>
          <w:tcPr>
            <w:cnfStyle w:val="001000000000" w:firstRow="0" w:lastRow="0" w:firstColumn="1" w:lastColumn="0" w:oddVBand="0" w:evenVBand="0" w:oddHBand="0" w:evenHBand="0" w:firstRowFirstColumn="0" w:firstRowLastColumn="0" w:lastRowFirstColumn="0" w:lastRowLastColumn="0"/>
            <w:tcW w:w="1250" w:type="pct"/>
          </w:tcPr>
          <w:p w:rsidR="007219CF" w:rsidRDefault="007219CF" w:rsidP="00A53127">
            <w:pPr>
              <w:pStyle w:val="TableText"/>
            </w:pPr>
            <w:r>
              <w:t>Immunogenicity – (PP)</w:t>
            </w:r>
          </w:p>
        </w:tc>
        <w:tc>
          <w:tcPr>
            <w:tcW w:w="1250" w:type="pct"/>
          </w:tcPr>
          <w:p w:rsidR="007219CF" w:rsidRDefault="007219CF" w:rsidP="00B83B76">
            <w:pPr>
              <w:pStyle w:val="TableText"/>
              <w:cnfStyle w:val="000000000000" w:firstRow="0" w:lastRow="0" w:firstColumn="0" w:lastColumn="0" w:oddVBand="0" w:evenVBand="0" w:oddHBand="0" w:evenHBand="0" w:firstRowFirstColumn="0" w:firstRowLastColumn="0" w:lastRowFirstColumn="0" w:lastRowLastColumn="0"/>
            </w:pPr>
            <w:r>
              <w:t>52 (100%)</w:t>
            </w:r>
          </w:p>
        </w:tc>
        <w:tc>
          <w:tcPr>
            <w:tcW w:w="1250" w:type="pct"/>
          </w:tcPr>
          <w:p w:rsidR="007219CF" w:rsidRDefault="00CF6E7D" w:rsidP="00CF6E7D">
            <w:pPr>
              <w:pStyle w:val="TableText"/>
              <w:cnfStyle w:val="000000000000" w:firstRow="0" w:lastRow="0" w:firstColumn="0" w:lastColumn="0" w:oddVBand="0" w:evenVBand="0" w:oddHBand="0" w:evenHBand="0" w:firstRowFirstColumn="0" w:firstRowLastColumn="0" w:lastRowFirstColumn="0" w:lastRowLastColumn="0"/>
            </w:pPr>
            <w:r>
              <w:t>58 (98%)</w:t>
            </w:r>
          </w:p>
        </w:tc>
        <w:tc>
          <w:tcPr>
            <w:tcW w:w="1250" w:type="pct"/>
          </w:tcPr>
          <w:p w:rsidR="007219CF" w:rsidRDefault="00CF6E7D" w:rsidP="00B83B76">
            <w:pPr>
              <w:pStyle w:val="TableText"/>
              <w:cnfStyle w:val="000000000000" w:firstRow="0" w:lastRow="0" w:firstColumn="0" w:lastColumn="0" w:oddVBand="0" w:evenVBand="0" w:oddHBand="0" w:evenHBand="0" w:firstRowFirstColumn="0" w:firstRowLastColumn="0" w:lastRowFirstColumn="0" w:lastRowLastColumn="0"/>
            </w:pPr>
            <w:r>
              <w:t>110 (99%)</w:t>
            </w:r>
          </w:p>
        </w:tc>
      </w:tr>
      <w:tr w:rsidR="007219CF" w:rsidTr="007219CF">
        <w:tc>
          <w:tcPr>
            <w:cnfStyle w:val="001000000000" w:firstRow="0" w:lastRow="0" w:firstColumn="1" w:lastColumn="0" w:oddVBand="0" w:evenVBand="0" w:oddHBand="0" w:evenHBand="0" w:firstRowFirstColumn="0" w:firstRowLastColumn="0" w:lastRowFirstColumn="0" w:lastRowLastColumn="0"/>
            <w:tcW w:w="1250" w:type="pct"/>
          </w:tcPr>
          <w:p w:rsidR="007219CF" w:rsidRDefault="007219CF" w:rsidP="00A53127">
            <w:pPr>
              <w:pStyle w:val="TableText"/>
            </w:pPr>
            <w:r>
              <w:t>Safety</w:t>
            </w:r>
          </w:p>
        </w:tc>
        <w:tc>
          <w:tcPr>
            <w:tcW w:w="1250" w:type="pct"/>
          </w:tcPr>
          <w:p w:rsidR="007219CF" w:rsidRDefault="007219CF" w:rsidP="00A53127">
            <w:pPr>
              <w:pStyle w:val="TableText"/>
              <w:cnfStyle w:val="000000000000" w:firstRow="0" w:lastRow="0" w:firstColumn="0" w:lastColumn="0" w:oddVBand="0" w:evenVBand="0" w:oddHBand="0" w:evenHBand="0" w:firstRowFirstColumn="0" w:firstRowLastColumn="0" w:lastRowFirstColumn="0" w:lastRowLastColumn="0"/>
            </w:pPr>
            <w:r>
              <w:t>52 (100%)</w:t>
            </w:r>
          </w:p>
        </w:tc>
        <w:tc>
          <w:tcPr>
            <w:tcW w:w="1250" w:type="pct"/>
          </w:tcPr>
          <w:p w:rsidR="007219CF" w:rsidRDefault="00CF6E7D" w:rsidP="00CF6E7D">
            <w:pPr>
              <w:pStyle w:val="TableText"/>
              <w:cnfStyle w:val="000000000000" w:firstRow="0" w:lastRow="0" w:firstColumn="0" w:lastColumn="0" w:oddVBand="0" w:evenVBand="0" w:oddHBand="0" w:evenHBand="0" w:firstRowFirstColumn="0" w:firstRowLastColumn="0" w:lastRowFirstColumn="0" w:lastRowLastColumn="0"/>
            </w:pPr>
            <w:r>
              <w:t>58 (98%)</w:t>
            </w:r>
          </w:p>
        </w:tc>
        <w:tc>
          <w:tcPr>
            <w:tcW w:w="1250" w:type="pct"/>
          </w:tcPr>
          <w:p w:rsidR="007219CF" w:rsidRDefault="00CF6E7D" w:rsidP="00A53127">
            <w:pPr>
              <w:pStyle w:val="TableText"/>
              <w:cnfStyle w:val="000000000000" w:firstRow="0" w:lastRow="0" w:firstColumn="0" w:lastColumn="0" w:oddVBand="0" w:evenVBand="0" w:oddHBand="0" w:evenHBand="0" w:firstRowFirstColumn="0" w:firstRowLastColumn="0" w:lastRowFirstColumn="0" w:lastRowLastColumn="0"/>
            </w:pPr>
            <w:r>
              <w:t>110 (99%)</w:t>
            </w:r>
          </w:p>
        </w:tc>
      </w:tr>
    </w:tbl>
    <w:p w:rsidR="00B83B76" w:rsidRDefault="00B83B76" w:rsidP="00B83B76">
      <w:pPr>
        <w:pStyle w:val="BodyText"/>
      </w:pPr>
    </w:p>
    <w:p w:rsidR="00C747BB" w:rsidRDefault="00C747BB" w:rsidP="00C747BB">
      <w:pPr>
        <w:pStyle w:val="TableCaption"/>
      </w:pPr>
      <w:r>
        <w:t>Table 2: Summary of Study Terminations - All Enrolled Subjects</w:t>
      </w:r>
    </w:p>
    <w:tbl>
      <w:tblPr>
        <w:tblStyle w:val="MWTable"/>
        <w:tblW w:w="5000" w:type="pct"/>
        <w:tblLook w:val="04A0" w:firstRow="1" w:lastRow="0" w:firstColumn="1" w:lastColumn="0" w:noHBand="0" w:noVBand="1"/>
      </w:tblPr>
      <w:tblGrid>
        <w:gridCol w:w="2220"/>
        <w:gridCol w:w="2221"/>
        <w:gridCol w:w="2221"/>
        <w:gridCol w:w="2221"/>
      </w:tblGrid>
      <w:tr w:rsidR="00C53793" w:rsidTr="00C537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tcPr>
          <w:p w:rsidR="00C53793" w:rsidRDefault="00C53793" w:rsidP="00A53127">
            <w:pPr>
              <w:pStyle w:val="TableHeading"/>
            </w:pPr>
          </w:p>
        </w:tc>
        <w:tc>
          <w:tcPr>
            <w:tcW w:w="3750" w:type="pct"/>
            <w:gridSpan w:val="3"/>
          </w:tcPr>
          <w:p w:rsidR="00C53793" w:rsidRDefault="00C53793" w:rsidP="00A53127">
            <w:pPr>
              <w:pStyle w:val="TableHeading"/>
              <w:cnfStyle w:val="100000000000" w:firstRow="1" w:lastRow="0" w:firstColumn="0" w:lastColumn="0" w:oddVBand="0" w:evenVBand="0" w:oddHBand="0" w:evenHBand="0" w:firstRowFirstColumn="0" w:firstRowLastColumn="0" w:lastRowFirstColumn="0" w:lastRowLastColumn="0"/>
            </w:pPr>
            <w:r>
              <w:t>Number (%) Subjects</w:t>
            </w:r>
          </w:p>
        </w:tc>
      </w:tr>
      <w:tr w:rsidR="00C53793" w:rsidTr="00C53793">
        <w:tc>
          <w:tcPr>
            <w:cnfStyle w:val="001000000000" w:firstRow="0" w:lastRow="0" w:firstColumn="1" w:lastColumn="0" w:oddVBand="0" w:evenVBand="0" w:oddHBand="0" w:evenHBand="0" w:firstRowFirstColumn="0" w:firstRowLastColumn="0" w:lastRowFirstColumn="0" w:lastRowLastColumn="0"/>
            <w:tcW w:w="1250" w:type="pct"/>
          </w:tcPr>
          <w:p w:rsidR="00C53793" w:rsidRPr="00C53793" w:rsidRDefault="00C53793" w:rsidP="00A53127">
            <w:pPr>
              <w:pStyle w:val="TableText"/>
              <w:rPr>
                <w:b/>
              </w:rPr>
            </w:pPr>
            <w:r w:rsidRPr="00C53793">
              <w:rPr>
                <w:b/>
              </w:rPr>
              <w:t>Population</w:t>
            </w:r>
          </w:p>
        </w:tc>
        <w:tc>
          <w:tcPr>
            <w:tcW w:w="3750" w:type="pct"/>
            <w:gridSpan w:val="3"/>
          </w:tcPr>
          <w:p w:rsidR="00C53793" w:rsidRDefault="00C53793" w:rsidP="00A53127">
            <w:pPr>
              <w:pStyle w:val="TableHeading"/>
              <w:cnfStyle w:val="000000000000" w:firstRow="0" w:lastRow="0" w:firstColumn="0" w:lastColumn="0" w:oddVBand="0" w:evenVBand="0" w:oddHBand="0" w:evenHBand="0" w:firstRowFirstColumn="0" w:firstRowLastColumn="0" w:lastRowFirstColumn="0" w:lastRowLastColumn="0"/>
            </w:pPr>
            <w:r>
              <w:t>AGRIPPAL</w:t>
            </w:r>
          </w:p>
        </w:tc>
      </w:tr>
      <w:tr w:rsidR="00C53793" w:rsidTr="00C53793">
        <w:tc>
          <w:tcPr>
            <w:cnfStyle w:val="001000000000" w:firstRow="0" w:lastRow="0" w:firstColumn="1" w:lastColumn="0" w:oddVBand="0" w:evenVBand="0" w:oddHBand="0" w:evenHBand="0" w:firstRowFirstColumn="0" w:firstRowLastColumn="0" w:lastRowFirstColumn="0" w:lastRowLastColumn="0"/>
            <w:tcW w:w="1250" w:type="pct"/>
          </w:tcPr>
          <w:p w:rsidR="00C53793" w:rsidRPr="00806D17" w:rsidRDefault="00C53793" w:rsidP="0017488A">
            <w:pPr>
              <w:pStyle w:val="TableText"/>
              <w:rPr>
                <w:b/>
              </w:rPr>
            </w:pPr>
            <w:r w:rsidRPr="00806D17">
              <w:rPr>
                <w:b/>
              </w:rPr>
              <w:t>Age Group</w:t>
            </w:r>
          </w:p>
        </w:tc>
        <w:tc>
          <w:tcPr>
            <w:tcW w:w="1250" w:type="pct"/>
          </w:tcPr>
          <w:p w:rsidR="00C53793" w:rsidRPr="00806D17" w:rsidRDefault="00C53793" w:rsidP="0017488A">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Adult (18-60 years)</w:t>
            </w:r>
          </w:p>
          <w:p w:rsidR="00C53793" w:rsidRPr="00806D17" w:rsidRDefault="00C53793" w:rsidP="0017488A">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N = 52</w:t>
            </w:r>
          </w:p>
        </w:tc>
        <w:tc>
          <w:tcPr>
            <w:tcW w:w="1250" w:type="pct"/>
          </w:tcPr>
          <w:p w:rsidR="00C53793" w:rsidRPr="00806D17" w:rsidRDefault="00C53793" w:rsidP="0017488A">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Elderly (≥ 61 years)</w:t>
            </w:r>
          </w:p>
          <w:p w:rsidR="00C53793" w:rsidRPr="00806D17" w:rsidRDefault="00C53793" w:rsidP="0017488A">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N = 59</w:t>
            </w:r>
          </w:p>
        </w:tc>
        <w:tc>
          <w:tcPr>
            <w:tcW w:w="1250" w:type="pct"/>
          </w:tcPr>
          <w:p w:rsidR="00C53793" w:rsidRPr="00806D17" w:rsidRDefault="00C53793" w:rsidP="0017488A">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Total</w:t>
            </w:r>
          </w:p>
          <w:p w:rsidR="00C53793" w:rsidRPr="00806D17" w:rsidRDefault="00C53793" w:rsidP="0017488A">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N = 111</w:t>
            </w:r>
          </w:p>
        </w:tc>
      </w:tr>
      <w:tr w:rsidR="00EF6AAE" w:rsidTr="00C53793">
        <w:tc>
          <w:tcPr>
            <w:cnfStyle w:val="001000000000" w:firstRow="0" w:lastRow="0" w:firstColumn="1" w:lastColumn="0" w:oddVBand="0" w:evenVBand="0" w:oddHBand="0" w:evenHBand="0" w:firstRowFirstColumn="0" w:firstRowLastColumn="0" w:lastRowFirstColumn="0" w:lastRowLastColumn="0"/>
            <w:tcW w:w="1250" w:type="pct"/>
          </w:tcPr>
          <w:p w:rsidR="00EF6AAE" w:rsidRDefault="00EF6AAE" w:rsidP="00A53127">
            <w:pPr>
              <w:pStyle w:val="TableText"/>
            </w:pPr>
            <w:r>
              <w:t>Total Number of Subjects Enrolled</w:t>
            </w:r>
          </w:p>
        </w:tc>
        <w:tc>
          <w:tcPr>
            <w:tcW w:w="1250" w:type="pct"/>
          </w:tcPr>
          <w:p w:rsidR="00EF6AAE" w:rsidRDefault="00EF6AAE" w:rsidP="00A53127">
            <w:pPr>
              <w:pStyle w:val="TableText"/>
              <w:cnfStyle w:val="000000000000" w:firstRow="0" w:lastRow="0" w:firstColumn="0" w:lastColumn="0" w:oddVBand="0" w:evenVBand="0" w:oddHBand="0" w:evenHBand="0" w:firstRowFirstColumn="0" w:firstRowLastColumn="0" w:lastRowFirstColumn="0" w:lastRowLastColumn="0"/>
            </w:pPr>
            <w:r>
              <w:t>52 (100%)</w:t>
            </w:r>
          </w:p>
        </w:tc>
        <w:tc>
          <w:tcPr>
            <w:tcW w:w="1250" w:type="pct"/>
          </w:tcPr>
          <w:p w:rsidR="00EF6AAE" w:rsidRDefault="00EF6AAE" w:rsidP="0017488A">
            <w:pPr>
              <w:pStyle w:val="TableText"/>
              <w:cnfStyle w:val="000000000000" w:firstRow="0" w:lastRow="0" w:firstColumn="0" w:lastColumn="0" w:oddVBand="0" w:evenVBand="0" w:oddHBand="0" w:evenHBand="0" w:firstRowFirstColumn="0" w:firstRowLastColumn="0" w:lastRowFirstColumn="0" w:lastRowLastColumn="0"/>
            </w:pPr>
            <w:r>
              <w:t>59 (100%)</w:t>
            </w:r>
          </w:p>
        </w:tc>
        <w:tc>
          <w:tcPr>
            <w:tcW w:w="1250" w:type="pct"/>
          </w:tcPr>
          <w:p w:rsidR="00EF6AAE" w:rsidRDefault="00EF6AAE" w:rsidP="00427261">
            <w:pPr>
              <w:pStyle w:val="TableText"/>
              <w:cnfStyle w:val="000000000000" w:firstRow="0" w:lastRow="0" w:firstColumn="0" w:lastColumn="0" w:oddVBand="0" w:evenVBand="0" w:oddHBand="0" w:evenHBand="0" w:firstRowFirstColumn="0" w:firstRowLastColumn="0" w:lastRowFirstColumn="0" w:lastRowLastColumn="0"/>
            </w:pPr>
            <w:r>
              <w:t>111 (100%)</w:t>
            </w:r>
          </w:p>
        </w:tc>
      </w:tr>
      <w:tr w:rsidR="00EF6AAE" w:rsidTr="00C53793">
        <w:tc>
          <w:tcPr>
            <w:cnfStyle w:val="001000000000" w:firstRow="0" w:lastRow="0" w:firstColumn="1" w:lastColumn="0" w:oddVBand="0" w:evenVBand="0" w:oddHBand="0" w:evenHBand="0" w:firstRowFirstColumn="0" w:firstRowLastColumn="0" w:lastRowFirstColumn="0" w:lastRowLastColumn="0"/>
            <w:tcW w:w="1250" w:type="pct"/>
          </w:tcPr>
          <w:p w:rsidR="00EF6AAE" w:rsidRDefault="00EF6AAE" w:rsidP="00C747BB">
            <w:pPr>
              <w:pStyle w:val="TableText"/>
            </w:pPr>
            <w:r>
              <w:t>Completed Protocol</w:t>
            </w:r>
          </w:p>
        </w:tc>
        <w:tc>
          <w:tcPr>
            <w:tcW w:w="1250" w:type="pct"/>
          </w:tcPr>
          <w:p w:rsidR="00EF6AAE" w:rsidRDefault="00EF6AAE" w:rsidP="00C747BB">
            <w:pPr>
              <w:pStyle w:val="TableText"/>
              <w:cnfStyle w:val="000000000000" w:firstRow="0" w:lastRow="0" w:firstColumn="0" w:lastColumn="0" w:oddVBand="0" w:evenVBand="0" w:oddHBand="0" w:evenHBand="0" w:firstRowFirstColumn="0" w:firstRowLastColumn="0" w:lastRowFirstColumn="0" w:lastRowLastColumn="0"/>
            </w:pPr>
            <w:r>
              <w:t>52 (100%)</w:t>
            </w:r>
          </w:p>
        </w:tc>
        <w:tc>
          <w:tcPr>
            <w:tcW w:w="1250" w:type="pct"/>
          </w:tcPr>
          <w:p w:rsidR="00EF6AAE" w:rsidRDefault="00EF6AAE" w:rsidP="0017488A">
            <w:pPr>
              <w:pStyle w:val="TableText"/>
              <w:cnfStyle w:val="000000000000" w:firstRow="0" w:lastRow="0" w:firstColumn="0" w:lastColumn="0" w:oddVBand="0" w:evenVBand="0" w:oddHBand="0" w:evenHBand="0" w:firstRowFirstColumn="0" w:firstRowLastColumn="0" w:lastRowFirstColumn="0" w:lastRowLastColumn="0"/>
            </w:pPr>
            <w:r>
              <w:t>58 (98%)</w:t>
            </w:r>
          </w:p>
        </w:tc>
        <w:tc>
          <w:tcPr>
            <w:tcW w:w="1250" w:type="pct"/>
          </w:tcPr>
          <w:p w:rsidR="00EF6AAE" w:rsidRDefault="00EF6AAE" w:rsidP="00427261">
            <w:pPr>
              <w:pStyle w:val="TableText"/>
              <w:cnfStyle w:val="000000000000" w:firstRow="0" w:lastRow="0" w:firstColumn="0" w:lastColumn="0" w:oddVBand="0" w:evenVBand="0" w:oddHBand="0" w:evenHBand="0" w:firstRowFirstColumn="0" w:firstRowLastColumn="0" w:lastRowFirstColumn="0" w:lastRowLastColumn="0"/>
            </w:pPr>
            <w:r>
              <w:t>110 (99%)</w:t>
            </w:r>
          </w:p>
        </w:tc>
      </w:tr>
      <w:tr w:rsidR="00EF6AAE" w:rsidTr="00C53793">
        <w:tc>
          <w:tcPr>
            <w:cnfStyle w:val="001000000000" w:firstRow="0" w:lastRow="0" w:firstColumn="1" w:lastColumn="0" w:oddVBand="0" w:evenVBand="0" w:oddHBand="0" w:evenHBand="0" w:firstRowFirstColumn="0" w:firstRowLastColumn="0" w:lastRowFirstColumn="0" w:lastRowLastColumn="0"/>
            <w:tcW w:w="1250" w:type="pct"/>
          </w:tcPr>
          <w:p w:rsidR="00EF6AAE" w:rsidRDefault="00EF6AAE" w:rsidP="00C747BB">
            <w:pPr>
              <w:pStyle w:val="TableText"/>
            </w:pPr>
            <w:r w:rsidRPr="00C747BB">
              <w:t>P</w:t>
            </w:r>
            <w:r>
              <w:t xml:space="preserve">remature </w:t>
            </w:r>
            <w:r w:rsidRPr="00C747BB">
              <w:t>W</w:t>
            </w:r>
            <w:r>
              <w:t>ithdrawal</w:t>
            </w:r>
          </w:p>
        </w:tc>
        <w:tc>
          <w:tcPr>
            <w:tcW w:w="1250" w:type="pct"/>
          </w:tcPr>
          <w:p w:rsidR="00EF6AAE" w:rsidRDefault="00EF6AAE" w:rsidP="00C747BB">
            <w:pPr>
              <w:pStyle w:val="TableText"/>
              <w:ind w:left="397"/>
              <w:cnfStyle w:val="000000000000" w:firstRow="0" w:lastRow="0" w:firstColumn="0" w:lastColumn="0" w:oddVBand="0" w:evenVBand="0" w:oddHBand="0" w:evenHBand="0" w:firstRowFirstColumn="0" w:firstRowLastColumn="0" w:lastRowFirstColumn="0" w:lastRowLastColumn="0"/>
            </w:pPr>
            <w:r>
              <w:t>0</w:t>
            </w:r>
          </w:p>
        </w:tc>
        <w:tc>
          <w:tcPr>
            <w:tcW w:w="1250" w:type="pct"/>
          </w:tcPr>
          <w:p w:rsidR="00EF6AAE" w:rsidRDefault="00EF6AAE" w:rsidP="00C747BB">
            <w:pPr>
              <w:pStyle w:val="TableText"/>
              <w:ind w:left="397"/>
              <w:cnfStyle w:val="000000000000" w:firstRow="0" w:lastRow="0" w:firstColumn="0" w:lastColumn="0" w:oddVBand="0" w:evenVBand="0" w:oddHBand="0" w:evenHBand="0" w:firstRowFirstColumn="0" w:firstRowLastColumn="0" w:lastRowFirstColumn="0" w:lastRowLastColumn="0"/>
            </w:pPr>
            <w:r>
              <w:t>1 (2%)</w:t>
            </w:r>
          </w:p>
        </w:tc>
        <w:tc>
          <w:tcPr>
            <w:tcW w:w="1250" w:type="pct"/>
          </w:tcPr>
          <w:p w:rsidR="00EF6AAE" w:rsidRDefault="00EF6AAE" w:rsidP="00427261">
            <w:pPr>
              <w:pStyle w:val="TableText"/>
              <w:ind w:left="397"/>
              <w:cnfStyle w:val="000000000000" w:firstRow="0" w:lastRow="0" w:firstColumn="0" w:lastColumn="0" w:oddVBand="0" w:evenVBand="0" w:oddHBand="0" w:evenHBand="0" w:firstRowFirstColumn="0" w:firstRowLastColumn="0" w:lastRowFirstColumn="0" w:lastRowLastColumn="0"/>
            </w:pPr>
            <w:r>
              <w:t>1 (&lt; 1%)</w:t>
            </w:r>
          </w:p>
        </w:tc>
      </w:tr>
      <w:tr w:rsidR="00EF6AAE" w:rsidTr="00C53793">
        <w:tc>
          <w:tcPr>
            <w:cnfStyle w:val="001000000000" w:firstRow="0" w:lastRow="0" w:firstColumn="1" w:lastColumn="0" w:oddVBand="0" w:evenVBand="0" w:oddHBand="0" w:evenHBand="0" w:firstRowFirstColumn="0" w:firstRowLastColumn="0" w:lastRowFirstColumn="0" w:lastRowLastColumn="0"/>
            <w:tcW w:w="1250" w:type="pct"/>
          </w:tcPr>
          <w:p w:rsidR="00EF6AAE" w:rsidRPr="00C747BB" w:rsidRDefault="00EF6AAE" w:rsidP="00C747BB">
            <w:pPr>
              <w:pStyle w:val="TableText"/>
              <w:ind w:left="284"/>
            </w:pPr>
            <w:r>
              <w:t>Lost to Follow-up</w:t>
            </w:r>
          </w:p>
        </w:tc>
        <w:tc>
          <w:tcPr>
            <w:tcW w:w="1250" w:type="pct"/>
          </w:tcPr>
          <w:p w:rsidR="00EF6AAE" w:rsidRDefault="00EF6AAE" w:rsidP="00A53127">
            <w:pPr>
              <w:pStyle w:val="TableText"/>
              <w:ind w:left="397"/>
              <w:cnfStyle w:val="000000000000" w:firstRow="0" w:lastRow="0" w:firstColumn="0" w:lastColumn="0" w:oddVBand="0" w:evenVBand="0" w:oddHBand="0" w:evenHBand="0" w:firstRowFirstColumn="0" w:firstRowLastColumn="0" w:lastRowFirstColumn="0" w:lastRowLastColumn="0"/>
            </w:pPr>
            <w:r>
              <w:t>0</w:t>
            </w:r>
          </w:p>
        </w:tc>
        <w:tc>
          <w:tcPr>
            <w:tcW w:w="1250" w:type="pct"/>
          </w:tcPr>
          <w:p w:rsidR="00EF6AAE" w:rsidRDefault="00EF6AAE" w:rsidP="00A53127">
            <w:pPr>
              <w:pStyle w:val="TableText"/>
              <w:ind w:left="397"/>
              <w:cnfStyle w:val="000000000000" w:firstRow="0" w:lastRow="0" w:firstColumn="0" w:lastColumn="0" w:oddVBand="0" w:evenVBand="0" w:oddHBand="0" w:evenHBand="0" w:firstRowFirstColumn="0" w:firstRowLastColumn="0" w:lastRowFirstColumn="0" w:lastRowLastColumn="0"/>
            </w:pPr>
            <w:r>
              <w:t>1 (2%)</w:t>
            </w:r>
          </w:p>
        </w:tc>
        <w:tc>
          <w:tcPr>
            <w:tcW w:w="1250" w:type="pct"/>
          </w:tcPr>
          <w:p w:rsidR="00EF6AAE" w:rsidRDefault="00EF6AAE" w:rsidP="00427261">
            <w:pPr>
              <w:pStyle w:val="TableText"/>
              <w:ind w:left="397"/>
              <w:cnfStyle w:val="000000000000" w:firstRow="0" w:lastRow="0" w:firstColumn="0" w:lastColumn="0" w:oddVBand="0" w:evenVBand="0" w:oddHBand="0" w:evenHBand="0" w:firstRowFirstColumn="0" w:firstRowLastColumn="0" w:lastRowFirstColumn="0" w:lastRowLastColumn="0"/>
            </w:pPr>
            <w:r>
              <w:t>1 (&lt;1%)</w:t>
            </w:r>
          </w:p>
        </w:tc>
      </w:tr>
    </w:tbl>
    <w:p w:rsidR="00294C99" w:rsidRDefault="00294C99" w:rsidP="00294C99">
      <w:pPr>
        <w:pStyle w:val="TableCaption"/>
      </w:pPr>
    </w:p>
    <w:p w:rsidR="00294C99" w:rsidRDefault="00294C99">
      <w:pPr>
        <w:spacing w:after="0"/>
        <w:rPr>
          <w:b/>
          <w:lang w:val="en-US" w:eastAsia="en-US"/>
        </w:rPr>
      </w:pPr>
      <w:r>
        <w:br w:type="page"/>
      </w:r>
    </w:p>
    <w:p w:rsidR="00294C99" w:rsidRDefault="00294C99" w:rsidP="00294C99">
      <w:pPr>
        <w:pStyle w:val="TableCaption"/>
      </w:pPr>
      <w:r>
        <w:lastRenderedPageBreak/>
        <w:t>Table 3: Demographic and Other Baseline Characteristics - All Enrolled Subjects</w:t>
      </w:r>
    </w:p>
    <w:tbl>
      <w:tblPr>
        <w:tblStyle w:val="MWTable"/>
        <w:tblW w:w="5000" w:type="pct"/>
        <w:tblLook w:val="04A0" w:firstRow="1" w:lastRow="0" w:firstColumn="1" w:lastColumn="0" w:noHBand="0" w:noVBand="1"/>
      </w:tblPr>
      <w:tblGrid>
        <w:gridCol w:w="2220"/>
        <w:gridCol w:w="2221"/>
        <w:gridCol w:w="2221"/>
        <w:gridCol w:w="2221"/>
      </w:tblGrid>
      <w:tr w:rsidR="00B262C6" w:rsidTr="001748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tcPr>
          <w:p w:rsidR="00B262C6" w:rsidRDefault="00B262C6" w:rsidP="0017488A">
            <w:pPr>
              <w:pStyle w:val="TableHeading"/>
            </w:pPr>
          </w:p>
        </w:tc>
        <w:tc>
          <w:tcPr>
            <w:tcW w:w="3750" w:type="pct"/>
            <w:gridSpan w:val="3"/>
          </w:tcPr>
          <w:p w:rsidR="00B262C6" w:rsidRDefault="00B262C6" w:rsidP="0017488A">
            <w:pPr>
              <w:pStyle w:val="TableHeading"/>
              <w:cnfStyle w:val="100000000000" w:firstRow="1" w:lastRow="0" w:firstColumn="0" w:lastColumn="0" w:oddVBand="0" w:evenVBand="0" w:oddHBand="0" w:evenHBand="0" w:firstRowFirstColumn="0" w:firstRowLastColumn="0" w:lastRowFirstColumn="0" w:lastRowLastColumn="0"/>
            </w:pPr>
            <w:r>
              <w:t>Number (%) Subjects</w:t>
            </w:r>
          </w:p>
        </w:tc>
      </w:tr>
      <w:tr w:rsidR="00B262C6" w:rsidTr="0017488A">
        <w:tc>
          <w:tcPr>
            <w:cnfStyle w:val="001000000000" w:firstRow="0" w:lastRow="0" w:firstColumn="1" w:lastColumn="0" w:oddVBand="0" w:evenVBand="0" w:oddHBand="0" w:evenHBand="0" w:firstRowFirstColumn="0" w:firstRowLastColumn="0" w:lastRowFirstColumn="0" w:lastRowLastColumn="0"/>
            <w:tcW w:w="1250" w:type="pct"/>
          </w:tcPr>
          <w:p w:rsidR="00B262C6" w:rsidRPr="00C53793" w:rsidRDefault="00B262C6" w:rsidP="0017488A">
            <w:pPr>
              <w:pStyle w:val="TableText"/>
              <w:rPr>
                <w:b/>
              </w:rPr>
            </w:pPr>
            <w:r w:rsidRPr="00C53793">
              <w:rPr>
                <w:b/>
              </w:rPr>
              <w:t>Population</w:t>
            </w:r>
          </w:p>
        </w:tc>
        <w:tc>
          <w:tcPr>
            <w:tcW w:w="3750" w:type="pct"/>
            <w:gridSpan w:val="3"/>
          </w:tcPr>
          <w:p w:rsidR="00B262C6" w:rsidRDefault="00B262C6" w:rsidP="0017488A">
            <w:pPr>
              <w:pStyle w:val="TableHeading"/>
              <w:cnfStyle w:val="000000000000" w:firstRow="0" w:lastRow="0" w:firstColumn="0" w:lastColumn="0" w:oddVBand="0" w:evenVBand="0" w:oddHBand="0" w:evenHBand="0" w:firstRowFirstColumn="0" w:firstRowLastColumn="0" w:lastRowFirstColumn="0" w:lastRowLastColumn="0"/>
            </w:pPr>
            <w:r>
              <w:t>AGRIPPAL</w:t>
            </w:r>
          </w:p>
        </w:tc>
      </w:tr>
      <w:tr w:rsidR="00B262C6" w:rsidTr="0017488A">
        <w:tc>
          <w:tcPr>
            <w:cnfStyle w:val="001000000000" w:firstRow="0" w:lastRow="0" w:firstColumn="1" w:lastColumn="0" w:oddVBand="0" w:evenVBand="0" w:oddHBand="0" w:evenHBand="0" w:firstRowFirstColumn="0" w:firstRowLastColumn="0" w:lastRowFirstColumn="0" w:lastRowLastColumn="0"/>
            <w:tcW w:w="1250" w:type="pct"/>
          </w:tcPr>
          <w:p w:rsidR="00B262C6" w:rsidRPr="00806D17" w:rsidRDefault="00B262C6" w:rsidP="0017488A">
            <w:pPr>
              <w:pStyle w:val="TableText"/>
              <w:rPr>
                <w:b/>
              </w:rPr>
            </w:pPr>
            <w:r w:rsidRPr="00806D17">
              <w:rPr>
                <w:b/>
              </w:rPr>
              <w:t>Age Group</w:t>
            </w:r>
          </w:p>
        </w:tc>
        <w:tc>
          <w:tcPr>
            <w:tcW w:w="1250" w:type="pct"/>
          </w:tcPr>
          <w:p w:rsidR="00B262C6" w:rsidRPr="00806D17" w:rsidRDefault="00B262C6" w:rsidP="0017488A">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Adult (18-60 years)</w:t>
            </w:r>
          </w:p>
          <w:p w:rsidR="00B262C6" w:rsidRPr="00806D17" w:rsidRDefault="00B262C6" w:rsidP="0017488A">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N = 52</w:t>
            </w:r>
          </w:p>
        </w:tc>
        <w:tc>
          <w:tcPr>
            <w:tcW w:w="1250" w:type="pct"/>
          </w:tcPr>
          <w:p w:rsidR="00B262C6" w:rsidRPr="00806D17" w:rsidRDefault="00B262C6" w:rsidP="0017488A">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Elderly (≥ 61 years)</w:t>
            </w:r>
          </w:p>
          <w:p w:rsidR="00B262C6" w:rsidRPr="00806D17" w:rsidRDefault="00B262C6" w:rsidP="0017488A">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N = 59</w:t>
            </w:r>
          </w:p>
        </w:tc>
        <w:tc>
          <w:tcPr>
            <w:tcW w:w="1250" w:type="pct"/>
          </w:tcPr>
          <w:p w:rsidR="00B262C6" w:rsidRPr="00806D17" w:rsidRDefault="00B262C6" w:rsidP="0017488A">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Total</w:t>
            </w:r>
          </w:p>
          <w:p w:rsidR="00B262C6" w:rsidRPr="00806D17" w:rsidRDefault="00B262C6" w:rsidP="0017488A">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N = 111</w:t>
            </w:r>
          </w:p>
        </w:tc>
      </w:tr>
      <w:tr w:rsidR="00B262C6" w:rsidRPr="00B262C6" w:rsidTr="00B262C6">
        <w:tc>
          <w:tcPr>
            <w:cnfStyle w:val="001000000000" w:firstRow="0" w:lastRow="0" w:firstColumn="1" w:lastColumn="0" w:oddVBand="0" w:evenVBand="0" w:oddHBand="0" w:evenHBand="0" w:firstRowFirstColumn="0" w:firstRowLastColumn="0" w:lastRowFirstColumn="0" w:lastRowLastColumn="0"/>
            <w:tcW w:w="1250" w:type="pct"/>
          </w:tcPr>
          <w:p w:rsidR="00B262C6" w:rsidRDefault="00B262C6" w:rsidP="00A53127">
            <w:pPr>
              <w:pStyle w:val="TableText"/>
            </w:pPr>
            <w:r>
              <w:t>Age (Years)</w:t>
            </w:r>
          </w:p>
        </w:tc>
        <w:tc>
          <w:tcPr>
            <w:tcW w:w="1250" w:type="pct"/>
          </w:tcPr>
          <w:p w:rsidR="00B262C6" w:rsidRDefault="00B262C6" w:rsidP="00294C99">
            <w:pPr>
              <w:pStyle w:val="TableText"/>
              <w:cnfStyle w:val="000000000000" w:firstRow="0" w:lastRow="0" w:firstColumn="0" w:lastColumn="0" w:oddVBand="0" w:evenVBand="0" w:oddHBand="0" w:evenHBand="0" w:firstRowFirstColumn="0" w:firstRowLastColumn="0" w:lastRowFirstColumn="0" w:lastRowLastColumn="0"/>
            </w:pPr>
            <w:r>
              <w:t>43.7 ± 13.8</w:t>
            </w:r>
          </w:p>
        </w:tc>
        <w:tc>
          <w:tcPr>
            <w:tcW w:w="1250" w:type="pct"/>
          </w:tcPr>
          <w:p w:rsidR="00B262C6" w:rsidRDefault="00B262C6" w:rsidP="00294C99">
            <w:pPr>
              <w:pStyle w:val="TableText"/>
              <w:cnfStyle w:val="000000000000" w:firstRow="0" w:lastRow="0" w:firstColumn="0" w:lastColumn="0" w:oddVBand="0" w:evenVBand="0" w:oddHBand="0" w:evenHBand="0" w:firstRowFirstColumn="0" w:firstRowLastColumn="0" w:lastRowFirstColumn="0" w:lastRowLastColumn="0"/>
            </w:pPr>
            <w:r>
              <w:t>71.6 ± 7.5</w:t>
            </w:r>
          </w:p>
        </w:tc>
        <w:tc>
          <w:tcPr>
            <w:tcW w:w="1250" w:type="pct"/>
          </w:tcPr>
          <w:p w:rsidR="00B262C6" w:rsidRDefault="00B262C6" w:rsidP="006E34DC">
            <w:pPr>
              <w:pStyle w:val="TableText"/>
              <w:cnfStyle w:val="000000000000" w:firstRow="0" w:lastRow="0" w:firstColumn="0" w:lastColumn="0" w:oddVBand="0" w:evenVBand="0" w:oddHBand="0" w:evenHBand="0" w:firstRowFirstColumn="0" w:firstRowLastColumn="0" w:lastRowFirstColumn="0" w:lastRowLastColumn="0"/>
            </w:pPr>
            <w:r>
              <w:t>58.5 ± 17.7</w:t>
            </w:r>
          </w:p>
        </w:tc>
      </w:tr>
      <w:tr w:rsidR="00B262C6" w:rsidRPr="00B262C6" w:rsidTr="00B262C6">
        <w:tc>
          <w:tcPr>
            <w:cnfStyle w:val="001000000000" w:firstRow="0" w:lastRow="0" w:firstColumn="1" w:lastColumn="0" w:oddVBand="0" w:evenVBand="0" w:oddHBand="0" w:evenHBand="0" w:firstRowFirstColumn="0" w:firstRowLastColumn="0" w:lastRowFirstColumn="0" w:lastRowLastColumn="0"/>
            <w:tcW w:w="1250" w:type="pct"/>
          </w:tcPr>
          <w:p w:rsidR="00B262C6" w:rsidRDefault="00B262C6" w:rsidP="00A53127">
            <w:pPr>
              <w:pStyle w:val="TableText"/>
            </w:pPr>
            <w:r>
              <w:t>Sex:</w:t>
            </w:r>
          </w:p>
          <w:p w:rsidR="00B262C6" w:rsidRDefault="00B262C6" w:rsidP="00A53127">
            <w:pPr>
              <w:pStyle w:val="TableText"/>
              <w:ind w:left="283"/>
            </w:pPr>
            <w:r>
              <w:t>Male</w:t>
            </w:r>
          </w:p>
          <w:p w:rsidR="00B262C6" w:rsidRDefault="00B262C6" w:rsidP="00A53127">
            <w:pPr>
              <w:pStyle w:val="TableText"/>
              <w:ind w:left="283"/>
            </w:pPr>
            <w:r>
              <w:t>Female</w:t>
            </w:r>
          </w:p>
        </w:tc>
        <w:tc>
          <w:tcPr>
            <w:tcW w:w="1250" w:type="pct"/>
          </w:tcPr>
          <w:p w:rsidR="00B262C6" w:rsidRDefault="00B262C6" w:rsidP="00294C99">
            <w:pPr>
              <w:pStyle w:val="TableText"/>
              <w:cnfStyle w:val="000000000000" w:firstRow="0" w:lastRow="0" w:firstColumn="0" w:lastColumn="0" w:oddVBand="0" w:evenVBand="0" w:oddHBand="0" w:evenHBand="0" w:firstRowFirstColumn="0" w:firstRowLastColumn="0" w:lastRowFirstColumn="0" w:lastRowLastColumn="0"/>
            </w:pPr>
          </w:p>
          <w:p w:rsidR="00B262C6" w:rsidRDefault="00B262C6" w:rsidP="00294C99">
            <w:pPr>
              <w:pStyle w:val="TableText"/>
              <w:cnfStyle w:val="000000000000" w:firstRow="0" w:lastRow="0" w:firstColumn="0" w:lastColumn="0" w:oddVBand="0" w:evenVBand="0" w:oddHBand="0" w:evenHBand="0" w:firstRowFirstColumn="0" w:firstRowLastColumn="0" w:lastRowFirstColumn="0" w:lastRowLastColumn="0"/>
            </w:pPr>
            <w:r>
              <w:t>17 (33%)</w:t>
            </w:r>
          </w:p>
          <w:p w:rsidR="00B262C6" w:rsidRDefault="00B262C6" w:rsidP="00294C99">
            <w:pPr>
              <w:pStyle w:val="TableText"/>
              <w:cnfStyle w:val="000000000000" w:firstRow="0" w:lastRow="0" w:firstColumn="0" w:lastColumn="0" w:oddVBand="0" w:evenVBand="0" w:oddHBand="0" w:evenHBand="0" w:firstRowFirstColumn="0" w:firstRowLastColumn="0" w:lastRowFirstColumn="0" w:lastRowLastColumn="0"/>
            </w:pPr>
            <w:r>
              <w:t>35 (67%)</w:t>
            </w:r>
          </w:p>
        </w:tc>
        <w:tc>
          <w:tcPr>
            <w:tcW w:w="1250" w:type="pct"/>
          </w:tcPr>
          <w:p w:rsidR="00B262C6" w:rsidRDefault="00B262C6" w:rsidP="00A53127">
            <w:pPr>
              <w:pStyle w:val="TableText"/>
              <w:cnfStyle w:val="000000000000" w:firstRow="0" w:lastRow="0" w:firstColumn="0" w:lastColumn="0" w:oddVBand="0" w:evenVBand="0" w:oddHBand="0" w:evenHBand="0" w:firstRowFirstColumn="0" w:firstRowLastColumn="0" w:lastRowFirstColumn="0" w:lastRowLastColumn="0"/>
            </w:pPr>
          </w:p>
          <w:p w:rsidR="00B262C6" w:rsidRDefault="00B262C6" w:rsidP="00A53127">
            <w:pPr>
              <w:pStyle w:val="TableText"/>
              <w:cnfStyle w:val="000000000000" w:firstRow="0" w:lastRow="0" w:firstColumn="0" w:lastColumn="0" w:oddVBand="0" w:evenVBand="0" w:oddHBand="0" w:evenHBand="0" w:firstRowFirstColumn="0" w:firstRowLastColumn="0" w:lastRowFirstColumn="0" w:lastRowLastColumn="0"/>
            </w:pPr>
            <w:r>
              <w:t>29 (49%)</w:t>
            </w:r>
          </w:p>
          <w:p w:rsidR="00B262C6" w:rsidRDefault="00B262C6" w:rsidP="00A53127">
            <w:pPr>
              <w:pStyle w:val="TableText"/>
              <w:cnfStyle w:val="000000000000" w:firstRow="0" w:lastRow="0" w:firstColumn="0" w:lastColumn="0" w:oddVBand="0" w:evenVBand="0" w:oddHBand="0" w:evenHBand="0" w:firstRowFirstColumn="0" w:firstRowLastColumn="0" w:lastRowFirstColumn="0" w:lastRowLastColumn="0"/>
            </w:pPr>
            <w:r>
              <w:t>30 (51%)</w:t>
            </w:r>
          </w:p>
        </w:tc>
        <w:tc>
          <w:tcPr>
            <w:tcW w:w="1250" w:type="pct"/>
          </w:tcPr>
          <w:p w:rsidR="00B262C6" w:rsidRDefault="00B262C6" w:rsidP="006E34DC">
            <w:pPr>
              <w:pStyle w:val="TableText"/>
              <w:cnfStyle w:val="000000000000" w:firstRow="0" w:lastRow="0" w:firstColumn="0" w:lastColumn="0" w:oddVBand="0" w:evenVBand="0" w:oddHBand="0" w:evenHBand="0" w:firstRowFirstColumn="0" w:firstRowLastColumn="0" w:lastRowFirstColumn="0" w:lastRowLastColumn="0"/>
            </w:pPr>
          </w:p>
          <w:p w:rsidR="00B262C6" w:rsidRDefault="00B262C6" w:rsidP="006E34DC">
            <w:pPr>
              <w:pStyle w:val="TableText"/>
              <w:cnfStyle w:val="000000000000" w:firstRow="0" w:lastRow="0" w:firstColumn="0" w:lastColumn="0" w:oddVBand="0" w:evenVBand="0" w:oddHBand="0" w:evenHBand="0" w:firstRowFirstColumn="0" w:firstRowLastColumn="0" w:lastRowFirstColumn="0" w:lastRowLastColumn="0"/>
            </w:pPr>
            <w:r>
              <w:t>46 (41%)</w:t>
            </w:r>
          </w:p>
          <w:p w:rsidR="00B262C6" w:rsidRDefault="00B262C6" w:rsidP="006E34DC">
            <w:pPr>
              <w:pStyle w:val="TableText"/>
              <w:cnfStyle w:val="000000000000" w:firstRow="0" w:lastRow="0" w:firstColumn="0" w:lastColumn="0" w:oddVBand="0" w:evenVBand="0" w:oddHBand="0" w:evenHBand="0" w:firstRowFirstColumn="0" w:firstRowLastColumn="0" w:lastRowFirstColumn="0" w:lastRowLastColumn="0"/>
            </w:pPr>
            <w:r>
              <w:t>65 (59%)</w:t>
            </w:r>
          </w:p>
        </w:tc>
      </w:tr>
      <w:tr w:rsidR="00B262C6" w:rsidRPr="00B262C6" w:rsidTr="00B262C6">
        <w:tc>
          <w:tcPr>
            <w:cnfStyle w:val="001000000000" w:firstRow="0" w:lastRow="0" w:firstColumn="1" w:lastColumn="0" w:oddVBand="0" w:evenVBand="0" w:oddHBand="0" w:evenHBand="0" w:firstRowFirstColumn="0" w:firstRowLastColumn="0" w:lastRowFirstColumn="0" w:lastRowLastColumn="0"/>
            <w:tcW w:w="1250" w:type="pct"/>
          </w:tcPr>
          <w:p w:rsidR="00B262C6" w:rsidRDefault="00B262C6" w:rsidP="00A53127">
            <w:pPr>
              <w:pStyle w:val="TableText"/>
            </w:pPr>
            <w:r>
              <w:t>Race</w:t>
            </w:r>
          </w:p>
          <w:p w:rsidR="00B262C6" w:rsidRDefault="00B262C6" w:rsidP="00A53127">
            <w:pPr>
              <w:pStyle w:val="TableText"/>
              <w:ind w:left="227"/>
            </w:pPr>
            <w:r>
              <w:t>Caucasian</w:t>
            </w:r>
          </w:p>
        </w:tc>
        <w:tc>
          <w:tcPr>
            <w:tcW w:w="1250" w:type="pct"/>
          </w:tcPr>
          <w:p w:rsidR="00B262C6" w:rsidRDefault="00B262C6" w:rsidP="00A53127">
            <w:pPr>
              <w:pStyle w:val="TableText"/>
              <w:cnfStyle w:val="000000000000" w:firstRow="0" w:lastRow="0" w:firstColumn="0" w:lastColumn="0" w:oddVBand="0" w:evenVBand="0" w:oddHBand="0" w:evenHBand="0" w:firstRowFirstColumn="0" w:firstRowLastColumn="0" w:lastRowFirstColumn="0" w:lastRowLastColumn="0"/>
            </w:pPr>
          </w:p>
          <w:p w:rsidR="00B262C6" w:rsidRDefault="00B262C6" w:rsidP="00A53127">
            <w:pPr>
              <w:pStyle w:val="TableText"/>
              <w:cnfStyle w:val="000000000000" w:firstRow="0" w:lastRow="0" w:firstColumn="0" w:lastColumn="0" w:oddVBand="0" w:evenVBand="0" w:oddHBand="0" w:evenHBand="0" w:firstRowFirstColumn="0" w:firstRowLastColumn="0" w:lastRowFirstColumn="0" w:lastRowLastColumn="0"/>
            </w:pPr>
            <w:r>
              <w:t>52 (100%)</w:t>
            </w:r>
          </w:p>
        </w:tc>
        <w:tc>
          <w:tcPr>
            <w:tcW w:w="1250" w:type="pct"/>
          </w:tcPr>
          <w:p w:rsidR="00B262C6" w:rsidRDefault="00B262C6" w:rsidP="00A53127">
            <w:pPr>
              <w:pStyle w:val="TableText"/>
              <w:cnfStyle w:val="000000000000" w:firstRow="0" w:lastRow="0" w:firstColumn="0" w:lastColumn="0" w:oddVBand="0" w:evenVBand="0" w:oddHBand="0" w:evenHBand="0" w:firstRowFirstColumn="0" w:firstRowLastColumn="0" w:lastRowFirstColumn="0" w:lastRowLastColumn="0"/>
            </w:pPr>
          </w:p>
          <w:p w:rsidR="00B262C6" w:rsidRDefault="00B262C6" w:rsidP="00A53127">
            <w:pPr>
              <w:pStyle w:val="TableText"/>
              <w:cnfStyle w:val="000000000000" w:firstRow="0" w:lastRow="0" w:firstColumn="0" w:lastColumn="0" w:oddVBand="0" w:evenVBand="0" w:oddHBand="0" w:evenHBand="0" w:firstRowFirstColumn="0" w:firstRowLastColumn="0" w:lastRowFirstColumn="0" w:lastRowLastColumn="0"/>
            </w:pPr>
            <w:r>
              <w:t>59 (100%)</w:t>
            </w:r>
          </w:p>
        </w:tc>
        <w:tc>
          <w:tcPr>
            <w:tcW w:w="1250" w:type="pct"/>
          </w:tcPr>
          <w:p w:rsidR="00B262C6" w:rsidRDefault="00B262C6" w:rsidP="006E34DC">
            <w:pPr>
              <w:pStyle w:val="TableText"/>
              <w:cnfStyle w:val="000000000000" w:firstRow="0" w:lastRow="0" w:firstColumn="0" w:lastColumn="0" w:oddVBand="0" w:evenVBand="0" w:oddHBand="0" w:evenHBand="0" w:firstRowFirstColumn="0" w:firstRowLastColumn="0" w:lastRowFirstColumn="0" w:lastRowLastColumn="0"/>
            </w:pPr>
          </w:p>
          <w:p w:rsidR="00B262C6" w:rsidRDefault="00B262C6" w:rsidP="006E34DC">
            <w:pPr>
              <w:pStyle w:val="TableText"/>
              <w:cnfStyle w:val="000000000000" w:firstRow="0" w:lastRow="0" w:firstColumn="0" w:lastColumn="0" w:oddVBand="0" w:evenVBand="0" w:oddHBand="0" w:evenHBand="0" w:firstRowFirstColumn="0" w:firstRowLastColumn="0" w:lastRowFirstColumn="0" w:lastRowLastColumn="0"/>
            </w:pPr>
            <w:r>
              <w:t>111 (100%)</w:t>
            </w:r>
          </w:p>
        </w:tc>
      </w:tr>
      <w:tr w:rsidR="00B262C6" w:rsidTr="00B262C6">
        <w:tc>
          <w:tcPr>
            <w:cnfStyle w:val="001000000000" w:firstRow="0" w:lastRow="0" w:firstColumn="1" w:lastColumn="0" w:oddVBand="0" w:evenVBand="0" w:oddHBand="0" w:evenHBand="0" w:firstRowFirstColumn="0" w:firstRowLastColumn="0" w:lastRowFirstColumn="0" w:lastRowLastColumn="0"/>
            <w:tcW w:w="1250" w:type="pct"/>
          </w:tcPr>
          <w:p w:rsidR="00B262C6" w:rsidRDefault="00B262C6" w:rsidP="00A53127">
            <w:pPr>
              <w:pStyle w:val="TableText"/>
            </w:pPr>
            <w:r>
              <w:t>Previous Influenza Vaccination</w:t>
            </w:r>
          </w:p>
          <w:p w:rsidR="00B262C6" w:rsidRDefault="00B262C6" w:rsidP="00A53127">
            <w:pPr>
              <w:pStyle w:val="TableText"/>
              <w:ind w:left="283"/>
            </w:pPr>
            <w:r>
              <w:t>Yes</w:t>
            </w:r>
          </w:p>
          <w:p w:rsidR="00B262C6" w:rsidRDefault="00B262C6" w:rsidP="00294C99">
            <w:pPr>
              <w:pStyle w:val="TableText"/>
              <w:ind w:left="283"/>
            </w:pPr>
            <w:r>
              <w:t>No</w:t>
            </w:r>
          </w:p>
        </w:tc>
        <w:tc>
          <w:tcPr>
            <w:tcW w:w="1250" w:type="pct"/>
          </w:tcPr>
          <w:p w:rsidR="00B262C6" w:rsidRDefault="00B262C6" w:rsidP="00294C99">
            <w:pPr>
              <w:pStyle w:val="TableText"/>
              <w:cnfStyle w:val="000000000000" w:firstRow="0" w:lastRow="0" w:firstColumn="0" w:lastColumn="0" w:oddVBand="0" w:evenVBand="0" w:oddHBand="0" w:evenHBand="0" w:firstRowFirstColumn="0" w:firstRowLastColumn="0" w:lastRowFirstColumn="0" w:lastRowLastColumn="0"/>
            </w:pPr>
          </w:p>
          <w:p w:rsidR="00B262C6" w:rsidRDefault="00B262C6" w:rsidP="00294C99">
            <w:pPr>
              <w:pStyle w:val="TableText"/>
              <w:cnfStyle w:val="000000000000" w:firstRow="0" w:lastRow="0" w:firstColumn="0" w:lastColumn="0" w:oddVBand="0" w:evenVBand="0" w:oddHBand="0" w:evenHBand="0" w:firstRowFirstColumn="0" w:firstRowLastColumn="0" w:lastRowFirstColumn="0" w:lastRowLastColumn="0"/>
            </w:pPr>
          </w:p>
          <w:p w:rsidR="00B262C6" w:rsidRDefault="00B262C6" w:rsidP="00294C99">
            <w:pPr>
              <w:pStyle w:val="TableText"/>
              <w:cnfStyle w:val="000000000000" w:firstRow="0" w:lastRow="0" w:firstColumn="0" w:lastColumn="0" w:oddVBand="0" w:evenVBand="0" w:oddHBand="0" w:evenHBand="0" w:firstRowFirstColumn="0" w:firstRowLastColumn="0" w:lastRowFirstColumn="0" w:lastRowLastColumn="0"/>
            </w:pPr>
            <w:r>
              <w:t>34 (65%)</w:t>
            </w:r>
          </w:p>
          <w:p w:rsidR="00B262C6" w:rsidRDefault="00B262C6" w:rsidP="00294C99">
            <w:pPr>
              <w:pStyle w:val="TableText"/>
              <w:cnfStyle w:val="000000000000" w:firstRow="0" w:lastRow="0" w:firstColumn="0" w:lastColumn="0" w:oddVBand="0" w:evenVBand="0" w:oddHBand="0" w:evenHBand="0" w:firstRowFirstColumn="0" w:firstRowLastColumn="0" w:lastRowFirstColumn="0" w:lastRowLastColumn="0"/>
            </w:pPr>
            <w:r>
              <w:t>18 (35%)</w:t>
            </w:r>
          </w:p>
        </w:tc>
        <w:tc>
          <w:tcPr>
            <w:tcW w:w="1250" w:type="pct"/>
          </w:tcPr>
          <w:p w:rsidR="00B262C6" w:rsidRDefault="00B262C6" w:rsidP="00A53127">
            <w:pPr>
              <w:pStyle w:val="TableText"/>
              <w:cnfStyle w:val="000000000000" w:firstRow="0" w:lastRow="0" w:firstColumn="0" w:lastColumn="0" w:oddVBand="0" w:evenVBand="0" w:oddHBand="0" w:evenHBand="0" w:firstRowFirstColumn="0" w:firstRowLastColumn="0" w:lastRowFirstColumn="0" w:lastRowLastColumn="0"/>
            </w:pPr>
          </w:p>
          <w:p w:rsidR="00B262C6" w:rsidRDefault="00B262C6" w:rsidP="00A53127">
            <w:pPr>
              <w:pStyle w:val="TableText"/>
              <w:cnfStyle w:val="000000000000" w:firstRow="0" w:lastRow="0" w:firstColumn="0" w:lastColumn="0" w:oddVBand="0" w:evenVBand="0" w:oddHBand="0" w:evenHBand="0" w:firstRowFirstColumn="0" w:firstRowLastColumn="0" w:lastRowFirstColumn="0" w:lastRowLastColumn="0"/>
            </w:pPr>
          </w:p>
          <w:p w:rsidR="00B262C6" w:rsidRDefault="00B262C6" w:rsidP="00A53127">
            <w:pPr>
              <w:pStyle w:val="TableText"/>
              <w:cnfStyle w:val="000000000000" w:firstRow="0" w:lastRow="0" w:firstColumn="0" w:lastColumn="0" w:oddVBand="0" w:evenVBand="0" w:oddHBand="0" w:evenHBand="0" w:firstRowFirstColumn="0" w:firstRowLastColumn="0" w:lastRowFirstColumn="0" w:lastRowLastColumn="0"/>
            </w:pPr>
            <w:r>
              <w:t>55 (93%)</w:t>
            </w:r>
          </w:p>
          <w:p w:rsidR="00B262C6" w:rsidRDefault="00B262C6" w:rsidP="00A53127">
            <w:pPr>
              <w:pStyle w:val="TableText"/>
              <w:cnfStyle w:val="000000000000" w:firstRow="0" w:lastRow="0" w:firstColumn="0" w:lastColumn="0" w:oddVBand="0" w:evenVBand="0" w:oddHBand="0" w:evenHBand="0" w:firstRowFirstColumn="0" w:firstRowLastColumn="0" w:lastRowFirstColumn="0" w:lastRowLastColumn="0"/>
            </w:pPr>
            <w:r>
              <w:t>4 (7%)</w:t>
            </w:r>
          </w:p>
        </w:tc>
        <w:tc>
          <w:tcPr>
            <w:tcW w:w="1250" w:type="pct"/>
          </w:tcPr>
          <w:p w:rsidR="00B262C6" w:rsidRDefault="00B262C6" w:rsidP="006E34DC">
            <w:pPr>
              <w:pStyle w:val="TableText"/>
              <w:cnfStyle w:val="000000000000" w:firstRow="0" w:lastRow="0" w:firstColumn="0" w:lastColumn="0" w:oddVBand="0" w:evenVBand="0" w:oddHBand="0" w:evenHBand="0" w:firstRowFirstColumn="0" w:firstRowLastColumn="0" w:lastRowFirstColumn="0" w:lastRowLastColumn="0"/>
            </w:pPr>
          </w:p>
          <w:p w:rsidR="00B262C6" w:rsidRDefault="00B262C6" w:rsidP="006E34DC">
            <w:pPr>
              <w:pStyle w:val="TableText"/>
              <w:cnfStyle w:val="000000000000" w:firstRow="0" w:lastRow="0" w:firstColumn="0" w:lastColumn="0" w:oddVBand="0" w:evenVBand="0" w:oddHBand="0" w:evenHBand="0" w:firstRowFirstColumn="0" w:firstRowLastColumn="0" w:lastRowFirstColumn="0" w:lastRowLastColumn="0"/>
            </w:pPr>
          </w:p>
          <w:p w:rsidR="00B262C6" w:rsidRDefault="00B262C6" w:rsidP="006E34DC">
            <w:pPr>
              <w:pStyle w:val="TableText"/>
              <w:cnfStyle w:val="000000000000" w:firstRow="0" w:lastRow="0" w:firstColumn="0" w:lastColumn="0" w:oddVBand="0" w:evenVBand="0" w:oddHBand="0" w:evenHBand="0" w:firstRowFirstColumn="0" w:firstRowLastColumn="0" w:lastRowFirstColumn="0" w:lastRowLastColumn="0"/>
            </w:pPr>
            <w:r>
              <w:t>89 (80%)</w:t>
            </w:r>
          </w:p>
          <w:p w:rsidR="00B262C6" w:rsidRDefault="00B262C6" w:rsidP="006E34DC">
            <w:pPr>
              <w:pStyle w:val="TableText"/>
              <w:cnfStyle w:val="000000000000" w:firstRow="0" w:lastRow="0" w:firstColumn="0" w:lastColumn="0" w:oddVBand="0" w:evenVBand="0" w:oddHBand="0" w:evenHBand="0" w:firstRowFirstColumn="0" w:firstRowLastColumn="0" w:lastRowFirstColumn="0" w:lastRowLastColumn="0"/>
            </w:pPr>
            <w:r>
              <w:t>22 (20%)</w:t>
            </w:r>
          </w:p>
        </w:tc>
      </w:tr>
    </w:tbl>
    <w:p w:rsidR="00294C99" w:rsidRDefault="00294C99" w:rsidP="00DA55E4">
      <w:pPr>
        <w:pStyle w:val="BodyText"/>
        <w:rPr>
          <w:i/>
          <w:color w:val="FF00FF"/>
          <w:u w:val="single"/>
        </w:rPr>
        <w:sectPr w:rsidR="00294C99" w:rsidSect="00690BC0">
          <w:pgSz w:w="11907" w:h="15842" w:code="158"/>
          <w:pgMar w:top="1440" w:right="1440" w:bottom="1440" w:left="1800" w:header="1440" w:footer="1440" w:gutter="0"/>
          <w:cols w:space="720"/>
          <w:docGrid w:linePitch="360"/>
        </w:sectPr>
      </w:pPr>
    </w:p>
    <w:p w:rsidR="00294C99" w:rsidRPr="00A14F75" w:rsidRDefault="00294C99">
      <w:pPr>
        <w:spacing w:after="0"/>
        <w:rPr>
          <w:i/>
          <w:u w:val="single"/>
          <w:lang w:val="en-US" w:eastAsia="en-US"/>
        </w:rPr>
      </w:pPr>
      <w:r>
        <w:rPr>
          <w:i/>
          <w:color w:val="FF00FF"/>
          <w:u w:val="single"/>
        </w:rPr>
        <w:lastRenderedPageBreak/>
        <w:br w:type="page"/>
      </w:r>
    </w:p>
    <w:p w:rsidR="00294C99" w:rsidRDefault="00294C99" w:rsidP="00DA55E4">
      <w:pPr>
        <w:pStyle w:val="BodyText"/>
        <w:rPr>
          <w:i/>
          <w:color w:val="FF00FF"/>
          <w:u w:val="single"/>
        </w:rPr>
        <w:sectPr w:rsidR="00294C99" w:rsidSect="00294C99">
          <w:type w:val="continuous"/>
          <w:pgSz w:w="11907" w:h="15842" w:code="158"/>
          <w:pgMar w:top="1440" w:right="1440" w:bottom="1440" w:left="1800" w:header="1440" w:footer="1440" w:gutter="0"/>
          <w:cols w:space="720"/>
          <w:docGrid w:linePitch="360"/>
        </w:sectPr>
      </w:pPr>
    </w:p>
    <w:p w:rsidR="00651BE4" w:rsidRDefault="00651BE4" w:rsidP="00DA55E4">
      <w:pPr>
        <w:pStyle w:val="BodyText"/>
        <w:rPr>
          <w:rFonts w:ascii="TimesNewRomanPS-BoldMT" w:hAnsi="TimesNewRomanPS-BoldMT" w:cs="TimesNewRomanPS-BoldMT"/>
          <w:b/>
          <w:bCs/>
          <w:lang w:eastAsia="zh-TW"/>
        </w:rPr>
      </w:pPr>
      <w:r>
        <w:rPr>
          <w:rFonts w:ascii="TimesNewRomanPS-BoldMT" w:hAnsi="TimesNewRomanPS-BoldMT" w:cs="TimesNewRomanPS-BoldMT"/>
          <w:b/>
          <w:bCs/>
          <w:lang w:eastAsia="zh-TW"/>
        </w:rPr>
        <w:lastRenderedPageBreak/>
        <w:t>Table 4: Immunogenicity results at Day 0 and Day 21 for subjects aged 18-60 years and aged 61 years and over</w:t>
      </w:r>
    </w:p>
    <w:tbl>
      <w:tblPr>
        <w:tblStyle w:val="TableGrid"/>
        <w:tblW w:w="13077" w:type="dxa"/>
        <w:jc w:val="center"/>
        <w:tblLayout w:type="fixed"/>
        <w:tblCellMar>
          <w:left w:w="57" w:type="dxa"/>
          <w:right w:w="57" w:type="dxa"/>
        </w:tblCellMar>
        <w:tblLook w:val="04A0" w:firstRow="1" w:lastRow="0" w:firstColumn="1" w:lastColumn="0" w:noHBand="0" w:noVBand="1"/>
      </w:tblPr>
      <w:tblGrid>
        <w:gridCol w:w="1736"/>
        <w:gridCol w:w="392"/>
        <w:gridCol w:w="49"/>
        <w:gridCol w:w="131"/>
        <w:gridCol w:w="10"/>
        <w:gridCol w:w="911"/>
        <w:gridCol w:w="686"/>
        <w:gridCol w:w="690"/>
        <w:gridCol w:w="686"/>
        <w:gridCol w:w="690"/>
        <w:gridCol w:w="700"/>
        <w:gridCol w:w="686"/>
        <w:gridCol w:w="1580"/>
        <w:gridCol w:w="700"/>
        <w:gridCol w:w="700"/>
        <w:gridCol w:w="14"/>
        <w:gridCol w:w="322"/>
        <w:gridCol w:w="364"/>
        <w:gridCol w:w="635"/>
        <w:gridCol w:w="8"/>
        <w:gridCol w:w="10"/>
        <w:gridCol w:w="124"/>
        <w:gridCol w:w="566"/>
        <w:gridCol w:w="687"/>
      </w:tblGrid>
      <w:tr w:rsidR="00724F0E" w:rsidRPr="006743D2" w:rsidTr="005B0349">
        <w:trPr>
          <w:jc w:val="center"/>
        </w:trPr>
        <w:tc>
          <w:tcPr>
            <w:tcW w:w="1736" w:type="dxa"/>
            <w:vAlign w:val="center"/>
          </w:tcPr>
          <w:p w:rsidR="00940EDD" w:rsidRPr="006743D2" w:rsidRDefault="00940EDD" w:rsidP="00BB7A47">
            <w:pPr>
              <w:pStyle w:val="BodyText"/>
              <w:spacing w:after="0"/>
              <w:rPr>
                <w:rFonts w:ascii="TimesNewRomanPS-BoldMT" w:hAnsi="TimesNewRomanPS-BoldMT" w:cs="TimesNewRomanPS-BoldMT"/>
                <w:b/>
                <w:bCs/>
                <w:sz w:val="20"/>
                <w:szCs w:val="20"/>
                <w:lang w:eastAsia="zh-TW"/>
              </w:rPr>
            </w:pPr>
          </w:p>
        </w:tc>
        <w:tc>
          <w:tcPr>
            <w:tcW w:w="5631" w:type="dxa"/>
            <w:gridSpan w:val="11"/>
            <w:vAlign w:val="center"/>
          </w:tcPr>
          <w:p w:rsidR="00940EDD" w:rsidRPr="006743D2" w:rsidRDefault="00BE1BE0" w:rsidP="00BE1BE0">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Adult (18-60 years) N = 52</w:t>
            </w:r>
          </w:p>
        </w:tc>
        <w:tc>
          <w:tcPr>
            <w:tcW w:w="5710" w:type="dxa"/>
            <w:gridSpan w:val="12"/>
            <w:vAlign w:val="center"/>
          </w:tcPr>
          <w:p w:rsidR="00940EDD" w:rsidRPr="006743D2" w:rsidRDefault="00BE1BE0" w:rsidP="00BE1BE0">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Elderly (≥ 61 years) N = 58</w:t>
            </w:r>
          </w:p>
        </w:tc>
      </w:tr>
      <w:tr w:rsidR="00BE1BE0" w:rsidRPr="006743D2" w:rsidTr="005B0349">
        <w:trPr>
          <w:jc w:val="center"/>
        </w:trPr>
        <w:tc>
          <w:tcPr>
            <w:tcW w:w="1736" w:type="dxa"/>
            <w:vAlign w:val="center"/>
          </w:tcPr>
          <w:p w:rsidR="00BE1BE0" w:rsidRPr="006743D2" w:rsidRDefault="00BE1BE0" w:rsidP="00BB7A47">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Strains</w:t>
            </w:r>
          </w:p>
        </w:tc>
        <w:tc>
          <w:tcPr>
            <w:tcW w:w="1493" w:type="dxa"/>
            <w:gridSpan w:val="5"/>
            <w:vAlign w:val="center"/>
          </w:tcPr>
          <w:p w:rsidR="00BE1BE0" w:rsidRPr="006743D2" w:rsidRDefault="00BE1BE0" w:rsidP="00BB7A47">
            <w:pPr>
              <w:pStyle w:val="BodyText"/>
              <w:spacing w:after="0"/>
              <w:rPr>
                <w:rFonts w:ascii="TimesNewRomanPS-BoldMT" w:hAnsi="TimesNewRomanPS-BoldMT" w:cs="TimesNewRomanPS-BoldMT"/>
                <w:b/>
                <w:bCs/>
                <w:sz w:val="20"/>
                <w:szCs w:val="20"/>
                <w:lang w:eastAsia="zh-TW"/>
              </w:rPr>
            </w:pPr>
          </w:p>
        </w:tc>
        <w:tc>
          <w:tcPr>
            <w:tcW w:w="1376" w:type="dxa"/>
            <w:gridSpan w:val="2"/>
            <w:vAlign w:val="center"/>
          </w:tcPr>
          <w:p w:rsidR="00BE1BE0" w:rsidRPr="006743D2" w:rsidRDefault="00BE1BE0" w:rsidP="00A53127">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A/(H1N1)</w:t>
            </w:r>
          </w:p>
        </w:tc>
        <w:tc>
          <w:tcPr>
            <w:tcW w:w="1376" w:type="dxa"/>
            <w:gridSpan w:val="2"/>
            <w:vAlign w:val="center"/>
          </w:tcPr>
          <w:p w:rsidR="00BE1BE0" w:rsidRPr="006743D2" w:rsidRDefault="00BE1BE0" w:rsidP="00A53127">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A/(H3N2)</w:t>
            </w:r>
          </w:p>
        </w:tc>
        <w:tc>
          <w:tcPr>
            <w:tcW w:w="1386" w:type="dxa"/>
            <w:gridSpan w:val="2"/>
            <w:vAlign w:val="center"/>
          </w:tcPr>
          <w:p w:rsidR="00BE1BE0" w:rsidRPr="006743D2" w:rsidRDefault="00BE1BE0" w:rsidP="00A53127">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B</w:t>
            </w:r>
          </w:p>
        </w:tc>
        <w:tc>
          <w:tcPr>
            <w:tcW w:w="1580" w:type="dxa"/>
            <w:vAlign w:val="center"/>
          </w:tcPr>
          <w:p w:rsidR="00BE1BE0" w:rsidRPr="006743D2" w:rsidRDefault="00BE1BE0" w:rsidP="00940EDD">
            <w:pPr>
              <w:pStyle w:val="BodyText"/>
              <w:spacing w:after="0"/>
              <w:jc w:val="center"/>
              <w:rPr>
                <w:rFonts w:ascii="TimesNewRomanPS-BoldMT" w:hAnsi="TimesNewRomanPS-BoldMT" w:cs="TimesNewRomanPS-BoldMT"/>
                <w:b/>
                <w:bCs/>
                <w:sz w:val="20"/>
                <w:szCs w:val="20"/>
                <w:lang w:eastAsia="zh-TW"/>
              </w:rPr>
            </w:pPr>
          </w:p>
        </w:tc>
        <w:tc>
          <w:tcPr>
            <w:tcW w:w="1736" w:type="dxa"/>
            <w:gridSpan w:val="4"/>
            <w:vAlign w:val="center"/>
          </w:tcPr>
          <w:p w:rsidR="00BE1BE0" w:rsidRPr="006743D2" w:rsidRDefault="00BE1BE0" w:rsidP="00940EDD">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A/(H1N1)</w:t>
            </w:r>
          </w:p>
        </w:tc>
        <w:tc>
          <w:tcPr>
            <w:tcW w:w="1141" w:type="dxa"/>
            <w:gridSpan w:val="5"/>
            <w:vAlign w:val="center"/>
          </w:tcPr>
          <w:p w:rsidR="00BE1BE0" w:rsidRPr="006743D2" w:rsidRDefault="00BE1BE0" w:rsidP="00940EDD">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A/(H3N2)</w:t>
            </w:r>
          </w:p>
        </w:tc>
        <w:tc>
          <w:tcPr>
            <w:tcW w:w="1253" w:type="dxa"/>
            <w:gridSpan w:val="2"/>
            <w:vAlign w:val="center"/>
          </w:tcPr>
          <w:p w:rsidR="00BE1BE0" w:rsidRPr="006743D2" w:rsidRDefault="00BE1BE0" w:rsidP="00940EDD">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B</w:t>
            </w:r>
          </w:p>
        </w:tc>
      </w:tr>
      <w:tr w:rsidR="00940EDD" w:rsidRPr="006743D2" w:rsidTr="00514C3C">
        <w:trPr>
          <w:jc w:val="center"/>
        </w:trPr>
        <w:tc>
          <w:tcPr>
            <w:tcW w:w="13077" w:type="dxa"/>
            <w:gridSpan w:val="24"/>
            <w:vAlign w:val="center"/>
          </w:tcPr>
          <w:p w:rsidR="00940EDD" w:rsidRPr="006743D2" w:rsidRDefault="00940EDD" w:rsidP="00BB7A47">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PREVACCINATION</w:t>
            </w:r>
          </w:p>
        </w:tc>
      </w:tr>
      <w:tr w:rsidR="00514C3C" w:rsidRPr="006743D2" w:rsidTr="005B0349">
        <w:trPr>
          <w:jc w:val="center"/>
        </w:trPr>
        <w:tc>
          <w:tcPr>
            <w:tcW w:w="2177" w:type="dxa"/>
            <w:gridSpan w:val="3"/>
            <w:vAlign w:val="center"/>
          </w:tcPr>
          <w:p w:rsidR="002219D5" w:rsidRPr="006743D2" w:rsidRDefault="002219D5" w:rsidP="00BB7A47">
            <w:pPr>
              <w:pStyle w:val="BodyText"/>
              <w:spacing w:after="0"/>
              <w:rPr>
                <w:rFonts w:ascii="TimesNewRomanPS-BoldMT" w:hAnsi="TimesNewRomanPS-BoldMT" w:cs="TimesNewRomanPS-BoldMT"/>
                <w:b/>
                <w:bCs/>
                <w:sz w:val="20"/>
                <w:szCs w:val="20"/>
                <w:lang w:eastAsia="zh-TW"/>
              </w:rPr>
            </w:pPr>
          </w:p>
        </w:tc>
        <w:tc>
          <w:tcPr>
            <w:tcW w:w="1052" w:type="dxa"/>
            <w:gridSpan w:val="3"/>
            <w:vAlign w:val="center"/>
          </w:tcPr>
          <w:p w:rsidR="002219D5" w:rsidRPr="006743D2" w:rsidRDefault="002219D5" w:rsidP="00940EDD">
            <w:pPr>
              <w:pStyle w:val="BodyText"/>
              <w:spacing w:after="0"/>
              <w:jc w:val="center"/>
              <w:rPr>
                <w:rFonts w:ascii="TimesNewRomanPS-BoldMT" w:hAnsi="TimesNewRomanPS-BoldMT" w:cs="TimesNewRomanPS-BoldMT"/>
                <w:b/>
                <w:bCs/>
                <w:sz w:val="20"/>
                <w:szCs w:val="20"/>
                <w:lang w:eastAsia="zh-TW"/>
              </w:rPr>
            </w:pPr>
          </w:p>
        </w:tc>
        <w:tc>
          <w:tcPr>
            <w:tcW w:w="686" w:type="dxa"/>
            <w:vAlign w:val="center"/>
          </w:tcPr>
          <w:p w:rsidR="002219D5" w:rsidRPr="006743D2" w:rsidRDefault="002219D5" w:rsidP="00940EDD">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vertAlign w:val="superscript"/>
                <w:lang w:eastAsia="zh-TW"/>
              </w:rPr>
              <w:t>1</w:t>
            </w:r>
            <w:r w:rsidRPr="006743D2">
              <w:rPr>
                <w:rFonts w:ascii="TimesNewRomanPS-BoldMT" w:hAnsi="TimesNewRomanPS-BoldMT" w:cs="TimesNewRomanPS-BoldMT"/>
                <w:b/>
                <w:bCs/>
                <w:sz w:val="20"/>
                <w:szCs w:val="20"/>
                <w:lang w:eastAsia="zh-TW"/>
              </w:rPr>
              <w:t>n/N</w:t>
            </w:r>
          </w:p>
        </w:tc>
        <w:tc>
          <w:tcPr>
            <w:tcW w:w="690" w:type="dxa"/>
            <w:vAlign w:val="center"/>
          </w:tcPr>
          <w:p w:rsidR="002219D5" w:rsidRPr="006743D2" w:rsidRDefault="002219D5" w:rsidP="00940EDD">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w:t>
            </w:r>
          </w:p>
        </w:tc>
        <w:tc>
          <w:tcPr>
            <w:tcW w:w="686" w:type="dxa"/>
            <w:vAlign w:val="center"/>
          </w:tcPr>
          <w:p w:rsidR="002219D5" w:rsidRPr="006743D2" w:rsidRDefault="002219D5" w:rsidP="00A53127">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n/N</w:t>
            </w:r>
          </w:p>
        </w:tc>
        <w:tc>
          <w:tcPr>
            <w:tcW w:w="690" w:type="dxa"/>
            <w:vAlign w:val="center"/>
          </w:tcPr>
          <w:p w:rsidR="002219D5" w:rsidRPr="006743D2" w:rsidRDefault="002219D5" w:rsidP="00A53127">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w:t>
            </w:r>
          </w:p>
        </w:tc>
        <w:tc>
          <w:tcPr>
            <w:tcW w:w="700" w:type="dxa"/>
            <w:vAlign w:val="center"/>
          </w:tcPr>
          <w:p w:rsidR="002219D5" w:rsidRPr="006743D2" w:rsidRDefault="002219D5" w:rsidP="00A53127">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n/N</w:t>
            </w:r>
          </w:p>
        </w:tc>
        <w:tc>
          <w:tcPr>
            <w:tcW w:w="686" w:type="dxa"/>
            <w:vAlign w:val="center"/>
          </w:tcPr>
          <w:p w:rsidR="002219D5" w:rsidRPr="006743D2" w:rsidRDefault="002219D5" w:rsidP="00A53127">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w:t>
            </w:r>
          </w:p>
        </w:tc>
        <w:tc>
          <w:tcPr>
            <w:tcW w:w="1580" w:type="dxa"/>
            <w:vAlign w:val="center"/>
          </w:tcPr>
          <w:p w:rsidR="002219D5" w:rsidRPr="006743D2" w:rsidRDefault="002219D5" w:rsidP="00940EDD">
            <w:pPr>
              <w:pStyle w:val="BodyText"/>
              <w:spacing w:after="0"/>
              <w:jc w:val="center"/>
              <w:rPr>
                <w:rFonts w:ascii="TimesNewRomanPS-BoldMT" w:hAnsi="TimesNewRomanPS-BoldMT" w:cs="TimesNewRomanPS-BoldMT"/>
                <w:b/>
                <w:bCs/>
                <w:sz w:val="20"/>
                <w:szCs w:val="20"/>
                <w:lang w:eastAsia="zh-TW"/>
              </w:rPr>
            </w:pPr>
          </w:p>
        </w:tc>
        <w:tc>
          <w:tcPr>
            <w:tcW w:w="700" w:type="dxa"/>
            <w:vAlign w:val="center"/>
          </w:tcPr>
          <w:p w:rsidR="002219D5" w:rsidRPr="006743D2" w:rsidRDefault="002219D5" w:rsidP="00A53127">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n/N</w:t>
            </w:r>
          </w:p>
        </w:tc>
        <w:tc>
          <w:tcPr>
            <w:tcW w:w="700" w:type="dxa"/>
            <w:vAlign w:val="center"/>
          </w:tcPr>
          <w:p w:rsidR="002219D5" w:rsidRPr="006743D2" w:rsidRDefault="002219D5" w:rsidP="00A53127">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w:t>
            </w:r>
          </w:p>
        </w:tc>
        <w:tc>
          <w:tcPr>
            <w:tcW w:w="700" w:type="dxa"/>
            <w:gridSpan w:val="3"/>
            <w:vAlign w:val="center"/>
          </w:tcPr>
          <w:p w:rsidR="002219D5" w:rsidRPr="006743D2" w:rsidRDefault="002219D5" w:rsidP="00A53127">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n/N</w:t>
            </w:r>
          </w:p>
        </w:tc>
        <w:tc>
          <w:tcPr>
            <w:tcW w:w="635" w:type="dxa"/>
            <w:vAlign w:val="center"/>
          </w:tcPr>
          <w:p w:rsidR="002219D5" w:rsidRPr="006743D2" w:rsidRDefault="002219D5" w:rsidP="00A53127">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w:t>
            </w:r>
          </w:p>
        </w:tc>
        <w:tc>
          <w:tcPr>
            <w:tcW w:w="708" w:type="dxa"/>
            <w:gridSpan w:val="4"/>
            <w:vAlign w:val="center"/>
          </w:tcPr>
          <w:p w:rsidR="002219D5" w:rsidRPr="006743D2" w:rsidRDefault="002219D5" w:rsidP="00BB7A47">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n/N</w:t>
            </w:r>
          </w:p>
        </w:tc>
        <w:tc>
          <w:tcPr>
            <w:tcW w:w="687" w:type="dxa"/>
            <w:vAlign w:val="center"/>
          </w:tcPr>
          <w:p w:rsidR="002219D5" w:rsidRPr="006743D2" w:rsidRDefault="002219D5" w:rsidP="00940EDD">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w:t>
            </w:r>
          </w:p>
        </w:tc>
      </w:tr>
      <w:tr w:rsidR="002219D5" w:rsidRPr="006743D2" w:rsidTr="005B0349">
        <w:trPr>
          <w:jc w:val="center"/>
        </w:trPr>
        <w:tc>
          <w:tcPr>
            <w:tcW w:w="2177" w:type="dxa"/>
            <w:gridSpan w:val="3"/>
            <w:vAlign w:val="center"/>
          </w:tcPr>
          <w:p w:rsidR="002219D5" w:rsidRPr="006743D2" w:rsidRDefault="002219D5" w:rsidP="00A53127">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vertAlign w:val="superscript"/>
                <w:lang w:eastAsia="zh-TW"/>
              </w:rPr>
              <w:t>2</w:t>
            </w:r>
            <w:r w:rsidRPr="006743D2">
              <w:rPr>
                <w:rFonts w:ascii="TimesNewRomanPS-BoldMT" w:hAnsi="TimesNewRomanPS-BoldMT" w:cs="TimesNewRomanPS-BoldMT"/>
                <w:b/>
                <w:bCs/>
                <w:sz w:val="20"/>
                <w:szCs w:val="20"/>
                <w:lang w:eastAsia="zh-TW"/>
              </w:rPr>
              <w:t>GMT</w:t>
            </w:r>
          </w:p>
        </w:tc>
        <w:tc>
          <w:tcPr>
            <w:tcW w:w="1052" w:type="dxa"/>
            <w:gridSpan w:val="3"/>
            <w:vAlign w:val="center"/>
          </w:tcPr>
          <w:p w:rsidR="002219D5" w:rsidRPr="006743D2" w:rsidRDefault="002219D5" w:rsidP="00940EDD">
            <w:pPr>
              <w:pStyle w:val="BodyText"/>
              <w:spacing w:after="0"/>
              <w:jc w:val="center"/>
              <w:rPr>
                <w:rFonts w:ascii="TimesNewRomanPS-BoldMT" w:hAnsi="TimesNewRomanPS-BoldMT" w:cs="TimesNewRomanPS-BoldMT"/>
                <w:b/>
                <w:bCs/>
                <w:sz w:val="20"/>
                <w:szCs w:val="20"/>
                <w:lang w:eastAsia="zh-TW"/>
              </w:rPr>
            </w:pPr>
          </w:p>
        </w:tc>
        <w:tc>
          <w:tcPr>
            <w:tcW w:w="1376" w:type="dxa"/>
            <w:gridSpan w:val="2"/>
            <w:vAlign w:val="center"/>
          </w:tcPr>
          <w:p w:rsidR="002219D5" w:rsidRPr="006743D2" w:rsidRDefault="004F5D95"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15</w:t>
            </w:r>
          </w:p>
        </w:tc>
        <w:tc>
          <w:tcPr>
            <w:tcW w:w="1376" w:type="dxa"/>
            <w:gridSpan w:val="2"/>
            <w:vAlign w:val="center"/>
          </w:tcPr>
          <w:p w:rsidR="002219D5" w:rsidRPr="006743D2" w:rsidRDefault="004F5D95"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6-13</w:t>
            </w:r>
          </w:p>
        </w:tc>
        <w:tc>
          <w:tcPr>
            <w:tcW w:w="1386" w:type="dxa"/>
            <w:gridSpan w:val="2"/>
            <w:vAlign w:val="center"/>
          </w:tcPr>
          <w:p w:rsidR="002219D5" w:rsidRPr="006743D2" w:rsidRDefault="004F5D95"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18</w:t>
            </w:r>
          </w:p>
        </w:tc>
        <w:tc>
          <w:tcPr>
            <w:tcW w:w="1580" w:type="dxa"/>
            <w:vAlign w:val="center"/>
          </w:tcPr>
          <w:p w:rsidR="002219D5" w:rsidRPr="006743D2" w:rsidRDefault="002219D5" w:rsidP="00940EDD">
            <w:pPr>
              <w:pStyle w:val="BodyText"/>
              <w:spacing w:after="0"/>
              <w:jc w:val="center"/>
              <w:rPr>
                <w:rFonts w:ascii="TimesNewRomanPS-BoldMT" w:hAnsi="TimesNewRomanPS-BoldMT" w:cs="TimesNewRomanPS-BoldMT"/>
                <w:bCs/>
                <w:sz w:val="20"/>
                <w:szCs w:val="20"/>
                <w:lang w:eastAsia="zh-TW"/>
              </w:rPr>
            </w:pPr>
          </w:p>
        </w:tc>
        <w:tc>
          <w:tcPr>
            <w:tcW w:w="1400" w:type="dxa"/>
            <w:gridSpan w:val="2"/>
            <w:vAlign w:val="center"/>
          </w:tcPr>
          <w:p w:rsidR="002219D5" w:rsidRPr="006743D2" w:rsidRDefault="004F5D95"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27</w:t>
            </w:r>
          </w:p>
        </w:tc>
        <w:tc>
          <w:tcPr>
            <w:tcW w:w="1335" w:type="dxa"/>
            <w:gridSpan w:val="4"/>
            <w:vAlign w:val="center"/>
          </w:tcPr>
          <w:p w:rsidR="002219D5" w:rsidRPr="006743D2" w:rsidRDefault="004F5D95"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8.67</w:t>
            </w:r>
          </w:p>
        </w:tc>
        <w:tc>
          <w:tcPr>
            <w:tcW w:w="1395" w:type="dxa"/>
            <w:gridSpan w:val="5"/>
            <w:vAlign w:val="center"/>
          </w:tcPr>
          <w:p w:rsidR="002219D5" w:rsidRPr="006743D2" w:rsidRDefault="004F5D95"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30</w:t>
            </w:r>
          </w:p>
        </w:tc>
      </w:tr>
      <w:tr w:rsidR="002219D5" w:rsidRPr="006743D2" w:rsidTr="005B0349">
        <w:trPr>
          <w:jc w:val="center"/>
        </w:trPr>
        <w:tc>
          <w:tcPr>
            <w:tcW w:w="2177" w:type="dxa"/>
            <w:gridSpan w:val="3"/>
            <w:vAlign w:val="center"/>
          </w:tcPr>
          <w:p w:rsidR="002219D5" w:rsidRPr="006743D2" w:rsidRDefault="002219D5" w:rsidP="00A53127">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vertAlign w:val="superscript"/>
                <w:lang w:eastAsia="zh-TW"/>
              </w:rPr>
              <w:t>3</w:t>
            </w:r>
            <w:r w:rsidRPr="006743D2">
              <w:rPr>
                <w:rFonts w:ascii="TimesNewRomanPS-BoldMT" w:hAnsi="TimesNewRomanPS-BoldMT" w:cs="TimesNewRomanPS-BoldMT"/>
                <w:b/>
                <w:bCs/>
                <w:sz w:val="20"/>
                <w:szCs w:val="20"/>
                <w:lang w:eastAsia="zh-TW"/>
              </w:rPr>
              <w:t>95% CI</w:t>
            </w:r>
          </w:p>
        </w:tc>
        <w:tc>
          <w:tcPr>
            <w:tcW w:w="1052" w:type="dxa"/>
            <w:gridSpan w:val="3"/>
            <w:vAlign w:val="center"/>
          </w:tcPr>
          <w:p w:rsidR="002219D5" w:rsidRPr="006743D2" w:rsidRDefault="002219D5" w:rsidP="00940EDD">
            <w:pPr>
              <w:pStyle w:val="BodyText"/>
              <w:spacing w:after="0"/>
              <w:jc w:val="center"/>
              <w:rPr>
                <w:rFonts w:ascii="TimesNewRomanPS-BoldMT" w:hAnsi="TimesNewRomanPS-BoldMT" w:cs="TimesNewRomanPS-BoldMT"/>
                <w:b/>
                <w:bCs/>
                <w:sz w:val="20"/>
                <w:szCs w:val="20"/>
                <w:lang w:eastAsia="zh-TW"/>
              </w:rPr>
            </w:pPr>
          </w:p>
        </w:tc>
        <w:tc>
          <w:tcPr>
            <w:tcW w:w="1376" w:type="dxa"/>
            <w:gridSpan w:val="2"/>
            <w:vAlign w:val="center"/>
          </w:tcPr>
          <w:p w:rsidR="002219D5" w:rsidRPr="006743D2" w:rsidRDefault="006E7F55"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11-22</w:t>
            </w:r>
          </w:p>
        </w:tc>
        <w:tc>
          <w:tcPr>
            <w:tcW w:w="1376" w:type="dxa"/>
            <w:gridSpan w:val="2"/>
            <w:vAlign w:val="center"/>
          </w:tcPr>
          <w:p w:rsidR="002219D5" w:rsidRPr="006743D2" w:rsidRDefault="006E7F55"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4.86-7.74</w:t>
            </w:r>
          </w:p>
        </w:tc>
        <w:tc>
          <w:tcPr>
            <w:tcW w:w="1386" w:type="dxa"/>
            <w:gridSpan w:val="2"/>
            <w:vAlign w:val="center"/>
          </w:tcPr>
          <w:p w:rsidR="002219D5" w:rsidRPr="006743D2" w:rsidRDefault="006E7F55"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13-26</w:t>
            </w:r>
          </w:p>
        </w:tc>
        <w:tc>
          <w:tcPr>
            <w:tcW w:w="1580" w:type="dxa"/>
            <w:vAlign w:val="center"/>
          </w:tcPr>
          <w:p w:rsidR="002219D5" w:rsidRPr="006743D2" w:rsidRDefault="002219D5" w:rsidP="00940EDD">
            <w:pPr>
              <w:pStyle w:val="BodyText"/>
              <w:spacing w:after="0"/>
              <w:jc w:val="center"/>
              <w:rPr>
                <w:rFonts w:ascii="TimesNewRomanPS-BoldMT" w:hAnsi="TimesNewRomanPS-BoldMT" w:cs="TimesNewRomanPS-BoldMT"/>
                <w:bCs/>
                <w:sz w:val="20"/>
                <w:szCs w:val="20"/>
                <w:lang w:eastAsia="zh-TW"/>
              </w:rPr>
            </w:pPr>
          </w:p>
        </w:tc>
        <w:tc>
          <w:tcPr>
            <w:tcW w:w="1400" w:type="dxa"/>
            <w:gridSpan w:val="2"/>
            <w:vAlign w:val="center"/>
          </w:tcPr>
          <w:p w:rsidR="002219D5" w:rsidRPr="006743D2" w:rsidRDefault="006E7F55"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21-36</w:t>
            </w:r>
          </w:p>
        </w:tc>
        <w:tc>
          <w:tcPr>
            <w:tcW w:w="1335" w:type="dxa"/>
            <w:gridSpan w:val="4"/>
            <w:vAlign w:val="center"/>
          </w:tcPr>
          <w:p w:rsidR="002219D5" w:rsidRPr="006743D2" w:rsidRDefault="006E7F55"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6.67-11</w:t>
            </w:r>
          </w:p>
        </w:tc>
        <w:tc>
          <w:tcPr>
            <w:tcW w:w="1395" w:type="dxa"/>
            <w:gridSpan w:val="5"/>
            <w:vAlign w:val="center"/>
          </w:tcPr>
          <w:p w:rsidR="002219D5" w:rsidRPr="006743D2" w:rsidRDefault="002219D5"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22-40</w:t>
            </w:r>
          </w:p>
        </w:tc>
      </w:tr>
      <w:tr w:rsidR="006E7F55" w:rsidRPr="006743D2" w:rsidTr="000D14FA">
        <w:trPr>
          <w:jc w:val="center"/>
        </w:trPr>
        <w:tc>
          <w:tcPr>
            <w:tcW w:w="2128" w:type="dxa"/>
            <w:gridSpan w:val="2"/>
            <w:vAlign w:val="center"/>
          </w:tcPr>
          <w:p w:rsidR="00BE1BE0" w:rsidRPr="006743D2" w:rsidRDefault="002219D5" w:rsidP="00A53127">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vertAlign w:val="superscript"/>
                <w:lang w:eastAsia="zh-TW"/>
              </w:rPr>
              <w:t>4</w:t>
            </w:r>
            <w:r w:rsidR="00BE1BE0" w:rsidRPr="006743D2">
              <w:rPr>
                <w:rFonts w:ascii="TimesNewRomanPS-BoldMT" w:hAnsi="TimesNewRomanPS-BoldMT" w:cs="TimesNewRomanPS-BoldMT"/>
                <w:b/>
                <w:bCs/>
                <w:sz w:val="20"/>
                <w:szCs w:val="20"/>
                <w:lang w:eastAsia="zh-TW"/>
              </w:rPr>
              <w:t>Seroprotection Rate</w:t>
            </w:r>
          </w:p>
        </w:tc>
        <w:tc>
          <w:tcPr>
            <w:tcW w:w="1101" w:type="dxa"/>
            <w:gridSpan w:val="4"/>
            <w:vAlign w:val="center"/>
          </w:tcPr>
          <w:p w:rsidR="00BE1BE0" w:rsidRPr="006743D2" w:rsidRDefault="00BE1BE0" w:rsidP="00940EDD">
            <w:pPr>
              <w:pStyle w:val="BodyText"/>
              <w:spacing w:after="0"/>
              <w:jc w:val="center"/>
              <w:rPr>
                <w:rFonts w:ascii="TimesNewRomanPS-BoldMT" w:hAnsi="TimesNewRomanPS-BoldMT" w:cs="TimesNewRomanPS-BoldMT"/>
                <w:b/>
                <w:bCs/>
                <w:sz w:val="20"/>
                <w:szCs w:val="20"/>
                <w:lang w:eastAsia="zh-TW"/>
              </w:rPr>
            </w:pPr>
          </w:p>
        </w:tc>
        <w:tc>
          <w:tcPr>
            <w:tcW w:w="686" w:type="dxa"/>
            <w:vAlign w:val="center"/>
          </w:tcPr>
          <w:p w:rsidR="00BE1BE0" w:rsidRPr="006743D2" w:rsidRDefault="006E7F55"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26/52</w:t>
            </w:r>
          </w:p>
        </w:tc>
        <w:tc>
          <w:tcPr>
            <w:tcW w:w="690" w:type="dxa"/>
            <w:vAlign w:val="center"/>
          </w:tcPr>
          <w:p w:rsidR="00BE1BE0" w:rsidRPr="006743D2" w:rsidRDefault="006E7F55"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50</w:t>
            </w:r>
          </w:p>
        </w:tc>
        <w:tc>
          <w:tcPr>
            <w:tcW w:w="686" w:type="dxa"/>
            <w:vAlign w:val="center"/>
          </w:tcPr>
          <w:p w:rsidR="00BE1BE0" w:rsidRPr="006743D2" w:rsidRDefault="006E7F55"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5/52</w:t>
            </w:r>
          </w:p>
        </w:tc>
        <w:tc>
          <w:tcPr>
            <w:tcW w:w="690" w:type="dxa"/>
            <w:vAlign w:val="center"/>
          </w:tcPr>
          <w:p w:rsidR="00BE1BE0" w:rsidRPr="006743D2" w:rsidRDefault="006E7F55"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10</w:t>
            </w:r>
          </w:p>
        </w:tc>
        <w:tc>
          <w:tcPr>
            <w:tcW w:w="700" w:type="dxa"/>
            <w:vAlign w:val="center"/>
          </w:tcPr>
          <w:p w:rsidR="00BE1BE0" w:rsidRPr="006743D2" w:rsidRDefault="006E7F55"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31/52</w:t>
            </w:r>
          </w:p>
        </w:tc>
        <w:tc>
          <w:tcPr>
            <w:tcW w:w="686" w:type="dxa"/>
            <w:vAlign w:val="center"/>
          </w:tcPr>
          <w:p w:rsidR="00BE1BE0" w:rsidRPr="006743D2" w:rsidRDefault="006E7F55"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60</w:t>
            </w:r>
          </w:p>
        </w:tc>
        <w:tc>
          <w:tcPr>
            <w:tcW w:w="1580" w:type="dxa"/>
            <w:vAlign w:val="center"/>
          </w:tcPr>
          <w:p w:rsidR="00BE1BE0" w:rsidRPr="006743D2" w:rsidRDefault="00BE1BE0" w:rsidP="00940EDD">
            <w:pPr>
              <w:pStyle w:val="BodyText"/>
              <w:spacing w:after="0"/>
              <w:jc w:val="center"/>
              <w:rPr>
                <w:rFonts w:ascii="TimesNewRomanPS-BoldMT" w:hAnsi="TimesNewRomanPS-BoldMT" w:cs="TimesNewRomanPS-BoldMT"/>
                <w:bCs/>
                <w:sz w:val="20"/>
                <w:szCs w:val="20"/>
                <w:lang w:eastAsia="zh-TW"/>
              </w:rPr>
            </w:pPr>
          </w:p>
        </w:tc>
        <w:tc>
          <w:tcPr>
            <w:tcW w:w="700" w:type="dxa"/>
            <w:vAlign w:val="center"/>
          </w:tcPr>
          <w:p w:rsidR="00BE1BE0" w:rsidRPr="006743D2" w:rsidRDefault="006E7F55"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41/58</w:t>
            </w:r>
          </w:p>
        </w:tc>
        <w:tc>
          <w:tcPr>
            <w:tcW w:w="700" w:type="dxa"/>
            <w:vAlign w:val="center"/>
          </w:tcPr>
          <w:p w:rsidR="00BE1BE0" w:rsidRPr="006743D2" w:rsidRDefault="006E7F55"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71</w:t>
            </w:r>
          </w:p>
        </w:tc>
        <w:tc>
          <w:tcPr>
            <w:tcW w:w="700" w:type="dxa"/>
            <w:gridSpan w:val="3"/>
            <w:vAlign w:val="center"/>
          </w:tcPr>
          <w:p w:rsidR="00BE1BE0" w:rsidRPr="006743D2" w:rsidRDefault="006E7F55"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15/58</w:t>
            </w:r>
          </w:p>
        </w:tc>
        <w:tc>
          <w:tcPr>
            <w:tcW w:w="635" w:type="dxa"/>
            <w:vAlign w:val="center"/>
          </w:tcPr>
          <w:p w:rsidR="00BE1BE0" w:rsidRPr="006743D2" w:rsidRDefault="006E7F55"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26</w:t>
            </w:r>
          </w:p>
        </w:tc>
        <w:tc>
          <w:tcPr>
            <w:tcW w:w="708" w:type="dxa"/>
            <w:gridSpan w:val="4"/>
            <w:vAlign w:val="center"/>
          </w:tcPr>
          <w:p w:rsidR="00BE1BE0" w:rsidRPr="006743D2" w:rsidRDefault="00BE1BE0"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41/58</w:t>
            </w:r>
          </w:p>
        </w:tc>
        <w:tc>
          <w:tcPr>
            <w:tcW w:w="687" w:type="dxa"/>
            <w:vAlign w:val="center"/>
          </w:tcPr>
          <w:p w:rsidR="00BE1BE0" w:rsidRPr="006743D2" w:rsidRDefault="00BE1BE0"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71</w:t>
            </w:r>
          </w:p>
        </w:tc>
      </w:tr>
      <w:tr w:rsidR="002219D5" w:rsidRPr="006743D2" w:rsidTr="005B0349">
        <w:trPr>
          <w:jc w:val="center"/>
        </w:trPr>
        <w:tc>
          <w:tcPr>
            <w:tcW w:w="2177" w:type="dxa"/>
            <w:gridSpan w:val="3"/>
            <w:vAlign w:val="center"/>
          </w:tcPr>
          <w:p w:rsidR="002219D5" w:rsidRPr="006743D2" w:rsidRDefault="002219D5" w:rsidP="00A53127">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95% CI</w:t>
            </w:r>
          </w:p>
        </w:tc>
        <w:tc>
          <w:tcPr>
            <w:tcW w:w="1052" w:type="dxa"/>
            <w:gridSpan w:val="3"/>
            <w:vAlign w:val="center"/>
          </w:tcPr>
          <w:p w:rsidR="002219D5" w:rsidRPr="006743D2" w:rsidRDefault="002219D5" w:rsidP="00940EDD">
            <w:pPr>
              <w:pStyle w:val="BodyText"/>
              <w:spacing w:after="0"/>
              <w:jc w:val="center"/>
              <w:rPr>
                <w:rFonts w:ascii="TimesNewRomanPS-BoldMT" w:hAnsi="TimesNewRomanPS-BoldMT" w:cs="TimesNewRomanPS-BoldMT"/>
                <w:b/>
                <w:bCs/>
                <w:sz w:val="20"/>
                <w:szCs w:val="20"/>
                <w:lang w:eastAsia="zh-TW"/>
              </w:rPr>
            </w:pPr>
          </w:p>
        </w:tc>
        <w:tc>
          <w:tcPr>
            <w:tcW w:w="1376" w:type="dxa"/>
            <w:gridSpan w:val="2"/>
            <w:vAlign w:val="center"/>
          </w:tcPr>
          <w:p w:rsidR="002219D5" w:rsidRPr="006743D2" w:rsidRDefault="00734D62"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36-64</w:t>
            </w:r>
          </w:p>
        </w:tc>
        <w:tc>
          <w:tcPr>
            <w:tcW w:w="1376" w:type="dxa"/>
            <w:gridSpan w:val="2"/>
            <w:vAlign w:val="center"/>
          </w:tcPr>
          <w:p w:rsidR="002219D5" w:rsidRPr="006743D2" w:rsidRDefault="00734D62"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3-21</w:t>
            </w:r>
          </w:p>
        </w:tc>
        <w:tc>
          <w:tcPr>
            <w:tcW w:w="1386" w:type="dxa"/>
            <w:gridSpan w:val="2"/>
            <w:vAlign w:val="center"/>
          </w:tcPr>
          <w:p w:rsidR="002219D5" w:rsidRPr="006743D2" w:rsidRDefault="00734D62"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45-73</w:t>
            </w:r>
          </w:p>
        </w:tc>
        <w:tc>
          <w:tcPr>
            <w:tcW w:w="1580" w:type="dxa"/>
            <w:vAlign w:val="center"/>
          </w:tcPr>
          <w:p w:rsidR="002219D5" w:rsidRPr="006743D2" w:rsidRDefault="002219D5" w:rsidP="00940EDD">
            <w:pPr>
              <w:pStyle w:val="BodyText"/>
              <w:spacing w:after="0"/>
              <w:jc w:val="center"/>
              <w:rPr>
                <w:rFonts w:ascii="TimesNewRomanPS-BoldMT" w:hAnsi="TimesNewRomanPS-BoldMT" w:cs="TimesNewRomanPS-BoldMT"/>
                <w:bCs/>
                <w:sz w:val="20"/>
                <w:szCs w:val="20"/>
                <w:lang w:eastAsia="zh-TW"/>
              </w:rPr>
            </w:pPr>
          </w:p>
        </w:tc>
        <w:tc>
          <w:tcPr>
            <w:tcW w:w="1400" w:type="dxa"/>
            <w:gridSpan w:val="2"/>
            <w:vAlign w:val="center"/>
          </w:tcPr>
          <w:p w:rsidR="002219D5" w:rsidRPr="006743D2" w:rsidRDefault="00734D62"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57-82</w:t>
            </w:r>
          </w:p>
        </w:tc>
        <w:tc>
          <w:tcPr>
            <w:tcW w:w="1335" w:type="dxa"/>
            <w:gridSpan w:val="4"/>
            <w:vAlign w:val="center"/>
          </w:tcPr>
          <w:p w:rsidR="002219D5" w:rsidRPr="006743D2" w:rsidRDefault="00734D62"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15-39</w:t>
            </w:r>
          </w:p>
        </w:tc>
        <w:tc>
          <w:tcPr>
            <w:tcW w:w="1395" w:type="dxa"/>
            <w:gridSpan w:val="5"/>
            <w:vAlign w:val="center"/>
          </w:tcPr>
          <w:p w:rsidR="002219D5" w:rsidRPr="006743D2" w:rsidRDefault="002219D5" w:rsidP="00734D62">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57</w:t>
            </w:r>
            <w:r w:rsidR="00734D62" w:rsidRPr="006743D2">
              <w:rPr>
                <w:rFonts w:ascii="TimesNewRomanPS-BoldMT" w:hAnsi="TimesNewRomanPS-BoldMT" w:cs="TimesNewRomanPS-BoldMT"/>
                <w:bCs/>
                <w:sz w:val="20"/>
                <w:szCs w:val="20"/>
                <w:lang w:eastAsia="zh-TW"/>
              </w:rPr>
              <w:t>-</w:t>
            </w:r>
            <w:r w:rsidRPr="006743D2">
              <w:rPr>
                <w:rFonts w:ascii="TimesNewRomanPS-BoldMT" w:hAnsi="TimesNewRomanPS-BoldMT" w:cs="TimesNewRomanPS-BoldMT"/>
                <w:bCs/>
                <w:sz w:val="20"/>
                <w:szCs w:val="20"/>
                <w:lang w:eastAsia="zh-TW"/>
              </w:rPr>
              <w:t>82</w:t>
            </w:r>
          </w:p>
        </w:tc>
      </w:tr>
      <w:tr w:rsidR="00BE1BE0" w:rsidRPr="006743D2" w:rsidTr="00514C3C">
        <w:trPr>
          <w:jc w:val="center"/>
        </w:trPr>
        <w:tc>
          <w:tcPr>
            <w:tcW w:w="13077" w:type="dxa"/>
            <w:gridSpan w:val="24"/>
            <w:vAlign w:val="center"/>
          </w:tcPr>
          <w:p w:rsidR="00BE1BE0" w:rsidRPr="006743D2" w:rsidRDefault="00BE1BE0" w:rsidP="00BE1BE0">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POSTVACCINATION</w:t>
            </w:r>
          </w:p>
        </w:tc>
      </w:tr>
      <w:tr w:rsidR="00514C3C" w:rsidRPr="006743D2" w:rsidTr="005B0349">
        <w:trPr>
          <w:jc w:val="center"/>
        </w:trPr>
        <w:tc>
          <w:tcPr>
            <w:tcW w:w="1736" w:type="dxa"/>
            <w:vAlign w:val="center"/>
          </w:tcPr>
          <w:p w:rsidR="00514C3C" w:rsidRPr="006743D2" w:rsidRDefault="00514C3C" w:rsidP="00940EDD">
            <w:pPr>
              <w:pStyle w:val="BodyText"/>
              <w:spacing w:after="0"/>
              <w:jc w:val="center"/>
              <w:rPr>
                <w:rFonts w:ascii="TimesNewRomanPS-BoldMT" w:hAnsi="TimesNewRomanPS-BoldMT" w:cs="TimesNewRomanPS-BoldMT"/>
                <w:b/>
                <w:bCs/>
                <w:sz w:val="20"/>
                <w:szCs w:val="20"/>
                <w:lang w:eastAsia="zh-TW"/>
              </w:rPr>
            </w:pPr>
          </w:p>
        </w:tc>
        <w:tc>
          <w:tcPr>
            <w:tcW w:w="1493" w:type="dxa"/>
            <w:gridSpan w:val="5"/>
            <w:vAlign w:val="center"/>
          </w:tcPr>
          <w:p w:rsidR="00514C3C" w:rsidRPr="006743D2" w:rsidRDefault="00514C3C" w:rsidP="00940EDD">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requirements</w:t>
            </w:r>
          </w:p>
        </w:tc>
        <w:tc>
          <w:tcPr>
            <w:tcW w:w="686" w:type="dxa"/>
            <w:vAlign w:val="center"/>
          </w:tcPr>
          <w:p w:rsidR="00514C3C" w:rsidRPr="006743D2" w:rsidRDefault="00514C3C" w:rsidP="00A53127">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n/N</w:t>
            </w:r>
          </w:p>
        </w:tc>
        <w:tc>
          <w:tcPr>
            <w:tcW w:w="690" w:type="dxa"/>
            <w:vAlign w:val="center"/>
          </w:tcPr>
          <w:p w:rsidR="00514C3C" w:rsidRPr="006743D2" w:rsidRDefault="00514C3C" w:rsidP="00A53127">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w:t>
            </w:r>
          </w:p>
        </w:tc>
        <w:tc>
          <w:tcPr>
            <w:tcW w:w="686" w:type="dxa"/>
            <w:vAlign w:val="center"/>
          </w:tcPr>
          <w:p w:rsidR="00514C3C" w:rsidRPr="006743D2" w:rsidRDefault="00514C3C" w:rsidP="00A53127">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n/N</w:t>
            </w:r>
          </w:p>
        </w:tc>
        <w:tc>
          <w:tcPr>
            <w:tcW w:w="690" w:type="dxa"/>
            <w:vAlign w:val="center"/>
          </w:tcPr>
          <w:p w:rsidR="00514C3C" w:rsidRPr="006743D2" w:rsidRDefault="00514C3C" w:rsidP="00A53127">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w:t>
            </w:r>
          </w:p>
        </w:tc>
        <w:tc>
          <w:tcPr>
            <w:tcW w:w="700" w:type="dxa"/>
            <w:vAlign w:val="center"/>
          </w:tcPr>
          <w:p w:rsidR="00514C3C" w:rsidRPr="006743D2" w:rsidRDefault="00514C3C" w:rsidP="00A53127">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n/N</w:t>
            </w:r>
          </w:p>
        </w:tc>
        <w:tc>
          <w:tcPr>
            <w:tcW w:w="686" w:type="dxa"/>
            <w:vAlign w:val="center"/>
          </w:tcPr>
          <w:p w:rsidR="00514C3C" w:rsidRPr="006743D2" w:rsidRDefault="00514C3C" w:rsidP="00A53127">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w:t>
            </w:r>
          </w:p>
        </w:tc>
        <w:tc>
          <w:tcPr>
            <w:tcW w:w="1580" w:type="dxa"/>
            <w:vAlign w:val="center"/>
          </w:tcPr>
          <w:p w:rsidR="00514C3C" w:rsidRPr="006743D2" w:rsidRDefault="00514C3C" w:rsidP="00940EDD">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requirements</w:t>
            </w:r>
          </w:p>
        </w:tc>
        <w:tc>
          <w:tcPr>
            <w:tcW w:w="700" w:type="dxa"/>
            <w:vAlign w:val="center"/>
          </w:tcPr>
          <w:p w:rsidR="00514C3C" w:rsidRPr="006743D2" w:rsidRDefault="00514C3C" w:rsidP="00A53127">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n/N</w:t>
            </w:r>
          </w:p>
        </w:tc>
        <w:tc>
          <w:tcPr>
            <w:tcW w:w="714" w:type="dxa"/>
            <w:gridSpan w:val="2"/>
            <w:vAlign w:val="center"/>
          </w:tcPr>
          <w:p w:rsidR="00514C3C" w:rsidRPr="006743D2" w:rsidRDefault="00514C3C" w:rsidP="00A53127">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w:t>
            </w:r>
          </w:p>
        </w:tc>
        <w:tc>
          <w:tcPr>
            <w:tcW w:w="686" w:type="dxa"/>
            <w:gridSpan w:val="2"/>
            <w:vAlign w:val="center"/>
          </w:tcPr>
          <w:p w:rsidR="00514C3C" w:rsidRPr="006743D2" w:rsidRDefault="00514C3C" w:rsidP="00A53127">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n/N</w:t>
            </w:r>
          </w:p>
        </w:tc>
        <w:tc>
          <w:tcPr>
            <w:tcW w:w="635" w:type="dxa"/>
            <w:vAlign w:val="center"/>
          </w:tcPr>
          <w:p w:rsidR="00514C3C" w:rsidRPr="006743D2" w:rsidRDefault="00514C3C" w:rsidP="00A53127">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w:t>
            </w:r>
          </w:p>
        </w:tc>
        <w:tc>
          <w:tcPr>
            <w:tcW w:w="708" w:type="dxa"/>
            <w:gridSpan w:val="4"/>
            <w:vAlign w:val="center"/>
          </w:tcPr>
          <w:p w:rsidR="00514C3C" w:rsidRPr="006743D2" w:rsidRDefault="00514C3C" w:rsidP="00A53127">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n/N</w:t>
            </w:r>
          </w:p>
        </w:tc>
        <w:tc>
          <w:tcPr>
            <w:tcW w:w="687" w:type="dxa"/>
            <w:vAlign w:val="center"/>
          </w:tcPr>
          <w:p w:rsidR="00514C3C" w:rsidRPr="006743D2" w:rsidRDefault="00514C3C" w:rsidP="00A53127">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w:t>
            </w:r>
          </w:p>
        </w:tc>
      </w:tr>
      <w:tr w:rsidR="00514C3C" w:rsidRPr="006743D2" w:rsidTr="005B0349">
        <w:trPr>
          <w:jc w:val="center"/>
        </w:trPr>
        <w:tc>
          <w:tcPr>
            <w:tcW w:w="2318" w:type="dxa"/>
            <w:gridSpan w:val="5"/>
            <w:vAlign w:val="center"/>
          </w:tcPr>
          <w:p w:rsidR="006E7F55" w:rsidRPr="006743D2" w:rsidRDefault="00514C3C" w:rsidP="00514C3C">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vertAlign w:val="superscript"/>
                <w:lang w:eastAsia="zh-TW"/>
              </w:rPr>
              <w:t>5</w:t>
            </w:r>
            <w:r w:rsidRPr="006743D2">
              <w:rPr>
                <w:rFonts w:ascii="TimesNewRomanPS-BoldMT" w:hAnsi="TimesNewRomanPS-BoldMT" w:cs="TimesNewRomanPS-BoldMT"/>
                <w:b/>
                <w:bCs/>
                <w:sz w:val="20"/>
                <w:szCs w:val="20"/>
                <w:lang w:eastAsia="zh-TW"/>
              </w:rPr>
              <w:t>Seroconversion Rate</w:t>
            </w:r>
          </w:p>
        </w:tc>
        <w:tc>
          <w:tcPr>
            <w:tcW w:w="911" w:type="dxa"/>
            <w:vAlign w:val="center"/>
          </w:tcPr>
          <w:p w:rsidR="006E7F55" w:rsidRPr="006743D2" w:rsidRDefault="006E7F55" w:rsidP="00940EDD">
            <w:pPr>
              <w:pStyle w:val="BodyText"/>
              <w:spacing w:after="0"/>
              <w:jc w:val="center"/>
              <w:rPr>
                <w:rFonts w:ascii="TimesNewRomanPS-BoldMT" w:hAnsi="TimesNewRomanPS-BoldMT" w:cs="TimesNewRomanPS-BoldMT"/>
                <w:b/>
                <w:bCs/>
                <w:sz w:val="20"/>
                <w:szCs w:val="20"/>
                <w:lang w:eastAsia="zh-TW"/>
              </w:rPr>
            </w:pPr>
          </w:p>
        </w:tc>
        <w:tc>
          <w:tcPr>
            <w:tcW w:w="686" w:type="dxa"/>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21/25</w:t>
            </w:r>
          </w:p>
        </w:tc>
        <w:tc>
          <w:tcPr>
            <w:tcW w:w="690" w:type="dxa"/>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84</w:t>
            </w:r>
          </w:p>
        </w:tc>
        <w:tc>
          <w:tcPr>
            <w:tcW w:w="686" w:type="dxa"/>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27/39</w:t>
            </w:r>
          </w:p>
        </w:tc>
        <w:tc>
          <w:tcPr>
            <w:tcW w:w="690" w:type="dxa"/>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69</w:t>
            </w:r>
          </w:p>
        </w:tc>
        <w:tc>
          <w:tcPr>
            <w:tcW w:w="700" w:type="dxa"/>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18/20</w:t>
            </w:r>
          </w:p>
        </w:tc>
        <w:tc>
          <w:tcPr>
            <w:tcW w:w="686" w:type="dxa"/>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90</w:t>
            </w:r>
          </w:p>
        </w:tc>
        <w:tc>
          <w:tcPr>
            <w:tcW w:w="1580" w:type="dxa"/>
            <w:vAlign w:val="center"/>
          </w:tcPr>
          <w:p w:rsidR="006E7F55" w:rsidRPr="006743D2" w:rsidRDefault="006E7F55" w:rsidP="00940EDD">
            <w:pPr>
              <w:pStyle w:val="BodyText"/>
              <w:spacing w:after="0"/>
              <w:jc w:val="center"/>
              <w:rPr>
                <w:rFonts w:ascii="TimesNewRomanPS-BoldMT" w:hAnsi="TimesNewRomanPS-BoldMT" w:cs="TimesNewRomanPS-BoldMT"/>
                <w:bCs/>
                <w:sz w:val="20"/>
                <w:szCs w:val="20"/>
                <w:lang w:eastAsia="zh-TW"/>
              </w:rPr>
            </w:pPr>
          </w:p>
        </w:tc>
        <w:tc>
          <w:tcPr>
            <w:tcW w:w="700" w:type="dxa"/>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9/12</w:t>
            </w:r>
          </w:p>
        </w:tc>
        <w:tc>
          <w:tcPr>
            <w:tcW w:w="714" w:type="dxa"/>
            <w:gridSpan w:val="2"/>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75</w:t>
            </w:r>
          </w:p>
        </w:tc>
        <w:tc>
          <w:tcPr>
            <w:tcW w:w="686" w:type="dxa"/>
            <w:gridSpan w:val="2"/>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16/34</w:t>
            </w:r>
          </w:p>
        </w:tc>
        <w:tc>
          <w:tcPr>
            <w:tcW w:w="635" w:type="dxa"/>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47</w:t>
            </w:r>
          </w:p>
        </w:tc>
        <w:tc>
          <w:tcPr>
            <w:tcW w:w="708" w:type="dxa"/>
            <w:gridSpan w:val="4"/>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12/12</w:t>
            </w:r>
          </w:p>
        </w:tc>
        <w:tc>
          <w:tcPr>
            <w:tcW w:w="687" w:type="dxa"/>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100</w:t>
            </w:r>
          </w:p>
        </w:tc>
      </w:tr>
      <w:tr w:rsidR="00514C3C" w:rsidRPr="006743D2" w:rsidTr="005B0349">
        <w:trPr>
          <w:jc w:val="center"/>
        </w:trPr>
        <w:tc>
          <w:tcPr>
            <w:tcW w:w="2318" w:type="dxa"/>
            <w:gridSpan w:val="5"/>
            <w:vAlign w:val="center"/>
          </w:tcPr>
          <w:p w:rsidR="006E7F55" w:rsidRPr="006743D2" w:rsidRDefault="00514C3C" w:rsidP="00BD43CB">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vertAlign w:val="superscript"/>
                <w:lang w:eastAsia="zh-TW"/>
              </w:rPr>
              <w:t>6</w:t>
            </w:r>
            <w:r w:rsidRPr="006743D2">
              <w:rPr>
                <w:rFonts w:ascii="TimesNewRomanPS-BoldMT" w:hAnsi="TimesNewRomanPS-BoldMT" w:cs="TimesNewRomanPS-BoldMT"/>
                <w:b/>
                <w:bCs/>
                <w:sz w:val="20"/>
                <w:szCs w:val="20"/>
                <w:lang w:eastAsia="zh-TW"/>
              </w:rPr>
              <w:t>Signi</w:t>
            </w:r>
            <w:r w:rsidR="000D14FA">
              <w:rPr>
                <w:rFonts w:ascii="TimesNewRomanPS-BoldMT" w:hAnsi="TimesNewRomanPS-BoldMT" w:cs="TimesNewRomanPS-BoldMT"/>
                <w:b/>
                <w:bCs/>
                <w:sz w:val="20"/>
                <w:szCs w:val="20"/>
                <w:lang w:eastAsia="zh-TW"/>
              </w:rPr>
              <w:t>ficant Increase in Antibody Tit</w:t>
            </w:r>
            <w:r w:rsidR="00BD43CB" w:rsidRPr="006743D2">
              <w:rPr>
                <w:rFonts w:ascii="TimesNewRomanPS-BoldMT" w:hAnsi="TimesNewRomanPS-BoldMT" w:cs="TimesNewRomanPS-BoldMT"/>
                <w:b/>
                <w:bCs/>
                <w:sz w:val="20"/>
                <w:szCs w:val="20"/>
                <w:lang w:eastAsia="zh-TW"/>
              </w:rPr>
              <w:t>e</w:t>
            </w:r>
            <w:r w:rsidR="000D14FA">
              <w:rPr>
                <w:rFonts w:ascii="TimesNewRomanPS-BoldMT" w:hAnsi="TimesNewRomanPS-BoldMT" w:cs="TimesNewRomanPS-BoldMT"/>
                <w:b/>
                <w:bCs/>
                <w:sz w:val="20"/>
                <w:szCs w:val="20"/>
                <w:lang w:eastAsia="zh-TW"/>
              </w:rPr>
              <w:t>rs</w:t>
            </w:r>
          </w:p>
        </w:tc>
        <w:tc>
          <w:tcPr>
            <w:tcW w:w="911" w:type="dxa"/>
            <w:vAlign w:val="center"/>
          </w:tcPr>
          <w:p w:rsidR="006E7F55" w:rsidRPr="006743D2" w:rsidRDefault="006E7F55" w:rsidP="00940EDD">
            <w:pPr>
              <w:pStyle w:val="BodyText"/>
              <w:spacing w:after="0"/>
              <w:jc w:val="center"/>
              <w:rPr>
                <w:rFonts w:ascii="TimesNewRomanPS-BoldMT" w:hAnsi="TimesNewRomanPS-BoldMT" w:cs="TimesNewRomanPS-BoldMT"/>
                <w:b/>
                <w:bCs/>
                <w:sz w:val="20"/>
                <w:szCs w:val="20"/>
                <w:lang w:eastAsia="zh-TW"/>
              </w:rPr>
            </w:pPr>
          </w:p>
        </w:tc>
        <w:tc>
          <w:tcPr>
            <w:tcW w:w="686" w:type="dxa"/>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5/27</w:t>
            </w:r>
          </w:p>
        </w:tc>
        <w:tc>
          <w:tcPr>
            <w:tcW w:w="690" w:type="dxa"/>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19</w:t>
            </w:r>
          </w:p>
        </w:tc>
        <w:tc>
          <w:tcPr>
            <w:tcW w:w="686" w:type="dxa"/>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5/13</w:t>
            </w:r>
          </w:p>
        </w:tc>
        <w:tc>
          <w:tcPr>
            <w:tcW w:w="690" w:type="dxa"/>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38</w:t>
            </w:r>
          </w:p>
        </w:tc>
        <w:tc>
          <w:tcPr>
            <w:tcW w:w="700" w:type="dxa"/>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13/32</w:t>
            </w:r>
          </w:p>
        </w:tc>
        <w:tc>
          <w:tcPr>
            <w:tcW w:w="686" w:type="dxa"/>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41</w:t>
            </w:r>
          </w:p>
        </w:tc>
        <w:tc>
          <w:tcPr>
            <w:tcW w:w="1580" w:type="dxa"/>
            <w:vAlign w:val="center"/>
          </w:tcPr>
          <w:p w:rsidR="006E7F55" w:rsidRPr="006743D2" w:rsidRDefault="006E7F55" w:rsidP="00940EDD">
            <w:pPr>
              <w:pStyle w:val="BodyText"/>
              <w:spacing w:after="0"/>
              <w:jc w:val="center"/>
              <w:rPr>
                <w:rFonts w:ascii="TimesNewRomanPS-BoldMT" w:hAnsi="TimesNewRomanPS-BoldMT" w:cs="TimesNewRomanPS-BoldMT"/>
                <w:bCs/>
                <w:sz w:val="20"/>
                <w:szCs w:val="20"/>
                <w:lang w:eastAsia="zh-TW"/>
              </w:rPr>
            </w:pPr>
          </w:p>
        </w:tc>
        <w:tc>
          <w:tcPr>
            <w:tcW w:w="700" w:type="dxa"/>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16/46</w:t>
            </w:r>
          </w:p>
        </w:tc>
        <w:tc>
          <w:tcPr>
            <w:tcW w:w="714" w:type="dxa"/>
            <w:gridSpan w:val="2"/>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35</w:t>
            </w:r>
          </w:p>
        </w:tc>
        <w:tc>
          <w:tcPr>
            <w:tcW w:w="686" w:type="dxa"/>
            <w:gridSpan w:val="2"/>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12/24</w:t>
            </w:r>
          </w:p>
        </w:tc>
        <w:tc>
          <w:tcPr>
            <w:tcW w:w="635" w:type="dxa"/>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50</w:t>
            </w:r>
          </w:p>
        </w:tc>
        <w:tc>
          <w:tcPr>
            <w:tcW w:w="708" w:type="dxa"/>
            <w:gridSpan w:val="4"/>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13/46</w:t>
            </w:r>
          </w:p>
        </w:tc>
        <w:tc>
          <w:tcPr>
            <w:tcW w:w="687" w:type="dxa"/>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28</w:t>
            </w:r>
          </w:p>
        </w:tc>
      </w:tr>
      <w:tr w:rsidR="00514C3C" w:rsidRPr="006743D2" w:rsidTr="00564974">
        <w:trPr>
          <w:jc w:val="center"/>
        </w:trPr>
        <w:tc>
          <w:tcPr>
            <w:tcW w:w="13077" w:type="dxa"/>
            <w:gridSpan w:val="24"/>
            <w:vAlign w:val="center"/>
          </w:tcPr>
          <w:p w:rsidR="00514C3C" w:rsidRPr="006743D2" w:rsidRDefault="00514C3C" w:rsidP="00940EDD">
            <w:pPr>
              <w:pStyle w:val="BodyText"/>
              <w:spacing w:after="0"/>
              <w:jc w:val="center"/>
              <w:rPr>
                <w:rFonts w:ascii="TimesNewRomanPS-BoldMT" w:hAnsi="TimesNewRomanPS-BoldMT" w:cs="TimesNewRomanPS-BoldMT"/>
                <w:b/>
                <w:bCs/>
                <w:sz w:val="20"/>
                <w:szCs w:val="20"/>
                <w:lang w:eastAsia="zh-TW"/>
              </w:rPr>
            </w:pPr>
          </w:p>
        </w:tc>
      </w:tr>
      <w:tr w:rsidR="00514C3C" w:rsidRPr="006743D2" w:rsidTr="000D14FA">
        <w:trPr>
          <w:jc w:val="center"/>
        </w:trPr>
        <w:tc>
          <w:tcPr>
            <w:tcW w:w="2308" w:type="dxa"/>
            <w:gridSpan w:val="4"/>
            <w:vAlign w:val="center"/>
          </w:tcPr>
          <w:p w:rsidR="006E7F55" w:rsidRPr="006743D2" w:rsidRDefault="00514C3C" w:rsidP="00514C3C">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vertAlign w:val="superscript"/>
                <w:lang w:eastAsia="zh-TW"/>
              </w:rPr>
              <w:t>7</w:t>
            </w:r>
            <w:r w:rsidRPr="006743D2">
              <w:rPr>
                <w:rFonts w:ascii="TimesNewRomanPS-BoldMT" w:hAnsi="TimesNewRomanPS-BoldMT" w:cs="TimesNewRomanPS-BoldMT"/>
                <w:b/>
                <w:bCs/>
                <w:sz w:val="20"/>
                <w:szCs w:val="20"/>
                <w:lang w:eastAsia="zh-TW"/>
              </w:rPr>
              <w:t>Seroconversion Rate or Significant Increase</w:t>
            </w:r>
          </w:p>
        </w:tc>
        <w:tc>
          <w:tcPr>
            <w:tcW w:w="921" w:type="dxa"/>
            <w:gridSpan w:val="2"/>
            <w:vAlign w:val="center"/>
          </w:tcPr>
          <w:p w:rsidR="006E7F55" w:rsidRPr="006743D2" w:rsidRDefault="004754F8" w:rsidP="004754F8">
            <w:pPr>
              <w:pStyle w:val="BodyText"/>
              <w:spacing w:after="0"/>
              <w:ind w:right="-14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&gt; 40%</w:t>
            </w:r>
          </w:p>
        </w:tc>
        <w:tc>
          <w:tcPr>
            <w:tcW w:w="686" w:type="dxa"/>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26/52</w:t>
            </w:r>
          </w:p>
        </w:tc>
        <w:tc>
          <w:tcPr>
            <w:tcW w:w="690" w:type="dxa"/>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50</w:t>
            </w:r>
          </w:p>
        </w:tc>
        <w:tc>
          <w:tcPr>
            <w:tcW w:w="686" w:type="dxa"/>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32/52</w:t>
            </w:r>
          </w:p>
        </w:tc>
        <w:tc>
          <w:tcPr>
            <w:tcW w:w="690" w:type="dxa"/>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62</w:t>
            </w:r>
          </w:p>
        </w:tc>
        <w:tc>
          <w:tcPr>
            <w:tcW w:w="700" w:type="dxa"/>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31/52</w:t>
            </w:r>
          </w:p>
        </w:tc>
        <w:tc>
          <w:tcPr>
            <w:tcW w:w="686" w:type="dxa"/>
            <w:vAlign w:val="center"/>
          </w:tcPr>
          <w:p w:rsidR="006E7F55" w:rsidRPr="006743D2" w:rsidRDefault="004754F8"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60</w:t>
            </w:r>
          </w:p>
        </w:tc>
        <w:tc>
          <w:tcPr>
            <w:tcW w:w="1580" w:type="dxa"/>
            <w:vAlign w:val="center"/>
          </w:tcPr>
          <w:p w:rsidR="006E7F55" w:rsidRPr="006743D2" w:rsidRDefault="004754F8" w:rsidP="004754F8">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&gt; 30%</w:t>
            </w:r>
          </w:p>
        </w:tc>
        <w:tc>
          <w:tcPr>
            <w:tcW w:w="700" w:type="dxa"/>
            <w:vAlign w:val="center"/>
          </w:tcPr>
          <w:p w:rsidR="006E7F55" w:rsidRPr="006743D2" w:rsidRDefault="006564A7"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25/58</w:t>
            </w:r>
          </w:p>
        </w:tc>
        <w:tc>
          <w:tcPr>
            <w:tcW w:w="714" w:type="dxa"/>
            <w:gridSpan w:val="2"/>
            <w:vAlign w:val="center"/>
          </w:tcPr>
          <w:p w:rsidR="006E7F55" w:rsidRPr="006743D2" w:rsidRDefault="006564A7"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43</w:t>
            </w:r>
          </w:p>
        </w:tc>
        <w:tc>
          <w:tcPr>
            <w:tcW w:w="686" w:type="dxa"/>
            <w:gridSpan w:val="2"/>
            <w:vAlign w:val="center"/>
          </w:tcPr>
          <w:p w:rsidR="006E7F55" w:rsidRPr="006743D2" w:rsidRDefault="006564A7"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28/58</w:t>
            </w:r>
          </w:p>
        </w:tc>
        <w:tc>
          <w:tcPr>
            <w:tcW w:w="635" w:type="dxa"/>
            <w:vAlign w:val="center"/>
          </w:tcPr>
          <w:p w:rsidR="006E7F55" w:rsidRPr="006743D2" w:rsidRDefault="006564A7"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48</w:t>
            </w:r>
          </w:p>
        </w:tc>
        <w:tc>
          <w:tcPr>
            <w:tcW w:w="708" w:type="dxa"/>
            <w:gridSpan w:val="4"/>
            <w:vAlign w:val="center"/>
          </w:tcPr>
          <w:p w:rsidR="006E7F55" w:rsidRPr="006743D2" w:rsidRDefault="006564A7"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25/58</w:t>
            </w:r>
          </w:p>
        </w:tc>
        <w:tc>
          <w:tcPr>
            <w:tcW w:w="687" w:type="dxa"/>
            <w:vAlign w:val="center"/>
          </w:tcPr>
          <w:p w:rsidR="006E7F55" w:rsidRPr="006743D2" w:rsidRDefault="006564A7"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43</w:t>
            </w:r>
          </w:p>
        </w:tc>
      </w:tr>
      <w:tr w:rsidR="00724F0E" w:rsidRPr="006743D2" w:rsidTr="005B0349">
        <w:trPr>
          <w:jc w:val="center"/>
        </w:trPr>
        <w:tc>
          <w:tcPr>
            <w:tcW w:w="2318" w:type="dxa"/>
            <w:gridSpan w:val="5"/>
            <w:vAlign w:val="center"/>
          </w:tcPr>
          <w:p w:rsidR="00724F0E" w:rsidRPr="006743D2" w:rsidRDefault="00724F0E" w:rsidP="00514C3C">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95% CI</w:t>
            </w:r>
          </w:p>
        </w:tc>
        <w:tc>
          <w:tcPr>
            <w:tcW w:w="911" w:type="dxa"/>
            <w:vAlign w:val="center"/>
          </w:tcPr>
          <w:p w:rsidR="00724F0E" w:rsidRPr="006743D2" w:rsidRDefault="00724F0E" w:rsidP="00940EDD">
            <w:pPr>
              <w:pStyle w:val="BodyText"/>
              <w:spacing w:after="0"/>
              <w:jc w:val="center"/>
              <w:rPr>
                <w:rFonts w:ascii="TimesNewRomanPS-BoldMT" w:hAnsi="TimesNewRomanPS-BoldMT" w:cs="TimesNewRomanPS-BoldMT"/>
                <w:b/>
                <w:bCs/>
                <w:sz w:val="20"/>
                <w:szCs w:val="20"/>
                <w:lang w:eastAsia="zh-TW"/>
              </w:rPr>
            </w:pPr>
          </w:p>
        </w:tc>
        <w:tc>
          <w:tcPr>
            <w:tcW w:w="1376" w:type="dxa"/>
            <w:gridSpan w:val="2"/>
            <w:vAlign w:val="center"/>
          </w:tcPr>
          <w:p w:rsidR="00724F0E"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36-64</w:t>
            </w:r>
          </w:p>
        </w:tc>
        <w:tc>
          <w:tcPr>
            <w:tcW w:w="1376" w:type="dxa"/>
            <w:gridSpan w:val="2"/>
            <w:vAlign w:val="center"/>
          </w:tcPr>
          <w:p w:rsidR="00724F0E"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47-75</w:t>
            </w:r>
          </w:p>
        </w:tc>
        <w:tc>
          <w:tcPr>
            <w:tcW w:w="1386" w:type="dxa"/>
            <w:gridSpan w:val="2"/>
            <w:vAlign w:val="center"/>
          </w:tcPr>
          <w:p w:rsidR="00724F0E"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45-73</w:t>
            </w:r>
          </w:p>
        </w:tc>
        <w:tc>
          <w:tcPr>
            <w:tcW w:w="1580" w:type="dxa"/>
            <w:vAlign w:val="center"/>
          </w:tcPr>
          <w:p w:rsidR="00724F0E" w:rsidRPr="006743D2" w:rsidRDefault="00724F0E" w:rsidP="00940EDD">
            <w:pPr>
              <w:pStyle w:val="BodyText"/>
              <w:spacing w:after="0"/>
              <w:jc w:val="center"/>
              <w:rPr>
                <w:rFonts w:ascii="TimesNewRomanPS-BoldMT" w:hAnsi="TimesNewRomanPS-BoldMT" w:cs="TimesNewRomanPS-BoldMT"/>
                <w:b/>
                <w:bCs/>
                <w:sz w:val="20"/>
                <w:szCs w:val="20"/>
                <w:lang w:eastAsia="zh-TW"/>
              </w:rPr>
            </w:pPr>
          </w:p>
        </w:tc>
        <w:tc>
          <w:tcPr>
            <w:tcW w:w="1414" w:type="dxa"/>
            <w:gridSpan w:val="3"/>
            <w:vAlign w:val="center"/>
          </w:tcPr>
          <w:p w:rsidR="00724F0E"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30-57</w:t>
            </w:r>
          </w:p>
        </w:tc>
        <w:tc>
          <w:tcPr>
            <w:tcW w:w="1329" w:type="dxa"/>
            <w:gridSpan w:val="4"/>
            <w:vAlign w:val="center"/>
          </w:tcPr>
          <w:p w:rsidR="00724F0E"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35-62</w:t>
            </w:r>
          </w:p>
        </w:tc>
        <w:tc>
          <w:tcPr>
            <w:tcW w:w="1387" w:type="dxa"/>
            <w:gridSpan w:val="4"/>
            <w:vAlign w:val="center"/>
          </w:tcPr>
          <w:p w:rsidR="00724F0E"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30-57</w:t>
            </w:r>
          </w:p>
        </w:tc>
      </w:tr>
      <w:tr w:rsidR="00724F0E" w:rsidRPr="006743D2" w:rsidTr="005B0349">
        <w:trPr>
          <w:jc w:val="center"/>
        </w:trPr>
        <w:tc>
          <w:tcPr>
            <w:tcW w:w="2318" w:type="dxa"/>
            <w:gridSpan w:val="5"/>
            <w:vAlign w:val="center"/>
          </w:tcPr>
          <w:p w:rsidR="00724F0E" w:rsidRPr="006743D2" w:rsidRDefault="00724F0E" w:rsidP="00514C3C">
            <w:pPr>
              <w:pStyle w:val="BodyText"/>
              <w:spacing w:after="0"/>
              <w:rPr>
                <w:rFonts w:ascii="TimesNewRomanPS-BoldMT" w:hAnsi="TimesNewRomanPS-BoldMT" w:cs="TimesNewRomanPS-BoldMT"/>
                <w:b/>
                <w:bCs/>
                <w:sz w:val="20"/>
                <w:szCs w:val="20"/>
                <w:lang w:eastAsia="zh-TW"/>
              </w:rPr>
            </w:pPr>
          </w:p>
        </w:tc>
        <w:tc>
          <w:tcPr>
            <w:tcW w:w="911" w:type="dxa"/>
            <w:vAlign w:val="center"/>
          </w:tcPr>
          <w:p w:rsidR="00724F0E" w:rsidRPr="006743D2" w:rsidRDefault="00724F0E" w:rsidP="00940EDD">
            <w:pPr>
              <w:pStyle w:val="BodyText"/>
              <w:spacing w:after="0"/>
              <w:jc w:val="center"/>
              <w:rPr>
                <w:rFonts w:ascii="TimesNewRomanPS-BoldMT" w:hAnsi="TimesNewRomanPS-BoldMT" w:cs="TimesNewRomanPS-BoldMT"/>
                <w:b/>
                <w:bCs/>
                <w:sz w:val="20"/>
                <w:szCs w:val="20"/>
                <w:lang w:eastAsia="zh-TW"/>
              </w:rPr>
            </w:pPr>
          </w:p>
        </w:tc>
        <w:tc>
          <w:tcPr>
            <w:tcW w:w="1376" w:type="dxa"/>
            <w:gridSpan w:val="2"/>
            <w:vAlign w:val="center"/>
          </w:tcPr>
          <w:p w:rsidR="00724F0E" w:rsidRPr="006743D2" w:rsidRDefault="00724F0E" w:rsidP="00940EDD">
            <w:pPr>
              <w:pStyle w:val="BodyText"/>
              <w:spacing w:after="0"/>
              <w:jc w:val="center"/>
              <w:rPr>
                <w:rFonts w:ascii="TimesNewRomanPS-BoldMT" w:hAnsi="TimesNewRomanPS-BoldMT" w:cs="TimesNewRomanPS-BoldMT"/>
                <w:bCs/>
                <w:sz w:val="20"/>
                <w:szCs w:val="20"/>
                <w:lang w:eastAsia="zh-TW"/>
              </w:rPr>
            </w:pPr>
          </w:p>
        </w:tc>
        <w:tc>
          <w:tcPr>
            <w:tcW w:w="1376" w:type="dxa"/>
            <w:gridSpan w:val="2"/>
            <w:vAlign w:val="center"/>
          </w:tcPr>
          <w:p w:rsidR="00724F0E" w:rsidRPr="006743D2" w:rsidRDefault="00724F0E" w:rsidP="00940EDD">
            <w:pPr>
              <w:pStyle w:val="BodyText"/>
              <w:spacing w:after="0"/>
              <w:jc w:val="center"/>
              <w:rPr>
                <w:rFonts w:ascii="TimesNewRomanPS-BoldMT" w:hAnsi="TimesNewRomanPS-BoldMT" w:cs="TimesNewRomanPS-BoldMT"/>
                <w:bCs/>
                <w:sz w:val="20"/>
                <w:szCs w:val="20"/>
                <w:lang w:eastAsia="zh-TW"/>
              </w:rPr>
            </w:pPr>
          </w:p>
        </w:tc>
        <w:tc>
          <w:tcPr>
            <w:tcW w:w="1386" w:type="dxa"/>
            <w:gridSpan w:val="2"/>
            <w:vAlign w:val="center"/>
          </w:tcPr>
          <w:p w:rsidR="00724F0E" w:rsidRPr="006743D2" w:rsidRDefault="00724F0E" w:rsidP="00940EDD">
            <w:pPr>
              <w:pStyle w:val="BodyText"/>
              <w:spacing w:after="0"/>
              <w:jc w:val="center"/>
              <w:rPr>
                <w:rFonts w:ascii="TimesNewRomanPS-BoldMT" w:hAnsi="TimesNewRomanPS-BoldMT" w:cs="TimesNewRomanPS-BoldMT"/>
                <w:bCs/>
                <w:sz w:val="20"/>
                <w:szCs w:val="20"/>
                <w:lang w:eastAsia="zh-TW"/>
              </w:rPr>
            </w:pPr>
          </w:p>
        </w:tc>
        <w:tc>
          <w:tcPr>
            <w:tcW w:w="1580" w:type="dxa"/>
            <w:vAlign w:val="center"/>
          </w:tcPr>
          <w:p w:rsidR="00724F0E" w:rsidRPr="006743D2" w:rsidRDefault="00724F0E" w:rsidP="00940EDD">
            <w:pPr>
              <w:pStyle w:val="BodyText"/>
              <w:spacing w:after="0"/>
              <w:jc w:val="center"/>
              <w:rPr>
                <w:rFonts w:ascii="TimesNewRomanPS-BoldMT" w:hAnsi="TimesNewRomanPS-BoldMT" w:cs="TimesNewRomanPS-BoldMT"/>
                <w:b/>
                <w:bCs/>
                <w:sz w:val="20"/>
                <w:szCs w:val="20"/>
                <w:lang w:eastAsia="zh-TW"/>
              </w:rPr>
            </w:pPr>
          </w:p>
        </w:tc>
        <w:tc>
          <w:tcPr>
            <w:tcW w:w="1414" w:type="dxa"/>
            <w:gridSpan w:val="3"/>
            <w:vAlign w:val="center"/>
          </w:tcPr>
          <w:p w:rsidR="00724F0E" w:rsidRPr="006743D2" w:rsidRDefault="00724F0E" w:rsidP="00940EDD">
            <w:pPr>
              <w:pStyle w:val="BodyText"/>
              <w:spacing w:after="0"/>
              <w:jc w:val="center"/>
              <w:rPr>
                <w:rFonts w:ascii="TimesNewRomanPS-BoldMT" w:hAnsi="TimesNewRomanPS-BoldMT" w:cs="TimesNewRomanPS-BoldMT"/>
                <w:bCs/>
                <w:sz w:val="20"/>
                <w:szCs w:val="20"/>
                <w:lang w:eastAsia="zh-TW"/>
              </w:rPr>
            </w:pPr>
          </w:p>
        </w:tc>
        <w:tc>
          <w:tcPr>
            <w:tcW w:w="1329" w:type="dxa"/>
            <w:gridSpan w:val="4"/>
            <w:vAlign w:val="center"/>
          </w:tcPr>
          <w:p w:rsidR="00724F0E" w:rsidRPr="006743D2" w:rsidRDefault="00724F0E" w:rsidP="00940EDD">
            <w:pPr>
              <w:pStyle w:val="BodyText"/>
              <w:spacing w:after="0"/>
              <w:jc w:val="center"/>
              <w:rPr>
                <w:rFonts w:ascii="TimesNewRomanPS-BoldMT" w:hAnsi="TimesNewRomanPS-BoldMT" w:cs="TimesNewRomanPS-BoldMT"/>
                <w:bCs/>
                <w:sz w:val="20"/>
                <w:szCs w:val="20"/>
                <w:lang w:eastAsia="zh-TW"/>
              </w:rPr>
            </w:pPr>
          </w:p>
        </w:tc>
        <w:tc>
          <w:tcPr>
            <w:tcW w:w="1387" w:type="dxa"/>
            <w:gridSpan w:val="4"/>
            <w:vAlign w:val="center"/>
          </w:tcPr>
          <w:p w:rsidR="00724F0E" w:rsidRPr="006743D2" w:rsidRDefault="00724F0E" w:rsidP="00940EDD">
            <w:pPr>
              <w:pStyle w:val="BodyText"/>
              <w:spacing w:after="0"/>
              <w:jc w:val="center"/>
              <w:rPr>
                <w:rFonts w:ascii="TimesNewRomanPS-BoldMT" w:hAnsi="TimesNewRomanPS-BoldMT" w:cs="TimesNewRomanPS-BoldMT"/>
                <w:bCs/>
                <w:sz w:val="20"/>
                <w:szCs w:val="20"/>
                <w:lang w:eastAsia="zh-TW"/>
              </w:rPr>
            </w:pPr>
          </w:p>
        </w:tc>
      </w:tr>
      <w:tr w:rsidR="00724F0E" w:rsidRPr="006743D2" w:rsidTr="005B0349">
        <w:trPr>
          <w:jc w:val="center"/>
        </w:trPr>
        <w:tc>
          <w:tcPr>
            <w:tcW w:w="2318" w:type="dxa"/>
            <w:gridSpan w:val="5"/>
            <w:vAlign w:val="center"/>
          </w:tcPr>
          <w:p w:rsidR="00724F0E" w:rsidRPr="006743D2" w:rsidRDefault="00724F0E" w:rsidP="00514C3C">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GMT</w:t>
            </w:r>
          </w:p>
        </w:tc>
        <w:tc>
          <w:tcPr>
            <w:tcW w:w="911" w:type="dxa"/>
            <w:vAlign w:val="center"/>
          </w:tcPr>
          <w:p w:rsidR="00724F0E" w:rsidRPr="006743D2" w:rsidRDefault="00724F0E" w:rsidP="00940EDD">
            <w:pPr>
              <w:pStyle w:val="BodyText"/>
              <w:spacing w:after="0"/>
              <w:jc w:val="center"/>
              <w:rPr>
                <w:rFonts w:ascii="TimesNewRomanPS-BoldMT" w:hAnsi="TimesNewRomanPS-BoldMT" w:cs="TimesNewRomanPS-BoldMT"/>
                <w:b/>
                <w:bCs/>
                <w:sz w:val="20"/>
                <w:szCs w:val="20"/>
                <w:lang w:eastAsia="zh-TW"/>
              </w:rPr>
            </w:pPr>
          </w:p>
        </w:tc>
        <w:tc>
          <w:tcPr>
            <w:tcW w:w="1376" w:type="dxa"/>
            <w:gridSpan w:val="2"/>
            <w:vAlign w:val="center"/>
          </w:tcPr>
          <w:p w:rsidR="00724F0E"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54</w:t>
            </w:r>
          </w:p>
        </w:tc>
        <w:tc>
          <w:tcPr>
            <w:tcW w:w="1376" w:type="dxa"/>
            <w:gridSpan w:val="2"/>
            <w:vAlign w:val="center"/>
          </w:tcPr>
          <w:p w:rsidR="00724F0E"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32</w:t>
            </w:r>
          </w:p>
        </w:tc>
        <w:tc>
          <w:tcPr>
            <w:tcW w:w="1386" w:type="dxa"/>
            <w:gridSpan w:val="2"/>
            <w:vAlign w:val="center"/>
          </w:tcPr>
          <w:p w:rsidR="00724F0E"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60</w:t>
            </w:r>
          </w:p>
        </w:tc>
        <w:tc>
          <w:tcPr>
            <w:tcW w:w="1580" w:type="dxa"/>
            <w:vAlign w:val="center"/>
          </w:tcPr>
          <w:p w:rsidR="00724F0E" w:rsidRPr="006743D2" w:rsidRDefault="00724F0E" w:rsidP="00940EDD">
            <w:pPr>
              <w:pStyle w:val="BodyText"/>
              <w:spacing w:after="0"/>
              <w:jc w:val="center"/>
              <w:rPr>
                <w:rFonts w:ascii="TimesNewRomanPS-BoldMT" w:hAnsi="TimesNewRomanPS-BoldMT" w:cs="TimesNewRomanPS-BoldMT"/>
                <w:b/>
                <w:bCs/>
                <w:sz w:val="20"/>
                <w:szCs w:val="20"/>
                <w:lang w:eastAsia="zh-TW"/>
              </w:rPr>
            </w:pPr>
          </w:p>
        </w:tc>
        <w:tc>
          <w:tcPr>
            <w:tcW w:w="1414" w:type="dxa"/>
            <w:gridSpan w:val="3"/>
            <w:vAlign w:val="center"/>
          </w:tcPr>
          <w:p w:rsidR="00724F0E"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51</w:t>
            </w:r>
          </w:p>
        </w:tc>
        <w:tc>
          <w:tcPr>
            <w:tcW w:w="1329" w:type="dxa"/>
            <w:gridSpan w:val="4"/>
            <w:vAlign w:val="center"/>
          </w:tcPr>
          <w:p w:rsidR="00724F0E"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27</w:t>
            </w:r>
          </w:p>
        </w:tc>
        <w:tc>
          <w:tcPr>
            <w:tcW w:w="1387" w:type="dxa"/>
            <w:gridSpan w:val="4"/>
            <w:vAlign w:val="center"/>
          </w:tcPr>
          <w:p w:rsidR="00724F0E"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63</w:t>
            </w:r>
          </w:p>
        </w:tc>
      </w:tr>
      <w:tr w:rsidR="00724F0E" w:rsidRPr="006743D2" w:rsidTr="005B0349">
        <w:trPr>
          <w:jc w:val="center"/>
        </w:trPr>
        <w:tc>
          <w:tcPr>
            <w:tcW w:w="2318" w:type="dxa"/>
            <w:gridSpan w:val="5"/>
            <w:vAlign w:val="center"/>
          </w:tcPr>
          <w:p w:rsidR="00724F0E" w:rsidRPr="006743D2" w:rsidRDefault="00724F0E" w:rsidP="00514C3C">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95% CI</w:t>
            </w:r>
          </w:p>
        </w:tc>
        <w:tc>
          <w:tcPr>
            <w:tcW w:w="911" w:type="dxa"/>
            <w:vAlign w:val="center"/>
          </w:tcPr>
          <w:p w:rsidR="00724F0E" w:rsidRPr="006743D2" w:rsidRDefault="00724F0E" w:rsidP="00940EDD">
            <w:pPr>
              <w:pStyle w:val="BodyText"/>
              <w:spacing w:after="0"/>
              <w:jc w:val="center"/>
              <w:rPr>
                <w:rFonts w:ascii="TimesNewRomanPS-BoldMT" w:hAnsi="TimesNewRomanPS-BoldMT" w:cs="TimesNewRomanPS-BoldMT"/>
                <w:b/>
                <w:bCs/>
                <w:sz w:val="20"/>
                <w:szCs w:val="20"/>
                <w:lang w:eastAsia="zh-TW"/>
              </w:rPr>
            </w:pPr>
          </w:p>
        </w:tc>
        <w:tc>
          <w:tcPr>
            <w:tcW w:w="1376" w:type="dxa"/>
            <w:gridSpan w:val="2"/>
            <w:vAlign w:val="center"/>
          </w:tcPr>
          <w:p w:rsidR="00724F0E" w:rsidRPr="006743D2" w:rsidRDefault="00B109BC"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43-68</w:t>
            </w:r>
          </w:p>
        </w:tc>
        <w:tc>
          <w:tcPr>
            <w:tcW w:w="1376" w:type="dxa"/>
            <w:gridSpan w:val="2"/>
            <w:vAlign w:val="center"/>
          </w:tcPr>
          <w:p w:rsidR="00724F0E" w:rsidRPr="006743D2" w:rsidRDefault="00B109BC"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22-45</w:t>
            </w:r>
          </w:p>
        </w:tc>
        <w:tc>
          <w:tcPr>
            <w:tcW w:w="1386" w:type="dxa"/>
            <w:gridSpan w:val="2"/>
            <w:vAlign w:val="center"/>
          </w:tcPr>
          <w:p w:rsidR="00724F0E" w:rsidRPr="006743D2" w:rsidRDefault="00B109BC"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50-71</w:t>
            </w:r>
          </w:p>
        </w:tc>
        <w:tc>
          <w:tcPr>
            <w:tcW w:w="1580" w:type="dxa"/>
            <w:vAlign w:val="center"/>
          </w:tcPr>
          <w:p w:rsidR="00724F0E" w:rsidRPr="006743D2" w:rsidRDefault="00724F0E" w:rsidP="00940EDD">
            <w:pPr>
              <w:pStyle w:val="BodyText"/>
              <w:spacing w:after="0"/>
              <w:jc w:val="center"/>
              <w:rPr>
                <w:rFonts w:ascii="TimesNewRomanPS-BoldMT" w:hAnsi="TimesNewRomanPS-BoldMT" w:cs="TimesNewRomanPS-BoldMT"/>
                <w:b/>
                <w:bCs/>
                <w:sz w:val="20"/>
                <w:szCs w:val="20"/>
                <w:lang w:eastAsia="zh-TW"/>
              </w:rPr>
            </w:pPr>
          </w:p>
        </w:tc>
        <w:tc>
          <w:tcPr>
            <w:tcW w:w="1414" w:type="dxa"/>
            <w:gridSpan w:val="3"/>
            <w:vAlign w:val="center"/>
          </w:tcPr>
          <w:p w:rsidR="00724F0E" w:rsidRPr="006743D2" w:rsidRDefault="00B109BC"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42-61</w:t>
            </w:r>
          </w:p>
        </w:tc>
        <w:tc>
          <w:tcPr>
            <w:tcW w:w="1329" w:type="dxa"/>
            <w:gridSpan w:val="4"/>
            <w:vAlign w:val="center"/>
          </w:tcPr>
          <w:p w:rsidR="00724F0E" w:rsidRPr="006743D2" w:rsidRDefault="00B109BC"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18-38</w:t>
            </w:r>
          </w:p>
        </w:tc>
        <w:tc>
          <w:tcPr>
            <w:tcW w:w="1387" w:type="dxa"/>
            <w:gridSpan w:val="4"/>
            <w:vAlign w:val="center"/>
          </w:tcPr>
          <w:p w:rsidR="00724F0E" w:rsidRPr="006743D2" w:rsidRDefault="00B109BC"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57-70</w:t>
            </w:r>
          </w:p>
        </w:tc>
      </w:tr>
      <w:tr w:rsidR="00724F0E" w:rsidRPr="006743D2" w:rsidTr="005B0349">
        <w:trPr>
          <w:jc w:val="center"/>
        </w:trPr>
        <w:tc>
          <w:tcPr>
            <w:tcW w:w="2318" w:type="dxa"/>
            <w:gridSpan w:val="5"/>
            <w:vAlign w:val="center"/>
          </w:tcPr>
          <w:p w:rsidR="00724F0E" w:rsidRPr="006743D2" w:rsidRDefault="00724F0E" w:rsidP="00514C3C">
            <w:pPr>
              <w:pStyle w:val="BodyText"/>
              <w:spacing w:after="0"/>
              <w:rPr>
                <w:rFonts w:ascii="TimesNewRomanPS-BoldMT" w:hAnsi="TimesNewRomanPS-BoldMT" w:cs="TimesNewRomanPS-BoldMT"/>
                <w:b/>
                <w:bCs/>
                <w:sz w:val="20"/>
                <w:szCs w:val="20"/>
                <w:lang w:eastAsia="zh-TW"/>
              </w:rPr>
            </w:pPr>
          </w:p>
        </w:tc>
        <w:tc>
          <w:tcPr>
            <w:tcW w:w="911" w:type="dxa"/>
            <w:vAlign w:val="center"/>
          </w:tcPr>
          <w:p w:rsidR="00724F0E" w:rsidRPr="006743D2" w:rsidRDefault="00724F0E" w:rsidP="00940EDD">
            <w:pPr>
              <w:pStyle w:val="BodyText"/>
              <w:spacing w:after="0"/>
              <w:jc w:val="center"/>
              <w:rPr>
                <w:rFonts w:ascii="TimesNewRomanPS-BoldMT" w:hAnsi="TimesNewRomanPS-BoldMT" w:cs="TimesNewRomanPS-BoldMT"/>
                <w:b/>
                <w:bCs/>
                <w:sz w:val="20"/>
                <w:szCs w:val="20"/>
                <w:lang w:eastAsia="zh-TW"/>
              </w:rPr>
            </w:pPr>
          </w:p>
        </w:tc>
        <w:tc>
          <w:tcPr>
            <w:tcW w:w="1376" w:type="dxa"/>
            <w:gridSpan w:val="2"/>
            <w:vAlign w:val="center"/>
          </w:tcPr>
          <w:p w:rsidR="00724F0E" w:rsidRPr="006743D2" w:rsidRDefault="00724F0E" w:rsidP="00940EDD">
            <w:pPr>
              <w:pStyle w:val="BodyText"/>
              <w:spacing w:after="0"/>
              <w:jc w:val="center"/>
              <w:rPr>
                <w:rFonts w:ascii="TimesNewRomanPS-BoldMT" w:hAnsi="TimesNewRomanPS-BoldMT" w:cs="TimesNewRomanPS-BoldMT"/>
                <w:bCs/>
                <w:sz w:val="20"/>
                <w:szCs w:val="20"/>
                <w:lang w:eastAsia="zh-TW"/>
              </w:rPr>
            </w:pPr>
          </w:p>
        </w:tc>
        <w:tc>
          <w:tcPr>
            <w:tcW w:w="1376" w:type="dxa"/>
            <w:gridSpan w:val="2"/>
            <w:vAlign w:val="center"/>
          </w:tcPr>
          <w:p w:rsidR="00724F0E" w:rsidRPr="006743D2" w:rsidRDefault="00724F0E" w:rsidP="00940EDD">
            <w:pPr>
              <w:pStyle w:val="BodyText"/>
              <w:spacing w:after="0"/>
              <w:jc w:val="center"/>
              <w:rPr>
                <w:rFonts w:ascii="TimesNewRomanPS-BoldMT" w:hAnsi="TimesNewRomanPS-BoldMT" w:cs="TimesNewRomanPS-BoldMT"/>
                <w:bCs/>
                <w:sz w:val="20"/>
                <w:szCs w:val="20"/>
                <w:lang w:eastAsia="zh-TW"/>
              </w:rPr>
            </w:pPr>
          </w:p>
        </w:tc>
        <w:tc>
          <w:tcPr>
            <w:tcW w:w="1386" w:type="dxa"/>
            <w:gridSpan w:val="2"/>
            <w:vAlign w:val="center"/>
          </w:tcPr>
          <w:p w:rsidR="00724F0E" w:rsidRPr="006743D2" w:rsidRDefault="00724F0E" w:rsidP="00940EDD">
            <w:pPr>
              <w:pStyle w:val="BodyText"/>
              <w:spacing w:after="0"/>
              <w:jc w:val="center"/>
              <w:rPr>
                <w:rFonts w:ascii="TimesNewRomanPS-BoldMT" w:hAnsi="TimesNewRomanPS-BoldMT" w:cs="TimesNewRomanPS-BoldMT"/>
                <w:bCs/>
                <w:sz w:val="20"/>
                <w:szCs w:val="20"/>
                <w:lang w:eastAsia="zh-TW"/>
              </w:rPr>
            </w:pPr>
          </w:p>
        </w:tc>
        <w:tc>
          <w:tcPr>
            <w:tcW w:w="1580" w:type="dxa"/>
            <w:vAlign w:val="center"/>
          </w:tcPr>
          <w:p w:rsidR="00724F0E" w:rsidRPr="006743D2" w:rsidRDefault="00724F0E" w:rsidP="00940EDD">
            <w:pPr>
              <w:pStyle w:val="BodyText"/>
              <w:spacing w:after="0"/>
              <w:jc w:val="center"/>
              <w:rPr>
                <w:rFonts w:ascii="TimesNewRomanPS-BoldMT" w:hAnsi="TimesNewRomanPS-BoldMT" w:cs="TimesNewRomanPS-BoldMT"/>
                <w:b/>
                <w:bCs/>
                <w:sz w:val="20"/>
                <w:szCs w:val="20"/>
                <w:lang w:eastAsia="zh-TW"/>
              </w:rPr>
            </w:pPr>
          </w:p>
        </w:tc>
        <w:tc>
          <w:tcPr>
            <w:tcW w:w="1414" w:type="dxa"/>
            <w:gridSpan w:val="3"/>
            <w:vAlign w:val="center"/>
          </w:tcPr>
          <w:p w:rsidR="00724F0E" w:rsidRPr="006743D2" w:rsidRDefault="00724F0E" w:rsidP="00940EDD">
            <w:pPr>
              <w:pStyle w:val="BodyText"/>
              <w:spacing w:after="0"/>
              <w:jc w:val="center"/>
              <w:rPr>
                <w:rFonts w:ascii="TimesNewRomanPS-BoldMT" w:hAnsi="TimesNewRomanPS-BoldMT" w:cs="TimesNewRomanPS-BoldMT"/>
                <w:bCs/>
                <w:sz w:val="20"/>
                <w:szCs w:val="20"/>
                <w:lang w:eastAsia="zh-TW"/>
              </w:rPr>
            </w:pPr>
          </w:p>
        </w:tc>
        <w:tc>
          <w:tcPr>
            <w:tcW w:w="1329" w:type="dxa"/>
            <w:gridSpan w:val="4"/>
            <w:vAlign w:val="center"/>
          </w:tcPr>
          <w:p w:rsidR="00724F0E" w:rsidRPr="006743D2" w:rsidRDefault="00724F0E" w:rsidP="00940EDD">
            <w:pPr>
              <w:pStyle w:val="BodyText"/>
              <w:spacing w:after="0"/>
              <w:jc w:val="center"/>
              <w:rPr>
                <w:rFonts w:ascii="TimesNewRomanPS-BoldMT" w:hAnsi="TimesNewRomanPS-BoldMT" w:cs="TimesNewRomanPS-BoldMT"/>
                <w:bCs/>
                <w:sz w:val="20"/>
                <w:szCs w:val="20"/>
                <w:lang w:eastAsia="zh-TW"/>
              </w:rPr>
            </w:pPr>
          </w:p>
        </w:tc>
        <w:tc>
          <w:tcPr>
            <w:tcW w:w="1387" w:type="dxa"/>
            <w:gridSpan w:val="4"/>
            <w:vAlign w:val="center"/>
          </w:tcPr>
          <w:p w:rsidR="00724F0E" w:rsidRPr="006743D2" w:rsidRDefault="00724F0E" w:rsidP="00940EDD">
            <w:pPr>
              <w:pStyle w:val="BodyText"/>
              <w:spacing w:after="0"/>
              <w:jc w:val="center"/>
              <w:rPr>
                <w:rFonts w:ascii="TimesNewRomanPS-BoldMT" w:hAnsi="TimesNewRomanPS-BoldMT" w:cs="TimesNewRomanPS-BoldMT"/>
                <w:bCs/>
                <w:sz w:val="20"/>
                <w:szCs w:val="20"/>
                <w:lang w:eastAsia="zh-TW"/>
              </w:rPr>
            </w:pPr>
          </w:p>
        </w:tc>
      </w:tr>
      <w:tr w:rsidR="00724F0E" w:rsidRPr="006743D2" w:rsidTr="005B0349">
        <w:trPr>
          <w:jc w:val="center"/>
        </w:trPr>
        <w:tc>
          <w:tcPr>
            <w:tcW w:w="2318" w:type="dxa"/>
            <w:gridSpan w:val="5"/>
            <w:vAlign w:val="center"/>
          </w:tcPr>
          <w:p w:rsidR="00724F0E" w:rsidRPr="006743D2" w:rsidRDefault="00724F0E" w:rsidP="00514C3C">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Mean GMT Increase</w:t>
            </w:r>
          </w:p>
        </w:tc>
        <w:tc>
          <w:tcPr>
            <w:tcW w:w="911" w:type="dxa"/>
            <w:vAlign w:val="center"/>
          </w:tcPr>
          <w:p w:rsidR="00724F0E" w:rsidRPr="006743D2" w:rsidRDefault="0021509A" w:rsidP="0021509A">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&gt; 2.5</w:t>
            </w:r>
          </w:p>
        </w:tc>
        <w:tc>
          <w:tcPr>
            <w:tcW w:w="1376" w:type="dxa"/>
            <w:gridSpan w:val="2"/>
            <w:vAlign w:val="center"/>
          </w:tcPr>
          <w:p w:rsidR="00724F0E"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3.52</w:t>
            </w:r>
          </w:p>
        </w:tc>
        <w:tc>
          <w:tcPr>
            <w:tcW w:w="1376" w:type="dxa"/>
            <w:gridSpan w:val="2"/>
            <w:vAlign w:val="center"/>
          </w:tcPr>
          <w:p w:rsidR="00724F0E"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5.17</w:t>
            </w:r>
          </w:p>
        </w:tc>
        <w:tc>
          <w:tcPr>
            <w:tcW w:w="1386" w:type="dxa"/>
            <w:gridSpan w:val="2"/>
            <w:vAlign w:val="center"/>
          </w:tcPr>
          <w:p w:rsidR="00724F0E"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3.23</w:t>
            </w:r>
          </w:p>
        </w:tc>
        <w:tc>
          <w:tcPr>
            <w:tcW w:w="1580" w:type="dxa"/>
            <w:vAlign w:val="center"/>
          </w:tcPr>
          <w:p w:rsidR="00724F0E" w:rsidRPr="006743D2" w:rsidRDefault="0021509A" w:rsidP="00940EDD">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&gt; 2</w:t>
            </w:r>
          </w:p>
        </w:tc>
        <w:tc>
          <w:tcPr>
            <w:tcW w:w="1414" w:type="dxa"/>
            <w:gridSpan w:val="3"/>
            <w:vAlign w:val="center"/>
          </w:tcPr>
          <w:p w:rsidR="00724F0E"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1.86</w:t>
            </w:r>
          </w:p>
        </w:tc>
        <w:tc>
          <w:tcPr>
            <w:tcW w:w="1329" w:type="dxa"/>
            <w:gridSpan w:val="4"/>
            <w:vAlign w:val="center"/>
          </w:tcPr>
          <w:p w:rsidR="00724F0E"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3.07</w:t>
            </w:r>
          </w:p>
        </w:tc>
        <w:tc>
          <w:tcPr>
            <w:tcW w:w="1387" w:type="dxa"/>
            <w:gridSpan w:val="4"/>
            <w:vAlign w:val="center"/>
          </w:tcPr>
          <w:p w:rsidR="00724F0E"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2.11</w:t>
            </w:r>
          </w:p>
        </w:tc>
      </w:tr>
      <w:tr w:rsidR="00724F0E" w:rsidRPr="006743D2" w:rsidTr="005B0349">
        <w:trPr>
          <w:jc w:val="center"/>
        </w:trPr>
        <w:tc>
          <w:tcPr>
            <w:tcW w:w="2318" w:type="dxa"/>
            <w:gridSpan w:val="5"/>
            <w:vAlign w:val="center"/>
          </w:tcPr>
          <w:p w:rsidR="00724F0E" w:rsidRPr="006743D2" w:rsidRDefault="00724F0E" w:rsidP="00514C3C">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95% CI</w:t>
            </w:r>
          </w:p>
        </w:tc>
        <w:tc>
          <w:tcPr>
            <w:tcW w:w="911" w:type="dxa"/>
            <w:vAlign w:val="center"/>
          </w:tcPr>
          <w:p w:rsidR="00724F0E" w:rsidRPr="006743D2" w:rsidRDefault="00724F0E" w:rsidP="00940EDD">
            <w:pPr>
              <w:pStyle w:val="BodyText"/>
              <w:spacing w:after="0"/>
              <w:jc w:val="center"/>
              <w:rPr>
                <w:rFonts w:ascii="TimesNewRomanPS-BoldMT" w:hAnsi="TimesNewRomanPS-BoldMT" w:cs="TimesNewRomanPS-BoldMT"/>
                <w:b/>
                <w:bCs/>
                <w:sz w:val="20"/>
                <w:szCs w:val="20"/>
                <w:lang w:eastAsia="zh-TW"/>
              </w:rPr>
            </w:pPr>
          </w:p>
        </w:tc>
        <w:tc>
          <w:tcPr>
            <w:tcW w:w="1376" w:type="dxa"/>
            <w:gridSpan w:val="2"/>
            <w:vAlign w:val="center"/>
          </w:tcPr>
          <w:p w:rsidR="00724F0E"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2.38-5.2</w:t>
            </w:r>
          </w:p>
        </w:tc>
        <w:tc>
          <w:tcPr>
            <w:tcW w:w="1376" w:type="dxa"/>
            <w:gridSpan w:val="2"/>
            <w:vAlign w:val="center"/>
          </w:tcPr>
          <w:p w:rsidR="00724F0E"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3.51-7.6</w:t>
            </w:r>
          </w:p>
        </w:tc>
        <w:tc>
          <w:tcPr>
            <w:tcW w:w="1386" w:type="dxa"/>
            <w:gridSpan w:val="2"/>
            <w:vAlign w:val="center"/>
          </w:tcPr>
          <w:p w:rsidR="00724F0E"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2.29-4.55</w:t>
            </w:r>
          </w:p>
        </w:tc>
        <w:tc>
          <w:tcPr>
            <w:tcW w:w="1580" w:type="dxa"/>
            <w:vAlign w:val="center"/>
          </w:tcPr>
          <w:p w:rsidR="00724F0E" w:rsidRPr="006743D2" w:rsidRDefault="00724F0E" w:rsidP="00940EDD">
            <w:pPr>
              <w:pStyle w:val="BodyText"/>
              <w:spacing w:after="0"/>
              <w:jc w:val="center"/>
              <w:rPr>
                <w:rFonts w:ascii="TimesNewRomanPS-BoldMT" w:hAnsi="TimesNewRomanPS-BoldMT" w:cs="TimesNewRomanPS-BoldMT"/>
                <w:b/>
                <w:bCs/>
                <w:sz w:val="20"/>
                <w:szCs w:val="20"/>
                <w:lang w:eastAsia="zh-TW"/>
              </w:rPr>
            </w:pPr>
          </w:p>
        </w:tc>
        <w:tc>
          <w:tcPr>
            <w:tcW w:w="1414" w:type="dxa"/>
            <w:gridSpan w:val="3"/>
            <w:vAlign w:val="center"/>
          </w:tcPr>
          <w:p w:rsidR="00724F0E"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1.44-2.39</w:t>
            </w:r>
          </w:p>
        </w:tc>
        <w:tc>
          <w:tcPr>
            <w:tcW w:w="1329" w:type="dxa"/>
            <w:gridSpan w:val="4"/>
            <w:vAlign w:val="center"/>
          </w:tcPr>
          <w:p w:rsidR="00724F0E"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2.13-4.42</w:t>
            </w:r>
          </w:p>
        </w:tc>
        <w:tc>
          <w:tcPr>
            <w:tcW w:w="1387" w:type="dxa"/>
            <w:gridSpan w:val="4"/>
            <w:vAlign w:val="center"/>
          </w:tcPr>
          <w:p w:rsidR="00724F0E"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1.61-2.78</w:t>
            </w:r>
          </w:p>
        </w:tc>
      </w:tr>
      <w:tr w:rsidR="00724F0E" w:rsidRPr="006743D2" w:rsidTr="005B0349">
        <w:trPr>
          <w:jc w:val="center"/>
        </w:trPr>
        <w:tc>
          <w:tcPr>
            <w:tcW w:w="2318" w:type="dxa"/>
            <w:gridSpan w:val="5"/>
            <w:vAlign w:val="center"/>
          </w:tcPr>
          <w:p w:rsidR="00724F0E" w:rsidRPr="006743D2" w:rsidRDefault="00724F0E" w:rsidP="00514C3C">
            <w:pPr>
              <w:pStyle w:val="BodyText"/>
              <w:spacing w:after="0"/>
              <w:rPr>
                <w:rFonts w:ascii="TimesNewRomanPS-BoldMT" w:hAnsi="TimesNewRomanPS-BoldMT" w:cs="TimesNewRomanPS-BoldMT"/>
                <w:b/>
                <w:bCs/>
                <w:sz w:val="20"/>
                <w:szCs w:val="20"/>
                <w:lang w:eastAsia="zh-TW"/>
              </w:rPr>
            </w:pPr>
          </w:p>
        </w:tc>
        <w:tc>
          <w:tcPr>
            <w:tcW w:w="911" w:type="dxa"/>
            <w:vAlign w:val="center"/>
          </w:tcPr>
          <w:p w:rsidR="00724F0E" w:rsidRPr="006743D2" w:rsidRDefault="00724F0E" w:rsidP="00940EDD">
            <w:pPr>
              <w:pStyle w:val="BodyText"/>
              <w:spacing w:after="0"/>
              <w:jc w:val="center"/>
              <w:rPr>
                <w:rFonts w:ascii="TimesNewRomanPS-BoldMT" w:hAnsi="TimesNewRomanPS-BoldMT" w:cs="TimesNewRomanPS-BoldMT"/>
                <w:b/>
                <w:bCs/>
                <w:sz w:val="20"/>
                <w:szCs w:val="20"/>
                <w:lang w:eastAsia="zh-TW"/>
              </w:rPr>
            </w:pPr>
          </w:p>
        </w:tc>
        <w:tc>
          <w:tcPr>
            <w:tcW w:w="1376" w:type="dxa"/>
            <w:gridSpan w:val="2"/>
            <w:vAlign w:val="center"/>
          </w:tcPr>
          <w:p w:rsidR="00724F0E" w:rsidRPr="006743D2" w:rsidRDefault="00724F0E" w:rsidP="00940EDD">
            <w:pPr>
              <w:pStyle w:val="BodyText"/>
              <w:spacing w:after="0"/>
              <w:jc w:val="center"/>
              <w:rPr>
                <w:rFonts w:ascii="TimesNewRomanPS-BoldMT" w:hAnsi="TimesNewRomanPS-BoldMT" w:cs="TimesNewRomanPS-BoldMT"/>
                <w:bCs/>
                <w:sz w:val="20"/>
                <w:szCs w:val="20"/>
                <w:lang w:eastAsia="zh-TW"/>
              </w:rPr>
            </w:pPr>
          </w:p>
        </w:tc>
        <w:tc>
          <w:tcPr>
            <w:tcW w:w="1376" w:type="dxa"/>
            <w:gridSpan w:val="2"/>
            <w:vAlign w:val="center"/>
          </w:tcPr>
          <w:p w:rsidR="00724F0E" w:rsidRPr="006743D2" w:rsidRDefault="00724F0E" w:rsidP="00940EDD">
            <w:pPr>
              <w:pStyle w:val="BodyText"/>
              <w:spacing w:after="0"/>
              <w:jc w:val="center"/>
              <w:rPr>
                <w:rFonts w:ascii="TimesNewRomanPS-BoldMT" w:hAnsi="TimesNewRomanPS-BoldMT" w:cs="TimesNewRomanPS-BoldMT"/>
                <w:bCs/>
                <w:sz w:val="20"/>
                <w:szCs w:val="20"/>
                <w:lang w:eastAsia="zh-TW"/>
              </w:rPr>
            </w:pPr>
          </w:p>
        </w:tc>
        <w:tc>
          <w:tcPr>
            <w:tcW w:w="1386" w:type="dxa"/>
            <w:gridSpan w:val="2"/>
            <w:vAlign w:val="center"/>
          </w:tcPr>
          <w:p w:rsidR="00724F0E" w:rsidRPr="006743D2" w:rsidRDefault="00724F0E" w:rsidP="00940EDD">
            <w:pPr>
              <w:pStyle w:val="BodyText"/>
              <w:spacing w:after="0"/>
              <w:jc w:val="center"/>
              <w:rPr>
                <w:rFonts w:ascii="TimesNewRomanPS-BoldMT" w:hAnsi="TimesNewRomanPS-BoldMT" w:cs="TimesNewRomanPS-BoldMT"/>
                <w:bCs/>
                <w:sz w:val="20"/>
                <w:szCs w:val="20"/>
                <w:lang w:eastAsia="zh-TW"/>
              </w:rPr>
            </w:pPr>
          </w:p>
        </w:tc>
        <w:tc>
          <w:tcPr>
            <w:tcW w:w="1580" w:type="dxa"/>
            <w:vAlign w:val="center"/>
          </w:tcPr>
          <w:p w:rsidR="00724F0E" w:rsidRPr="006743D2" w:rsidRDefault="00724F0E" w:rsidP="00940EDD">
            <w:pPr>
              <w:pStyle w:val="BodyText"/>
              <w:spacing w:after="0"/>
              <w:jc w:val="center"/>
              <w:rPr>
                <w:rFonts w:ascii="TimesNewRomanPS-BoldMT" w:hAnsi="TimesNewRomanPS-BoldMT" w:cs="TimesNewRomanPS-BoldMT"/>
                <w:b/>
                <w:bCs/>
                <w:sz w:val="20"/>
                <w:szCs w:val="20"/>
                <w:lang w:eastAsia="zh-TW"/>
              </w:rPr>
            </w:pPr>
          </w:p>
        </w:tc>
        <w:tc>
          <w:tcPr>
            <w:tcW w:w="1414" w:type="dxa"/>
            <w:gridSpan w:val="3"/>
            <w:vAlign w:val="center"/>
          </w:tcPr>
          <w:p w:rsidR="00724F0E" w:rsidRPr="006743D2" w:rsidRDefault="00724F0E" w:rsidP="00940EDD">
            <w:pPr>
              <w:pStyle w:val="BodyText"/>
              <w:spacing w:after="0"/>
              <w:jc w:val="center"/>
              <w:rPr>
                <w:rFonts w:ascii="TimesNewRomanPS-BoldMT" w:hAnsi="TimesNewRomanPS-BoldMT" w:cs="TimesNewRomanPS-BoldMT"/>
                <w:bCs/>
                <w:sz w:val="20"/>
                <w:szCs w:val="20"/>
                <w:lang w:eastAsia="zh-TW"/>
              </w:rPr>
            </w:pPr>
          </w:p>
        </w:tc>
        <w:tc>
          <w:tcPr>
            <w:tcW w:w="1329" w:type="dxa"/>
            <w:gridSpan w:val="4"/>
            <w:vAlign w:val="center"/>
          </w:tcPr>
          <w:p w:rsidR="00724F0E" w:rsidRPr="006743D2" w:rsidRDefault="00724F0E" w:rsidP="00940EDD">
            <w:pPr>
              <w:pStyle w:val="BodyText"/>
              <w:spacing w:after="0"/>
              <w:jc w:val="center"/>
              <w:rPr>
                <w:rFonts w:ascii="TimesNewRomanPS-BoldMT" w:hAnsi="TimesNewRomanPS-BoldMT" w:cs="TimesNewRomanPS-BoldMT"/>
                <w:bCs/>
                <w:sz w:val="20"/>
                <w:szCs w:val="20"/>
                <w:lang w:eastAsia="zh-TW"/>
              </w:rPr>
            </w:pPr>
          </w:p>
        </w:tc>
        <w:tc>
          <w:tcPr>
            <w:tcW w:w="1387" w:type="dxa"/>
            <w:gridSpan w:val="4"/>
            <w:vAlign w:val="center"/>
          </w:tcPr>
          <w:p w:rsidR="00724F0E" w:rsidRPr="006743D2" w:rsidRDefault="00724F0E" w:rsidP="00940EDD">
            <w:pPr>
              <w:pStyle w:val="BodyText"/>
              <w:spacing w:after="0"/>
              <w:jc w:val="center"/>
              <w:rPr>
                <w:rFonts w:ascii="TimesNewRomanPS-BoldMT" w:hAnsi="TimesNewRomanPS-BoldMT" w:cs="TimesNewRomanPS-BoldMT"/>
                <w:bCs/>
                <w:sz w:val="20"/>
                <w:szCs w:val="20"/>
                <w:lang w:eastAsia="zh-TW"/>
              </w:rPr>
            </w:pPr>
          </w:p>
        </w:tc>
      </w:tr>
      <w:tr w:rsidR="00514C3C" w:rsidRPr="006743D2" w:rsidTr="005B0349">
        <w:trPr>
          <w:jc w:val="center"/>
        </w:trPr>
        <w:tc>
          <w:tcPr>
            <w:tcW w:w="2318" w:type="dxa"/>
            <w:gridSpan w:val="5"/>
            <w:vAlign w:val="center"/>
          </w:tcPr>
          <w:p w:rsidR="006E7F55" w:rsidRPr="006743D2" w:rsidRDefault="00514C3C" w:rsidP="00514C3C">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Seroprotection Rate</w:t>
            </w:r>
          </w:p>
        </w:tc>
        <w:tc>
          <w:tcPr>
            <w:tcW w:w="911" w:type="dxa"/>
            <w:vAlign w:val="center"/>
          </w:tcPr>
          <w:p w:rsidR="006E7F55" w:rsidRPr="006743D2" w:rsidRDefault="0021509A" w:rsidP="0021509A">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&gt; 70%</w:t>
            </w:r>
          </w:p>
        </w:tc>
        <w:tc>
          <w:tcPr>
            <w:tcW w:w="686" w:type="dxa"/>
            <w:vAlign w:val="center"/>
          </w:tcPr>
          <w:p w:rsidR="006E7F55"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48/52</w:t>
            </w:r>
          </w:p>
        </w:tc>
        <w:tc>
          <w:tcPr>
            <w:tcW w:w="690" w:type="dxa"/>
            <w:vAlign w:val="center"/>
          </w:tcPr>
          <w:p w:rsidR="006E7F55"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92</w:t>
            </w:r>
          </w:p>
        </w:tc>
        <w:tc>
          <w:tcPr>
            <w:tcW w:w="686" w:type="dxa"/>
            <w:vAlign w:val="center"/>
          </w:tcPr>
          <w:p w:rsidR="006E7F55"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36/52</w:t>
            </w:r>
          </w:p>
        </w:tc>
        <w:tc>
          <w:tcPr>
            <w:tcW w:w="690" w:type="dxa"/>
            <w:vAlign w:val="center"/>
          </w:tcPr>
          <w:p w:rsidR="006E7F55"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69</w:t>
            </w:r>
          </w:p>
        </w:tc>
        <w:tc>
          <w:tcPr>
            <w:tcW w:w="700" w:type="dxa"/>
            <w:vAlign w:val="center"/>
          </w:tcPr>
          <w:p w:rsidR="006E7F55"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50/52</w:t>
            </w:r>
          </w:p>
        </w:tc>
        <w:tc>
          <w:tcPr>
            <w:tcW w:w="686" w:type="dxa"/>
            <w:vAlign w:val="center"/>
          </w:tcPr>
          <w:p w:rsidR="006E7F55"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96</w:t>
            </w:r>
          </w:p>
        </w:tc>
        <w:tc>
          <w:tcPr>
            <w:tcW w:w="1580" w:type="dxa"/>
            <w:vAlign w:val="center"/>
          </w:tcPr>
          <w:p w:rsidR="006E7F55" w:rsidRPr="006743D2" w:rsidRDefault="0021509A" w:rsidP="0021509A">
            <w:pPr>
              <w:pStyle w:val="BodyText"/>
              <w:spacing w:after="0"/>
              <w:jc w:val="center"/>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&gt; 60%</w:t>
            </w:r>
          </w:p>
        </w:tc>
        <w:tc>
          <w:tcPr>
            <w:tcW w:w="700" w:type="dxa"/>
            <w:vAlign w:val="center"/>
          </w:tcPr>
          <w:p w:rsidR="006E7F55"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53/58</w:t>
            </w:r>
          </w:p>
        </w:tc>
        <w:tc>
          <w:tcPr>
            <w:tcW w:w="714" w:type="dxa"/>
            <w:gridSpan w:val="2"/>
            <w:vAlign w:val="center"/>
          </w:tcPr>
          <w:p w:rsidR="006E7F55"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91</w:t>
            </w:r>
          </w:p>
        </w:tc>
        <w:tc>
          <w:tcPr>
            <w:tcW w:w="686" w:type="dxa"/>
            <w:gridSpan w:val="2"/>
            <w:vAlign w:val="center"/>
          </w:tcPr>
          <w:p w:rsidR="006E7F55"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36/58</w:t>
            </w:r>
          </w:p>
        </w:tc>
        <w:tc>
          <w:tcPr>
            <w:tcW w:w="635" w:type="dxa"/>
            <w:vAlign w:val="center"/>
          </w:tcPr>
          <w:p w:rsidR="006E7F55"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62</w:t>
            </w:r>
          </w:p>
        </w:tc>
        <w:tc>
          <w:tcPr>
            <w:tcW w:w="708" w:type="dxa"/>
            <w:gridSpan w:val="4"/>
            <w:vAlign w:val="center"/>
          </w:tcPr>
          <w:p w:rsidR="006E7F55"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57/58</w:t>
            </w:r>
          </w:p>
        </w:tc>
        <w:tc>
          <w:tcPr>
            <w:tcW w:w="687" w:type="dxa"/>
            <w:vAlign w:val="center"/>
          </w:tcPr>
          <w:p w:rsidR="006E7F55"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98</w:t>
            </w:r>
          </w:p>
        </w:tc>
      </w:tr>
      <w:tr w:rsidR="005B0349" w:rsidRPr="006743D2" w:rsidTr="0021509A">
        <w:trPr>
          <w:jc w:val="center"/>
        </w:trPr>
        <w:tc>
          <w:tcPr>
            <w:tcW w:w="2318" w:type="dxa"/>
            <w:gridSpan w:val="5"/>
            <w:vAlign w:val="center"/>
          </w:tcPr>
          <w:p w:rsidR="005B0349" w:rsidRPr="006743D2" w:rsidRDefault="005B0349" w:rsidP="00514C3C">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95% CI</w:t>
            </w:r>
          </w:p>
        </w:tc>
        <w:tc>
          <w:tcPr>
            <w:tcW w:w="911" w:type="dxa"/>
            <w:vAlign w:val="center"/>
          </w:tcPr>
          <w:p w:rsidR="005B0349" w:rsidRPr="006743D2" w:rsidRDefault="005B0349" w:rsidP="00940EDD">
            <w:pPr>
              <w:pStyle w:val="BodyText"/>
              <w:spacing w:after="0"/>
              <w:jc w:val="center"/>
              <w:rPr>
                <w:rFonts w:ascii="TimesNewRomanPS-BoldMT" w:hAnsi="TimesNewRomanPS-BoldMT" w:cs="TimesNewRomanPS-BoldMT"/>
                <w:b/>
                <w:bCs/>
                <w:sz w:val="20"/>
                <w:szCs w:val="20"/>
                <w:lang w:eastAsia="zh-TW"/>
              </w:rPr>
            </w:pPr>
          </w:p>
        </w:tc>
        <w:tc>
          <w:tcPr>
            <w:tcW w:w="1376" w:type="dxa"/>
            <w:gridSpan w:val="2"/>
            <w:vAlign w:val="center"/>
          </w:tcPr>
          <w:p w:rsidR="005B0349"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81-98</w:t>
            </w:r>
          </w:p>
        </w:tc>
        <w:tc>
          <w:tcPr>
            <w:tcW w:w="1376" w:type="dxa"/>
            <w:gridSpan w:val="2"/>
            <w:vAlign w:val="center"/>
          </w:tcPr>
          <w:p w:rsidR="005B0349"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55-81</w:t>
            </w:r>
          </w:p>
        </w:tc>
        <w:tc>
          <w:tcPr>
            <w:tcW w:w="1386" w:type="dxa"/>
            <w:gridSpan w:val="2"/>
            <w:vAlign w:val="center"/>
          </w:tcPr>
          <w:p w:rsidR="005B0349" w:rsidRPr="006743D2" w:rsidRDefault="0021509A" w:rsidP="0021509A">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87-100</w:t>
            </w:r>
          </w:p>
        </w:tc>
        <w:tc>
          <w:tcPr>
            <w:tcW w:w="1580" w:type="dxa"/>
            <w:vAlign w:val="center"/>
          </w:tcPr>
          <w:p w:rsidR="005B0349" w:rsidRPr="006743D2" w:rsidRDefault="005B0349" w:rsidP="00940EDD">
            <w:pPr>
              <w:pStyle w:val="BodyText"/>
              <w:spacing w:after="0"/>
              <w:jc w:val="center"/>
              <w:rPr>
                <w:rFonts w:ascii="TimesNewRomanPS-BoldMT" w:hAnsi="TimesNewRomanPS-BoldMT" w:cs="TimesNewRomanPS-BoldMT"/>
                <w:bCs/>
                <w:sz w:val="20"/>
                <w:szCs w:val="20"/>
                <w:lang w:eastAsia="zh-TW"/>
              </w:rPr>
            </w:pPr>
          </w:p>
        </w:tc>
        <w:tc>
          <w:tcPr>
            <w:tcW w:w="1414" w:type="dxa"/>
            <w:gridSpan w:val="3"/>
            <w:vAlign w:val="center"/>
          </w:tcPr>
          <w:p w:rsidR="005B0349" w:rsidRPr="006743D2" w:rsidRDefault="0021509A" w:rsidP="0021509A">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81-97</w:t>
            </w:r>
          </w:p>
        </w:tc>
        <w:tc>
          <w:tcPr>
            <w:tcW w:w="1339" w:type="dxa"/>
            <w:gridSpan w:val="5"/>
            <w:vAlign w:val="center"/>
          </w:tcPr>
          <w:p w:rsidR="005B0349"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48-74</w:t>
            </w:r>
          </w:p>
        </w:tc>
        <w:tc>
          <w:tcPr>
            <w:tcW w:w="1377" w:type="dxa"/>
            <w:gridSpan w:val="3"/>
            <w:vAlign w:val="center"/>
          </w:tcPr>
          <w:p w:rsidR="005B0349" w:rsidRPr="006743D2" w:rsidRDefault="0021509A" w:rsidP="00940EDD">
            <w:pPr>
              <w:pStyle w:val="BodyText"/>
              <w:spacing w:after="0"/>
              <w:jc w:val="center"/>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91-100</w:t>
            </w:r>
          </w:p>
        </w:tc>
      </w:tr>
    </w:tbl>
    <w:p w:rsidR="00651BE4" w:rsidRPr="006743D2" w:rsidRDefault="00F8407E" w:rsidP="00F8407E">
      <w:pPr>
        <w:pStyle w:val="BodyText"/>
        <w:spacing w:before="120" w:after="0"/>
        <w:rPr>
          <w:rFonts w:ascii="TimesNewRomanPS-BoldMT" w:hAnsi="TimesNewRomanPS-BoldMT" w:cs="TimesNewRomanPS-BoldMT"/>
          <w:bCs/>
          <w:sz w:val="20"/>
          <w:lang w:eastAsia="zh-TW"/>
        </w:rPr>
      </w:pPr>
      <w:r w:rsidRPr="000D14FA">
        <w:rPr>
          <w:rFonts w:ascii="TimesNewRomanPS-BoldMT" w:hAnsi="TimesNewRomanPS-BoldMT" w:cs="TimesNewRomanPS-BoldMT"/>
          <w:bCs/>
          <w:sz w:val="20"/>
          <w:vertAlign w:val="superscript"/>
          <w:lang w:eastAsia="zh-TW"/>
        </w:rPr>
        <w:t>1.</w:t>
      </w:r>
      <w:r w:rsidRPr="006743D2">
        <w:rPr>
          <w:rFonts w:ascii="TimesNewRomanPS-BoldMT" w:hAnsi="TimesNewRomanPS-BoldMT" w:cs="TimesNewRomanPS-BoldMT"/>
          <w:bCs/>
          <w:sz w:val="20"/>
          <w:lang w:eastAsia="zh-TW"/>
        </w:rPr>
        <w:t xml:space="preserve"> n/N: responders (n) as part of number of subjects of the (sub)</w:t>
      </w:r>
      <w:r w:rsidR="000D14FA">
        <w:rPr>
          <w:rFonts w:ascii="TimesNewRomanPS-BoldMT" w:hAnsi="TimesNewRomanPS-BoldMT" w:cs="TimesNewRomanPS-BoldMT"/>
          <w:bCs/>
          <w:sz w:val="20"/>
          <w:lang w:eastAsia="zh-TW"/>
        </w:rPr>
        <w:t xml:space="preserve"> </w:t>
      </w:r>
      <w:r w:rsidRPr="006743D2">
        <w:rPr>
          <w:rFonts w:ascii="TimesNewRomanPS-BoldMT" w:hAnsi="TimesNewRomanPS-BoldMT" w:cs="TimesNewRomanPS-BoldMT"/>
          <w:bCs/>
          <w:sz w:val="20"/>
          <w:lang w:eastAsia="zh-TW"/>
        </w:rPr>
        <w:t>population (N), i.e. seroconversion or significant increase</w:t>
      </w:r>
      <w:r w:rsidR="005C404E" w:rsidRPr="006743D2">
        <w:rPr>
          <w:rFonts w:ascii="TimesNewRomanPS-BoldMT" w:hAnsi="TimesNewRomanPS-BoldMT" w:cs="TimesNewRomanPS-BoldMT"/>
          <w:bCs/>
          <w:sz w:val="20"/>
          <w:lang w:eastAsia="zh-TW"/>
        </w:rPr>
        <w:t>.</w:t>
      </w:r>
    </w:p>
    <w:p w:rsidR="00F8407E" w:rsidRPr="006743D2" w:rsidRDefault="00F8407E" w:rsidP="00F8407E">
      <w:pPr>
        <w:pStyle w:val="BodyText"/>
        <w:spacing w:after="0"/>
        <w:rPr>
          <w:rFonts w:ascii="TimesNewRomanPS-BoldMT" w:hAnsi="TimesNewRomanPS-BoldMT" w:cs="TimesNewRomanPS-BoldMT"/>
          <w:bCs/>
          <w:sz w:val="20"/>
          <w:lang w:eastAsia="zh-TW"/>
        </w:rPr>
      </w:pPr>
      <w:r w:rsidRPr="000D14FA">
        <w:rPr>
          <w:rFonts w:ascii="TimesNewRomanPS-BoldMT" w:hAnsi="TimesNewRomanPS-BoldMT" w:cs="TimesNewRomanPS-BoldMT"/>
          <w:bCs/>
          <w:sz w:val="20"/>
          <w:vertAlign w:val="superscript"/>
          <w:lang w:eastAsia="zh-TW"/>
        </w:rPr>
        <w:t>2.</w:t>
      </w:r>
      <w:r w:rsidRPr="006743D2">
        <w:rPr>
          <w:rFonts w:ascii="TimesNewRomanPS-BoldMT" w:hAnsi="TimesNewRomanPS-BoldMT" w:cs="TimesNewRomanPS-BoldMT"/>
          <w:bCs/>
          <w:sz w:val="20"/>
          <w:lang w:eastAsia="zh-TW"/>
        </w:rPr>
        <w:t xml:space="preserve"> GMT: geometric mean </w:t>
      </w:r>
      <w:proofErr w:type="spellStart"/>
      <w:r w:rsidR="000D14FA">
        <w:rPr>
          <w:rFonts w:ascii="TimesNewRomanPS-BoldMT" w:hAnsi="TimesNewRomanPS-BoldMT" w:cs="TimesNewRomanPS-BoldMT"/>
          <w:bCs/>
          <w:sz w:val="20"/>
          <w:lang w:val="en-GB" w:eastAsia="zh-TW"/>
        </w:rPr>
        <w:t>tit</w:t>
      </w:r>
      <w:r w:rsidRPr="006743D2">
        <w:rPr>
          <w:rFonts w:ascii="TimesNewRomanPS-BoldMT" w:hAnsi="TimesNewRomanPS-BoldMT" w:cs="TimesNewRomanPS-BoldMT"/>
          <w:bCs/>
          <w:sz w:val="20"/>
          <w:lang w:val="en-GB" w:eastAsia="zh-TW"/>
        </w:rPr>
        <w:t>e</w:t>
      </w:r>
      <w:r w:rsidR="000D14FA">
        <w:rPr>
          <w:rFonts w:ascii="TimesNewRomanPS-BoldMT" w:hAnsi="TimesNewRomanPS-BoldMT" w:cs="TimesNewRomanPS-BoldMT"/>
          <w:bCs/>
          <w:sz w:val="20"/>
          <w:lang w:val="en-GB" w:eastAsia="zh-TW"/>
        </w:rPr>
        <w:t>r</w:t>
      </w:r>
      <w:proofErr w:type="spellEnd"/>
      <w:r w:rsidR="005C404E" w:rsidRPr="006743D2">
        <w:rPr>
          <w:rFonts w:ascii="TimesNewRomanPS-BoldMT" w:hAnsi="TimesNewRomanPS-BoldMT" w:cs="TimesNewRomanPS-BoldMT"/>
          <w:bCs/>
          <w:sz w:val="20"/>
          <w:lang w:eastAsia="zh-TW"/>
        </w:rPr>
        <w:t>.</w:t>
      </w:r>
    </w:p>
    <w:p w:rsidR="00F8407E" w:rsidRPr="006743D2" w:rsidRDefault="00F8407E" w:rsidP="00F8407E">
      <w:pPr>
        <w:pStyle w:val="BodyText"/>
        <w:spacing w:after="0"/>
        <w:rPr>
          <w:rFonts w:ascii="TimesNewRomanPS-BoldMT" w:hAnsi="TimesNewRomanPS-BoldMT" w:cs="TimesNewRomanPS-BoldMT"/>
          <w:bCs/>
          <w:sz w:val="20"/>
          <w:lang w:eastAsia="zh-TW"/>
        </w:rPr>
      </w:pPr>
      <w:r w:rsidRPr="000D14FA">
        <w:rPr>
          <w:rFonts w:ascii="TimesNewRomanPS-BoldMT" w:hAnsi="TimesNewRomanPS-BoldMT" w:cs="TimesNewRomanPS-BoldMT"/>
          <w:bCs/>
          <w:sz w:val="20"/>
          <w:vertAlign w:val="superscript"/>
          <w:lang w:eastAsia="zh-TW"/>
        </w:rPr>
        <w:t>3.</w:t>
      </w:r>
      <w:r w:rsidRPr="006743D2">
        <w:rPr>
          <w:rFonts w:ascii="TimesNewRomanPS-BoldMT" w:hAnsi="TimesNewRomanPS-BoldMT" w:cs="TimesNewRomanPS-BoldMT"/>
          <w:bCs/>
          <w:sz w:val="20"/>
          <w:lang w:eastAsia="zh-TW"/>
        </w:rPr>
        <w:t xml:space="preserve"> 95% CI: 95% confidence interval</w:t>
      </w:r>
      <w:r w:rsidR="005C404E" w:rsidRPr="006743D2">
        <w:rPr>
          <w:rFonts w:ascii="TimesNewRomanPS-BoldMT" w:hAnsi="TimesNewRomanPS-BoldMT" w:cs="TimesNewRomanPS-BoldMT"/>
          <w:bCs/>
          <w:sz w:val="20"/>
          <w:lang w:eastAsia="zh-TW"/>
        </w:rPr>
        <w:t>.</w:t>
      </w:r>
    </w:p>
    <w:p w:rsidR="00F8407E" w:rsidRPr="006743D2" w:rsidRDefault="00F8407E" w:rsidP="00F8407E">
      <w:pPr>
        <w:pStyle w:val="BodyText"/>
        <w:spacing w:after="0"/>
        <w:rPr>
          <w:rFonts w:ascii="TimesNewRomanPS-BoldMT" w:hAnsi="TimesNewRomanPS-BoldMT" w:cs="TimesNewRomanPS-BoldMT"/>
          <w:bCs/>
          <w:sz w:val="20"/>
          <w:lang w:eastAsia="zh-TW"/>
        </w:rPr>
      </w:pPr>
      <w:r w:rsidRPr="000D14FA">
        <w:rPr>
          <w:rFonts w:ascii="TimesNewRomanPS-BoldMT" w:hAnsi="TimesNewRomanPS-BoldMT" w:cs="TimesNewRomanPS-BoldMT"/>
          <w:bCs/>
          <w:sz w:val="20"/>
          <w:vertAlign w:val="superscript"/>
          <w:lang w:eastAsia="zh-TW"/>
        </w:rPr>
        <w:t>4.</w:t>
      </w:r>
      <w:r w:rsidRPr="006743D2">
        <w:rPr>
          <w:rFonts w:ascii="TimesNewRomanPS-BoldMT" w:hAnsi="TimesNewRomanPS-BoldMT" w:cs="TimesNewRomanPS-BoldMT"/>
          <w:bCs/>
          <w:sz w:val="20"/>
          <w:lang w:eastAsia="zh-TW"/>
        </w:rPr>
        <w:t xml:space="preserve"> Seroprotection rate: proportion of subjects with a protective </w:t>
      </w:r>
      <w:r w:rsidRPr="006743D2">
        <w:rPr>
          <w:rFonts w:ascii="TimesNewRomanPS-BoldMT" w:hAnsi="TimesNewRomanPS-BoldMT" w:cs="TimesNewRomanPS-BoldMT"/>
          <w:bCs/>
          <w:sz w:val="20"/>
          <w:lang w:val="en-GB" w:eastAsia="zh-TW"/>
        </w:rPr>
        <w:t>titre</w:t>
      </w:r>
      <w:r w:rsidRPr="006743D2">
        <w:rPr>
          <w:rFonts w:ascii="TimesNewRomanPS-BoldMT" w:hAnsi="TimesNewRomanPS-BoldMT" w:cs="TimesNewRomanPS-BoldMT"/>
          <w:bCs/>
          <w:sz w:val="20"/>
          <w:lang w:eastAsia="zh-TW"/>
        </w:rPr>
        <w:t xml:space="preserve"> pre- or postvaccination = SRH-test ≥ 25mm</w:t>
      </w:r>
      <w:r w:rsidRPr="006743D2">
        <w:rPr>
          <w:rFonts w:ascii="TimesNewRomanPS-BoldMT" w:hAnsi="TimesNewRomanPS-BoldMT" w:cs="TimesNewRomanPS-BoldMT"/>
          <w:bCs/>
          <w:sz w:val="20"/>
          <w:vertAlign w:val="superscript"/>
          <w:lang w:eastAsia="zh-TW"/>
        </w:rPr>
        <w:t>2</w:t>
      </w:r>
      <w:r w:rsidR="005C404E" w:rsidRPr="006743D2">
        <w:rPr>
          <w:rFonts w:ascii="TimesNewRomanPS-BoldMT" w:hAnsi="TimesNewRomanPS-BoldMT" w:cs="TimesNewRomanPS-BoldMT"/>
          <w:bCs/>
          <w:sz w:val="20"/>
          <w:lang w:eastAsia="zh-TW"/>
        </w:rPr>
        <w:t>.</w:t>
      </w:r>
    </w:p>
    <w:p w:rsidR="00F8407E" w:rsidRPr="006743D2" w:rsidRDefault="00F8407E" w:rsidP="00F8407E">
      <w:pPr>
        <w:pStyle w:val="BodyText"/>
        <w:spacing w:after="0"/>
        <w:rPr>
          <w:rFonts w:ascii="TimesNewRomanPS-BoldMT" w:hAnsi="TimesNewRomanPS-BoldMT" w:cs="TimesNewRomanPS-BoldMT"/>
          <w:bCs/>
          <w:sz w:val="20"/>
          <w:lang w:eastAsia="zh-TW"/>
        </w:rPr>
      </w:pPr>
      <w:r w:rsidRPr="000D14FA">
        <w:rPr>
          <w:rFonts w:ascii="TimesNewRomanPS-BoldMT" w:hAnsi="TimesNewRomanPS-BoldMT" w:cs="TimesNewRomanPS-BoldMT"/>
          <w:bCs/>
          <w:sz w:val="20"/>
          <w:vertAlign w:val="superscript"/>
          <w:lang w:eastAsia="zh-TW"/>
        </w:rPr>
        <w:t>5.</w:t>
      </w:r>
      <w:r w:rsidRPr="006743D2">
        <w:rPr>
          <w:rFonts w:ascii="TimesNewRomanPS-BoldMT" w:hAnsi="TimesNewRomanPS-BoldMT" w:cs="TimesNewRomanPS-BoldMT"/>
          <w:bCs/>
          <w:sz w:val="20"/>
          <w:lang w:eastAsia="zh-TW"/>
        </w:rPr>
        <w:t xml:space="preserve"> Seroconversion rate: proportion of subjects with antibody increase from prevaccination (seronegative) to postvaccination area ≥ 25mm</w:t>
      </w:r>
      <w:r w:rsidRPr="006743D2">
        <w:rPr>
          <w:rFonts w:ascii="TimesNewRomanPS-BoldMT" w:hAnsi="TimesNewRomanPS-BoldMT" w:cs="TimesNewRomanPS-BoldMT"/>
          <w:bCs/>
          <w:sz w:val="20"/>
          <w:vertAlign w:val="superscript"/>
          <w:lang w:eastAsia="zh-TW"/>
        </w:rPr>
        <w:t>2</w:t>
      </w:r>
      <w:r w:rsidR="005C404E" w:rsidRPr="006743D2">
        <w:rPr>
          <w:rFonts w:ascii="TimesNewRomanPS-BoldMT" w:hAnsi="TimesNewRomanPS-BoldMT" w:cs="TimesNewRomanPS-BoldMT"/>
          <w:bCs/>
          <w:sz w:val="20"/>
          <w:lang w:eastAsia="zh-TW"/>
        </w:rPr>
        <w:t>.</w:t>
      </w:r>
    </w:p>
    <w:p w:rsidR="00F8407E" w:rsidRPr="006743D2" w:rsidRDefault="00F8407E" w:rsidP="00F8407E">
      <w:pPr>
        <w:pStyle w:val="BodyText"/>
        <w:spacing w:after="0"/>
        <w:rPr>
          <w:rFonts w:ascii="TimesNewRomanPS-BoldMT" w:hAnsi="TimesNewRomanPS-BoldMT" w:cs="TimesNewRomanPS-BoldMT"/>
          <w:bCs/>
          <w:sz w:val="20"/>
          <w:lang w:eastAsia="zh-TW"/>
        </w:rPr>
      </w:pPr>
      <w:r w:rsidRPr="000D14FA">
        <w:rPr>
          <w:rFonts w:ascii="TimesNewRomanPS-BoldMT" w:hAnsi="TimesNewRomanPS-BoldMT" w:cs="TimesNewRomanPS-BoldMT"/>
          <w:bCs/>
          <w:sz w:val="20"/>
          <w:vertAlign w:val="superscript"/>
          <w:lang w:eastAsia="zh-TW"/>
        </w:rPr>
        <w:t>6.</w:t>
      </w:r>
      <w:r w:rsidRPr="006743D2">
        <w:rPr>
          <w:rFonts w:ascii="TimesNewRomanPS-BoldMT" w:hAnsi="TimesNewRomanPS-BoldMT" w:cs="TimesNewRomanPS-BoldMT"/>
          <w:bCs/>
          <w:sz w:val="20"/>
          <w:lang w:eastAsia="zh-TW"/>
        </w:rPr>
        <w:t xml:space="preserve"> Significant increase: proportion of subjects with a signi</w:t>
      </w:r>
      <w:r w:rsidR="000D14FA">
        <w:rPr>
          <w:rFonts w:ascii="TimesNewRomanPS-BoldMT" w:hAnsi="TimesNewRomanPS-BoldMT" w:cs="TimesNewRomanPS-BoldMT"/>
          <w:bCs/>
          <w:sz w:val="20"/>
          <w:lang w:eastAsia="zh-TW"/>
        </w:rPr>
        <w:t>ficant increase in antibody tit</w:t>
      </w:r>
      <w:r w:rsidRPr="006743D2">
        <w:rPr>
          <w:rFonts w:ascii="TimesNewRomanPS-BoldMT" w:hAnsi="TimesNewRomanPS-BoldMT" w:cs="TimesNewRomanPS-BoldMT"/>
          <w:bCs/>
          <w:sz w:val="20"/>
          <w:lang w:eastAsia="zh-TW"/>
        </w:rPr>
        <w:t>e</w:t>
      </w:r>
      <w:r w:rsidR="000D14FA">
        <w:rPr>
          <w:rFonts w:ascii="TimesNewRomanPS-BoldMT" w:hAnsi="TimesNewRomanPS-BoldMT" w:cs="TimesNewRomanPS-BoldMT"/>
          <w:bCs/>
          <w:sz w:val="20"/>
          <w:lang w:eastAsia="zh-TW"/>
        </w:rPr>
        <w:t>rs</w:t>
      </w:r>
      <w:r w:rsidRPr="006743D2">
        <w:rPr>
          <w:rFonts w:ascii="TimesNewRomanPS-BoldMT" w:hAnsi="TimesNewRomanPS-BoldMT" w:cs="TimesNewRomanPS-BoldMT"/>
          <w:bCs/>
          <w:sz w:val="20"/>
          <w:lang w:eastAsia="zh-TW"/>
        </w:rPr>
        <w:t>, i.e. at least a 50% increase in area</w:t>
      </w:r>
      <w:r w:rsidR="005C404E" w:rsidRPr="006743D2">
        <w:rPr>
          <w:rFonts w:ascii="TimesNewRomanPS-BoldMT" w:hAnsi="TimesNewRomanPS-BoldMT" w:cs="TimesNewRomanPS-BoldMT"/>
          <w:bCs/>
          <w:sz w:val="20"/>
          <w:lang w:eastAsia="zh-TW"/>
        </w:rPr>
        <w:t>.</w:t>
      </w:r>
    </w:p>
    <w:p w:rsidR="00707A4E" w:rsidRDefault="00F8407E" w:rsidP="00F8407E">
      <w:pPr>
        <w:pStyle w:val="BodyText"/>
        <w:spacing w:after="0"/>
        <w:rPr>
          <w:rFonts w:ascii="TimesNewRomanPS-BoldMT" w:hAnsi="TimesNewRomanPS-BoldMT" w:cs="TimesNewRomanPS-BoldMT"/>
          <w:bCs/>
          <w:sz w:val="20"/>
          <w:lang w:eastAsia="zh-TW"/>
        </w:rPr>
        <w:sectPr w:rsidR="00707A4E" w:rsidSect="00707A4E">
          <w:pgSz w:w="15842" w:h="11907" w:orient="landscape" w:code="158"/>
          <w:pgMar w:top="1800" w:right="1440" w:bottom="993" w:left="1440" w:header="1440" w:footer="755" w:gutter="0"/>
          <w:cols w:space="720"/>
          <w:docGrid w:linePitch="360"/>
        </w:sectPr>
      </w:pPr>
      <w:r w:rsidRPr="000D14FA">
        <w:rPr>
          <w:rFonts w:ascii="TimesNewRomanPS-BoldMT" w:hAnsi="TimesNewRomanPS-BoldMT" w:cs="TimesNewRomanPS-BoldMT"/>
          <w:bCs/>
          <w:sz w:val="20"/>
          <w:vertAlign w:val="superscript"/>
          <w:lang w:eastAsia="zh-TW"/>
        </w:rPr>
        <w:t>7.</w:t>
      </w:r>
      <w:r w:rsidRPr="006743D2">
        <w:rPr>
          <w:rFonts w:ascii="TimesNewRomanPS-BoldMT" w:hAnsi="TimesNewRomanPS-BoldMT" w:cs="TimesNewRomanPS-BoldMT"/>
          <w:bCs/>
          <w:sz w:val="20"/>
          <w:lang w:eastAsia="zh-TW"/>
        </w:rPr>
        <w:t xml:space="preserve"> Seroconversion rate or significant increase: proportion of subjects with either seroconversion or significant increase in antibody </w:t>
      </w:r>
      <w:r w:rsidRPr="006743D2">
        <w:rPr>
          <w:rFonts w:ascii="TimesNewRomanPS-BoldMT" w:hAnsi="TimesNewRomanPS-BoldMT" w:cs="TimesNewRomanPS-BoldMT"/>
          <w:bCs/>
          <w:sz w:val="20"/>
          <w:lang w:val="en-GB" w:eastAsia="zh-TW"/>
        </w:rPr>
        <w:t>titre</w:t>
      </w:r>
      <w:r w:rsidR="005C404E" w:rsidRPr="006743D2">
        <w:rPr>
          <w:rFonts w:ascii="TimesNewRomanPS-BoldMT" w:hAnsi="TimesNewRomanPS-BoldMT" w:cs="TimesNewRomanPS-BoldMT"/>
          <w:bCs/>
          <w:sz w:val="20"/>
          <w:lang w:eastAsia="zh-TW"/>
        </w:rPr>
        <w:t>.</w:t>
      </w:r>
    </w:p>
    <w:p w:rsidR="006743D2" w:rsidRDefault="006743D2" w:rsidP="006743D2">
      <w:pPr>
        <w:pStyle w:val="TableCaption"/>
      </w:pPr>
      <w:r>
        <w:lastRenderedPageBreak/>
        <w:t>Table 5: Overview of Solicited Reactions</w:t>
      </w:r>
    </w:p>
    <w:tbl>
      <w:tblPr>
        <w:tblStyle w:val="MWTable"/>
        <w:tblW w:w="5000" w:type="pct"/>
        <w:tblLook w:val="04A0" w:firstRow="1" w:lastRow="0" w:firstColumn="1" w:lastColumn="0" w:noHBand="0" w:noVBand="1"/>
      </w:tblPr>
      <w:tblGrid>
        <w:gridCol w:w="2963"/>
        <w:gridCol w:w="2962"/>
        <w:gridCol w:w="2960"/>
      </w:tblGrid>
      <w:tr w:rsidR="006743D2" w:rsidTr="008975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pct"/>
            <w:tcBorders>
              <w:bottom w:val="nil"/>
            </w:tcBorders>
          </w:tcPr>
          <w:p w:rsidR="006743D2" w:rsidRDefault="006743D2" w:rsidP="00A53127">
            <w:pPr>
              <w:pStyle w:val="TableHeading"/>
            </w:pPr>
          </w:p>
        </w:tc>
        <w:tc>
          <w:tcPr>
            <w:tcW w:w="1667" w:type="pct"/>
            <w:vAlign w:val="center"/>
          </w:tcPr>
          <w:p w:rsidR="006743D2" w:rsidRDefault="006743D2" w:rsidP="00A53127">
            <w:pPr>
              <w:pStyle w:val="BodyText"/>
              <w:spacing w:after="0"/>
              <w:cnfStyle w:val="100000000000" w:firstRow="1" w:lastRow="0" w:firstColumn="0" w:lastColumn="0" w:oddVBand="0" w:evenVBand="0" w:oddHBand="0" w:evenHBand="0" w:firstRowFirstColumn="0" w:firstRowLastColumn="0" w:lastRowFirstColumn="0" w:lastRowLastColumn="0"/>
              <w:rPr>
                <w:rFonts w:ascii="TimesNewRomanPS-BoldMT" w:hAnsi="TimesNewRomanPS-BoldMT" w:cs="TimesNewRomanPS-BoldMT"/>
                <w:b/>
                <w:bCs w:val="0"/>
                <w:lang w:eastAsia="zh-TW"/>
              </w:rPr>
            </w:pPr>
            <w:r>
              <w:rPr>
                <w:rFonts w:ascii="TimesNewRomanPS-BoldMT" w:hAnsi="TimesNewRomanPS-BoldMT" w:cs="TimesNewRomanPS-BoldMT"/>
                <w:b/>
                <w:bCs w:val="0"/>
                <w:lang w:eastAsia="zh-TW"/>
              </w:rPr>
              <w:t>Adult (18-60 years)</w:t>
            </w:r>
          </w:p>
        </w:tc>
        <w:tc>
          <w:tcPr>
            <w:tcW w:w="1666" w:type="pct"/>
            <w:vAlign w:val="center"/>
          </w:tcPr>
          <w:p w:rsidR="006743D2" w:rsidRDefault="006743D2" w:rsidP="00A53127">
            <w:pPr>
              <w:pStyle w:val="BodyText"/>
              <w:spacing w:after="0"/>
              <w:cnfStyle w:val="100000000000" w:firstRow="1" w:lastRow="0" w:firstColumn="0" w:lastColumn="0" w:oddVBand="0" w:evenVBand="0" w:oddHBand="0" w:evenHBand="0" w:firstRowFirstColumn="0" w:firstRowLastColumn="0" w:lastRowFirstColumn="0" w:lastRowLastColumn="0"/>
              <w:rPr>
                <w:rFonts w:ascii="TimesNewRomanPS-BoldMT" w:hAnsi="TimesNewRomanPS-BoldMT" w:cs="TimesNewRomanPS-BoldMT"/>
                <w:b/>
                <w:bCs w:val="0"/>
                <w:lang w:eastAsia="zh-TW"/>
              </w:rPr>
            </w:pPr>
            <w:r>
              <w:rPr>
                <w:rFonts w:ascii="TimesNewRomanPS-BoldMT" w:hAnsi="TimesNewRomanPS-BoldMT" w:cs="TimesNewRomanPS-BoldMT"/>
                <w:b/>
                <w:bCs w:val="0"/>
                <w:lang w:eastAsia="zh-TW"/>
              </w:rPr>
              <w:t>Elderly (≥ 61 years)</w:t>
            </w:r>
          </w:p>
        </w:tc>
      </w:tr>
      <w:tr w:rsidR="006743D2" w:rsidTr="00897527">
        <w:tc>
          <w:tcPr>
            <w:cnfStyle w:val="001000000000" w:firstRow="0" w:lastRow="0" w:firstColumn="1" w:lastColumn="0" w:oddVBand="0" w:evenVBand="0" w:oddHBand="0" w:evenHBand="0" w:firstRowFirstColumn="0" w:firstRowLastColumn="0" w:lastRowFirstColumn="0" w:lastRowLastColumn="0"/>
            <w:tcW w:w="1667" w:type="pct"/>
            <w:tcBorders>
              <w:top w:val="nil"/>
              <w:bottom w:val="single" w:sz="6" w:space="0" w:color="000000"/>
            </w:tcBorders>
          </w:tcPr>
          <w:p w:rsidR="006743D2" w:rsidRDefault="006743D2" w:rsidP="00A53127">
            <w:pPr>
              <w:pStyle w:val="TableText"/>
            </w:pPr>
          </w:p>
        </w:tc>
        <w:tc>
          <w:tcPr>
            <w:tcW w:w="1667" w:type="pct"/>
          </w:tcPr>
          <w:p w:rsidR="006743D2" w:rsidRDefault="006743D2" w:rsidP="006743D2">
            <w:pPr>
              <w:pStyle w:val="TableHeading"/>
              <w:cnfStyle w:val="000000000000" w:firstRow="0" w:lastRow="0" w:firstColumn="0" w:lastColumn="0" w:oddVBand="0" w:evenVBand="0" w:oddHBand="0" w:evenHBand="0" w:firstRowFirstColumn="0" w:firstRowLastColumn="0" w:lastRowFirstColumn="0" w:lastRowLastColumn="0"/>
            </w:pPr>
            <w:r>
              <w:t>N = 52</w:t>
            </w:r>
          </w:p>
        </w:tc>
        <w:tc>
          <w:tcPr>
            <w:tcW w:w="1666" w:type="pct"/>
          </w:tcPr>
          <w:p w:rsidR="006743D2" w:rsidRDefault="006743D2" w:rsidP="006743D2">
            <w:pPr>
              <w:pStyle w:val="TableHeading"/>
              <w:cnfStyle w:val="000000000000" w:firstRow="0" w:lastRow="0" w:firstColumn="0" w:lastColumn="0" w:oddVBand="0" w:evenVBand="0" w:oddHBand="0" w:evenHBand="0" w:firstRowFirstColumn="0" w:firstRowLastColumn="0" w:lastRowFirstColumn="0" w:lastRowLastColumn="0"/>
            </w:pPr>
            <w:r>
              <w:t>N = 58</w:t>
            </w:r>
          </w:p>
        </w:tc>
      </w:tr>
      <w:tr w:rsidR="006743D2" w:rsidTr="00897527">
        <w:tc>
          <w:tcPr>
            <w:cnfStyle w:val="001000000000" w:firstRow="0" w:lastRow="0" w:firstColumn="1" w:lastColumn="0" w:oddVBand="0" w:evenVBand="0" w:oddHBand="0" w:evenHBand="0" w:firstRowFirstColumn="0" w:firstRowLastColumn="0" w:lastRowFirstColumn="0" w:lastRowLastColumn="0"/>
            <w:tcW w:w="1667" w:type="pct"/>
            <w:tcBorders>
              <w:top w:val="single" w:sz="6" w:space="0" w:color="000000"/>
            </w:tcBorders>
          </w:tcPr>
          <w:p w:rsidR="006743D2" w:rsidRDefault="006743D2" w:rsidP="00A53127">
            <w:pPr>
              <w:pStyle w:val="TableText"/>
            </w:pPr>
          </w:p>
        </w:tc>
        <w:tc>
          <w:tcPr>
            <w:tcW w:w="1667" w:type="pct"/>
          </w:tcPr>
          <w:p w:rsidR="006743D2" w:rsidRDefault="006743D2" w:rsidP="00A53127">
            <w:pPr>
              <w:pStyle w:val="TableText"/>
              <w:cnfStyle w:val="000000000000" w:firstRow="0" w:lastRow="0" w:firstColumn="0" w:lastColumn="0" w:oddVBand="0" w:evenVBand="0" w:oddHBand="0" w:evenHBand="0" w:firstRowFirstColumn="0" w:firstRowLastColumn="0" w:lastRowFirstColumn="0" w:lastRowLastColumn="0"/>
            </w:pPr>
            <w:proofErr w:type="gramStart"/>
            <w:r>
              <w:t>n</w:t>
            </w:r>
            <w:proofErr w:type="gramEnd"/>
            <w:r>
              <w:t xml:space="preserve"> (%)</w:t>
            </w:r>
          </w:p>
        </w:tc>
        <w:tc>
          <w:tcPr>
            <w:tcW w:w="1666" w:type="pct"/>
          </w:tcPr>
          <w:p w:rsidR="006743D2" w:rsidRDefault="006743D2" w:rsidP="00A53127">
            <w:pPr>
              <w:pStyle w:val="TableText"/>
              <w:cnfStyle w:val="000000000000" w:firstRow="0" w:lastRow="0" w:firstColumn="0" w:lastColumn="0" w:oddVBand="0" w:evenVBand="0" w:oddHBand="0" w:evenHBand="0" w:firstRowFirstColumn="0" w:firstRowLastColumn="0" w:lastRowFirstColumn="0" w:lastRowLastColumn="0"/>
            </w:pPr>
            <w:proofErr w:type="gramStart"/>
            <w:r>
              <w:t>n</w:t>
            </w:r>
            <w:proofErr w:type="gramEnd"/>
            <w:r>
              <w:t xml:space="preserve"> (%)</w:t>
            </w:r>
          </w:p>
        </w:tc>
      </w:tr>
      <w:tr w:rsidR="006743D2" w:rsidTr="006743D2">
        <w:tc>
          <w:tcPr>
            <w:cnfStyle w:val="001000000000" w:firstRow="0" w:lastRow="0" w:firstColumn="1" w:lastColumn="0" w:oddVBand="0" w:evenVBand="0" w:oddHBand="0" w:evenHBand="0" w:firstRowFirstColumn="0" w:firstRowLastColumn="0" w:lastRowFirstColumn="0" w:lastRowLastColumn="0"/>
            <w:tcW w:w="1667" w:type="pct"/>
          </w:tcPr>
          <w:p w:rsidR="006743D2" w:rsidRDefault="006743D2" w:rsidP="00A53127">
            <w:pPr>
              <w:pStyle w:val="TableText"/>
            </w:pPr>
            <w:r>
              <w:t>Any</w:t>
            </w:r>
          </w:p>
          <w:p w:rsidR="006743D2" w:rsidRDefault="006743D2" w:rsidP="00A53127">
            <w:pPr>
              <w:pStyle w:val="TableText"/>
              <w:ind w:left="283"/>
            </w:pPr>
            <w:r>
              <w:t>Local</w:t>
            </w:r>
          </w:p>
          <w:p w:rsidR="006743D2" w:rsidRDefault="006743D2" w:rsidP="00A53127">
            <w:pPr>
              <w:pStyle w:val="TableText"/>
              <w:ind w:left="283"/>
            </w:pPr>
            <w:r>
              <w:t>Systemic</w:t>
            </w:r>
          </w:p>
        </w:tc>
        <w:tc>
          <w:tcPr>
            <w:tcW w:w="1667" w:type="pct"/>
          </w:tcPr>
          <w:p w:rsidR="006743D2" w:rsidRDefault="00820834" w:rsidP="00A53127">
            <w:pPr>
              <w:pStyle w:val="TableText"/>
              <w:cnfStyle w:val="000000000000" w:firstRow="0" w:lastRow="0" w:firstColumn="0" w:lastColumn="0" w:oddVBand="0" w:evenVBand="0" w:oddHBand="0" w:evenHBand="0" w:firstRowFirstColumn="0" w:firstRowLastColumn="0" w:lastRowFirstColumn="0" w:lastRowLastColumn="0"/>
            </w:pPr>
            <w:r>
              <w:t>18 (35)</w:t>
            </w:r>
          </w:p>
          <w:p w:rsidR="006743D2" w:rsidRDefault="006743D2" w:rsidP="00A53127">
            <w:pPr>
              <w:pStyle w:val="TableText"/>
              <w:cnfStyle w:val="000000000000" w:firstRow="0" w:lastRow="0" w:firstColumn="0" w:lastColumn="0" w:oddVBand="0" w:evenVBand="0" w:oddHBand="0" w:evenHBand="0" w:firstRowFirstColumn="0" w:firstRowLastColumn="0" w:lastRowFirstColumn="0" w:lastRowLastColumn="0"/>
            </w:pPr>
            <w:r>
              <w:t>14 (27)</w:t>
            </w:r>
          </w:p>
          <w:p w:rsidR="006743D2" w:rsidRDefault="006743D2" w:rsidP="00A53127">
            <w:pPr>
              <w:pStyle w:val="TableText"/>
              <w:cnfStyle w:val="000000000000" w:firstRow="0" w:lastRow="0" w:firstColumn="0" w:lastColumn="0" w:oddVBand="0" w:evenVBand="0" w:oddHBand="0" w:evenHBand="0" w:firstRowFirstColumn="0" w:firstRowLastColumn="0" w:lastRowFirstColumn="0" w:lastRowLastColumn="0"/>
            </w:pPr>
            <w:r>
              <w:t>12 (23)</w:t>
            </w:r>
          </w:p>
        </w:tc>
        <w:tc>
          <w:tcPr>
            <w:tcW w:w="1666" w:type="pct"/>
          </w:tcPr>
          <w:p w:rsidR="006743D2" w:rsidRDefault="00820834" w:rsidP="00A53127">
            <w:pPr>
              <w:pStyle w:val="TableText"/>
              <w:cnfStyle w:val="000000000000" w:firstRow="0" w:lastRow="0" w:firstColumn="0" w:lastColumn="0" w:oddVBand="0" w:evenVBand="0" w:oddHBand="0" w:evenHBand="0" w:firstRowFirstColumn="0" w:firstRowLastColumn="0" w:lastRowFirstColumn="0" w:lastRowLastColumn="0"/>
            </w:pPr>
            <w:r>
              <w:t>7 (12)</w:t>
            </w:r>
          </w:p>
          <w:p w:rsidR="006743D2" w:rsidRDefault="006743D2" w:rsidP="00A53127">
            <w:pPr>
              <w:pStyle w:val="TableText"/>
              <w:cnfStyle w:val="000000000000" w:firstRow="0" w:lastRow="0" w:firstColumn="0" w:lastColumn="0" w:oddVBand="0" w:evenVBand="0" w:oddHBand="0" w:evenHBand="0" w:firstRowFirstColumn="0" w:firstRowLastColumn="0" w:lastRowFirstColumn="0" w:lastRowLastColumn="0"/>
            </w:pPr>
            <w:r>
              <w:t>1 (2)</w:t>
            </w:r>
          </w:p>
          <w:p w:rsidR="006743D2" w:rsidRDefault="006743D2" w:rsidP="00A53127">
            <w:pPr>
              <w:pStyle w:val="TableText"/>
              <w:cnfStyle w:val="000000000000" w:firstRow="0" w:lastRow="0" w:firstColumn="0" w:lastColumn="0" w:oddVBand="0" w:evenVBand="0" w:oddHBand="0" w:evenHBand="0" w:firstRowFirstColumn="0" w:firstRowLastColumn="0" w:lastRowFirstColumn="0" w:lastRowLastColumn="0"/>
            </w:pPr>
            <w:r>
              <w:t>6 (10)</w:t>
            </w:r>
          </w:p>
        </w:tc>
      </w:tr>
    </w:tbl>
    <w:p w:rsidR="006743D2" w:rsidRDefault="006743D2" w:rsidP="006743D2">
      <w:pPr>
        <w:pStyle w:val="BodyText"/>
      </w:pPr>
    </w:p>
    <w:p w:rsidR="00707A4E" w:rsidRDefault="00707A4E" w:rsidP="007A6A8F">
      <w:pPr>
        <w:pStyle w:val="TableCaption"/>
        <w:ind w:left="851" w:hanging="851"/>
      </w:pPr>
      <w:proofErr w:type="gramStart"/>
      <w:r>
        <w:t>Table 6</w:t>
      </w:r>
      <w:r w:rsidR="007A6A8F">
        <w:t>:</w:t>
      </w:r>
      <w:r>
        <w:t xml:space="preserve"> Local and Systemic Reactions </w:t>
      </w:r>
      <w:r w:rsidR="007A6A8F">
        <w:t>after the administration of Agrippal S1 in subjects aged 18 to 60 years and 61 years and over.</w:t>
      </w:r>
      <w:proofErr w:type="gramEnd"/>
    </w:p>
    <w:tbl>
      <w:tblPr>
        <w:tblStyle w:val="MWTable"/>
        <w:tblW w:w="5000" w:type="pct"/>
        <w:tblLook w:val="04A0" w:firstRow="1" w:lastRow="0" w:firstColumn="1" w:lastColumn="0" w:noHBand="0" w:noVBand="1"/>
      </w:tblPr>
      <w:tblGrid>
        <w:gridCol w:w="2961"/>
        <w:gridCol w:w="1482"/>
        <w:gridCol w:w="1482"/>
        <w:gridCol w:w="1480"/>
        <w:gridCol w:w="1480"/>
      </w:tblGrid>
      <w:tr w:rsidR="00897527" w:rsidTr="0089752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666" w:type="pct"/>
            <w:vMerge w:val="restart"/>
          </w:tcPr>
          <w:p w:rsidR="00897527" w:rsidRDefault="00897527" w:rsidP="00A53127">
            <w:pPr>
              <w:pStyle w:val="TableHeading"/>
            </w:pPr>
          </w:p>
        </w:tc>
        <w:tc>
          <w:tcPr>
            <w:tcW w:w="1668" w:type="pct"/>
            <w:gridSpan w:val="2"/>
            <w:vAlign w:val="center"/>
          </w:tcPr>
          <w:p w:rsidR="00897527" w:rsidRDefault="00897527" w:rsidP="00A53127">
            <w:pPr>
              <w:pStyle w:val="BodyText"/>
              <w:spacing w:after="0"/>
              <w:cnfStyle w:val="100000000000" w:firstRow="1" w:lastRow="0" w:firstColumn="0" w:lastColumn="0" w:oddVBand="0" w:evenVBand="0" w:oddHBand="0" w:evenHBand="0" w:firstRowFirstColumn="0" w:firstRowLastColumn="0" w:lastRowFirstColumn="0" w:lastRowLastColumn="0"/>
              <w:rPr>
                <w:rFonts w:ascii="TimesNewRomanPS-BoldMT" w:hAnsi="TimesNewRomanPS-BoldMT" w:cs="TimesNewRomanPS-BoldMT"/>
                <w:b/>
                <w:bCs w:val="0"/>
                <w:lang w:eastAsia="zh-TW"/>
              </w:rPr>
            </w:pPr>
            <w:r>
              <w:rPr>
                <w:rFonts w:ascii="TimesNewRomanPS-BoldMT" w:hAnsi="TimesNewRomanPS-BoldMT" w:cs="TimesNewRomanPS-BoldMT"/>
                <w:b/>
                <w:bCs w:val="0"/>
                <w:lang w:eastAsia="zh-TW"/>
              </w:rPr>
              <w:t>Adult (18-60 years)</w:t>
            </w:r>
          </w:p>
        </w:tc>
        <w:tc>
          <w:tcPr>
            <w:tcW w:w="1666" w:type="pct"/>
            <w:gridSpan w:val="2"/>
            <w:vAlign w:val="center"/>
          </w:tcPr>
          <w:p w:rsidR="00897527" w:rsidRDefault="00897527" w:rsidP="00A53127">
            <w:pPr>
              <w:pStyle w:val="BodyText"/>
              <w:spacing w:after="0"/>
              <w:cnfStyle w:val="100000000000" w:firstRow="1" w:lastRow="0" w:firstColumn="0" w:lastColumn="0" w:oddVBand="0" w:evenVBand="0" w:oddHBand="0" w:evenHBand="0" w:firstRowFirstColumn="0" w:firstRowLastColumn="0" w:lastRowFirstColumn="0" w:lastRowLastColumn="0"/>
              <w:rPr>
                <w:rFonts w:ascii="TimesNewRomanPS-BoldMT" w:hAnsi="TimesNewRomanPS-BoldMT" w:cs="TimesNewRomanPS-BoldMT"/>
                <w:b/>
                <w:bCs w:val="0"/>
                <w:lang w:eastAsia="zh-TW"/>
              </w:rPr>
            </w:pPr>
            <w:r>
              <w:rPr>
                <w:rFonts w:ascii="TimesNewRomanPS-BoldMT" w:hAnsi="TimesNewRomanPS-BoldMT" w:cs="TimesNewRomanPS-BoldMT"/>
                <w:b/>
                <w:bCs w:val="0"/>
                <w:lang w:eastAsia="zh-TW"/>
              </w:rPr>
              <w:t>Elderly (≥ 61 years)</w:t>
            </w:r>
          </w:p>
        </w:tc>
      </w:tr>
      <w:tr w:rsidR="00897527" w:rsidTr="00897527">
        <w:trPr>
          <w:trHeight w:val="292"/>
        </w:trPr>
        <w:tc>
          <w:tcPr>
            <w:cnfStyle w:val="001000000000" w:firstRow="0" w:lastRow="0" w:firstColumn="1" w:lastColumn="0" w:oddVBand="0" w:evenVBand="0" w:oddHBand="0" w:evenHBand="0" w:firstRowFirstColumn="0" w:firstRowLastColumn="0" w:lastRowFirstColumn="0" w:lastRowLastColumn="0"/>
            <w:tcW w:w="1666" w:type="pct"/>
            <w:vMerge/>
          </w:tcPr>
          <w:p w:rsidR="00897527" w:rsidRDefault="00897527" w:rsidP="00A53127">
            <w:pPr>
              <w:pStyle w:val="TableHeading"/>
            </w:pPr>
          </w:p>
        </w:tc>
        <w:tc>
          <w:tcPr>
            <w:tcW w:w="1668" w:type="pct"/>
            <w:gridSpan w:val="2"/>
          </w:tcPr>
          <w:p w:rsidR="00897527" w:rsidRDefault="00897527" w:rsidP="00A53127">
            <w:pPr>
              <w:pStyle w:val="TableHeading"/>
              <w:cnfStyle w:val="000000000000" w:firstRow="0" w:lastRow="0" w:firstColumn="0" w:lastColumn="0" w:oddVBand="0" w:evenVBand="0" w:oddHBand="0" w:evenHBand="0" w:firstRowFirstColumn="0" w:firstRowLastColumn="0" w:lastRowFirstColumn="0" w:lastRowLastColumn="0"/>
            </w:pPr>
            <w:r>
              <w:t>N = 52</w:t>
            </w:r>
          </w:p>
        </w:tc>
        <w:tc>
          <w:tcPr>
            <w:tcW w:w="1666" w:type="pct"/>
            <w:gridSpan w:val="2"/>
          </w:tcPr>
          <w:p w:rsidR="00897527" w:rsidRDefault="00897527" w:rsidP="00A53127">
            <w:pPr>
              <w:pStyle w:val="TableHeading"/>
              <w:cnfStyle w:val="000000000000" w:firstRow="0" w:lastRow="0" w:firstColumn="0" w:lastColumn="0" w:oddVBand="0" w:evenVBand="0" w:oddHBand="0" w:evenHBand="0" w:firstRowFirstColumn="0" w:firstRowLastColumn="0" w:lastRowFirstColumn="0" w:lastRowLastColumn="0"/>
            </w:pPr>
            <w:r>
              <w:t>N = 58</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3127">
            <w:pPr>
              <w:pStyle w:val="TableText"/>
            </w:pPr>
          </w:p>
        </w:tc>
        <w:tc>
          <w:tcPr>
            <w:tcW w:w="834" w:type="pct"/>
          </w:tcPr>
          <w:p w:rsidR="00897527" w:rsidRP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rPr>
                <w:b/>
              </w:rPr>
            </w:pPr>
            <w:r w:rsidRPr="00897527">
              <w:rPr>
                <w:b/>
              </w:rPr>
              <w:t>n</w:t>
            </w:r>
          </w:p>
        </w:tc>
        <w:tc>
          <w:tcPr>
            <w:tcW w:w="834" w:type="pct"/>
          </w:tcPr>
          <w:p w:rsidR="00897527" w:rsidRP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rPr>
                <w:b/>
              </w:rPr>
            </w:pPr>
            <w:r w:rsidRPr="00897527">
              <w:rPr>
                <w:b/>
              </w:rPr>
              <w:t>%</w:t>
            </w:r>
          </w:p>
        </w:tc>
        <w:tc>
          <w:tcPr>
            <w:tcW w:w="833" w:type="pct"/>
          </w:tcPr>
          <w:p w:rsidR="00897527" w:rsidRPr="00897527" w:rsidRDefault="00897527" w:rsidP="00A53127">
            <w:pPr>
              <w:pStyle w:val="TableHeading"/>
              <w:cnfStyle w:val="000000000000" w:firstRow="0" w:lastRow="0" w:firstColumn="0" w:lastColumn="0" w:oddVBand="0" w:evenVBand="0" w:oddHBand="0" w:evenHBand="0" w:firstRowFirstColumn="0" w:firstRowLastColumn="0" w:lastRowFirstColumn="0" w:lastRowLastColumn="0"/>
            </w:pPr>
            <w:r w:rsidRPr="00897527">
              <w:t>n</w:t>
            </w:r>
          </w:p>
        </w:tc>
        <w:tc>
          <w:tcPr>
            <w:tcW w:w="833" w:type="pct"/>
          </w:tcPr>
          <w:p w:rsidR="00897527" w:rsidRPr="00897527" w:rsidRDefault="00897527" w:rsidP="00A53127">
            <w:pPr>
              <w:pStyle w:val="TableHeading"/>
              <w:cnfStyle w:val="000000000000" w:firstRow="0" w:lastRow="0" w:firstColumn="0" w:lastColumn="0" w:oddVBand="0" w:evenVBand="0" w:oddHBand="0" w:evenHBand="0" w:firstRowFirstColumn="0" w:firstRowLastColumn="0" w:lastRowFirstColumn="0" w:lastRowLastColumn="0"/>
            </w:pPr>
            <w:r w:rsidRPr="00897527">
              <w:t>%</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3127">
            <w:pPr>
              <w:pStyle w:val="TableText"/>
            </w:pPr>
            <w:r>
              <w:t>Pain</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13</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25</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0</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0</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3127">
            <w:pPr>
              <w:pStyle w:val="TableText"/>
            </w:pPr>
            <w:r>
              <w:t>Erythema</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0</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0</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0</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0</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3127">
            <w:pPr>
              <w:pStyle w:val="TableText"/>
            </w:pPr>
            <w:r>
              <w:t>Ecchymosis</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1</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2</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0</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0</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3127">
            <w:pPr>
              <w:pStyle w:val="TableText"/>
            </w:pPr>
            <w:r>
              <w:t>Swelling</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1</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2</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0</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0</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3127">
            <w:pPr>
              <w:pStyle w:val="TableText"/>
            </w:pPr>
            <w:r>
              <w:t>Induration</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1</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2</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1</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2</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3127">
            <w:pPr>
              <w:pStyle w:val="TableText"/>
            </w:pPr>
            <w:r>
              <w:t>Fever</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0</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0</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0</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0</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73A6">
            <w:pPr>
              <w:pStyle w:val="TableText"/>
            </w:pPr>
            <w:r>
              <w:t>Chills</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2</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4</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1</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2</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3127">
            <w:pPr>
              <w:pStyle w:val="TableText"/>
            </w:pPr>
            <w:r>
              <w:t xml:space="preserve">Malaise </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2</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4</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3</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5</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3127">
            <w:pPr>
              <w:pStyle w:val="TableText"/>
            </w:pPr>
            <w:r>
              <w:t>Headache</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3</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6</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2</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3</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3127">
            <w:pPr>
              <w:pStyle w:val="TableText"/>
            </w:pPr>
            <w:r>
              <w:t>Myalgia</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6</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12</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4</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7</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3127">
            <w:pPr>
              <w:pStyle w:val="TableText"/>
            </w:pPr>
            <w:r>
              <w:t>Arthralgia</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4</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8</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4</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7</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3127">
            <w:pPr>
              <w:pStyle w:val="TableText"/>
            </w:pPr>
            <w:r>
              <w:t>Sweating</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6</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12</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1</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2</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3127">
            <w:pPr>
              <w:pStyle w:val="TableText"/>
            </w:pPr>
            <w:r>
              <w:t xml:space="preserve">Fatigue </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4</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8</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1</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2</w:t>
            </w:r>
          </w:p>
        </w:tc>
      </w:tr>
    </w:tbl>
    <w:p w:rsidR="00E91DCC" w:rsidRDefault="00E91DCC" w:rsidP="00E91DCC">
      <w:pPr>
        <w:pStyle w:val="TableCaption"/>
      </w:pPr>
    </w:p>
    <w:p w:rsidR="00E91DCC" w:rsidRDefault="00E91DCC" w:rsidP="00E91DCC">
      <w:pPr>
        <w:pStyle w:val="TableCaption"/>
      </w:pPr>
      <w:r>
        <w:t>Table 7: Overview of Unsolicited AEs</w:t>
      </w:r>
    </w:p>
    <w:tbl>
      <w:tblPr>
        <w:tblStyle w:val="MWTable"/>
        <w:tblW w:w="5000" w:type="pct"/>
        <w:tblLook w:val="04A0" w:firstRow="1" w:lastRow="0" w:firstColumn="1" w:lastColumn="0" w:noHBand="0" w:noVBand="1"/>
      </w:tblPr>
      <w:tblGrid>
        <w:gridCol w:w="3211"/>
        <w:gridCol w:w="2703"/>
        <w:gridCol w:w="2971"/>
      </w:tblGrid>
      <w:tr w:rsidR="00E01B38" w:rsidRPr="00E01B38" w:rsidTr="00E01B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7" w:type="pct"/>
            <w:tcBorders>
              <w:bottom w:val="nil"/>
            </w:tcBorders>
          </w:tcPr>
          <w:p w:rsidR="00E01B38" w:rsidRDefault="00E01B38" w:rsidP="00A53127">
            <w:pPr>
              <w:pStyle w:val="TableHeading"/>
            </w:pPr>
          </w:p>
        </w:tc>
        <w:tc>
          <w:tcPr>
            <w:tcW w:w="1521" w:type="pct"/>
            <w:vAlign w:val="center"/>
          </w:tcPr>
          <w:p w:rsidR="00E01B38" w:rsidRDefault="00E01B38" w:rsidP="00A53127">
            <w:pPr>
              <w:pStyle w:val="BodyText"/>
              <w:spacing w:after="0"/>
              <w:cnfStyle w:val="100000000000" w:firstRow="1" w:lastRow="0" w:firstColumn="0" w:lastColumn="0" w:oddVBand="0" w:evenVBand="0" w:oddHBand="0" w:evenHBand="0" w:firstRowFirstColumn="0" w:firstRowLastColumn="0" w:lastRowFirstColumn="0" w:lastRowLastColumn="0"/>
              <w:rPr>
                <w:rFonts w:ascii="TimesNewRomanPS-BoldMT" w:hAnsi="TimesNewRomanPS-BoldMT" w:cs="TimesNewRomanPS-BoldMT"/>
                <w:b/>
                <w:bCs w:val="0"/>
                <w:lang w:eastAsia="zh-TW"/>
              </w:rPr>
            </w:pPr>
            <w:r>
              <w:rPr>
                <w:rFonts w:ascii="TimesNewRomanPS-BoldMT" w:hAnsi="TimesNewRomanPS-BoldMT" w:cs="TimesNewRomanPS-BoldMT"/>
                <w:b/>
                <w:bCs w:val="0"/>
                <w:lang w:eastAsia="zh-TW"/>
              </w:rPr>
              <w:t>Adult (18-60 years)</w:t>
            </w:r>
          </w:p>
        </w:tc>
        <w:tc>
          <w:tcPr>
            <w:tcW w:w="1672" w:type="pct"/>
            <w:vAlign w:val="center"/>
          </w:tcPr>
          <w:p w:rsidR="00E01B38" w:rsidRDefault="00E01B38" w:rsidP="00A53127">
            <w:pPr>
              <w:pStyle w:val="BodyText"/>
              <w:spacing w:after="0"/>
              <w:cnfStyle w:val="100000000000" w:firstRow="1" w:lastRow="0" w:firstColumn="0" w:lastColumn="0" w:oddVBand="0" w:evenVBand="0" w:oddHBand="0" w:evenHBand="0" w:firstRowFirstColumn="0" w:firstRowLastColumn="0" w:lastRowFirstColumn="0" w:lastRowLastColumn="0"/>
              <w:rPr>
                <w:rFonts w:ascii="TimesNewRomanPS-BoldMT" w:hAnsi="TimesNewRomanPS-BoldMT" w:cs="TimesNewRomanPS-BoldMT"/>
                <w:b/>
                <w:bCs w:val="0"/>
                <w:lang w:eastAsia="zh-TW"/>
              </w:rPr>
            </w:pPr>
            <w:r>
              <w:rPr>
                <w:rFonts w:ascii="TimesNewRomanPS-BoldMT" w:hAnsi="TimesNewRomanPS-BoldMT" w:cs="TimesNewRomanPS-BoldMT"/>
                <w:b/>
                <w:bCs w:val="0"/>
                <w:lang w:eastAsia="zh-TW"/>
              </w:rPr>
              <w:t>Elderly (≥ 61 years)</w:t>
            </w:r>
          </w:p>
        </w:tc>
      </w:tr>
      <w:tr w:rsidR="00E01B38" w:rsidTr="00E01B38">
        <w:tc>
          <w:tcPr>
            <w:cnfStyle w:val="001000000000" w:firstRow="0" w:lastRow="0" w:firstColumn="1" w:lastColumn="0" w:oddVBand="0" w:evenVBand="0" w:oddHBand="0" w:evenHBand="0" w:firstRowFirstColumn="0" w:firstRowLastColumn="0" w:lastRowFirstColumn="0" w:lastRowLastColumn="0"/>
            <w:tcW w:w="1807" w:type="pct"/>
            <w:tcBorders>
              <w:top w:val="nil"/>
              <w:bottom w:val="single" w:sz="6" w:space="0" w:color="000000"/>
            </w:tcBorders>
          </w:tcPr>
          <w:p w:rsidR="00E01B38" w:rsidRDefault="00E01B38" w:rsidP="00A53127">
            <w:pPr>
              <w:pStyle w:val="TableHeading"/>
            </w:pPr>
          </w:p>
        </w:tc>
        <w:tc>
          <w:tcPr>
            <w:tcW w:w="1521" w:type="pct"/>
          </w:tcPr>
          <w:p w:rsidR="00E01B38" w:rsidRDefault="00E01B38" w:rsidP="00A53127">
            <w:pPr>
              <w:pStyle w:val="TableHeading"/>
              <w:cnfStyle w:val="000000000000" w:firstRow="0" w:lastRow="0" w:firstColumn="0" w:lastColumn="0" w:oddVBand="0" w:evenVBand="0" w:oddHBand="0" w:evenHBand="0" w:firstRowFirstColumn="0" w:firstRowLastColumn="0" w:lastRowFirstColumn="0" w:lastRowLastColumn="0"/>
            </w:pPr>
            <w:r>
              <w:t>N = 52</w:t>
            </w:r>
          </w:p>
        </w:tc>
        <w:tc>
          <w:tcPr>
            <w:tcW w:w="1672" w:type="pct"/>
          </w:tcPr>
          <w:p w:rsidR="00E01B38" w:rsidRDefault="00E01B38" w:rsidP="00A53127">
            <w:pPr>
              <w:pStyle w:val="TableHeading"/>
              <w:cnfStyle w:val="000000000000" w:firstRow="0" w:lastRow="0" w:firstColumn="0" w:lastColumn="0" w:oddVBand="0" w:evenVBand="0" w:oddHBand="0" w:evenHBand="0" w:firstRowFirstColumn="0" w:firstRowLastColumn="0" w:lastRowFirstColumn="0" w:lastRowLastColumn="0"/>
            </w:pPr>
            <w:r>
              <w:t>N = 58</w:t>
            </w:r>
          </w:p>
        </w:tc>
      </w:tr>
      <w:tr w:rsidR="00E01B38" w:rsidTr="00E01B38">
        <w:tc>
          <w:tcPr>
            <w:cnfStyle w:val="001000000000" w:firstRow="0" w:lastRow="0" w:firstColumn="1" w:lastColumn="0" w:oddVBand="0" w:evenVBand="0" w:oddHBand="0" w:evenHBand="0" w:firstRowFirstColumn="0" w:firstRowLastColumn="0" w:lastRowFirstColumn="0" w:lastRowLastColumn="0"/>
            <w:tcW w:w="1807" w:type="pct"/>
            <w:tcBorders>
              <w:top w:val="nil"/>
              <w:bottom w:val="single" w:sz="6" w:space="0" w:color="000000"/>
            </w:tcBorders>
          </w:tcPr>
          <w:p w:rsidR="00E01B38" w:rsidRDefault="00E01B38" w:rsidP="00A53127">
            <w:pPr>
              <w:pStyle w:val="TableHeading"/>
            </w:pPr>
          </w:p>
        </w:tc>
        <w:tc>
          <w:tcPr>
            <w:tcW w:w="1521" w:type="pct"/>
          </w:tcPr>
          <w:p w:rsidR="00E01B38" w:rsidRDefault="00E01B38" w:rsidP="00A53127">
            <w:pPr>
              <w:pStyle w:val="TableText"/>
              <w:cnfStyle w:val="000000000000" w:firstRow="0" w:lastRow="0" w:firstColumn="0" w:lastColumn="0" w:oddVBand="0" w:evenVBand="0" w:oddHBand="0" w:evenHBand="0" w:firstRowFirstColumn="0" w:firstRowLastColumn="0" w:lastRowFirstColumn="0" w:lastRowLastColumn="0"/>
            </w:pPr>
            <w:proofErr w:type="gramStart"/>
            <w:r>
              <w:t>n</w:t>
            </w:r>
            <w:proofErr w:type="gramEnd"/>
            <w:r>
              <w:t xml:space="preserve"> (%)</w:t>
            </w:r>
          </w:p>
        </w:tc>
        <w:tc>
          <w:tcPr>
            <w:tcW w:w="1672" w:type="pct"/>
          </w:tcPr>
          <w:p w:rsidR="00E01B38" w:rsidRDefault="00E01B38" w:rsidP="00A53127">
            <w:pPr>
              <w:pStyle w:val="TableText"/>
              <w:cnfStyle w:val="000000000000" w:firstRow="0" w:lastRow="0" w:firstColumn="0" w:lastColumn="0" w:oddVBand="0" w:evenVBand="0" w:oddHBand="0" w:evenHBand="0" w:firstRowFirstColumn="0" w:firstRowLastColumn="0" w:lastRowFirstColumn="0" w:lastRowLastColumn="0"/>
            </w:pPr>
            <w:proofErr w:type="gramStart"/>
            <w:r>
              <w:t>n</w:t>
            </w:r>
            <w:proofErr w:type="gramEnd"/>
            <w:r>
              <w:t xml:space="preserve"> (%)</w:t>
            </w:r>
          </w:p>
        </w:tc>
      </w:tr>
      <w:tr w:rsidR="00E01B38" w:rsidTr="00E01B38">
        <w:tc>
          <w:tcPr>
            <w:cnfStyle w:val="001000000000" w:firstRow="0" w:lastRow="0" w:firstColumn="1" w:lastColumn="0" w:oddVBand="0" w:evenVBand="0" w:oddHBand="0" w:evenHBand="0" w:firstRowFirstColumn="0" w:firstRowLastColumn="0" w:lastRowFirstColumn="0" w:lastRowLastColumn="0"/>
            <w:tcW w:w="1807" w:type="pct"/>
            <w:tcBorders>
              <w:top w:val="single" w:sz="6" w:space="0" w:color="000000"/>
            </w:tcBorders>
          </w:tcPr>
          <w:p w:rsidR="00E01B38" w:rsidRDefault="00E01B38" w:rsidP="00A53127">
            <w:pPr>
              <w:pStyle w:val="TableText"/>
            </w:pPr>
            <w:r>
              <w:t>Any AEs</w:t>
            </w:r>
          </w:p>
          <w:p w:rsidR="00E01B38" w:rsidRDefault="00E01B38" w:rsidP="00A53127">
            <w:pPr>
              <w:pStyle w:val="TableText"/>
              <w:ind w:left="510"/>
            </w:pPr>
            <w:r>
              <w:t>At least possibly related AEs</w:t>
            </w:r>
          </w:p>
          <w:p w:rsidR="00E01B38" w:rsidRDefault="00E01B38" w:rsidP="00A53127">
            <w:pPr>
              <w:pStyle w:val="TableText"/>
              <w:ind w:left="510"/>
            </w:pPr>
            <w:r>
              <w:t>Serious AEs</w:t>
            </w:r>
          </w:p>
          <w:p w:rsidR="00E01B38" w:rsidRDefault="00E01B38" w:rsidP="00A53127">
            <w:pPr>
              <w:pStyle w:val="TableText"/>
              <w:ind w:left="510"/>
            </w:pPr>
            <w:r>
              <w:t>At least possibly related SAEs</w:t>
            </w:r>
          </w:p>
          <w:p w:rsidR="00E01B38" w:rsidRDefault="00E01B38" w:rsidP="00A53127">
            <w:pPr>
              <w:pStyle w:val="TableText"/>
              <w:ind w:left="510"/>
            </w:pPr>
            <w:r>
              <w:t>AEs leading to discontinuation</w:t>
            </w:r>
          </w:p>
          <w:p w:rsidR="00E01B38" w:rsidRDefault="00E01B38" w:rsidP="00A53127">
            <w:pPr>
              <w:pStyle w:val="TableText"/>
              <w:ind w:left="510"/>
            </w:pPr>
            <w:r>
              <w:t>Death</w:t>
            </w:r>
          </w:p>
        </w:tc>
        <w:tc>
          <w:tcPr>
            <w:tcW w:w="1521" w:type="pct"/>
          </w:tcPr>
          <w:p w:rsidR="00E01B38" w:rsidRDefault="00E01B38" w:rsidP="00A53127">
            <w:pPr>
              <w:pStyle w:val="TableText"/>
              <w:cnfStyle w:val="000000000000" w:firstRow="0" w:lastRow="0" w:firstColumn="0" w:lastColumn="0" w:oddVBand="0" w:evenVBand="0" w:oddHBand="0" w:evenHBand="0" w:firstRowFirstColumn="0" w:firstRowLastColumn="0" w:lastRowFirstColumn="0" w:lastRowLastColumn="0"/>
            </w:pPr>
            <w:r>
              <w:t>2 (4)</w:t>
            </w:r>
          </w:p>
          <w:p w:rsidR="00E01B38" w:rsidRDefault="00E01B38" w:rsidP="00A53127">
            <w:pPr>
              <w:pStyle w:val="TableText"/>
              <w:cnfStyle w:val="000000000000" w:firstRow="0" w:lastRow="0" w:firstColumn="0" w:lastColumn="0" w:oddVBand="0" w:evenVBand="0" w:oddHBand="0" w:evenHBand="0" w:firstRowFirstColumn="0" w:firstRowLastColumn="0" w:lastRowFirstColumn="0" w:lastRowLastColumn="0"/>
            </w:pPr>
            <w:r>
              <w:t>1 (2)</w:t>
            </w:r>
          </w:p>
          <w:p w:rsidR="00E01B38" w:rsidRDefault="00E01B38" w:rsidP="00A53127">
            <w:pPr>
              <w:pStyle w:val="TableText"/>
              <w:cnfStyle w:val="000000000000" w:firstRow="0" w:lastRow="0" w:firstColumn="0" w:lastColumn="0" w:oddVBand="0" w:evenVBand="0" w:oddHBand="0" w:evenHBand="0" w:firstRowFirstColumn="0" w:firstRowLastColumn="0" w:lastRowFirstColumn="0" w:lastRowLastColumn="0"/>
            </w:pPr>
            <w:r>
              <w:t>0</w:t>
            </w:r>
          </w:p>
          <w:p w:rsidR="00E01B38" w:rsidRDefault="00E01B38" w:rsidP="00A53127">
            <w:pPr>
              <w:pStyle w:val="TableText"/>
              <w:cnfStyle w:val="000000000000" w:firstRow="0" w:lastRow="0" w:firstColumn="0" w:lastColumn="0" w:oddVBand="0" w:evenVBand="0" w:oddHBand="0" w:evenHBand="0" w:firstRowFirstColumn="0" w:firstRowLastColumn="0" w:lastRowFirstColumn="0" w:lastRowLastColumn="0"/>
            </w:pPr>
            <w:r>
              <w:t>0</w:t>
            </w:r>
          </w:p>
          <w:p w:rsidR="00E01B38" w:rsidRDefault="00E01B38" w:rsidP="00A53127">
            <w:pPr>
              <w:pStyle w:val="TableText"/>
              <w:cnfStyle w:val="000000000000" w:firstRow="0" w:lastRow="0" w:firstColumn="0" w:lastColumn="0" w:oddVBand="0" w:evenVBand="0" w:oddHBand="0" w:evenHBand="0" w:firstRowFirstColumn="0" w:firstRowLastColumn="0" w:lastRowFirstColumn="0" w:lastRowLastColumn="0"/>
            </w:pPr>
            <w:r>
              <w:t>0</w:t>
            </w:r>
          </w:p>
          <w:p w:rsidR="00E01B38" w:rsidRDefault="00E01B38" w:rsidP="00E01B38">
            <w:pPr>
              <w:pStyle w:val="TableText"/>
              <w:cnfStyle w:val="000000000000" w:firstRow="0" w:lastRow="0" w:firstColumn="0" w:lastColumn="0" w:oddVBand="0" w:evenVBand="0" w:oddHBand="0" w:evenHBand="0" w:firstRowFirstColumn="0" w:firstRowLastColumn="0" w:lastRowFirstColumn="0" w:lastRowLastColumn="0"/>
            </w:pPr>
            <w:r>
              <w:t>0</w:t>
            </w:r>
          </w:p>
        </w:tc>
        <w:tc>
          <w:tcPr>
            <w:tcW w:w="1672" w:type="pct"/>
          </w:tcPr>
          <w:p w:rsidR="00E01B38" w:rsidRDefault="00E01B38" w:rsidP="00A53127">
            <w:pPr>
              <w:pStyle w:val="TableText"/>
              <w:cnfStyle w:val="000000000000" w:firstRow="0" w:lastRow="0" w:firstColumn="0" w:lastColumn="0" w:oddVBand="0" w:evenVBand="0" w:oddHBand="0" w:evenHBand="0" w:firstRowFirstColumn="0" w:firstRowLastColumn="0" w:lastRowFirstColumn="0" w:lastRowLastColumn="0"/>
            </w:pPr>
            <w:r>
              <w:t>2 (3)</w:t>
            </w:r>
          </w:p>
          <w:p w:rsidR="00E01B38" w:rsidRDefault="00E01B38" w:rsidP="00A53127">
            <w:pPr>
              <w:pStyle w:val="TableText"/>
              <w:cnfStyle w:val="000000000000" w:firstRow="0" w:lastRow="0" w:firstColumn="0" w:lastColumn="0" w:oddVBand="0" w:evenVBand="0" w:oddHBand="0" w:evenHBand="0" w:firstRowFirstColumn="0" w:firstRowLastColumn="0" w:lastRowFirstColumn="0" w:lastRowLastColumn="0"/>
            </w:pPr>
            <w:r>
              <w:t>1 (2)</w:t>
            </w:r>
          </w:p>
          <w:p w:rsidR="00E01B38" w:rsidRDefault="00E01B38" w:rsidP="00A53127">
            <w:pPr>
              <w:pStyle w:val="TableText"/>
              <w:cnfStyle w:val="000000000000" w:firstRow="0" w:lastRow="0" w:firstColumn="0" w:lastColumn="0" w:oddVBand="0" w:evenVBand="0" w:oddHBand="0" w:evenHBand="0" w:firstRowFirstColumn="0" w:firstRowLastColumn="0" w:lastRowFirstColumn="0" w:lastRowLastColumn="0"/>
            </w:pPr>
            <w:r>
              <w:t>0</w:t>
            </w:r>
          </w:p>
          <w:p w:rsidR="00E01B38" w:rsidRDefault="00E01B38" w:rsidP="00A53127">
            <w:pPr>
              <w:pStyle w:val="TableText"/>
              <w:cnfStyle w:val="000000000000" w:firstRow="0" w:lastRow="0" w:firstColumn="0" w:lastColumn="0" w:oddVBand="0" w:evenVBand="0" w:oddHBand="0" w:evenHBand="0" w:firstRowFirstColumn="0" w:firstRowLastColumn="0" w:lastRowFirstColumn="0" w:lastRowLastColumn="0"/>
            </w:pPr>
            <w:r>
              <w:t>0</w:t>
            </w:r>
          </w:p>
          <w:p w:rsidR="00E01B38" w:rsidRDefault="00E01B38" w:rsidP="00A53127">
            <w:pPr>
              <w:pStyle w:val="TableText"/>
              <w:cnfStyle w:val="000000000000" w:firstRow="0" w:lastRow="0" w:firstColumn="0" w:lastColumn="0" w:oddVBand="0" w:evenVBand="0" w:oddHBand="0" w:evenHBand="0" w:firstRowFirstColumn="0" w:firstRowLastColumn="0" w:lastRowFirstColumn="0" w:lastRowLastColumn="0"/>
            </w:pPr>
            <w:r>
              <w:t>0</w:t>
            </w:r>
          </w:p>
          <w:p w:rsidR="00E01B38" w:rsidRDefault="00E01B38" w:rsidP="00A53127">
            <w:pPr>
              <w:pStyle w:val="TableText"/>
              <w:cnfStyle w:val="000000000000" w:firstRow="0" w:lastRow="0" w:firstColumn="0" w:lastColumn="0" w:oddVBand="0" w:evenVBand="0" w:oddHBand="0" w:evenHBand="0" w:firstRowFirstColumn="0" w:firstRowLastColumn="0" w:lastRowFirstColumn="0" w:lastRowLastColumn="0"/>
            </w:pPr>
            <w:r>
              <w:t>0</w:t>
            </w:r>
          </w:p>
        </w:tc>
      </w:tr>
    </w:tbl>
    <w:p w:rsidR="00D168CE" w:rsidRDefault="00D168CE" w:rsidP="00D168CE">
      <w:pPr>
        <w:pStyle w:val="TableCaption"/>
      </w:pPr>
      <w:r>
        <w:lastRenderedPageBreak/>
        <w:t>Table 8: Serious Adverse Events by Preferred Term Sorted by System Organ Class</w:t>
      </w:r>
    </w:p>
    <w:p w:rsidR="00D168CE" w:rsidRDefault="00D168CE" w:rsidP="00D168CE">
      <w:pPr>
        <w:pStyle w:val="BodyText"/>
      </w:pPr>
      <w:r>
        <w:t>None reported.</w:t>
      </w:r>
    </w:p>
    <w:p w:rsidR="00D168CE" w:rsidRDefault="00D168CE" w:rsidP="00D168CE">
      <w:pPr>
        <w:pStyle w:val="TableCaption"/>
      </w:pPr>
      <w:r>
        <w:t>Table 9: Unsolicited AEs Reported by ≥ 5% of Subjects by Preferred Term Sorted by System Organ Class</w:t>
      </w:r>
    </w:p>
    <w:p w:rsidR="00EA5573" w:rsidRDefault="00D168CE">
      <w:pPr>
        <w:pStyle w:val="BodyText"/>
        <w:sectPr w:rsidR="00EA5573" w:rsidSect="00690BC0">
          <w:headerReference w:type="even" r:id="rId10"/>
          <w:footerReference w:type="even" r:id="rId11"/>
          <w:headerReference w:type="first" r:id="rId12"/>
          <w:footerReference w:type="first" r:id="rId13"/>
          <w:pgSz w:w="11909" w:h="15840" w:code="1"/>
          <w:pgMar w:top="1440" w:right="1440" w:bottom="1440" w:left="1800" w:header="1440" w:footer="1440" w:gutter="0"/>
          <w:cols w:space="720"/>
          <w:docGrid w:linePitch="326"/>
        </w:sectPr>
      </w:pPr>
      <w:r>
        <w:t>None reported.</w:t>
      </w:r>
    </w:p>
    <w:p w:rsidR="00EA5573" w:rsidRPr="00D6131D" w:rsidRDefault="00EA5573" w:rsidP="00EC027A">
      <w:pPr>
        <w:pStyle w:val="BodyText"/>
        <w:keepNext/>
        <w:spacing w:after="120"/>
        <w:outlineLvl w:val="1"/>
        <w:rPr>
          <w:bCs/>
        </w:rPr>
      </w:pPr>
      <w:r w:rsidRPr="003233CC">
        <w:rPr>
          <w:b/>
          <w:bCs/>
          <w:u w:val="single"/>
        </w:rPr>
        <w:lastRenderedPageBreak/>
        <w:t>Conclusion:</w:t>
      </w:r>
      <w:bookmarkStart w:id="19" w:name="SYN_CONCLUSIONS_SKIP"/>
      <w:bookmarkEnd w:id="19"/>
    </w:p>
    <w:p w:rsidR="00F64D69" w:rsidRPr="00A12D49" w:rsidRDefault="00F64D69" w:rsidP="00F64D69">
      <w:pPr>
        <w:autoSpaceDE w:val="0"/>
        <w:autoSpaceDN w:val="0"/>
        <w:adjustRightInd w:val="0"/>
        <w:spacing w:after="0"/>
        <w:rPr>
          <w:lang w:val="en-US" w:eastAsia="zh-TW"/>
        </w:rPr>
      </w:pPr>
      <w:r w:rsidRPr="00A12D49">
        <w:rPr>
          <w:lang w:val="en-US" w:eastAsia="zh-TW"/>
        </w:rPr>
        <w:t>The results of the present study enable us to conclude that the 2005/2006 Agrippal S1 influenza vaccine has a good immunogenicity and safety profile and meets the CHMP criteria for approval of influenza vaccines in Europe.</w:t>
      </w:r>
    </w:p>
    <w:p w:rsidR="000D14FA" w:rsidRDefault="000D14FA" w:rsidP="00F64D69">
      <w:pPr>
        <w:pStyle w:val="BodyText"/>
        <w:spacing w:before="240"/>
        <w:outlineLvl w:val="1"/>
        <w:rPr>
          <w:b/>
          <w:bCs/>
          <w:u w:val="single"/>
        </w:rPr>
      </w:pPr>
    </w:p>
    <w:p w:rsidR="000D14FA" w:rsidRDefault="000D14FA" w:rsidP="00F64D69">
      <w:pPr>
        <w:pStyle w:val="BodyText"/>
        <w:spacing w:before="240"/>
        <w:outlineLvl w:val="1"/>
        <w:rPr>
          <w:b/>
          <w:bCs/>
          <w:u w:val="single"/>
        </w:rPr>
      </w:pPr>
    </w:p>
    <w:p w:rsidR="000D14FA" w:rsidRDefault="000D14FA" w:rsidP="00F64D69">
      <w:pPr>
        <w:pStyle w:val="BodyText"/>
        <w:spacing w:before="240"/>
        <w:outlineLvl w:val="1"/>
        <w:rPr>
          <w:b/>
          <w:bCs/>
          <w:u w:val="single"/>
        </w:rPr>
      </w:pPr>
    </w:p>
    <w:p w:rsidR="000D14FA" w:rsidRDefault="000D14FA" w:rsidP="00F64D69">
      <w:pPr>
        <w:pStyle w:val="BodyText"/>
        <w:spacing w:before="240"/>
        <w:outlineLvl w:val="1"/>
        <w:rPr>
          <w:b/>
          <w:bCs/>
          <w:u w:val="single"/>
        </w:rPr>
      </w:pPr>
    </w:p>
    <w:p w:rsidR="000D14FA" w:rsidRDefault="000D14FA" w:rsidP="00F64D69">
      <w:pPr>
        <w:pStyle w:val="BodyText"/>
        <w:spacing w:before="240"/>
        <w:outlineLvl w:val="1"/>
        <w:rPr>
          <w:b/>
          <w:bCs/>
          <w:u w:val="single"/>
        </w:rPr>
      </w:pPr>
    </w:p>
    <w:p w:rsidR="000D14FA" w:rsidRDefault="000D14FA" w:rsidP="00F64D69">
      <w:pPr>
        <w:pStyle w:val="BodyText"/>
        <w:spacing w:before="240"/>
        <w:outlineLvl w:val="1"/>
        <w:rPr>
          <w:b/>
          <w:bCs/>
          <w:u w:val="single"/>
        </w:rPr>
      </w:pPr>
    </w:p>
    <w:p w:rsidR="000D14FA" w:rsidRDefault="000D14FA" w:rsidP="00F64D69">
      <w:pPr>
        <w:pStyle w:val="BodyText"/>
        <w:spacing w:before="240"/>
        <w:outlineLvl w:val="1"/>
        <w:rPr>
          <w:b/>
          <w:bCs/>
          <w:u w:val="single"/>
        </w:rPr>
      </w:pPr>
    </w:p>
    <w:p w:rsidR="000D14FA" w:rsidRDefault="000D14FA" w:rsidP="00F64D69">
      <w:pPr>
        <w:pStyle w:val="BodyText"/>
        <w:spacing w:before="240"/>
        <w:outlineLvl w:val="1"/>
        <w:rPr>
          <w:b/>
          <w:bCs/>
          <w:u w:val="single"/>
        </w:rPr>
      </w:pPr>
    </w:p>
    <w:p w:rsidR="000D14FA" w:rsidRDefault="000D14FA" w:rsidP="00F64D69">
      <w:pPr>
        <w:pStyle w:val="BodyText"/>
        <w:spacing w:before="240"/>
        <w:outlineLvl w:val="1"/>
        <w:rPr>
          <w:b/>
          <w:bCs/>
          <w:u w:val="single"/>
        </w:rPr>
      </w:pPr>
    </w:p>
    <w:p w:rsidR="000D14FA" w:rsidRDefault="000D14FA" w:rsidP="00F64D69">
      <w:pPr>
        <w:pStyle w:val="BodyText"/>
        <w:spacing w:before="240"/>
        <w:outlineLvl w:val="1"/>
        <w:rPr>
          <w:b/>
          <w:bCs/>
          <w:u w:val="single"/>
        </w:rPr>
      </w:pPr>
    </w:p>
    <w:p w:rsidR="000D14FA" w:rsidRDefault="000D14FA" w:rsidP="00F64D69">
      <w:pPr>
        <w:pStyle w:val="BodyText"/>
        <w:spacing w:before="240"/>
        <w:outlineLvl w:val="1"/>
        <w:rPr>
          <w:b/>
          <w:bCs/>
          <w:u w:val="single"/>
        </w:rPr>
      </w:pPr>
    </w:p>
    <w:p w:rsidR="000D14FA" w:rsidRDefault="000D14FA" w:rsidP="00F64D69">
      <w:pPr>
        <w:pStyle w:val="BodyText"/>
        <w:spacing w:before="240"/>
        <w:outlineLvl w:val="1"/>
        <w:rPr>
          <w:b/>
          <w:bCs/>
          <w:u w:val="single"/>
        </w:rPr>
      </w:pPr>
    </w:p>
    <w:p w:rsidR="000D14FA" w:rsidRDefault="000D14FA" w:rsidP="00F64D69">
      <w:pPr>
        <w:pStyle w:val="BodyText"/>
        <w:spacing w:before="240"/>
        <w:outlineLvl w:val="1"/>
        <w:rPr>
          <w:b/>
          <w:bCs/>
          <w:u w:val="single"/>
        </w:rPr>
      </w:pPr>
    </w:p>
    <w:p w:rsidR="000D14FA" w:rsidRDefault="000D14FA" w:rsidP="00F64D69">
      <w:pPr>
        <w:pStyle w:val="BodyText"/>
        <w:spacing w:before="240"/>
        <w:outlineLvl w:val="1"/>
        <w:rPr>
          <w:b/>
          <w:bCs/>
          <w:u w:val="single"/>
        </w:rPr>
      </w:pPr>
    </w:p>
    <w:p w:rsidR="000D14FA" w:rsidRDefault="000D14FA" w:rsidP="00F64D69">
      <w:pPr>
        <w:pStyle w:val="BodyText"/>
        <w:spacing w:before="240"/>
        <w:outlineLvl w:val="1"/>
        <w:rPr>
          <w:b/>
          <w:bCs/>
          <w:u w:val="single"/>
        </w:rPr>
      </w:pPr>
    </w:p>
    <w:p w:rsidR="000D14FA" w:rsidRDefault="000D14FA" w:rsidP="00F64D69">
      <w:pPr>
        <w:pStyle w:val="BodyText"/>
        <w:spacing w:before="240"/>
        <w:outlineLvl w:val="1"/>
        <w:rPr>
          <w:b/>
          <w:bCs/>
          <w:u w:val="single"/>
        </w:rPr>
      </w:pPr>
    </w:p>
    <w:p w:rsidR="000D14FA" w:rsidRDefault="000D14FA" w:rsidP="00F64D69">
      <w:pPr>
        <w:pStyle w:val="BodyText"/>
        <w:spacing w:before="240"/>
        <w:outlineLvl w:val="1"/>
        <w:rPr>
          <w:b/>
          <w:bCs/>
          <w:u w:val="single"/>
        </w:rPr>
      </w:pPr>
    </w:p>
    <w:p w:rsidR="000D14FA" w:rsidRDefault="000D14FA" w:rsidP="00F64D69">
      <w:pPr>
        <w:pStyle w:val="BodyText"/>
        <w:spacing w:before="240"/>
        <w:outlineLvl w:val="1"/>
        <w:rPr>
          <w:b/>
          <w:bCs/>
          <w:u w:val="single"/>
        </w:rPr>
      </w:pPr>
    </w:p>
    <w:p w:rsidR="000D14FA" w:rsidRDefault="000D14FA" w:rsidP="00F64D69">
      <w:pPr>
        <w:pStyle w:val="BodyText"/>
        <w:spacing w:before="240"/>
        <w:outlineLvl w:val="1"/>
        <w:rPr>
          <w:b/>
          <w:bCs/>
          <w:u w:val="single"/>
        </w:rPr>
      </w:pPr>
    </w:p>
    <w:p w:rsidR="000D14FA" w:rsidRDefault="000D14FA" w:rsidP="00F64D69">
      <w:pPr>
        <w:pStyle w:val="BodyText"/>
        <w:spacing w:before="240"/>
        <w:outlineLvl w:val="1"/>
        <w:rPr>
          <w:b/>
          <w:bCs/>
          <w:u w:val="single"/>
        </w:rPr>
      </w:pPr>
    </w:p>
    <w:p w:rsidR="00EA5573" w:rsidRPr="00AC60DB" w:rsidRDefault="00EA5573" w:rsidP="00F64D69">
      <w:pPr>
        <w:pStyle w:val="BodyText"/>
        <w:spacing w:before="240"/>
        <w:outlineLvl w:val="1"/>
      </w:pPr>
      <w:r w:rsidRPr="00836035">
        <w:rPr>
          <w:b/>
          <w:bCs/>
          <w:u w:val="single"/>
        </w:rPr>
        <w:t>Date of Clinical Trial Report:</w:t>
      </w:r>
      <w:r w:rsidRPr="00836035">
        <w:tab/>
      </w:r>
      <w:bookmarkStart w:id="20" w:name="_GoBack"/>
      <w:r w:rsidR="00F64D69" w:rsidRPr="000D14FA">
        <w:rPr>
          <w:b/>
        </w:rPr>
        <w:t>21 JUL 05</w:t>
      </w:r>
      <w:bookmarkStart w:id="21" w:name="REPORT_DATE_SKIP"/>
      <w:bookmarkEnd w:id="21"/>
      <w:bookmarkEnd w:id="20"/>
    </w:p>
    <w:sectPr w:rsidR="00EA5573" w:rsidRPr="00AC60DB" w:rsidSect="00690BC0">
      <w:pgSz w:w="11909" w:h="15840" w:code="1"/>
      <w:pgMar w:top="1440" w:right="1440" w:bottom="1440" w:left="1800" w:header="1440" w:footer="144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7BE8" w:rsidRDefault="00F57BE8">
      <w:r>
        <w:separator/>
      </w:r>
    </w:p>
  </w:endnote>
  <w:endnote w:type="continuationSeparator" w:id="0">
    <w:p w:rsidR="00F57BE8" w:rsidRDefault="00F57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PS-BoldMT">
    <w:panose1 w:val="00000000000000000000"/>
    <w:charset w:val="00"/>
    <w:family w:val="roman"/>
    <w:notTrueType/>
    <w:pitch w:val="default"/>
    <w:sig w:usb0="00000003" w:usb1="00000000" w:usb2="00000000" w:usb3="00000000" w:csb0="00000001" w:csb1="00000000"/>
  </w:font>
  <w:font w:name="SymbolMT">
    <w:altName w:val="MS Mincho"/>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4C3" w:rsidRDefault="004E74C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4C3" w:rsidRDefault="004E74C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7BE8" w:rsidRDefault="00F57BE8">
      <w:r>
        <w:separator/>
      </w:r>
    </w:p>
  </w:footnote>
  <w:footnote w:type="continuationSeparator" w:id="0">
    <w:p w:rsidR="00F57BE8" w:rsidRDefault="00F57B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FB3" w:rsidRPr="00FD0E9F" w:rsidRDefault="00285FB3" w:rsidP="00B87DC7">
    <w:pPr>
      <w:pStyle w:val="HeaderLandscape"/>
      <w:tabs>
        <w:tab w:val="clear" w:pos="6480"/>
        <w:tab w:val="clear" w:pos="12960"/>
        <w:tab w:val="center" w:pos="4320"/>
        <w:tab w:val="right" w:pos="8640"/>
      </w:tabs>
    </w:pPr>
    <w:r w:rsidRPr="00F8618C">
      <w:t>Novartis</w:t>
    </w:r>
    <w:r>
      <w:t xml:space="preserve"> Vaccines</w:t>
    </w:r>
    <w:r>
      <w:tab/>
    </w:r>
    <w:r>
      <w:tab/>
    </w:r>
    <w:r w:rsidR="004D184C" w:rsidRPr="004D184C">
      <w:t>Clinical Trial Results</w:t>
    </w:r>
    <w:r w:rsidR="004D184C">
      <w:t xml:space="preserve"> Database</w:t>
    </w:r>
    <w:r w:rsidR="00EF36AB">
      <w:t xml:space="preserve"> V71P3S</w:t>
    </w:r>
    <w:r w:rsidRPr="00A2682F">
      <w:rPr>
        <w:color w:val="FF00FF"/>
      </w:rPr>
      <w:br/>
    </w:r>
    <w:r w:rsidR="008D5A8C">
      <w:t>05</w:t>
    </w:r>
    <w:r w:rsidR="00EF36AB" w:rsidRPr="00EF36AB">
      <w:t>-</w:t>
    </w:r>
    <w:r w:rsidR="008D5A8C">
      <w:t>OCT</w:t>
    </w:r>
    <w:r w:rsidR="00EF36AB" w:rsidRPr="00EF36AB">
      <w:t>-15</w:t>
    </w:r>
    <w:r w:rsidRPr="00F8618C">
      <w:tab/>
    </w:r>
    <w:r w:rsidRPr="00F8618C">
      <w:tab/>
      <w:t xml:space="preserve">Page </w:t>
    </w:r>
    <w:r w:rsidRPr="00F8618C">
      <w:rPr>
        <w:b/>
      </w:rPr>
      <w:fldChar w:fldCharType="begin"/>
    </w:r>
    <w:r w:rsidRPr="00F8618C">
      <w:instrText xml:space="preserve"> PAGE </w:instrText>
    </w:r>
    <w:r w:rsidRPr="00F8618C">
      <w:rPr>
        <w:b/>
      </w:rPr>
      <w:fldChar w:fldCharType="separate"/>
    </w:r>
    <w:r w:rsidR="000D14FA">
      <w:rPr>
        <w:noProof/>
      </w:rPr>
      <w:t>10</w:t>
    </w:r>
    <w:r w:rsidRPr="00F8618C">
      <w:rPr>
        <w:b/>
      </w:rPr>
      <w:fldChar w:fldCharType="end"/>
    </w:r>
    <w:r w:rsidRPr="00F8618C">
      <w:t xml:space="preserve"> of </w:t>
    </w:r>
    <w:fldSimple w:instr=" NUMPAGES ">
      <w:r w:rsidR="000D14FA">
        <w:rPr>
          <w:noProof/>
        </w:rPr>
        <w:t>10</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4C3" w:rsidRDefault="004E74C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4C3" w:rsidRDefault="004E74C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D5EF0C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9E32527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4E20B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5EB815F2"/>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44159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718431D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BAA804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3B09E3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66507E94"/>
    <w:lvl w:ilvl="0">
      <w:start w:val="1"/>
      <w:numFmt w:val="decimal"/>
      <w:pStyle w:val="ListNumber"/>
      <w:lvlText w:val="%1."/>
      <w:lvlJc w:val="left"/>
      <w:pPr>
        <w:tabs>
          <w:tab w:val="num" w:pos="360"/>
        </w:tabs>
        <w:ind w:left="360" w:hanging="360"/>
      </w:pPr>
    </w:lvl>
  </w:abstractNum>
  <w:abstractNum w:abstractNumId="9">
    <w:nsid w:val="FFFFFF89"/>
    <w:multiLevelType w:val="singleLevel"/>
    <w:tmpl w:val="0D4EC97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B4200B"/>
    <w:multiLevelType w:val="hybridMultilevel"/>
    <w:tmpl w:val="D944A4D2"/>
    <w:lvl w:ilvl="0" w:tplc="91E6A706">
      <w:start w:val="1"/>
      <w:numFmt w:val="bullet"/>
      <w:pStyle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11B0E46"/>
    <w:multiLevelType w:val="hybridMultilevel"/>
    <w:tmpl w:val="79229872"/>
    <w:lvl w:ilvl="0" w:tplc="28468BD6">
      <w:start w:val="1"/>
      <w:numFmt w:val="bullet"/>
      <w:lvlText w:val=""/>
      <w:lvlJc w:val="left"/>
      <w:pPr>
        <w:tabs>
          <w:tab w:val="num" w:pos="717"/>
        </w:tabs>
        <w:ind w:left="717" w:hanging="360"/>
      </w:pPr>
      <w:rPr>
        <w:rFonts w:ascii="Symbol" w:hAnsi="Symbol" w:hint="default"/>
      </w:rPr>
    </w:lvl>
    <w:lvl w:ilvl="1" w:tplc="04100003" w:tentative="1">
      <w:start w:val="1"/>
      <w:numFmt w:val="bullet"/>
      <w:lvlText w:val="o"/>
      <w:lvlJc w:val="left"/>
      <w:pPr>
        <w:tabs>
          <w:tab w:val="num" w:pos="1797"/>
        </w:tabs>
        <w:ind w:left="1797" w:hanging="360"/>
      </w:pPr>
      <w:rPr>
        <w:rFonts w:ascii="Courier New" w:hAnsi="Courier New" w:hint="default"/>
      </w:rPr>
    </w:lvl>
    <w:lvl w:ilvl="2" w:tplc="04100005" w:tentative="1">
      <w:start w:val="1"/>
      <w:numFmt w:val="bullet"/>
      <w:lvlText w:val=""/>
      <w:lvlJc w:val="left"/>
      <w:pPr>
        <w:tabs>
          <w:tab w:val="num" w:pos="2517"/>
        </w:tabs>
        <w:ind w:left="2517" w:hanging="360"/>
      </w:pPr>
      <w:rPr>
        <w:rFonts w:ascii="Wingdings" w:hAnsi="Wingdings" w:hint="default"/>
      </w:rPr>
    </w:lvl>
    <w:lvl w:ilvl="3" w:tplc="04100001" w:tentative="1">
      <w:start w:val="1"/>
      <w:numFmt w:val="bullet"/>
      <w:lvlText w:val=""/>
      <w:lvlJc w:val="left"/>
      <w:pPr>
        <w:tabs>
          <w:tab w:val="num" w:pos="3237"/>
        </w:tabs>
        <w:ind w:left="3237" w:hanging="360"/>
      </w:pPr>
      <w:rPr>
        <w:rFonts w:ascii="Symbol" w:hAnsi="Symbol" w:hint="default"/>
      </w:rPr>
    </w:lvl>
    <w:lvl w:ilvl="4" w:tplc="04100003" w:tentative="1">
      <w:start w:val="1"/>
      <w:numFmt w:val="bullet"/>
      <w:lvlText w:val="o"/>
      <w:lvlJc w:val="left"/>
      <w:pPr>
        <w:tabs>
          <w:tab w:val="num" w:pos="3957"/>
        </w:tabs>
        <w:ind w:left="3957" w:hanging="360"/>
      </w:pPr>
      <w:rPr>
        <w:rFonts w:ascii="Courier New" w:hAnsi="Courier New" w:hint="default"/>
      </w:rPr>
    </w:lvl>
    <w:lvl w:ilvl="5" w:tplc="04100005" w:tentative="1">
      <w:start w:val="1"/>
      <w:numFmt w:val="bullet"/>
      <w:lvlText w:val=""/>
      <w:lvlJc w:val="left"/>
      <w:pPr>
        <w:tabs>
          <w:tab w:val="num" w:pos="4677"/>
        </w:tabs>
        <w:ind w:left="4677" w:hanging="360"/>
      </w:pPr>
      <w:rPr>
        <w:rFonts w:ascii="Wingdings" w:hAnsi="Wingdings" w:hint="default"/>
      </w:rPr>
    </w:lvl>
    <w:lvl w:ilvl="6" w:tplc="04100001" w:tentative="1">
      <w:start w:val="1"/>
      <w:numFmt w:val="bullet"/>
      <w:lvlText w:val=""/>
      <w:lvlJc w:val="left"/>
      <w:pPr>
        <w:tabs>
          <w:tab w:val="num" w:pos="5397"/>
        </w:tabs>
        <w:ind w:left="5397" w:hanging="360"/>
      </w:pPr>
      <w:rPr>
        <w:rFonts w:ascii="Symbol" w:hAnsi="Symbol" w:hint="default"/>
      </w:rPr>
    </w:lvl>
    <w:lvl w:ilvl="7" w:tplc="04100003" w:tentative="1">
      <w:start w:val="1"/>
      <w:numFmt w:val="bullet"/>
      <w:lvlText w:val="o"/>
      <w:lvlJc w:val="left"/>
      <w:pPr>
        <w:tabs>
          <w:tab w:val="num" w:pos="6117"/>
        </w:tabs>
        <w:ind w:left="6117" w:hanging="360"/>
      </w:pPr>
      <w:rPr>
        <w:rFonts w:ascii="Courier New" w:hAnsi="Courier New" w:hint="default"/>
      </w:rPr>
    </w:lvl>
    <w:lvl w:ilvl="8" w:tplc="04100005" w:tentative="1">
      <w:start w:val="1"/>
      <w:numFmt w:val="bullet"/>
      <w:lvlText w:val=""/>
      <w:lvlJc w:val="left"/>
      <w:pPr>
        <w:tabs>
          <w:tab w:val="num" w:pos="6837"/>
        </w:tabs>
        <w:ind w:left="6837" w:hanging="360"/>
      </w:pPr>
      <w:rPr>
        <w:rFonts w:ascii="Wingdings" w:hAnsi="Wingdings" w:hint="default"/>
      </w:rPr>
    </w:lvl>
  </w:abstractNum>
  <w:abstractNum w:abstractNumId="12">
    <w:nsid w:val="01A96DE8"/>
    <w:multiLevelType w:val="hybridMultilevel"/>
    <w:tmpl w:val="767C08CC"/>
    <w:lvl w:ilvl="0" w:tplc="B39C0584">
      <w:numFmt w:val="bullet"/>
      <w:lvlText w:val="-"/>
      <w:lvlJc w:val="left"/>
      <w:pPr>
        <w:tabs>
          <w:tab w:val="num" w:pos="346"/>
        </w:tabs>
        <w:ind w:left="346"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2337B96"/>
    <w:multiLevelType w:val="hybridMultilevel"/>
    <w:tmpl w:val="A114EBBC"/>
    <w:lvl w:ilvl="0" w:tplc="47D050F4">
      <w:start w:val="1"/>
      <w:numFmt w:val="decimal"/>
      <w:pStyle w:val="Numb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3FD309E"/>
    <w:multiLevelType w:val="multilevel"/>
    <w:tmpl w:val="F4EC9C1C"/>
    <w:lvl w:ilvl="0">
      <w:start w:val="1"/>
      <w:numFmt w:val="decimal"/>
      <w:lvlText w:val="%1.0"/>
      <w:lvlJc w:val="left"/>
      <w:pPr>
        <w:ind w:left="117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0FEF01C3"/>
    <w:multiLevelType w:val="multilevel"/>
    <w:tmpl w:val="D604E422"/>
    <w:lvl w:ilvl="0">
      <w:start w:val="1"/>
      <w:numFmt w:val="decimal"/>
      <w:lvlText w:val="%1.0"/>
      <w:lvlJc w:val="left"/>
      <w:pPr>
        <w:ind w:left="72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13BA78F2"/>
    <w:multiLevelType w:val="hybridMultilevel"/>
    <w:tmpl w:val="623C1832"/>
    <w:lvl w:ilvl="0" w:tplc="476EA334">
      <w:start w:val="1"/>
      <w:numFmt w:val="bullet"/>
      <w:lvlText w:val="–"/>
      <w:lvlJc w:val="left"/>
      <w:pPr>
        <w:tabs>
          <w:tab w:val="num" w:pos="717"/>
        </w:tabs>
        <w:ind w:left="717" w:hanging="360"/>
      </w:pPr>
      <w:rPr>
        <w:rFonts w:ascii="Times New Roman" w:hAnsi="Times New Roman" w:cs="Times New Roman" w:hint="default"/>
      </w:rPr>
    </w:lvl>
    <w:lvl w:ilvl="1" w:tplc="04100003" w:tentative="1">
      <w:start w:val="1"/>
      <w:numFmt w:val="bullet"/>
      <w:lvlText w:val="o"/>
      <w:lvlJc w:val="left"/>
      <w:pPr>
        <w:tabs>
          <w:tab w:val="num" w:pos="1797"/>
        </w:tabs>
        <w:ind w:left="1797" w:hanging="360"/>
      </w:pPr>
      <w:rPr>
        <w:rFonts w:ascii="Courier New" w:hAnsi="Courier New" w:hint="default"/>
      </w:rPr>
    </w:lvl>
    <w:lvl w:ilvl="2" w:tplc="04100005" w:tentative="1">
      <w:start w:val="1"/>
      <w:numFmt w:val="bullet"/>
      <w:lvlText w:val=""/>
      <w:lvlJc w:val="left"/>
      <w:pPr>
        <w:tabs>
          <w:tab w:val="num" w:pos="2517"/>
        </w:tabs>
        <w:ind w:left="2517" w:hanging="360"/>
      </w:pPr>
      <w:rPr>
        <w:rFonts w:ascii="Wingdings" w:hAnsi="Wingdings" w:hint="default"/>
      </w:rPr>
    </w:lvl>
    <w:lvl w:ilvl="3" w:tplc="04100001" w:tentative="1">
      <w:start w:val="1"/>
      <w:numFmt w:val="bullet"/>
      <w:lvlText w:val=""/>
      <w:lvlJc w:val="left"/>
      <w:pPr>
        <w:tabs>
          <w:tab w:val="num" w:pos="3237"/>
        </w:tabs>
        <w:ind w:left="3237" w:hanging="360"/>
      </w:pPr>
      <w:rPr>
        <w:rFonts w:ascii="Symbol" w:hAnsi="Symbol" w:hint="default"/>
      </w:rPr>
    </w:lvl>
    <w:lvl w:ilvl="4" w:tplc="04100003" w:tentative="1">
      <w:start w:val="1"/>
      <w:numFmt w:val="bullet"/>
      <w:lvlText w:val="o"/>
      <w:lvlJc w:val="left"/>
      <w:pPr>
        <w:tabs>
          <w:tab w:val="num" w:pos="3957"/>
        </w:tabs>
        <w:ind w:left="3957" w:hanging="360"/>
      </w:pPr>
      <w:rPr>
        <w:rFonts w:ascii="Courier New" w:hAnsi="Courier New" w:hint="default"/>
      </w:rPr>
    </w:lvl>
    <w:lvl w:ilvl="5" w:tplc="04100005" w:tentative="1">
      <w:start w:val="1"/>
      <w:numFmt w:val="bullet"/>
      <w:lvlText w:val=""/>
      <w:lvlJc w:val="left"/>
      <w:pPr>
        <w:tabs>
          <w:tab w:val="num" w:pos="4677"/>
        </w:tabs>
        <w:ind w:left="4677" w:hanging="360"/>
      </w:pPr>
      <w:rPr>
        <w:rFonts w:ascii="Wingdings" w:hAnsi="Wingdings" w:hint="default"/>
      </w:rPr>
    </w:lvl>
    <w:lvl w:ilvl="6" w:tplc="04100001" w:tentative="1">
      <w:start w:val="1"/>
      <w:numFmt w:val="bullet"/>
      <w:lvlText w:val=""/>
      <w:lvlJc w:val="left"/>
      <w:pPr>
        <w:tabs>
          <w:tab w:val="num" w:pos="5397"/>
        </w:tabs>
        <w:ind w:left="5397" w:hanging="360"/>
      </w:pPr>
      <w:rPr>
        <w:rFonts w:ascii="Symbol" w:hAnsi="Symbol" w:hint="default"/>
      </w:rPr>
    </w:lvl>
    <w:lvl w:ilvl="7" w:tplc="04100003" w:tentative="1">
      <w:start w:val="1"/>
      <w:numFmt w:val="bullet"/>
      <w:lvlText w:val="o"/>
      <w:lvlJc w:val="left"/>
      <w:pPr>
        <w:tabs>
          <w:tab w:val="num" w:pos="6117"/>
        </w:tabs>
        <w:ind w:left="6117" w:hanging="360"/>
      </w:pPr>
      <w:rPr>
        <w:rFonts w:ascii="Courier New" w:hAnsi="Courier New" w:hint="default"/>
      </w:rPr>
    </w:lvl>
    <w:lvl w:ilvl="8" w:tplc="04100005" w:tentative="1">
      <w:start w:val="1"/>
      <w:numFmt w:val="bullet"/>
      <w:lvlText w:val=""/>
      <w:lvlJc w:val="left"/>
      <w:pPr>
        <w:tabs>
          <w:tab w:val="num" w:pos="6837"/>
        </w:tabs>
        <w:ind w:left="6837" w:hanging="360"/>
      </w:pPr>
      <w:rPr>
        <w:rFonts w:ascii="Wingdings" w:hAnsi="Wingdings" w:hint="default"/>
      </w:rPr>
    </w:lvl>
  </w:abstractNum>
  <w:abstractNum w:abstractNumId="17">
    <w:nsid w:val="174015AB"/>
    <w:multiLevelType w:val="multilevel"/>
    <w:tmpl w:val="E0244122"/>
    <w:lvl w:ilvl="0">
      <w:start w:val="1"/>
      <w:numFmt w:val="lowerLetter"/>
      <w:pStyle w:val="FootnoteTextAlphabetized"/>
      <w:suff w:val="space"/>
      <w:lvlText w:val="%1"/>
      <w:lvlJc w:val="left"/>
      <w:pPr>
        <w:ind w:left="115" w:hanging="115"/>
      </w:pPr>
      <w:rPr>
        <w:rFonts w:hint="default"/>
        <w:vertAlign w:val="superscrip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27B03C01"/>
    <w:multiLevelType w:val="hybridMultilevel"/>
    <w:tmpl w:val="ADA63488"/>
    <w:lvl w:ilvl="0" w:tplc="FFFFFFFF">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9">
    <w:nsid w:val="36C25C40"/>
    <w:multiLevelType w:val="multilevel"/>
    <w:tmpl w:val="146E2A10"/>
    <w:lvl w:ilvl="0">
      <w:start w:val="1"/>
      <w:numFmt w:val="decimal"/>
      <w:pStyle w:val="Heading1Numbered"/>
      <w:lvlText w:val="%1. "/>
      <w:lvlJc w:val="left"/>
      <w:pPr>
        <w:tabs>
          <w:tab w:val="num" w:pos="720"/>
        </w:tabs>
        <w:ind w:left="720" w:hanging="720"/>
      </w:pPr>
      <w:rPr>
        <w:rFonts w:hint="default"/>
      </w:rPr>
    </w:lvl>
    <w:lvl w:ilvl="1">
      <w:start w:val="1"/>
      <w:numFmt w:val="decimal"/>
      <w:pStyle w:val="Heading2Numbered"/>
      <w:isLgl/>
      <w:lvlText w:val="%1.%2 "/>
      <w:lvlJc w:val="left"/>
      <w:pPr>
        <w:tabs>
          <w:tab w:val="num" w:pos="720"/>
        </w:tabs>
        <w:ind w:left="720" w:hanging="720"/>
      </w:pPr>
      <w:rPr>
        <w:rFonts w:hint="default"/>
      </w:rPr>
    </w:lvl>
    <w:lvl w:ilvl="2">
      <w:start w:val="1"/>
      <w:numFmt w:val="decimal"/>
      <w:pStyle w:val="Heading3Numbered"/>
      <w:isLgl/>
      <w:lvlText w:val="%1.%2.%3 "/>
      <w:lvlJc w:val="left"/>
      <w:pPr>
        <w:tabs>
          <w:tab w:val="num" w:pos="720"/>
        </w:tabs>
        <w:ind w:left="720" w:hanging="720"/>
      </w:pPr>
      <w:rPr>
        <w:rFonts w:hint="default"/>
      </w:rPr>
    </w:lvl>
    <w:lvl w:ilvl="3">
      <w:start w:val="1"/>
      <w:numFmt w:val="decimal"/>
      <w:pStyle w:val="Heading4Numbered"/>
      <w:isLgl/>
      <w:lvlText w:val="%1.%2.%3.%4 "/>
      <w:lvlJc w:val="left"/>
      <w:pPr>
        <w:tabs>
          <w:tab w:val="num" w:pos="1080"/>
        </w:tabs>
        <w:ind w:left="1080" w:hanging="1080"/>
      </w:pPr>
      <w:rPr>
        <w:rFonts w:hint="default"/>
      </w:rPr>
    </w:lvl>
    <w:lvl w:ilvl="4">
      <w:start w:val="1"/>
      <w:numFmt w:val="decimal"/>
      <w:pStyle w:val="Heading5Numbered"/>
      <w:isLgl/>
      <w:lvlText w:val="%1.%2.%3.%4.%5 "/>
      <w:lvlJc w:val="left"/>
      <w:pPr>
        <w:tabs>
          <w:tab w:val="num" w:pos="1080"/>
        </w:tabs>
        <w:ind w:left="1080" w:hanging="1080"/>
      </w:pPr>
      <w:rPr>
        <w:rFonts w:hint="default"/>
      </w:rPr>
    </w:lvl>
    <w:lvl w:ilvl="5">
      <w:start w:val="1"/>
      <w:numFmt w:val="decimal"/>
      <w:pStyle w:val="Heading6Numbered"/>
      <w:isLgl/>
      <w:lvlText w:val="%1.%2.%3.%4.%5.%6 "/>
      <w:lvlJc w:val="left"/>
      <w:pPr>
        <w:tabs>
          <w:tab w:val="num" w:pos="1080"/>
        </w:tabs>
        <w:ind w:left="1080" w:hanging="1080"/>
      </w:pPr>
      <w:rPr>
        <w:rFonts w:hint="default"/>
      </w:rPr>
    </w:lvl>
    <w:lvl w:ilvl="6">
      <w:start w:val="1"/>
      <w:numFmt w:val="decimal"/>
      <w:pStyle w:val="Heading7Numbered"/>
      <w:isLgl/>
      <w:lvlText w:val="%1.%2.%3.%4.%5.%6.%7 "/>
      <w:lvlJc w:val="left"/>
      <w:pPr>
        <w:tabs>
          <w:tab w:val="num" w:pos="1800"/>
        </w:tabs>
        <w:ind w:left="1800" w:hanging="1800"/>
      </w:pPr>
      <w:rPr>
        <w:rFonts w:hint="default"/>
      </w:rPr>
    </w:lvl>
    <w:lvl w:ilvl="7">
      <w:start w:val="1"/>
      <w:numFmt w:val="decimal"/>
      <w:pStyle w:val="Heading8Numbered"/>
      <w:isLgl/>
      <w:lvlText w:val="%1.%2.%3.%4.%5.%6.%7.%8 "/>
      <w:lvlJc w:val="left"/>
      <w:pPr>
        <w:tabs>
          <w:tab w:val="num" w:pos="1800"/>
        </w:tabs>
        <w:ind w:left="1800" w:hanging="1800"/>
      </w:pPr>
      <w:rPr>
        <w:rFonts w:hint="default"/>
      </w:rPr>
    </w:lvl>
    <w:lvl w:ilvl="8">
      <w:start w:val="1"/>
      <w:numFmt w:val="decimal"/>
      <w:pStyle w:val="Heading9Numbered"/>
      <w:isLgl/>
      <w:lvlText w:val="%1.%2.%3.%4.%5.%6.%7.%8.%9 "/>
      <w:lvlJc w:val="left"/>
      <w:pPr>
        <w:tabs>
          <w:tab w:val="num" w:pos="1800"/>
        </w:tabs>
        <w:ind w:left="1800" w:hanging="1800"/>
      </w:pPr>
      <w:rPr>
        <w:rFonts w:hint="default"/>
      </w:rPr>
    </w:lvl>
  </w:abstractNum>
  <w:abstractNum w:abstractNumId="20">
    <w:nsid w:val="383C25F2"/>
    <w:multiLevelType w:val="hybridMultilevel"/>
    <w:tmpl w:val="CF2EB93E"/>
    <w:lvl w:ilvl="0" w:tplc="9F1430B0">
      <w:start w:val="1"/>
      <w:numFmt w:val="bullet"/>
      <w:lvlText w:val="-"/>
      <w:lvlJc w:val="left"/>
      <w:pPr>
        <w:tabs>
          <w:tab w:val="num" w:pos="363"/>
        </w:tabs>
        <w:ind w:left="363" w:hanging="363"/>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CD91174"/>
    <w:multiLevelType w:val="hybridMultilevel"/>
    <w:tmpl w:val="6E54E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77E6E40"/>
    <w:multiLevelType w:val="hybridMultilevel"/>
    <w:tmpl w:val="AABC92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87609FB"/>
    <w:multiLevelType w:val="hybridMultilevel"/>
    <w:tmpl w:val="149E45AE"/>
    <w:lvl w:ilvl="0" w:tplc="9086D798">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F73839"/>
    <w:multiLevelType w:val="hybridMultilevel"/>
    <w:tmpl w:val="E084D61E"/>
    <w:lvl w:ilvl="0" w:tplc="8BACC11A">
      <w:start w:val="1"/>
      <w:numFmt w:val="lowerLetter"/>
      <w:pStyle w:val="2ndLevelNumber"/>
      <w:lvlText w:val="%1."/>
      <w:lvlJc w:val="left"/>
      <w:pPr>
        <w:tabs>
          <w:tab w:val="num" w:pos="72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EDF7AE5"/>
    <w:multiLevelType w:val="hybridMultilevel"/>
    <w:tmpl w:val="D48C93C2"/>
    <w:lvl w:ilvl="0" w:tplc="073E3D5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1D570BC"/>
    <w:multiLevelType w:val="singleLevel"/>
    <w:tmpl w:val="04090001"/>
    <w:lvl w:ilvl="0">
      <w:start w:val="1"/>
      <w:numFmt w:val="bullet"/>
      <w:lvlText w:val=""/>
      <w:lvlJc w:val="left"/>
      <w:pPr>
        <w:ind w:left="360" w:hanging="360"/>
      </w:pPr>
      <w:rPr>
        <w:rFonts w:ascii="Symbol" w:hAnsi="Symbol" w:hint="default"/>
      </w:rPr>
    </w:lvl>
  </w:abstractNum>
  <w:abstractNum w:abstractNumId="27">
    <w:nsid w:val="6D19227A"/>
    <w:multiLevelType w:val="hybridMultilevel"/>
    <w:tmpl w:val="CF2EB93E"/>
    <w:lvl w:ilvl="0" w:tplc="269814D6">
      <w:start w:val="1"/>
      <w:numFmt w:val="bullet"/>
      <w:lvlText w:val=""/>
      <w:lvlJc w:val="left"/>
      <w:pPr>
        <w:tabs>
          <w:tab w:val="num" w:pos="360"/>
        </w:tabs>
        <w:ind w:left="360" w:hanging="360"/>
      </w:pPr>
      <w:rPr>
        <w:rFonts w:ascii="Symbol" w:hAnsi="Symbol" w:hint="default"/>
        <w:b w:val="0"/>
        <w:i w:val="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6155AB2"/>
    <w:multiLevelType w:val="multilevel"/>
    <w:tmpl w:val="AF1448E8"/>
    <w:lvl w:ilvl="0">
      <w:start w:val="1"/>
      <w:numFmt w:val="decimal"/>
      <w:pStyle w:val="FootnoteTextNumbered"/>
      <w:suff w:val="space"/>
      <w:lvlText w:val="%1"/>
      <w:lvlJc w:val="left"/>
      <w:pPr>
        <w:ind w:left="115" w:hanging="115"/>
      </w:pPr>
      <w:rPr>
        <w:rFonts w:hint="default"/>
        <w:vertAlign w:val="superscrip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7B3F73FC"/>
    <w:multiLevelType w:val="singleLevel"/>
    <w:tmpl w:val="C56AEE40"/>
    <w:lvl w:ilvl="0">
      <w:start w:val="1"/>
      <w:numFmt w:val="bullet"/>
      <w:pStyle w:val="2ndLevelBullet"/>
      <w:lvlText w:val="-"/>
      <w:lvlJc w:val="left"/>
      <w:pPr>
        <w:tabs>
          <w:tab w:val="num" w:pos="720"/>
        </w:tabs>
        <w:ind w:left="720" w:hanging="363"/>
      </w:pPr>
      <w:rPr>
        <w:rFonts w:ascii="Times New Roman" w:hAnsi="Times New Roman"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4"/>
  </w:num>
  <w:num w:numId="12">
    <w:abstractNumId w:val="29"/>
  </w:num>
  <w:num w:numId="13">
    <w:abstractNumId w:val="13"/>
  </w:num>
  <w:num w:numId="14">
    <w:abstractNumId w:val="10"/>
  </w:num>
  <w:num w:numId="15">
    <w:abstractNumId w:val="17"/>
  </w:num>
  <w:num w:numId="16">
    <w:abstractNumId w:val="28"/>
  </w:num>
  <w:num w:numId="17">
    <w:abstractNumId w:val="19"/>
  </w:num>
  <w:num w:numId="18">
    <w:abstractNumId w:val="16"/>
  </w:num>
  <w:num w:numId="19">
    <w:abstractNumId w:val="11"/>
  </w:num>
  <w:num w:numId="20">
    <w:abstractNumId w:val="25"/>
  </w:num>
  <w:num w:numId="21">
    <w:abstractNumId w:val="27"/>
  </w:num>
  <w:num w:numId="22">
    <w:abstractNumId w:val="20"/>
  </w:num>
  <w:num w:numId="23">
    <w:abstractNumId w:val="12"/>
  </w:num>
  <w:num w:numId="24">
    <w:abstractNumId w:val="26"/>
  </w:num>
  <w:num w:numId="25">
    <w:abstractNumId w:val="21"/>
  </w:num>
  <w:num w:numId="26">
    <w:abstractNumId w:val="15"/>
  </w:num>
  <w:num w:numId="27">
    <w:abstractNumId w:val="14"/>
  </w:num>
  <w:num w:numId="28">
    <w:abstractNumId w:val="18"/>
  </w:num>
  <w:num w:numId="29">
    <w:abstractNumId w:val="22"/>
  </w:num>
  <w:num w:numId="30">
    <w:abstractNumId w:val="17"/>
    <w:lvlOverride w:ilvl="0">
      <w:startOverride w:val="1"/>
    </w:lvlOverride>
  </w:num>
  <w:num w:numId="31">
    <w:abstractNumId w:val="17"/>
    <w:lvlOverride w:ilvl="0">
      <w:startOverride w:val="1"/>
    </w:lvlOverride>
  </w:num>
  <w:num w:numId="32">
    <w:abstractNumId w:val="17"/>
    <w:lvlOverride w:ilvl="0">
      <w:startOverride w:val="1"/>
    </w:lvlOverride>
  </w:num>
  <w:num w:numId="33">
    <w:abstractNumId w:val="17"/>
    <w:lvlOverride w:ilvl="0">
      <w:startOverride w:val="1"/>
    </w:lvlOverride>
  </w:num>
  <w:num w:numId="34">
    <w:abstractNumId w:val="17"/>
    <w:lvlOverride w:ilvl="0">
      <w:startOverride w:val="1"/>
    </w:lvlOverride>
  </w:num>
  <w:num w:numId="35">
    <w:abstractNumId w:val="17"/>
    <w:lvlOverride w:ilvl="0">
      <w:startOverride w:val="1"/>
    </w:lvlOverride>
  </w:num>
  <w:num w:numId="36">
    <w:abstractNumId w:val="17"/>
    <w:lvlOverride w:ilvl="0">
      <w:startOverride w:val="1"/>
    </w:lvlOverride>
  </w:num>
  <w:num w:numId="37">
    <w:abstractNumId w:val="17"/>
    <w:lvlOverride w:ilvl="0">
      <w:startOverride w:val="1"/>
    </w:lvlOverride>
  </w:num>
  <w:num w:numId="38">
    <w:abstractNumId w:val="2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de-DE" w:vendorID="64" w:dllVersion="131078" w:nlCheck="1" w:checkStyle="1"/>
  <w:activeWritingStyle w:appName="MSWord" w:lang="fr-FR" w:vendorID="64" w:dllVersion="131078" w:nlCheck="1" w:checkStyle="1"/>
  <w:activeWritingStyle w:appName="MSWord" w:lang="zh-TW" w:vendorID="64" w:dllVersion="131077" w:nlCheck="1" w:checkStyle="1"/>
  <w:activeWritingStyle w:appName="MSWord" w:lang="es-ES" w:vendorID="64" w:dllVersion="131078" w:nlCheck="1" w:checkStyle="1"/>
  <w:activeWritingStyle w:appName="MSWord" w:lang="fr-FR" w:vendorID="9" w:dllVersion="512" w:checkStyle="1"/>
  <w:activeWritingStyle w:appName="MSWord" w:lang="it-IT" w:vendorID="3" w:dllVersion="517" w:checkStyle="1"/>
  <w:activeWritingStyle w:appName="MSWord" w:lang="de-DE" w:vendorID="9" w:dllVersion="512" w:checkStyle="1"/>
  <w:proofState w:spelling="clean" w:grammar="clean"/>
  <w:attachedTemplate r:id="rId1"/>
  <w:linkStyle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283"/>
  <w:clickAndTypeStyle w:val="2ndLevelBullet"/>
  <w:drawingGridHorizontalSpacing w:val="120"/>
  <w:drawingGridVerticalSpacing w:val="163"/>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261"/>
    <w:rsid w:val="00004063"/>
    <w:rsid w:val="000171F1"/>
    <w:rsid w:val="00017A20"/>
    <w:rsid w:val="0002304F"/>
    <w:rsid w:val="0002741A"/>
    <w:rsid w:val="00035FDE"/>
    <w:rsid w:val="0004428B"/>
    <w:rsid w:val="000513B5"/>
    <w:rsid w:val="00052859"/>
    <w:rsid w:val="00054F97"/>
    <w:rsid w:val="00055F73"/>
    <w:rsid w:val="000749DC"/>
    <w:rsid w:val="00080903"/>
    <w:rsid w:val="00083D75"/>
    <w:rsid w:val="00084FE2"/>
    <w:rsid w:val="00095168"/>
    <w:rsid w:val="000A0CB8"/>
    <w:rsid w:val="000A14C6"/>
    <w:rsid w:val="000B13BC"/>
    <w:rsid w:val="000B14DB"/>
    <w:rsid w:val="000C5CB9"/>
    <w:rsid w:val="000D0EBC"/>
    <w:rsid w:val="000D135C"/>
    <w:rsid w:val="000D14FA"/>
    <w:rsid w:val="000D3BD5"/>
    <w:rsid w:val="000D644A"/>
    <w:rsid w:val="000F1A48"/>
    <w:rsid w:val="00102B26"/>
    <w:rsid w:val="00103B12"/>
    <w:rsid w:val="00111307"/>
    <w:rsid w:val="001149D0"/>
    <w:rsid w:val="00121C8E"/>
    <w:rsid w:val="00125F08"/>
    <w:rsid w:val="00133858"/>
    <w:rsid w:val="00147CCA"/>
    <w:rsid w:val="00152931"/>
    <w:rsid w:val="00157BED"/>
    <w:rsid w:val="00184BCA"/>
    <w:rsid w:val="00193FC6"/>
    <w:rsid w:val="001B26A5"/>
    <w:rsid w:val="001B4570"/>
    <w:rsid w:val="001B6B0B"/>
    <w:rsid w:val="001C0C4B"/>
    <w:rsid w:val="001C0F9C"/>
    <w:rsid w:val="001E4C69"/>
    <w:rsid w:val="001E6150"/>
    <w:rsid w:val="001F02A5"/>
    <w:rsid w:val="001F4FC6"/>
    <w:rsid w:val="00206D73"/>
    <w:rsid w:val="00211F1E"/>
    <w:rsid w:val="0021509A"/>
    <w:rsid w:val="002219D5"/>
    <w:rsid w:val="00232FFD"/>
    <w:rsid w:val="00237AA9"/>
    <w:rsid w:val="00247210"/>
    <w:rsid w:val="002604D5"/>
    <w:rsid w:val="002657CA"/>
    <w:rsid w:val="002659C8"/>
    <w:rsid w:val="00271E63"/>
    <w:rsid w:val="002814B9"/>
    <w:rsid w:val="002816C6"/>
    <w:rsid w:val="002837ED"/>
    <w:rsid w:val="00285FB3"/>
    <w:rsid w:val="00286EDF"/>
    <w:rsid w:val="00291EB7"/>
    <w:rsid w:val="002923B2"/>
    <w:rsid w:val="00294A34"/>
    <w:rsid w:val="00294C99"/>
    <w:rsid w:val="002A4D74"/>
    <w:rsid w:val="002C0B0B"/>
    <w:rsid w:val="002D1667"/>
    <w:rsid w:val="002D571F"/>
    <w:rsid w:val="002D7306"/>
    <w:rsid w:val="002E16FA"/>
    <w:rsid w:val="002F5B1E"/>
    <w:rsid w:val="00303546"/>
    <w:rsid w:val="00305367"/>
    <w:rsid w:val="003158E0"/>
    <w:rsid w:val="003217DF"/>
    <w:rsid w:val="003233CC"/>
    <w:rsid w:val="003315C0"/>
    <w:rsid w:val="00333236"/>
    <w:rsid w:val="00334A21"/>
    <w:rsid w:val="00340ECE"/>
    <w:rsid w:val="00345E92"/>
    <w:rsid w:val="00351D23"/>
    <w:rsid w:val="00355066"/>
    <w:rsid w:val="00364E4A"/>
    <w:rsid w:val="003719A5"/>
    <w:rsid w:val="00371FCB"/>
    <w:rsid w:val="00384572"/>
    <w:rsid w:val="00385B51"/>
    <w:rsid w:val="00385BA3"/>
    <w:rsid w:val="00385E4D"/>
    <w:rsid w:val="003A70AA"/>
    <w:rsid w:val="003C5913"/>
    <w:rsid w:val="003D7D33"/>
    <w:rsid w:val="003E0A61"/>
    <w:rsid w:val="003F0E86"/>
    <w:rsid w:val="003F48D6"/>
    <w:rsid w:val="003F69F0"/>
    <w:rsid w:val="00400C36"/>
    <w:rsid w:val="00410881"/>
    <w:rsid w:val="00411B9A"/>
    <w:rsid w:val="004173D3"/>
    <w:rsid w:val="00423DCB"/>
    <w:rsid w:val="0043099D"/>
    <w:rsid w:val="0043381E"/>
    <w:rsid w:val="00465233"/>
    <w:rsid w:val="0046562B"/>
    <w:rsid w:val="004677C5"/>
    <w:rsid w:val="004713CA"/>
    <w:rsid w:val="00471577"/>
    <w:rsid w:val="00475017"/>
    <w:rsid w:val="004754F8"/>
    <w:rsid w:val="004A116D"/>
    <w:rsid w:val="004B3C32"/>
    <w:rsid w:val="004C0278"/>
    <w:rsid w:val="004C20EE"/>
    <w:rsid w:val="004C5C42"/>
    <w:rsid w:val="004D184C"/>
    <w:rsid w:val="004E29FF"/>
    <w:rsid w:val="004E73C4"/>
    <w:rsid w:val="004E74C3"/>
    <w:rsid w:val="004F0984"/>
    <w:rsid w:val="004F5D95"/>
    <w:rsid w:val="004F6A99"/>
    <w:rsid w:val="005021B3"/>
    <w:rsid w:val="00506C5A"/>
    <w:rsid w:val="00514C3C"/>
    <w:rsid w:val="00521E97"/>
    <w:rsid w:val="005243EE"/>
    <w:rsid w:val="0056775C"/>
    <w:rsid w:val="00582ACC"/>
    <w:rsid w:val="005928F5"/>
    <w:rsid w:val="005A7A2B"/>
    <w:rsid w:val="005B0349"/>
    <w:rsid w:val="005B4794"/>
    <w:rsid w:val="005C404E"/>
    <w:rsid w:val="005C572E"/>
    <w:rsid w:val="005E0C21"/>
    <w:rsid w:val="005E16EC"/>
    <w:rsid w:val="005F2087"/>
    <w:rsid w:val="005F768D"/>
    <w:rsid w:val="00605426"/>
    <w:rsid w:val="006148BF"/>
    <w:rsid w:val="00620041"/>
    <w:rsid w:val="00623CD2"/>
    <w:rsid w:val="00627F94"/>
    <w:rsid w:val="006412E0"/>
    <w:rsid w:val="00651BE4"/>
    <w:rsid w:val="00653891"/>
    <w:rsid w:val="006564A7"/>
    <w:rsid w:val="00663703"/>
    <w:rsid w:val="00671F06"/>
    <w:rsid w:val="006743D2"/>
    <w:rsid w:val="006806E7"/>
    <w:rsid w:val="006907E9"/>
    <w:rsid w:val="00690BC0"/>
    <w:rsid w:val="006974F2"/>
    <w:rsid w:val="006A4B5F"/>
    <w:rsid w:val="006A5126"/>
    <w:rsid w:val="006B6F10"/>
    <w:rsid w:val="006B7625"/>
    <w:rsid w:val="006E7F55"/>
    <w:rsid w:val="006F1E54"/>
    <w:rsid w:val="006F3DD6"/>
    <w:rsid w:val="00701655"/>
    <w:rsid w:val="007016E3"/>
    <w:rsid w:val="00706C57"/>
    <w:rsid w:val="00707A4E"/>
    <w:rsid w:val="007110BE"/>
    <w:rsid w:val="0071622A"/>
    <w:rsid w:val="00717606"/>
    <w:rsid w:val="007219CF"/>
    <w:rsid w:val="00724F0E"/>
    <w:rsid w:val="007255E6"/>
    <w:rsid w:val="0073008B"/>
    <w:rsid w:val="00731E4B"/>
    <w:rsid w:val="00734D62"/>
    <w:rsid w:val="00735DD7"/>
    <w:rsid w:val="00740FF2"/>
    <w:rsid w:val="00742F89"/>
    <w:rsid w:val="00752894"/>
    <w:rsid w:val="007578D0"/>
    <w:rsid w:val="00765432"/>
    <w:rsid w:val="00771567"/>
    <w:rsid w:val="0077260C"/>
    <w:rsid w:val="0077272D"/>
    <w:rsid w:val="00772DAC"/>
    <w:rsid w:val="00777109"/>
    <w:rsid w:val="00781EBA"/>
    <w:rsid w:val="00793A2F"/>
    <w:rsid w:val="007A6A8F"/>
    <w:rsid w:val="007B43D3"/>
    <w:rsid w:val="007B5768"/>
    <w:rsid w:val="007B6995"/>
    <w:rsid w:val="007C236F"/>
    <w:rsid w:val="007C32A4"/>
    <w:rsid w:val="007C52FD"/>
    <w:rsid w:val="007F102A"/>
    <w:rsid w:val="007F5E53"/>
    <w:rsid w:val="007F5F9A"/>
    <w:rsid w:val="00805A64"/>
    <w:rsid w:val="00806D17"/>
    <w:rsid w:val="0081356E"/>
    <w:rsid w:val="00814908"/>
    <w:rsid w:val="0081665C"/>
    <w:rsid w:val="00820834"/>
    <w:rsid w:val="00821261"/>
    <w:rsid w:val="00836035"/>
    <w:rsid w:val="0084349E"/>
    <w:rsid w:val="00857060"/>
    <w:rsid w:val="008608F2"/>
    <w:rsid w:val="008628F0"/>
    <w:rsid w:val="0087686C"/>
    <w:rsid w:val="00893A1D"/>
    <w:rsid w:val="00893FDA"/>
    <w:rsid w:val="008941CA"/>
    <w:rsid w:val="008961F7"/>
    <w:rsid w:val="00897527"/>
    <w:rsid w:val="008A432A"/>
    <w:rsid w:val="008A4BA1"/>
    <w:rsid w:val="008B46A5"/>
    <w:rsid w:val="008B5547"/>
    <w:rsid w:val="008B60BA"/>
    <w:rsid w:val="008C377D"/>
    <w:rsid w:val="008C56D0"/>
    <w:rsid w:val="008D5A8C"/>
    <w:rsid w:val="008E2632"/>
    <w:rsid w:val="008E7AEC"/>
    <w:rsid w:val="0092339D"/>
    <w:rsid w:val="00933253"/>
    <w:rsid w:val="00933492"/>
    <w:rsid w:val="00940EDD"/>
    <w:rsid w:val="0095500A"/>
    <w:rsid w:val="0097181A"/>
    <w:rsid w:val="00980A4D"/>
    <w:rsid w:val="00991275"/>
    <w:rsid w:val="0099409E"/>
    <w:rsid w:val="00995663"/>
    <w:rsid w:val="009B4BFB"/>
    <w:rsid w:val="009C3C38"/>
    <w:rsid w:val="009D0B55"/>
    <w:rsid w:val="009D670B"/>
    <w:rsid w:val="009D7036"/>
    <w:rsid w:val="009E12C7"/>
    <w:rsid w:val="009E299D"/>
    <w:rsid w:val="009F0D0E"/>
    <w:rsid w:val="009F1B7C"/>
    <w:rsid w:val="009F59B1"/>
    <w:rsid w:val="00A03A80"/>
    <w:rsid w:val="00A12D49"/>
    <w:rsid w:val="00A14F75"/>
    <w:rsid w:val="00A14FD6"/>
    <w:rsid w:val="00A15E26"/>
    <w:rsid w:val="00A1718F"/>
    <w:rsid w:val="00A23345"/>
    <w:rsid w:val="00A269CA"/>
    <w:rsid w:val="00A26AAF"/>
    <w:rsid w:val="00A26B5D"/>
    <w:rsid w:val="00A307ED"/>
    <w:rsid w:val="00A32299"/>
    <w:rsid w:val="00A41679"/>
    <w:rsid w:val="00A41714"/>
    <w:rsid w:val="00A51061"/>
    <w:rsid w:val="00A51F60"/>
    <w:rsid w:val="00A52526"/>
    <w:rsid w:val="00A55FA7"/>
    <w:rsid w:val="00A573A6"/>
    <w:rsid w:val="00A61942"/>
    <w:rsid w:val="00A61E75"/>
    <w:rsid w:val="00A76203"/>
    <w:rsid w:val="00A8337B"/>
    <w:rsid w:val="00A84215"/>
    <w:rsid w:val="00A857E9"/>
    <w:rsid w:val="00A87E5A"/>
    <w:rsid w:val="00A90833"/>
    <w:rsid w:val="00A97423"/>
    <w:rsid w:val="00AB2CF8"/>
    <w:rsid w:val="00AC31A3"/>
    <w:rsid w:val="00AC60DB"/>
    <w:rsid w:val="00AE389C"/>
    <w:rsid w:val="00AE53CA"/>
    <w:rsid w:val="00AF058E"/>
    <w:rsid w:val="00AF0B67"/>
    <w:rsid w:val="00B06A20"/>
    <w:rsid w:val="00B109BC"/>
    <w:rsid w:val="00B262C6"/>
    <w:rsid w:val="00B27953"/>
    <w:rsid w:val="00B342EF"/>
    <w:rsid w:val="00B35B76"/>
    <w:rsid w:val="00B4635F"/>
    <w:rsid w:val="00B65D8E"/>
    <w:rsid w:val="00B67BD9"/>
    <w:rsid w:val="00B83B76"/>
    <w:rsid w:val="00B847AA"/>
    <w:rsid w:val="00B87DC7"/>
    <w:rsid w:val="00B90302"/>
    <w:rsid w:val="00BA125D"/>
    <w:rsid w:val="00BA722D"/>
    <w:rsid w:val="00BB7A47"/>
    <w:rsid w:val="00BB7EE6"/>
    <w:rsid w:val="00BC6196"/>
    <w:rsid w:val="00BC6484"/>
    <w:rsid w:val="00BC6EE9"/>
    <w:rsid w:val="00BC717A"/>
    <w:rsid w:val="00BD03CB"/>
    <w:rsid w:val="00BD1E4E"/>
    <w:rsid w:val="00BD43CB"/>
    <w:rsid w:val="00BD7D58"/>
    <w:rsid w:val="00BE1BE0"/>
    <w:rsid w:val="00BE5B81"/>
    <w:rsid w:val="00BF5A75"/>
    <w:rsid w:val="00C00876"/>
    <w:rsid w:val="00C01B1C"/>
    <w:rsid w:val="00C113D8"/>
    <w:rsid w:val="00C2682A"/>
    <w:rsid w:val="00C2693F"/>
    <w:rsid w:val="00C3181F"/>
    <w:rsid w:val="00C41702"/>
    <w:rsid w:val="00C53793"/>
    <w:rsid w:val="00C56A7C"/>
    <w:rsid w:val="00C64881"/>
    <w:rsid w:val="00C66BED"/>
    <w:rsid w:val="00C66C31"/>
    <w:rsid w:val="00C747BB"/>
    <w:rsid w:val="00C76DC5"/>
    <w:rsid w:val="00C86CA8"/>
    <w:rsid w:val="00C93705"/>
    <w:rsid w:val="00C93A24"/>
    <w:rsid w:val="00CA07EE"/>
    <w:rsid w:val="00CA5AC9"/>
    <w:rsid w:val="00CC638A"/>
    <w:rsid w:val="00CC730F"/>
    <w:rsid w:val="00CE6B4E"/>
    <w:rsid w:val="00CF05DF"/>
    <w:rsid w:val="00CF6E7D"/>
    <w:rsid w:val="00D02E44"/>
    <w:rsid w:val="00D0518B"/>
    <w:rsid w:val="00D168CE"/>
    <w:rsid w:val="00D2346A"/>
    <w:rsid w:val="00D37FBD"/>
    <w:rsid w:val="00D52EB6"/>
    <w:rsid w:val="00D57812"/>
    <w:rsid w:val="00D6131D"/>
    <w:rsid w:val="00D61D6A"/>
    <w:rsid w:val="00D644EC"/>
    <w:rsid w:val="00D768F9"/>
    <w:rsid w:val="00D80E79"/>
    <w:rsid w:val="00D93DD5"/>
    <w:rsid w:val="00D968FC"/>
    <w:rsid w:val="00DA12D1"/>
    <w:rsid w:val="00DA55E4"/>
    <w:rsid w:val="00DB4340"/>
    <w:rsid w:val="00DB57CB"/>
    <w:rsid w:val="00DC018C"/>
    <w:rsid w:val="00DD56D0"/>
    <w:rsid w:val="00DD71EF"/>
    <w:rsid w:val="00DE2EE4"/>
    <w:rsid w:val="00DF04F7"/>
    <w:rsid w:val="00DF28C5"/>
    <w:rsid w:val="00DF3E31"/>
    <w:rsid w:val="00DF43BB"/>
    <w:rsid w:val="00DF6B13"/>
    <w:rsid w:val="00E01B38"/>
    <w:rsid w:val="00E075BE"/>
    <w:rsid w:val="00E118F5"/>
    <w:rsid w:val="00E13664"/>
    <w:rsid w:val="00E13E2F"/>
    <w:rsid w:val="00E152FF"/>
    <w:rsid w:val="00E30016"/>
    <w:rsid w:val="00E30F91"/>
    <w:rsid w:val="00E417F5"/>
    <w:rsid w:val="00E42782"/>
    <w:rsid w:val="00E51A53"/>
    <w:rsid w:val="00E60E4A"/>
    <w:rsid w:val="00E6212E"/>
    <w:rsid w:val="00E62FA2"/>
    <w:rsid w:val="00E63414"/>
    <w:rsid w:val="00E64BC2"/>
    <w:rsid w:val="00E64F6B"/>
    <w:rsid w:val="00E72B81"/>
    <w:rsid w:val="00E731BB"/>
    <w:rsid w:val="00E73416"/>
    <w:rsid w:val="00E82E54"/>
    <w:rsid w:val="00E854BA"/>
    <w:rsid w:val="00E90527"/>
    <w:rsid w:val="00E91DCC"/>
    <w:rsid w:val="00E9512B"/>
    <w:rsid w:val="00EA5573"/>
    <w:rsid w:val="00EB2225"/>
    <w:rsid w:val="00EB6ED6"/>
    <w:rsid w:val="00EC027A"/>
    <w:rsid w:val="00EC16EA"/>
    <w:rsid w:val="00EC17EB"/>
    <w:rsid w:val="00EC2917"/>
    <w:rsid w:val="00ED7C1A"/>
    <w:rsid w:val="00EE01F7"/>
    <w:rsid w:val="00EE20F6"/>
    <w:rsid w:val="00EE4186"/>
    <w:rsid w:val="00EF1F97"/>
    <w:rsid w:val="00EF36AB"/>
    <w:rsid w:val="00EF4C52"/>
    <w:rsid w:val="00EF6AAE"/>
    <w:rsid w:val="00F0133D"/>
    <w:rsid w:val="00F0383A"/>
    <w:rsid w:val="00F05E93"/>
    <w:rsid w:val="00F07D36"/>
    <w:rsid w:val="00F241D2"/>
    <w:rsid w:val="00F44684"/>
    <w:rsid w:val="00F47B4F"/>
    <w:rsid w:val="00F47BD5"/>
    <w:rsid w:val="00F47D2D"/>
    <w:rsid w:val="00F57BE8"/>
    <w:rsid w:val="00F60117"/>
    <w:rsid w:val="00F623C1"/>
    <w:rsid w:val="00F64D69"/>
    <w:rsid w:val="00F66AA5"/>
    <w:rsid w:val="00F704EE"/>
    <w:rsid w:val="00F707C8"/>
    <w:rsid w:val="00F81691"/>
    <w:rsid w:val="00F8407E"/>
    <w:rsid w:val="00FA1203"/>
    <w:rsid w:val="00FC5578"/>
    <w:rsid w:val="00FC5AEA"/>
    <w:rsid w:val="00FD73DC"/>
    <w:rsid w:val="00FF61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Normal Indent" w:semiHidden="1" w:unhideWhenUsed="1"/>
    <w:lsdException w:name="annotation text" w:semiHidden="1" w:unhideWhenUsed="1"/>
    <w:lsdException w:name="header" w:semiHidden="1" w:unhideWhenUsed="1"/>
    <w:lsdException w:name="index heading" w:semiHidden="1" w:unhideWhenUsed="1"/>
    <w:lsdException w:name="caption" w:semiHidden="1" w:unhideWhenUsed="1" w:qFormat="1"/>
    <w:lsdException w:name="table of figures" w:uiPriority="99"/>
    <w:lsdException w:name="envelope address" w:semiHidden="1" w:unhideWhenUsed="1"/>
    <w:lsdException w:name="envelope return" w:semiHidden="1" w:unhideWhenUsed="1"/>
    <w:lsdException w:name="footnote reference" w:semiHidden="1"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uiPriority="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lsdException w:name="Strong" w:semiHidden="1" w:unhideWhenUsed="1" w:qFormat="1"/>
    <w:lsdException w:name="Emphasis" w:semiHidden="1" w:uiPriority="99" w:unhideWhenUsed="1" w:qFormat="1"/>
    <w:lsdException w:name="Document Map" w:semiHidden="1" w:unhideWhenUsed="1"/>
    <w:lsdException w:name="Plain Text" w:semiHidden="1" w:unhideWhenUsed="1"/>
    <w:lsdException w:name="E-mail Signature" w:semiHidden="1"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annotation subject" w:semiHidden="1" w:unhideWhenUsed="1"/>
    <w:lsdException w:name="No List" w:uiPriority="99"/>
    <w:lsdException w:name="Balloon Text" w:semiHidden="1" w:unhideWhenUsed="1"/>
    <w:lsdException w:name="Placeholder Text" w:semiHidden="1" w:uiPriority="99"/>
    <w:lsdException w:name="No Spacing" w:semiHidden="1" w:uiPriority="99"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unhideWhenUsed="1" w:qFormat="1"/>
    <w:lsdException w:name="Quote" w:semiHidden="1" w:uiPriority="99" w:unhideWhenUsed="1" w:qFormat="1"/>
    <w:lsdException w:name="Intense Quote" w:semiHidden="1" w:uiPriority="99"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unhideWhenUsed="1" w:qFormat="1"/>
    <w:lsdException w:name="Intense Emphasis" w:semiHidden="1" w:uiPriority="99" w:unhideWhenUsed="1" w:qFormat="1"/>
    <w:lsdException w:name="Subtle Reference" w:semiHidden="1" w:uiPriority="99" w:unhideWhenUsed="1" w:qFormat="1"/>
    <w:lsdException w:name="Intense Reference" w:semiHidden="1" w:uiPriority="99" w:unhideWhenUsed="1" w:qFormat="1"/>
    <w:lsdException w:name="Book Title" w:semiHidden="1" w:uiPriority="99" w:unhideWhenUsed="1" w:qFormat="1"/>
    <w:lsdException w:name="Bibliography" w:semiHidden="1" w:uiPriority="99" w:unhideWhenUsed="1"/>
    <w:lsdException w:name="TOC Heading" w:semiHidden="1" w:uiPriority="39" w:unhideWhenUsed="1" w:qFormat="1"/>
  </w:latentStyles>
  <w:style w:type="paragraph" w:default="1" w:styleId="Normal">
    <w:name w:val="Normal"/>
    <w:next w:val="BodyText"/>
    <w:qFormat/>
    <w:rsid w:val="000D14FA"/>
    <w:pPr>
      <w:spacing w:after="240"/>
    </w:pPr>
    <w:rPr>
      <w:sz w:val="24"/>
      <w:szCs w:val="24"/>
      <w:lang w:val="it-IT" w:eastAsia="it-IT"/>
    </w:rPr>
  </w:style>
  <w:style w:type="paragraph" w:styleId="Heading1">
    <w:name w:val="heading 1"/>
    <w:next w:val="BodyText"/>
    <w:qFormat/>
    <w:rsid w:val="000D14FA"/>
    <w:pPr>
      <w:keepNext/>
      <w:keepLines/>
      <w:tabs>
        <w:tab w:val="left" w:pos="720"/>
      </w:tabs>
      <w:spacing w:after="240"/>
      <w:ind w:left="720" w:hanging="720"/>
      <w:outlineLvl w:val="0"/>
    </w:pPr>
    <w:rPr>
      <w:b/>
      <w:sz w:val="24"/>
      <w:szCs w:val="24"/>
      <w:lang w:eastAsia="en-US"/>
    </w:rPr>
  </w:style>
  <w:style w:type="paragraph" w:styleId="Heading2">
    <w:name w:val="heading 2"/>
    <w:next w:val="BodyText"/>
    <w:qFormat/>
    <w:rsid w:val="000D14FA"/>
    <w:pPr>
      <w:keepNext/>
      <w:keepLines/>
      <w:tabs>
        <w:tab w:val="left" w:pos="720"/>
      </w:tabs>
      <w:spacing w:after="240"/>
      <w:ind w:left="720" w:hanging="720"/>
      <w:outlineLvl w:val="1"/>
    </w:pPr>
    <w:rPr>
      <w:b/>
      <w:sz w:val="24"/>
      <w:szCs w:val="24"/>
      <w:lang w:eastAsia="en-US"/>
    </w:rPr>
  </w:style>
  <w:style w:type="paragraph" w:styleId="Heading3">
    <w:name w:val="heading 3"/>
    <w:next w:val="BodyText"/>
    <w:link w:val="Heading3Char"/>
    <w:qFormat/>
    <w:rsid w:val="000D14FA"/>
    <w:pPr>
      <w:keepNext/>
      <w:keepLines/>
      <w:tabs>
        <w:tab w:val="left" w:pos="720"/>
      </w:tabs>
      <w:spacing w:after="240"/>
      <w:ind w:left="720" w:hanging="720"/>
      <w:outlineLvl w:val="2"/>
    </w:pPr>
    <w:rPr>
      <w:b/>
      <w:sz w:val="24"/>
      <w:szCs w:val="24"/>
      <w:lang w:eastAsia="en-US"/>
    </w:rPr>
  </w:style>
  <w:style w:type="paragraph" w:styleId="Heading4">
    <w:name w:val="heading 4"/>
    <w:next w:val="BodyText"/>
    <w:link w:val="Heading4Char"/>
    <w:qFormat/>
    <w:rsid w:val="000D14FA"/>
    <w:pPr>
      <w:keepNext/>
      <w:keepLines/>
      <w:tabs>
        <w:tab w:val="left" w:pos="1080"/>
      </w:tabs>
      <w:spacing w:after="240"/>
      <w:ind w:left="1080" w:hanging="1080"/>
      <w:outlineLvl w:val="3"/>
    </w:pPr>
    <w:rPr>
      <w:b/>
      <w:sz w:val="24"/>
      <w:szCs w:val="24"/>
      <w:lang w:eastAsia="en-US"/>
    </w:rPr>
  </w:style>
  <w:style w:type="paragraph" w:styleId="Heading5">
    <w:name w:val="heading 5"/>
    <w:next w:val="BodyText"/>
    <w:link w:val="Heading5Char"/>
    <w:qFormat/>
    <w:rsid w:val="000D14FA"/>
    <w:pPr>
      <w:keepNext/>
      <w:keepLines/>
      <w:tabs>
        <w:tab w:val="left" w:pos="1080"/>
      </w:tabs>
      <w:spacing w:after="240"/>
      <w:ind w:left="1080" w:hanging="1080"/>
      <w:outlineLvl w:val="4"/>
    </w:pPr>
    <w:rPr>
      <w:b/>
      <w:sz w:val="24"/>
      <w:szCs w:val="24"/>
      <w:lang w:eastAsia="en-US"/>
    </w:rPr>
  </w:style>
  <w:style w:type="paragraph" w:styleId="Heading6">
    <w:name w:val="heading 6"/>
    <w:next w:val="BodyText"/>
    <w:link w:val="Heading6Char"/>
    <w:qFormat/>
    <w:rsid w:val="000D14FA"/>
    <w:pPr>
      <w:keepNext/>
      <w:keepLines/>
      <w:tabs>
        <w:tab w:val="left" w:pos="1080"/>
      </w:tabs>
      <w:spacing w:after="240"/>
      <w:ind w:left="1080" w:hanging="1080"/>
      <w:outlineLvl w:val="5"/>
    </w:pPr>
    <w:rPr>
      <w:b/>
      <w:sz w:val="24"/>
      <w:szCs w:val="24"/>
      <w:lang w:eastAsia="en-US"/>
    </w:rPr>
  </w:style>
  <w:style w:type="paragraph" w:styleId="Heading7">
    <w:name w:val="heading 7"/>
    <w:next w:val="BodyText"/>
    <w:link w:val="Heading7Char"/>
    <w:qFormat/>
    <w:rsid w:val="000D14FA"/>
    <w:pPr>
      <w:keepNext/>
      <w:keepLines/>
      <w:tabs>
        <w:tab w:val="left" w:pos="1800"/>
      </w:tabs>
      <w:spacing w:after="240"/>
      <w:ind w:left="1800" w:hanging="1800"/>
      <w:outlineLvl w:val="6"/>
    </w:pPr>
    <w:rPr>
      <w:b/>
      <w:sz w:val="24"/>
      <w:szCs w:val="24"/>
      <w:lang w:eastAsia="en-US"/>
    </w:rPr>
  </w:style>
  <w:style w:type="paragraph" w:styleId="Heading8">
    <w:name w:val="heading 8"/>
    <w:next w:val="BodyText"/>
    <w:link w:val="Heading8Char"/>
    <w:qFormat/>
    <w:rsid w:val="000D14FA"/>
    <w:pPr>
      <w:keepNext/>
      <w:keepLines/>
      <w:tabs>
        <w:tab w:val="left" w:pos="1800"/>
      </w:tabs>
      <w:spacing w:after="240"/>
      <w:ind w:left="1800" w:hanging="1800"/>
      <w:outlineLvl w:val="7"/>
    </w:pPr>
    <w:rPr>
      <w:b/>
      <w:sz w:val="24"/>
      <w:szCs w:val="24"/>
      <w:lang w:eastAsia="en-US"/>
    </w:rPr>
  </w:style>
  <w:style w:type="paragraph" w:styleId="Heading9">
    <w:name w:val="heading 9"/>
    <w:next w:val="BodyText"/>
    <w:link w:val="Heading9Char"/>
    <w:qFormat/>
    <w:rsid w:val="000D14FA"/>
    <w:pPr>
      <w:keepNext/>
      <w:keepLines/>
      <w:tabs>
        <w:tab w:val="left" w:pos="1800"/>
      </w:tabs>
      <w:spacing w:after="240"/>
      <w:ind w:left="1800" w:hanging="1800"/>
      <w:outlineLvl w:val="8"/>
    </w:pPr>
    <w:rPr>
      <w:b/>
      <w:sz w:val="24"/>
      <w:szCs w:val="24"/>
      <w:lang w:eastAsia="en-US"/>
    </w:rPr>
  </w:style>
  <w:style w:type="character" w:default="1" w:styleId="DefaultParagraphFont">
    <w:name w:val="Default Paragraph Font"/>
    <w:uiPriority w:val="1"/>
    <w:semiHidden/>
    <w:unhideWhenUsed/>
    <w:rsid w:val="000D14F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D14FA"/>
  </w:style>
  <w:style w:type="paragraph" w:customStyle="1" w:styleId="2ndLevelBullet">
    <w:name w:val="2nd Level Bullet"/>
    <w:basedOn w:val="2ndLevelNumber"/>
    <w:rsid w:val="000D14FA"/>
    <w:pPr>
      <w:numPr>
        <w:numId w:val="12"/>
      </w:numPr>
      <w:tabs>
        <w:tab w:val="left" w:pos="720"/>
      </w:tabs>
      <w:ind w:left="714" w:hanging="357"/>
    </w:pPr>
  </w:style>
  <w:style w:type="paragraph" w:customStyle="1" w:styleId="2ndLevelNumber">
    <w:name w:val="2nd Level Number"/>
    <w:rsid w:val="000D14FA"/>
    <w:pPr>
      <w:numPr>
        <w:numId w:val="11"/>
      </w:numPr>
      <w:tabs>
        <w:tab w:val="left" w:pos="720"/>
      </w:tabs>
      <w:spacing w:after="120"/>
      <w:ind w:left="714" w:hanging="357"/>
    </w:pPr>
    <w:rPr>
      <w:sz w:val="24"/>
      <w:szCs w:val="24"/>
      <w:lang w:eastAsia="it-IT"/>
    </w:rPr>
  </w:style>
  <w:style w:type="paragraph" w:styleId="BodyText">
    <w:name w:val="Body Text"/>
    <w:link w:val="BodyTextChar"/>
    <w:rsid w:val="000D14FA"/>
    <w:pPr>
      <w:spacing w:after="240"/>
    </w:pPr>
    <w:rPr>
      <w:sz w:val="24"/>
      <w:szCs w:val="24"/>
      <w:lang w:eastAsia="en-US"/>
    </w:rPr>
  </w:style>
  <w:style w:type="character" w:customStyle="1" w:styleId="BodyTextChar">
    <w:name w:val="Body Text Char"/>
    <w:link w:val="BodyText"/>
    <w:rsid w:val="000D14FA"/>
    <w:rPr>
      <w:sz w:val="24"/>
      <w:szCs w:val="24"/>
      <w:lang w:eastAsia="en-US"/>
    </w:rPr>
  </w:style>
  <w:style w:type="paragraph" w:customStyle="1" w:styleId="Bullet">
    <w:name w:val="Bullet"/>
    <w:rsid w:val="000D14FA"/>
    <w:pPr>
      <w:numPr>
        <w:numId w:val="14"/>
      </w:numPr>
      <w:tabs>
        <w:tab w:val="left" w:pos="360"/>
      </w:tabs>
      <w:spacing w:before="120" w:after="120"/>
      <w:ind w:left="360"/>
    </w:pPr>
    <w:rPr>
      <w:sz w:val="24"/>
      <w:szCs w:val="24"/>
      <w:lang w:eastAsia="en-US"/>
    </w:rPr>
  </w:style>
  <w:style w:type="paragraph" w:customStyle="1" w:styleId="FigureCaption">
    <w:name w:val="Figure Caption"/>
    <w:next w:val="BodyText"/>
    <w:rsid w:val="000D14FA"/>
    <w:pPr>
      <w:keepNext/>
      <w:keepLines/>
      <w:spacing w:after="120"/>
      <w:ind w:left="1987" w:hanging="1987"/>
      <w:outlineLvl w:val="6"/>
    </w:pPr>
    <w:rPr>
      <w:b/>
      <w:sz w:val="24"/>
      <w:szCs w:val="24"/>
      <w:lang w:eastAsia="en-US"/>
    </w:rPr>
  </w:style>
  <w:style w:type="paragraph" w:styleId="Footer">
    <w:name w:val="footer"/>
    <w:basedOn w:val="BodyText"/>
    <w:link w:val="FooterChar"/>
    <w:rsid w:val="000D14FA"/>
    <w:pPr>
      <w:spacing w:after="0"/>
      <w:jc w:val="right"/>
    </w:pPr>
    <w:rPr>
      <w:sz w:val="20"/>
    </w:rPr>
  </w:style>
  <w:style w:type="character" w:customStyle="1" w:styleId="FooterChar">
    <w:name w:val="Footer Char"/>
    <w:link w:val="Footer"/>
    <w:rsid w:val="000D14FA"/>
    <w:rPr>
      <w:szCs w:val="24"/>
      <w:lang w:eastAsia="en-US"/>
    </w:rPr>
  </w:style>
  <w:style w:type="paragraph" w:styleId="FootnoteText">
    <w:name w:val="footnote text"/>
    <w:basedOn w:val="BodyText"/>
    <w:link w:val="FootnoteTextChar"/>
    <w:rsid w:val="000D14FA"/>
    <w:pPr>
      <w:keepNext/>
      <w:keepLines/>
      <w:spacing w:before="40" w:after="40"/>
    </w:pPr>
    <w:rPr>
      <w:sz w:val="20"/>
    </w:rPr>
  </w:style>
  <w:style w:type="character" w:customStyle="1" w:styleId="FootnoteTextChar">
    <w:name w:val="Footnote Text Char"/>
    <w:link w:val="FootnoteText"/>
    <w:rsid w:val="000D14FA"/>
    <w:rPr>
      <w:szCs w:val="24"/>
      <w:lang w:eastAsia="en-US"/>
    </w:rPr>
  </w:style>
  <w:style w:type="paragraph" w:customStyle="1" w:styleId="HeaderLandscape">
    <w:name w:val="Header Landscape"/>
    <w:rsid w:val="000D14FA"/>
    <w:pPr>
      <w:pBdr>
        <w:bottom w:val="single" w:sz="2" w:space="1" w:color="auto"/>
      </w:pBdr>
      <w:tabs>
        <w:tab w:val="center" w:pos="6480"/>
        <w:tab w:val="right" w:pos="12960"/>
      </w:tabs>
      <w:spacing w:after="240"/>
    </w:pPr>
    <w:rPr>
      <w:szCs w:val="24"/>
      <w:lang w:eastAsia="en-US"/>
    </w:rPr>
  </w:style>
  <w:style w:type="paragraph" w:customStyle="1" w:styleId="HeaderPortrait">
    <w:name w:val="Header Portrait"/>
    <w:rsid w:val="000D14FA"/>
    <w:pPr>
      <w:pBdr>
        <w:bottom w:val="single" w:sz="4" w:space="1" w:color="auto"/>
      </w:pBdr>
      <w:tabs>
        <w:tab w:val="center" w:pos="4320"/>
        <w:tab w:val="right" w:pos="8640"/>
      </w:tabs>
      <w:spacing w:after="240"/>
    </w:pPr>
    <w:rPr>
      <w:szCs w:val="24"/>
      <w:lang w:eastAsia="en-US"/>
    </w:rPr>
  </w:style>
  <w:style w:type="character" w:customStyle="1" w:styleId="Heading3Char">
    <w:name w:val="Heading 3 Char"/>
    <w:link w:val="Heading3"/>
    <w:rsid w:val="000D14FA"/>
    <w:rPr>
      <w:b/>
      <w:sz w:val="24"/>
      <w:szCs w:val="24"/>
      <w:lang w:eastAsia="en-US"/>
    </w:rPr>
  </w:style>
  <w:style w:type="character" w:customStyle="1" w:styleId="Heading4Char">
    <w:name w:val="Heading 4 Char"/>
    <w:link w:val="Heading4"/>
    <w:rsid w:val="000D14FA"/>
    <w:rPr>
      <w:b/>
      <w:sz w:val="24"/>
      <w:szCs w:val="24"/>
      <w:lang w:eastAsia="en-US"/>
    </w:rPr>
  </w:style>
  <w:style w:type="character" w:customStyle="1" w:styleId="Heading5Char">
    <w:name w:val="Heading 5 Char"/>
    <w:link w:val="Heading5"/>
    <w:rsid w:val="000D14FA"/>
    <w:rPr>
      <w:b/>
      <w:sz w:val="24"/>
      <w:szCs w:val="24"/>
      <w:lang w:eastAsia="en-US"/>
    </w:rPr>
  </w:style>
  <w:style w:type="character" w:customStyle="1" w:styleId="Heading6Char">
    <w:name w:val="Heading 6 Char"/>
    <w:link w:val="Heading6"/>
    <w:rsid w:val="000D14FA"/>
    <w:rPr>
      <w:b/>
      <w:sz w:val="24"/>
      <w:szCs w:val="24"/>
      <w:lang w:eastAsia="en-US"/>
    </w:rPr>
  </w:style>
  <w:style w:type="character" w:customStyle="1" w:styleId="Heading7Char">
    <w:name w:val="Heading 7 Char"/>
    <w:link w:val="Heading7"/>
    <w:rsid w:val="000D14FA"/>
    <w:rPr>
      <w:b/>
      <w:sz w:val="24"/>
      <w:szCs w:val="24"/>
      <w:lang w:eastAsia="en-US"/>
    </w:rPr>
  </w:style>
  <w:style w:type="character" w:customStyle="1" w:styleId="Heading8Char">
    <w:name w:val="Heading 8 Char"/>
    <w:link w:val="Heading8"/>
    <w:rsid w:val="000D14FA"/>
    <w:rPr>
      <w:b/>
      <w:sz w:val="24"/>
      <w:szCs w:val="24"/>
      <w:lang w:eastAsia="en-US"/>
    </w:rPr>
  </w:style>
  <w:style w:type="character" w:customStyle="1" w:styleId="Heading9Char">
    <w:name w:val="Heading 9 Char"/>
    <w:link w:val="Heading9"/>
    <w:rsid w:val="000D14FA"/>
    <w:rPr>
      <w:b/>
      <w:sz w:val="24"/>
      <w:szCs w:val="24"/>
      <w:lang w:eastAsia="en-US"/>
    </w:rPr>
  </w:style>
  <w:style w:type="paragraph" w:customStyle="1" w:styleId="Number">
    <w:name w:val="Number"/>
    <w:rsid w:val="000D14FA"/>
    <w:pPr>
      <w:numPr>
        <w:numId w:val="13"/>
      </w:numPr>
      <w:tabs>
        <w:tab w:val="left" w:pos="360"/>
      </w:tabs>
      <w:spacing w:before="120" w:after="120"/>
    </w:pPr>
    <w:rPr>
      <w:sz w:val="24"/>
      <w:szCs w:val="24"/>
      <w:lang w:eastAsia="en-US"/>
    </w:rPr>
  </w:style>
  <w:style w:type="character" w:customStyle="1" w:styleId="ReferenceBlue">
    <w:name w:val="Reference Blue"/>
    <w:qFormat/>
    <w:rsid w:val="000D14FA"/>
    <w:rPr>
      <w:color w:val="0000FF"/>
    </w:rPr>
  </w:style>
  <w:style w:type="paragraph" w:customStyle="1" w:styleId="TableCaption">
    <w:name w:val="Table Caption"/>
    <w:next w:val="BodyText"/>
    <w:rsid w:val="000D14FA"/>
    <w:pPr>
      <w:keepNext/>
      <w:keepLines/>
      <w:spacing w:after="120"/>
      <w:ind w:left="1987" w:hanging="1987"/>
      <w:outlineLvl w:val="6"/>
    </w:pPr>
    <w:rPr>
      <w:b/>
      <w:sz w:val="24"/>
      <w:szCs w:val="24"/>
      <w:lang w:eastAsia="en-US"/>
    </w:rPr>
  </w:style>
  <w:style w:type="paragraph" w:customStyle="1" w:styleId="TableHeading">
    <w:name w:val="Table Heading"/>
    <w:next w:val="BodyText"/>
    <w:link w:val="TableHeadingChar"/>
    <w:rsid w:val="000D14FA"/>
    <w:pPr>
      <w:keepNext/>
      <w:keepLines/>
      <w:spacing w:before="40" w:after="40"/>
    </w:pPr>
    <w:rPr>
      <w:b/>
      <w:szCs w:val="24"/>
      <w:lang w:eastAsia="en-US"/>
    </w:rPr>
  </w:style>
  <w:style w:type="paragraph" w:customStyle="1" w:styleId="TableText">
    <w:name w:val="Table Text"/>
    <w:link w:val="TableTextChar"/>
    <w:rsid w:val="000D14FA"/>
    <w:pPr>
      <w:spacing w:before="40" w:after="40"/>
    </w:pPr>
    <w:rPr>
      <w:szCs w:val="24"/>
      <w:lang w:eastAsia="en-US"/>
    </w:rPr>
  </w:style>
  <w:style w:type="character" w:customStyle="1" w:styleId="TableTextChar">
    <w:name w:val="Table Text Char"/>
    <w:link w:val="TableText"/>
    <w:locked/>
    <w:rsid w:val="000D14FA"/>
    <w:rPr>
      <w:szCs w:val="24"/>
      <w:lang w:eastAsia="en-US"/>
    </w:rPr>
  </w:style>
  <w:style w:type="paragraph" w:customStyle="1" w:styleId="TitleHeading">
    <w:name w:val="Title Heading"/>
    <w:rsid w:val="000D14FA"/>
    <w:pPr>
      <w:spacing w:after="240"/>
      <w:jc w:val="center"/>
    </w:pPr>
    <w:rPr>
      <w:b/>
      <w:sz w:val="24"/>
      <w:szCs w:val="24"/>
      <w:lang w:eastAsia="en-US"/>
    </w:rPr>
  </w:style>
  <w:style w:type="paragraph" w:customStyle="1" w:styleId="TitlePageFooter">
    <w:name w:val="TitlePageFooter"/>
    <w:rsid w:val="000D14FA"/>
    <w:pPr>
      <w:keepLines/>
      <w:suppressAutoHyphens/>
      <w:spacing w:after="240" w:line="300" w:lineRule="auto"/>
      <w:jc w:val="center"/>
    </w:pPr>
    <w:rPr>
      <w:b/>
      <w:sz w:val="24"/>
      <w:szCs w:val="24"/>
      <w:lang w:eastAsia="en-US"/>
    </w:rPr>
  </w:style>
  <w:style w:type="character" w:styleId="CommentReference">
    <w:name w:val="annotation reference"/>
    <w:semiHidden/>
    <w:rsid w:val="000D14FA"/>
    <w:rPr>
      <w:sz w:val="16"/>
      <w:szCs w:val="16"/>
    </w:rPr>
  </w:style>
  <w:style w:type="table" w:customStyle="1" w:styleId="NVDTableStyle">
    <w:name w:val="NVD Table Style"/>
    <w:basedOn w:val="TableList3"/>
    <w:uiPriority w:val="99"/>
    <w:rsid w:val="000D14FA"/>
    <w:pPr>
      <w:keepNext/>
      <w:keepLines/>
      <w:spacing w:before="40" w:after="40"/>
    </w:pPr>
    <w:tblPr>
      <w:tblBorders>
        <w:top w:val="single" w:sz="18" w:space="0" w:color="000000"/>
        <w:bottom w:val="single" w:sz="18" w:space="0" w:color="000000"/>
        <w:insideH w:val="none" w:sz="0" w:space="0" w:color="auto"/>
      </w:tblBorders>
    </w:tblPr>
    <w:tcPr>
      <w:shd w:val="clear" w:color="auto" w:fill="auto"/>
    </w:tcPr>
    <w:tblStylePr w:type="firstRow">
      <w:rPr>
        <w:rFonts w:ascii="Times New Roman Bold" w:hAnsi="Times New Roman Bold"/>
        <w:b/>
        <w:bCs/>
        <w:color w:val="auto"/>
        <w:sz w:val="20"/>
      </w:rPr>
      <w:tblPr/>
      <w:tcPr>
        <w:tcBorders>
          <w:top w:val="single" w:sz="18" w:space="0" w:color="000000"/>
          <w:bottom w:val="single" w:sz="18" w:space="0" w:color="000000"/>
          <w:tl2br w:val="none" w:sz="0" w:space="0" w:color="auto"/>
          <w:tr2bl w:val="none" w:sz="0" w:space="0" w:color="auto"/>
        </w:tcBorders>
        <w:shd w:val="clear" w:color="auto" w:fill="auto"/>
      </w:tcPr>
    </w:tblStylePr>
    <w:tblStylePr w:type="lastRow">
      <w:rPr>
        <w:rFonts w:ascii="Times New Roman" w:hAnsi="Times New Roman"/>
        <w:color w:val="auto"/>
        <w:sz w:val="20"/>
      </w:rPr>
      <w:tblPr/>
      <w:tcPr>
        <w:tcBorders>
          <w:top w:val="single" w:sz="12" w:space="0" w:color="000000"/>
          <w:tl2br w:val="none" w:sz="0" w:space="0" w:color="auto"/>
          <w:tr2bl w:val="none" w:sz="0" w:space="0" w:color="auto"/>
        </w:tcBorders>
      </w:tcPr>
    </w:tblStylePr>
    <w:tblStylePr w:type="swCell">
      <w:rPr>
        <w:rFonts w:ascii="Times New Roman" w:hAnsi="Times New Roman"/>
        <w:i/>
        <w:iCs/>
        <w:color w:val="000080"/>
        <w:sz w:val="20"/>
      </w:rPr>
      <w:tblPr/>
      <w:tcPr>
        <w:tcBorders>
          <w:tl2br w:val="none" w:sz="0" w:space="0" w:color="auto"/>
          <w:tr2bl w:val="none" w:sz="0" w:space="0" w:color="auto"/>
        </w:tcBorders>
        <w:shd w:val="clear" w:color="auto" w:fill="auto"/>
      </w:tcPr>
    </w:tblStylePr>
  </w:style>
  <w:style w:type="table" w:styleId="TableClassic1">
    <w:name w:val="Table Classic 1"/>
    <w:basedOn w:val="TableNormal"/>
    <w:rsid w:val="000D14FA"/>
    <w:pPr>
      <w:ind w:left="288" w:hanging="288"/>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ightShading">
    <w:name w:val="Light Shading"/>
    <w:basedOn w:val="TableNormal"/>
    <w:uiPriority w:val="60"/>
    <w:rsid w:val="000D14FA"/>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ableColumns1">
    <w:name w:val="Table Columns 1"/>
    <w:basedOn w:val="TableNormal"/>
    <w:rsid w:val="000D14FA"/>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
    <w:name w:val="Table Grid"/>
    <w:basedOn w:val="TableNormal"/>
    <w:rsid w:val="000D14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3">
    <w:name w:val="Table List 3"/>
    <w:basedOn w:val="TableNormal"/>
    <w:rsid w:val="000D14FA"/>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styleId="Header">
    <w:name w:val="header"/>
    <w:basedOn w:val="Normal"/>
    <w:link w:val="HeaderChar"/>
    <w:rsid w:val="000D14FA"/>
    <w:pPr>
      <w:tabs>
        <w:tab w:val="center" w:pos="4986"/>
        <w:tab w:val="right" w:pos="9972"/>
      </w:tabs>
      <w:spacing w:after="0"/>
    </w:pPr>
  </w:style>
  <w:style w:type="character" w:customStyle="1" w:styleId="HeaderChar">
    <w:name w:val="Header Char"/>
    <w:link w:val="Header"/>
    <w:rsid w:val="000D14FA"/>
    <w:rPr>
      <w:sz w:val="24"/>
      <w:szCs w:val="24"/>
      <w:lang w:val="it-IT" w:eastAsia="it-IT"/>
    </w:rPr>
  </w:style>
  <w:style w:type="paragraph" w:styleId="CommentSubject">
    <w:name w:val="annotation subject"/>
    <w:basedOn w:val="Normal"/>
    <w:link w:val="CommentSubjectChar"/>
    <w:semiHidden/>
    <w:unhideWhenUsed/>
    <w:rsid w:val="000D14FA"/>
    <w:rPr>
      <w:b/>
      <w:bCs/>
    </w:rPr>
  </w:style>
  <w:style w:type="character" w:customStyle="1" w:styleId="CommentSubjectChar">
    <w:name w:val="Comment Subject Char"/>
    <w:link w:val="CommentSubject"/>
    <w:semiHidden/>
    <w:rsid w:val="000D14FA"/>
    <w:rPr>
      <w:b/>
      <w:bCs/>
      <w:sz w:val="24"/>
      <w:szCs w:val="24"/>
      <w:lang w:val="it-IT" w:eastAsia="it-IT"/>
    </w:rPr>
  </w:style>
  <w:style w:type="paragraph" w:styleId="Revision">
    <w:name w:val="Revision"/>
    <w:hidden/>
    <w:uiPriority w:val="99"/>
    <w:semiHidden/>
    <w:rsid w:val="000D14FA"/>
    <w:rPr>
      <w:sz w:val="24"/>
      <w:szCs w:val="24"/>
      <w:lang w:val="it-IT" w:eastAsia="it-IT"/>
    </w:rPr>
  </w:style>
  <w:style w:type="paragraph" w:styleId="BalloonText">
    <w:name w:val="Balloon Text"/>
    <w:basedOn w:val="Normal"/>
    <w:link w:val="BalloonTextChar"/>
    <w:rsid w:val="000D14FA"/>
    <w:pPr>
      <w:spacing w:after="0"/>
    </w:pPr>
    <w:rPr>
      <w:rFonts w:ascii="Tahoma" w:hAnsi="Tahoma" w:cs="Tahoma"/>
      <w:sz w:val="16"/>
      <w:szCs w:val="16"/>
    </w:rPr>
  </w:style>
  <w:style w:type="character" w:customStyle="1" w:styleId="BalloonTextChar">
    <w:name w:val="Balloon Text Char"/>
    <w:link w:val="BalloonText"/>
    <w:rsid w:val="000D14FA"/>
    <w:rPr>
      <w:rFonts w:ascii="Tahoma" w:hAnsi="Tahoma" w:cs="Tahoma"/>
      <w:sz w:val="16"/>
      <w:szCs w:val="16"/>
      <w:lang w:val="it-IT" w:eastAsia="it-IT"/>
    </w:rPr>
  </w:style>
  <w:style w:type="paragraph" w:styleId="CommentText">
    <w:name w:val="annotation text"/>
    <w:basedOn w:val="Normal"/>
    <w:link w:val="CommentTextChar"/>
    <w:semiHidden/>
    <w:rsid w:val="000D14FA"/>
  </w:style>
  <w:style w:type="character" w:customStyle="1" w:styleId="CommentTextChar">
    <w:name w:val="Comment Text Char"/>
    <w:link w:val="CommentText"/>
    <w:semiHidden/>
    <w:rsid w:val="000D14FA"/>
    <w:rPr>
      <w:sz w:val="24"/>
      <w:szCs w:val="24"/>
      <w:lang w:val="it-IT" w:eastAsia="it-IT"/>
    </w:rPr>
  </w:style>
  <w:style w:type="paragraph" w:customStyle="1" w:styleId="TitlePageFooter0">
    <w:name w:val="Title Page Footer"/>
    <w:locked/>
    <w:rsid w:val="000D14FA"/>
    <w:pPr>
      <w:keepLines/>
      <w:spacing w:after="240" w:line="300" w:lineRule="auto"/>
      <w:jc w:val="center"/>
    </w:pPr>
    <w:rPr>
      <w:b/>
      <w:sz w:val="24"/>
      <w:szCs w:val="24"/>
      <w:lang w:eastAsia="en-US"/>
    </w:rPr>
  </w:style>
  <w:style w:type="paragraph" w:customStyle="1" w:styleId="ListTitle">
    <w:name w:val="List Title"/>
    <w:next w:val="BodyText"/>
    <w:locked/>
    <w:rsid w:val="000D14FA"/>
    <w:pPr>
      <w:keepNext/>
      <w:keepLines/>
      <w:spacing w:after="240"/>
      <w:jc w:val="center"/>
      <w:outlineLvl w:val="0"/>
    </w:pPr>
    <w:rPr>
      <w:b/>
      <w:sz w:val="24"/>
      <w:szCs w:val="24"/>
      <w:lang w:eastAsia="en-US"/>
    </w:rPr>
  </w:style>
  <w:style w:type="paragraph" w:customStyle="1" w:styleId="DNASequencingText">
    <w:name w:val="DNA Sequencing Text"/>
    <w:locked/>
    <w:rsid w:val="000D14FA"/>
    <w:pPr>
      <w:spacing w:after="240"/>
    </w:pPr>
    <w:rPr>
      <w:rFonts w:ascii="Courier New" w:hAnsi="Courier New"/>
      <w:sz w:val="22"/>
      <w:szCs w:val="24"/>
      <w:lang w:eastAsia="en-US"/>
    </w:rPr>
  </w:style>
  <w:style w:type="paragraph" w:styleId="TableofFigures">
    <w:name w:val="table of figures"/>
    <w:basedOn w:val="BodyText"/>
    <w:next w:val="Normal"/>
    <w:uiPriority w:val="99"/>
    <w:rsid w:val="000D14FA"/>
    <w:pPr>
      <w:tabs>
        <w:tab w:val="right" w:leader="dot" w:pos="8640"/>
      </w:tabs>
      <w:spacing w:after="120"/>
      <w:ind w:left="2160" w:hanging="2160"/>
    </w:pPr>
  </w:style>
  <w:style w:type="paragraph" w:styleId="TOC1">
    <w:name w:val="toc 1"/>
    <w:next w:val="BodyText"/>
    <w:uiPriority w:val="39"/>
    <w:rsid w:val="000D14FA"/>
    <w:pPr>
      <w:tabs>
        <w:tab w:val="left" w:pos="567"/>
        <w:tab w:val="right" w:leader="dot" w:pos="8659"/>
      </w:tabs>
      <w:spacing w:before="120" w:after="120"/>
      <w:ind w:left="567" w:hanging="567"/>
    </w:pPr>
    <w:rPr>
      <w:caps/>
      <w:noProof/>
      <w:sz w:val="24"/>
      <w:szCs w:val="24"/>
      <w:lang w:eastAsia="en-US"/>
    </w:rPr>
  </w:style>
  <w:style w:type="paragraph" w:styleId="TOC2">
    <w:name w:val="toc 2"/>
    <w:next w:val="BodyText"/>
    <w:uiPriority w:val="39"/>
    <w:rsid w:val="000D14FA"/>
    <w:pPr>
      <w:tabs>
        <w:tab w:val="left" w:pos="851"/>
        <w:tab w:val="right" w:leader="dot" w:pos="8659"/>
      </w:tabs>
      <w:spacing w:after="120"/>
      <w:ind w:left="851" w:hanging="567"/>
    </w:pPr>
    <w:rPr>
      <w:noProof/>
      <w:sz w:val="24"/>
      <w:szCs w:val="24"/>
      <w:lang w:eastAsia="en-US"/>
    </w:rPr>
  </w:style>
  <w:style w:type="paragraph" w:styleId="TOC3">
    <w:name w:val="toc 3"/>
    <w:next w:val="BodyText"/>
    <w:uiPriority w:val="39"/>
    <w:rsid w:val="000D14FA"/>
    <w:pPr>
      <w:tabs>
        <w:tab w:val="left" w:pos="1276"/>
        <w:tab w:val="right" w:leader="dot" w:pos="8659"/>
      </w:tabs>
      <w:spacing w:after="120"/>
      <w:ind w:left="1276" w:hanging="709"/>
    </w:pPr>
    <w:rPr>
      <w:noProof/>
      <w:sz w:val="24"/>
      <w:szCs w:val="24"/>
      <w:lang w:eastAsia="en-US"/>
    </w:rPr>
  </w:style>
  <w:style w:type="paragraph" w:styleId="TOC4">
    <w:name w:val="toc 4"/>
    <w:next w:val="BodyText"/>
    <w:uiPriority w:val="39"/>
    <w:rsid w:val="000D14FA"/>
    <w:pPr>
      <w:tabs>
        <w:tab w:val="left" w:pos="1701"/>
        <w:tab w:val="right" w:leader="dot" w:pos="8659"/>
      </w:tabs>
      <w:spacing w:after="120"/>
      <w:ind w:left="1701" w:hanging="850"/>
    </w:pPr>
    <w:rPr>
      <w:noProof/>
      <w:sz w:val="24"/>
      <w:szCs w:val="24"/>
      <w:lang w:eastAsia="en-US"/>
    </w:rPr>
  </w:style>
  <w:style w:type="paragraph" w:styleId="TOC5">
    <w:name w:val="toc 5"/>
    <w:next w:val="BodyText"/>
    <w:uiPriority w:val="39"/>
    <w:rsid w:val="000D14FA"/>
    <w:pPr>
      <w:tabs>
        <w:tab w:val="left" w:pos="2127"/>
        <w:tab w:val="right" w:leader="dot" w:pos="8659"/>
      </w:tabs>
      <w:spacing w:after="120"/>
      <w:ind w:left="2127" w:hanging="1134"/>
    </w:pPr>
    <w:rPr>
      <w:noProof/>
      <w:sz w:val="24"/>
      <w:szCs w:val="24"/>
      <w:lang w:eastAsia="en-US"/>
    </w:rPr>
  </w:style>
  <w:style w:type="paragraph" w:styleId="TOC6">
    <w:name w:val="toc 6"/>
    <w:next w:val="BodyText"/>
    <w:uiPriority w:val="39"/>
    <w:rsid w:val="000D14FA"/>
    <w:pPr>
      <w:tabs>
        <w:tab w:val="left" w:pos="2435"/>
        <w:tab w:val="right" w:leader="dot" w:pos="8659"/>
      </w:tabs>
      <w:spacing w:after="120"/>
      <w:ind w:left="2410" w:hanging="1215"/>
    </w:pPr>
    <w:rPr>
      <w:noProof/>
      <w:sz w:val="24"/>
      <w:szCs w:val="24"/>
      <w:lang w:eastAsia="en-US"/>
    </w:rPr>
  </w:style>
  <w:style w:type="paragraph" w:styleId="TOC7">
    <w:name w:val="toc 7"/>
    <w:next w:val="BodyText"/>
    <w:rsid w:val="000D14FA"/>
    <w:pPr>
      <w:spacing w:after="120"/>
      <w:ind w:left="1440"/>
    </w:pPr>
    <w:rPr>
      <w:sz w:val="24"/>
      <w:szCs w:val="24"/>
      <w:lang w:eastAsia="en-US"/>
    </w:rPr>
  </w:style>
  <w:style w:type="paragraph" w:styleId="TOC8">
    <w:name w:val="toc 8"/>
    <w:next w:val="BodyText"/>
    <w:rsid w:val="000D14FA"/>
    <w:pPr>
      <w:spacing w:after="120"/>
      <w:ind w:left="1685"/>
    </w:pPr>
    <w:rPr>
      <w:sz w:val="24"/>
      <w:szCs w:val="24"/>
      <w:lang w:eastAsia="en-US"/>
    </w:rPr>
  </w:style>
  <w:style w:type="paragraph" w:styleId="TOC9">
    <w:name w:val="toc 9"/>
    <w:next w:val="BodyText"/>
    <w:rsid w:val="000D14FA"/>
    <w:pPr>
      <w:spacing w:after="120"/>
      <w:ind w:left="1915"/>
    </w:pPr>
    <w:rPr>
      <w:sz w:val="24"/>
      <w:szCs w:val="24"/>
      <w:lang w:eastAsia="en-US"/>
    </w:rPr>
  </w:style>
  <w:style w:type="character" w:styleId="Hyperlink">
    <w:name w:val="Hyperlink"/>
    <w:uiPriority w:val="99"/>
    <w:rsid w:val="000D14FA"/>
    <w:rPr>
      <w:color w:val="0000FF"/>
      <w:u w:val="single"/>
    </w:rPr>
  </w:style>
  <w:style w:type="character" w:styleId="FollowedHyperlink">
    <w:name w:val="FollowedHyperlink"/>
    <w:rsid w:val="000D14FA"/>
    <w:rPr>
      <w:color w:val="800080"/>
      <w:u w:val="single"/>
    </w:rPr>
  </w:style>
  <w:style w:type="paragraph" w:styleId="BlockText">
    <w:name w:val="Block Text"/>
    <w:basedOn w:val="Normal"/>
    <w:rsid w:val="000D14FA"/>
    <w:pPr>
      <w:spacing w:after="120"/>
      <w:ind w:left="1440" w:right="1440"/>
    </w:pPr>
  </w:style>
  <w:style w:type="paragraph" w:styleId="BodyText2">
    <w:name w:val="Body Text 2"/>
    <w:basedOn w:val="Normal"/>
    <w:link w:val="BodyText2Char"/>
    <w:rsid w:val="000D14FA"/>
    <w:pPr>
      <w:spacing w:after="120" w:line="480" w:lineRule="auto"/>
    </w:pPr>
  </w:style>
  <w:style w:type="character" w:customStyle="1" w:styleId="BodyText2Char">
    <w:name w:val="Body Text 2 Char"/>
    <w:link w:val="BodyText2"/>
    <w:rsid w:val="000D14FA"/>
    <w:rPr>
      <w:sz w:val="24"/>
      <w:szCs w:val="24"/>
      <w:lang w:val="it-IT" w:eastAsia="it-IT"/>
    </w:rPr>
  </w:style>
  <w:style w:type="paragraph" w:styleId="BodyText3">
    <w:name w:val="Body Text 3"/>
    <w:basedOn w:val="Normal"/>
    <w:link w:val="BodyText3Char"/>
    <w:rsid w:val="000D14FA"/>
    <w:pPr>
      <w:spacing w:after="120"/>
    </w:pPr>
    <w:rPr>
      <w:sz w:val="16"/>
      <w:szCs w:val="16"/>
    </w:rPr>
  </w:style>
  <w:style w:type="character" w:customStyle="1" w:styleId="BodyText3Char">
    <w:name w:val="Body Text 3 Char"/>
    <w:link w:val="BodyText3"/>
    <w:rsid w:val="000D14FA"/>
    <w:rPr>
      <w:sz w:val="16"/>
      <w:szCs w:val="16"/>
      <w:lang w:val="it-IT" w:eastAsia="it-IT"/>
    </w:rPr>
  </w:style>
  <w:style w:type="paragraph" w:styleId="BodyTextFirstIndent">
    <w:name w:val="Body Text First Indent"/>
    <w:basedOn w:val="BodyText"/>
    <w:link w:val="BodyTextFirstIndentChar"/>
    <w:rsid w:val="000D14FA"/>
    <w:pPr>
      <w:spacing w:after="120"/>
      <w:ind w:left="288" w:firstLine="210"/>
    </w:pPr>
  </w:style>
  <w:style w:type="character" w:customStyle="1" w:styleId="BodyTextFirstIndentChar">
    <w:name w:val="Body Text First Indent Char"/>
    <w:basedOn w:val="BodyTextChar"/>
    <w:link w:val="BodyTextFirstIndent"/>
    <w:rsid w:val="000D14FA"/>
    <w:rPr>
      <w:sz w:val="24"/>
      <w:szCs w:val="24"/>
      <w:lang w:eastAsia="en-US"/>
    </w:rPr>
  </w:style>
  <w:style w:type="paragraph" w:styleId="BodyTextIndent">
    <w:name w:val="Body Text Indent"/>
    <w:basedOn w:val="Normal"/>
    <w:link w:val="BodyTextIndentChar"/>
    <w:rsid w:val="000D14FA"/>
    <w:pPr>
      <w:spacing w:after="120"/>
      <w:ind w:left="283"/>
    </w:pPr>
  </w:style>
  <w:style w:type="character" w:customStyle="1" w:styleId="BodyTextIndentChar">
    <w:name w:val="Body Text Indent Char"/>
    <w:link w:val="BodyTextIndent"/>
    <w:rsid w:val="000D14FA"/>
    <w:rPr>
      <w:sz w:val="24"/>
      <w:szCs w:val="24"/>
      <w:lang w:val="it-IT" w:eastAsia="it-IT"/>
    </w:rPr>
  </w:style>
  <w:style w:type="paragraph" w:styleId="BodyTextFirstIndent2">
    <w:name w:val="Body Text First Indent 2"/>
    <w:basedOn w:val="BodyTextIndent"/>
    <w:link w:val="BodyTextFirstIndent2Char"/>
    <w:rsid w:val="000D14FA"/>
    <w:pPr>
      <w:ind w:firstLine="210"/>
    </w:pPr>
  </w:style>
  <w:style w:type="character" w:customStyle="1" w:styleId="BodyTextFirstIndent2Char">
    <w:name w:val="Body Text First Indent 2 Char"/>
    <w:basedOn w:val="BodyTextIndentChar"/>
    <w:link w:val="BodyTextFirstIndent2"/>
    <w:rsid w:val="000D14FA"/>
    <w:rPr>
      <w:sz w:val="24"/>
      <w:szCs w:val="24"/>
      <w:lang w:val="it-IT" w:eastAsia="it-IT"/>
    </w:rPr>
  </w:style>
  <w:style w:type="paragraph" w:styleId="BodyTextIndent2">
    <w:name w:val="Body Text Indent 2"/>
    <w:basedOn w:val="Normal"/>
    <w:link w:val="BodyTextIndent2Char"/>
    <w:rsid w:val="000D14FA"/>
    <w:pPr>
      <w:spacing w:after="120" w:line="480" w:lineRule="auto"/>
      <w:ind w:left="283"/>
    </w:pPr>
  </w:style>
  <w:style w:type="character" w:customStyle="1" w:styleId="BodyTextIndent2Char">
    <w:name w:val="Body Text Indent 2 Char"/>
    <w:link w:val="BodyTextIndent2"/>
    <w:rsid w:val="000D14FA"/>
    <w:rPr>
      <w:sz w:val="24"/>
      <w:szCs w:val="24"/>
      <w:lang w:val="it-IT" w:eastAsia="it-IT"/>
    </w:rPr>
  </w:style>
  <w:style w:type="paragraph" w:styleId="BodyTextIndent3">
    <w:name w:val="Body Text Indent 3"/>
    <w:basedOn w:val="Normal"/>
    <w:link w:val="BodyTextIndent3Char"/>
    <w:rsid w:val="000D14FA"/>
    <w:pPr>
      <w:spacing w:after="120"/>
      <w:ind w:left="283"/>
    </w:pPr>
    <w:rPr>
      <w:sz w:val="16"/>
      <w:szCs w:val="16"/>
    </w:rPr>
  </w:style>
  <w:style w:type="character" w:customStyle="1" w:styleId="BodyTextIndent3Char">
    <w:name w:val="Body Text Indent 3 Char"/>
    <w:link w:val="BodyTextIndent3"/>
    <w:rsid w:val="000D14FA"/>
    <w:rPr>
      <w:sz w:val="16"/>
      <w:szCs w:val="16"/>
      <w:lang w:val="it-IT" w:eastAsia="it-IT"/>
    </w:rPr>
  </w:style>
  <w:style w:type="paragraph" w:styleId="Caption">
    <w:name w:val="caption"/>
    <w:basedOn w:val="Normal"/>
    <w:next w:val="Normal"/>
    <w:qFormat/>
    <w:rsid w:val="000D14FA"/>
    <w:pPr>
      <w:spacing w:before="120" w:after="120"/>
    </w:pPr>
    <w:rPr>
      <w:b/>
      <w:bCs/>
    </w:rPr>
  </w:style>
  <w:style w:type="paragraph" w:styleId="Closing">
    <w:name w:val="Closing"/>
    <w:basedOn w:val="Normal"/>
    <w:link w:val="ClosingChar"/>
    <w:rsid w:val="000D14FA"/>
    <w:pPr>
      <w:ind w:left="4252"/>
    </w:pPr>
  </w:style>
  <w:style w:type="character" w:customStyle="1" w:styleId="ClosingChar">
    <w:name w:val="Closing Char"/>
    <w:link w:val="Closing"/>
    <w:rsid w:val="000D14FA"/>
    <w:rPr>
      <w:sz w:val="24"/>
      <w:szCs w:val="24"/>
      <w:lang w:val="it-IT" w:eastAsia="it-IT"/>
    </w:rPr>
  </w:style>
  <w:style w:type="paragraph" w:styleId="Date">
    <w:name w:val="Date"/>
    <w:basedOn w:val="Normal"/>
    <w:next w:val="Normal"/>
    <w:link w:val="DateChar"/>
    <w:rsid w:val="000D14FA"/>
  </w:style>
  <w:style w:type="character" w:customStyle="1" w:styleId="DateChar">
    <w:name w:val="Date Char"/>
    <w:link w:val="Date"/>
    <w:rsid w:val="000D14FA"/>
    <w:rPr>
      <w:sz w:val="24"/>
      <w:szCs w:val="24"/>
      <w:lang w:val="it-IT" w:eastAsia="it-IT"/>
    </w:rPr>
  </w:style>
  <w:style w:type="paragraph" w:styleId="DocumentMap">
    <w:name w:val="Document Map"/>
    <w:basedOn w:val="Normal"/>
    <w:link w:val="DocumentMapChar"/>
    <w:semiHidden/>
    <w:rsid w:val="000D14FA"/>
    <w:pPr>
      <w:shd w:val="clear" w:color="auto" w:fill="000080"/>
    </w:pPr>
    <w:rPr>
      <w:rFonts w:ascii="Tahoma" w:hAnsi="Tahoma" w:cs="Tahoma"/>
    </w:rPr>
  </w:style>
  <w:style w:type="character" w:customStyle="1" w:styleId="DocumentMapChar">
    <w:name w:val="Document Map Char"/>
    <w:link w:val="DocumentMap"/>
    <w:semiHidden/>
    <w:rsid w:val="000D14FA"/>
    <w:rPr>
      <w:rFonts w:ascii="Tahoma" w:hAnsi="Tahoma" w:cs="Tahoma"/>
      <w:sz w:val="24"/>
      <w:szCs w:val="24"/>
      <w:shd w:val="clear" w:color="auto" w:fill="000080"/>
      <w:lang w:val="it-IT" w:eastAsia="it-IT"/>
    </w:rPr>
  </w:style>
  <w:style w:type="paragraph" w:styleId="E-mailSignature">
    <w:name w:val="E-mail Signature"/>
    <w:basedOn w:val="Normal"/>
    <w:link w:val="E-mailSignatureChar"/>
    <w:rsid w:val="000D14FA"/>
  </w:style>
  <w:style w:type="character" w:customStyle="1" w:styleId="E-mailSignatureChar">
    <w:name w:val="E-mail Signature Char"/>
    <w:link w:val="E-mailSignature"/>
    <w:rsid w:val="000D14FA"/>
    <w:rPr>
      <w:sz w:val="24"/>
      <w:szCs w:val="24"/>
      <w:lang w:val="it-IT" w:eastAsia="it-IT"/>
    </w:rPr>
  </w:style>
  <w:style w:type="paragraph" w:styleId="EndnoteText">
    <w:name w:val="endnote text"/>
    <w:basedOn w:val="Normal"/>
    <w:link w:val="EndnoteTextChar"/>
    <w:semiHidden/>
    <w:rsid w:val="000D14FA"/>
  </w:style>
  <w:style w:type="character" w:customStyle="1" w:styleId="EndnoteTextChar">
    <w:name w:val="Endnote Text Char"/>
    <w:link w:val="EndnoteText"/>
    <w:semiHidden/>
    <w:rsid w:val="000D14FA"/>
    <w:rPr>
      <w:sz w:val="24"/>
      <w:szCs w:val="24"/>
      <w:lang w:val="it-IT" w:eastAsia="it-IT"/>
    </w:rPr>
  </w:style>
  <w:style w:type="paragraph" w:styleId="EnvelopeAddress">
    <w:name w:val="envelope address"/>
    <w:basedOn w:val="Normal"/>
    <w:rsid w:val="000D14FA"/>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0D14FA"/>
    <w:rPr>
      <w:rFonts w:ascii="Arial" w:hAnsi="Arial" w:cs="Arial"/>
    </w:rPr>
  </w:style>
  <w:style w:type="paragraph" w:styleId="HTMLAddress">
    <w:name w:val="HTML Address"/>
    <w:basedOn w:val="Normal"/>
    <w:link w:val="HTMLAddressChar"/>
    <w:rsid w:val="000D14FA"/>
    <w:rPr>
      <w:i/>
      <w:iCs/>
    </w:rPr>
  </w:style>
  <w:style w:type="character" w:customStyle="1" w:styleId="HTMLAddressChar">
    <w:name w:val="HTML Address Char"/>
    <w:link w:val="HTMLAddress"/>
    <w:rsid w:val="000D14FA"/>
    <w:rPr>
      <w:i/>
      <w:iCs/>
      <w:sz w:val="24"/>
      <w:szCs w:val="24"/>
      <w:lang w:val="it-IT" w:eastAsia="it-IT"/>
    </w:rPr>
  </w:style>
  <w:style w:type="paragraph" w:styleId="HTMLPreformatted">
    <w:name w:val="HTML Preformatted"/>
    <w:basedOn w:val="Normal"/>
    <w:link w:val="HTMLPreformattedChar"/>
    <w:rsid w:val="000D14FA"/>
    <w:rPr>
      <w:rFonts w:ascii="Courier New" w:hAnsi="Courier New" w:cs="Courier New"/>
    </w:rPr>
  </w:style>
  <w:style w:type="character" w:customStyle="1" w:styleId="HTMLPreformattedChar">
    <w:name w:val="HTML Preformatted Char"/>
    <w:link w:val="HTMLPreformatted"/>
    <w:rsid w:val="000D14FA"/>
    <w:rPr>
      <w:rFonts w:ascii="Courier New" w:hAnsi="Courier New" w:cs="Courier New"/>
      <w:sz w:val="24"/>
      <w:szCs w:val="24"/>
      <w:lang w:val="it-IT" w:eastAsia="it-IT"/>
    </w:rPr>
  </w:style>
  <w:style w:type="paragraph" w:styleId="Index1">
    <w:name w:val="index 1"/>
    <w:basedOn w:val="Normal"/>
    <w:next w:val="Normal"/>
    <w:autoRedefine/>
    <w:semiHidden/>
    <w:rsid w:val="000D14FA"/>
    <w:pPr>
      <w:ind w:left="240" w:hanging="240"/>
    </w:pPr>
  </w:style>
  <w:style w:type="paragraph" w:styleId="Index2">
    <w:name w:val="index 2"/>
    <w:basedOn w:val="Normal"/>
    <w:next w:val="Normal"/>
    <w:autoRedefine/>
    <w:semiHidden/>
    <w:rsid w:val="000D14FA"/>
    <w:pPr>
      <w:ind w:left="480" w:hanging="240"/>
    </w:pPr>
  </w:style>
  <w:style w:type="paragraph" w:styleId="Index3">
    <w:name w:val="index 3"/>
    <w:basedOn w:val="Normal"/>
    <w:next w:val="Normal"/>
    <w:autoRedefine/>
    <w:semiHidden/>
    <w:rsid w:val="000D14FA"/>
    <w:pPr>
      <w:ind w:left="720" w:hanging="240"/>
    </w:pPr>
  </w:style>
  <w:style w:type="paragraph" w:styleId="Index4">
    <w:name w:val="index 4"/>
    <w:basedOn w:val="Normal"/>
    <w:next w:val="Normal"/>
    <w:autoRedefine/>
    <w:semiHidden/>
    <w:rsid w:val="000D14FA"/>
    <w:pPr>
      <w:ind w:left="960" w:hanging="240"/>
    </w:pPr>
  </w:style>
  <w:style w:type="paragraph" w:styleId="Index5">
    <w:name w:val="index 5"/>
    <w:basedOn w:val="Normal"/>
    <w:next w:val="Normal"/>
    <w:autoRedefine/>
    <w:semiHidden/>
    <w:rsid w:val="000D14FA"/>
    <w:pPr>
      <w:ind w:left="1200" w:hanging="240"/>
    </w:pPr>
  </w:style>
  <w:style w:type="paragraph" w:styleId="Index6">
    <w:name w:val="index 6"/>
    <w:basedOn w:val="Normal"/>
    <w:next w:val="Normal"/>
    <w:autoRedefine/>
    <w:semiHidden/>
    <w:rsid w:val="000D14FA"/>
    <w:pPr>
      <w:ind w:left="1440" w:hanging="240"/>
    </w:pPr>
  </w:style>
  <w:style w:type="paragraph" w:styleId="Index7">
    <w:name w:val="index 7"/>
    <w:basedOn w:val="Normal"/>
    <w:next w:val="Normal"/>
    <w:autoRedefine/>
    <w:semiHidden/>
    <w:rsid w:val="000D14FA"/>
    <w:pPr>
      <w:ind w:left="1680" w:hanging="240"/>
    </w:pPr>
  </w:style>
  <w:style w:type="paragraph" w:styleId="Index8">
    <w:name w:val="index 8"/>
    <w:basedOn w:val="Normal"/>
    <w:next w:val="Normal"/>
    <w:autoRedefine/>
    <w:semiHidden/>
    <w:rsid w:val="000D14FA"/>
    <w:pPr>
      <w:ind w:left="1920" w:hanging="240"/>
    </w:pPr>
  </w:style>
  <w:style w:type="paragraph" w:styleId="Index9">
    <w:name w:val="index 9"/>
    <w:basedOn w:val="Normal"/>
    <w:next w:val="Normal"/>
    <w:autoRedefine/>
    <w:semiHidden/>
    <w:rsid w:val="000D14FA"/>
    <w:pPr>
      <w:ind w:left="2160" w:hanging="240"/>
    </w:pPr>
  </w:style>
  <w:style w:type="paragraph" w:styleId="IndexHeading">
    <w:name w:val="index heading"/>
    <w:basedOn w:val="Normal"/>
    <w:next w:val="Index1"/>
    <w:semiHidden/>
    <w:rsid w:val="000D14FA"/>
    <w:rPr>
      <w:rFonts w:ascii="Arial" w:hAnsi="Arial" w:cs="Arial"/>
      <w:b/>
      <w:bCs/>
    </w:rPr>
  </w:style>
  <w:style w:type="paragraph" w:styleId="List">
    <w:name w:val="List"/>
    <w:basedOn w:val="Normal"/>
    <w:rsid w:val="000D14FA"/>
    <w:pPr>
      <w:ind w:left="283" w:hanging="283"/>
    </w:pPr>
  </w:style>
  <w:style w:type="paragraph" w:styleId="List2">
    <w:name w:val="List 2"/>
    <w:basedOn w:val="Normal"/>
    <w:rsid w:val="000D14FA"/>
    <w:pPr>
      <w:ind w:left="566" w:hanging="283"/>
    </w:pPr>
  </w:style>
  <w:style w:type="paragraph" w:styleId="List3">
    <w:name w:val="List 3"/>
    <w:basedOn w:val="Normal"/>
    <w:rsid w:val="000D14FA"/>
    <w:pPr>
      <w:ind w:left="849" w:hanging="283"/>
    </w:pPr>
  </w:style>
  <w:style w:type="paragraph" w:styleId="List4">
    <w:name w:val="List 4"/>
    <w:basedOn w:val="Normal"/>
    <w:rsid w:val="000D14FA"/>
    <w:pPr>
      <w:ind w:left="1132" w:hanging="283"/>
    </w:pPr>
  </w:style>
  <w:style w:type="paragraph" w:styleId="List5">
    <w:name w:val="List 5"/>
    <w:basedOn w:val="Normal"/>
    <w:rsid w:val="000D14FA"/>
    <w:pPr>
      <w:ind w:left="1415" w:hanging="283"/>
    </w:pPr>
  </w:style>
  <w:style w:type="paragraph" w:styleId="ListBullet">
    <w:name w:val="List Bullet"/>
    <w:basedOn w:val="Normal"/>
    <w:autoRedefine/>
    <w:rsid w:val="000D14FA"/>
    <w:pPr>
      <w:numPr>
        <w:numId w:val="1"/>
      </w:numPr>
    </w:pPr>
  </w:style>
  <w:style w:type="paragraph" w:styleId="ListBullet2">
    <w:name w:val="List Bullet 2"/>
    <w:basedOn w:val="Normal"/>
    <w:autoRedefine/>
    <w:rsid w:val="000D14FA"/>
    <w:pPr>
      <w:numPr>
        <w:numId w:val="2"/>
      </w:numPr>
    </w:pPr>
  </w:style>
  <w:style w:type="paragraph" w:styleId="ListBullet3">
    <w:name w:val="List Bullet 3"/>
    <w:basedOn w:val="Normal"/>
    <w:autoRedefine/>
    <w:rsid w:val="000D14FA"/>
    <w:pPr>
      <w:numPr>
        <w:numId w:val="3"/>
      </w:numPr>
    </w:pPr>
  </w:style>
  <w:style w:type="paragraph" w:styleId="ListBullet4">
    <w:name w:val="List Bullet 4"/>
    <w:basedOn w:val="Normal"/>
    <w:autoRedefine/>
    <w:rsid w:val="000D14FA"/>
    <w:pPr>
      <w:numPr>
        <w:numId w:val="4"/>
      </w:numPr>
    </w:pPr>
  </w:style>
  <w:style w:type="paragraph" w:styleId="ListBullet5">
    <w:name w:val="List Bullet 5"/>
    <w:basedOn w:val="Normal"/>
    <w:autoRedefine/>
    <w:rsid w:val="000D14FA"/>
    <w:pPr>
      <w:numPr>
        <w:numId w:val="5"/>
      </w:numPr>
    </w:pPr>
  </w:style>
  <w:style w:type="paragraph" w:styleId="ListContinue">
    <w:name w:val="List Continue"/>
    <w:basedOn w:val="Normal"/>
    <w:rsid w:val="000D14FA"/>
    <w:pPr>
      <w:spacing w:after="120"/>
      <w:ind w:left="283"/>
    </w:pPr>
  </w:style>
  <w:style w:type="paragraph" w:styleId="ListContinue2">
    <w:name w:val="List Continue 2"/>
    <w:basedOn w:val="Normal"/>
    <w:rsid w:val="000D14FA"/>
    <w:pPr>
      <w:spacing w:after="120"/>
      <w:ind w:left="566"/>
    </w:pPr>
  </w:style>
  <w:style w:type="paragraph" w:styleId="ListContinue3">
    <w:name w:val="List Continue 3"/>
    <w:basedOn w:val="Normal"/>
    <w:rsid w:val="000D14FA"/>
    <w:pPr>
      <w:spacing w:after="120"/>
      <w:ind w:left="849"/>
    </w:pPr>
  </w:style>
  <w:style w:type="paragraph" w:styleId="ListContinue4">
    <w:name w:val="List Continue 4"/>
    <w:basedOn w:val="Normal"/>
    <w:rsid w:val="000D14FA"/>
    <w:pPr>
      <w:spacing w:after="120"/>
      <w:ind w:left="1132"/>
    </w:pPr>
  </w:style>
  <w:style w:type="paragraph" w:styleId="ListContinue5">
    <w:name w:val="List Continue 5"/>
    <w:basedOn w:val="Normal"/>
    <w:rsid w:val="000D14FA"/>
    <w:pPr>
      <w:spacing w:after="120"/>
      <w:ind w:left="1415"/>
    </w:pPr>
  </w:style>
  <w:style w:type="paragraph" w:styleId="ListNumber">
    <w:name w:val="List Number"/>
    <w:basedOn w:val="Normal"/>
    <w:rsid w:val="000D14FA"/>
    <w:pPr>
      <w:numPr>
        <w:numId w:val="6"/>
      </w:numPr>
    </w:pPr>
  </w:style>
  <w:style w:type="paragraph" w:styleId="ListNumber2">
    <w:name w:val="List Number 2"/>
    <w:basedOn w:val="Normal"/>
    <w:rsid w:val="000D14FA"/>
    <w:pPr>
      <w:numPr>
        <w:numId w:val="7"/>
      </w:numPr>
    </w:pPr>
  </w:style>
  <w:style w:type="paragraph" w:styleId="ListNumber3">
    <w:name w:val="List Number 3"/>
    <w:basedOn w:val="Normal"/>
    <w:rsid w:val="000D14FA"/>
    <w:pPr>
      <w:numPr>
        <w:numId w:val="8"/>
      </w:numPr>
    </w:pPr>
  </w:style>
  <w:style w:type="paragraph" w:styleId="ListNumber4">
    <w:name w:val="List Number 4"/>
    <w:basedOn w:val="Normal"/>
    <w:rsid w:val="000D14FA"/>
    <w:pPr>
      <w:numPr>
        <w:numId w:val="9"/>
      </w:numPr>
    </w:pPr>
  </w:style>
  <w:style w:type="paragraph" w:styleId="ListNumber5">
    <w:name w:val="List Number 5"/>
    <w:basedOn w:val="Normal"/>
    <w:rsid w:val="000D14FA"/>
    <w:pPr>
      <w:numPr>
        <w:numId w:val="10"/>
      </w:numPr>
    </w:pPr>
  </w:style>
  <w:style w:type="paragraph" w:styleId="MacroText">
    <w:name w:val="macro"/>
    <w:link w:val="MacroTextChar"/>
    <w:semiHidden/>
    <w:rsid w:val="000D14FA"/>
    <w:pPr>
      <w:tabs>
        <w:tab w:val="left" w:pos="480"/>
        <w:tab w:val="left" w:pos="960"/>
        <w:tab w:val="left" w:pos="1440"/>
        <w:tab w:val="left" w:pos="1920"/>
        <w:tab w:val="left" w:pos="2400"/>
        <w:tab w:val="left" w:pos="2880"/>
        <w:tab w:val="left" w:pos="3360"/>
        <w:tab w:val="left" w:pos="3840"/>
        <w:tab w:val="left" w:pos="4320"/>
      </w:tabs>
      <w:spacing w:after="240"/>
      <w:ind w:left="288" w:hanging="288"/>
    </w:pPr>
    <w:rPr>
      <w:rFonts w:ascii="Courier New" w:hAnsi="Courier New" w:cs="Courier New"/>
      <w:sz w:val="24"/>
      <w:szCs w:val="24"/>
      <w:lang w:eastAsia="en-US"/>
    </w:rPr>
  </w:style>
  <w:style w:type="character" w:customStyle="1" w:styleId="MacroTextChar">
    <w:name w:val="Macro Text Char"/>
    <w:link w:val="MacroText"/>
    <w:semiHidden/>
    <w:rsid w:val="000D14FA"/>
    <w:rPr>
      <w:rFonts w:ascii="Courier New" w:hAnsi="Courier New" w:cs="Courier New"/>
      <w:sz w:val="24"/>
      <w:szCs w:val="24"/>
      <w:lang w:eastAsia="en-US"/>
    </w:rPr>
  </w:style>
  <w:style w:type="paragraph" w:styleId="MessageHeader">
    <w:name w:val="Message Header"/>
    <w:basedOn w:val="Normal"/>
    <w:link w:val="MessageHeaderChar"/>
    <w:rsid w:val="000D14F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MessageHeaderChar">
    <w:name w:val="Message Header Char"/>
    <w:link w:val="MessageHeader"/>
    <w:rsid w:val="000D14FA"/>
    <w:rPr>
      <w:rFonts w:ascii="Arial" w:hAnsi="Arial" w:cs="Arial"/>
      <w:sz w:val="24"/>
      <w:szCs w:val="24"/>
      <w:shd w:val="pct20" w:color="auto" w:fill="auto"/>
      <w:lang w:val="it-IT" w:eastAsia="it-IT"/>
    </w:rPr>
  </w:style>
  <w:style w:type="paragraph" w:styleId="NormalWeb">
    <w:name w:val="Normal (Web)"/>
    <w:basedOn w:val="Normal"/>
    <w:rsid w:val="000D14FA"/>
  </w:style>
  <w:style w:type="paragraph" w:styleId="NormalIndent">
    <w:name w:val="Normal Indent"/>
    <w:basedOn w:val="Normal"/>
    <w:rsid w:val="000D14FA"/>
    <w:pPr>
      <w:ind w:left="720"/>
    </w:pPr>
  </w:style>
  <w:style w:type="paragraph" w:styleId="NoteHeading">
    <w:name w:val="Note Heading"/>
    <w:basedOn w:val="Normal"/>
    <w:next w:val="Normal"/>
    <w:link w:val="NoteHeadingChar"/>
    <w:rsid w:val="000D14FA"/>
  </w:style>
  <w:style w:type="character" w:customStyle="1" w:styleId="NoteHeadingChar">
    <w:name w:val="Note Heading Char"/>
    <w:link w:val="NoteHeading"/>
    <w:rsid w:val="000D14FA"/>
    <w:rPr>
      <w:sz w:val="24"/>
      <w:szCs w:val="24"/>
      <w:lang w:val="it-IT" w:eastAsia="it-IT"/>
    </w:rPr>
  </w:style>
  <w:style w:type="paragraph" w:styleId="PlainText">
    <w:name w:val="Plain Text"/>
    <w:basedOn w:val="Normal"/>
    <w:link w:val="PlainTextChar"/>
    <w:rsid w:val="000D14FA"/>
    <w:rPr>
      <w:rFonts w:ascii="Courier New" w:hAnsi="Courier New" w:cs="Courier New"/>
    </w:rPr>
  </w:style>
  <w:style w:type="character" w:customStyle="1" w:styleId="PlainTextChar">
    <w:name w:val="Plain Text Char"/>
    <w:link w:val="PlainText"/>
    <w:rsid w:val="000D14FA"/>
    <w:rPr>
      <w:rFonts w:ascii="Courier New" w:hAnsi="Courier New" w:cs="Courier New"/>
      <w:sz w:val="24"/>
      <w:szCs w:val="24"/>
      <w:lang w:val="it-IT" w:eastAsia="it-IT"/>
    </w:rPr>
  </w:style>
  <w:style w:type="paragraph" w:styleId="Salutation">
    <w:name w:val="Salutation"/>
    <w:basedOn w:val="Normal"/>
    <w:next w:val="Normal"/>
    <w:link w:val="SalutationChar"/>
    <w:rsid w:val="000D14FA"/>
  </w:style>
  <w:style w:type="character" w:customStyle="1" w:styleId="SalutationChar">
    <w:name w:val="Salutation Char"/>
    <w:link w:val="Salutation"/>
    <w:rsid w:val="000D14FA"/>
    <w:rPr>
      <w:sz w:val="24"/>
      <w:szCs w:val="24"/>
      <w:lang w:val="it-IT" w:eastAsia="it-IT"/>
    </w:rPr>
  </w:style>
  <w:style w:type="paragraph" w:styleId="Signature">
    <w:name w:val="Signature"/>
    <w:basedOn w:val="Normal"/>
    <w:link w:val="SignatureChar"/>
    <w:rsid w:val="000D14FA"/>
    <w:pPr>
      <w:ind w:left="4252"/>
    </w:pPr>
  </w:style>
  <w:style w:type="character" w:customStyle="1" w:styleId="SignatureChar">
    <w:name w:val="Signature Char"/>
    <w:link w:val="Signature"/>
    <w:rsid w:val="000D14FA"/>
    <w:rPr>
      <w:sz w:val="24"/>
      <w:szCs w:val="24"/>
      <w:lang w:val="it-IT" w:eastAsia="it-IT"/>
    </w:rPr>
  </w:style>
  <w:style w:type="paragraph" w:styleId="Subtitle">
    <w:name w:val="Subtitle"/>
    <w:basedOn w:val="Normal"/>
    <w:link w:val="SubtitleChar"/>
    <w:qFormat/>
    <w:rsid w:val="000D14FA"/>
    <w:pPr>
      <w:spacing w:after="60"/>
      <w:jc w:val="center"/>
      <w:outlineLvl w:val="1"/>
    </w:pPr>
    <w:rPr>
      <w:rFonts w:ascii="Arial" w:hAnsi="Arial" w:cs="Arial"/>
    </w:rPr>
  </w:style>
  <w:style w:type="character" w:customStyle="1" w:styleId="SubtitleChar">
    <w:name w:val="Subtitle Char"/>
    <w:link w:val="Subtitle"/>
    <w:rsid w:val="000D14FA"/>
    <w:rPr>
      <w:rFonts w:ascii="Arial" w:hAnsi="Arial" w:cs="Arial"/>
      <w:sz w:val="24"/>
      <w:szCs w:val="24"/>
      <w:lang w:val="it-IT" w:eastAsia="it-IT"/>
    </w:rPr>
  </w:style>
  <w:style w:type="paragraph" w:styleId="TableofAuthorities">
    <w:name w:val="table of authorities"/>
    <w:basedOn w:val="Normal"/>
    <w:next w:val="Normal"/>
    <w:rsid w:val="000D14FA"/>
    <w:pPr>
      <w:ind w:left="240" w:hanging="240"/>
    </w:pPr>
  </w:style>
  <w:style w:type="paragraph" w:styleId="Title">
    <w:name w:val="Title"/>
    <w:basedOn w:val="Normal"/>
    <w:link w:val="TitleChar"/>
    <w:qFormat/>
    <w:rsid w:val="000D14FA"/>
    <w:pPr>
      <w:spacing w:before="240" w:after="60"/>
      <w:jc w:val="center"/>
      <w:outlineLvl w:val="0"/>
    </w:pPr>
    <w:rPr>
      <w:rFonts w:ascii="Arial" w:hAnsi="Arial" w:cs="Arial"/>
      <w:b/>
      <w:bCs/>
      <w:kern w:val="28"/>
      <w:sz w:val="32"/>
      <w:szCs w:val="32"/>
    </w:rPr>
  </w:style>
  <w:style w:type="character" w:customStyle="1" w:styleId="TitleChar">
    <w:name w:val="Title Char"/>
    <w:link w:val="Title"/>
    <w:rsid w:val="000D14FA"/>
    <w:rPr>
      <w:rFonts w:ascii="Arial" w:hAnsi="Arial" w:cs="Arial"/>
      <w:b/>
      <w:bCs/>
      <w:kern w:val="28"/>
      <w:sz w:val="32"/>
      <w:szCs w:val="32"/>
      <w:lang w:val="it-IT" w:eastAsia="it-IT"/>
    </w:rPr>
  </w:style>
  <w:style w:type="paragraph" w:styleId="TOAHeading">
    <w:name w:val="toa heading"/>
    <w:basedOn w:val="Normal"/>
    <w:next w:val="Normal"/>
    <w:semiHidden/>
    <w:rsid w:val="000D14FA"/>
    <w:pPr>
      <w:spacing w:before="120"/>
    </w:pPr>
    <w:rPr>
      <w:rFonts w:ascii="Arial" w:hAnsi="Arial" w:cs="Arial"/>
      <w:b/>
      <w:bCs/>
    </w:rPr>
  </w:style>
  <w:style w:type="paragraph" w:customStyle="1" w:styleId="Testofumetto1">
    <w:name w:val="Testo fumetto1"/>
    <w:basedOn w:val="Normal"/>
    <w:semiHidden/>
    <w:locked/>
    <w:rsid w:val="000D14FA"/>
    <w:rPr>
      <w:rFonts w:ascii="Tahoma" w:hAnsi="Tahoma" w:cs="Tahoma"/>
      <w:sz w:val="16"/>
      <w:szCs w:val="16"/>
    </w:rPr>
  </w:style>
  <w:style w:type="character" w:styleId="Strong">
    <w:name w:val="Strong"/>
    <w:qFormat/>
    <w:rsid w:val="000D14FA"/>
    <w:rPr>
      <w:b/>
      <w:bCs/>
    </w:rPr>
  </w:style>
  <w:style w:type="table" w:customStyle="1" w:styleId="RATable">
    <w:name w:val="RA Table"/>
    <w:basedOn w:val="TableGrid"/>
    <w:uiPriority w:val="99"/>
    <w:locked/>
    <w:rsid w:val="000D14FA"/>
    <w:pPr>
      <w:jc w:val="center"/>
    </w:pPr>
    <w:tblP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trPr>
      <w:cantSplit/>
    </w:trPr>
    <w:tblStylePr w:type="firstRow">
      <w:pPr>
        <w:jc w:val="center"/>
      </w:pPr>
      <w:rPr>
        <w:rFonts w:ascii="Times New Roman" w:hAnsi="Times New Roman"/>
        <w:b w:val="0"/>
        <w:sz w:val="20"/>
      </w:rPr>
      <w:tblPr/>
      <w:trPr>
        <w:tblHeader/>
      </w:trPr>
    </w:tblStylePr>
    <w:tblStylePr w:type="firstCol">
      <w:pPr>
        <w:jc w:val="left"/>
      </w:pPr>
      <w:rPr>
        <w:rFonts w:ascii="Times New Roman" w:hAnsi="Times New Roman"/>
        <w:sz w:val="20"/>
      </w:rPr>
    </w:tblStylePr>
    <w:tblStylePr w:type="nwCell">
      <w:pPr>
        <w:wordWrap/>
        <w:jc w:val="left"/>
      </w:pPr>
    </w:tblStylePr>
  </w:style>
  <w:style w:type="paragraph" w:customStyle="1" w:styleId="TableTextIndent">
    <w:name w:val="Table Text Indent"/>
    <w:basedOn w:val="TableText"/>
    <w:qFormat/>
    <w:locked/>
    <w:rsid w:val="000D14FA"/>
    <w:pPr>
      <w:ind w:left="284"/>
    </w:pPr>
  </w:style>
  <w:style w:type="character" w:styleId="FootnoteReference">
    <w:name w:val="footnote reference"/>
    <w:rsid w:val="000D14FA"/>
    <w:rPr>
      <w:vertAlign w:val="superscript"/>
    </w:rPr>
  </w:style>
  <w:style w:type="paragraph" w:customStyle="1" w:styleId="FootnoteTextAlphabetized">
    <w:name w:val="Footnote Text (Alphabetized)"/>
    <w:basedOn w:val="FootnoteText"/>
    <w:qFormat/>
    <w:locked/>
    <w:rsid w:val="000D14FA"/>
    <w:pPr>
      <w:numPr>
        <w:numId w:val="30"/>
      </w:numPr>
    </w:pPr>
  </w:style>
  <w:style w:type="paragraph" w:customStyle="1" w:styleId="FootnoteTextNumbered">
    <w:name w:val="Footnote Text (Numbered)"/>
    <w:basedOn w:val="FootnoteText"/>
    <w:qFormat/>
    <w:locked/>
    <w:rsid w:val="000D14FA"/>
    <w:pPr>
      <w:numPr>
        <w:numId w:val="16"/>
      </w:numPr>
      <w:tabs>
        <w:tab w:val="left" w:pos="180"/>
      </w:tabs>
    </w:pPr>
  </w:style>
  <w:style w:type="paragraph" w:customStyle="1" w:styleId="FlowchartText">
    <w:name w:val="Flowchart Text"/>
    <w:locked/>
    <w:rsid w:val="000D14FA"/>
    <w:pPr>
      <w:jc w:val="center"/>
    </w:pPr>
    <w:rPr>
      <w:noProof/>
      <w:sz w:val="24"/>
      <w:lang w:eastAsia="en-US"/>
    </w:rPr>
  </w:style>
  <w:style w:type="table" w:customStyle="1" w:styleId="MWTable">
    <w:name w:val="MW Table"/>
    <w:basedOn w:val="TableList3"/>
    <w:uiPriority w:val="99"/>
    <w:locked/>
    <w:rsid w:val="000D14FA"/>
    <w:pPr>
      <w:jc w:val="center"/>
    </w:pPr>
    <w:tblPr/>
    <w:trPr>
      <w:cantSplit/>
    </w:trPr>
    <w:tcPr>
      <w:shd w:val="clear" w:color="auto" w:fill="auto"/>
    </w:tcPr>
    <w:tblStylePr w:type="firstRow">
      <w:rPr>
        <w:b w:val="0"/>
        <w:bCs/>
        <w:i w:val="0"/>
        <w:color w:val="auto"/>
        <w:sz w:val="20"/>
      </w:rPr>
      <w:tblPr/>
      <w:trPr>
        <w:cantSplit/>
        <w:tblHeader/>
      </w:trPr>
      <w:tcPr>
        <w:tcBorders>
          <w:top w:val="single" w:sz="12" w:space="0" w:color="000000"/>
          <w:bottom w:val="single" w:sz="12" w:space="0" w:color="000000"/>
          <w:tl2br w:val="none" w:sz="0" w:space="0" w:color="auto"/>
          <w:tr2bl w:val="none" w:sz="0" w:space="0" w:color="auto"/>
        </w:tcBorders>
      </w:tcPr>
    </w:tblStylePr>
    <w:tblStylePr w:type="lastRow">
      <w:rPr>
        <w:rFonts w:ascii="Times New Roman" w:hAnsi="Times New Roman"/>
        <w:color w:val="auto"/>
        <w:sz w:val="20"/>
      </w:rPr>
      <w:tblPr/>
      <w:tcPr>
        <w:tcBorders>
          <w:top w:val="single" w:sz="12" w:space="0" w:color="000000"/>
          <w:tl2br w:val="none" w:sz="0" w:space="0" w:color="auto"/>
          <w:tr2bl w:val="none" w:sz="0" w:space="0" w:color="auto"/>
        </w:tcBorders>
      </w:tcPr>
    </w:tblStylePr>
    <w:tblStylePr w:type="firstCol">
      <w:pPr>
        <w:wordWrap/>
        <w:jc w:val="left"/>
      </w:pPr>
      <w:rPr>
        <w:rFonts w:ascii="Times New Roman" w:hAnsi="Times New Roman"/>
        <w:sz w:val="20"/>
      </w:rPr>
    </w:tblStylePr>
    <w:tblStylePr w:type="swCell">
      <w:rPr>
        <w:rFonts w:ascii="Times New Roman" w:hAnsi="Times New Roman"/>
        <w:i/>
        <w:iCs/>
        <w:color w:val="000080"/>
        <w:sz w:val="20"/>
      </w:rPr>
      <w:tblPr/>
      <w:tcPr>
        <w:tcBorders>
          <w:tl2br w:val="none" w:sz="0" w:space="0" w:color="auto"/>
          <w:tr2bl w:val="none" w:sz="0" w:space="0" w:color="auto"/>
        </w:tcBorders>
        <w:shd w:val="clear" w:color="auto" w:fill="auto"/>
      </w:tcPr>
    </w:tblStylePr>
  </w:style>
  <w:style w:type="character" w:customStyle="1" w:styleId="TableHeadingChar">
    <w:name w:val="Table Heading Char"/>
    <w:link w:val="TableHeading"/>
    <w:rsid w:val="000D14FA"/>
    <w:rPr>
      <w:b/>
      <w:szCs w:val="24"/>
      <w:lang w:eastAsia="en-US"/>
    </w:rPr>
  </w:style>
  <w:style w:type="paragraph" w:customStyle="1" w:styleId="Heading1Numbered">
    <w:name w:val="Heading 1 (Numbered)"/>
    <w:basedOn w:val="Heading1"/>
    <w:next w:val="BodyText"/>
    <w:qFormat/>
    <w:locked/>
    <w:rsid w:val="000D14FA"/>
    <w:pPr>
      <w:numPr>
        <w:numId w:val="17"/>
      </w:numPr>
    </w:pPr>
  </w:style>
  <w:style w:type="paragraph" w:customStyle="1" w:styleId="Heading2Numbered">
    <w:name w:val="Heading 2 (Numbered)"/>
    <w:basedOn w:val="Heading2"/>
    <w:next w:val="BodyText"/>
    <w:qFormat/>
    <w:locked/>
    <w:rsid w:val="000D14FA"/>
    <w:pPr>
      <w:numPr>
        <w:ilvl w:val="1"/>
        <w:numId w:val="17"/>
      </w:numPr>
    </w:pPr>
  </w:style>
  <w:style w:type="paragraph" w:customStyle="1" w:styleId="Heading3Numbered">
    <w:name w:val="Heading 3 (Numbered)"/>
    <w:basedOn w:val="Heading3"/>
    <w:next w:val="BodyText"/>
    <w:qFormat/>
    <w:locked/>
    <w:rsid w:val="000D14FA"/>
    <w:pPr>
      <w:numPr>
        <w:ilvl w:val="2"/>
        <w:numId w:val="17"/>
      </w:numPr>
    </w:pPr>
  </w:style>
  <w:style w:type="paragraph" w:customStyle="1" w:styleId="Heading4Numbered">
    <w:name w:val="Heading 4 (Numbered)"/>
    <w:basedOn w:val="Heading4"/>
    <w:next w:val="BodyText"/>
    <w:qFormat/>
    <w:locked/>
    <w:rsid w:val="000D14FA"/>
    <w:pPr>
      <w:numPr>
        <w:ilvl w:val="3"/>
        <w:numId w:val="17"/>
      </w:numPr>
    </w:pPr>
  </w:style>
  <w:style w:type="paragraph" w:customStyle="1" w:styleId="Heading5Numbered">
    <w:name w:val="Heading 5 (Numbered)"/>
    <w:basedOn w:val="Heading5"/>
    <w:next w:val="BodyText"/>
    <w:qFormat/>
    <w:locked/>
    <w:rsid w:val="000D14FA"/>
    <w:pPr>
      <w:numPr>
        <w:ilvl w:val="4"/>
        <w:numId w:val="17"/>
      </w:numPr>
    </w:pPr>
  </w:style>
  <w:style w:type="paragraph" w:customStyle="1" w:styleId="Heading6Numbered">
    <w:name w:val="Heading 6 (Numbered)"/>
    <w:basedOn w:val="Heading6"/>
    <w:next w:val="BodyText"/>
    <w:qFormat/>
    <w:locked/>
    <w:rsid w:val="000D14FA"/>
    <w:pPr>
      <w:numPr>
        <w:ilvl w:val="5"/>
        <w:numId w:val="17"/>
      </w:numPr>
    </w:pPr>
  </w:style>
  <w:style w:type="paragraph" w:customStyle="1" w:styleId="Heading7Numbered">
    <w:name w:val="Heading 7 (Numbered)"/>
    <w:basedOn w:val="Heading7"/>
    <w:next w:val="BodyText"/>
    <w:qFormat/>
    <w:locked/>
    <w:rsid w:val="000D14FA"/>
    <w:pPr>
      <w:numPr>
        <w:ilvl w:val="6"/>
        <w:numId w:val="17"/>
      </w:numPr>
    </w:pPr>
  </w:style>
  <w:style w:type="paragraph" w:customStyle="1" w:styleId="Heading8Numbered">
    <w:name w:val="Heading 8 (Numbered)"/>
    <w:basedOn w:val="Heading8"/>
    <w:next w:val="BodyText"/>
    <w:qFormat/>
    <w:locked/>
    <w:rsid w:val="000D14FA"/>
    <w:pPr>
      <w:numPr>
        <w:ilvl w:val="7"/>
        <w:numId w:val="17"/>
      </w:numPr>
    </w:pPr>
  </w:style>
  <w:style w:type="paragraph" w:customStyle="1" w:styleId="Heading9Numbered">
    <w:name w:val="Heading 9 (Numbered)"/>
    <w:basedOn w:val="Heading9"/>
    <w:next w:val="BodyText"/>
    <w:qFormat/>
    <w:locked/>
    <w:rsid w:val="000D14FA"/>
    <w:pPr>
      <w:numPr>
        <w:ilvl w:val="8"/>
        <w:numId w:val="1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Normal Indent" w:semiHidden="1" w:unhideWhenUsed="1"/>
    <w:lsdException w:name="annotation text" w:semiHidden="1" w:unhideWhenUsed="1"/>
    <w:lsdException w:name="header" w:semiHidden="1" w:unhideWhenUsed="1"/>
    <w:lsdException w:name="index heading" w:semiHidden="1" w:unhideWhenUsed="1"/>
    <w:lsdException w:name="caption" w:semiHidden="1" w:unhideWhenUsed="1" w:qFormat="1"/>
    <w:lsdException w:name="table of figures" w:uiPriority="99"/>
    <w:lsdException w:name="envelope address" w:semiHidden="1" w:unhideWhenUsed="1"/>
    <w:lsdException w:name="envelope return" w:semiHidden="1" w:unhideWhenUsed="1"/>
    <w:lsdException w:name="footnote reference" w:semiHidden="1"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uiPriority="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lsdException w:name="Strong" w:semiHidden="1" w:unhideWhenUsed="1" w:qFormat="1"/>
    <w:lsdException w:name="Emphasis" w:semiHidden="1" w:uiPriority="99" w:unhideWhenUsed="1" w:qFormat="1"/>
    <w:lsdException w:name="Document Map" w:semiHidden="1" w:unhideWhenUsed="1"/>
    <w:lsdException w:name="Plain Text" w:semiHidden="1" w:unhideWhenUsed="1"/>
    <w:lsdException w:name="E-mail Signature" w:semiHidden="1"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annotation subject" w:semiHidden="1" w:unhideWhenUsed="1"/>
    <w:lsdException w:name="No List" w:uiPriority="99"/>
    <w:lsdException w:name="Balloon Text" w:semiHidden="1" w:unhideWhenUsed="1"/>
    <w:lsdException w:name="Placeholder Text" w:semiHidden="1" w:uiPriority="99"/>
    <w:lsdException w:name="No Spacing" w:semiHidden="1" w:uiPriority="99"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unhideWhenUsed="1" w:qFormat="1"/>
    <w:lsdException w:name="Quote" w:semiHidden="1" w:uiPriority="99" w:unhideWhenUsed="1" w:qFormat="1"/>
    <w:lsdException w:name="Intense Quote" w:semiHidden="1" w:uiPriority="99"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unhideWhenUsed="1" w:qFormat="1"/>
    <w:lsdException w:name="Intense Emphasis" w:semiHidden="1" w:uiPriority="99" w:unhideWhenUsed="1" w:qFormat="1"/>
    <w:lsdException w:name="Subtle Reference" w:semiHidden="1" w:uiPriority="99" w:unhideWhenUsed="1" w:qFormat="1"/>
    <w:lsdException w:name="Intense Reference" w:semiHidden="1" w:uiPriority="99" w:unhideWhenUsed="1" w:qFormat="1"/>
    <w:lsdException w:name="Book Title" w:semiHidden="1" w:uiPriority="99" w:unhideWhenUsed="1" w:qFormat="1"/>
    <w:lsdException w:name="Bibliography" w:semiHidden="1" w:uiPriority="99" w:unhideWhenUsed="1"/>
    <w:lsdException w:name="TOC Heading" w:semiHidden="1" w:uiPriority="39" w:unhideWhenUsed="1" w:qFormat="1"/>
  </w:latentStyles>
  <w:style w:type="paragraph" w:default="1" w:styleId="Normal">
    <w:name w:val="Normal"/>
    <w:next w:val="BodyText"/>
    <w:qFormat/>
    <w:rsid w:val="000D14FA"/>
    <w:pPr>
      <w:spacing w:after="240"/>
    </w:pPr>
    <w:rPr>
      <w:sz w:val="24"/>
      <w:szCs w:val="24"/>
      <w:lang w:val="it-IT" w:eastAsia="it-IT"/>
    </w:rPr>
  </w:style>
  <w:style w:type="paragraph" w:styleId="Heading1">
    <w:name w:val="heading 1"/>
    <w:next w:val="BodyText"/>
    <w:qFormat/>
    <w:rsid w:val="000D14FA"/>
    <w:pPr>
      <w:keepNext/>
      <w:keepLines/>
      <w:tabs>
        <w:tab w:val="left" w:pos="720"/>
      </w:tabs>
      <w:spacing w:after="240"/>
      <w:ind w:left="720" w:hanging="720"/>
      <w:outlineLvl w:val="0"/>
    </w:pPr>
    <w:rPr>
      <w:b/>
      <w:sz w:val="24"/>
      <w:szCs w:val="24"/>
      <w:lang w:eastAsia="en-US"/>
    </w:rPr>
  </w:style>
  <w:style w:type="paragraph" w:styleId="Heading2">
    <w:name w:val="heading 2"/>
    <w:next w:val="BodyText"/>
    <w:qFormat/>
    <w:rsid w:val="000D14FA"/>
    <w:pPr>
      <w:keepNext/>
      <w:keepLines/>
      <w:tabs>
        <w:tab w:val="left" w:pos="720"/>
      </w:tabs>
      <w:spacing w:after="240"/>
      <w:ind w:left="720" w:hanging="720"/>
      <w:outlineLvl w:val="1"/>
    </w:pPr>
    <w:rPr>
      <w:b/>
      <w:sz w:val="24"/>
      <w:szCs w:val="24"/>
      <w:lang w:eastAsia="en-US"/>
    </w:rPr>
  </w:style>
  <w:style w:type="paragraph" w:styleId="Heading3">
    <w:name w:val="heading 3"/>
    <w:next w:val="BodyText"/>
    <w:link w:val="Heading3Char"/>
    <w:qFormat/>
    <w:rsid w:val="000D14FA"/>
    <w:pPr>
      <w:keepNext/>
      <w:keepLines/>
      <w:tabs>
        <w:tab w:val="left" w:pos="720"/>
      </w:tabs>
      <w:spacing w:after="240"/>
      <w:ind w:left="720" w:hanging="720"/>
      <w:outlineLvl w:val="2"/>
    </w:pPr>
    <w:rPr>
      <w:b/>
      <w:sz w:val="24"/>
      <w:szCs w:val="24"/>
      <w:lang w:eastAsia="en-US"/>
    </w:rPr>
  </w:style>
  <w:style w:type="paragraph" w:styleId="Heading4">
    <w:name w:val="heading 4"/>
    <w:next w:val="BodyText"/>
    <w:link w:val="Heading4Char"/>
    <w:qFormat/>
    <w:rsid w:val="000D14FA"/>
    <w:pPr>
      <w:keepNext/>
      <w:keepLines/>
      <w:tabs>
        <w:tab w:val="left" w:pos="1080"/>
      </w:tabs>
      <w:spacing w:after="240"/>
      <w:ind w:left="1080" w:hanging="1080"/>
      <w:outlineLvl w:val="3"/>
    </w:pPr>
    <w:rPr>
      <w:b/>
      <w:sz w:val="24"/>
      <w:szCs w:val="24"/>
      <w:lang w:eastAsia="en-US"/>
    </w:rPr>
  </w:style>
  <w:style w:type="paragraph" w:styleId="Heading5">
    <w:name w:val="heading 5"/>
    <w:next w:val="BodyText"/>
    <w:link w:val="Heading5Char"/>
    <w:qFormat/>
    <w:rsid w:val="000D14FA"/>
    <w:pPr>
      <w:keepNext/>
      <w:keepLines/>
      <w:tabs>
        <w:tab w:val="left" w:pos="1080"/>
      </w:tabs>
      <w:spacing w:after="240"/>
      <w:ind w:left="1080" w:hanging="1080"/>
      <w:outlineLvl w:val="4"/>
    </w:pPr>
    <w:rPr>
      <w:b/>
      <w:sz w:val="24"/>
      <w:szCs w:val="24"/>
      <w:lang w:eastAsia="en-US"/>
    </w:rPr>
  </w:style>
  <w:style w:type="paragraph" w:styleId="Heading6">
    <w:name w:val="heading 6"/>
    <w:next w:val="BodyText"/>
    <w:link w:val="Heading6Char"/>
    <w:qFormat/>
    <w:rsid w:val="000D14FA"/>
    <w:pPr>
      <w:keepNext/>
      <w:keepLines/>
      <w:tabs>
        <w:tab w:val="left" w:pos="1080"/>
      </w:tabs>
      <w:spacing w:after="240"/>
      <w:ind w:left="1080" w:hanging="1080"/>
      <w:outlineLvl w:val="5"/>
    </w:pPr>
    <w:rPr>
      <w:b/>
      <w:sz w:val="24"/>
      <w:szCs w:val="24"/>
      <w:lang w:eastAsia="en-US"/>
    </w:rPr>
  </w:style>
  <w:style w:type="paragraph" w:styleId="Heading7">
    <w:name w:val="heading 7"/>
    <w:next w:val="BodyText"/>
    <w:link w:val="Heading7Char"/>
    <w:qFormat/>
    <w:rsid w:val="000D14FA"/>
    <w:pPr>
      <w:keepNext/>
      <w:keepLines/>
      <w:tabs>
        <w:tab w:val="left" w:pos="1800"/>
      </w:tabs>
      <w:spacing w:after="240"/>
      <w:ind w:left="1800" w:hanging="1800"/>
      <w:outlineLvl w:val="6"/>
    </w:pPr>
    <w:rPr>
      <w:b/>
      <w:sz w:val="24"/>
      <w:szCs w:val="24"/>
      <w:lang w:eastAsia="en-US"/>
    </w:rPr>
  </w:style>
  <w:style w:type="paragraph" w:styleId="Heading8">
    <w:name w:val="heading 8"/>
    <w:next w:val="BodyText"/>
    <w:link w:val="Heading8Char"/>
    <w:qFormat/>
    <w:rsid w:val="000D14FA"/>
    <w:pPr>
      <w:keepNext/>
      <w:keepLines/>
      <w:tabs>
        <w:tab w:val="left" w:pos="1800"/>
      </w:tabs>
      <w:spacing w:after="240"/>
      <w:ind w:left="1800" w:hanging="1800"/>
      <w:outlineLvl w:val="7"/>
    </w:pPr>
    <w:rPr>
      <w:b/>
      <w:sz w:val="24"/>
      <w:szCs w:val="24"/>
      <w:lang w:eastAsia="en-US"/>
    </w:rPr>
  </w:style>
  <w:style w:type="paragraph" w:styleId="Heading9">
    <w:name w:val="heading 9"/>
    <w:next w:val="BodyText"/>
    <w:link w:val="Heading9Char"/>
    <w:qFormat/>
    <w:rsid w:val="000D14FA"/>
    <w:pPr>
      <w:keepNext/>
      <w:keepLines/>
      <w:tabs>
        <w:tab w:val="left" w:pos="1800"/>
      </w:tabs>
      <w:spacing w:after="240"/>
      <w:ind w:left="1800" w:hanging="1800"/>
      <w:outlineLvl w:val="8"/>
    </w:pPr>
    <w:rPr>
      <w:b/>
      <w:sz w:val="24"/>
      <w:szCs w:val="24"/>
      <w:lang w:eastAsia="en-US"/>
    </w:rPr>
  </w:style>
  <w:style w:type="character" w:default="1" w:styleId="DefaultParagraphFont">
    <w:name w:val="Default Paragraph Font"/>
    <w:uiPriority w:val="1"/>
    <w:semiHidden/>
    <w:unhideWhenUsed/>
    <w:rsid w:val="000D14F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D14FA"/>
  </w:style>
  <w:style w:type="paragraph" w:customStyle="1" w:styleId="2ndLevelBullet">
    <w:name w:val="2nd Level Bullet"/>
    <w:basedOn w:val="2ndLevelNumber"/>
    <w:rsid w:val="000D14FA"/>
    <w:pPr>
      <w:numPr>
        <w:numId w:val="12"/>
      </w:numPr>
      <w:tabs>
        <w:tab w:val="left" w:pos="720"/>
      </w:tabs>
      <w:ind w:left="714" w:hanging="357"/>
    </w:pPr>
  </w:style>
  <w:style w:type="paragraph" w:customStyle="1" w:styleId="2ndLevelNumber">
    <w:name w:val="2nd Level Number"/>
    <w:rsid w:val="000D14FA"/>
    <w:pPr>
      <w:numPr>
        <w:numId w:val="11"/>
      </w:numPr>
      <w:tabs>
        <w:tab w:val="left" w:pos="720"/>
      </w:tabs>
      <w:spacing w:after="120"/>
      <w:ind w:left="714" w:hanging="357"/>
    </w:pPr>
    <w:rPr>
      <w:sz w:val="24"/>
      <w:szCs w:val="24"/>
      <w:lang w:eastAsia="it-IT"/>
    </w:rPr>
  </w:style>
  <w:style w:type="paragraph" w:styleId="BodyText">
    <w:name w:val="Body Text"/>
    <w:link w:val="BodyTextChar"/>
    <w:rsid w:val="000D14FA"/>
    <w:pPr>
      <w:spacing w:after="240"/>
    </w:pPr>
    <w:rPr>
      <w:sz w:val="24"/>
      <w:szCs w:val="24"/>
      <w:lang w:eastAsia="en-US"/>
    </w:rPr>
  </w:style>
  <w:style w:type="character" w:customStyle="1" w:styleId="BodyTextChar">
    <w:name w:val="Body Text Char"/>
    <w:link w:val="BodyText"/>
    <w:rsid w:val="000D14FA"/>
    <w:rPr>
      <w:sz w:val="24"/>
      <w:szCs w:val="24"/>
      <w:lang w:eastAsia="en-US"/>
    </w:rPr>
  </w:style>
  <w:style w:type="paragraph" w:customStyle="1" w:styleId="Bullet">
    <w:name w:val="Bullet"/>
    <w:rsid w:val="000D14FA"/>
    <w:pPr>
      <w:numPr>
        <w:numId w:val="14"/>
      </w:numPr>
      <w:tabs>
        <w:tab w:val="left" w:pos="360"/>
      </w:tabs>
      <w:spacing w:before="120" w:after="120"/>
      <w:ind w:left="360"/>
    </w:pPr>
    <w:rPr>
      <w:sz w:val="24"/>
      <w:szCs w:val="24"/>
      <w:lang w:eastAsia="en-US"/>
    </w:rPr>
  </w:style>
  <w:style w:type="paragraph" w:customStyle="1" w:styleId="FigureCaption">
    <w:name w:val="Figure Caption"/>
    <w:next w:val="BodyText"/>
    <w:rsid w:val="000D14FA"/>
    <w:pPr>
      <w:keepNext/>
      <w:keepLines/>
      <w:spacing w:after="120"/>
      <w:ind w:left="1987" w:hanging="1987"/>
      <w:outlineLvl w:val="6"/>
    </w:pPr>
    <w:rPr>
      <w:b/>
      <w:sz w:val="24"/>
      <w:szCs w:val="24"/>
      <w:lang w:eastAsia="en-US"/>
    </w:rPr>
  </w:style>
  <w:style w:type="paragraph" w:styleId="Footer">
    <w:name w:val="footer"/>
    <w:basedOn w:val="BodyText"/>
    <w:link w:val="FooterChar"/>
    <w:rsid w:val="000D14FA"/>
    <w:pPr>
      <w:spacing w:after="0"/>
      <w:jc w:val="right"/>
    </w:pPr>
    <w:rPr>
      <w:sz w:val="20"/>
    </w:rPr>
  </w:style>
  <w:style w:type="character" w:customStyle="1" w:styleId="FooterChar">
    <w:name w:val="Footer Char"/>
    <w:link w:val="Footer"/>
    <w:rsid w:val="000D14FA"/>
    <w:rPr>
      <w:szCs w:val="24"/>
      <w:lang w:eastAsia="en-US"/>
    </w:rPr>
  </w:style>
  <w:style w:type="paragraph" w:styleId="FootnoteText">
    <w:name w:val="footnote text"/>
    <w:basedOn w:val="BodyText"/>
    <w:link w:val="FootnoteTextChar"/>
    <w:rsid w:val="000D14FA"/>
    <w:pPr>
      <w:keepNext/>
      <w:keepLines/>
      <w:spacing w:before="40" w:after="40"/>
    </w:pPr>
    <w:rPr>
      <w:sz w:val="20"/>
    </w:rPr>
  </w:style>
  <w:style w:type="character" w:customStyle="1" w:styleId="FootnoteTextChar">
    <w:name w:val="Footnote Text Char"/>
    <w:link w:val="FootnoteText"/>
    <w:rsid w:val="000D14FA"/>
    <w:rPr>
      <w:szCs w:val="24"/>
      <w:lang w:eastAsia="en-US"/>
    </w:rPr>
  </w:style>
  <w:style w:type="paragraph" w:customStyle="1" w:styleId="HeaderLandscape">
    <w:name w:val="Header Landscape"/>
    <w:rsid w:val="000D14FA"/>
    <w:pPr>
      <w:pBdr>
        <w:bottom w:val="single" w:sz="2" w:space="1" w:color="auto"/>
      </w:pBdr>
      <w:tabs>
        <w:tab w:val="center" w:pos="6480"/>
        <w:tab w:val="right" w:pos="12960"/>
      </w:tabs>
      <w:spacing w:after="240"/>
    </w:pPr>
    <w:rPr>
      <w:szCs w:val="24"/>
      <w:lang w:eastAsia="en-US"/>
    </w:rPr>
  </w:style>
  <w:style w:type="paragraph" w:customStyle="1" w:styleId="HeaderPortrait">
    <w:name w:val="Header Portrait"/>
    <w:rsid w:val="000D14FA"/>
    <w:pPr>
      <w:pBdr>
        <w:bottom w:val="single" w:sz="4" w:space="1" w:color="auto"/>
      </w:pBdr>
      <w:tabs>
        <w:tab w:val="center" w:pos="4320"/>
        <w:tab w:val="right" w:pos="8640"/>
      </w:tabs>
      <w:spacing w:after="240"/>
    </w:pPr>
    <w:rPr>
      <w:szCs w:val="24"/>
      <w:lang w:eastAsia="en-US"/>
    </w:rPr>
  </w:style>
  <w:style w:type="character" w:customStyle="1" w:styleId="Heading3Char">
    <w:name w:val="Heading 3 Char"/>
    <w:link w:val="Heading3"/>
    <w:rsid w:val="000D14FA"/>
    <w:rPr>
      <w:b/>
      <w:sz w:val="24"/>
      <w:szCs w:val="24"/>
      <w:lang w:eastAsia="en-US"/>
    </w:rPr>
  </w:style>
  <w:style w:type="character" w:customStyle="1" w:styleId="Heading4Char">
    <w:name w:val="Heading 4 Char"/>
    <w:link w:val="Heading4"/>
    <w:rsid w:val="000D14FA"/>
    <w:rPr>
      <w:b/>
      <w:sz w:val="24"/>
      <w:szCs w:val="24"/>
      <w:lang w:eastAsia="en-US"/>
    </w:rPr>
  </w:style>
  <w:style w:type="character" w:customStyle="1" w:styleId="Heading5Char">
    <w:name w:val="Heading 5 Char"/>
    <w:link w:val="Heading5"/>
    <w:rsid w:val="000D14FA"/>
    <w:rPr>
      <w:b/>
      <w:sz w:val="24"/>
      <w:szCs w:val="24"/>
      <w:lang w:eastAsia="en-US"/>
    </w:rPr>
  </w:style>
  <w:style w:type="character" w:customStyle="1" w:styleId="Heading6Char">
    <w:name w:val="Heading 6 Char"/>
    <w:link w:val="Heading6"/>
    <w:rsid w:val="000D14FA"/>
    <w:rPr>
      <w:b/>
      <w:sz w:val="24"/>
      <w:szCs w:val="24"/>
      <w:lang w:eastAsia="en-US"/>
    </w:rPr>
  </w:style>
  <w:style w:type="character" w:customStyle="1" w:styleId="Heading7Char">
    <w:name w:val="Heading 7 Char"/>
    <w:link w:val="Heading7"/>
    <w:rsid w:val="000D14FA"/>
    <w:rPr>
      <w:b/>
      <w:sz w:val="24"/>
      <w:szCs w:val="24"/>
      <w:lang w:eastAsia="en-US"/>
    </w:rPr>
  </w:style>
  <w:style w:type="character" w:customStyle="1" w:styleId="Heading8Char">
    <w:name w:val="Heading 8 Char"/>
    <w:link w:val="Heading8"/>
    <w:rsid w:val="000D14FA"/>
    <w:rPr>
      <w:b/>
      <w:sz w:val="24"/>
      <w:szCs w:val="24"/>
      <w:lang w:eastAsia="en-US"/>
    </w:rPr>
  </w:style>
  <w:style w:type="character" w:customStyle="1" w:styleId="Heading9Char">
    <w:name w:val="Heading 9 Char"/>
    <w:link w:val="Heading9"/>
    <w:rsid w:val="000D14FA"/>
    <w:rPr>
      <w:b/>
      <w:sz w:val="24"/>
      <w:szCs w:val="24"/>
      <w:lang w:eastAsia="en-US"/>
    </w:rPr>
  </w:style>
  <w:style w:type="paragraph" w:customStyle="1" w:styleId="Number">
    <w:name w:val="Number"/>
    <w:rsid w:val="000D14FA"/>
    <w:pPr>
      <w:numPr>
        <w:numId w:val="13"/>
      </w:numPr>
      <w:tabs>
        <w:tab w:val="left" w:pos="360"/>
      </w:tabs>
      <w:spacing w:before="120" w:after="120"/>
    </w:pPr>
    <w:rPr>
      <w:sz w:val="24"/>
      <w:szCs w:val="24"/>
      <w:lang w:eastAsia="en-US"/>
    </w:rPr>
  </w:style>
  <w:style w:type="character" w:customStyle="1" w:styleId="ReferenceBlue">
    <w:name w:val="Reference Blue"/>
    <w:qFormat/>
    <w:rsid w:val="000D14FA"/>
    <w:rPr>
      <w:color w:val="0000FF"/>
    </w:rPr>
  </w:style>
  <w:style w:type="paragraph" w:customStyle="1" w:styleId="TableCaption">
    <w:name w:val="Table Caption"/>
    <w:next w:val="BodyText"/>
    <w:rsid w:val="000D14FA"/>
    <w:pPr>
      <w:keepNext/>
      <w:keepLines/>
      <w:spacing w:after="120"/>
      <w:ind w:left="1987" w:hanging="1987"/>
      <w:outlineLvl w:val="6"/>
    </w:pPr>
    <w:rPr>
      <w:b/>
      <w:sz w:val="24"/>
      <w:szCs w:val="24"/>
      <w:lang w:eastAsia="en-US"/>
    </w:rPr>
  </w:style>
  <w:style w:type="paragraph" w:customStyle="1" w:styleId="TableHeading">
    <w:name w:val="Table Heading"/>
    <w:next w:val="BodyText"/>
    <w:link w:val="TableHeadingChar"/>
    <w:rsid w:val="000D14FA"/>
    <w:pPr>
      <w:keepNext/>
      <w:keepLines/>
      <w:spacing w:before="40" w:after="40"/>
    </w:pPr>
    <w:rPr>
      <w:b/>
      <w:szCs w:val="24"/>
      <w:lang w:eastAsia="en-US"/>
    </w:rPr>
  </w:style>
  <w:style w:type="paragraph" w:customStyle="1" w:styleId="TableText">
    <w:name w:val="Table Text"/>
    <w:link w:val="TableTextChar"/>
    <w:rsid w:val="000D14FA"/>
    <w:pPr>
      <w:spacing w:before="40" w:after="40"/>
    </w:pPr>
    <w:rPr>
      <w:szCs w:val="24"/>
      <w:lang w:eastAsia="en-US"/>
    </w:rPr>
  </w:style>
  <w:style w:type="character" w:customStyle="1" w:styleId="TableTextChar">
    <w:name w:val="Table Text Char"/>
    <w:link w:val="TableText"/>
    <w:locked/>
    <w:rsid w:val="000D14FA"/>
    <w:rPr>
      <w:szCs w:val="24"/>
      <w:lang w:eastAsia="en-US"/>
    </w:rPr>
  </w:style>
  <w:style w:type="paragraph" w:customStyle="1" w:styleId="TitleHeading">
    <w:name w:val="Title Heading"/>
    <w:rsid w:val="000D14FA"/>
    <w:pPr>
      <w:spacing w:after="240"/>
      <w:jc w:val="center"/>
    </w:pPr>
    <w:rPr>
      <w:b/>
      <w:sz w:val="24"/>
      <w:szCs w:val="24"/>
      <w:lang w:eastAsia="en-US"/>
    </w:rPr>
  </w:style>
  <w:style w:type="paragraph" w:customStyle="1" w:styleId="TitlePageFooter">
    <w:name w:val="TitlePageFooter"/>
    <w:rsid w:val="000D14FA"/>
    <w:pPr>
      <w:keepLines/>
      <w:suppressAutoHyphens/>
      <w:spacing w:after="240" w:line="300" w:lineRule="auto"/>
      <w:jc w:val="center"/>
    </w:pPr>
    <w:rPr>
      <w:b/>
      <w:sz w:val="24"/>
      <w:szCs w:val="24"/>
      <w:lang w:eastAsia="en-US"/>
    </w:rPr>
  </w:style>
  <w:style w:type="character" w:styleId="CommentReference">
    <w:name w:val="annotation reference"/>
    <w:semiHidden/>
    <w:rsid w:val="000D14FA"/>
    <w:rPr>
      <w:sz w:val="16"/>
      <w:szCs w:val="16"/>
    </w:rPr>
  </w:style>
  <w:style w:type="table" w:customStyle="1" w:styleId="NVDTableStyle">
    <w:name w:val="NVD Table Style"/>
    <w:basedOn w:val="TableList3"/>
    <w:uiPriority w:val="99"/>
    <w:rsid w:val="000D14FA"/>
    <w:pPr>
      <w:keepNext/>
      <w:keepLines/>
      <w:spacing w:before="40" w:after="40"/>
    </w:pPr>
    <w:tblPr>
      <w:tblBorders>
        <w:top w:val="single" w:sz="18" w:space="0" w:color="000000"/>
        <w:bottom w:val="single" w:sz="18" w:space="0" w:color="000000"/>
        <w:insideH w:val="none" w:sz="0" w:space="0" w:color="auto"/>
      </w:tblBorders>
    </w:tblPr>
    <w:tcPr>
      <w:shd w:val="clear" w:color="auto" w:fill="auto"/>
    </w:tcPr>
    <w:tblStylePr w:type="firstRow">
      <w:rPr>
        <w:rFonts w:ascii="Times New Roman Bold" w:hAnsi="Times New Roman Bold"/>
        <w:b/>
        <w:bCs/>
        <w:color w:val="auto"/>
        <w:sz w:val="20"/>
      </w:rPr>
      <w:tblPr/>
      <w:tcPr>
        <w:tcBorders>
          <w:top w:val="single" w:sz="18" w:space="0" w:color="000000"/>
          <w:bottom w:val="single" w:sz="18" w:space="0" w:color="000000"/>
          <w:tl2br w:val="none" w:sz="0" w:space="0" w:color="auto"/>
          <w:tr2bl w:val="none" w:sz="0" w:space="0" w:color="auto"/>
        </w:tcBorders>
        <w:shd w:val="clear" w:color="auto" w:fill="auto"/>
      </w:tcPr>
    </w:tblStylePr>
    <w:tblStylePr w:type="lastRow">
      <w:rPr>
        <w:rFonts w:ascii="Times New Roman" w:hAnsi="Times New Roman"/>
        <w:color w:val="auto"/>
        <w:sz w:val="20"/>
      </w:rPr>
      <w:tblPr/>
      <w:tcPr>
        <w:tcBorders>
          <w:top w:val="single" w:sz="12" w:space="0" w:color="000000"/>
          <w:tl2br w:val="none" w:sz="0" w:space="0" w:color="auto"/>
          <w:tr2bl w:val="none" w:sz="0" w:space="0" w:color="auto"/>
        </w:tcBorders>
      </w:tcPr>
    </w:tblStylePr>
    <w:tblStylePr w:type="swCell">
      <w:rPr>
        <w:rFonts w:ascii="Times New Roman" w:hAnsi="Times New Roman"/>
        <w:i/>
        <w:iCs/>
        <w:color w:val="000080"/>
        <w:sz w:val="20"/>
      </w:rPr>
      <w:tblPr/>
      <w:tcPr>
        <w:tcBorders>
          <w:tl2br w:val="none" w:sz="0" w:space="0" w:color="auto"/>
          <w:tr2bl w:val="none" w:sz="0" w:space="0" w:color="auto"/>
        </w:tcBorders>
        <w:shd w:val="clear" w:color="auto" w:fill="auto"/>
      </w:tcPr>
    </w:tblStylePr>
  </w:style>
  <w:style w:type="table" w:styleId="TableClassic1">
    <w:name w:val="Table Classic 1"/>
    <w:basedOn w:val="TableNormal"/>
    <w:rsid w:val="000D14FA"/>
    <w:pPr>
      <w:ind w:left="288" w:hanging="288"/>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ightShading">
    <w:name w:val="Light Shading"/>
    <w:basedOn w:val="TableNormal"/>
    <w:uiPriority w:val="60"/>
    <w:rsid w:val="000D14FA"/>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ableColumns1">
    <w:name w:val="Table Columns 1"/>
    <w:basedOn w:val="TableNormal"/>
    <w:rsid w:val="000D14FA"/>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
    <w:name w:val="Table Grid"/>
    <w:basedOn w:val="TableNormal"/>
    <w:rsid w:val="000D14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3">
    <w:name w:val="Table List 3"/>
    <w:basedOn w:val="TableNormal"/>
    <w:rsid w:val="000D14FA"/>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styleId="Header">
    <w:name w:val="header"/>
    <w:basedOn w:val="Normal"/>
    <w:link w:val="HeaderChar"/>
    <w:rsid w:val="000D14FA"/>
    <w:pPr>
      <w:tabs>
        <w:tab w:val="center" w:pos="4986"/>
        <w:tab w:val="right" w:pos="9972"/>
      </w:tabs>
      <w:spacing w:after="0"/>
    </w:pPr>
  </w:style>
  <w:style w:type="character" w:customStyle="1" w:styleId="HeaderChar">
    <w:name w:val="Header Char"/>
    <w:link w:val="Header"/>
    <w:rsid w:val="000D14FA"/>
    <w:rPr>
      <w:sz w:val="24"/>
      <w:szCs w:val="24"/>
      <w:lang w:val="it-IT" w:eastAsia="it-IT"/>
    </w:rPr>
  </w:style>
  <w:style w:type="paragraph" w:styleId="CommentSubject">
    <w:name w:val="annotation subject"/>
    <w:basedOn w:val="Normal"/>
    <w:link w:val="CommentSubjectChar"/>
    <w:semiHidden/>
    <w:unhideWhenUsed/>
    <w:rsid w:val="000D14FA"/>
    <w:rPr>
      <w:b/>
      <w:bCs/>
    </w:rPr>
  </w:style>
  <w:style w:type="character" w:customStyle="1" w:styleId="CommentSubjectChar">
    <w:name w:val="Comment Subject Char"/>
    <w:link w:val="CommentSubject"/>
    <w:semiHidden/>
    <w:rsid w:val="000D14FA"/>
    <w:rPr>
      <w:b/>
      <w:bCs/>
      <w:sz w:val="24"/>
      <w:szCs w:val="24"/>
      <w:lang w:val="it-IT" w:eastAsia="it-IT"/>
    </w:rPr>
  </w:style>
  <w:style w:type="paragraph" w:styleId="Revision">
    <w:name w:val="Revision"/>
    <w:hidden/>
    <w:uiPriority w:val="99"/>
    <w:semiHidden/>
    <w:rsid w:val="000D14FA"/>
    <w:rPr>
      <w:sz w:val="24"/>
      <w:szCs w:val="24"/>
      <w:lang w:val="it-IT" w:eastAsia="it-IT"/>
    </w:rPr>
  </w:style>
  <w:style w:type="paragraph" w:styleId="BalloonText">
    <w:name w:val="Balloon Text"/>
    <w:basedOn w:val="Normal"/>
    <w:link w:val="BalloonTextChar"/>
    <w:rsid w:val="000D14FA"/>
    <w:pPr>
      <w:spacing w:after="0"/>
    </w:pPr>
    <w:rPr>
      <w:rFonts w:ascii="Tahoma" w:hAnsi="Tahoma" w:cs="Tahoma"/>
      <w:sz w:val="16"/>
      <w:szCs w:val="16"/>
    </w:rPr>
  </w:style>
  <w:style w:type="character" w:customStyle="1" w:styleId="BalloonTextChar">
    <w:name w:val="Balloon Text Char"/>
    <w:link w:val="BalloonText"/>
    <w:rsid w:val="000D14FA"/>
    <w:rPr>
      <w:rFonts w:ascii="Tahoma" w:hAnsi="Tahoma" w:cs="Tahoma"/>
      <w:sz w:val="16"/>
      <w:szCs w:val="16"/>
      <w:lang w:val="it-IT" w:eastAsia="it-IT"/>
    </w:rPr>
  </w:style>
  <w:style w:type="paragraph" w:styleId="CommentText">
    <w:name w:val="annotation text"/>
    <w:basedOn w:val="Normal"/>
    <w:link w:val="CommentTextChar"/>
    <w:semiHidden/>
    <w:rsid w:val="000D14FA"/>
  </w:style>
  <w:style w:type="character" w:customStyle="1" w:styleId="CommentTextChar">
    <w:name w:val="Comment Text Char"/>
    <w:link w:val="CommentText"/>
    <w:semiHidden/>
    <w:rsid w:val="000D14FA"/>
    <w:rPr>
      <w:sz w:val="24"/>
      <w:szCs w:val="24"/>
      <w:lang w:val="it-IT" w:eastAsia="it-IT"/>
    </w:rPr>
  </w:style>
  <w:style w:type="paragraph" w:customStyle="1" w:styleId="TitlePageFooter0">
    <w:name w:val="Title Page Footer"/>
    <w:locked/>
    <w:rsid w:val="000D14FA"/>
    <w:pPr>
      <w:keepLines/>
      <w:spacing w:after="240" w:line="300" w:lineRule="auto"/>
      <w:jc w:val="center"/>
    </w:pPr>
    <w:rPr>
      <w:b/>
      <w:sz w:val="24"/>
      <w:szCs w:val="24"/>
      <w:lang w:eastAsia="en-US"/>
    </w:rPr>
  </w:style>
  <w:style w:type="paragraph" w:customStyle="1" w:styleId="ListTitle">
    <w:name w:val="List Title"/>
    <w:next w:val="BodyText"/>
    <w:locked/>
    <w:rsid w:val="000D14FA"/>
    <w:pPr>
      <w:keepNext/>
      <w:keepLines/>
      <w:spacing w:after="240"/>
      <w:jc w:val="center"/>
      <w:outlineLvl w:val="0"/>
    </w:pPr>
    <w:rPr>
      <w:b/>
      <w:sz w:val="24"/>
      <w:szCs w:val="24"/>
      <w:lang w:eastAsia="en-US"/>
    </w:rPr>
  </w:style>
  <w:style w:type="paragraph" w:customStyle="1" w:styleId="DNASequencingText">
    <w:name w:val="DNA Sequencing Text"/>
    <w:locked/>
    <w:rsid w:val="000D14FA"/>
    <w:pPr>
      <w:spacing w:after="240"/>
    </w:pPr>
    <w:rPr>
      <w:rFonts w:ascii="Courier New" w:hAnsi="Courier New"/>
      <w:sz w:val="22"/>
      <w:szCs w:val="24"/>
      <w:lang w:eastAsia="en-US"/>
    </w:rPr>
  </w:style>
  <w:style w:type="paragraph" w:styleId="TableofFigures">
    <w:name w:val="table of figures"/>
    <w:basedOn w:val="BodyText"/>
    <w:next w:val="Normal"/>
    <w:uiPriority w:val="99"/>
    <w:rsid w:val="000D14FA"/>
    <w:pPr>
      <w:tabs>
        <w:tab w:val="right" w:leader="dot" w:pos="8640"/>
      </w:tabs>
      <w:spacing w:after="120"/>
      <w:ind w:left="2160" w:hanging="2160"/>
    </w:pPr>
  </w:style>
  <w:style w:type="paragraph" w:styleId="TOC1">
    <w:name w:val="toc 1"/>
    <w:next w:val="BodyText"/>
    <w:uiPriority w:val="39"/>
    <w:rsid w:val="000D14FA"/>
    <w:pPr>
      <w:tabs>
        <w:tab w:val="left" w:pos="567"/>
        <w:tab w:val="right" w:leader="dot" w:pos="8659"/>
      </w:tabs>
      <w:spacing w:before="120" w:after="120"/>
      <w:ind w:left="567" w:hanging="567"/>
    </w:pPr>
    <w:rPr>
      <w:caps/>
      <w:noProof/>
      <w:sz w:val="24"/>
      <w:szCs w:val="24"/>
      <w:lang w:eastAsia="en-US"/>
    </w:rPr>
  </w:style>
  <w:style w:type="paragraph" w:styleId="TOC2">
    <w:name w:val="toc 2"/>
    <w:next w:val="BodyText"/>
    <w:uiPriority w:val="39"/>
    <w:rsid w:val="000D14FA"/>
    <w:pPr>
      <w:tabs>
        <w:tab w:val="left" w:pos="851"/>
        <w:tab w:val="right" w:leader="dot" w:pos="8659"/>
      </w:tabs>
      <w:spacing w:after="120"/>
      <w:ind w:left="851" w:hanging="567"/>
    </w:pPr>
    <w:rPr>
      <w:noProof/>
      <w:sz w:val="24"/>
      <w:szCs w:val="24"/>
      <w:lang w:eastAsia="en-US"/>
    </w:rPr>
  </w:style>
  <w:style w:type="paragraph" w:styleId="TOC3">
    <w:name w:val="toc 3"/>
    <w:next w:val="BodyText"/>
    <w:uiPriority w:val="39"/>
    <w:rsid w:val="000D14FA"/>
    <w:pPr>
      <w:tabs>
        <w:tab w:val="left" w:pos="1276"/>
        <w:tab w:val="right" w:leader="dot" w:pos="8659"/>
      </w:tabs>
      <w:spacing w:after="120"/>
      <w:ind w:left="1276" w:hanging="709"/>
    </w:pPr>
    <w:rPr>
      <w:noProof/>
      <w:sz w:val="24"/>
      <w:szCs w:val="24"/>
      <w:lang w:eastAsia="en-US"/>
    </w:rPr>
  </w:style>
  <w:style w:type="paragraph" w:styleId="TOC4">
    <w:name w:val="toc 4"/>
    <w:next w:val="BodyText"/>
    <w:uiPriority w:val="39"/>
    <w:rsid w:val="000D14FA"/>
    <w:pPr>
      <w:tabs>
        <w:tab w:val="left" w:pos="1701"/>
        <w:tab w:val="right" w:leader="dot" w:pos="8659"/>
      </w:tabs>
      <w:spacing w:after="120"/>
      <w:ind w:left="1701" w:hanging="850"/>
    </w:pPr>
    <w:rPr>
      <w:noProof/>
      <w:sz w:val="24"/>
      <w:szCs w:val="24"/>
      <w:lang w:eastAsia="en-US"/>
    </w:rPr>
  </w:style>
  <w:style w:type="paragraph" w:styleId="TOC5">
    <w:name w:val="toc 5"/>
    <w:next w:val="BodyText"/>
    <w:uiPriority w:val="39"/>
    <w:rsid w:val="000D14FA"/>
    <w:pPr>
      <w:tabs>
        <w:tab w:val="left" w:pos="2127"/>
        <w:tab w:val="right" w:leader="dot" w:pos="8659"/>
      </w:tabs>
      <w:spacing w:after="120"/>
      <w:ind w:left="2127" w:hanging="1134"/>
    </w:pPr>
    <w:rPr>
      <w:noProof/>
      <w:sz w:val="24"/>
      <w:szCs w:val="24"/>
      <w:lang w:eastAsia="en-US"/>
    </w:rPr>
  </w:style>
  <w:style w:type="paragraph" w:styleId="TOC6">
    <w:name w:val="toc 6"/>
    <w:next w:val="BodyText"/>
    <w:uiPriority w:val="39"/>
    <w:rsid w:val="000D14FA"/>
    <w:pPr>
      <w:tabs>
        <w:tab w:val="left" w:pos="2435"/>
        <w:tab w:val="right" w:leader="dot" w:pos="8659"/>
      </w:tabs>
      <w:spacing w:after="120"/>
      <w:ind w:left="2410" w:hanging="1215"/>
    </w:pPr>
    <w:rPr>
      <w:noProof/>
      <w:sz w:val="24"/>
      <w:szCs w:val="24"/>
      <w:lang w:eastAsia="en-US"/>
    </w:rPr>
  </w:style>
  <w:style w:type="paragraph" w:styleId="TOC7">
    <w:name w:val="toc 7"/>
    <w:next w:val="BodyText"/>
    <w:rsid w:val="000D14FA"/>
    <w:pPr>
      <w:spacing w:after="120"/>
      <w:ind w:left="1440"/>
    </w:pPr>
    <w:rPr>
      <w:sz w:val="24"/>
      <w:szCs w:val="24"/>
      <w:lang w:eastAsia="en-US"/>
    </w:rPr>
  </w:style>
  <w:style w:type="paragraph" w:styleId="TOC8">
    <w:name w:val="toc 8"/>
    <w:next w:val="BodyText"/>
    <w:rsid w:val="000D14FA"/>
    <w:pPr>
      <w:spacing w:after="120"/>
      <w:ind w:left="1685"/>
    </w:pPr>
    <w:rPr>
      <w:sz w:val="24"/>
      <w:szCs w:val="24"/>
      <w:lang w:eastAsia="en-US"/>
    </w:rPr>
  </w:style>
  <w:style w:type="paragraph" w:styleId="TOC9">
    <w:name w:val="toc 9"/>
    <w:next w:val="BodyText"/>
    <w:rsid w:val="000D14FA"/>
    <w:pPr>
      <w:spacing w:after="120"/>
      <w:ind w:left="1915"/>
    </w:pPr>
    <w:rPr>
      <w:sz w:val="24"/>
      <w:szCs w:val="24"/>
      <w:lang w:eastAsia="en-US"/>
    </w:rPr>
  </w:style>
  <w:style w:type="character" w:styleId="Hyperlink">
    <w:name w:val="Hyperlink"/>
    <w:uiPriority w:val="99"/>
    <w:rsid w:val="000D14FA"/>
    <w:rPr>
      <w:color w:val="0000FF"/>
      <w:u w:val="single"/>
    </w:rPr>
  </w:style>
  <w:style w:type="character" w:styleId="FollowedHyperlink">
    <w:name w:val="FollowedHyperlink"/>
    <w:rsid w:val="000D14FA"/>
    <w:rPr>
      <w:color w:val="800080"/>
      <w:u w:val="single"/>
    </w:rPr>
  </w:style>
  <w:style w:type="paragraph" w:styleId="BlockText">
    <w:name w:val="Block Text"/>
    <w:basedOn w:val="Normal"/>
    <w:rsid w:val="000D14FA"/>
    <w:pPr>
      <w:spacing w:after="120"/>
      <w:ind w:left="1440" w:right="1440"/>
    </w:pPr>
  </w:style>
  <w:style w:type="paragraph" w:styleId="BodyText2">
    <w:name w:val="Body Text 2"/>
    <w:basedOn w:val="Normal"/>
    <w:link w:val="BodyText2Char"/>
    <w:rsid w:val="000D14FA"/>
    <w:pPr>
      <w:spacing w:after="120" w:line="480" w:lineRule="auto"/>
    </w:pPr>
  </w:style>
  <w:style w:type="character" w:customStyle="1" w:styleId="BodyText2Char">
    <w:name w:val="Body Text 2 Char"/>
    <w:link w:val="BodyText2"/>
    <w:rsid w:val="000D14FA"/>
    <w:rPr>
      <w:sz w:val="24"/>
      <w:szCs w:val="24"/>
      <w:lang w:val="it-IT" w:eastAsia="it-IT"/>
    </w:rPr>
  </w:style>
  <w:style w:type="paragraph" w:styleId="BodyText3">
    <w:name w:val="Body Text 3"/>
    <w:basedOn w:val="Normal"/>
    <w:link w:val="BodyText3Char"/>
    <w:rsid w:val="000D14FA"/>
    <w:pPr>
      <w:spacing w:after="120"/>
    </w:pPr>
    <w:rPr>
      <w:sz w:val="16"/>
      <w:szCs w:val="16"/>
    </w:rPr>
  </w:style>
  <w:style w:type="character" w:customStyle="1" w:styleId="BodyText3Char">
    <w:name w:val="Body Text 3 Char"/>
    <w:link w:val="BodyText3"/>
    <w:rsid w:val="000D14FA"/>
    <w:rPr>
      <w:sz w:val="16"/>
      <w:szCs w:val="16"/>
      <w:lang w:val="it-IT" w:eastAsia="it-IT"/>
    </w:rPr>
  </w:style>
  <w:style w:type="paragraph" w:styleId="BodyTextFirstIndent">
    <w:name w:val="Body Text First Indent"/>
    <w:basedOn w:val="BodyText"/>
    <w:link w:val="BodyTextFirstIndentChar"/>
    <w:rsid w:val="000D14FA"/>
    <w:pPr>
      <w:spacing w:after="120"/>
      <w:ind w:left="288" w:firstLine="210"/>
    </w:pPr>
  </w:style>
  <w:style w:type="character" w:customStyle="1" w:styleId="BodyTextFirstIndentChar">
    <w:name w:val="Body Text First Indent Char"/>
    <w:basedOn w:val="BodyTextChar"/>
    <w:link w:val="BodyTextFirstIndent"/>
    <w:rsid w:val="000D14FA"/>
    <w:rPr>
      <w:sz w:val="24"/>
      <w:szCs w:val="24"/>
      <w:lang w:eastAsia="en-US"/>
    </w:rPr>
  </w:style>
  <w:style w:type="paragraph" w:styleId="BodyTextIndent">
    <w:name w:val="Body Text Indent"/>
    <w:basedOn w:val="Normal"/>
    <w:link w:val="BodyTextIndentChar"/>
    <w:rsid w:val="000D14FA"/>
    <w:pPr>
      <w:spacing w:after="120"/>
      <w:ind w:left="283"/>
    </w:pPr>
  </w:style>
  <w:style w:type="character" w:customStyle="1" w:styleId="BodyTextIndentChar">
    <w:name w:val="Body Text Indent Char"/>
    <w:link w:val="BodyTextIndent"/>
    <w:rsid w:val="000D14FA"/>
    <w:rPr>
      <w:sz w:val="24"/>
      <w:szCs w:val="24"/>
      <w:lang w:val="it-IT" w:eastAsia="it-IT"/>
    </w:rPr>
  </w:style>
  <w:style w:type="paragraph" w:styleId="BodyTextFirstIndent2">
    <w:name w:val="Body Text First Indent 2"/>
    <w:basedOn w:val="BodyTextIndent"/>
    <w:link w:val="BodyTextFirstIndent2Char"/>
    <w:rsid w:val="000D14FA"/>
    <w:pPr>
      <w:ind w:firstLine="210"/>
    </w:pPr>
  </w:style>
  <w:style w:type="character" w:customStyle="1" w:styleId="BodyTextFirstIndent2Char">
    <w:name w:val="Body Text First Indent 2 Char"/>
    <w:basedOn w:val="BodyTextIndentChar"/>
    <w:link w:val="BodyTextFirstIndent2"/>
    <w:rsid w:val="000D14FA"/>
    <w:rPr>
      <w:sz w:val="24"/>
      <w:szCs w:val="24"/>
      <w:lang w:val="it-IT" w:eastAsia="it-IT"/>
    </w:rPr>
  </w:style>
  <w:style w:type="paragraph" w:styleId="BodyTextIndent2">
    <w:name w:val="Body Text Indent 2"/>
    <w:basedOn w:val="Normal"/>
    <w:link w:val="BodyTextIndent2Char"/>
    <w:rsid w:val="000D14FA"/>
    <w:pPr>
      <w:spacing w:after="120" w:line="480" w:lineRule="auto"/>
      <w:ind w:left="283"/>
    </w:pPr>
  </w:style>
  <w:style w:type="character" w:customStyle="1" w:styleId="BodyTextIndent2Char">
    <w:name w:val="Body Text Indent 2 Char"/>
    <w:link w:val="BodyTextIndent2"/>
    <w:rsid w:val="000D14FA"/>
    <w:rPr>
      <w:sz w:val="24"/>
      <w:szCs w:val="24"/>
      <w:lang w:val="it-IT" w:eastAsia="it-IT"/>
    </w:rPr>
  </w:style>
  <w:style w:type="paragraph" w:styleId="BodyTextIndent3">
    <w:name w:val="Body Text Indent 3"/>
    <w:basedOn w:val="Normal"/>
    <w:link w:val="BodyTextIndent3Char"/>
    <w:rsid w:val="000D14FA"/>
    <w:pPr>
      <w:spacing w:after="120"/>
      <w:ind w:left="283"/>
    </w:pPr>
    <w:rPr>
      <w:sz w:val="16"/>
      <w:szCs w:val="16"/>
    </w:rPr>
  </w:style>
  <w:style w:type="character" w:customStyle="1" w:styleId="BodyTextIndent3Char">
    <w:name w:val="Body Text Indent 3 Char"/>
    <w:link w:val="BodyTextIndent3"/>
    <w:rsid w:val="000D14FA"/>
    <w:rPr>
      <w:sz w:val="16"/>
      <w:szCs w:val="16"/>
      <w:lang w:val="it-IT" w:eastAsia="it-IT"/>
    </w:rPr>
  </w:style>
  <w:style w:type="paragraph" w:styleId="Caption">
    <w:name w:val="caption"/>
    <w:basedOn w:val="Normal"/>
    <w:next w:val="Normal"/>
    <w:qFormat/>
    <w:rsid w:val="000D14FA"/>
    <w:pPr>
      <w:spacing w:before="120" w:after="120"/>
    </w:pPr>
    <w:rPr>
      <w:b/>
      <w:bCs/>
    </w:rPr>
  </w:style>
  <w:style w:type="paragraph" w:styleId="Closing">
    <w:name w:val="Closing"/>
    <w:basedOn w:val="Normal"/>
    <w:link w:val="ClosingChar"/>
    <w:rsid w:val="000D14FA"/>
    <w:pPr>
      <w:ind w:left="4252"/>
    </w:pPr>
  </w:style>
  <w:style w:type="character" w:customStyle="1" w:styleId="ClosingChar">
    <w:name w:val="Closing Char"/>
    <w:link w:val="Closing"/>
    <w:rsid w:val="000D14FA"/>
    <w:rPr>
      <w:sz w:val="24"/>
      <w:szCs w:val="24"/>
      <w:lang w:val="it-IT" w:eastAsia="it-IT"/>
    </w:rPr>
  </w:style>
  <w:style w:type="paragraph" w:styleId="Date">
    <w:name w:val="Date"/>
    <w:basedOn w:val="Normal"/>
    <w:next w:val="Normal"/>
    <w:link w:val="DateChar"/>
    <w:rsid w:val="000D14FA"/>
  </w:style>
  <w:style w:type="character" w:customStyle="1" w:styleId="DateChar">
    <w:name w:val="Date Char"/>
    <w:link w:val="Date"/>
    <w:rsid w:val="000D14FA"/>
    <w:rPr>
      <w:sz w:val="24"/>
      <w:szCs w:val="24"/>
      <w:lang w:val="it-IT" w:eastAsia="it-IT"/>
    </w:rPr>
  </w:style>
  <w:style w:type="paragraph" w:styleId="DocumentMap">
    <w:name w:val="Document Map"/>
    <w:basedOn w:val="Normal"/>
    <w:link w:val="DocumentMapChar"/>
    <w:semiHidden/>
    <w:rsid w:val="000D14FA"/>
    <w:pPr>
      <w:shd w:val="clear" w:color="auto" w:fill="000080"/>
    </w:pPr>
    <w:rPr>
      <w:rFonts w:ascii="Tahoma" w:hAnsi="Tahoma" w:cs="Tahoma"/>
    </w:rPr>
  </w:style>
  <w:style w:type="character" w:customStyle="1" w:styleId="DocumentMapChar">
    <w:name w:val="Document Map Char"/>
    <w:link w:val="DocumentMap"/>
    <w:semiHidden/>
    <w:rsid w:val="000D14FA"/>
    <w:rPr>
      <w:rFonts w:ascii="Tahoma" w:hAnsi="Tahoma" w:cs="Tahoma"/>
      <w:sz w:val="24"/>
      <w:szCs w:val="24"/>
      <w:shd w:val="clear" w:color="auto" w:fill="000080"/>
      <w:lang w:val="it-IT" w:eastAsia="it-IT"/>
    </w:rPr>
  </w:style>
  <w:style w:type="paragraph" w:styleId="E-mailSignature">
    <w:name w:val="E-mail Signature"/>
    <w:basedOn w:val="Normal"/>
    <w:link w:val="E-mailSignatureChar"/>
    <w:rsid w:val="000D14FA"/>
  </w:style>
  <w:style w:type="character" w:customStyle="1" w:styleId="E-mailSignatureChar">
    <w:name w:val="E-mail Signature Char"/>
    <w:link w:val="E-mailSignature"/>
    <w:rsid w:val="000D14FA"/>
    <w:rPr>
      <w:sz w:val="24"/>
      <w:szCs w:val="24"/>
      <w:lang w:val="it-IT" w:eastAsia="it-IT"/>
    </w:rPr>
  </w:style>
  <w:style w:type="paragraph" w:styleId="EndnoteText">
    <w:name w:val="endnote text"/>
    <w:basedOn w:val="Normal"/>
    <w:link w:val="EndnoteTextChar"/>
    <w:semiHidden/>
    <w:rsid w:val="000D14FA"/>
  </w:style>
  <w:style w:type="character" w:customStyle="1" w:styleId="EndnoteTextChar">
    <w:name w:val="Endnote Text Char"/>
    <w:link w:val="EndnoteText"/>
    <w:semiHidden/>
    <w:rsid w:val="000D14FA"/>
    <w:rPr>
      <w:sz w:val="24"/>
      <w:szCs w:val="24"/>
      <w:lang w:val="it-IT" w:eastAsia="it-IT"/>
    </w:rPr>
  </w:style>
  <w:style w:type="paragraph" w:styleId="EnvelopeAddress">
    <w:name w:val="envelope address"/>
    <w:basedOn w:val="Normal"/>
    <w:rsid w:val="000D14FA"/>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0D14FA"/>
    <w:rPr>
      <w:rFonts w:ascii="Arial" w:hAnsi="Arial" w:cs="Arial"/>
    </w:rPr>
  </w:style>
  <w:style w:type="paragraph" w:styleId="HTMLAddress">
    <w:name w:val="HTML Address"/>
    <w:basedOn w:val="Normal"/>
    <w:link w:val="HTMLAddressChar"/>
    <w:rsid w:val="000D14FA"/>
    <w:rPr>
      <w:i/>
      <w:iCs/>
    </w:rPr>
  </w:style>
  <w:style w:type="character" w:customStyle="1" w:styleId="HTMLAddressChar">
    <w:name w:val="HTML Address Char"/>
    <w:link w:val="HTMLAddress"/>
    <w:rsid w:val="000D14FA"/>
    <w:rPr>
      <w:i/>
      <w:iCs/>
      <w:sz w:val="24"/>
      <w:szCs w:val="24"/>
      <w:lang w:val="it-IT" w:eastAsia="it-IT"/>
    </w:rPr>
  </w:style>
  <w:style w:type="paragraph" w:styleId="HTMLPreformatted">
    <w:name w:val="HTML Preformatted"/>
    <w:basedOn w:val="Normal"/>
    <w:link w:val="HTMLPreformattedChar"/>
    <w:rsid w:val="000D14FA"/>
    <w:rPr>
      <w:rFonts w:ascii="Courier New" w:hAnsi="Courier New" w:cs="Courier New"/>
    </w:rPr>
  </w:style>
  <w:style w:type="character" w:customStyle="1" w:styleId="HTMLPreformattedChar">
    <w:name w:val="HTML Preformatted Char"/>
    <w:link w:val="HTMLPreformatted"/>
    <w:rsid w:val="000D14FA"/>
    <w:rPr>
      <w:rFonts w:ascii="Courier New" w:hAnsi="Courier New" w:cs="Courier New"/>
      <w:sz w:val="24"/>
      <w:szCs w:val="24"/>
      <w:lang w:val="it-IT" w:eastAsia="it-IT"/>
    </w:rPr>
  </w:style>
  <w:style w:type="paragraph" w:styleId="Index1">
    <w:name w:val="index 1"/>
    <w:basedOn w:val="Normal"/>
    <w:next w:val="Normal"/>
    <w:autoRedefine/>
    <w:semiHidden/>
    <w:rsid w:val="000D14FA"/>
    <w:pPr>
      <w:ind w:left="240" w:hanging="240"/>
    </w:pPr>
  </w:style>
  <w:style w:type="paragraph" w:styleId="Index2">
    <w:name w:val="index 2"/>
    <w:basedOn w:val="Normal"/>
    <w:next w:val="Normal"/>
    <w:autoRedefine/>
    <w:semiHidden/>
    <w:rsid w:val="000D14FA"/>
    <w:pPr>
      <w:ind w:left="480" w:hanging="240"/>
    </w:pPr>
  </w:style>
  <w:style w:type="paragraph" w:styleId="Index3">
    <w:name w:val="index 3"/>
    <w:basedOn w:val="Normal"/>
    <w:next w:val="Normal"/>
    <w:autoRedefine/>
    <w:semiHidden/>
    <w:rsid w:val="000D14FA"/>
    <w:pPr>
      <w:ind w:left="720" w:hanging="240"/>
    </w:pPr>
  </w:style>
  <w:style w:type="paragraph" w:styleId="Index4">
    <w:name w:val="index 4"/>
    <w:basedOn w:val="Normal"/>
    <w:next w:val="Normal"/>
    <w:autoRedefine/>
    <w:semiHidden/>
    <w:rsid w:val="000D14FA"/>
    <w:pPr>
      <w:ind w:left="960" w:hanging="240"/>
    </w:pPr>
  </w:style>
  <w:style w:type="paragraph" w:styleId="Index5">
    <w:name w:val="index 5"/>
    <w:basedOn w:val="Normal"/>
    <w:next w:val="Normal"/>
    <w:autoRedefine/>
    <w:semiHidden/>
    <w:rsid w:val="000D14FA"/>
    <w:pPr>
      <w:ind w:left="1200" w:hanging="240"/>
    </w:pPr>
  </w:style>
  <w:style w:type="paragraph" w:styleId="Index6">
    <w:name w:val="index 6"/>
    <w:basedOn w:val="Normal"/>
    <w:next w:val="Normal"/>
    <w:autoRedefine/>
    <w:semiHidden/>
    <w:rsid w:val="000D14FA"/>
    <w:pPr>
      <w:ind w:left="1440" w:hanging="240"/>
    </w:pPr>
  </w:style>
  <w:style w:type="paragraph" w:styleId="Index7">
    <w:name w:val="index 7"/>
    <w:basedOn w:val="Normal"/>
    <w:next w:val="Normal"/>
    <w:autoRedefine/>
    <w:semiHidden/>
    <w:rsid w:val="000D14FA"/>
    <w:pPr>
      <w:ind w:left="1680" w:hanging="240"/>
    </w:pPr>
  </w:style>
  <w:style w:type="paragraph" w:styleId="Index8">
    <w:name w:val="index 8"/>
    <w:basedOn w:val="Normal"/>
    <w:next w:val="Normal"/>
    <w:autoRedefine/>
    <w:semiHidden/>
    <w:rsid w:val="000D14FA"/>
    <w:pPr>
      <w:ind w:left="1920" w:hanging="240"/>
    </w:pPr>
  </w:style>
  <w:style w:type="paragraph" w:styleId="Index9">
    <w:name w:val="index 9"/>
    <w:basedOn w:val="Normal"/>
    <w:next w:val="Normal"/>
    <w:autoRedefine/>
    <w:semiHidden/>
    <w:rsid w:val="000D14FA"/>
    <w:pPr>
      <w:ind w:left="2160" w:hanging="240"/>
    </w:pPr>
  </w:style>
  <w:style w:type="paragraph" w:styleId="IndexHeading">
    <w:name w:val="index heading"/>
    <w:basedOn w:val="Normal"/>
    <w:next w:val="Index1"/>
    <w:semiHidden/>
    <w:rsid w:val="000D14FA"/>
    <w:rPr>
      <w:rFonts w:ascii="Arial" w:hAnsi="Arial" w:cs="Arial"/>
      <w:b/>
      <w:bCs/>
    </w:rPr>
  </w:style>
  <w:style w:type="paragraph" w:styleId="List">
    <w:name w:val="List"/>
    <w:basedOn w:val="Normal"/>
    <w:rsid w:val="000D14FA"/>
    <w:pPr>
      <w:ind w:left="283" w:hanging="283"/>
    </w:pPr>
  </w:style>
  <w:style w:type="paragraph" w:styleId="List2">
    <w:name w:val="List 2"/>
    <w:basedOn w:val="Normal"/>
    <w:rsid w:val="000D14FA"/>
    <w:pPr>
      <w:ind w:left="566" w:hanging="283"/>
    </w:pPr>
  </w:style>
  <w:style w:type="paragraph" w:styleId="List3">
    <w:name w:val="List 3"/>
    <w:basedOn w:val="Normal"/>
    <w:rsid w:val="000D14FA"/>
    <w:pPr>
      <w:ind w:left="849" w:hanging="283"/>
    </w:pPr>
  </w:style>
  <w:style w:type="paragraph" w:styleId="List4">
    <w:name w:val="List 4"/>
    <w:basedOn w:val="Normal"/>
    <w:rsid w:val="000D14FA"/>
    <w:pPr>
      <w:ind w:left="1132" w:hanging="283"/>
    </w:pPr>
  </w:style>
  <w:style w:type="paragraph" w:styleId="List5">
    <w:name w:val="List 5"/>
    <w:basedOn w:val="Normal"/>
    <w:rsid w:val="000D14FA"/>
    <w:pPr>
      <w:ind w:left="1415" w:hanging="283"/>
    </w:pPr>
  </w:style>
  <w:style w:type="paragraph" w:styleId="ListBullet">
    <w:name w:val="List Bullet"/>
    <w:basedOn w:val="Normal"/>
    <w:autoRedefine/>
    <w:rsid w:val="000D14FA"/>
    <w:pPr>
      <w:numPr>
        <w:numId w:val="1"/>
      </w:numPr>
    </w:pPr>
  </w:style>
  <w:style w:type="paragraph" w:styleId="ListBullet2">
    <w:name w:val="List Bullet 2"/>
    <w:basedOn w:val="Normal"/>
    <w:autoRedefine/>
    <w:rsid w:val="000D14FA"/>
    <w:pPr>
      <w:numPr>
        <w:numId w:val="2"/>
      </w:numPr>
    </w:pPr>
  </w:style>
  <w:style w:type="paragraph" w:styleId="ListBullet3">
    <w:name w:val="List Bullet 3"/>
    <w:basedOn w:val="Normal"/>
    <w:autoRedefine/>
    <w:rsid w:val="000D14FA"/>
    <w:pPr>
      <w:numPr>
        <w:numId w:val="3"/>
      </w:numPr>
    </w:pPr>
  </w:style>
  <w:style w:type="paragraph" w:styleId="ListBullet4">
    <w:name w:val="List Bullet 4"/>
    <w:basedOn w:val="Normal"/>
    <w:autoRedefine/>
    <w:rsid w:val="000D14FA"/>
    <w:pPr>
      <w:numPr>
        <w:numId w:val="4"/>
      </w:numPr>
    </w:pPr>
  </w:style>
  <w:style w:type="paragraph" w:styleId="ListBullet5">
    <w:name w:val="List Bullet 5"/>
    <w:basedOn w:val="Normal"/>
    <w:autoRedefine/>
    <w:rsid w:val="000D14FA"/>
    <w:pPr>
      <w:numPr>
        <w:numId w:val="5"/>
      </w:numPr>
    </w:pPr>
  </w:style>
  <w:style w:type="paragraph" w:styleId="ListContinue">
    <w:name w:val="List Continue"/>
    <w:basedOn w:val="Normal"/>
    <w:rsid w:val="000D14FA"/>
    <w:pPr>
      <w:spacing w:after="120"/>
      <w:ind w:left="283"/>
    </w:pPr>
  </w:style>
  <w:style w:type="paragraph" w:styleId="ListContinue2">
    <w:name w:val="List Continue 2"/>
    <w:basedOn w:val="Normal"/>
    <w:rsid w:val="000D14FA"/>
    <w:pPr>
      <w:spacing w:after="120"/>
      <w:ind w:left="566"/>
    </w:pPr>
  </w:style>
  <w:style w:type="paragraph" w:styleId="ListContinue3">
    <w:name w:val="List Continue 3"/>
    <w:basedOn w:val="Normal"/>
    <w:rsid w:val="000D14FA"/>
    <w:pPr>
      <w:spacing w:after="120"/>
      <w:ind w:left="849"/>
    </w:pPr>
  </w:style>
  <w:style w:type="paragraph" w:styleId="ListContinue4">
    <w:name w:val="List Continue 4"/>
    <w:basedOn w:val="Normal"/>
    <w:rsid w:val="000D14FA"/>
    <w:pPr>
      <w:spacing w:after="120"/>
      <w:ind w:left="1132"/>
    </w:pPr>
  </w:style>
  <w:style w:type="paragraph" w:styleId="ListContinue5">
    <w:name w:val="List Continue 5"/>
    <w:basedOn w:val="Normal"/>
    <w:rsid w:val="000D14FA"/>
    <w:pPr>
      <w:spacing w:after="120"/>
      <w:ind w:left="1415"/>
    </w:pPr>
  </w:style>
  <w:style w:type="paragraph" w:styleId="ListNumber">
    <w:name w:val="List Number"/>
    <w:basedOn w:val="Normal"/>
    <w:rsid w:val="000D14FA"/>
    <w:pPr>
      <w:numPr>
        <w:numId w:val="6"/>
      </w:numPr>
    </w:pPr>
  </w:style>
  <w:style w:type="paragraph" w:styleId="ListNumber2">
    <w:name w:val="List Number 2"/>
    <w:basedOn w:val="Normal"/>
    <w:rsid w:val="000D14FA"/>
    <w:pPr>
      <w:numPr>
        <w:numId w:val="7"/>
      </w:numPr>
    </w:pPr>
  </w:style>
  <w:style w:type="paragraph" w:styleId="ListNumber3">
    <w:name w:val="List Number 3"/>
    <w:basedOn w:val="Normal"/>
    <w:rsid w:val="000D14FA"/>
    <w:pPr>
      <w:numPr>
        <w:numId w:val="8"/>
      </w:numPr>
    </w:pPr>
  </w:style>
  <w:style w:type="paragraph" w:styleId="ListNumber4">
    <w:name w:val="List Number 4"/>
    <w:basedOn w:val="Normal"/>
    <w:rsid w:val="000D14FA"/>
    <w:pPr>
      <w:numPr>
        <w:numId w:val="9"/>
      </w:numPr>
    </w:pPr>
  </w:style>
  <w:style w:type="paragraph" w:styleId="ListNumber5">
    <w:name w:val="List Number 5"/>
    <w:basedOn w:val="Normal"/>
    <w:rsid w:val="000D14FA"/>
    <w:pPr>
      <w:numPr>
        <w:numId w:val="10"/>
      </w:numPr>
    </w:pPr>
  </w:style>
  <w:style w:type="paragraph" w:styleId="MacroText">
    <w:name w:val="macro"/>
    <w:link w:val="MacroTextChar"/>
    <w:semiHidden/>
    <w:rsid w:val="000D14FA"/>
    <w:pPr>
      <w:tabs>
        <w:tab w:val="left" w:pos="480"/>
        <w:tab w:val="left" w:pos="960"/>
        <w:tab w:val="left" w:pos="1440"/>
        <w:tab w:val="left" w:pos="1920"/>
        <w:tab w:val="left" w:pos="2400"/>
        <w:tab w:val="left" w:pos="2880"/>
        <w:tab w:val="left" w:pos="3360"/>
        <w:tab w:val="left" w:pos="3840"/>
        <w:tab w:val="left" w:pos="4320"/>
      </w:tabs>
      <w:spacing w:after="240"/>
      <w:ind w:left="288" w:hanging="288"/>
    </w:pPr>
    <w:rPr>
      <w:rFonts w:ascii="Courier New" w:hAnsi="Courier New" w:cs="Courier New"/>
      <w:sz w:val="24"/>
      <w:szCs w:val="24"/>
      <w:lang w:eastAsia="en-US"/>
    </w:rPr>
  </w:style>
  <w:style w:type="character" w:customStyle="1" w:styleId="MacroTextChar">
    <w:name w:val="Macro Text Char"/>
    <w:link w:val="MacroText"/>
    <w:semiHidden/>
    <w:rsid w:val="000D14FA"/>
    <w:rPr>
      <w:rFonts w:ascii="Courier New" w:hAnsi="Courier New" w:cs="Courier New"/>
      <w:sz w:val="24"/>
      <w:szCs w:val="24"/>
      <w:lang w:eastAsia="en-US"/>
    </w:rPr>
  </w:style>
  <w:style w:type="paragraph" w:styleId="MessageHeader">
    <w:name w:val="Message Header"/>
    <w:basedOn w:val="Normal"/>
    <w:link w:val="MessageHeaderChar"/>
    <w:rsid w:val="000D14F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MessageHeaderChar">
    <w:name w:val="Message Header Char"/>
    <w:link w:val="MessageHeader"/>
    <w:rsid w:val="000D14FA"/>
    <w:rPr>
      <w:rFonts w:ascii="Arial" w:hAnsi="Arial" w:cs="Arial"/>
      <w:sz w:val="24"/>
      <w:szCs w:val="24"/>
      <w:shd w:val="pct20" w:color="auto" w:fill="auto"/>
      <w:lang w:val="it-IT" w:eastAsia="it-IT"/>
    </w:rPr>
  </w:style>
  <w:style w:type="paragraph" w:styleId="NormalWeb">
    <w:name w:val="Normal (Web)"/>
    <w:basedOn w:val="Normal"/>
    <w:rsid w:val="000D14FA"/>
  </w:style>
  <w:style w:type="paragraph" w:styleId="NormalIndent">
    <w:name w:val="Normal Indent"/>
    <w:basedOn w:val="Normal"/>
    <w:rsid w:val="000D14FA"/>
    <w:pPr>
      <w:ind w:left="720"/>
    </w:pPr>
  </w:style>
  <w:style w:type="paragraph" w:styleId="NoteHeading">
    <w:name w:val="Note Heading"/>
    <w:basedOn w:val="Normal"/>
    <w:next w:val="Normal"/>
    <w:link w:val="NoteHeadingChar"/>
    <w:rsid w:val="000D14FA"/>
  </w:style>
  <w:style w:type="character" w:customStyle="1" w:styleId="NoteHeadingChar">
    <w:name w:val="Note Heading Char"/>
    <w:link w:val="NoteHeading"/>
    <w:rsid w:val="000D14FA"/>
    <w:rPr>
      <w:sz w:val="24"/>
      <w:szCs w:val="24"/>
      <w:lang w:val="it-IT" w:eastAsia="it-IT"/>
    </w:rPr>
  </w:style>
  <w:style w:type="paragraph" w:styleId="PlainText">
    <w:name w:val="Plain Text"/>
    <w:basedOn w:val="Normal"/>
    <w:link w:val="PlainTextChar"/>
    <w:rsid w:val="000D14FA"/>
    <w:rPr>
      <w:rFonts w:ascii="Courier New" w:hAnsi="Courier New" w:cs="Courier New"/>
    </w:rPr>
  </w:style>
  <w:style w:type="character" w:customStyle="1" w:styleId="PlainTextChar">
    <w:name w:val="Plain Text Char"/>
    <w:link w:val="PlainText"/>
    <w:rsid w:val="000D14FA"/>
    <w:rPr>
      <w:rFonts w:ascii="Courier New" w:hAnsi="Courier New" w:cs="Courier New"/>
      <w:sz w:val="24"/>
      <w:szCs w:val="24"/>
      <w:lang w:val="it-IT" w:eastAsia="it-IT"/>
    </w:rPr>
  </w:style>
  <w:style w:type="paragraph" w:styleId="Salutation">
    <w:name w:val="Salutation"/>
    <w:basedOn w:val="Normal"/>
    <w:next w:val="Normal"/>
    <w:link w:val="SalutationChar"/>
    <w:rsid w:val="000D14FA"/>
  </w:style>
  <w:style w:type="character" w:customStyle="1" w:styleId="SalutationChar">
    <w:name w:val="Salutation Char"/>
    <w:link w:val="Salutation"/>
    <w:rsid w:val="000D14FA"/>
    <w:rPr>
      <w:sz w:val="24"/>
      <w:szCs w:val="24"/>
      <w:lang w:val="it-IT" w:eastAsia="it-IT"/>
    </w:rPr>
  </w:style>
  <w:style w:type="paragraph" w:styleId="Signature">
    <w:name w:val="Signature"/>
    <w:basedOn w:val="Normal"/>
    <w:link w:val="SignatureChar"/>
    <w:rsid w:val="000D14FA"/>
    <w:pPr>
      <w:ind w:left="4252"/>
    </w:pPr>
  </w:style>
  <w:style w:type="character" w:customStyle="1" w:styleId="SignatureChar">
    <w:name w:val="Signature Char"/>
    <w:link w:val="Signature"/>
    <w:rsid w:val="000D14FA"/>
    <w:rPr>
      <w:sz w:val="24"/>
      <w:szCs w:val="24"/>
      <w:lang w:val="it-IT" w:eastAsia="it-IT"/>
    </w:rPr>
  </w:style>
  <w:style w:type="paragraph" w:styleId="Subtitle">
    <w:name w:val="Subtitle"/>
    <w:basedOn w:val="Normal"/>
    <w:link w:val="SubtitleChar"/>
    <w:qFormat/>
    <w:rsid w:val="000D14FA"/>
    <w:pPr>
      <w:spacing w:after="60"/>
      <w:jc w:val="center"/>
      <w:outlineLvl w:val="1"/>
    </w:pPr>
    <w:rPr>
      <w:rFonts w:ascii="Arial" w:hAnsi="Arial" w:cs="Arial"/>
    </w:rPr>
  </w:style>
  <w:style w:type="character" w:customStyle="1" w:styleId="SubtitleChar">
    <w:name w:val="Subtitle Char"/>
    <w:link w:val="Subtitle"/>
    <w:rsid w:val="000D14FA"/>
    <w:rPr>
      <w:rFonts w:ascii="Arial" w:hAnsi="Arial" w:cs="Arial"/>
      <w:sz w:val="24"/>
      <w:szCs w:val="24"/>
      <w:lang w:val="it-IT" w:eastAsia="it-IT"/>
    </w:rPr>
  </w:style>
  <w:style w:type="paragraph" w:styleId="TableofAuthorities">
    <w:name w:val="table of authorities"/>
    <w:basedOn w:val="Normal"/>
    <w:next w:val="Normal"/>
    <w:rsid w:val="000D14FA"/>
    <w:pPr>
      <w:ind w:left="240" w:hanging="240"/>
    </w:pPr>
  </w:style>
  <w:style w:type="paragraph" w:styleId="Title">
    <w:name w:val="Title"/>
    <w:basedOn w:val="Normal"/>
    <w:link w:val="TitleChar"/>
    <w:qFormat/>
    <w:rsid w:val="000D14FA"/>
    <w:pPr>
      <w:spacing w:before="240" w:after="60"/>
      <w:jc w:val="center"/>
      <w:outlineLvl w:val="0"/>
    </w:pPr>
    <w:rPr>
      <w:rFonts w:ascii="Arial" w:hAnsi="Arial" w:cs="Arial"/>
      <w:b/>
      <w:bCs/>
      <w:kern w:val="28"/>
      <w:sz w:val="32"/>
      <w:szCs w:val="32"/>
    </w:rPr>
  </w:style>
  <w:style w:type="character" w:customStyle="1" w:styleId="TitleChar">
    <w:name w:val="Title Char"/>
    <w:link w:val="Title"/>
    <w:rsid w:val="000D14FA"/>
    <w:rPr>
      <w:rFonts w:ascii="Arial" w:hAnsi="Arial" w:cs="Arial"/>
      <w:b/>
      <w:bCs/>
      <w:kern w:val="28"/>
      <w:sz w:val="32"/>
      <w:szCs w:val="32"/>
      <w:lang w:val="it-IT" w:eastAsia="it-IT"/>
    </w:rPr>
  </w:style>
  <w:style w:type="paragraph" w:styleId="TOAHeading">
    <w:name w:val="toa heading"/>
    <w:basedOn w:val="Normal"/>
    <w:next w:val="Normal"/>
    <w:semiHidden/>
    <w:rsid w:val="000D14FA"/>
    <w:pPr>
      <w:spacing w:before="120"/>
    </w:pPr>
    <w:rPr>
      <w:rFonts w:ascii="Arial" w:hAnsi="Arial" w:cs="Arial"/>
      <w:b/>
      <w:bCs/>
    </w:rPr>
  </w:style>
  <w:style w:type="paragraph" w:customStyle="1" w:styleId="Testofumetto1">
    <w:name w:val="Testo fumetto1"/>
    <w:basedOn w:val="Normal"/>
    <w:semiHidden/>
    <w:locked/>
    <w:rsid w:val="000D14FA"/>
    <w:rPr>
      <w:rFonts w:ascii="Tahoma" w:hAnsi="Tahoma" w:cs="Tahoma"/>
      <w:sz w:val="16"/>
      <w:szCs w:val="16"/>
    </w:rPr>
  </w:style>
  <w:style w:type="character" w:styleId="Strong">
    <w:name w:val="Strong"/>
    <w:qFormat/>
    <w:rsid w:val="000D14FA"/>
    <w:rPr>
      <w:b/>
      <w:bCs/>
    </w:rPr>
  </w:style>
  <w:style w:type="table" w:customStyle="1" w:styleId="RATable">
    <w:name w:val="RA Table"/>
    <w:basedOn w:val="TableGrid"/>
    <w:uiPriority w:val="99"/>
    <w:locked/>
    <w:rsid w:val="000D14FA"/>
    <w:pPr>
      <w:jc w:val="center"/>
    </w:pPr>
    <w:tblP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trPr>
      <w:cantSplit/>
    </w:trPr>
    <w:tblStylePr w:type="firstRow">
      <w:pPr>
        <w:jc w:val="center"/>
      </w:pPr>
      <w:rPr>
        <w:rFonts w:ascii="Times New Roman" w:hAnsi="Times New Roman"/>
        <w:b w:val="0"/>
        <w:sz w:val="20"/>
      </w:rPr>
      <w:tblPr/>
      <w:trPr>
        <w:tblHeader/>
      </w:trPr>
    </w:tblStylePr>
    <w:tblStylePr w:type="firstCol">
      <w:pPr>
        <w:jc w:val="left"/>
      </w:pPr>
      <w:rPr>
        <w:rFonts w:ascii="Times New Roman" w:hAnsi="Times New Roman"/>
        <w:sz w:val="20"/>
      </w:rPr>
    </w:tblStylePr>
    <w:tblStylePr w:type="nwCell">
      <w:pPr>
        <w:wordWrap/>
        <w:jc w:val="left"/>
      </w:pPr>
    </w:tblStylePr>
  </w:style>
  <w:style w:type="paragraph" w:customStyle="1" w:styleId="TableTextIndent">
    <w:name w:val="Table Text Indent"/>
    <w:basedOn w:val="TableText"/>
    <w:qFormat/>
    <w:locked/>
    <w:rsid w:val="000D14FA"/>
    <w:pPr>
      <w:ind w:left="284"/>
    </w:pPr>
  </w:style>
  <w:style w:type="character" w:styleId="FootnoteReference">
    <w:name w:val="footnote reference"/>
    <w:rsid w:val="000D14FA"/>
    <w:rPr>
      <w:vertAlign w:val="superscript"/>
    </w:rPr>
  </w:style>
  <w:style w:type="paragraph" w:customStyle="1" w:styleId="FootnoteTextAlphabetized">
    <w:name w:val="Footnote Text (Alphabetized)"/>
    <w:basedOn w:val="FootnoteText"/>
    <w:qFormat/>
    <w:locked/>
    <w:rsid w:val="000D14FA"/>
    <w:pPr>
      <w:numPr>
        <w:numId w:val="30"/>
      </w:numPr>
    </w:pPr>
  </w:style>
  <w:style w:type="paragraph" w:customStyle="1" w:styleId="FootnoteTextNumbered">
    <w:name w:val="Footnote Text (Numbered)"/>
    <w:basedOn w:val="FootnoteText"/>
    <w:qFormat/>
    <w:locked/>
    <w:rsid w:val="000D14FA"/>
    <w:pPr>
      <w:numPr>
        <w:numId w:val="16"/>
      </w:numPr>
      <w:tabs>
        <w:tab w:val="left" w:pos="180"/>
      </w:tabs>
    </w:pPr>
  </w:style>
  <w:style w:type="paragraph" w:customStyle="1" w:styleId="FlowchartText">
    <w:name w:val="Flowchart Text"/>
    <w:locked/>
    <w:rsid w:val="000D14FA"/>
    <w:pPr>
      <w:jc w:val="center"/>
    </w:pPr>
    <w:rPr>
      <w:noProof/>
      <w:sz w:val="24"/>
      <w:lang w:eastAsia="en-US"/>
    </w:rPr>
  </w:style>
  <w:style w:type="table" w:customStyle="1" w:styleId="MWTable">
    <w:name w:val="MW Table"/>
    <w:basedOn w:val="TableList3"/>
    <w:uiPriority w:val="99"/>
    <w:locked/>
    <w:rsid w:val="000D14FA"/>
    <w:pPr>
      <w:jc w:val="center"/>
    </w:pPr>
    <w:tblPr/>
    <w:trPr>
      <w:cantSplit/>
    </w:trPr>
    <w:tcPr>
      <w:shd w:val="clear" w:color="auto" w:fill="auto"/>
    </w:tcPr>
    <w:tblStylePr w:type="firstRow">
      <w:rPr>
        <w:b w:val="0"/>
        <w:bCs/>
        <w:i w:val="0"/>
        <w:color w:val="auto"/>
        <w:sz w:val="20"/>
      </w:rPr>
      <w:tblPr/>
      <w:trPr>
        <w:cantSplit/>
        <w:tblHeader/>
      </w:trPr>
      <w:tcPr>
        <w:tcBorders>
          <w:top w:val="single" w:sz="12" w:space="0" w:color="000000"/>
          <w:bottom w:val="single" w:sz="12" w:space="0" w:color="000000"/>
          <w:tl2br w:val="none" w:sz="0" w:space="0" w:color="auto"/>
          <w:tr2bl w:val="none" w:sz="0" w:space="0" w:color="auto"/>
        </w:tcBorders>
      </w:tcPr>
    </w:tblStylePr>
    <w:tblStylePr w:type="lastRow">
      <w:rPr>
        <w:rFonts w:ascii="Times New Roman" w:hAnsi="Times New Roman"/>
        <w:color w:val="auto"/>
        <w:sz w:val="20"/>
      </w:rPr>
      <w:tblPr/>
      <w:tcPr>
        <w:tcBorders>
          <w:top w:val="single" w:sz="12" w:space="0" w:color="000000"/>
          <w:tl2br w:val="none" w:sz="0" w:space="0" w:color="auto"/>
          <w:tr2bl w:val="none" w:sz="0" w:space="0" w:color="auto"/>
        </w:tcBorders>
      </w:tcPr>
    </w:tblStylePr>
    <w:tblStylePr w:type="firstCol">
      <w:pPr>
        <w:wordWrap/>
        <w:jc w:val="left"/>
      </w:pPr>
      <w:rPr>
        <w:rFonts w:ascii="Times New Roman" w:hAnsi="Times New Roman"/>
        <w:sz w:val="20"/>
      </w:rPr>
    </w:tblStylePr>
    <w:tblStylePr w:type="swCell">
      <w:rPr>
        <w:rFonts w:ascii="Times New Roman" w:hAnsi="Times New Roman"/>
        <w:i/>
        <w:iCs/>
        <w:color w:val="000080"/>
        <w:sz w:val="20"/>
      </w:rPr>
      <w:tblPr/>
      <w:tcPr>
        <w:tcBorders>
          <w:tl2br w:val="none" w:sz="0" w:space="0" w:color="auto"/>
          <w:tr2bl w:val="none" w:sz="0" w:space="0" w:color="auto"/>
        </w:tcBorders>
        <w:shd w:val="clear" w:color="auto" w:fill="auto"/>
      </w:tcPr>
    </w:tblStylePr>
  </w:style>
  <w:style w:type="character" w:customStyle="1" w:styleId="TableHeadingChar">
    <w:name w:val="Table Heading Char"/>
    <w:link w:val="TableHeading"/>
    <w:rsid w:val="000D14FA"/>
    <w:rPr>
      <w:b/>
      <w:szCs w:val="24"/>
      <w:lang w:eastAsia="en-US"/>
    </w:rPr>
  </w:style>
  <w:style w:type="paragraph" w:customStyle="1" w:styleId="Heading1Numbered">
    <w:name w:val="Heading 1 (Numbered)"/>
    <w:basedOn w:val="Heading1"/>
    <w:next w:val="BodyText"/>
    <w:qFormat/>
    <w:locked/>
    <w:rsid w:val="000D14FA"/>
    <w:pPr>
      <w:numPr>
        <w:numId w:val="17"/>
      </w:numPr>
    </w:pPr>
  </w:style>
  <w:style w:type="paragraph" w:customStyle="1" w:styleId="Heading2Numbered">
    <w:name w:val="Heading 2 (Numbered)"/>
    <w:basedOn w:val="Heading2"/>
    <w:next w:val="BodyText"/>
    <w:qFormat/>
    <w:locked/>
    <w:rsid w:val="000D14FA"/>
    <w:pPr>
      <w:numPr>
        <w:ilvl w:val="1"/>
        <w:numId w:val="17"/>
      </w:numPr>
    </w:pPr>
  </w:style>
  <w:style w:type="paragraph" w:customStyle="1" w:styleId="Heading3Numbered">
    <w:name w:val="Heading 3 (Numbered)"/>
    <w:basedOn w:val="Heading3"/>
    <w:next w:val="BodyText"/>
    <w:qFormat/>
    <w:locked/>
    <w:rsid w:val="000D14FA"/>
    <w:pPr>
      <w:numPr>
        <w:ilvl w:val="2"/>
        <w:numId w:val="17"/>
      </w:numPr>
    </w:pPr>
  </w:style>
  <w:style w:type="paragraph" w:customStyle="1" w:styleId="Heading4Numbered">
    <w:name w:val="Heading 4 (Numbered)"/>
    <w:basedOn w:val="Heading4"/>
    <w:next w:val="BodyText"/>
    <w:qFormat/>
    <w:locked/>
    <w:rsid w:val="000D14FA"/>
    <w:pPr>
      <w:numPr>
        <w:ilvl w:val="3"/>
        <w:numId w:val="17"/>
      </w:numPr>
    </w:pPr>
  </w:style>
  <w:style w:type="paragraph" w:customStyle="1" w:styleId="Heading5Numbered">
    <w:name w:val="Heading 5 (Numbered)"/>
    <w:basedOn w:val="Heading5"/>
    <w:next w:val="BodyText"/>
    <w:qFormat/>
    <w:locked/>
    <w:rsid w:val="000D14FA"/>
    <w:pPr>
      <w:numPr>
        <w:ilvl w:val="4"/>
        <w:numId w:val="17"/>
      </w:numPr>
    </w:pPr>
  </w:style>
  <w:style w:type="paragraph" w:customStyle="1" w:styleId="Heading6Numbered">
    <w:name w:val="Heading 6 (Numbered)"/>
    <w:basedOn w:val="Heading6"/>
    <w:next w:val="BodyText"/>
    <w:qFormat/>
    <w:locked/>
    <w:rsid w:val="000D14FA"/>
    <w:pPr>
      <w:numPr>
        <w:ilvl w:val="5"/>
        <w:numId w:val="17"/>
      </w:numPr>
    </w:pPr>
  </w:style>
  <w:style w:type="paragraph" w:customStyle="1" w:styleId="Heading7Numbered">
    <w:name w:val="Heading 7 (Numbered)"/>
    <w:basedOn w:val="Heading7"/>
    <w:next w:val="BodyText"/>
    <w:qFormat/>
    <w:locked/>
    <w:rsid w:val="000D14FA"/>
    <w:pPr>
      <w:numPr>
        <w:ilvl w:val="6"/>
        <w:numId w:val="17"/>
      </w:numPr>
    </w:pPr>
  </w:style>
  <w:style w:type="paragraph" w:customStyle="1" w:styleId="Heading8Numbered">
    <w:name w:val="Heading 8 (Numbered)"/>
    <w:basedOn w:val="Heading8"/>
    <w:next w:val="BodyText"/>
    <w:qFormat/>
    <w:locked/>
    <w:rsid w:val="000D14FA"/>
    <w:pPr>
      <w:numPr>
        <w:ilvl w:val="7"/>
        <w:numId w:val="17"/>
      </w:numPr>
    </w:pPr>
  </w:style>
  <w:style w:type="paragraph" w:customStyle="1" w:styleId="Heading9Numbered">
    <w:name w:val="Heading 9 (Numbered)"/>
    <w:basedOn w:val="Heading9"/>
    <w:next w:val="BodyText"/>
    <w:qFormat/>
    <w:locked/>
    <w:rsid w:val="000D14FA"/>
    <w:pPr>
      <w:numPr>
        <w:ilvl w:val="8"/>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ata\REP-WI-04%20TEMP%2003%20Novartis%20Vaccines%20CTRD%20Template_v3.do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9AC40-6D85-4D43-A1FA-EC72186A9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REP-WI-04 TEMP 03 Novartis Vaccines CTRD Template_v3</Template>
  <TotalTime>136</TotalTime>
  <Pages>10</Pages>
  <Words>1909</Words>
  <Characters>9739</Characters>
  <Application>Microsoft Office Word</Application>
  <DocSecurity>0</DocSecurity>
  <Lines>649</Lines>
  <Paragraphs>554</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Clinical Trial Results Database</vt:lpstr>
      <vt:lpstr>Blank Template</vt:lpstr>
    </vt:vector>
  </TitlesOfParts>
  <Manager>Head of Medical Writing</Manager>
  <Company>Novartis Vaccines &amp; Diagnostics</Company>
  <LinksUpToDate>false</LinksUpToDate>
  <CharactersWithSpaces>11094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Clinical Trial Results Database</dc:title>
  <dc:creator>TRIPEPI, GIOVANNA (Ext)</dc:creator>
  <cp:keywords>REP-WI-04 TEMP 03/Atlas No. 297391</cp:keywords>
  <dc:description>Version No. 3 / Version Date: July 23, 2015</dc:description>
  <cp:lastModifiedBy>Singh, Rupam Satyendra (Ext)</cp:lastModifiedBy>
  <cp:revision>26</cp:revision>
  <cp:lastPrinted>2007-05-10T10:44:00Z</cp:lastPrinted>
  <dcterms:created xsi:type="dcterms:W3CDTF">2015-10-05T12:51:00Z</dcterms:created>
  <dcterms:modified xsi:type="dcterms:W3CDTF">2016-02-04T06:03:00Z</dcterms:modified>
</cp:coreProperties>
</file>