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BD6" w:rsidRPr="00F918C0" w:rsidRDefault="001C0BD6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24"/>
      </w:tblGrid>
      <w:tr w:rsidR="001C0BD6" w:rsidRPr="00F918C0" w:rsidTr="00BA07AA">
        <w:trPr>
          <w:trHeight w:hRule="exact" w:val="660"/>
        </w:trPr>
        <w:tc>
          <w:tcPr>
            <w:tcW w:w="9024" w:type="dxa"/>
          </w:tcPr>
          <w:p w:rsidR="00BA07AA" w:rsidRPr="00F918C0" w:rsidRDefault="00BA07AA" w:rsidP="00BA07AA">
            <w:pPr>
              <w:pStyle w:val="TableParagraph"/>
              <w:spacing w:line="242" w:lineRule="exact"/>
              <w:ind w:left="44"/>
              <w:rPr>
                <w:rFonts w:ascii="Calibri" w:eastAsia="Calibri" w:hAnsi="Calibri" w:cs="Calibri"/>
                <w:sz w:val="24"/>
                <w:szCs w:val="24"/>
              </w:rPr>
            </w:pPr>
            <w:r w:rsidRPr="00F918C0">
              <w:rPr>
                <w:rFonts w:ascii="Calibri"/>
                <w:b/>
                <w:spacing w:val="-1"/>
                <w:sz w:val="24"/>
                <w:szCs w:val="24"/>
              </w:rPr>
              <w:t>EudraCT no.</w:t>
            </w:r>
          </w:p>
          <w:p w:rsidR="001C0BD6" w:rsidRPr="00F918C0" w:rsidRDefault="00F918C0" w:rsidP="000A50F0">
            <w:pPr>
              <w:pStyle w:val="TableParagraph"/>
              <w:ind w:left="43"/>
              <w:rPr>
                <w:rFonts w:ascii="Calibri" w:eastAsia="Calibri" w:hAnsi="Calibri" w:cs="Calibri"/>
                <w:sz w:val="24"/>
                <w:szCs w:val="24"/>
              </w:rPr>
            </w:pPr>
            <w:r w:rsidRPr="00F918C0">
              <w:rPr>
                <w:rFonts w:ascii="Calibri"/>
                <w:spacing w:val="-6"/>
                <w:sz w:val="24"/>
                <w:szCs w:val="24"/>
              </w:rPr>
              <w:t>2008-002136-15</w:t>
            </w:r>
            <w:bookmarkStart w:id="0" w:name="_GoBack"/>
            <w:bookmarkEnd w:id="0"/>
          </w:p>
        </w:tc>
      </w:tr>
      <w:tr w:rsidR="001C0BD6" w:rsidRPr="00F918C0" w:rsidTr="00876365">
        <w:trPr>
          <w:trHeight w:hRule="exact" w:val="1201"/>
        </w:trPr>
        <w:tc>
          <w:tcPr>
            <w:tcW w:w="9024" w:type="dxa"/>
          </w:tcPr>
          <w:p w:rsidR="001C0BD6" w:rsidRPr="00F918C0" w:rsidRDefault="00F918C0">
            <w:pPr>
              <w:pStyle w:val="TableParagraph"/>
              <w:spacing w:line="242" w:lineRule="exact"/>
              <w:ind w:left="43"/>
              <w:rPr>
                <w:rFonts w:ascii="Calibri" w:eastAsia="Calibri" w:hAnsi="Calibri" w:cs="Calibri"/>
                <w:sz w:val="24"/>
                <w:szCs w:val="24"/>
              </w:rPr>
            </w:pPr>
            <w:r w:rsidRPr="00F918C0">
              <w:rPr>
                <w:rFonts w:ascii="Calibri"/>
                <w:b/>
                <w:spacing w:val="-1"/>
                <w:sz w:val="24"/>
                <w:szCs w:val="24"/>
              </w:rPr>
              <w:t>Title</w:t>
            </w:r>
            <w:r w:rsidRPr="00F918C0">
              <w:rPr>
                <w:rFonts w:ascii="Calibri"/>
                <w:b/>
                <w:spacing w:val="-7"/>
                <w:sz w:val="24"/>
                <w:szCs w:val="24"/>
              </w:rPr>
              <w:t xml:space="preserve"> </w:t>
            </w:r>
            <w:r w:rsidRPr="00F918C0">
              <w:rPr>
                <w:rFonts w:ascii="Calibri"/>
                <w:b/>
                <w:sz w:val="24"/>
                <w:szCs w:val="24"/>
              </w:rPr>
              <w:t>of</w:t>
            </w:r>
            <w:r w:rsidRPr="00F918C0">
              <w:rPr>
                <w:rFonts w:ascii="Calibri"/>
                <w:b/>
                <w:spacing w:val="-7"/>
                <w:sz w:val="24"/>
                <w:szCs w:val="24"/>
              </w:rPr>
              <w:t xml:space="preserve"> </w:t>
            </w:r>
            <w:r w:rsidRPr="00F918C0">
              <w:rPr>
                <w:rFonts w:ascii="Calibri"/>
                <w:b/>
                <w:spacing w:val="-1"/>
                <w:sz w:val="24"/>
                <w:szCs w:val="24"/>
              </w:rPr>
              <w:t>Study</w:t>
            </w:r>
          </w:p>
          <w:p w:rsidR="001C0BD6" w:rsidRPr="00F918C0" w:rsidRDefault="00F918C0">
            <w:pPr>
              <w:pStyle w:val="TableParagraph"/>
              <w:ind w:left="43" w:right="78"/>
              <w:rPr>
                <w:rFonts w:ascii="Calibri" w:hAnsi="Calibri"/>
                <w:color w:val="333333"/>
                <w:sz w:val="24"/>
                <w:szCs w:val="24"/>
              </w:rPr>
            </w:pPr>
            <w:r w:rsidRPr="00F918C0">
              <w:rPr>
                <w:rFonts w:ascii="Calibri" w:hAnsi="Calibri"/>
                <w:color w:val="333333"/>
                <w:sz w:val="24"/>
                <w:szCs w:val="24"/>
              </w:rPr>
              <w:t xml:space="preserve">A </w:t>
            </w:r>
            <w:proofErr w:type="spellStart"/>
            <w:r w:rsidRPr="00F918C0">
              <w:rPr>
                <w:rFonts w:ascii="Calibri" w:hAnsi="Calibri"/>
                <w:color w:val="333333"/>
                <w:sz w:val="24"/>
                <w:szCs w:val="24"/>
              </w:rPr>
              <w:t>randomised</w:t>
            </w:r>
            <w:proofErr w:type="spellEnd"/>
            <w:r w:rsidRPr="00F918C0">
              <w:rPr>
                <w:rFonts w:ascii="Calibri" w:hAnsi="Calibri"/>
                <w:color w:val="333333"/>
                <w:sz w:val="24"/>
                <w:szCs w:val="24"/>
              </w:rPr>
              <w:t xml:space="preserve"> single blind study comparing the molar ED50 of </w:t>
            </w:r>
            <w:proofErr w:type="spellStart"/>
            <w:r w:rsidRPr="00F918C0">
              <w:rPr>
                <w:rFonts w:ascii="Calibri" w:hAnsi="Calibri"/>
                <w:color w:val="333333"/>
                <w:sz w:val="24"/>
                <w:szCs w:val="24"/>
              </w:rPr>
              <w:t>levobupivacaine</w:t>
            </w:r>
            <w:proofErr w:type="spellEnd"/>
            <w:r w:rsidRPr="00F918C0">
              <w:rPr>
                <w:rFonts w:ascii="Calibri" w:hAnsi="Calibri"/>
                <w:color w:val="333333"/>
                <w:sz w:val="24"/>
                <w:szCs w:val="24"/>
              </w:rPr>
              <w:t xml:space="preserve"> and molar ED50 of </w:t>
            </w:r>
            <w:proofErr w:type="spellStart"/>
            <w:r w:rsidRPr="00F918C0">
              <w:rPr>
                <w:rFonts w:ascii="Calibri" w:hAnsi="Calibri"/>
                <w:color w:val="333333"/>
                <w:sz w:val="24"/>
                <w:szCs w:val="24"/>
              </w:rPr>
              <w:t>ropivacaine</w:t>
            </w:r>
            <w:proofErr w:type="spellEnd"/>
            <w:r w:rsidRPr="00F918C0">
              <w:rPr>
                <w:rFonts w:ascii="Calibri" w:hAnsi="Calibri"/>
                <w:color w:val="333333"/>
                <w:sz w:val="24"/>
                <w:szCs w:val="24"/>
              </w:rPr>
              <w:t xml:space="preserve"> when administered as a femoral </w:t>
            </w:r>
            <w:proofErr w:type="spellStart"/>
            <w:r w:rsidRPr="00F918C0">
              <w:rPr>
                <w:rFonts w:ascii="Calibri" w:hAnsi="Calibri"/>
                <w:color w:val="333333"/>
                <w:sz w:val="24"/>
                <w:szCs w:val="24"/>
              </w:rPr>
              <w:t>perineural</w:t>
            </w:r>
            <w:proofErr w:type="spellEnd"/>
            <w:r w:rsidRPr="00F918C0">
              <w:rPr>
                <w:rFonts w:ascii="Calibri" w:hAnsi="Calibri"/>
                <w:color w:val="333333"/>
                <w:sz w:val="24"/>
                <w:szCs w:val="24"/>
              </w:rPr>
              <w:t xml:space="preserve"> infusion for pain relief after total </w:t>
            </w:r>
            <w:r w:rsidRPr="00F918C0">
              <w:rPr>
                <w:rFonts w:ascii="Calibri" w:hAnsi="Calibri"/>
                <w:color w:val="333333"/>
                <w:sz w:val="24"/>
                <w:szCs w:val="24"/>
              </w:rPr>
              <w:t>knee replacement.</w:t>
            </w:r>
          </w:p>
          <w:p w:rsidR="00876365" w:rsidRPr="00F918C0" w:rsidRDefault="00876365">
            <w:pPr>
              <w:pStyle w:val="TableParagraph"/>
              <w:ind w:left="43" w:right="78"/>
              <w:rPr>
                <w:rFonts w:ascii="Calibri" w:hAnsi="Calibri"/>
                <w:color w:val="333333"/>
                <w:sz w:val="24"/>
                <w:szCs w:val="24"/>
              </w:rPr>
            </w:pPr>
          </w:p>
          <w:p w:rsidR="00876365" w:rsidRPr="00F918C0" w:rsidRDefault="00876365">
            <w:pPr>
              <w:pStyle w:val="TableParagraph"/>
              <w:ind w:left="43" w:right="78"/>
              <w:rPr>
                <w:rFonts w:ascii="Calibri" w:hAnsi="Calibri"/>
                <w:color w:val="333333"/>
                <w:sz w:val="24"/>
                <w:szCs w:val="24"/>
              </w:rPr>
            </w:pPr>
          </w:p>
          <w:p w:rsidR="00876365" w:rsidRPr="00F918C0" w:rsidRDefault="00876365">
            <w:pPr>
              <w:pStyle w:val="TableParagraph"/>
              <w:ind w:left="43" w:right="78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1C0BD6" w:rsidRPr="00F918C0" w:rsidTr="00BA07AA">
        <w:trPr>
          <w:trHeight w:hRule="exact" w:val="828"/>
        </w:trPr>
        <w:tc>
          <w:tcPr>
            <w:tcW w:w="9024" w:type="dxa"/>
          </w:tcPr>
          <w:p w:rsidR="00BA07AA" w:rsidRPr="00F918C0" w:rsidRDefault="00BA07AA" w:rsidP="00BA07AA">
            <w:pPr>
              <w:pStyle w:val="TableParagraph"/>
              <w:spacing w:line="242" w:lineRule="exact"/>
              <w:ind w:left="43"/>
              <w:rPr>
                <w:rFonts w:ascii="Calibri" w:eastAsia="Calibri" w:hAnsi="Calibri" w:cs="Calibri"/>
                <w:sz w:val="24"/>
                <w:szCs w:val="24"/>
              </w:rPr>
            </w:pPr>
            <w:r w:rsidRPr="00F918C0">
              <w:rPr>
                <w:rFonts w:ascii="Calibri"/>
                <w:b/>
                <w:spacing w:val="-1"/>
                <w:sz w:val="24"/>
                <w:szCs w:val="24"/>
              </w:rPr>
              <w:t>Name</w:t>
            </w:r>
            <w:r w:rsidRPr="00F918C0">
              <w:rPr>
                <w:rFonts w:ascii="Calibri"/>
                <w:b/>
                <w:spacing w:val="-16"/>
                <w:sz w:val="24"/>
                <w:szCs w:val="24"/>
              </w:rPr>
              <w:t xml:space="preserve"> </w:t>
            </w:r>
            <w:r w:rsidRPr="00F918C0">
              <w:rPr>
                <w:rFonts w:ascii="Calibri"/>
                <w:b/>
                <w:sz w:val="24"/>
                <w:szCs w:val="24"/>
              </w:rPr>
              <w:t>of</w:t>
            </w:r>
            <w:r w:rsidRPr="00F918C0">
              <w:rPr>
                <w:rFonts w:ascii="Calibri"/>
                <w:b/>
                <w:spacing w:val="-17"/>
                <w:sz w:val="24"/>
                <w:szCs w:val="24"/>
              </w:rPr>
              <w:t xml:space="preserve"> </w:t>
            </w:r>
            <w:r w:rsidRPr="00F918C0">
              <w:rPr>
                <w:rFonts w:ascii="Calibri"/>
                <w:b/>
                <w:spacing w:val="-1"/>
                <w:sz w:val="24"/>
                <w:szCs w:val="24"/>
              </w:rPr>
              <w:t>Sponsor</w:t>
            </w:r>
          </w:p>
          <w:p w:rsidR="001C0BD6" w:rsidRPr="00F918C0" w:rsidRDefault="008B7B44" w:rsidP="008B7B44">
            <w:pPr>
              <w:pStyle w:val="TableParagraph"/>
              <w:spacing w:line="242" w:lineRule="exact"/>
              <w:rPr>
                <w:rFonts w:ascii="Calibri" w:eastAsia="Calibri" w:hAnsi="Calibri" w:cs="Calibri"/>
                <w:sz w:val="24"/>
                <w:szCs w:val="24"/>
              </w:rPr>
            </w:pPr>
            <w:r w:rsidRPr="00F918C0">
              <w:rPr>
                <w:rFonts w:ascii="Calibri"/>
                <w:spacing w:val="-1"/>
                <w:sz w:val="24"/>
                <w:szCs w:val="24"/>
              </w:rPr>
              <w:t>University of Dundee</w:t>
            </w:r>
          </w:p>
        </w:tc>
      </w:tr>
      <w:tr w:rsidR="001C0BD6" w:rsidRPr="00F918C0" w:rsidTr="00BA07AA">
        <w:trPr>
          <w:trHeight w:hRule="exact" w:val="725"/>
        </w:trPr>
        <w:tc>
          <w:tcPr>
            <w:tcW w:w="9024" w:type="dxa"/>
          </w:tcPr>
          <w:p w:rsidR="001C0BD6" w:rsidRPr="00F918C0" w:rsidRDefault="000A50F0" w:rsidP="008479E9">
            <w:pPr>
              <w:spacing w:before="100" w:beforeAutospacing="1" w:after="100" w:afterAutospacing="1"/>
              <w:rPr>
                <w:rFonts w:ascii="Calibri" w:eastAsia="Calibri" w:hAnsi="Calibri" w:cs="Calibri"/>
                <w:sz w:val="24"/>
                <w:szCs w:val="24"/>
              </w:rPr>
            </w:pPr>
            <w:r w:rsidRPr="00F918C0">
              <w:rPr>
                <w:color w:val="000000"/>
                <w:sz w:val="24"/>
                <w:szCs w:val="24"/>
                <w:lang w:eastAsia="en-GB"/>
              </w:rPr>
              <w:t>R</w:t>
            </w:r>
            <w:r w:rsidRPr="00F918C0">
              <w:rPr>
                <w:color w:val="000000"/>
                <w:sz w:val="24"/>
                <w:szCs w:val="24"/>
                <w:lang w:eastAsia="en-GB"/>
              </w:rPr>
              <w:t>esults cannot be provided for this trial</w:t>
            </w:r>
            <w:r w:rsidRPr="00F918C0">
              <w:rPr>
                <w:color w:val="000000"/>
                <w:sz w:val="24"/>
                <w:szCs w:val="24"/>
                <w:lang w:eastAsia="en-GB"/>
              </w:rPr>
              <w:t xml:space="preserve"> due to</w:t>
            </w:r>
            <w:r w:rsidR="00BA07AA" w:rsidRPr="00F918C0">
              <w:rPr>
                <w:color w:val="000000"/>
                <w:sz w:val="24"/>
                <w:szCs w:val="24"/>
                <w:lang w:eastAsia="en-GB"/>
              </w:rPr>
              <w:t xml:space="preserve"> its</w:t>
            </w:r>
            <w:r w:rsidR="008479E9" w:rsidRPr="00F918C0">
              <w:rPr>
                <w:color w:val="000000"/>
                <w:sz w:val="24"/>
                <w:szCs w:val="24"/>
                <w:lang w:eastAsia="en-GB"/>
              </w:rPr>
              <w:t xml:space="preserve"> cancellation.</w:t>
            </w:r>
          </w:p>
        </w:tc>
      </w:tr>
      <w:tr w:rsidR="001C0BD6" w:rsidRPr="00F918C0" w:rsidTr="00BA07AA">
        <w:trPr>
          <w:trHeight w:hRule="exact" w:val="958"/>
        </w:trPr>
        <w:tc>
          <w:tcPr>
            <w:tcW w:w="9024" w:type="dxa"/>
          </w:tcPr>
          <w:p w:rsidR="008B7B44" w:rsidRPr="00F918C0" w:rsidRDefault="00BA07AA" w:rsidP="008B7B44">
            <w:pPr>
              <w:pStyle w:val="TableParagraph"/>
              <w:ind w:left="44"/>
              <w:rPr>
                <w:rFonts w:ascii="Calibri" w:eastAsia="Calibri" w:hAnsi="Calibri" w:cs="Calibri"/>
                <w:sz w:val="24"/>
                <w:szCs w:val="24"/>
              </w:rPr>
            </w:pPr>
            <w:r w:rsidRPr="00F918C0">
              <w:rPr>
                <w:rFonts w:ascii="Calibri"/>
                <w:b/>
                <w:spacing w:val="-1"/>
                <w:sz w:val="24"/>
                <w:szCs w:val="24"/>
              </w:rPr>
              <w:t>Report date</w:t>
            </w:r>
          </w:p>
          <w:p w:rsidR="001C0BD6" w:rsidRPr="00F918C0" w:rsidRDefault="008479E9" w:rsidP="008B7B44">
            <w:pPr>
              <w:pStyle w:val="TableParagraph"/>
              <w:ind w:left="44"/>
              <w:rPr>
                <w:rFonts w:ascii="Calibri" w:eastAsia="Calibri" w:hAnsi="Calibri" w:cs="Calibri"/>
                <w:sz w:val="24"/>
                <w:szCs w:val="24"/>
              </w:rPr>
            </w:pPr>
            <w:r w:rsidRPr="00F918C0">
              <w:rPr>
                <w:rFonts w:ascii="Calibri" w:eastAsia="Calibri" w:hAnsi="Calibri" w:cs="Calibri"/>
                <w:sz w:val="24"/>
                <w:szCs w:val="24"/>
              </w:rPr>
              <w:t>20 July 2017</w:t>
            </w:r>
          </w:p>
        </w:tc>
      </w:tr>
    </w:tbl>
    <w:p w:rsidR="00000000" w:rsidRPr="00F918C0" w:rsidRDefault="00F918C0" w:rsidP="00BA07AA">
      <w:pPr>
        <w:rPr>
          <w:sz w:val="24"/>
          <w:szCs w:val="24"/>
        </w:rPr>
      </w:pPr>
    </w:p>
    <w:sectPr w:rsidR="00000000" w:rsidRPr="00F918C0">
      <w:pgSz w:w="11910" w:h="16850"/>
      <w:pgMar w:top="1160" w:right="136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BD6"/>
    <w:rsid w:val="000A50F0"/>
    <w:rsid w:val="001C0BD6"/>
    <w:rsid w:val="00426960"/>
    <w:rsid w:val="005843E7"/>
    <w:rsid w:val="00751859"/>
    <w:rsid w:val="008479E9"/>
    <w:rsid w:val="00876365"/>
    <w:rsid w:val="008B7B44"/>
    <w:rsid w:val="00BA07AA"/>
    <w:rsid w:val="00F91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FEA072-D119-4ECF-B743-05739B4E7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4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EXTENT OF POPULATION EXPOSURE TO ASSESS CLINICAL SAFETY</vt:lpstr>
    </vt:vector>
  </TitlesOfParts>
  <Company>University of Dundee</Company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EXTENT OF POPULATION EXPOSURE TO ASSESS CLINICAL SAFETY</dc:title>
  <dc:creator>Margaret Cone</dc:creator>
  <cp:lastModifiedBy>Catrina Forde</cp:lastModifiedBy>
  <cp:revision>2</cp:revision>
  <dcterms:created xsi:type="dcterms:W3CDTF">2017-07-18T14:17:00Z</dcterms:created>
  <dcterms:modified xsi:type="dcterms:W3CDTF">2017-07-18T14:17:00Z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2016-03-28T00:00:00Z</vt:filetime>
  </property>
  <property fmtid="{D5CDD505-2E9C-101B-9397-08002B2CF9AE}" pid="3" name="LastSaved">
    <vt:filetime>2017-07-18T00:00:00Z</vt:filetime>
  </property>
</Properties>
</file>