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259E6" w:rsidTr="00E259E6">
        <w:tc>
          <w:tcPr>
            <w:tcW w:w="9016" w:type="dxa"/>
            <w:gridSpan w:val="2"/>
          </w:tcPr>
          <w:p w:rsidR="00E259E6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Investigators</w:t>
            </w:r>
          </w:p>
          <w:p w:rsidR="00FD1269" w:rsidRDefault="00FD1269">
            <w:r>
              <w:t xml:space="preserve">Dr Miles D Witham, </w:t>
            </w:r>
            <w:r w:rsidR="000C0B36">
              <w:t>Prof Tom MacDonald</w:t>
            </w:r>
            <w:r>
              <w:t>,</w:t>
            </w:r>
            <w:r w:rsidR="000C0B36">
              <w:t xml:space="preserve"> Prof Graeme Houston,</w:t>
            </w:r>
            <w:r>
              <w:t xml:space="preserve"> Prof Allan D Struthers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C70F5B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Study Centres</w:t>
            </w:r>
            <w:r w:rsidR="00C70F5B">
              <w:rPr>
                <w:b/>
              </w:rPr>
              <w:t>:</w:t>
            </w:r>
          </w:p>
          <w:p w:rsidR="00E259E6" w:rsidRDefault="00FD1269">
            <w:r>
              <w:t>Tayside, UK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C70F5B" w:rsidRPr="00C70F5B" w:rsidRDefault="00E259E6" w:rsidP="00FD1269">
            <w:pPr>
              <w:rPr>
                <w:b/>
              </w:rPr>
            </w:pPr>
            <w:r w:rsidRPr="00C70F5B">
              <w:rPr>
                <w:b/>
              </w:rPr>
              <w:t>Publication (reference)</w:t>
            </w:r>
            <w:r w:rsidR="00C70F5B">
              <w:rPr>
                <w:b/>
              </w:rPr>
              <w:t>:</w:t>
            </w:r>
          </w:p>
          <w:p w:rsidR="00E259E6" w:rsidRDefault="00FD1269" w:rsidP="000C0B36">
            <w:r>
              <w:t xml:space="preserve">Witham MD, </w:t>
            </w:r>
            <w:r w:rsidR="000C0B36">
              <w:t>Ireland S, Houston JG, Gandy SJ, Waugh S, MacDonald TM, Mackenzie IS, Struthers AD</w:t>
            </w:r>
            <w:r>
              <w:t xml:space="preserve">. </w:t>
            </w:r>
            <w:r w:rsidR="000C0B36">
              <w:t>Vitamin D Therapy to Reduce Blood Pressure and Left Ventricular Hypertrophy in Resistant Hypertension - Randomized, Controlled Trial</w:t>
            </w:r>
            <w:r>
              <w:t xml:space="preserve">. </w:t>
            </w:r>
            <w:r w:rsidR="000C0B36">
              <w:t>Hypertension 2014</w:t>
            </w:r>
            <w:proofErr w:type="gramStart"/>
            <w:r w:rsidR="000C0B36">
              <w:t>;63:706</w:t>
            </w:r>
            <w:proofErr w:type="gramEnd"/>
            <w:r w:rsidR="000C0B36">
              <w:t>-712</w:t>
            </w:r>
            <w:r>
              <w:t>.</w:t>
            </w:r>
            <w:bookmarkStart w:id="0" w:name="_GoBack"/>
            <w:bookmarkEnd w:id="0"/>
          </w:p>
          <w:p w:rsidR="00C70F5B" w:rsidRDefault="00C70F5B" w:rsidP="00FD1269"/>
        </w:tc>
      </w:tr>
      <w:tr w:rsidR="00E259E6" w:rsidTr="00E9499C">
        <w:tc>
          <w:tcPr>
            <w:tcW w:w="4508" w:type="dxa"/>
          </w:tcPr>
          <w:p w:rsidR="00E259E6" w:rsidRDefault="00E259E6">
            <w:pPr>
              <w:rPr>
                <w:b/>
              </w:rPr>
            </w:pPr>
            <w:r w:rsidRPr="00C70F5B">
              <w:rPr>
                <w:b/>
              </w:rPr>
              <w:t>Date of first enrolment</w:t>
            </w:r>
          </w:p>
          <w:p w:rsidR="00ED1B87" w:rsidRPr="00ED1B87" w:rsidRDefault="00ED1B87">
            <w:r w:rsidRPr="00ED1B87">
              <w:t>13</w:t>
            </w:r>
            <w:r w:rsidRPr="00ED1B87">
              <w:rPr>
                <w:vertAlign w:val="superscript"/>
              </w:rPr>
              <w:t>th</w:t>
            </w:r>
            <w:r w:rsidRPr="00ED1B87">
              <w:t xml:space="preserve"> January 2009</w:t>
            </w:r>
          </w:p>
          <w:p w:rsidR="00E259E6" w:rsidRDefault="00E259E6"/>
          <w:p w:rsidR="00E259E6" w:rsidRDefault="00E259E6">
            <w:pPr>
              <w:rPr>
                <w:b/>
              </w:rPr>
            </w:pPr>
            <w:r w:rsidRPr="00C70F5B">
              <w:rPr>
                <w:b/>
              </w:rPr>
              <w:t>Date of last participant visit</w:t>
            </w:r>
          </w:p>
          <w:p w:rsidR="00C70F5B" w:rsidRPr="00ED1B87" w:rsidRDefault="00ED1B87">
            <w:r w:rsidRPr="00ED1B87">
              <w:t>27</w:t>
            </w:r>
            <w:r w:rsidRPr="00ED1B87">
              <w:rPr>
                <w:vertAlign w:val="superscript"/>
              </w:rPr>
              <w:t>th</w:t>
            </w:r>
            <w:r w:rsidRPr="00ED1B87">
              <w:t xml:space="preserve"> March 2012</w:t>
            </w:r>
          </w:p>
          <w:p w:rsidR="00C70F5B" w:rsidRPr="00C70F5B" w:rsidRDefault="00C70F5B">
            <w:pPr>
              <w:rPr>
                <w:b/>
              </w:rPr>
            </w:pPr>
          </w:p>
        </w:tc>
        <w:tc>
          <w:tcPr>
            <w:tcW w:w="4508" w:type="dxa"/>
          </w:tcPr>
          <w:p w:rsidR="00C70F5B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Phase of development</w:t>
            </w:r>
          </w:p>
          <w:p w:rsidR="00E259E6" w:rsidRDefault="00FD1269">
            <w:r>
              <w:t>Phase 4</w:t>
            </w:r>
          </w:p>
        </w:tc>
      </w:tr>
      <w:tr w:rsidR="00E259E6" w:rsidTr="00E259E6">
        <w:tc>
          <w:tcPr>
            <w:tcW w:w="9016" w:type="dxa"/>
            <w:gridSpan w:val="2"/>
          </w:tcPr>
          <w:p w:rsidR="00FD1269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Objectives</w:t>
            </w:r>
          </w:p>
          <w:p w:rsidR="00E259E6" w:rsidRDefault="00FD1269" w:rsidP="004E7C0B">
            <w:r>
              <w:t>T</w:t>
            </w:r>
            <w:r w:rsidRPr="00FD1269">
              <w:t xml:space="preserve">o </w:t>
            </w:r>
            <w:r w:rsidR="004E7C0B">
              <w:t>investigate the effect of intermittent, high-dose oral vitamin D3 on blood pressure and left ventricular mass in patients with resistant hypertension</w:t>
            </w:r>
          </w:p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Methods</w:t>
            </w:r>
            <w:r w:rsidR="008C569D" w:rsidRPr="00647C7F">
              <w:rPr>
                <w:b/>
              </w:rPr>
              <w:t>:</w:t>
            </w:r>
          </w:p>
          <w:p w:rsidR="008C569D" w:rsidRDefault="008C569D" w:rsidP="008C569D">
            <w:r>
              <w:t>R</w:t>
            </w:r>
            <w:r w:rsidRPr="008C569D">
              <w:t xml:space="preserve">andomised placebo controlled, parallel group, double blinded </w:t>
            </w:r>
            <w:r>
              <w:t>trial</w:t>
            </w:r>
            <w:r w:rsidRPr="008C569D">
              <w:t>.</w:t>
            </w:r>
          </w:p>
          <w:p w:rsidR="00647C7F" w:rsidRDefault="00647C7F" w:rsidP="008C569D"/>
          <w:p w:rsidR="00647C7F" w:rsidRDefault="00647C7F" w:rsidP="008C569D">
            <w:pPr>
              <w:rPr>
                <w:i/>
              </w:rPr>
            </w:pPr>
            <w:r w:rsidRPr="00C70F5B">
              <w:rPr>
                <w:i/>
              </w:rPr>
              <w:t>Study population</w:t>
            </w:r>
          </w:p>
          <w:p w:rsidR="00B16538" w:rsidRPr="00B16538" w:rsidRDefault="00B16538" w:rsidP="008C569D"/>
          <w:p w:rsidR="00C70F5B" w:rsidRDefault="00D211B4" w:rsidP="008C569D">
            <w:r>
              <w:t>Adult patients with r</w:t>
            </w:r>
            <w:r w:rsidR="00B16538" w:rsidRPr="00B16538">
              <w:t xml:space="preserve">esistant hypertension (office BP &gt;140/90 mmHg despite 3 or more </w:t>
            </w:r>
            <w:proofErr w:type="spellStart"/>
            <w:r w:rsidR="00B16538" w:rsidRPr="00B16538">
              <w:t>antihypertensives</w:t>
            </w:r>
            <w:proofErr w:type="spellEnd"/>
            <w:r w:rsidR="00B16538" w:rsidRPr="00B16538">
              <w:t xml:space="preserve">); </w:t>
            </w:r>
            <w:r w:rsidR="00B16538">
              <w:t>25OHD levels &lt;75nmol/L</w:t>
            </w:r>
            <w:r>
              <w:t xml:space="preserve">. For MRI </w:t>
            </w:r>
            <w:proofErr w:type="spellStart"/>
            <w:r>
              <w:t>substudy</w:t>
            </w:r>
            <w:proofErr w:type="spellEnd"/>
            <w:r>
              <w:t xml:space="preserve">, participants required to have echocardiographic LV mass index of </w:t>
            </w:r>
            <w:r w:rsidRPr="00D211B4">
              <w:t>&gt;110</w:t>
            </w:r>
            <w:r>
              <w:t xml:space="preserve"> g/m2 (men) or &gt;95 g/m2 (women)</w:t>
            </w:r>
          </w:p>
          <w:p w:rsidR="00D211B4" w:rsidRPr="00B16538" w:rsidRDefault="00D211B4" w:rsidP="008C569D"/>
          <w:p w:rsidR="00C70F5B" w:rsidRDefault="00C70F5B" w:rsidP="008C569D">
            <w:r>
              <w:t>Oral vitamin D3 (100,000 units) or placebo</w:t>
            </w:r>
            <w:r w:rsidR="004E7C0B">
              <w:t xml:space="preserve"> administered at baseline, 2 and 4</w:t>
            </w:r>
            <w:r>
              <w:t xml:space="preserve"> month</w:t>
            </w:r>
            <w:r w:rsidR="004E7C0B">
              <w:t>s; outcome visits at baseline, 2,</w:t>
            </w:r>
            <w:r w:rsidR="00B16538">
              <w:t xml:space="preserve"> </w:t>
            </w:r>
            <w:r w:rsidR="004E7C0B">
              <w:t xml:space="preserve">4 and 6 </w:t>
            </w:r>
            <w:r>
              <w:t xml:space="preserve">months </w:t>
            </w:r>
          </w:p>
          <w:p w:rsidR="00647C7F" w:rsidRDefault="00647C7F" w:rsidP="008C569D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Number of patients planned</w:t>
            </w:r>
          </w:p>
          <w:p w:rsidR="00647C7F" w:rsidRDefault="004E7C0B">
            <w:r>
              <w:t>74</w:t>
            </w:r>
          </w:p>
          <w:p w:rsidR="00E259E6" w:rsidRDefault="00E259E6"/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Number of patients analysed</w:t>
            </w:r>
          </w:p>
          <w:p w:rsidR="00647C7F" w:rsidRDefault="004E7C0B">
            <w:r>
              <w:t>68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Test product dose</w:t>
            </w:r>
          </w:p>
          <w:p w:rsidR="00647C7F" w:rsidRDefault="00647C7F">
            <w:r>
              <w:t>100,000 units vitami</w:t>
            </w:r>
            <w:r w:rsidR="004E7C0B">
              <w:t>n D3 taken orally at baseline, 2 and 4</w:t>
            </w:r>
            <w:r>
              <w:t xml:space="preserve"> months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Duration of treatment</w:t>
            </w:r>
          </w:p>
          <w:p w:rsidR="00647C7F" w:rsidRDefault="004E7C0B">
            <w:r>
              <w:t>6 months (last dose at 4</w:t>
            </w:r>
            <w:r w:rsidR="00647C7F">
              <w:t xml:space="preserve"> months)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Reference therapy</w:t>
            </w:r>
          </w:p>
          <w:p w:rsidR="00647C7F" w:rsidRDefault="00647C7F">
            <w:r>
              <w:t>Placebo</w:t>
            </w:r>
          </w:p>
          <w:p w:rsidR="00C70F5B" w:rsidRDefault="00C70F5B"/>
        </w:tc>
      </w:tr>
    </w:tbl>
    <w:p w:rsidR="008D2356" w:rsidRDefault="008D2356"/>
    <w:p w:rsidR="005259F8" w:rsidRDefault="005259F8"/>
    <w:p w:rsidR="005259F8" w:rsidRDefault="005259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Criteria for evaluation</w:t>
            </w:r>
          </w:p>
          <w:p w:rsidR="005259F8" w:rsidRDefault="005259F8"/>
          <w:p w:rsidR="005259F8" w:rsidRPr="00C70F5B" w:rsidRDefault="005259F8">
            <w:pPr>
              <w:rPr>
                <w:i/>
              </w:rPr>
            </w:pPr>
            <w:r w:rsidRPr="00C70F5B">
              <w:rPr>
                <w:i/>
              </w:rPr>
              <w:t>Primary endpoint</w:t>
            </w:r>
          </w:p>
          <w:p w:rsidR="005259F8" w:rsidRDefault="006E7EBD">
            <w:r>
              <w:t>B</w:t>
            </w:r>
            <w:r w:rsidRPr="006E7EBD">
              <w:t>etween-group difference in mean 24-hour ambulatory systolic blood pressure at 6 months</w:t>
            </w:r>
          </w:p>
          <w:p w:rsidR="006E7EBD" w:rsidRDefault="006E7EBD">
            <w:pPr>
              <w:rPr>
                <w:i/>
              </w:rPr>
            </w:pPr>
          </w:p>
          <w:p w:rsidR="005259F8" w:rsidRPr="00C70F5B" w:rsidRDefault="005259F8">
            <w:pPr>
              <w:rPr>
                <w:i/>
              </w:rPr>
            </w:pPr>
            <w:r w:rsidRPr="00C70F5B">
              <w:rPr>
                <w:i/>
              </w:rPr>
              <w:t>Secondary endpoints</w:t>
            </w:r>
          </w:p>
          <w:p w:rsidR="00647C7F" w:rsidRDefault="00B16538" w:rsidP="004E7C0B">
            <w:r>
              <w:t>Office blood pressure; cholesterol, glucose, LV mass index measured by cardiac MRI; 25OHD levels, calcium, PTH</w:t>
            </w:r>
          </w:p>
        </w:tc>
      </w:tr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Statistical methods</w:t>
            </w:r>
          </w:p>
          <w:p w:rsidR="004E7C0B" w:rsidRDefault="004E7C0B" w:rsidP="004E7C0B"/>
          <w:p w:rsidR="004E7C0B" w:rsidRDefault="004E7C0B" w:rsidP="004E7C0B">
            <w:r>
              <w:t xml:space="preserve">Comparisons for the main outcomes were performed using ANOVA at each </w:t>
            </w:r>
            <w:proofErr w:type="spellStart"/>
            <w:r>
              <w:t>timepoint</w:t>
            </w:r>
            <w:proofErr w:type="spellEnd"/>
            <w:r>
              <w:t xml:space="preserve">. Repeated measures ANOVA was also undertaken to estimate the overall treatment effect using all available data for outcomes with &gt;2 </w:t>
            </w:r>
            <w:proofErr w:type="spellStart"/>
            <w:r>
              <w:t>timepoints</w:t>
            </w:r>
            <w:proofErr w:type="spellEnd"/>
            <w:r>
              <w:t xml:space="preserve">; for cardiac MRI, ANOVA was used to compare 6-month </w:t>
            </w:r>
          </w:p>
          <w:p w:rsidR="004E7C0B" w:rsidRDefault="004E7C0B" w:rsidP="004E7C0B">
            <w:proofErr w:type="gramStart"/>
            <w:r>
              <w:t>values</w:t>
            </w:r>
            <w:proofErr w:type="gramEnd"/>
            <w:r>
              <w:t xml:space="preserve"> between groups, adjusting for baseline values. </w:t>
            </w:r>
          </w:p>
          <w:p w:rsidR="004E7C0B" w:rsidRDefault="004E7C0B" w:rsidP="004E7C0B"/>
          <w:p w:rsidR="008C569D" w:rsidRDefault="004E7C0B" w:rsidP="004E7C0B">
            <w:r>
              <w:t>Multiple imputation was used to address missing data for the primary outcome. A sensitivity analysis was performed, excluding participants who changed their antihypertensive medication for the 6-month study period</w:t>
            </w:r>
          </w:p>
        </w:tc>
      </w:tr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Summary conclusions</w:t>
            </w:r>
          </w:p>
          <w:p w:rsidR="005259F8" w:rsidRDefault="005259F8"/>
          <w:p w:rsidR="005259F8" w:rsidRPr="00C70F5B" w:rsidRDefault="005259F8">
            <w:pPr>
              <w:rPr>
                <w:i/>
              </w:rPr>
            </w:pPr>
            <w:r w:rsidRPr="00C70F5B">
              <w:rPr>
                <w:i/>
              </w:rPr>
              <w:t>Results</w:t>
            </w:r>
          </w:p>
          <w:p w:rsidR="005259F8" w:rsidRDefault="005259F8"/>
          <w:p w:rsidR="00B16538" w:rsidRDefault="00B16538" w:rsidP="00B16538">
            <w:r>
              <w:t>Mean age was 63 (SD 11) years, mean bas</w:t>
            </w:r>
            <w:r>
              <w:t xml:space="preserve">eline office blood pressure was </w:t>
            </w:r>
            <w:r>
              <w:t xml:space="preserve">154/84 (13/10) mm Hg, and mean baseline 25-hydroxyvitamin D level was 42 (16) </w:t>
            </w:r>
            <w:proofErr w:type="spellStart"/>
            <w:r>
              <w:t>nmol</w:t>
            </w:r>
            <w:proofErr w:type="spellEnd"/>
            <w:r>
              <w:t>/L. Treatment with vitamin D did</w:t>
            </w:r>
          </w:p>
          <w:p w:rsidR="00B16538" w:rsidRDefault="00B16538" w:rsidP="00B16538">
            <w:proofErr w:type="gramStart"/>
            <w:r>
              <w:t>not</w:t>
            </w:r>
            <w:proofErr w:type="gramEnd"/>
            <w:r>
              <w:t xml:space="preserve"> reduce 24-hour ambulatory blood pressure (adjusted treatment effects: systolic, +3 </w:t>
            </w:r>
            <w:r>
              <w:t xml:space="preserve">mm Hg; 95%CI </w:t>
            </w:r>
            <w:r>
              <w:t>–4 to +11; P=0.33; diastolic, –2 mm Hg; 95%</w:t>
            </w:r>
            <w:r>
              <w:t>CI –6 to +2; P=0.29). S</w:t>
            </w:r>
            <w:r>
              <w:t>imil</w:t>
            </w:r>
            <w:r>
              <w:t xml:space="preserve">ar results were seen for office </w:t>
            </w:r>
            <w:r>
              <w:t xml:space="preserve">blood pressure. </w:t>
            </w:r>
          </w:p>
          <w:p w:rsidR="00B16538" w:rsidRDefault="00B16538" w:rsidP="00B16538"/>
          <w:p w:rsidR="00B16538" w:rsidRDefault="00B16538" w:rsidP="00B16538">
            <w:r>
              <w:t>Left ventricular mass index was measured in a subgroup (n=25); no re</w:t>
            </w:r>
            <w:r>
              <w:t xml:space="preserve">duction was seen with vitamin D </w:t>
            </w:r>
            <w:r>
              <w:t>treatment (adjusted</w:t>
            </w:r>
            <w:r>
              <w:t xml:space="preserve"> treatment effect, +4 g/m2; 95%CI </w:t>
            </w:r>
            <w:r>
              <w:t xml:space="preserve">0 to +7; P=0.04). </w:t>
            </w:r>
            <w:r>
              <w:t xml:space="preserve">There was no significant change </w:t>
            </w:r>
            <w:r>
              <w:t>in cholesterol or glucose levels.</w:t>
            </w:r>
          </w:p>
          <w:p w:rsidR="00B16538" w:rsidRDefault="00B16538"/>
          <w:p w:rsidR="005259F8" w:rsidRDefault="005259F8">
            <w:pPr>
              <w:rPr>
                <w:i/>
              </w:rPr>
            </w:pPr>
            <w:r w:rsidRPr="00C70F5B">
              <w:rPr>
                <w:i/>
              </w:rPr>
              <w:t>Conclusion</w:t>
            </w:r>
          </w:p>
          <w:p w:rsidR="00B16538" w:rsidRPr="00B16538" w:rsidRDefault="00B16538" w:rsidP="00B16538">
            <w:r w:rsidRPr="00B16538">
              <w:t>6 months of intermittent, high-dose oral vitamin D3 did not reduce blood pressure or</w:t>
            </w:r>
          </w:p>
          <w:p w:rsidR="00B16538" w:rsidRPr="00B16538" w:rsidRDefault="00B16538" w:rsidP="00B16538">
            <w:proofErr w:type="gramStart"/>
            <w:r w:rsidRPr="00B16538">
              <w:t>left</w:t>
            </w:r>
            <w:proofErr w:type="gramEnd"/>
            <w:r w:rsidRPr="00B16538">
              <w:t xml:space="preserve"> ventricular mass in patients with resistant hypertension.</w:t>
            </w:r>
          </w:p>
          <w:p w:rsidR="00C70F5B" w:rsidRDefault="00C70F5B" w:rsidP="004E7C0B"/>
        </w:tc>
      </w:tr>
      <w:tr w:rsidR="005259F8" w:rsidTr="005259F8">
        <w:tc>
          <w:tcPr>
            <w:tcW w:w="9016" w:type="dxa"/>
          </w:tcPr>
          <w:p w:rsidR="008C569D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Date of report upload to EUDRACT system:</w:t>
            </w:r>
            <w:r w:rsidR="008C569D" w:rsidRPr="00647C7F">
              <w:rPr>
                <w:b/>
              </w:rPr>
              <w:t xml:space="preserve"> </w:t>
            </w:r>
          </w:p>
          <w:p w:rsidR="005259F8" w:rsidRDefault="008C569D">
            <w:r>
              <w:t>22</w:t>
            </w:r>
            <w:r w:rsidRPr="008C569D">
              <w:rPr>
                <w:vertAlign w:val="superscript"/>
              </w:rPr>
              <w:t>nd</w:t>
            </w:r>
            <w:r>
              <w:t xml:space="preserve"> April 2016</w:t>
            </w:r>
          </w:p>
        </w:tc>
      </w:tr>
    </w:tbl>
    <w:p w:rsidR="005259F8" w:rsidRDefault="005259F8"/>
    <w:sectPr w:rsidR="005259F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0FD" w:rsidRDefault="002C30FD" w:rsidP="00933BCB">
      <w:pPr>
        <w:spacing w:after="0" w:line="240" w:lineRule="auto"/>
      </w:pPr>
      <w:r>
        <w:separator/>
      </w:r>
    </w:p>
  </w:endnote>
  <w:endnote w:type="continuationSeparator" w:id="0">
    <w:p w:rsidR="002C30FD" w:rsidRDefault="002C30FD" w:rsidP="0093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0FD" w:rsidRDefault="002C30FD" w:rsidP="00933BCB">
      <w:pPr>
        <w:spacing w:after="0" w:line="240" w:lineRule="auto"/>
      </w:pPr>
      <w:r>
        <w:separator/>
      </w:r>
    </w:p>
  </w:footnote>
  <w:footnote w:type="continuationSeparator" w:id="0">
    <w:p w:rsidR="002C30FD" w:rsidRDefault="002C30FD" w:rsidP="0093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BCB" w:rsidRDefault="00933BCB">
    <w:pPr>
      <w:pStyle w:val="Header"/>
    </w:pPr>
    <w:r w:rsidRPr="00C70F5B">
      <w:rPr>
        <w:b/>
      </w:rPr>
      <w:t>Name of Sponsor:</w:t>
    </w:r>
    <w:r w:rsidR="005232A6">
      <w:t xml:space="preserve"> University of Dundee</w:t>
    </w:r>
    <w:r w:rsidR="005232A6">
      <w:tab/>
    </w:r>
    <w:r w:rsidR="005232A6">
      <w:tab/>
    </w:r>
    <w:r w:rsidR="005232A6" w:rsidRPr="00C70F5B">
      <w:rPr>
        <w:b/>
      </w:rPr>
      <w:t>Eudra</w:t>
    </w:r>
    <w:r w:rsidRPr="00C70F5B">
      <w:rPr>
        <w:b/>
      </w:rPr>
      <w:t>CT</w:t>
    </w:r>
    <w:r w:rsidR="005232A6" w:rsidRPr="00C70F5B">
      <w:rPr>
        <w:b/>
      </w:rPr>
      <w:t xml:space="preserve"> number</w:t>
    </w:r>
    <w:r w:rsidRPr="00C70F5B">
      <w:rPr>
        <w:b/>
      </w:rPr>
      <w:t>:</w:t>
    </w:r>
    <w:r w:rsidR="005232A6" w:rsidRPr="00C70F5B">
      <w:rPr>
        <w:b/>
      </w:rPr>
      <w:t xml:space="preserve"> </w:t>
    </w:r>
    <w:r w:rsidR="000C0B36">
      <w:t>2008-002681-63</w:t>
    </w:r>
    <w:r>
      <w:t xml:space="preserve"> </w:t>
    </w:r>
  </w:p>
  <w:p w:rsidR="00933BCB" w:rsidRDefault="00933BCB">
    <w:pPr>
      <w:pStyle w:val="Header"/>
    </w:pPr>
    <w:r w:rsidRPr="00C70F5B">
      <w:rPr>
        <w:b/>
      </w:rPr>
      <w:t>Title of study:</w:t>
    </w:r>
    <w:r w:rsidR="005A4C00" w:rsidRPr="005A4C00">
      <w:t xml:space="preserve"> </w:t>
    </w:r>
    <w:r w:rsidR="000C0B36">
      <w:t>Does Vitamin D reduce blood pressure and LV mass in hypertensive patients with vitamin D insufficiency?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E6"/>
    <w:rsid w:val="000C0B36"/>
    <w:rsid w:val="002C0B05"/>
    <w:rsid w:val="002C30FD"/>
    <w:rsid w:val="00327E57"/>
    <w:rsid w:val="004E7C0B"/>
    <w:rsid w:val="005232A6"/>
    <w:rsid w:val="005259F8"/>
    <w:rsid w:val="00563F76"/>
    <w:rsid w:val="005A4C00"/>
    <w:rsid w:val="00647C7F"/>
    <w:rsid w:val="006E7EBD"/>
    <w:rsid w:val="008C569D"/>
    <w:rsid w:val="008D2356"/>
    <w:rsid w:val="00933BCB"/>
    <w:rsid w:val="00B16538"/>
    <w:rsid w:val="00C70F5B"/>
    <w:rsid w:val="00D211B4"/>
    <w:rsid w:val="00E259E6"/>
    <w:rsid w:val="00ED1B87"/>
    <w:rsid w:val="00FD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28E005D-ACEC-4978-B612-88DBA82B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BCB"/>
  </w:style>
  <w:style w:type="paragraph" w:styleId="Footer">
    <w:name w:val="footer"/>
    <w:basedOn w:val="Normal"/>
    <w:link w:val="FooterChar"/>
    <w:uiPriority w:val="99"/>
    <w:unhideWhenUsed/>
    <w:rsid w:val="0093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Miles Witham</dc:creator>
  <cp:keywords/>
  <dc:description/>
  <cp:lastModifiedBy>Miles Witham</cp:lastModifiedBy>
  <cp:revision>2</cp:revision>
  <dcterms:created xsi:type="dcterms:W3CDTF">2016-04-22T11:52:00Z</dcterms:created>
  <dcterms:modified xsi:type="dcterms:W3CDTF">2016-04-22T11:52:00Z</dcterms:modified>
</cp:coreProperties>
</file>