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259E6" w:rsidTr="00E259E6">
        <w:tc>
          <w:tcPr>
            <w:tcW w:w="9016" w:type="dxa"/>
            <w:gridSpan w:val="2"/>
          </w:tcPr>
          <w:p w:rsidR="00E259E6" w:rsidRPr="00C70F5B" w:rsidRDefault="00E259E6">
            <w:pPr>
              <w:rPr>
                <w:b/>
              </w:rPr>
            </w:pPr>
            <w:r w:rsidRPr="00C70F5B">
              <w:rPr>
                <w:b/>
              </w:rPr>
              <w:t>Investigators</w:t>
            </w:r>
          </w:p>
          <w:p w:rsidR="00FD1269" w:rsidRDefault="00503079">
            <w:r>
              <w:t xml:space="preserve">Dr </w:t>
            </w:r>
            <w:proofErr w:type="spellStart"/>
            <w:r>
              <w:t>Faisel</w:t>
            </w:r>
            <w:proofErr w:type="spellEnd"/>
            <w:r>
              <w:t xml:space="preserve"> Khan, </w:t>
            </w:r>
            <w:r w:rsidR="00FD1269">
              <w:t xml:space="preserve">Dr Miles D Witham, </w:t>
            </w:r>
            <w:r w:rsidR="000C0B36">
              <w:t xml:space="preserve">Prof </w:t>
            </w:r>
            <w:r>
              <w:t>Jill JF Belch</w:t>
            </w:r>
            <w:r w:rsidR="00FD1269">
              <w:t>,</w:t>
            </w:r>
            <w:r w:rsidR="000C0B36">
              <w:t xml:space="preserve"> </w:t>
            </w:r>
            <w:r>
              <w:t>Dr Gwen Kennedy</w:t>
            </w:r>
            <w:bookmarkStart w:id="0" w:name="_GoBack"/>
            <w:bookmarkEnd w:id="0"/>
          </w:p>
          <w:p w:rsidR="00C70F5B" w:rsidRDefault="00C70F5B"/>
        </w:tc>
      </w:tr>
      <w:tr w:rsidR="00E259E6" w:rsidTr="00E259E6">
        <w:tc>
          <w:tcPr>
            <w:tcW w:w="9016" w:type="dxa"/>
            <w:gridSpan w:val="2"/>
          </w:tcPr>
          <w:p w:rsidR="00C70F5B" w:rsidRPr="00C70F5B" w:rsidRDefault="00E259E6">
            <w:pPr>
              <w:rPr>
                <w:b/>
              </w:rPr>
            </w:pPr>
            <w:r w:rsidRPr="00C70F5B">
              <w:rPr>
                <w:b/>
              </w:rPr>
              <w:t>Study Centres</w:t>
            </w:r>
            <w:r w:rsidR="00C70F5B">
              <w:rPr>
                <w:b/>
              </w:rPr>
              <w:t>:</w:t>
            </w:r>
          </w:p>
          <w:p w:rsidR="00E259E6" w:rsidRDefault="00FD1269">
            <w:r>
              <w:t>Tayside, UK</w:t>
            </w:r>
          </w:p>
          <w:p w:rsidR="00C70F5B" w:rsidRDefault="00C70F5B"/>
        </w:tc>
      </w:tr>
      <w:tr w:rsidR="00E259E6" w:rsidTr="00E259E6">
        <w:tc>
          <w:tcPr>
            <w:tcW w:w="9016" w:type="dxa"/>
            <w:gridSpan w:val="2"/>
          </w:tcPr>
          <w:p w:rsidR="00C70F5B" w:rsidRPr="00C70F5B" w:rsidRDefault="00E259E6" w:rsidP="00FD1269">
            <w:pPr>
              <w:rPr>
                <w:b/>
              </w:rPr>
            </w:pPr>
            <w:r w:rsidRPr="00C70F5B">
              <w:rPr>
                <w:b/>
              </w:rPr>
              <w:t>Publication (reference)</w:t>
            </w:r>
            <w:r w:rsidR="00C70F5B">
              <w:rPr>
                <w:b/>
              </w:rPr>
              <w:t>:</w:t>
            </w:r>
          </w:p>
          <w:p w:rsidR="00C70F5B" w:rsidRDefault="00D23BC0" w:rsidP="00D23BC0">
            <w:r>
              <w:t xml:space="preserve">Witham MD, Adams F, </w:t>
            </w:r>
            <w:proofErr w:type="spellStart"/>
            <w:r>
              <w:t>Kabir</w:t>
            </w:r>
            <w:proofErr w:type="spellEnd"/>
            <w:r>
              <w:t xml:space="preserve"> </w:t>
            </w:r>
            <w:r>
              <w:t xml:space="preserve">G, Kennedy G, Belch JJ, Khan F. </w:t>
            </w:r>
            <w:r w:rsidRPr="00D23BC0">
              <w:t>Effect of short-term vitamin D supplementation on markers of vascular health in South Asian women living in the UK--a randomised controlled trial.</w:t>
            </w:r>
            <w:r>
              <w:t xml:space="preserve"> Atherosclerosis. 2013</w:t>
            </w:r>
            <w:r>
              <w:t>;230(2):293-9</w:t>
            </w:r>
          </w:p>
        </w:tc>
      </w:tr>
      <w:tr w:rsidR="00E259E6" w:rsidTr="00E9499C">
        <w:tc>
          <w:tcPr>
            <w:tcW w:w="4508" w:type="dxa"/>
          </w:tcPr>
          <w:p w:rsidR="00E259E6" w:rsidRDefault="00E259E6">
            <w:pPr>
              <w:rPr>
                <w:b/>
              </w:rPr>
            </w:pPr>
            <w:r w:rsidRPr="00C70F5B">
              <w:rPr>
                <w:b/>
              </w:rPr>
              <w:t>Date of first enrolment</w:t>
            </w:r>
          </w:p>
          <w:p w:rsidR="00E11E7A" w:rsidRPr="00E11E7A" w:rsidRDefault="00E11E7A">
            <w:r w:rsidRPr="00E11E7A">
              <w:t>29/5/09</w:t>
            </w:r>
          </w:p>
          <w:p w:rsidR="00E259E6" w:rsidRDefault="00E259E6"/>
          <w:p w:rsidR="00E259E6" w:rsidRDefault="00E259E6">
            <w:pPr>
              <w:rPr>
                <w:b/>
              </w:rPr>
            </w:pPr>
            <w:r w:rsidRPr="00C70F5B">
              <w:rPr>
                <w:b/>
              </w:rPr>
              <w:t>Date of last participant visit</w:t>
            </w:r>
          </w:p>
          <w:p w:rsidR="00503079" w:rsidRPr="00503079" w:rsidRDefault="00503079">
            <w:r w:rsidRPr="00503079">
              <w:t>28/2/11</w:t>
            </w:r>
          </w:p>
          <w:p w:rsidR="00C70F5B" w:rsidRPr="00C70F5B" w:rsidRDefault="00C70F5B" w:rsidP="00D23BC0">
            <w:pPr>
              <w:rPr>
                <w:b/>
              </w:rPr>
            </w:pPr>
          </w:p>
        </w:tc>
        <w:tc>
          <w:tcPr>
            <w:tcW w:w="4508" w:type="dxa"/>
          </w:tcPr>
          <w:p w:rsidR="00C70F5B" w:rsidRPr="00C70F5B" w:rsidRDefault="00E259E6">
            <w:pPr>
              <w:rPr>
                <w:b/>
              </w:rPr>
            </w:pPr>
            <w:r w:rsidRPr="00C70F5B">
              <w:rPr>
                <w:b/>
              </w:rPr>
              <w:t>Phase of development</w:t>
            </w:r>
          </w:p>
          <w:p w:rsidR="00E259E6" w:rsidRDefault="00FD1269">
            <w:r>
              <w:t>Phase 4</w:t>
            </w:r>
          </w:p>
        </w:tc>
      </w:tr>
      <w:tr w:rsidR="00E259E6" w:rsidTr="00E259E6">
        <w:tc>
          <w:tcPr>
            <w:tcW w:w="9016" w:type="dxa"/>
            <w:gridSpan w:val="2"/>
          </w:tcPr>
          <w:p w:rsidR="00FD1269" w:rsidRPr="00647C7F" w:rsidRDefault="00E259E6">
            <w:pPr>
              <w:rPr>
                <w:b/>
              </w:rPr>
            </w:pPr>
            <w:r w:rsidRPr="00647C7F">
              <w:rPr>
                <w:b/>
              </w:rPr>
              <w:t>Objectives</w:t>
            </w:r>
          </w:p>
          <w:p w:rsidR="00E259E6" w:rsidRDefault="00FD1269" w:rsidP="007C4AF3">
            <w:r>
              <w:t>T</w:t>
            </w:r>
            <w:r w:rsidRPr="00FD1269">
              <w:t xml:space="preserve">o </w:t>
            </w:r>
            <w:r w:rsidR="007C4AF3">
              <w:t xml:space="preserve">test whether a single, large </w:t>
            </w:r>
            <w:r w:rsidR="004E7C0B">
              <w:t xml:space="preserve">dose </w:t>
            </w:r>
            <w:r w:rsidR="007C4AF3">
              <w:t xml:space="preserve">of </w:t>
            </w:r>
            <w:r w:rsidR="004E7C0B">
              <w:t xml:space="preserve">oral vitamin D3 </w:t>
            </w:r>
            <w:r w:rsidR="007C4AF3">
              <w:t>could improve markers of vascular function and cardiovascular health in healthy South Asian women living in the UK.</w:t>
            </w:r>
          </w:p>
          <w:p w:rsidR="007C4AF3" w:rsidRDefault="007C4AF3" w:rsidP="007C4AF3"/>
        </w:tc>
      </w:tr>
      <w:tr w:rsidR="00E259E6" w:rsidTr="00E259E6">
        <w:tc>
          <w:tcPr>
            <w:tcW w:w="9016" w:type="dxa"/>
            <w:gridSpan w:val="2"/>
          </w:tcPr>
          <w:p w:rsidR="00E259E6" w:rsidRPr="00647C7F" w:rsidRDefault="00E259E6">
            <w:pPr>
              <w:rPr>
                <w:b/>
              </w:rPr>
            </w:pPr>
            <w:r w:rsidRPr="00647C7F">
              <w:rPr>
                <w:b/>
              </w:rPr>
              <w:t>Methods</w:t>
            </w:r>
            <w:r w:rsidR="008C569D" w:rsidRPr="00647C7F">
              <w:rPr>
                <w:b/>
              </w:rPr>
              <w:t>:</w:t>
            </w:r>
          </w:p>
          <w:p w:rsidR="008C569D" w:rsidRDefault="008C569D" w:rsidP="008C569D">
            <w:r>
              <w:t>R</w:t>
            </w:r>
            <w:r w:rsidRPr="008C569D">
              <w:t xml:space="preserve">andomised placebo controlled, parallel group, double blinded </w:t>
            </w:r>
            <w:r>
              <w:t>trial</w:t>
            </w:r>
            <w:r w:rsidRPr="008C569D">
              <w:t>.</w:t>
            </w:r>
          </w:p>
          <w:p w:rsidR="00647C7F" w:rsidRDefault="00647C7F" w:rsidP="008C569D"/>
          <w:p w:rsidR="00647C7F" w:rsidRDefault="00647C7F" w:rsidP="008C569D">
            <w:pPr>
              <w:rPr>
                <w:i/>
              </w:rPr>
            </w:pPr>
            <w:r w:rsidRPr="00C70F5B">
              <w:rPr>
                <w:i/>
              </w:rPr>
              <w:t>Study population</w:t>
            </w:r>
          </w:p>
          <w:p w:rsidR="00B16538" w:rsidRPr="00B16538" w:rsidRDefault="00B16538" w:rsidP="008C569D"/>
          <w:p w:rsidR="00C70F5B" w:rsidRDefault="007C4AF3" w:rsidP="008C569D">
            <w:r>
              <w:t xml:space="preserve">Women of South Asian origin living in the UK for at least 10 years aged 18 or over; free of symptomatic cardiovascular disease, with baseline serum 25OHD levels of &lt;75 </w:t>
            </w:r>
            <w:proofErr w:type="spellStart"/>
            <w:r>
              <w:t>nmol</w:t>
            </w:r>
            <w:proofErr w:type="spellEnd"/>
            <w:r>
              <w:t>/L</w:t>
            </w:r>
          </w:p>
          <w:p w:rsidR="00D211B4" w:rsidRPr="00B16538" w:rsidRDefault="00D211B4" w:rsidP="008C569D"/>
          <w:p w:rsidR="00C70F5B" w:rsidRDefault="00C70F5B" w:rsidP="008C569D">
            <w:r>
              <w:t>Oral vitamin D3 (100,000 units) or placebo</w:t>
            </w:r>
            <w:r w:rsidR="004C3009">
              <w:t xml:space="preserve"> administered at baseline; outcome visits at baseline, 4 and 8</w:t>
            </w:r>
            <w:r w:rsidR="004E7C0B">
              <w:t xml:space="preserve"> </w:t>
            </w:r>
            <w:r w:rsidR="004C3009">
              <w:t>weeks</w:t>
            </w:r>
            <w:r>
              <w:t xml:space="preserve"> </w:t>
            </w:r>
          </w:p>
          <w:p w:rsidR="00647C7F" w:rsidRDefault="00647C7F" w:rsidP="008C569D"/>
        </w:tc>
      </w:tr>
      <w:tr w:rsidR="00E259E6" w:rsidTr="00E259E6">
        <w:tc>
          <w:tcPr>
            <w:tcW w:w="9016" w:type="dxa"/>
            <w:gridSpan w:val="2"/>
          </w:tcPr>
          <w:p w:rsidR="00E259E6" w:rsidRPr="00647C7F" w:rsidRDefault="00E259E6">
            <w:pPr>
              <w:rPr>
                <w:b/>
              </w:rPr>
            </w:pPr>
            <w:r w:rsidRPr="00647C7F">
              <w:rPr>
                <w:b/>
              </w:rPr>
              <w:t>Number of patients planned</w:t>
            </w:r>
          </w:p>
          <w:p w:rsidR="00647C7F" w:rsidRDefault="004C3009">
            <w:r>
              <w:t>50</w:t>
            </w:r>
          </w:p>
          <w:p w:rsidR="00E259E6" w:rsidRDefault="00E259E6"/>
          <w:p w:rsidR="00E259E6" w:rsidRPr="00647C7F" w:rsidRDefault="00E259E6">
            <w:pPr>
              <w:rPr>
                <w:b/>
              </w:rPr>
            </w:pPr>
            <w:r w:rsidRPr="00647C7F">
              <w:rPr>
                <w:b/>
              </w:rPr>
              <w:t>Number of patients analysed</w:t>
            </w:r>
          </w:p>
          <w:p w:rsidR="00647C7F" w:rsidRDefault="004C3009">
            <w:r>
              <w:t>50</w:t>
            </w:r>
          </w:p>
          <w:p w:rsidR="00C70F5B" w:rsidRDefault="00C70F5B"/>
        </w:tc>
      </w:tr>
      <w:tr w:rsidR="00E259E6" w:rsidTr="00E259E6">
        <w:tc>
          <w:tcPr>
            <w:tcW w:w="9016" w:type="dxa"/>
            <w:gridSpan w:val="2"/>
          </w:tcPr>
          <w:p w:rsidR="00E259E6" w:rsidRPr="00647C7F" w:rsidRDefault="00E259E6">
            <w:pPr>
              <w:rPr>
                <w:b/>
              </w:rPr>
            </w:pPr>
            <w:r w:rsidRPr="00647C7F">
              <w:rPr>
                <w:b/>
              </w:rPr>
              <w:t>Test product dose</w:t>
            </w:r>
          </w:p>
          <w:p w:rsidR="00647C7F" w:rsidRDefault="00647C7F">
            <w:r>
              <w:t>100,000 units vitami</w:t>
            </w:r>
            <w:r w:rsidR="004C3009">
              <w:t>n D3 taken orally at baseline</w:t>
            </w:r>
          </w:p>
          <w:p w:rsidR="00C70F5B" w:rsidRDefault="00C70F5B"/>
        </w:tc>
      </w:tr>
      <w:tr w:rsidR="00E259E6" w:rsidTr="00E259E6">
        <w:tc>
          <w:tcPr>
            <w:tcW w:w="9016" w:type="dxa"/>
            <w:gridSpan w:val="2"/>
          </w:tcPr>
          <w:p w:rsidR="00E259E6" w:rsidRPr="00C70F5B" w:rsidRDefault="00E259E6">
            <w:pPr>
              <w:rPr>
                <w:b/>
              </w:rPr>
            </w:pPr>
            <w:r w:rsidRPr="00C70F5B">
              <w:rPr>
                <w:b/>
              </w:rPr>
              <w:t>Duration of treatment</w:t>
            </w:r>
          </w:p>
          <w:p w:rsidR="00647C7F" w:rsidRDefault="004C3009">
            <w:r>
              <w:t>8 weeks (dose at baseline only</w:t>
            </w:r>
            <w:r w:rsidR="00647C7F">
              <w:t>)</w:t>
            </w:r>
          </w:p>
          <w:p w:rsidR="00C70F5B" w:rsidRDefault="00C70F5B"/>
        </w:tc>
      </w:tr>
      <w:tr w:rsidR="00E259E6" w:rsidTr="00E259E6">
        <w:tc>
          <w:tcPr>
            <w:tcW w:w="9016" w:type="dxa"/>
            <w:gridSpan w:val="2"/>
          </w:tcPr>
          <w:p w:rsidR="00E259E6" w:rsidRPr="00647C7F" w:rsidRDefault="00E259E6">
            <w:pPr>
              <w:rPr>
                <w:b/>
              </w:rPr>
            </w:pPr>
            <w:r w:rsidRPr="00647C7F">
              <w:rPr>
                <w:b/>
              </w:rPr>
              <w:t>Reference therapy</w:t>
            </w:r>
          </w:p>
          <w:p w:rsidR="00647C7F" w:rsidRDefault="00647C7F">
            <w:r>
              <w:t>Placebo</w:t>
            </w:r>
          </w:p>
          <w:p w:rsidR="00C70F5B" w:rsidRDefault="00C70F5B"/>
        </w:tc>
      </w:tr>
    </w:tbl>
    <w:p w:rsidR="008D2356" w:rsidRDefault="008D2356"/>
    <w:p w:rsidR="005259F8" w:rsidRDefault="005259F8"/>
    <w:p w:rsidR="005259F8" w:rsidRDefault="005259F8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259F8" w:rsidTr="005259F8">
        <w:tc>
          <w:tcPr>
            <w:tcW w:w="9016" w:type="dxa"/>
          </w:tcPr>
          <w:p w:rsidR="005259F8" w:rsidRPr="00647C7F" w:rsidRDefault="005259F8">
            <w:pPr>
              <w:rPr>
                <w:b/>
              </w:rPr>
            </w:pPr>
            <w:r w:rsidRPr="00647C7F">
              <w:rPr>
                <w:b/>
              </w:rPr>
              <w:lastRenderedPageBreak/>
              <w:t>Criteria for evaluation</w:t>
            </w:r>
          </w:p>
          <w:p w:rsidR="005259F8" w:rsidRDefault="005259F8"/>
          <w:p w:rsidR="00E11E7A" w:rsidRDefault="005259F8" w:rsidP="00E11E7A">
            <w:pPr>
              <w:rPr>
                <w:i/>
              </w:rPr>
            </w:pPr>
            <w:r w:rsidRPr="00C70F5B">
              <w:rPr>
                <w:i/>
              </w:rPr>
              <w:t>Primary endpoint</w:t>
            </w:r>
          </w:p>
          <w:p w:rsidR="00E11E7A" w:rsidRDefault="00E11E7A" w:rsidP="00E11E7A">
            <w:r>
              <w:rPr>
                <w:i/>
              </w:rPr>
              <w:t xml:space="preserve">Between-group </w:t>
            </w:r>
            <w:r>
              <w:t>c</w:t>
            </w:r>
            <w:r>
              <w:t>hange in flow-mediated dilatation</w:t>
            </w:r>
            <w:r>
              <w:rPr>
                <w:i/>
              </w:rPr>
              <w:t xml:space="preserve"> </w:t>
            </w:r>
            <w:r>
              <w:t>between baseline and 8 weeks</w:t>
            </w:r>
          </w:p>
          <w:p w:rsidR="00E11E7A" w:rsidRPr="00E11E7A" w:rsidRDefault="00E11E7A" w:rsidP="00E11E7A">
            <w:pPr>
              <w:rPr>
                <w:i/>
              </w:rPr>
            </w:pPr>
          </w:p>
          <w:p w:rsidR="005259F8" w:rsidRPr="00C70F5B" w:rsidRDefault="005259F8" w:rsidP="00E11E7A">
            <w:pPr>
              <w:rPr>
                <w:i/>
              </w:rPr>
            </w:pPr>
            <w:r w:rsidRPr="00C70F5B">
              <w:rPr>
                <w:i/>
              </w:rPr>
              <w:t>Secondary endpoints</w:t>
            </w:r>
          </w:p>
          <w:p w:rsidR="00647C7F" w:rsidRDefault="00E11E7A" w:rsidP="004E7C0B">
            <w:r>
              <w:t xml:space="preserve">Microvascular endothelial function (response to Ach iontophoresis); </w:t>
            </w:r>
            <w:r w:rsidR="00B16538">
              <w:t>Office blood pressure;</w:t>
            </w:r>
            <w:r>
              <w:t xml:space="preserve"> carotid-radial pulse wave velocity; augmentation index;</w:t>
            </w:r>
            <w:r w:rsidR="00B16538">
              <w:t xml:space="preserve"> cholesterol, </w:t>
            </w:r>
            <w:r>
              <w:t xml:space="preserve">insulin, </w:t>
            </w:r>
            <w:r w:rsidR="00B16538">
              <w:t>glucose</w:t>
            </w:r>
            <w:r>
              <w:t xml:space="preserve"> (HOMA-IR)</w:t>
            </w:r>
            <w:r w:rsidR="00B16538">
              <w:t>; 25OHD levels, calcium, PTH</w:t>
            </w:r>
            <w:r>
              <w:t xml:space="preserve">; adiponectin, </w:t>
            </w:r>
            <w:proofErr w:type="spellStart"/>
            <w:r>
              <w:t>TNFa</w:t>
            </w:r>
            <w:proofErr w:type="spellEnd"/>
            <w:r>
              <w:t xml:space="preserve">, CRP, IL-6, PAI-1, </w:t>
            </w:r>
            <w:proofErr w:type="spellStart"/>
            <w:r>
              <w:t>tPA</w:t>
            </w:r>
            <w:proofErr w:type="spellEnd"/>
            <w:r>
              <w:t>, E-selectin</w:t>
            </w:r>
          </w:p>
        </w:tc>
      </w:tr>
      <w:tr w:rsidR="005259F8" w:rsidTr="005259F8">
        <w:tc>
          <w:tcPr>
            <w:tcW w:w="9016" w:type="dxa"/>
          </w:tcPr>
          <w:p w:rsidR="005259F8" w:rsidRPr="00647C7F" w:rsidRDefault="005259F8">
            <w:pPr>
              <w:rPr>
                <w:b/>
              </w:rPr>
            </w:pPr>
            <w:r w:rsidRPr="00647C7F">
              <w:rPr>
                <w:b/>
              </w:rPr>
              <w:t>Statistical methods</w:t>
            </w:r>
          </w:p>
          <w:p w:rsidR="004E7C0B" w:rsidRDefault="004E7C0B" w:rsidP="004E7C0B"/>
          <w:p w:rsidR="00E11E7A" w:rsidRDefault="00E11E7A" w:rsidP="00E11E7A">
            <w:r>
              <w:t>B</w:t>
            </w:r>
            <w:r>
              <w:t>et</w:t>
            </w:r>
            <w:r>
              <w:t xml:space="preserve">ween-group baseline differences </w:t>
            </w:r>
            <w:r>
              <w:t xml:space="preserve">were evaluated using Students t-test for </w:t>
            </w:r>
            <w:r>
              <w:t>normally-distributed variables, Mann-</w:t>
            </w:r>
            <w:r>
              <w:t>Whitney U te</w:t>
            </w:r>
            <w:r>
              <w:t xml:space="preserve">st for non-normally distributed </w:t>
            </w:r>
            <w:r>
              <w:t>con</w:t>
            </w:r>
            <w:r>
              <w:t xml:space="preserve">tinuous variables, and </w:t>
            </w:r>
            <w:proofErr w:type="spellStart"/>
            <w:proofErr w:type="gramStart"/>
            <w:r>
              <w:t>Pearsons</w:t>
            </w:r>
            <w:proofErr w:type="spellEnd"/>
            <w:proofErr w:type="gramEnd"/>
            <w:r>
              <w:t xml:space="preserve"> </w:t>
            </w:r>
            <w:r>
              <w:t>c</w:t>
            </w:r>
            <w:r>
              <w:t xml:space="preserve">hi-squared test for categorical </w:t>
            </w:r>
            <w:r>
              <w:t xml:space="preserve">variables. </w:t>
            </w:r>
          </w:p>
          <w:p w:rsidR="00E11E7A" w:rsidRDefault="00E11E7A" w:rsidP="00E11E7A"/>
          <w:p w:rsidR="00E11E7A" w:rsidRDefault="00E11E7A" w:rsidP="00E11E7A">
            <w:r>
              <w:t>For both primary and</w:t>
            </w:r>
            <w:r>
              <w:t xml:space="preserve"> secondary outcomes, the change </w:t>
            </w:r>
            <w:r>
              <w:t xml:space="preserve">between baseline and each follow up </w:t>
            </w:r>
            <w:proofErr w:type="spellStart"/>
            <w:r>
              <w:t>tim</w:t>
            </w:r>
            <w:r>
              <w:t>epoint</w:t>
            </w:r>
            <w:proofErr w:type="spellEnd"/>
            <w:r>
              <w:t xml:space="preserve"> was compared </w:t>
            </w:r>
            <w:r>
              <w:t xml:space="preserve">between groups using ANOVA. </w:t>
            </w:r>
            <w:r>
              <w:t xml:space="preserve">Further adjustment for baseline </w:t>
            </w:r>
            <w:r>
              <w:t>covariates was performed as a sec</w:t>
            </w:r>
            <w:r>
              <w:t xml:space="preserve">ondary analysis for the primary </w:t>
            </w:r>
            <w:r>
              <w:t>outcome of change in FMD.</w:t>
            </w:r>
          </w:p>
          <w:p w:rsidR="008C569D" w:rsidRDefault="008C569D" w:rsidP="00E11E7A"/>
        </w:tc>
      </w:tr>
      <w:tr w:rsidR="005259F8" w:rsidTr="005259F8">
        <w:tc>
          <w:tcPr>
            <w:tcW w:w="9016" w:type="dxa"/>
          </w:tcPr>
          <w:p w:rsidR="005259F8" w:rsidRPr="00647C7F" w:rsidRDefault="005259F8">
            <w:pPr>
              <w:rPr>
                <w:b/>
              </w:rPr>
            </w:pPr>
            <w:r w:rsidRPr="00647C7F">
              <w:rPr>
                <w:b/>
              </w:rPr>
              <w:t>Summary conclusions</w:t>
            </w:r>
          </w:p>
          <w:p w:rsidR="005259F8" w:rsidRDefault="005259F8"/>
          <w:p w:rsidR="005259F8" w:rsidRPr="00C70F5B" w:rsidRDefault="005259F8">
            <w:pPr>
              <w:rPr>
                <w:i/>
              </w:rPr>
            </w:pPr>
            <w:r w:rsidRPr="00C70F5B">
              <w:rPr>
                <w:i/>
              </w:rPr>
              <w:t>Results</w:t>
            </w:r>
          </w:p>
          <w:p w:rsidR="005259F8" w:rsidRDefault="005259F8"/>
          <w:p w:rsidR="00E11E7A" w:rsidRDefault="00E11E7A" w:rsidP="00E11E7A">
            <w:r>
              <w:t>50 women were randomised, 25 to each group. Mean age was 41 years; mean baseline 25-</w:t>
            </w:r>
          </w:p>
          <w:p w:rsidR="00B16538" w:rsidRDefault="00E11E7A" w:rsidP="00E11E7A">
            <w:proofErr w:type="spellStart"/>
            <w:r>
              <w:t>hydroxyvitamin</w:t>
            </w:r>
            <w:proofErr w:type="spellEnd"/>
            <w:r>
              <w:t xml:space="preserve"> D level was 27 </w:t>
            </w:r>
            <w:proofErr w:type="spellStart"/>
            <w:r>
              <w:t>nmol</w:t>
            </w:r>
            <w:proofErr w:type="spellEnd"/>
            <w:r>
              <w:t xml:space="preserve">/L. 25-Hydroxyvitamin D levels rose </w:t>
            </w:r>
            <w:r>
              <w:t xml:space="preserve">in the vitamin D group relative </w:t>
            </w:r>
            <w:r>
              <w:t xml:space="preserve">to the placebo group by 4 weeks (16 </w:t>
            </w:r>
            <w:proofErr w:type="spellStart"/>
            <w:r>
              <w:t>nmol</w:t>
            </w:r>
            <w:proofErr w:type="spellEnd"/>
            <w:r>
              <w:t>/L, 95% CI 11 to 21, p &lt; 0</w:t>
            </w:r>
            <w:r>
              <w:t xml:space="preserve">.001). There was no improvement </w:t>
            </w:r>
            <w:r>
              <w:t>in flow-mediated dilatation in the vitamin D group relative to pl</w:t>
            </w:r>
            <w:r>
              <w:t>acebo at 4 weeks (0.1%, 95% CI -0.9 to 1.1, p=0.84) or 8 weeks (0.0%, 95% CI -1.4 to 1.4, p=</w:t>
            </w:r>
            <w:r>
              <w:t>0.98). There was no impr</w:t>
            </w:r>
            <w:r>
              <w:t xml:space="preserve">ovement in cholesterol, insulin </w:t>
            </w:r>
            <w:r>
              <w:t>resistance or markers of inflammation. Both platelet activation inh</w:t>
            </w:r>
            <w:r>
              <w:t xml:space="preserve">ibitor-1 and tissue plasminogen </w:t>
            </w:r>
            <w:r>
              <w:t>activator levels fell significantly in the vitamin D group relative to placebo at 8 weeks.</w:t>
            </w:r>
          </w:p>
          <w:p w:rsidR="00E11E7A" w:rsidRDefault="00E11E7A">
            <w:pPr>
              <w:rPr>
                <w:i/>
              </w:rPr>
            </w:pPr>
          </w:p>
          <w:p w:rsidR="005259F8" w:rsidRDefault="005259F8">
            <w:pPr>
              <w:rPr>
                <w:i/>
              </w:rPr>
            </w:pPr>
            <w:r w:rsidRPr="00C70F5B">
              <w:rPr>
                <w:i/>
              </w:rPr>
              <w:t>Conclusion</w:t>
            </w:r>
          </w:p>
          <w:p w:rsidR="00E11E7A" w:rsidRDefault="00E11E7A" w:rsidP="00E11E7A">
            <w:r>
              <w:t>A single large dose of vitamin D3 did not improve blood pressure or endothelial function in</w:t>
            </w:r>
          </w:p>
          <w:p w:rsidR="00B16538" w:rsidRPr="00B16538" w:rsidRDefault="00E11E7A" w:rsidP="00E11E7A">
            <w:r>
              <w:t>South Asian women with low baseline 25-hydroxyvitamin D levels</w:t>
            </w:r>
          </w:p>
          <w:p w:rsidR="00C70F5B" w:rsidRDefault="00C70F5B" w:rsidP="004E7C0B"/>
        </w:tc>
      </w:tr>
      <w:tr w:rsidR="005259F8" w:rsidTr="005259F8">
        <w:tc>
          <w:tcPr>
            <w:tcW w:w="9016" w:type="dxa"/>
          </w:tcPr>
          <w:p w:rsidR="008C569D" w:rsidRPr="00647C7F" w:rsidRDefault="005259F8">
            <w:pPr>
              <w:rPr>
                <w:b/>
              </w:rPr>
            </w:pPr>
            <w:r w:rsidRPr="00647C7F">
              <w:rPr>
                <w:b/>
              </w:rPr>
              <w:t>Date of report upload to EUDRACT system:</w:t>
            </w:r>
            <w:r w:rsidR="008C569D" w:rsidRPr="00647C7F">
              <w:rPr>
                <w:b/>
              </w:rPr>
              <w:t xml:space="preserve"> </w:t>
            </w:r>
          </w:p>
          <w:p w:rsidR="005259F8" w:rsidRDefault="00E11E7A">
            <w:r>
              <w:t>29</w:t>
            </w:r>
            <w:r>
              <w:rPr>
                <w:vertAlign w:val="superscript"/>
              </w:rPr>
              <w:t>th</w:t>
            </w:r>
            <w:r w:rsidR="008C569D">
              <w:t xml:space="preserve"> April 2016</w:t>
            </w:r>
          </w:p>
        </w:tc>
      </w:tr>
    </w:tbl>
    <w:p w:rsidR="005259F8" w:rsidRDefault="005259F8"/>
    <w:sectPr w:rsidR="005259F8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30FD" w:rsidRDefault="002C30FD" w:rsidP="00933BCB">
      <w:pPr>
        <w:spacing w:after="0" w:line="240" w:lineRule="auto"/>
      </w:pPr>
      <w:r>
        <w:separator/>
      </w:r>
    </w:p>
  </w:endnote>
  <w:endnote w:type="continuationSeparator" w:id="0">
    <w:p w:rsidR="002C30FD" w:rsidRDefault="002C30FD" w:rsidP="00933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30FD" w:rsidRDefault="002C30FD" w:rsidP="00933BCB">
      <w:pPr>
        <w:spacing w:after="0" w:line="240" w:lineRule="auto"/>
      </w:pPr>
      <w:r>
        <w:separator/>
      </w:r>
    </w:p>
  </w:footnote>
  <w:footnote w:type="continuationSeparator" w:id="0">
    <w:p w:rsidR="002C30FD" w:rsidRDefault="002C30FD" w:rsidP="00933B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BCB" w:rsidRDefault="00933BCB">
    <w:pPr>
      <w:pStyle w:val="Header"/>
    </w:pPr>
    <w:r w:rsidRPr="00C70F5B">
      <w:rPr>
        <w:b/>
      </w:rPr>
      <w:t>Name of Sponsor:</w:t>
    </w:r>
    <w:r w:rsidR="005232A6">
      <w:t xml:space="preserve"> University of Dundee</w:t>
    </w:r>
    <w:r w:rsidR="005232A6">
      <w:tab/>
    </w:r>
    <w:r w:rsidR="005232A6">
      <w:tab/>
    </w:r>
    <w:r w:rsidR="005232A6" w:rsidRPr="00C70F5B">
      <w:rPr>
        <w:b/>
      </w:rPr>
      <w:t>Eudra</w:t>
    </w:r>
    <w:r w:rsidRPr="00C70F5B">
      <w:rPr>
        <w:b/>
      </w:rPr>
      <w:t>CT</w:t>
    </w:r>
    <w:r w:rsidR="005232A6" w:rsidRPr="00C70F5B">
      <w:rPr>
        <w:b/>
      </w:rPr>
      <w:t xml:space="preserve"> number</w:t>
    </w:r>
    <w:r w:rsidRPr="00C70F5B">
      <w:rPr>
        <w:b/>
      </w:rPr>
      <w:t>:</w:t>
    </w:r>
    <w:r w:rsidR="005232A6" w:rsidRPr="00C70F5B">
      <w:rPr>
        <w:b/>
      </w:rPr>
      <w:t xml:space="preserve"> </w:t>
    </w:r>
    <w:r w:rsidR="00871BC4">
      <w:t>2008-003387-18</w:t>
    </w:r>
    <w:r>
      <w:t xml:space="preserve"> </w:t>
    </w:r>
  </w:p>
  <w:p w:rsidR="00933BCB" w:rsidRDefault="00933BCB">
    <w:pPr>
      <w:pStyle w:val="Header"/>
    </w:pPr>
    <w:r w:rsidRPr="00C70F5B">
      <w:rPr>
        <w:b/>
      </w:rPr>
      <w:t>Title of study:</w:t>
    </w:r>
    <w:r w:rsidR="005A4C00" w:rsidRPr="005A4C00">
      <w:t xml:space="preserve"> </w:t>
    </w:r>
    <w:r w:rsidR="00871BC4">
      <w:t>The effects of oral vitamin D supplementation on cardiovascular disease risk in UK South Asians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9E6"/>
    <w:rsid w:val="000C0B36"/>
    <w:rsid w:val="002C0B05"/>
    <w:rsid w:val="002C30FD"/>
    <w:rsid w:val="00327E57"/>
    <w:rsid w:val="004C3009"/>
    <w:rsid w:val="004E7C0B"/>
    <w:rsid w:val="00503079"/>
    <w:rsid w:val="005232A6"/>
    <w:rsid w:val="005259F8"/>
    <w:rsid w:val="00563F76"/>
    <w:rsid w:val="005A4C00"/>
    <w:rsid w:val="00647C7F"/>
    <w:rsid w:val="006E7EBD"/>
    <w:rsid w:val="007C4AF3"/>
    <w:rsid w:val="00871BC4"/>
    <w:rsid w:val="008C569D"/>
    <w:rsid w:val="008D2356"/>
    <w:rsid w:val="00933BCB"/>
    <w:rsid w:val="00B16538"/>
    <w:rsid w:val="00C70F5B"/>
    <w:rsid w:val="00D211B4"/>
    <w:rsid w:val="00D23BC0"/>
    <w:rsid w:val="00E11E7A"/>
    <w:rsid w:val="00E259E6"/>
    <w:rsid w:val="00ED1B87"/>
    <w:rsid w:val="00FD1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828E005D-ACEC-4978-B612-88DBA82BF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259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33B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3BCB"/>
  </w:style>
  <w:style w:type="paragraph" w:styleId="Footer">
    <w:name w:val="footer"/>
    <w:basedOn w:val="Normal"/>
    <w:link w:val="FooterChar"/>
    <w:uiPriority w:val="99"/>
    <w:unhideWhenUsed/>
    <w:rsid w:val="00933B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3B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471</Words>
  <Characters>2688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Miles Witham</dc:creator>
  <cp:keywords/>
  <dc:description/>
  <cp:lastModifiedBy>Miles Witham</cp:lastModifiedBy>
  <cp:revision>6</cp:revision>
  <dcterms:created xsi:type="dcterms:W3CDTF">2016-04-29T09:47:00Z</dcterms:created>
  <dcterms:modified xsi:type="dcterms:W3CDTF">2016-04-29T10:11:00Z</dcterms:modified>
</cp:coreProperties>
</file>