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019" w:rsidRDefault="00BB007B">
      <w:r>
        <w:rPr>
          <w:noProof/>
          <w:lang w:eastAsia="en-GB"/>
        </w:rPr>
        <w:drawing>
          <wp:inline distT="0" distB="0" distL="0" distR="0">
            <wp:extent cx="5731510" cy="809480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019" w:rsidRDefault="00087019"/>
    <w:p w:rsidR="00087019" w:rsidRDefault="00087019"/>
    <w:p w:rsidR="00DF5A90" w:rsidRDefault="00BB007B">
      <w:r>
        <w:rPr>
          <w:noProof/>
          <w:lang w:eastAsia="en-GB"/>
        </w:rPr>
        <w:lastRenderedPageBreak/>
        <w:drawing>
          <wp:inline distT="0" distB="0" distL="0" distR="0">
            <wp:extent cx="5731510" cy="809480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019" w:rsidRDefault="00087019"/>
    <w:p w:rsidR="00087019" w:rsidRDefault="00087019">
      <w:r>
        <w:t xml:space="preserve">There were no serious adverse events or SUSARs recorded throughout the trial. </w:t>
      </w:r>
    </w:p>
    <w:p w:rsidR="00087019" w:rsidRDefault="00087019"/>
    <w:p w:rsidR="00087019" w:rsidRDefault="00087019">
      <w:r>
        <w:lastRenderedPageBreak/>
        <w:t xml:space="preserve">There was one substantial amendment to the trial, and two </w:t>
      </w:r>
      <w:bookmarkStart w:id="0" w:name="_GoBack"/>
      <w:bookmarkEnd w:id="0"/>
      <w:r>
        <w:t xml:space="preserve">non-substantial amendments. </w:t>
      </w:r>
      <w:r w:rsidR="00161BFD">
        <w:rPr>
          <w:noProof/>
          <w:lang w:eastAsia="en-GB"/>
        </w:rPr>
        <w:drawing>
          <wp:inline distT="0" distB="0" distL="0" distR="0" wp14:anchorId="39915356" wp14:editId="1736DD44">
            <wp:extent cx="5732533" cy="2543175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588"/>
                    <a:stretch/>
                  </pic:blipFill>
                  <pic:spPr bwMode="auto">
                    <a:xfrm>
                      <a:off x="0" y="0"/>
                      <a:ext cx="5731510" cy="2542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7019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07B" w:rsidRDefault="00BB007B" w:rsidP="00AD632A">
      <w:r>
        <w:separator/>
      </w:r>
    </w:p>
  </w:endnote>
  <w:endnote w:type="continuationSeparator" w:id="0">
    <w:p w:rsidR="00BB007B" w:rsidRDefault="00BB007B" w:rsidP="00AD6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32A" w:rsidRPr="00AD632A" w:rsidRDefault="00AD632A">
    <w:pPr>
      <w:pStyle w:val="Footer"/>
      <w:rPr>
        <w:sz w:val="16"/>
        <w:szCs w:val="16"/>
      </w:rPr>
    </w:pPr>
    <w:r w:rsidRPr="00AD632A">
      <w:rPr>
        <w:sz w:val="16"/>
        <w:szCs w:val="16"/>
      </w:rPr>
      <w:fldChar w:fldCharType="begin"/>
    </w:r>
    <w:r w:rsidRPr="00AD632A">
      <w:rPr>
        <w:sz w:val="16"/>
        <w:szCs w:val="16"/>
      </w:rPr>
      <w:instrText xml:space="preserve"> FILENAME  \p  \* MERGEFORMAT </w:instrText>
    </w:r>
    <w:r w:rsidRPr="00AD632A">
      <w:rPr>
        <w:sz w:val="16"/>
        <w:szCs w:val="16"/>
      </w:rPr>
      <w:fldChar w:fldCharType="separate"/>
    </w:r>
    <w:r w:rsidRPr="00AD632A">
      <w:rPr>
        <w:noProof/>
        <w:sz w:val="16"/>
        <w:szCs w:val="16"/>
      </w:rPr>
      <w:t>Document1</w:t>
    </w:r>
    <w:r w:rsidRPr="00AD632A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07B" w:rsidRDefault="00BB007B" w:rsidP="00AD632A">
      <w:r>
        <w:separator/>
      </w:r>
    </w:p>
  </w:footnote>
  <w:footnote w:type="continuationSeparator" w:id="0">
    <w:p w:rsidR="00BB007B" w:rsidRDefault="00BB007B" w:rsidP="00AD6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7B"/>
    <w:rsid w:val="00087019"/>
    <w:rsid w:val="00161BFD"/>
    <w:rsid w:val="00523918"/>
    <w:rsid w:val="00AD632A"/>
    <w:rsid w:val="00BB007B"/>
    <w:rsid w:val="00BC6A2B"/>
    <w:rsid w:val="00DF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32A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32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32A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32A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32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32A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Teaching Hospitals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Skinner</dc:creator>
  <cp:lastModifiedBy>Daniel Skinner</cp:lastModifiedBy>
  <cp:revision>3</cp:revision>
  <dcterms:created xsi:type="dcterms:W3CDTF">2017-09-01T09:54:00Z</dcterms:created>
  <dcterms:modified xsi:type="dcterms:W3CDTF">2017-09-06T07:41:00Z</dcterms:modified>
</cp:coreProperties>
</file>