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14" w:rsidRDefault="00BA2714" w:rsidP="00BA2714">
      <w:pPr>
        <w:spacing w:before="240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End of Trial Report</w:t>
      </w:r>
    </w:p>
    <w:p w:rsidR="00BA2714" w:rsidRPr="00BA2714" w:rsidRDefault="00BA2714" w:rsidP="00BA2714">
      <w:pPr>
        <w:spacing w:before="240"/>
        <w:rPr>
          <w:rFonts w:cs="Arial"/>
          <w:szCs w:val="22"/>
        </w:rPr>
      </w:pPr>
      <w:r w:rsidRPr="00BA2714">
        <w:rPr>
          <w:rFonts w:cs="Arial"/>
          <w:b/>
          <w:bCs/>
          <w:szCs w:val="22"/>
        </w:rPr>
        <w:t xml:space="preserve">Protocol Title: </w:t>
      </w:r>
      <w:r w:rsidRPr="00BA2714">
        <w:rPr>
          <w:rFonts w:cs="Arial"/>
          <w:szCs w:val="22"/>
        </w:rPr>
        <w:t xml:space="preserve"> </w:t>
      </w:r>
      <w:r w:rsidRPr="00BA2714">
        <w:rPr>
          <w:rFonts w:cs="Arial"/>
          <w:bCs/>
          <w:color w:val="000000"/>
          <w:szCs w:val="22"/>
        </w:rPr>
        <w:t xml:space="preserve">Bile salt manipulation as a novel treatment for Crohn’s disease: a single centre open label pilot study of atorvastatin and </w:t>
      </w:r>
      <w:proofErr w:type="spellStart"/>
      <w:r w:rsidRPr="00BA2714">
        <w:rPr>
          <w:rFonts w:cs="Arial"/>
          <w:bCs/>
          <w:color w:val="000000"/>
          <w:szCs w:val="22"/>
        </w:rPr>
        <w:t>colesevalam</w:t>
      </w:r>
      <w:proofErr w:type="spellEnd"/>
      <w:r w:rsidRPr="00BA2714">
        <w:rPr>
          <w:rFonts w:cs="Arial"/>
          <w:bCs/>
          <w:color w:val="000000"/>
          <w:szCs w:val="22"/>
        </w:rPr>
        <w:t xml:space="preserve"> in patients with active </w:t>
      </w:r>
      <w:proofErr w:type="spellStart"/>
      <w:r w:rsidRPr="00BA2714">
        <w:rPr>
          <w:rFonts w:cs="Arial"/>
          <w:bCs/>
          <w:color w:val="000000"/>
          <w:szCs w:val="22"/>
        </w:rPr>
        <w:t>ileal</w:t>
      </w:r>
      <w:proofErr w:type="spellEnd"/>
      <w:r w:rsidRPr="00BA2714">
        <w:rPr>
          <w:rFonts w:cs="Arial"/>
          <w:bCs/>
          <w:color w:val="000000"/>
          <w:szCs w:val="22"/>
        </w:rPr>
        <w:t xml:space="preserve"> Crohn’s disease</w:t>
      </w:r>
    </w:p>
    <w:p w:rsidR="00BA2714" w:rsidRDefault="00BA2714" w:rsidP="00BA2714">
      <w:pPr>
        <w:tabs>
          <w:tab w:val="left" w:pos="9540"/>
        </w:tabs>
        <w:jc w:val="both"/>
        <w:rPr>
          <w:rFonts w:cs="Arial"/>
          <w:b/>
          <w:bCs/>
          <w:szCs w:val="22"/>
        </w:rPr>
      </w:pPr>
    </w:p>
    <w:p w:rsidR="00BA2714" w:rsidRPr="00BA2714" w:rsidRDefault="00BA2714" w:rsidP="00BA2714">
      <w:pPr>
        <w:tabs>
          <w:tab w:val="left" w:pos="9540"/>
        </w:tabs>
        <w:jc w:val="both"/>
        <w:rPr>
          <w:rFonts w:cs="Arial"/>
          <w:b/>
          <w:bCs/>
          <w:szCs w:val="22"/>
        </w:rPr>
      </w:pPr>
      <w:proofErr w:type="spellStart"/>
      <w:r w:rsidRPr="00BA2714">
        <w:rPr>
          <w:rFonts w:cs="Arial"/>
          <w:b/>
          <w:bCs/>
          <w:szCs w:val="22"/>
        </w:rPr>
        <w:t>EudraCT</w:t>
      </w:r>
      <w:proofErr w:type="spellEnd"/>
      <w:r w:rsidRPr="00BA2714">
        <w:rPr>
          <w:rFonts w:cs="Arial"/>
          <w:b/>
          <w:bCs/>
          <w:szCs w:val="22"/>
        </w:rPr>
        <w:t xml:space="preserve"> Number: </w:t>
      </w:r>
      <w:bookmarkStart w:id="0" w:name="_GoBack"/>
      <w:r w:rsidRPr="00BA2714">
        <w:rPr>
          <w:rFonts w:cs="Arial"/>
          <w:color w:val="000000"/>
          <w:szCs w:val="22"/>
        </w:rPr>
        <w:t>2009-010163-16</w:t>
      </w:r>
      <w:bookmarkEnd w:id="0"/>
    </w:p>
    <w:p w:rsidR="007E003D" w:rsidRPr="00BA2714" w:rsidRDefault="007E003D">
      <w:pPr>
        <w:rPr>
          <w:szCs w:val="22"/>
        </w:rPr>
      </w:pPr>
    </w:p>
    <w:p w:rsidR="00BA2714" w:rsidRPr="00BA2714" w:rsidRDefault="00BA2714">
      <w:pPr>
        <w:rPr>
          <w:szCs w:val="22"/>
        </w:rPr>
      </w:pPr>
      <w:r w:rsidRPr="00BA2714">
        <w:rPr>
          <w:szCs w:val="22"/>
        </w:rPr>
        <w:t xml:space="preserve">Disappointingly this trial was terminated early due to inability to recruit sufficient patients, and with only 4 of the desired 13 subjects completing the treatment period evaluation of the results would not have been meaningful and therefore was not undertaken. </w:t>
      </w:r>
    </w:p>
    <w:sectPr w:rsidR="00BA2714" w:rsidRPr="00BA27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14"/>
    <w:rsid w:val="007E003D"/>
    <w:rsid w:val="00BA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8DD49"/>
  <w15:chartTrackingRefBased/>
  <w15:docId w15:val="{05523D66-47CA-4C07-BF96-9B7E05733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714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College London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Maidens</dc:creator>
  <cp:keywords/>
  <dc:description/>
  <cp:lastModifiedBy>Catherine Maidens</cp:lastModifiedBy>
  <cp:revision>1</cp:revision>
  <dcterms:created xsi:type="dcterms:W3CDTF">2019-10-07T08:02:00Z</dcterms:created>
  <dcterms:modified xsi:type="dcterms:W3CDTF">2019-10-07T08:06:00Z</dcterms:modified>
</cp:coreProperties>
</file>