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E36F8" w14:textId="66F9EFF4" w:rsidR="00DB3F90" w:rsidRPr="00A86FF4" w:rsidRDefault="001917C2" w:rsidP="001917C2">
      <w:pPr>
        <w:rPr>
          <w:lang w:val="en-GB"/>
        </w:rPr>
      </w:pPr>
      <w:r w:rsidRPr="00A86FF4">
        <w:rPr>
          <w:lang w:val="en-GB"/>
        </w:rPr>
        <w:t xml:space="preserve">The "Functional and morphological retinal changes in diabetic macular </w:t>
      </w:r>
      <w:r w:rsidR="00F333EB">
        <w:rPr>
          <w:lang w:val="en-GB"/>
        </w:rPr>
        <w:t>o</w:t>
      </w:r>
      <w:r w:rsidRPr="00A86FF4">
        <w:rPr>
          <w:lang w:val="en-GB"/>
        </w:rPr>
        <w:t xml:space="preserve">edema treated with pegaptanib (EudraCT number 2009-014444-11)" is a pilot study conducted </w:t>
      </w:r>
      <w:r w:rsidR="00F333EB" w:rsidRPr="00A86FF4">
        <w:rPr>
          <w:lang w:val="en-GB"/>
        </w:rPr>
        <w:t>to</w:t>
      </w:r>
      <w:r w:rsidRPr="00A86FF4">
        <w:rPr>
          <w:lang w:val="en-GB"/>
        </w:rPr>
        <w:t xml:space="preserve"> establish a correct calculation of the sample </w:t>
      </w:r>
      <w:r w:rsidR="00F333EB" w:rsidRPr="00A86FF4">
        <w:rPr>
          <w:lang w:val="en-GB"/>
        </w:rPr>
        <w:t>to</w:t>
      </w:r>
      <w:r w:rsidRPr="00A86FF4">
        <w:rPr>
          <w:lang w:val="en-GB"/>
        </w:rPr>
        <w:t xml:space="preserve"> plan studies with pegaptanib with statistical significance. </w:t>
      </w:r>
    </w:p>
    <w:p w14:paraId="4BC49BE0" w14:textId="69BFEE22" w:rsidR="00DB3F90" w:rsidRPr="00A86FF4" w:rsidRDefault="00DB3F90" w:rsidP="001917C2">
      <w:pPr>
        <w:rPr>
          <w:lang w:val="en-GB"/>
        </w:rPr>
      </w:pPr>
      <w:r w:rsidRPr="00A86FF4">
        <w:rPr>
          <w:lang w:val="en-GB"/>
        </w:rPr>
        <w:t xml:space="preserve">Primary Endpoint: stabilization and / or improvement of retinal sensitivity with microperimetry and with </w:t>
      </w:r>
      <w:r w:rsidR="000A5599" w:rsidRPr="00A86FF4">
        <w:rPr>
          <w:lang w:val="en-GB"/>
        </w:rPr>
        <w:t>multifocal ERG (</w:t>
      </w:r>
      <w:proofErr w:type="spellStart"/>
      <w:r w:rsidRPr="00A86FF4">
        <w:rPr>
          <w:lang w:val="en-GB"/>
        </w:rPr>
        <w:t>mfERG</w:t>
      </w:r>
      <w:proofErr w:type="spellEnd"/>
      <w:r w:rsidR="000A5599" w:rsidRPr="00A86FF4">
        <w:rPr>
          <w:lang w:val="en-GB"/>
        </w:rPr>
        <w:t>)</w:t>
      </w:r>
      <w:r w:rsidRPr="00A86FF4">
        <w:rPr>
          <w:lang w:val="en-GB"/>
        </w:rPr>
        <w:t xml:space="preserve"> at 6 and 12 months</w:t>
      </w:r>
      <w:r w:rsidR="00AD7A52" w:rsidRPr="00A86FF4">
        <w:rPr>
          <w:lang w:val="en-GB"/>
        </w:rPr>
        <w:t>.</w:t>
      </w:r>
    </w:p>
    <w:p w14:paraId="1648BFB6" w14:textId="50BA29BB" w:rsidR="00DB3F90" w:rsidRPr="00A86FF4" w:rsidRDefault="00DB3F90" w:rsidP="001917C2">
      <w:pPr>
        <w:rPr>
          <w:lang w:val="en-GB"/>
        </w:rPr>
      </w:pPr>
      <w:r w:rsidRPr="00A86FF4">
        <w:rPr>
          <w:lang w:val="en-GB"/>
        </w:rPr>
        <w:t>Secondary Endpoint: stabilization and / or improvement of visual acuity</w:t>
      </w:r>
      <w:r w:rsidR="000A5599" w:rsidRPr="00A86FF4">
        <w:rPr>
          <w:lang w:val="en-GB"/>
        </w:rPr>
        <w:t xml:space="preserve"> (BVCA)</w:t>
      </w:r>
      <w:r w:rsidRPr="00A86FF4">
        <w:rPr>
          <w:lang w:val="en-GB"/>
        </w:rPr>
        <w:t>, macular thickness, stability of fixation with microperimetry</w:t>
      </w:r>
      <w:r w:rsidR="00AD7A52" w:rsidRPr="00A86FF4">
        <w:rPr>
          <w:lang w:val="en-GB"/>
        </w:rPr>
        <w:t>.</w:t>
      </w:r>
    </w:p>
    <w:p w14:paraId="6E23FA48" w14:textId="3F3AE042" w:rsidR="00AD7A52" w:rsidRPr="00A86FF4" w:rsidRDefault="000A5599" w:rsidP="001917C2">
      <w:pPr>
        <w:rPr>
          <w:lang w:val="en-GB"/>
        </w:rPr>
      </w:pPr>
      <w:r w:rsidRPr="00A86FF4">
        <w:rPr>
          <w:lang w:val="en-GB"/>
        </w:rPr>
        <w:t xml:space="preserve">Patient with diabetic macular </w:t>
      </w:r>
      <w:r w:rsidR="00F333EB">
        <w:rPr>
          <w:lang w:val="en-GB"/>
        </w:rPr>
        <w:t>o</w:t>
      </w:r>
      <w:r w:rsidRPr="00A86FF4">
        <w:rPr>
          <w:lang w:val="en-GB"/>
        </w:rPr>
        <w:t xml:space="preserve">edema demonstrated on OCT and </w:t>
      </w:r>
      <w:proofErr w:type="spellStart"/>
      <w:r w:rsidRPr="00A86FF4">
        <w:rPr>
          <w:lang w:val="en-GB"/>
        </w:rPr>
        <w:t>fluorangiography</w:t>
      </w:r>
      <w:proofErr w:type="spellEnd"/>
      <w:r w:rsidRPr="00A86FF4">
        <w:rPr>
          <w:lang w:val="en-GB"/>
        </w:rPr>
        <w:t>, previously treated with the retinal laser and with v</w:t>
      </w:r>
      <w:r w:rsidR="00AD7A52" w:rsidRPr="00A86FF4">
        <w:rPr>
          <w:lang w:val="en-GB"/>
        </w:rPr>
        <w:t>isual acuity ranging from 68 to 25 letters was included in the study</w:t>
      </w:r>
      <w:r w:rsidRPr="00A86FF4">
        <w:rPr>
          <w:lang w:val="en-GB"/>
        </w:rPr>
        <w:t>.</w:t>
      </w:r>
    </w:p>
    <w:p w14:paraId="31131879" w14:textId="13F0DAB2" w:rsidR="00AD7A52" w:rsidRDefault="00AD7A52" w:rsidP="00AD7A52">
      <w:pPr>
        <w:rPr>
          <w:lang w:val="en-GB"/>
        </w:rPr>
      </w:pPr>
      <w:r w:rsidRPr="00A86FF4">
        <w:rPr>
          <w:lang w:val="en-GB"/>
        </w:rPr>
        <w:t xml:space="preserve">The study required the </w:t>
      </w:r>
      <w:proofErr w:type="spellStart"/>
      <w:r w:rsidRPr="00A86FF4">
        <w:rPr>
          <w:lang w:val="en-GB"/>
        </w:rPr>
        <w:t>enrollment</w:t>
      </w:r>
      <w:proofErr w:type="spellEnd"/>
      <w:r w:rsidRPr="00A86FF4">
        <w:rPr>
          <w:lang w:val="en-GB"/>
        </w:rPr>
        <w:t xml:space="preserve"> of 10 </w:t>
      </w:r>
      <w:r w:rsidR="000A5599" w:rsidRPr="00A86FF4">
        <w:rPr>
          <w:lang w:val="en-GB"/>
        </w:rPr>
        <w:t>patients</w:t>
      </w:r>
      <w:r w:rsidR="00414D64">
        <w:rPr>
          <w:lang w:val="en-GB"/>
        </w:rPr>
        <w:t xml:space="preserve"> (Pt)</w:t>
      </w:r>
      <w:r w:rsidRPr="00A86FF4">
        <w:rPr>
          <w:lang w:val="en-GB"/>
        </w:rPr>
        <w:t>; 9 patients were recruited, only 5 completed the study therefore the study was stopped and concluded without results; 4 patients did not complete the study due to ineffectiveness of the treatment according to clinical judgment.</w:t>
      </w:r>
    </w:p>
    <w:p w14:paraId="5D358C6F" w14:textId="64FBC7A7" w:rsidR="00F333EB" w:rsidRDefault="00F333EB" w:rsidP="00F333EB">
      <w:pPr>
        <w:rPr>
          <w:lang w:val="en-GB"/>
        </w:rPr>
      </w:pPr>
      <w:r w:rsidRPr="00A86FF4">
        <w:rPr>
          <w:lang w:val="en-GB"/>
        </w:rPr>
        <w:t>There were no adverse events (AEs) or serious adverse events (SAEs) during this study.</w:t>
      </w:r>
    </w:p>
    <w:p w14:paraId="2A274595" w14:textId="77777777" w:rsidR="00414D64" w:rsidRDefault="00414D64" w:rsidP="00F333EB">
      <w:pPr>
        <w:rPr>
          <w:lang w:val="en-GB"/>
        </w:rPr>
      </w:pPr>
    </w:p>
    <w:p w14:paraId="4546F75B" w14:textId="3FA53EE5" w:rsidR="00A86FF4" w:rsidRPr="00A86FF4" w:rsidRDefault="00414D64" w:rsidP="00AD7A52">
      <w:pPr>
        <w:rPr>
          <w:lang w:val="en-GB"/>
        </w:rPr>
      </w:pPr>
      <w:r>
        <w:rPr>
          <w:lang w:val="en-GB"/>
        </w:rPr>
        <w:t>Table of results</w:t>
      </w:r>
    </w:p>
    <w:tbl>
      <w:tblPr>
        <w:tblW w:w="104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93"/>
        <w:gridCol w:w="850"/>
        <w:gridCol w:w="851"/>
        <w:gridCol w:w="141"/>
        <w:gridCol w:w="709"/>
        <w:gridCol w:w="494"/>
        <w:gridCol w:w="357"/>
        <w:gridCol w:w="850"/>
        <w:gridCol w:w="992"/>
        <w:gridCol w:w="993"/>
        <w:gridCol w:w="992"/>
        <w:gridCol w:w="850"/>
        <w:gridCol w:w="850"/>
      </w:tblGrid>
      <w:tr w:rsidR="00392A6A" w:rsidRPr="00392A6A" w14:paraId="56A19C4A" w14:textId="77777777" w:rsidTr="00392A6A">
        <w:trPr>
          <w:trHeight w:val="3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05F81" w14:textId="514631D9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DF8E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BCVA baseline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48FE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BCVA </w:t>
            </w:r>
            <w:proofErr w:type="spellStart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final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1FC3B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OCT baseline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659F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OCT </w:t>
            </w:r>
            <w:proofErr w:type="spellStart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final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666B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Microperimetry</w:t>
            </w:r>
            <w:proofErr w:type="spellEnd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baseline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F82C6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Microperimetry</w:t>
            </w:r>
            <w:proofErr w:type="spellEnd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final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B6846" w14:textId="0301E932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mfERF</w:t>
            </w:r>
            <w:proofErr w:type="spellEnd"/>
          </w:p>
          <w:p w14:paraId="7FF017F7" w14:textId="767DC4BE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LAT. N1</w:t>
            </w:r>
          </w:p>
          <w:p w14:paraId="70E8CF47" w14:textId="7B5BD510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baseline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FE545" w14:textId="0D09C5F9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mfERF</w:t>
            </w:r>
            <w:proofErr w:type="spellEnd"/>
          </w:p>
          <w:p w14:paraId="6BF8A375" w14:textId="4E4D3548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AMP N1-P1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A86FF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baseline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25AC7" w14:textId="4AFC8EF0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mfERF</w:t>
            </w:r>
            <w:proofErr w:type="spellEnd"/>
          </w:p>
          <w:p w14:paraId="25A17942" w14:textId="38E5119C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LAT. N1</w:t>
            </w:r>
          </w:p>
          <w:p w14:paraId="2E64BF78" w14:textId="329DDD5F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final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4758E" w14:textId="560470D7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mfERF</w:t>
            </w:r>
            <w:proofErr w:type="spellEnd"/>
          </w:p>
          <w:p w14:paraId="3EF5F895" w14:textId="6392C14C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AMP N1-P1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392A6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final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2EFD" w14:textId="0CF34094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PT" w:eastAsia="it-IT"/>
              </w:rPr>
            </w:pPr>
          </w:p>
        </w:tc>
      </w:tr>
      <w:tr w:rsidR="00392A6A" w:rsidRPr="00A86FF4" w14:paraId="4BBD5B5C" w14:textId="77777777" w:rsidTr="00392A6A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B0CE" w14:textId="7C468E2C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F333E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943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09D3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8C98E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726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927A1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F333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BCFB6" w14:textId="12FE0CE9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26FA" w14:textId="0EABBD84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38.3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9E489" w14:textId="604B9C92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16.5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FE97" w14:textId="748382C6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BCB79" w14:textId="63C53AA5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C26B" w14:textId="7D4E46B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drop out</w:t>
            </w:r>
          </w:p>
        </w:tc>
      </w:tr>
      <w:tr w:rsidR="00392A6A" w:rsidRPr="00A86FF4" w14:paraId="1B48344E" w14:textId="77777777" w:rsidTr="00392A6A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6C61E" w14:textId="738B1560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F333E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B43BE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29780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B14A5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3BD42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531B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1339D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CACD" w14:textId="4188E59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44.1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3F308" w14:textId="44C14E8E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10.3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003A" w14:textId="28113A6B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39.1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17B78" w14:textId="312E1E1E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12.8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F7E2C" w14:textId="37FADE88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392A6A" w:rsidRPr="00A86FF4" w14:paraId="1F9AC6EE" w14:textId="77777777" w:rsidTr="00392A6A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B5167" w14:textId="140AC03A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F333E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B7A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97132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3C9D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585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A4EBD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442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BA49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11.3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61F54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CB7A1" w14:textId="7C649883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42.5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B7E31" w14:textId="0B1E4907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11.9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545D" w14:textId="11F2AD64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41.6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378AA" w14:textId="01959360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2217" w14:textId="67077722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392A6A" w:rsidRPr="00A86FF4" w14:paraId="228537AF" w14:textId="77777777" w:rsidTr="00F333E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E6950" w14:textId="0EB2D536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F333E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AD529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08174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06D9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A8627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95F6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12.9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DFF70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9.9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D1952" w14:textId="1F3EA45E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38.3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12BEE2" w14:textId="1F640D63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21.5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12A04" w14:textId="3EEFC2D4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40.8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033FA" w14:textId="5812DD9C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20.3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5C360" w14:textId="4FDCCD31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392A6A" w:rsidRPr="00A86FF4" w14:paraId="18B6FA77" w14:textId="77777777" w:rsidTr="00392A6A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5E726" w14:textId="04702623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F333E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18DF2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F618A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DE92A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395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6B7D1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361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6924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C22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1449E" w14:textId="3C50C2BC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36.7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3061E" w14:textId="3199236F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1613" w14:textId="51E483DC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40.0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FBB99" w14:textId="7C78220B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A4FB" w14:textId="533486BA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392A6A" w:rsidRPr="00A86FF4" w14:paraId="19F8E9FA" w14:textId="77777777" w:rsidTr="00392A6A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3736F" w14:textId="715F4D38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414D6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038C1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DE5E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9CC0D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548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CF3D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C19B3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9.4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2A6E5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11.2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961E0" w14:textId="468CAD56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38.3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915B2" w14:textId="66BC5827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CC18B" w14:textId="708FA7C0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37.5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AEF43" w14:textId="791FA417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11.1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9AC04" w14:textId="51FA4DBE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</w:tr>
      <w:tr w:rsidR="00392A6A" w:rsidRPr="00A86FF4" w14:paraId="29BF7543" w14:textId="77777777" w:rsidTr="00F333E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4CB19" w14:textId="701584EB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414D6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06F85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341D2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0DC8C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563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9B6BC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15E6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15.6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FCF6" w14:textId="5DD0034F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2C20" w14:textId="55AD4ECE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38.3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06005" w14:textId="03CB98AC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2C1C1" w14:textId="17AF4E4C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7143E" w14:textId="3D29FA07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00C2A" w14:textId="34B99071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drop out</w:t>
            </w:r>
          </w:p>
        </w:tc>
      </w:tr>
      <w:tr w:rsidR="00392A6A" w:rsidRPr="00A86FF4" w14:paraId="2F4E16D6" w14:textId="77777777" w:rsidTr="00F333E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24230" w14:textId="01DC0728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414D6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203C7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7C90D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D6C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447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589E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572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95B4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C19C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4.2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3918" w14:textId="0EFFAF16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43.3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A7227" w14:textId="3FC46C14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8.5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202C5" w14:textId="56FB6247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5C6AA" w14:textId="67C39757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10A1F" w14:textId="35007C85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drop out</w:t>
            </w:r>
          </w:p>
        </w:tc>
      </w:tr>
      <w:tr w:rsidR="00392A6A" w:rsidRPr="00A86FF4" w14:paraId="6DAA25A4" w14:textId="77777777" w:rsidTr="00F333EB">
        <w:trPr>
          <w:trHeight w:val="3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EE5D5" w14:textId="5510FFD8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P</w:t>
            </w:r>
            <w:r w:rsidR="00414D6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</w:t>
            </w: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41144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74555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895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602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1E3E4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556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08EA0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C6012" w14:textId="180FE4C9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8B79" w14:textId="3D7B6416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35.8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69E51" w14:textId="72AF1426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12.8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9813E" w14:textId="7270B6F1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F341D" w14:textId="6FF76279" w:rsidR="00392A6A" w:rsidRPr="00A86FF4" w:rsidRDefault="00F333EB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FEAA9" w14:textId="4E936B7B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drop out</w:t>
            </w:r>
          </w:p>
        </w:tc>
      </w:tr>
      <w:tr w:rsidR="00392A6A" w:rsidRPr="00A86FF4" w14:paraId="70484B5C" w14:textId="77777777" w:rsidTr="00392A6A">
        <w:trPr>
          <w:trHeight w:val="375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2F306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1FD20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8AD90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273B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8EBF0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00014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FA0FC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FB35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6F186B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021F7" w14:textId="7CC4514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800B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3E941" w14:textId="78CEFB9F" w:rsidR="00392A6A" w:rsidRPr="00A86FF4" w:rsidRDefault="00392A6A" w:rsidP="00392A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92A6A" w:rsidRPr="00A86FF4" w14:paraId="083F2155" w14:textId="5D60535B" w:rsidTr="00414D64">
        <w:trPr>
          <w:gridAfter w:val="7"/>
          <w:wAfter w:w="5884" w:type="dxa"/>
          <w:trHeight w:val="375"/>
        </w:trPr>
        <w:tc>
          <w:tcPr>
            <w:tcW w:w="4600" w:type="dxa"/>
            <w:gridSpan w:val="7"/>
            <w:shd w:val="clear" w:color="auto" w:fill="auto"/>
            <w:noWrap/>
            <w:vAlign w:val="center"/>
            <w:hideMark/>
          </w:tcPr>
          <w:p w14:paraId="6258EB13" w14:textId="339D1293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Legend</w:t>
            </w:r>
          </w:p>
        </w:tc>
      </w:tr>
      <w:tr w:rsidR="00392A6A" w:rsidRPr="00A86FF4" w14:paraId="7AE02E8F" w14:textId="3F60463B" w:rsidTr="00414D64">
        <w:trPr>
          <w:gridAfter w:val="7"/>
          <w:wAfter w:w="5884" w:type="dxa"/>
          <w:trHeight w:val="375"/>
        </w:trPr>
        <w:tc>
          <w:tcPr>
            <w:tcW w:w="3397" w:type="dxa"/>
            <w:gridSpan w:val="5"/>
            <w:shd w:val="clear" w:color="auto" w:fill="auto"/>
            <w:noWrap/>
            <w:vAlign w:val="center"/>
            <w:hideMark/>
          </w:tcPr>
          <w:p w14:paraId="78EE5CCB" w14:textId="5236A0BE" w:rsidR="00392A6A" w:rsidRPr="00A86FF4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BCVA</w:t>
            </w:r>
          </w:p>
        </w:tc>
        <w:tc>
          <w:tcPr>
            <w:tcW w:w="1203" w:type="dxa"/>
            <w:gridSpan w:val="2"/>
            <w:shd w:val="clear" w:color="auto" w:fill="auto"/>
            <w:noWrap/>
            <w:vAlign w:val="center"/>
            <w:hideMark/>
          </w:tcPr>
          <w:p w14:paraId="6B6ACA4F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letters</w:t>
            </w:r>
            <w:proofErr w:type="spellEnd"/>
          </w:p>
        </w:tc>
      </w:tr>
      <w:tr w:rsidR="00392A6A" w:rsidRPr="00A86FF4" w14:paraId="4A8DDDE4" w14:textId="3CCB17D9" w:rsidTr="00414D64">
        <w:trPr>
          <w:gridAfter w:val="7"/>
          <w:wAfter w:w="5884" w:type="dxa"/>
          <w:trHeight w:val="375"/>
        </w:trPr>
        <w:tc>
          <w:tcPr>
            <w:tcW w:w="3397" w:type="dxa"/>
            <w:gridSpan w:val="5"/>
            <w:shd w:val="clear" w:color="auto" w:fill="auto"/>
            <w:noWrap/>
            <w:vAlign w:val="center"/>
            <w:hideMark/>
          </w:tcPr>
          <w:p w14:paraId="05671984" w14:textId="77777777" w:rsidR="00392A6A" w:rsidRPr="00A86FF4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OCT (</w:t>
            </w: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central</w:t>
            </w:r>
            <w:proofErr w:type="spellEnd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thickness</w:t>
            </w:r>
            <w:proofErr w:type="spellEnd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1mm)</w:t>
            </w:r>
          </w:p>
        </w:tc>
        <w:tc>
          <w:tcPr>
            <w:tcW w:w="1203" w:type="dxa"/>
            <w:gridSpan w:val="2"/>
            <w:shd w:val="clear" w:color="auto" w:fill="auto"/>
            <w:noWrap/>
            <w:vAlign w:val="center"/>
            <w:hideMark/>
          </w:tcPr>
          <w:p w14:paraId="5F4A9047" w14:textId="620CF941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µm</w:t>
            </w:r>
          </w:p>
        </w:tc>
      </w:tr>
      <w:tr w:rsidR="00392A6A" w:rsidRPr="00A86FF4" w14:paraId="73CECBC3" w14:textId="0C140101" w:rsidTr="00414D64">
        <w:trPr>
          <w:gridAfter w:val="7"/>
          <w:wAfter w:w="5884" w:type="dxa"/>
          <w:trHeight w:val="375"/>
        </w:trPr>
        <w:tc>
          <w:tcPr>
            <w:tcW w:w="3397" w:type="dxa"/>
            <w:gridSpan w:val="5"/>
            <w:shd w:val="clear" w:color="auto" w:fill="auto"/>
            <w:noWrap/>
            <w:vAlign w:val="center"/>
            <w:hideMark/>
          </w:tcPr>
          <w:p w14:paraId="3F865576" w14:textId="280C30F4" w:rsidR="00392A6A" w:rsidRPr="00A86FF4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Microperimetry</w:t>
            </w:r>
            <w:proofErr w:type="spellEnd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(</w:t>
            </w: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foveal</w:t>
            </w:r>
            <w:proofErr w:type="spellEnd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</w:t>
            </w: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sensitivity</w:t>
            </w:r>
            <w:proofErr w:type="spellEnd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1203" w:type="dxa"/>
            <w:gridSpan w:val="2"/>
            <w:shd w:val="clear" w:color="auto" w:fill="auto"/>
            <w:noWrap/>
            <w:vAlign w:val="center"/>
            <w:hideMark/>
          </w:tcPr>
          <w:p w14:paraId="1F895D58" w14:textId="77777777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db</w:t>
            </w:r>
            <w:proofErr w:type="spellEnd"/>
          </w:p>
        </w:tc>
      </w:tr>
      <w:tr w:rsidR="00392A6A" w:rsidRPr="00A86FF4" w14:paraId="6C809E95" w14:textId="55DEAF05" w:rsidTr="00414D64">
        <w:trPr>
          <w:gridAfter w:val="7"/>
          <w:wAfter w:w="5884" w:type="dxa"/>
          <w:trHeight w:val="375"/>
        </w:trPr>
        <w:tc>
          <w:tcPr>
            <w:tcW w:w="3397" w:type="dxa"/>
            <w:gridSpan w:val="5"/>
            <w:shd w:val="clear" w:color="auto" w:fill="auto"/>
            <w:noWrap/>
            <w:vAlign w:val="center"/>
            <w:hideMark/>
          </w:tcPr>
          <w:p w14:paraId="5F6BED07" w14:textId="05A244B4" w:rsidR="00392A6A" w:rsidRPr="00A86FF4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mfERF</w:t>
            </w:r>
            <w:proofErr w:type="spellEnd"/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LAT. N1</w:t>
            </w:r>
          </w:p>
        </w:tc>
        <w:tc>
          <w:tcPr>
            <w:tcW w:w="1203" w:type="dxa"/>
            <w:gridSpan w:val="2"/>
            <w:shd w:val="clear" w:color="auto" w:fill="auto"/>
            <w:noWrap/>
            <w:vAlign w:val="center"/>
            <w:hideMark/>
          </w:tcPr>
          <w:p w14:paraId="4A7102AE" w14:textId="51C643AC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ms</w:t>
            </w:r>
            <w:proofErr w:type="spellEnd"/>
          </w:p>
        </w:tc>
      </w:tr>
      <w:tr w:rsidR="00392A6A" w:rsidRPr="00A86FF4" w14:paraId="24BBCCD9" w14:textId="77777777" w:rsidTr="00414D64">
        <w:trPr>
          <w:gridAfter w:val="7"/>
          <w:wAfter w:w="5884" w:type="dxa"/>
          <w:trHeight w:val="375"/>
        </w:trPr>
        <w:tc>
          <w:tcPr>
            <w:tcW w:w="3397" w:type="dxa"/>
            <w:gridSpan w:val="5"/>
            <w:shd w:val="clear" w:color="auto" w:fill="auto"/>
            <w:noWrap/>
            <w:vAlign w:val="center"/>
          </w:tcPr>
          <w:p w14:paraId="0EC9A015" w14:textId="29A5303D" w:rsidR="00392A6A" w:rsidRPr="00A86FF4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mfERF</w:t>
            </w:r>
            <w:proofErr w:type="spellEnd"/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AMP N1-P1</w:t>
            </w:r>
          </w:p>
        </w:tc>
        <w:tc>
          <w:tcPr>
            <w:tcW w:w="1203" w:type="dxa"/>
            <w:gridSpan w:val="2"/>
            <w:shd w:val="clear" w:color="auto" w:fill="auto"/>
            <w:noWrap/>
            <w:vAlign w:val="center"/>
          </w:tcPr>
          <w:p w14:paraId="680F0EE8" w14:textId="0F372655" w:rsidR="00392A6A" w:rsidRPr="00A86FF4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nV</w:t>
            </w:r>
            <w:proofErr w:type="spellEnd"/>
            <w:r w:rsidRPr="00392A6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/deg²</w:t>
            </w:r>
          </w:p>
        </w:tc>
      </w:tr>
      <w:tr w:rsidR="00392A6A" w:rsidRPr="00A86FF4" w14:paraId="140D2165" w14:textId="77777777" w:rsidTr="00414D64">
        <w:trPr>
          <w:gridAfter w:val="7"/>
          <w:wAfter w:w="5884" w:type="dxa"/>
          <w:trHeight w:val="375"/>
        </w:trPr>
        <w:tc>
          <w:tcPr>
            <w:tcW w:w="3397" w:type="dxa"/>
            <w:gridSpan w:val="5"/>
            <w:shd w:val="clear" w:color="auto" w:fill="auto"/>
            <w:noWrap/>
            <w:vAlign w:val="center"/>
          </w:tcPr>
          <w:p w14:paraId="3F80B630" w14:textId="6536EC93" w:rsidR="00392A6A" w:rsidRPr="00392A6A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 xml:space="preserve">Not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done</w:t>
            </w:r>
            <w:proofErr w:type="spellEnd"/>
          </w:p>
        </w:tc>
        <w:tc>
          <w:tcPr>
            <w:tcW w:w="1203" w:type="dxa"/>
            <w:gridSpan w:val="2"/>
            <w:shd w:val="clear" w:color="auto" w:fill="auto"/>
            <w:noWrap/>
            <w:vAlign w:val="center"/>
          </w:tcPr>
          <w:p w14:paraId="47DA12B9" w14:textId="32B1D31E" w:rsidR="00392A6A" w:rsidRPr="00392A6A" w:rsidRDefault="00392A6A" w:rsidP="00392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it-IT"/>
              </w:rPr>
              <w:t>nd</w:t>
            </w:r>
            <w:proofErr w:type="spellEnd"/>
          </w:p>
        </w:tc>
      </w:tr>
      <w:tr w:rsidR="00392A6A" w:rsidRPr="00392A6A" w14:paraId="38CA9183" w14:textId="57E27A2F" w:rsidTr="00414D64">
        <w:trPr>
          <w:gridAfter w:val="7"/>
          <w:wAfter w:w="5884" w:type="dxa"/>
          <w:trHeight w:val="375"/>
        </w:trPr>
        <w:tc>
          <w:tcPr>
            <w:tcW w:w="4600" w:type="dxa"/>
            <w:gridSpan w:val="7"/>
            <w:shd w:val="clear" w:color="auto" w:fill="auto"/>
            <w:noWrap/>
            <w:vAlign w:val="center"/>
            <w:hideMark/>
          </w:tcPr>
          <w:p w14:paraId="1D509E03" w14:textId="77777777" w:rsidR="00392A6A" w:rsidRPr="00A86FF4" w:rsidRDefault="00392A6A" w:rsidP="00392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it-IT"/>
              </w:rPr>
            </w:pPr>
            <w:r w:rsidRPr="00A86FF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it-IT"/>
              </w:rPr>
              <w:t>drop out (ineffectiveness of the treatment)</w:t>
            </w:r>
          </w:p>
        </w:tc>
      </w:tr>
    </w:tbl>
    <w:p w14:paraId="73BCE7BC" w14:textId="77777777" w:rsidR="00AD7A52" w:rsidRPr="000A5599" w:rsidRDefault="00AD7A52" w:rsidP="00414D64">
      <w:pPr>
        <w:rPr>
          <w:sz w:val="36"/>
          <w:szCs w:val="36"/>
          <w:lang w:val="en-GB"/>
        </w:rPr>
      </w:pPr>
    </w:p>
    <w:sectPr w:rsidR="00AD7A52" w:rsidRPr="000A55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7C2"/>
    <w:rsid w:val="000A5599"/>
    <w:rsid w:val="001917C2"/>
    <w:rsid w:val="00392A6A"/>
    <w:rsid w:val="00414D64"/>
    <w:rsid w:val="008B4A9B"/>
    <w:rsid w:val="00A86FF4"/>
    <w:rsid w:val="00AD7A52"/>
    <w:rsid w:val="00DB3F90"/>
    <w:rsid w:val="00F333EB"/>
    <w:rsid w:val="00F4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31F603"/>
  <w15:chartTrackingRefBased/>
  <w15:docId w15:val="{6C55BB61-5060-42D7-A53C-CE7DF353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61">
    <w:name w:val="font61"/>
    <w:basedOn w:val="Carpredefinitoparagrafo"/>
    <w:rsid w:val="00392A6A"/>
    <w:rPr>
      <w:rFonts w:ascii="Arial" w:hAnsi="Arial" w:cs="Arial" w:hint="default"/>
      <w:b/>
      <w:bCs/>
      <w:i w:val="0"/>
      <w:iCs w:val="0"/>
      <w:strike w:val="0"/>
      <w:dstrike w:val="0"/>
      <w:color w:val="auto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Manuela Ferrazza</cp:lastModifiedBy>
  <cp:revision>3</cp:revision>
  <dcterms:created xsi:type="dcterms:W3CDTF">2022-10-25T08:34:00Z</dcterms:created>
  <dcterms:modified xsi:type="dcterms:W3CDTF">2022-10-27T11:25:00Z</dcterms:modified>
</cp:coreProperties>
</file>