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7C26DE7" w:rsidR="009261A5" w:rsidRDefault="009261A5" w:rsidP="00007FF2">
            <w:r>
              <w:t>DATE:</w:t>
            </w:r>
            <w:r w:rsidR="004D7960">
              <w:t>23</w:t>
            </w:r>
            <w:r w:rsidR="001A21BE">
              <w:t xml:space="preserve"> May </w:t>
            </w:r>
            <w:r w:rsidR="00173B71">
              <w:t>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 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31271974" w:rsidR="00AC72DE" w:rsidRPr="004574C5" w:rsidRDefault="00675ECA" w:rsidP="00C745AA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675ECA">
              <w:rPr>
                <w:color w:val="000000"/>
                <w:sz w:val="24"/>
              </w:rPr>
              <w:t>2009-017288-40</w:t>
            </w:r>
          </w:p>
        </w:tc>
        <w:tc>
          <w:tcPr>
            <w:tcW w:w="5131" w:type="dxa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15"/>
            </w:tblGrid>
            <w:tr w:rsidR="00D67F78" w:rsidRPr="00D67F78" w14:paraId="30F3D757" w14:textId="77777777" w:rsidTr="00D67F78">
              <w:tc>
                <w:tcPr>
                  <w:tcW w:w="45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14:paraId="433059DA" w14:textId="5745EE0D" w:rsidR="00D67F78" w:rsidRPr="00D67F78" w:rsidRDefault="00675ECA" w:rsidP="00D67F78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  <w:r>
                    <w:rPr>
                      <w:rFonts w:ascii="Calibri" w:hAnsi="Calibri" w:cs="Calibri"/>
                      <w:color w:val="333333"/>
                      <w:sz w:val="21"/>
                      <w:szCs w:val="21"/>
                    </w:rPr>
                    <w:t>A Randomized, Open-Label, Comparative, Multicenter Trial to Compare the Effects on Metabolic Parameters of Two NOMAC-E2 Batches (Pivotal Phase III and Commercial Batch) and a Monophasic COC Containing 150 μg LNG and 30 μg EE (Protocol No. P06447)</w:t>
                  </w:r>
                </w:p>
              </w:tc>
            </w:tr>
            <w:tr w:rsidR="00D67F78" w:rsidRPr="00D67F78" w14:paraId="25137EE1" w14:textId="77777777" w:rsidTr="00D67F78">
              <w:tc>
                <w:tcPr>
                  <w:tcW w:w="45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30" w:type="dxa"/>
                    <w:left w:w="30" w:type="dxa"/>
                    <w:bottom w:w="30" w:type="dxa"/>
                    <w:right w:w="30" w:type="dxa"/>
                  </w:tcMar>
                  <w:hideMark/>
                </w:tcPr>
                <w:p w14:paraId="1598E19A" w14:textId="77F73E79" w:rsidR="00D67F78" w:rsidRPr="00D67F78" w:rsidRDefault="00D67F78" w:rsidP="00D67F78">
                  <w:pPr>
                    <w:rPr>
                      <w:rFonts w:ascii="Calibri" w:eastAsia="Times New Roman" w:hAnsi="Calibri" w:cs="Calibri"/>
                      <w:color w:val="333333"/>
                      <w:sz w:val="21"/>
                      <w:szCs w:val="21"/>
                    </w:rPr>
                  </w:pPr>
                </w:p>
              </w:tc>
            </w:tr>
          </w:tbl>
          <w:p w14:paraId="43FE3C27" w14:textId="1214CE05" w:rsidR="00AC72DE" w:rsidRPr="004574C5" w:rsidRDefault="00AC72DE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</w:p>
        </w:tc>
        <w:tc>
          <w:tcPr>
            <w:tcW w:w="2880" w:type="dxa"/>
          </w:tcPr>
          <w:p w14:paraId="02ED7414" w14:textId="0F155AF6" w:rsidR="00AC72DE" w:rsidRPr="004574C5" w:rsidRDefault="00675ECA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>Schering-Plough Research Institute, a Division of Schering Corporation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  <w:bookmarkStart w:id="0" w:name="_GoBack"/>
      <w:bookmarkEnd w:id="0"/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8981E1" w14:textId="77777777" w:rsidR="00A05A92" w:rsidRDefault="00A05A92" w:rsidP="009261A5">
      <w:r>
        <w:separator/>
      </w:r>
    </w:p>
  </w:endnote>
  <w:endnote w:type="continuationSeparator" w:id="0">
    <w:p w14:paraId="32FDEA00" w14:textId="77777777" w:rsidR="00A05A92" w:rsidRDefault="00A05A92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7EA2F8" w14:textId="77777777" w:rsidR="00675ECA" w:rsidRDefault="00675EC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41C0AC08" w:rsidR="009261A5" w:rsidRDefault="00675ECA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17949663" wp14:editId="397098CB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2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70D28E" w14:textId="77777777" w:rsidR="00675ECA" w:rsidRDefault="00675E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F784ED" w14:textId="77777777" w:rsidR="00A05A92" w:rsidRDefault="00A05A92" w:rsidP="009261A5">
      <w:r>
        <w:separator/>
      </w:r>
    </w:p>
  </w:footnote>
  <w:footnote w:type="continuationSeparator" w:id="0">
    <w:p w14:paraId="19F083A1" w14:textId="77777777" w:rsidR="00A05A92" w:rsidRDefault="00A05A92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A05A92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A05A92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A05A92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929BF"/>
    <w:rsid w:val="001A21BE"/>
    <w:rsid w:val="001F1F6D"/>
    <w:rsid w:val="001F652F"/>
    <w:rsid w:val="00202218"/>
    <w:rsid w:val="0025217A"/>
    <w:rsid w:val="002945B7"/>
    <w:rsid w:val="002E4DBE"/>
    <w:rsid w:val="003813D8"/>
    <w:rsid w:val="00397B81"/>
    <w:rsid w:val="003F0A2A"/>
    <w:rsid w:val="003F2594"/>
    <w:rsid w:val="004574C5"/>
    <w:rsid w:val="0049754A"/>
    <w:rsid w:val="004A2174"/>
    <w:rsid w:val="004D7960"/>
    <w:rsid w:val="004E57C4"/>
    <w:rsid w:val="004F758F"/>
    <w:rsid w:val="00511D06"/>
    <w:rsid w:val="00527694"/>
    <w:rsid w:val="00554C7D"/>
    <w:rsid w:val="00565A79"/>
    <w:rsid w:val="006070F7"/>
    <w:rsid w:val="00652AAE"/>
    <w:rsid w:val="006535E0"/>
    <w:rsid w:val="00675ECA"/>
    <w:rsid w:val="0067679B"/>
    <w:rsid w:val="006A2C68"/>
    <w:rsid w:val="006B6365"/>
    <w:rsid w:val="006C4ABF"/>
    <w:rsid w:val="006D495F"/>
    <w:rsid w:val="007151C8"/>
    <w:rsid w:val="00762202"/>
    <w:rsid w:val="007B3869"/>
    <w:rsid w:val="007C25DF"/>
    <w:rsid w:val="007E0E10"/>
    <w:rsid w:val="00811EC8"/>
    <w:rsid w:val="00821417"/>
    <w:rsid w:val="008B17CE"/>
    <w:rsid w:val="00906A89"/>
    <w:rsid w:val="009261A5"/>
    <w:rsid w:val="009E1AD0"/>
    <w:rsid w:val="00A05A92"/>
    <w:rsid w:val="00A37036"/>
    <w:rsid w:val="00AC72DE"/>
    <w:rsid w:val="00B0134E"/>
    <w:rsid w:val="00BD2E9A"/>
    <w:rsid w:val="00BD44A9"/>
    <w:rsid w:val="00C745AA"/>
    <w:rsid w:val="00C76E02"/>
    <w:rsid w:val="00CE165F"/>
    <w:rsid w:val="00CE3CBC"/>
    <w:rsid w:val="00D419C7"/>
    <w:rsid w:val="00D67F78"/>
    <w:rsid w:val="00D915C0"/>
    <w:rsid w:val="00DA531F"/>
    <w:rsid w:val="00E0758E"/>
    <w:rsid w:val="00E4267E"/>
    <w:rsid w:val="00E67C41"/>
    <w:rsid w:val="00EA1EF0"/>
    <w:rsid w:val="00F5650F"/>
    <w:rsid w:val="00FA15B9"/>
    <w:rsid w:val="00FB1E5B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51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4CB2C5-84ED-48DF-A4A1-ED50DCA280CB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F4D62F64-3EDA-4EBE-920E-F62CD9B8D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37</cp:revision>
  <cp:lastPrinted>2019-01-28T16:04:00Z</cp:lastPrinted>
  <dcterms:created xsi:type="dcterms:W3CDTF">2019-04-08T14:20:00Z</dcterms:created>
  <dcterms:modified xsi:type="dcterms:W3CDTF">2019-05-23T18:35:00Z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</Properties>
</file>