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B1" w:rsidRPr="00C519EC" w:rsidRDefault="00E11AB1" w:rsidP="00E11AB1">
      <w:pPr>
        <w:jc w:val="center"/>
      </w:pPr>
      <w:bookmarkStart w:id="0" w:name="_GoBack"/>
      <w:bookmarkEnd w:id="0"/>
      <w:r w:rsidRPr="00C519EC">
        <w:t>Notice of Study Withdrawal</w:t>
      </w:r>
    </w:p>
    <w:p w:rsidR="00E11AB1" w:rsidRDefault="00E11AB1" w:rsidP="00E11AB1"/>
    <w:p w:rsidR="00622F01" w:rsidRDefault="00622F01" w:rsidP="00E11AB1"/>
    <w:p w:rsidR="00622F01" w:rsidRDefault="00622F01" w:rsidP="00622F01">
      <w:r>
        <w:t>The following Ipsen sponsored study was registered in the EudraCT database but did not start, therefore no results are available.</w:t>
      </w:r>
    </w:p>
    <w:p w:rsidR="00622F01" w:rsidRPr="004D1244" w:rsidRDefault="00E11AB1" w:rsidP="00E11AB1">
      <w:pPr>
        <w:rPr>
          <w:rFonts w:ascii="Arial" w:eastAsia="Times New Roman" w:hAnsi="Arial" w:cs="Arial"/>
          <w:sz w:val="16"/>
          <w:szCs w:val="16"/>
          <w:lang w:eastAsia="en-GB"/>
        </w:rPr>
      </w:pPr>
      <w:r>
        <w:t>EudraCT number</w:t>
      </w:r>
      <w:r w:rsidR="00622F01">
        <w:t>:</w:t>
      </w:r>
      <w:r>
        <w:t xml:space="preserve"> </w:t>
      </w:r>
      <w:r w:rsidR="004D1244">
        <w:rPr>
          <w:rFonts w:ascii="Calibri" w:hAnsi="Calibri" w:cs="Calibri"/>
          <w:color w:val="333333"/>
          <w:sz w:val="21"/>
          <w:szCs w:val="21"/>
        </w:rPr>
        <w:t>2010-019980-13</w:t>
      </w:r>
    </w:p>
    <w:p w:rsidR="00E11AB1" w:rsidRDefault="00E11AB1" w:rsidP="00E11AB1">
      <w:r>
        <w:t>Study Title</w:t>
      </w:r>
      <w:r w:rsidR="00622F01">
        <w:t>:</w:t>
      </w:r>
      <w:r>
        <w:t xml:space="preserve"> ‘</w:t>
      </w:r>
      <w:r w:rsidR="00963C0F">
        <w:rPr>
          <w:rFonts w:ascii="Calibri" w:hAnsi="Calibri" w:cs="Calibri"/>
          <w:color w:val="333333"/>
          <w:sz w:val="21"/>
          <w:szCs w:val="21"/>
        </w:rPr>
        <w:t xml:space="preserve">Predictive value of baseline and stimulated serum IGF-I and IGFBP-3 during a dose-escalation IGF-I generation test with </w:t>
      </w:r>
      <w:proofErr w:type="spellStart"/>
      <w:r w:rsidR="00963C0F">
        <w:rPr>
          <w:rFonts w:ascii="Calibri" w:hAnsi="Calibri" w:cs="Calibri"/>
          <w:color w:val="333333"/>
          <w:sz w:val="21"/>
          <w:szCs w:val="21"/>
        </w:rPr>
        <w:t>NutropinAq</w:t>
      </w:r>
      <w:proofErr w:type="spellEnd"/>
      <w:r w:rsidR="00963C0F">
        <w:rPr>
          <w:rFonts w:ascii="Calibri" w:hAnsi="Calibri" w:cs="Calibri"/>
          <w:color w:val="333333"/>
          <w:sz w:val="21"/>
          <w:szCs w:val="21"/>
        </w:rPr>
        <w:t xml:space="preserve"> for the </w:t>
      </w:r>
      <w:proofErr w:type="gramStart"/>
      <w:r w:rsidR="00963C0F">
        <w:rPr>
          <w:rFonts w:ascii="Calibri" w:hAnsi="Calibri" w:cs="Calibri"/>
          <w:color w:val="333333"/>
          <w:sz w:val="21"/>
          <w:szCs w:val="21"/>
        </w:rPr>
        <w:t>1 year</w:t>
      </w:r>
      <w:proofErr w:type="gramEnd"/>
      <w:r w:rsidR="00963C0F">
        <w:rPr>
          <w:rFonts w:ascii="Calibri" w:hAnsi="Calibri" w:cs="Calibri"/>
          <w:color w:val="333333"/>
          <w:sz w:val="21"/>
          <w:szCs w:val="21"/>
        </w:rPr>
        <w:t xml:space="preserve"> growth response to growth hormone (GH) therapy in short children with low IGF-I and a normal GH peak in a provocation test</w:t>
      </w:r>
      <w:r w:rsidR="00963C0F">
        <w:rPr>
          <w:rFonts w:ascii="Calibri" w:hAnsi="Calibri" w:cs="Calibri"/>
          <w:color w:val="333333"/>
          <w:sz w:val="21"/>
          <w:szCs w:val="21"/>
        </w:rPr>
        <w:t>’</w:t>
      </w:r>
    </w:p>
    <w:p w:rsidR="00E11AB1" w:rsidRDefault="00E11AB1" w:rsidP="00E11AB1"/>
    <w:p w:rsidR="00E11AB1" w:rsidRDefault="00E11AB1" w:rsidP="00E11AB1">
      <w:r>
        <w:t>Ipsen</w:t>
      </w:r>
    </w:p>
    <w:p w:rsidR="002F680A" w:rsidRDefault="00414F36"/>
    <w:sectPr w:rsidR="002F6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B1"/>
    <w:rsid w:val="0029574E"/>
    <w:rsid w:val="00414F36"/>
    <w:rsid w:val="00471EF4"/>
    <w:rsid w:val="004D1244"/>
    <w:rsid w:val="00607E72"/>
    <w:rsid w:val="00622F01"/>
    <w:rsid w:val="007557F1"/>
    <w:rsid w:val="008914BB"/>
    <w:rsid w:val="00963C0F"/>
    <w:rsid w:val="00B155F4"/>
    <w:rsid w:val="00E1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00B0"/>
  <w15:chartTrackingRefBased/>
  <w15:docId w15:val="{89E8F855-0A2B-43FF-831A-F7064668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1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PUTLAND</dc:creator>
  <cp:keywords/>
  <dc:description/>
  <cp:lastModifiedBy>Natalie PUTLAND</cp:lastModifiedBy>
  <cp:revision>2</cp:revision>
  <dcterms:created xsi:type="dcterms:W3CDTF">2019-04-18T13:25:00Z</dcterms:created>
  <dcterms:modified xsi:type="dcterms:W3CDTF">2019-04-18T13:25:00Z</dcterms:modified>
</cp:coreProperties>
</file>