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7C26DE7" w:rsidR="009261A5" w:rsidRDefault="009261A5" w:rsidP="00007FF2">
            <w:r>
              <w:t>DATE:</w:t>
            </w:r>
            <w:r w:rsidR="004D7960">
              <w:t>23</w:t>
            </w:r>
            <w:r w:rsidR="001A21BE">
              <w:t xml:space="preserve">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59FAFAE8" w:rsidR="00AC72DE" w:rsidRPr="004574C5" w:rsidRDefault="003F0A2A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3F0A2A">
              <w:rPr>
                <w:color w:val="000000"/>
                <w:sz w:val="24"/>
              </w:rPr>
              <w:t>2012-000972-40</w:t>
            </w:r>
          </w:p>
        </w:tc>
        <w:tc>
          <w:tcPr>
            <w:tcW w:w="5131" w:type="dxa"/>
          </w:tcPr>
          <w:p w14:paraId="43FE3C27" w14:textId="560D023A" w:rsidR="00AC72DE" w:rsidRPr="004574C5" w:rsidRDefault="003F0A2A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</w:rPr>
              <w:t>A Multicentered, Randomized, Open-Label, Pragmatic Use Study Comparing Vernakalant Therapy to Amiodarone Therapy in Acute Management of Recent Onset Atrial Fibrillation.</w:t>
            </w:r>
          </w:p>
        </w:tc>
        <w:tc>
          <w:tcPr>
            <w:tcW w:w="2880" w:type="dxa"/>
          </w:tcPr>
          <w:p w14:paraId="02ED7414" w14:textId="56510980" w:rsidR="00AC72DE" w:rsidRPr="004574C5" w:rsidRDefault="003F0A2A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EDD13" w14:textId="77777777" w:rsidR="004E57C4" w:rsidRDefault="004E57C4" w:rsidP="009261A5">
      <w:r>
        <w:separator/>
      </w:r>
    </w:p>
  </w:endnote>
  <w:endnote w:type="continuationSeparator" w:id="0">
    <w:p w14:paraId="336AC556" w14:textId="77777777" w:rsidR="004E57C4" w:rsidRDefault="004E57C4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BE825" w14:textId="77777777" w:rsidR="003F0A2A" w:rsidRDefault="003F0A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7DBF464F" w:rsidR="009261A5" w:rsidRDefault="003F0A2A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DF94008" wp14:editId="7810E6FD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4A181" w14:textId="77777777" w:rsidR="003F0A2A" w:rsidRDefault="003F0A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1BDF1" w14:textId="77777777" w:rsidR="004E57C4" w:rsidRDefault="004E57C4" w:rsidP="009261A5">
      <w:r>
        <w:separator/>
      </w:r>
    </w:p>
  </w:footnote>
  <w:footnote w:type="continuationSeparator" w:id="0">
    <w:p w14:paraId="1A43D721" w14:textId="77777777" w:rsidR="004E57C4" w:rsidRDefault="004E57C4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4E57C4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4E57C4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4E57C4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2E4DBE"/>
    <w:rsid w:val="003813D8"/>
    <w:rsid w:val="00397B81"/>
    <w:rsid w:val="003F0A2A"/>
    <w:rsid w:val="004574C5"/>
    <w:rsid w:val="0049754A"/>
    <w:rsid w:val="004A2174"/>
    <w:rsid w:val="004D7960"/>
    <w:rsid w:val="004E57C4"/>
    <w:rsid w:val="004F758F"/>
    <w:rsid w:val="00511D06"/>
    <w:rsid w:val="00527694"/>
    <w:rsid w:val="00554C7D"/>
    <w:rsid w:val="00565A79"/>
    <w:rsid w:val="006070F7"/>
    <w:rsid w:val="00652AAE"/>
    <w:rsid w:val="006535E0"/>
    <w:rsid w:val="0067679B"/>
    <w:rsid w:val="006A2C68"/>
    <w:rsid w:val="006B6365"/>
    <w:rsid w:val="006C4ABF"/>
    <w:rsid w:val="006D495F"/>
    <w:rsid w:val="007151C8"/>
    <w:rsid w:val="00762202"/>
    <w:rsid w:val="007B3869"/>
    <w:rsid w:val="007C25DF"/>
    <w:rsid w:val="007E0E10"/>
    <w:rsid w:val="00811EC8"/>
    <w:rsid w:val="00821417"/>
    <w:rsid w:val="008B17CE"/>
    <w:rsid w:val="00906A89"/>
    <w:rsid w:val="009261A5"/>
    <w:rsid w:val="009E1AD0"/>
    <w:rsid w:val="00A37036"/>
    <w:rsid w:val="00AC72DE"/>
    <w:rsid w:val="00B0134E"/>
    <w:rsid w:val="00BD2E9A"/>
    <w:rsid w:val="00BD44A9"/>
    <w:rsid w:val="00C745AA"/>
    <w:rsid w:val="00C76E02"/>
    <w:rsid w:val="00CE165F"/>
    <w:rsid w:val="00CE3CBC"/>
    <w:rsid w:val="00D419C7"/>
    <w:rsid w:val="00D915C0"/>
    <w:rsid w:val="00DA531F"/>
    <w:rsid w:val="00E0758E"/>
    <w:rsid w:val="00E4267E"/>
    <w:rsid w:val="00E67C41"/>
    <w:rsid w:val="00EA1EF0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7A77F7-4CCD-4261-8E53-C4D560FEE2D4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273BC1C9-3A97-44AB-B243-C2CFE6896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33</cp:revision>
  <cp:lastPrinted>2019-01-28T16:04:00Z</cp:lastPrinted>
  <dcterms:created xsi:type="dcterms:W3CDTF">2019-04-08T14:20:00Z</dcterms:created>
  <dcterms:modified xsi:type="dcterms:W3CDTF">2019-05-23T18:25:00Z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