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E6B" w:rsidRDefault="0081693B">
      <w:pPr>
        <w:rPr>
          <w:lang w:val="en-US"/>
        </w:rPr>
      </w:pPr>
      <w:bookmarkStart w:id="0" w:name="_GoBack"/>
      <w:bookmarkEnd w:id="0"/>
      <w:r w:rsidRPr="0081693B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-213995</wp:posOffset>
                </wp:positionH>
                <wp:positionV relativeFrom="paragraph">
                  <wp:posOffset>224790</wp:posOffset>
                </wp:positionV>
                <wp:extent cx="6534150" cy="6791325"/>
                <wp:effectExtent l="0" t="0" r="0" b="9525"/>
                <wp:wrapSquare wrapText="bothSides"/>
                <wp:docPr id="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679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693B" w:rsidRPr="00185F53" w:rsidRDefault="0081693B" w:rsidP="00185F53">
                            <w:pPr>
                              <w:spacing w:before="100" w:beforeAutospacing="1" w:after="120"/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bookmarkStart w:id="1" w:name="_Hlk13400585"/>
                            <w:r w:rsidRPr="00185F53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Supplementary Table </w:t>
                            </w:r>
                            <w:r w:rsidR="008B77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S2</w:t>
                            </w:r>
                            <w:r w:rsidRPr="00185F53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  <w:r w:rsidRPr="00185F5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Cytokine values at baseline and 4 hours postoperative</w:t>
                            </w:r>
                            <w:r w:rsidR="005834B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5834B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</w:p>
                          <w:tbl>
                            <w:tblPr>
                              <w:tblStyle w:val="Lichtearcering1"/>
                              <w:tblW w:w="1006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0"/>
                              <w:gridCol w:w="1276"/>
                              <w:gridCol w:w="1559"/>
                              <w:gridCol w:w="1276"/>
                              <w:gridCol w:w="1559"/>
                              <w:gridCol w:w="1405"/>
                              <w:gridCol w:w="1430"/>
                            </w:tblGrid>
                            <w:tr w:rsidR="0081693B" w:rsidRPr="004E1E6B" w:rsidTr="00751176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65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tcBorders>
                                    <w:top w:val="single" w:sz="24" w:space="0" w:color="365F91" w:themeColor="accent1" w:themeShade="BF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1693B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bookmarkStart w:id="2" w:name="_Hlk13400623"/>
                                  <w:bookmarkEnd w:id="1"/>
                                </w:p>
                              </w:tc>
                              <w:tc>
                                <w:tcPr>
                                  <w:tcW w:w="2835" w:type="dxa"/>
                                  <w:gridSpan w:val="2"/>
                                  <w:tcBorders>
                                    <w:top w:val="single" w:sz="24" w:space="0" w:color="365F91" w:themeColor="accent1" w:themeShade="BF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1693B" w:rsidRDefault="007B0DBA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RCT 1: No dexamethasone</w:t>
                                  </w: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="0081693B"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Placebo                 Lidocaine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2"/>
                                  <w:tcBorders>
                                    <w:top w:val="single" w:sz="24" w:space="0" w:color="365F91" w:themeColor="accent1" w:themeShade="BF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1693B" w:rsidRDefault="007B0DBA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RCT 2: Dexamethasone 4 mg</w:t>
                                  </w:r>
                                </w:p>
                                <w:p w:rsidR="0081693B" w:rsidRPr="0081693B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Placebo                  Lidocaine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2"/>
                                  <w:tcBorders>
                                    <w:top w:val="single" w:sz="24" w:space="0" w:color="365F91" w:themeColor="accent1" w:themeShade="BF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1693B" w:rsidRDefault="007B0DBA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RCT 3: Dexamethasone 8 mg</w:t>
                                  </w:r>
                                </w:p>
                                <w:p w:rsidR="0081693B" w:rsidRPr="0081693B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Placebo                 Lidocaine   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tcBorders>
                                    <w:top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5" w:type="dxa"/>
                                  <w:tcBorders>
                                    <w:top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0" w:type="dxa"/>
                                  <w:tcBorders>
                                    <w:top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81693B" w:rsidRPr="004E1E6B" w:rsidTr="0075117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IL-6 (pg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∙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2.28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[1.58 – 3.29]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2.10 </w:t>
                                  </w:r>
                                </w:p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[1.28 – 3.33]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2.66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[1.70 – 3.78]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2.01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[1.33 – 3.50]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1.76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[1.47 – 4.98]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1.92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[1.45 – 2.92]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IL-10 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(pg∙mL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A569EA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2.88 </w:t>
                                  </w:r>
                                </w:p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[2.62 – 3.24]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2.53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[2.30 – 2.83]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2.70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[2.51 – 2.81]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2.77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[2.05 – 3.26]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2.94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[2.22 – 4.76]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2.53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[2.24 – 2.73]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IL-6 to IL-10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A569EA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0.77 </w:t>
                                  </w:r>
                                </w:p>
                                <w:p w:rsidR="0081693B" w:rsidRPr="008B77D1" w:rsidRDefault="00A569EA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</w:t>
                                  </w:r>
                                  <w:r w:rsidR="0081693B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0.60 – 1.08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0.73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0.51 – 1.30</w:t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0.94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0.62 – 1.39</w:t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0.77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0.48 – 1.20</w:t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0.74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0.51 – 0.94</w:t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0.80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[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0.55 – 1.27</w:t>
                                  </w:r>
                                  <w:r w:rsidR="00A569EA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IL-1β (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pg∙mL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0.42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[0.33 – 0.56]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0.21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[0.14 – 0.45]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0.39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[0.32 – 0.70]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0.47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[0.36 – 0.56]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0.13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[0.11 – 0.20]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0.16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[0.10 – 0.21]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IL-1RA (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pg∙mL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282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[199 – 543]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302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[190 – 362]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225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[210 – 295]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246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[185 – 311]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247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[175 – 265]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278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[192 – 370]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tcBorders>
                                    <w:bottom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IL-1β to IL-1RA*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1.40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[0.88 – 2.03]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bottom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0.70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[0.60 – 2.50]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1.60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[1.25 – 3.10]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bottom w:val="single" w:sz="12" w:space="0" w:color="31849B" w:themeColor="accent5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1.70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[1.43 – 2.68]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tcBorders>
                                    <w:bottom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0.50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[0.43 – 0.78]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tcBorders>
                                    <w:bottom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0.55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[0.43 – 0.85]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tcBorders>
                                    <w:top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12" w:space="0" w:color="31849B" w:themeColor="accent5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5" w:type="dxa"/>
                                  <w:tcBorders>
                                    <w:top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0" w:type="dxa"/>
                                  <w:tcBorders>
                                    <w:top w:val="single" w:sz="12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81693B" w:rsidRPr="004E1E6B" w:rsidTr="0075117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IL-6 (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pg∙mL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23.57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[11.63 – 36.3]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11.48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[7.58 – 17.22]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9.63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[6.04 – 15.69]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14.61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[5.96 – 37.57]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4.52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[2.02 – 15.88]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6.77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[4.43 – 15.39]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IL-10 (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pg∙mL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4.70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[2.52 – 5.90]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3.89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[2.70 – 4.85]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8.21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[6.02 – 10.47]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6.93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[4.81 – 11.10]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8.39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[6.67 – 11.74]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21.80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[10.55 – 28.05]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IL-6 to IL-10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5.47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[3.74 – 6.96]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3.00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[2.51 – 3.92]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1.32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[0.73 – 1.93]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2.26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[1.06 – 3.60]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0.63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[0.20 – 1.40]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0.68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[0.25 – 0.88]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IL-1β 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(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pg∙mL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0.43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[0.26 – 1.98]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0.26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[0.19 – 0.49]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0.32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[0.26 – 0.49]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0.43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[0.26 – 0.48]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0.10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[0.06 – 0.13]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0.15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[0.08 – 0.88]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IL-1Ra (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pg∙mL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vertAlign w:val="superscript"/>
                                    </w:rPr>
                                    <w:t>-1</w:t>
                                  </w:r>
                                  <w:r w:rsidR="00C16E10"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565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[231 -1570]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429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[306 - 554]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205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[177 - 221]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266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[218 - 423]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250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[175 - 337]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461 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[287 - 1453]</w:t>
                                  </w:r>
                                </w:p>
                              </w:tc>
                            </w:tr>
                            <w:tr w:rsidR="0081693B" w:rsidRPr="004E1E6B" w:rsidTr="0075117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  <w:tcBorders>
                                    <w:top w:val="single" w:sz="18" w:space="0" w:color="FFFFFF" w:themeColor="background1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IL-1β to IL-1RA*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8" w:space="0" w:color="FFFFFF" w:themeColor="background1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1.17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[0.68 – 2.07]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18" w:space="0" w:color="FFFFFF" w:themeColor="background1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0.61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[0.38 – 1.09]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8" w:space="0" w:color="FFFFFF" w:themeColor="background1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1.58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[1.22 – 2.36]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18" w:space="0" w:color="FFFFFF" w:themeColor="background1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1.54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[0.62 – 2.16]</w:t>
                                  </w:r>
                                </w:p>
                              </w:tc>
                              <w:tc>
                                <w:tcPr>
                                  <w:tcW w:w="1405" w:type="dxa"/>
                                  <w:tcBorders>
                                    <w:top w:val="single" w:sz="18" w:space="0" w:color="FFFFFF" w:themeColor="background1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0.34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[0.15 – 0.71]</w:t>
                                  </w:r>
                                </w:p>
                              </w:tc>
                              <w:tc>
                                <w:tcPr>
                                  <w:tcW w:w="1430" w:type="dxa"/>
                                  <w:tcBorders>
                                    <w:top w:val="single" w:sz="18" w:space="0" w:color="FFFFFF" w:themeColor="background1"/>
                                    <w:bottom w:val="single" w:sz="18" w:space="0" w:color="365F91" w:themeColor="accent1" w:themeShade="BF"/>
                                  </w:tcBorders>
                                  <w:shd w:val="clear" w:color="auto" w:fill="auto"/>
                                </w:tcPr>
                                <w:p w:rsidR="0081693B" w:rsidRPr="008B77D1" w:rsidRDefault="0081693B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>0.35</w:t>
                                  </w:r>
                                  <w:r w:rsidRPr="008B77D1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  <w:t>[0.20 – 0.52]</w:t>
                                  </w:r>
                                </w:p>
                              </w:tc>
                            </w:tr>
                          </w:tbl>
                          <w:bookmarkEnd w:id="2"/>
                          <w:p w:rsidR="0081693B" w:rsidRPr="005834BD" w:rsidRDefault="005834BD">
                            <w:pPr>
                              <w:rPr>
                                <w:lang w:val="en-US"/>
                              </w:rPr>
                            </w:pPr>
                            <w:r w:rsidRPr="005834B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Notes: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Data are </w:t>
                            </w:r>
                            <w:r w:rsidRPr="00185F5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median with interquartile range for each patient group (n=8 per group).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At</w:t>
                            </w:r>
                            <w:r w:rsidRPr="002C118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t0 = baseline,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r w:rsidRPr="002C118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t2 = 4 hours after </w:t>
                            </w:r>
                            <w:r w:rsidR="007B0DBA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surgery</w:t>
                            </w:r>
                            <w:r w:rsidR="008B77D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* </w:t>
                            </w:r>
                            <w:r w:rsidRPr="00E55C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Results for IL-1β/IL-1Ra are to be multiplied by 10</w:t>
                            </w:r>
                            <w:r w:rsidRPr="00E55C7A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-3</w:t>
                            </w:r>
                            <w:r w:rsidRPr="00E55C7A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 w:rsidRPr="005834B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Abbreviations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: IL, Interleukin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6.85pt;margin-top:17.7pt;width:514.5pt;height:53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" stroked="f">
                <v:textbox>
                  <w:txbxContent>
                    <w:p w:rsidR="0081693B" w:rsidRPr="00185F53" w:rsidRDefault="0081693B" w:rsidP="00185F53">
                      <w:pPr>
                        <w:spacing w:before="100" w:beforeAutospacing="1" w:after="120"/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bookmarkStart w:id="3" w:name="_Hlk13400585"/>
                      <w:r w:rsidRPr="00185F53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 xml:space="preserve">Supplementary Table </w:t>
                      </w:r>
                      <w:r w:rsidR="008B77D1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S2</w:t>
                      </w:r>
                      <w:r w:rsidRPr="00185F53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:</w:t>
                      </w:r>
                      <w:r w:rsidRPr="00185F53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Cytokine values at baseline and 4 hours postoperative</w:t>
                      </w:r>
                      <w:r w:rsidR="005834BD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5834BD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br/>
                      </w:r>
                    </w:p>
                    <w:tbl>
                      <w:tblPr>
                        <w:tblStyle w:val="Lichtearcering1"/>
                        <w:tblW w:w="1006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560"/>
                        <w:gridCol w:w="1276"/>
                        <w:gridCol w:w="1559"/>
                        <w:gridCol w:w="1276"/>
                        <w:gridCol w:w="1559"/>
                        <w:gridCol w:w="1405"/>
                        <w:gridCol w:w="1430"/>
                      </w:tblGrid>
                      <w:tr w:rsidR="0081693B" w:rsidRPr="004E1E6B" w:rsidTr="00751176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65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tcBorders>
                              <w:top w:val="single" w:sz="24" w:space="0" w:color="365F91" w:themeColor="accent1" w:themeShade="BF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1693B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bookmarkStart w:id="4" w:name="_Hlk13400623"/>
                            <w:bookmarkEnd w:id="3"/>
                          </w:p>
                        </w:tc>
                        <w:tc>
                          <w:tcPr>
                            <w:tcW w:w="2835" w:type="dxa"/>
                            <w:gridSpan w:val="2"/>
                            <w:tcBorders>
                              <w:top w:val="single" w:sz="24" w:space="0" w:color="365F91" w:themeColor="accent1" w:themeShade="BF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1693B" w:rsidRDefault="007B0DBA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RCT 1: No dexamethasone</w:t>
                            </w: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81693B"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Placebo                 Lidocaine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2"/>
                            <w:tcBorders>
                              <w:top w:val="single" w:sz="24" w:space="0" w:color="365F91" w:themeColor="accent1" w:themeShade="BF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1693B" w:rsidRDefault="007B0DBA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RCT 2: Dexamethasone 4 mg</w:t>
                            </w:r>
                          </w:p>
                          <w:p w:rsidR="0081693B" w:rsidRPr="0081693B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Placebo                  Lidocaine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2"/>
                            <w:tcBorders>
                              <w:top w:val="single" w:sz="24" w:space="0" w:color="365F91" w:themeColor="accent1" w:themeShade="BF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1693B" w:rsidRDefault="007B0DBA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RCT 3: Dexamethasone 8 mg</w:t>
                            </w:r>
                          </w:p>
                          <w:p w:rsidR="0081693B" w:rsidRPr="0081693B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Placebo                 Lidocaine   </w:t>
                            </w:r>
                          </w:p>
                        </w:tc>
                      </w:tr>
                      <w:tr w:rsidR="0081693B" w:rsidRPr="004E1E6B" w:rsidTr="0075117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tcBorders>
                              <w:top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405" w:type="dxa"/>
                            <w:tcBorders>
                              <w:top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430" w:type="dxa"/>
                            <w:tcBorders>
                              <w:top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</w:tr>
                      <w:tr w:rsidR="0081693B" w:rsidRPr="004E1E6B" w:rsidTr="0075117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IL-6 (pg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∙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2.28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[1.58 – 3.29]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2.10 </w:t>
                            </w:r>
                          </w:p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[1.28 – 3.33]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2.66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[1.70 – 3.78]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2.01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[1.33 – 3.50]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1.76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[1.47 – 4.98]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1.92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[1.45 – 2.92]</w:t>
                            </w:r>
                          </w:p>
                        </w:tc>
                      </w:tr>
                      <w:tr w:rsidR="0081693B" w:rsidRPr="004E1E6B" w:rsidTr="0075117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IL-10 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(pg∙mL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A569EA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2.88 </w:t>
                            </w:r>
                          </w:p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[2.62 – 3.24]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2.53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[2.30 – 2.83]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2.70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[2.51 – 2.81]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2.77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[2.05 – 3.26]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2.94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[2.22 – 4.76]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2.53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[2.24 – 2.73]</w:t>
                            </w:r>
                          </w:p>
                        </w:tc>
                      </w:tr>
                      <w:tr w:rsidR="0081693B" w:rsidRPr="004E1E6B" w:rsidTr="0075117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IL-6 to IL-10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A569EA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0.77 </w:t>
                            </w:r>
                          </w:p>
                          <w:p w:rsidR="0081693B" w:rsidRPr="008B77D1" w:rsidRDefault="00A569EA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</w:t>
                            </w:r>
                            <w:r w:rsidR="0081693B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0.60 – 1.08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0.73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0.51 – 1.30</w:t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0.94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0.62 – 1.39</w:t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0.77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0.48 – 1.20</w:t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0.74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0.51 – 0.94</w:t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0.80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[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0.55 – 1.27</w:t>
                            </w:r>
                            <w:r w:rsidR="00A569EA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]</w:t>
                            </w:r>
                          </w:p>
                        </w:tc>
                      </w:tr>
                      <w:tr w:rsidR="0081693B" w:rsidRPr="004E1E6B" w:rsidTr="0075117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IL-1β (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pg∙mL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0.42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[0.33 – 0.56]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0.21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[0.14 – 0.45]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0.39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[0.32 – 0.70]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0.47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[0.36 – 0.56]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0.13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[0.11 – 0.20]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0.16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[0.10 – 0.21]</w:t>
                            </w:r>
                          </w:p>
                        </w:tc>
                      </w:tr>
                      <w:tr w:rsidR="0081693B" w:rsidRPr="004E1E6B" w:rsidTr="0075117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IL-1RA (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pg∙mL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282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[199 – 543]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302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[190 – 362]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225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[210 – 295]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246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[185 – 311]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247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[175 – 265]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278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[192 – 370]</w:t>
                            </w:r>
                          </w:p>
                        </w:tc>
                      </w:tr>
                      <w:tr w:rsidR="0081693B" w:rsidRPr="004E1E6B" w:rsidTr="0075117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tcBorders>
                              <w:bottom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IL-1β to IL-1RA*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1.40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[0.88 – 2.03]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bottom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0.70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[0.60 – 2.50]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1.60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[1.25 – 3.10]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bottom w:val="single" w:sz="12" w:space="0" w:color="31849B" w:themeColor="accent5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1.70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[1.43 – 2.68]</w:t>
                            </w:r>
                          </w:p>
                        </w:tc>
                        <w:tc>
                          <w:tcPr>
                            <w:tcW w:w="1405" w:type="dxa"/>
                            <w:tcBorders>
                              <w:bottom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0.50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[0.43 – 0.78]</w:t>
                            </w:r>
                          </w:p>
                        </w:tc>
                        <w:tc>
                          <w:tcPr>
                            <w:tcW w:w="1430" w:type="dxa"/>
                            <w:tcBorders>
                              <w:bottom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0.55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[0.43 – 0.85]</w:t>
                            </w:r>
                          </w:p>
                        </w:tc>
                      </w:tr>
                      <w:tr w:rsidR="0081693B" w:rsidRPr="004E1E6B" w:rsidTr="0075117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tcBorders>
                              <w:top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12" w:space="0" w:color="31849B" w:themeColor="accent5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405" w:type="dxa"/>
                            <w:tcBorders>
                              <w:top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430" w:type="dxa"/>
                            <w:tcBorders>
                              <w:top w:val="single" w:sz="12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c>
                      </w:tr>
                      <w:tr w:rsidR="0081693B" w:rsidRPr="004E1E6B" w:rsidTr="0075117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IL-6 (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pg∙mL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23.57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[11.63 – 36.3]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11.48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[7.58 – 17.22]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9.63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[6.04 – 15.69]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14.61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[5.96 – 37.57]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4.52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[2.02 – 15.88]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6.77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[4.43 – 15.39]</w:t>
                            </w:r>
                          </w:p>
                        </w:tc>
                      </w:tr>
                      <w:tr w:rsidR="0081693B" w:rsidRPr="004E1E6B" w:rsidTr="0075117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IL-10 (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pg∙mL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4.70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[2.52 – 5.90]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3.89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[2.70 – 4.85]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8.21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[6.02 – 10.47]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6.93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[4.81 – 11.10]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8.39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[6.67 – 11.74]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21.80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[10.55 – 28.05]</w:t>
                            </w:r>
                          </w:p>
                        </w:tc>
                      </w:tr>
                      <w:tr w:rsidR="0081693B" w:rsidRPr="004E1E6B" w:rsidTr="0075117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IL-6 to IL-10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5.47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[3.74 – 6.96]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3.00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[2.51 – 3.92]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1.32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[0.73 – 1.93]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2.26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[1.06 – 3.60]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0.63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[0.20 – 1.40]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0.68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[0.25 – 0.88]</w:t>
                            </w:r>
                          </w:p>
                        </w:tc>
                      </w:tr>
                      <w:tr w:rsidR="0081693B" w:rsidRPr="004E1E6B" w:rsidTr="0075117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IL-1β 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pg∙mL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0.43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[0.26 – 1.98]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0.26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[0.19 – 0.49]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0.32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[0.26 – 0.49]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0.43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[0.26 – 0.48]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0.10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[0.06 – 0.13]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0.15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[0.08 – 0.88]</w:t>
                            </w:r>
                          </w:p>
                        </w:tc>
                      </w:tr>
                      <w:tr w:rsidR="0081693B" w:rsidRPr="004E1E6B" w:rsidTr="0075117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IL-1Ra (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pg∙mL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vertAlign w:val="superscript"/>
                              </w:rPr>
                              <w:t>-1</w:t>
                            </w:r>
                            <w:r w:rsidR="00C16E10"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565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[231 -1570]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429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[306 - 554]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205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[177 - 221]</w:t>
                            </w:r>
                          </w:p>
                        </w:tc>
                        <w:tc>
                          <w:tcPr>
                            <w:tcW w:w="1559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266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[218 - 423]</w:t>
                            </w:r>
                          </w:p>
                        </w:tc>
                        <w:tc>
                          <w:tcPr>
                            <w:tcW w:w="1405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250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[175 - 337]</w:t>
                            </w:r>
                          </w:p>
                        </w:tc>
                        <w:tc>
                          <w:tcPr>
                            <w:tcW w:w="1430" w:type="dxa"/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461 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[287 - 1453]</w:t>
                            </w:r>
                          </w:p>
                        </w:tc>
                      </w:tr>
                      <w:tr w:rsidR="0081693B" w:rsidRPr="004E1E6B" w:rsidTr="0075117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  <w:tcBorders>
                              <w:top w:val="single" w:sz="18" w:space="0" w:color="FFFFFF" w:themeColor="background1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IL-1β to IL-1RA*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8" w:space="0" w:color="FFFFFF" w:themeColor="background1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1.17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[0.68 – 2.07]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18" w:space="0" w:color="FFFFFF" w:themeColor="background1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0.61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[0.38 – 1.09]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8" w:space="0" w:color="FFFFFF" w:themeColor="background1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1.58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[1.22 – 2.36]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18" w:space="0" w:color="FFFFFF" w:themeColor="background1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1.54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[0.62 – 2.16]</w:t>
                            </w:r>
                          </w:p>
                        </w:tc>
                        <w:tc>
                          <w:tcPr>
                            <w:tcW w:w="1405" w:type="dxa"/>
                            <w:tcBorders>
                              <w:top w:val="single" w:sz="18" w:space="0" w:color="FFFFFF" w:themeColor="background1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0.34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[0.15 – 0.71]</w:t>
                            </w:r>
                          </w:p>
                        </w:tc>
                        <w:tc>
                          <w:tcPr>
                            <w:tcW w:w="1430" w:type="dxa"/>
                            <w:tcBorders>
                              <w:top w:val="single" w:sz="18" w:space="0" w:color="FFFFFF" w:themeColor="background1"/>
                              <w:bottom w:val="single" w:sz="18" w:space="0" w:color="365F91" w:themeColor="accent1" w:themeShade="BF"/>
                            </w:tcBorders>
                            <w:shd w:val="clear" w:color="auto" w:fill="auto"/>
                          </w:tcPr>
                          <w:p w:rsidR="0081693B" w:rsidRPr="008B77D1" w:rsidRDefault="0081693B" w:rsidP="0081693B">
                            <w:pPr>
                              <w:spacing w:before="100" w:beforeAutospacing="1" w:after="120" w:line="360" w:lineRule="auto"/>
                              <w:contextualSpacing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>0.35</w:t>
                            </w:r>
                            <w:r w:rsidRPr="008B77D1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br/>
                              <w:t>[0.20 – 0.52]</w:t>
                            </w:r>
                          </w:p>
                        </w:tc>
                      </w:tr>
                    </w:tbl>
                    <w:bookmarkEnd w:id="4"/>
                    <w:p w:rsidR="0081693B" w:rsidRPr="005834BD" w:rsidRDefault="005834BD">
                      <w:pPr>
                        <w:rPr>
                          <w:lang w:val="en-US"/>
                        </w:rPr>
                      </w:pPr>
                      <w:r w:rsidRPr="005834BD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Notes: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Data are </w:t>
                      </w:r>
                      <w:r w:rsidRPr="00185F53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median with interquartile range for each patient group (n=8 per group).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At</w:t>
                      </w:r>
                      <w:r w:rsidRPr="002C118D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t0 = baseline,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and </w:t>
                      </w:r>
                      <w:r w:rsidRPr="002C118D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t2 = 4 hours after </w:t>
                      </w:r>
                      <w:r w:rsidR="007B0DBA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surgery</w:t>
                      </w:r>
                      <w:r w:rsidR="008B77D1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* </w:t>
                      </w:r>
                      <w:r w:rsidRPr="00E55C7A">
                        <w:rPr>
                          <w:rFonts w:ascii="Arial" w:hAnsi="Arial" w:cs="Arial"/>
                          <w:sz w:val="20"/>
                          <w:szCs w:val="20"/>
                        </w:rPr>
                        <w:t>Results for IL-1β/IL-1Ra are to be multiplied by 10</w:t>
                      </w:r>
                      <w:r w:rsidRPr="00E55C7A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-3</w:t>
                      </w:r>
                      <w:r w:rsidRPr="00E55C7A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br/>
                      </w:r>
                      <w:r w:rsidRPr="005834BD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Abbreviations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: IL, Interleukin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1693B" w:rsidRDefault="0081693B">
      <w:pPr>
        <w:rPr>
          <w:lang w:val="en-US"/>
        </w:rPr>
      </w:pPr>
    </w:p>
    <w:p w:rsidR="0081693B" w:rsidRDefault="0081693B">
      <w:pPr>
        <w:rPr>
          <w:lang w:val="en-US"/>
        </w:rPr>
      </w:pPr>
    </w:p>
    <w:p w:rsidR="0081693B" w:rsidRDefault="0081693B">
      <w:pPr>
        <w:rPr>
          <w:lang w:val="en-US"/>
        </w:rPr>
      </w:pPr>
    </w:p>
    <w:p w:rsidR="004E1E6B" w:rsidRPr="004E1E6B" w:rsidRDefault="004E1E6B">
      <w:pPr>
        <w:rPr>
          <w:lang w:val="en-US"/>
        </w:rPr>
      </w:pPr>
    </w:p>
    <w:sectPr w:rsidR="004E1E6B" w:rsidRPr="004E1E6B" w:rsidSect="00DF5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93B" w:rsidRDefault="0081693B" w:rsidP="0081693B">
      <w:pPr>
        <w:spacing w:after="0" w:line="240" w:lineRule="auto"/>
      </w:pPr>
      <w:r>
        <w:separator/>
      </w:r>
    </w:p>
  </w:endnote>
  <w:endnote w:type="continuationSeparator" w:id="0">
    <w:p w:rsidR="0081693B" w:rsidRDefault="0081693B" w:rsidP="00816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93B" w:rsidRDefault="0081693B" w:rsidP="0081693B">
      <w:pPr>
        <w:spacing w:after="0" w:line="240" w:lineRule="auto"/>
      </w:pPr>
      <w:r>
        <w:separator/>
      </w:r>
    </w:p>
  </w:footnote>
  <w:footnote w:type="continuationSeparator" w:id="0">
    <w:p w:rsidR="0081693B" w:rsidRDefault="0081693B" w:rsidP="008169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E6B"/>
    <w:rsid w:val="00072288"/>
    <w:rsid w:val="00100FE6"/>
    <w:rsid w:val="00185F53"/>
    <w:rsid w:val="0019696D"/>
    <w:rsid w:val="002534FB"/>
    <w:rsid w:val="00261ADF"/>
    <w:rsid w:val="004C216B"/>
    <w:rsid w:val="004E1E6B"/>
    <w:rsid w:val="00552C7E"/>
    <w:rsid w:val="005834BD"/>
    <w:rsid w:val="00664CD3"/>
    <w:rsid w:val="007A4C20"/>
    <w:rsid w:val="007B0DBA"/>
    <w:rsid w:val="0081693B"/>
    <w:rsid w:val="00855DC1"/>
    <w:rsid w:val="00876C0E"/>
    <w:rsid w:val="008B77D1"/>
    <w:rsid w:val="0091170E"/>
    <w:rsid w:val="009D3D12"/>
    <w:rsid w:val="00A3740C"/>
    <w:rsid w:val="00A4317D"/>
    <w:rsid w:val="00A569EA"/>
    <w:rsid w:val="00A82427"/>
    <w:rsid w:val="00AD551B"/>
    <w:rsid w:val="00B07824"/>
    <w:rsid w:val="00B94D0D"/>
    <w:rsid w:val="00C13969"/>
    <w:rsid w:val="00C16E10"/>
    <w:rsid w:val="00C26EFD"/>
    <w:rsid w:val="00C9063A"/>
    <w:rsid w:val="00CF6098"/>
    <w:rsid w:val="00D15251"/>
    <w:rsid w:val="00D90B7C"/>
    <w:rsid w:val="00DF5CEF"/>
    <w:rsid w:val="00EE6A34"/>
    <w:rsid w:val="00F43A0F"/>
    <w:rsid w:val="00F5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ED537"/>
  <w15:chartTrackingRefBased/>
  <w15:docId w15:val="{07486539-4D94-4CD3-A1D4-9BF024D72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F5CEF"/>
    <w:rPr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E1E6B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E1E6B"/>
    <w:rPr>
      <w:sz w:val="20"/>
      <w:szCs w:val="20"/>
      <w:lang w:val="en-GB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E1E6B"/>
    <w:rPr>
      <w:sz w:val="16"/>
      <w:szCs w:val="1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E1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E1E6B"/>
    <w:rPr>
      <w:rFonts w:ascii="Segoe UI" w:hAnsi="Segoe UI" w:cs="Segoe UI"/>
      <w:sz w:val="18"/>
      <w:szCs w:val="18"/>
      <w:lang w:val="en-GB"/>
    </w:rPr>
  </w:style>
  <w:style w:type="table" w:customStyle="1" w:styleId="Lichtearcering1">
    <w:name w:val="Lichte arcering1"/>
    <w:basedOn w:val="Standaardtabel"/>
    <w:uiPriority w:val="60"/>
    <w:rsid w:val="004E1E6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optekst">
    <w:name w:val="header"/>
    <w:basedOn w:val="Standaard"/>
    <w:link w:val="KoptekstChar"/>
    <w:uiPriority w:val="99"/>
    <w:unhideWhenUsed/>
    <w:rsid w:val="0081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1693B"/>
    <w:rPr>
      <w:lang w:val="en-GB"/>
    </w:rPr>
  </w:style>
  <w:style w:type="paragraph" w:styleId="Voettekst">
    <w:name w:val="footer"/>
    <w:basedOn w:val="Standaard"/>
    <w:link w:val="VoettekstChar"/>
    <w:uiPriority w:val="99"/>
    <w:unhideWhenUsed/>
    <w:rsid w:val="0081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1693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08E56-98D4-43C3-851D-40A82FF4A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Heuvel, Sandra van den</dc:creator>
  <cp:keywords/>
  <dc:description/>
  <cp:lastModifiedBy>Sandra Heuvel</cp:lastModifiedBy>
  <cp:revision>6</cp:revision>
  <dcterms:created xsi:type="dcterms:W3CDTF">2020-04-09T13:28:00Z</dcterms:created>
  <dcterms:modified xsi:type="dcterms:W3CDTF">2020-05-01T11:40:00Z</dcterms:modified>
</cp:coreProperties>
</file>