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D6AA00" w14:textId="77777777" w:rsidR="00C25482" w:rsidRDefault="00685CB8" w:rsidP="00685CB8">
      <w:pPr>
        <w:jc w:val="center"/>
        <w:rPr>
          <w:rStyle w:val="rphighlightallclass"/>
        </w:rPr>
      </w:pPr>
      <w:r>
        <w:rPr>
          <w:rStyle w:val="rphighlightallclass"/>
        </w:rPr>
        <w:t>Study 13.LO.0335 Final Report</w:t>
      </w:r>
    </w:p>
    <w:p w14:paraId="5244CF77" w14:textId="77777777" w:rsidR="00685CB8" w:rsidRPr="00965DA5" w:rsidRDefault="00685CB8" w:rsidP="00685CB8">
      <w:pPr>
        <w:jc w:val="both"/>
        <w:rPr>
          <w:rStyle w:val="rphighlightallclass"/>
          <w:b/>
        </w:rPr>
      </w:pPr>
      <w:r w:rsidRPr="00965DA5">
        <w:rPr>
          <w:rStyle w:val="rphighlightallclass"/>
          <w:b/>
        </w:rPr>
        <w:t>Background:</w:t>
      </w:r>
    </w:p>
    <w:p w14:paraId="34D7DFAC" w14:textId="77777777" w:rsidR="00685CB8" w:rsidRDefault="00685CB8" w:rsidP="00685CB8">
      <w:pPr>
        <w:jc w:val="both"/>
        <w:rPr>
          <w:rStyle w:val="rphighlightallclass"/>
        </w:rPr>
      </w:pPr>
      <w:r>
        <w:rPr>
          <w:rStyle w:val="rphighlightallclass"/>
        </w:rPr>
        <w:t xml:space="preserve">Human cytomegalovirus (HCMV) is an important pathogen in multiple clinical settings. In the transplant setting, transplantation of an organ harvested from a HCMV seropositive donor (D+) can lead to primary infection or reinfection depending on the recipient’s (R) </w:t>
      </w:r>
      <w:proofErr w:type="spellStart"/>
      <w:r>
        <w:rPr>
          <w:rStyle w:val="rphighlightallclass"/>
        </w:rPr>
        <w:t>serostatus</w:t>
      </w:r>
      <w:proofErr w:type="spellEnd"/>
      <w:r>
        <w:rPr>
          <w:rStyle w:val="rphighlightallclass"/>
        </w:rPr>
        <w:t xml:space="preserve">. Additionally, if the recipient is seropositive (R+) they are also at risk from the reactivation of the latent infection that persists in them. A phase II randomised trial of a HCMV vaccine based on the essential viral glycoprotein B (trial number: NCT00299260) was performed and it was demonstrated that vaccination reduced the risk of HCMV viraemia post transplant. In these individuals, higher titres of total anti-gB antibodies were directly correlated with better outcomes post transplant (lower peak levels and duration of viraemia). </w:t>
      </w:r>
    </w:p>
    <w:p w14:paraId="58ACA259" w14:textId="77777777" w:rsidR="00685CB8" w:rsidRPr="00965DA5" w:rsidRDefault="00685CB8" w:rsidP="00685CB8">
      <w:pPr>
        <w:jc w:val="both"/>
        <w:rPr>
          <w:rStyle w:val="rphighlightallclass"/>
          <w:b/>
        </w:rPr>
      </w:pPr>
      <w:r w:rsidRPr="00965DA5">
        <w:rPr>
          <w:rStyle w:val="rphighlightallclass"/>
          <w:b/>
        </w:rPr>
        <w:t>Purpose:</w:t>
      </w:r>
    </w:p>
    <w:p w14:paraId="71DD1A81" w14:textId="77777777" w:rsidR="00965DA5" w:rsidRDefault="00685CB8" w:rsidP="00685CB8">
      <w:pPr>
        <w:jc w:val="both"/>
        <w:rPr>
          <w:rStyle w:val="rphighlightallclass"/>
        </w:rPr>
      </w:pPr>
      <w:r>
        <w:rPr>
          <w:rStyle w:val="rphighlightallclass"/>
        </w:rPr>
        <w:t xml:space="preserve">The purpose of this study was to </w:t>
      </w:r>
      <w:r w:rsidR="00965DA5">
        <w:rPr>
          <w:rStyle w:val="rphighlightallclass"/>
        </w:rPr>
        <w:t>test the long term impact of vaccination on this cohort of transplant recipients</w:t>
      </w:r>
      <w:r>
        <w:rPr>
          <w:rStyle w:val="rphighlightallclass"/>
        </w:rPr>
        <w:t xml:space="preserve">. </w:t>
      </w:r>
      <w:r w:rsidR="00965DA5">
        <w:rPr>
          <w:rStyle w:val="rphighlightallclass"/>
        </w:rPr>
        <w:t xml:space="preserve">Thus an assessment of the total </w:t>
      </w:r>
      <w:proofErr w:type="gramStart"/>
      <w:r w:rsidR="00965DA5">
        <w:rPr>
          <w:rStyle w:val="rphighlightallclass"/>
        </w:rPr>
        <w:t>gB</w:t>
      </w:r>
      <w:proofErr w:type="gramEnd"/>
      <w:r w:rsidR="00965DA5">
        <w:rPr>
          <w:rStyle w:val="rphighlightallclass"/>
        </w:rPr>
        <w:t xml:space="preserve"> antibody titre post transplant in placebo and vaccinated individuals to measure the longevity of the response against gB was implemented. Additionally, the study also addressed whether recipients who were HCMV seronegative at the time of transplant had developed antibody responses against multiple HCMV antigens post transplant and whether these individuals had evidence of a latent infection.</w:t>
      </w:r>
    </w:p>
    <w:p w14:paraId="4A4EAF76" w14:textId="77777777" w:rsidR="00965DA5" w:rsidRPr="00965DA5" w:rsidRDefault="00965DA5" w:rsidP="00685CB8">
      <w:pPr>
        <w:jc w:val="both"/>
        <w:rPr>
          <w:rStyle w:val="rphighlightallclass"/>
          <w:b/>
        </w:rPr>
      </w:pPr>
      <w:r w:rsidRPr="00965DA5">
        <w:rPr>
          <w:rStyle w:val="rphighlightallclass"/>
          <w:b/>
        </w:rPr>
        <w:t>Approach:</w:t>
      </w:r>
    </w:p>
    <w:p w14:paraId="47AE3196" w14:textId="77777777" w:rsidR="00685CB8" w:rsidRDefault="00965DA5" w:rsidP="00685CB8">
      <w:pPr>
        <w:jc w:val="both"/>
        <w:rPr>
          <w:rStyle w:val="rphighlightallclass"/>
        </w:rPr>
      </w:pPr>
      <w:r>
        <w:rPr>
          <w:rStyle w:val="rphighlightallclass"/>
        </w:rPr>
        <w:t>Recipients on the original trial were approached for consent to provide</w:t>
      </w:r>
      <w:r w:rsidR="00685CB8">
        <w:rPr>
          <w:rStyle w:val="rphighlightallclass"/>
        </w:rPr>
        <w:t xml:space="preserve"> blood samples </w:t>
      </w:r>
      <w:r>
        <w:rPr>
          <w:rStyle w:val="rphighlightallclass"/>
        </w:rPr>
        <w:t>to allow these follow up analyses to be undertaken</w:t>
      </w:r>
      <w:r w:rsidR="00685CB8">
        <w:rPr>
          <w:rStyle w:val="rphighlightallclass"/>
        </w:rPr>
        <w:t>.</w:t>
      </w:r>
      <w:r>
        <w:rPr>
          <w:rStyle w:val="rphighlightallclass"/>
        </w:rPr>
        <w:t xml:space="preserve"> Following consent, blood was taken and the sera harvested.</w:t>
      </w:r>
      <w:r w:rsidR="00685CB8">
        <w:rPr>
          <w:rStyle w:val="rphighlightallclass"/>
        </w:rPr>
        <w:t xml:space="preserve"> In addition, from specific donors</w:t>
      </w:r>
      <w:r>
        <w:rPr>
          <w:rStyle w:val="rphighlightallclass"/>
        </w:rPr>
        <w:t xml:space="preserve"> the total peripheral blood mononuclear cells</w:t>
      </w:r>
      <w:r w:rsidR="005532A6">
        <w:rPr>
          <w:rStyle w:val="rphighlightallclass"/>
        </w:rPr>
        <w:t xml:space="preserve"> (PBMCs)</w:t>
      </w:r>
      <w:r>
        <w:rPr>
          <w:rStyle w:val="rphighlightallclass"/>
        </w:rPr>
        <w:t xml:space="preserve"> and/or CD14+ monocyte fraction were also taken for downstream analyses of viral latency.</w:t>
      </w:r>
    </w:p>
    <w:p w14:paraId="00B11AAB" w14:textId="77777777" w:rsidR="00965DA5" w:rsidRPr="00965DA5" w:rsidRDefault="00965DA5" w:rsidP="00685CB8">
      <w:pPr>
        <w:jc w:val="both"/>
        <w:rPr>
          <w:rStyle w:val="rphighlightallclass"/>
          <w:b/>
        </w:rPr>
      </w:pPr>
      <w:r w:rsidRPr="00965DA5">
        <w:rPr>
          <w:rStyle w:val="rphighlightallclass"/>
          <w:b/>
        </w:rPr>
        <w:t>Sample Collection:</w:t>
      </w:r>
    </w:p>
    <w:p w14:paraId="2558B710" w14:textId="77777777" w:rsidR="00965DA5" w:rsidRDefault="00965DA5" w:rsidP="00685CB8">
      <w:pPr>
        <w:jc w:val="both"/>
        <w:rPr>
          <w:rStyle w:val="rphighlightallclass"/>
        </w:rPr>
      </w:pPr>
      <w:r>
        <w:rPr>
          <w:rStyle w:val="rphighlightallclass"/>
        </w:rPr>
        <w:t>The samples were collected, processed and stored as described in Appendix I.</w:t>
      </w:r>
    </w:p>
    <w:p w14:paraId="5773A958" w14:textId="77777777" w:rsidR="00965DA5" w:rsidRDefault="00965DA5" w:rsidP="00685CB8">
      <w:pPr>
        <w:jc w:val="both"/>
        <w:rPr>
          <w:rStyle w:val="rphighlightallclass"/>
          <w:b/>
        </w:rPr>
      </w:pPr>
      <w:r w:rsidRPr="00965DA5">
        <w:rPr>
          <w:rStyle w:val="rphighlightallclass"/>
          <w:b/>
        </w:rPr>
        <w:t>Results:</w:t>
      </w:r>
    </w:p>
    <w:p w14:paraId="0B3473B8" w14:textId="77777777" w:rsidR="00965DA5" w:rsidRDefault="005532A6" w:rsidP="00685CB8">
      <w:pPr>
        <w:jc w:val="both"/>
        <w:rPr>
          <w:rStyle w:val="rphighlightallclass"/>
        </w:rPr>
      </w:pPr>
      <w:r>
        <w:rPr>
          <w:rStyle w:val="rphighlightallclass"/>
          <w:b/>
        </w:rPr>
        <w:t xml:space="preserve">Total </w:t>
      </w:r>
      <w:proofErr w:type="gramStart"/>
      <w:r>
        <w:rPr>
          <w:rStyle w:val="rphighlightallclass"/>
          <w:b/>
        </w:rPr>
        <w:t>gB</w:t>
      </w:r>
      <w:proofErr w:type="gramEnd"/>
      <w:r>
        <w:rPr>
          <w:rStyle w:val="rphighlightallclass"/>
          <w:b/>
        </w:rPr>
        <w:t xml:space="preserve"> antibody titre: </w:t>
      </w:r>
      <w:r>
        <w:rPr>
          <w:rStyle w:val="rphighlightallclass"/>
        </w:rPr>
        <w:t>This is an ELISA based analysis and is ongoing.</w:t>
      </w:r>
    </w:p>
    <w:p w14:paraId="7648146F" w14:textId="77777777" w:rsidR="005532A6" w:rsidRDefault="005532A6" w:rsidP="00685CB8">
      <w:pPr>
        <w:jc w:val="both"/>
        <w:rPr>
          <w:rStyle w:val="rphighlightallclass"/>
        </w:rPr>
      </w:pPr>
      <w:r>
        <w:rPr>
          <w:rStyle w:val="rphighlightallclass"/>
          <w:b/>
        </w:rPr>
        <w:t xml:space="preserve">Reactivity with other HCMV antigens: </w:t>
      </w:r>
      <w:r>
        <w:rPr>
          <w:rStyle w:val="rphighlightallclass"/>
        </w:rPr>
        <w:t xml:space="preserve">Sera from </w:t>
      </w:r>
      <w:r w:rsidR="00C0235C">
        <w:rPr>
          <w:rStyle w:val="rphighlightallclass"/>
        </w:rPr>
        <w:t>10</w:t>
      </w:r>
      <w:r>
        <w:rPr>
          <w:rStyle w:val="rphighlightallclass"/>
        </w:rPr>
        <w:t xml:space="preserve"> </w:t>
      </w:r>
      <w:r w:rsidR="00C0235C">
        <w:rPr>
          <w:rStyle w:val="rphighlightallclass"/>
        </w:rPr>
        <w:t>transplant recipients</w:t>
      </w:r>
      <w:r>
        <w:rPr>
          <w:rStyle w:val="rphighlightallclass"/>
        </w:rPr>
        <w:t xml:space="preserve"> was analysed using a commercially available kit that measured </w:t>
      </w:r>
      <w:proofErr w:type="spellStart"/>
      <w:r>
        <w:rPr>
          <w:rStyle w:val="rphighlightallclass"/>
        </w:rPr>
        <w:t>IgG</w:t>
      </w:r>
      <w:proofErr w:type="spellEnd"/>
      <w:r>
        <w:rPr>
          <w:rStyle w:val="rphighlightallclass"/>
        </w:rPr>
        <w:t xml:space="preserve"> antibody responses against multiple HCMV antigens (gB, pp150, IE1</w:t>
      </w:r>
      <w:r w:rsidR="00C0235C">
        <w:rPr>
          <w:rStyle w:val="rphighlightallclass"/>
        </w:rPr>
        <w:t>, UL44</w:t>
      </w:r>
      <w:r>
        <w:rPr>
          <w:rStyle w:val="rphighlightallclass"/>
        </w:rPr>
        <w:t xml:space="preserve"> and pp65). The data show that post-transplant, all seronegative recipients who receive</w:t>
      </w:r>
      <w:r w:rsidR="005E39EA">
        <w:rPr>
          <w:rStyle w:val="rphighlightallclass"/>
        </w:rPr>
        <w:t>d</w:t>
      </w:r>
      <w:bookmarkStart w:id="0" w:name="_GoBack"/>
      <w:bookmarkEnd w:id="0"/>
      <w:r>
        <w:rPr>
          <w:rStyle w:val="rphighlightallclass"/>
        </w:rPr>
        <w:t xml:space="preserve"> a seropositive organ have evidence of antibody responses against multiple HCMV antigens irrespective of vaccination status (Figure 1).</w:t>
      </w:r>
    </w:p>
    <w:p w14:paraId="4644E82D" w14:textId="77777777" w:rsidR="005532A6" w:rsidRDefault="005532A6" w:rsidP="00685CB8">
      <w:pPr>
        <w:jc w:val="both"/>
        <w:rPr>
          <w:rStyle w:val="rphighlightallclass"/>
        </w:rPr>
      </w:pPr>
      <w:r>
        <w:rPr>
          <w:rStyle w:val="rphighlightallclass"/>
          <w:b/>
        </w:rPr>
        <w:t xml:space="preserve">Evidence of latent HCMV DNA in PBMCs: </w:t>
      </w:r>
      <w:r>
        <w:rPr>
          <w:rStyle w:val="rphighlightallclass"/>
        </w:rPr>
        <w:t xml:space="preserve">DNA was harvested from PBMCs harvested from </w:t>
      </w:r>
      <w:r w:rsidR="00C0235C">
        <w:rPr>
          <w:rStyle w:val="rphighlightallclass"/>
        </w:rPr>
        <w:t xml:space="preserve">6 </w:t>
      </w:r>
      <w:r>
        <w:rPr>
          <w:rStyle w:val="rphighlightallclass"/>
        </w:rPr>
        <w:t>transplant recipients. The data show that HCMV DNA can be detected by PCR in the PBMCs of seropositive patients and also seronegative recipients challenged with an organ from a seropositive donor irrespective of vaccination status (Figure 2).</w:t>
      </w:r>
    </w:p>
    <w:p w14:paraId="5C8BD7F1" w14:textId="77777777" w:rsidR="00C0235C" w:rsidRDefault="00C0235C" w:rsidP="00685CB8">
      <w:pPr>
        <w:jc w:val="both"/>
        <w:rPr>
          <w:rStyle w:val="rphighlightallclass"/>
        </w:rPr>
      </w:pPr>
    </w:p>
    <w:p w14:paraId="7BE83155" w14:textId="77777777" w:rsidR="00C0235C" w:rsidRDefault="00C0235C" w:rsidP="00685CB8">
      <w:pPr>
        <w:jc w:val="both"/>
        <w:rPr>
          <w:rStyle w:val="rphighlightallclass"/>
        </w:rPr>
      </w:pPr>
    </w:p>
    <w:p w14:paraId="15B98297" w14:textId="77777777" w:rsidR="00C0235C" w:rsidRDefault="00C0235C" w:rsidP="00685CB8">
      <w:pPr>
        <w:jc w:val="both"/>
        <w:rPr>
          <w:rStyle w:val="rphighlightallclass"/>
        </w:rPr>
      </w:pPr>
    </w:p>
    <w:p w14:paraId="08D3A650" w14:textId="77777777" w:rsidR="00C0235C" w:rsidRDefault="00C0235C" w:rsidP="00685CB8">
      <w:pPr>
        <w:jc w:val="both"/>
        <w:rPr>
          <w:rStyle w:val="rphighlightallclass"/>
        </w:rPr>
      </w:pPr>
    </w:p>
    <w:p w14:paraId="3A9FFB2B" w14:textId="77777777" w:rsidR="00C0235C" w:rsidRDefault="00C0235C" w:rsidP="00685CB8">
      <w:pPr>
        <w:jc w:val="both"/>
      </w:pPr>
    </w:p>
    <w:tbl>
      <w:tblPr>
        <w:tblpPr w:leftFromText="180" w:rightFromText="180" w:vertAnchor="page" w:horzAnchor="margin" w:tblpXSpec="center" w:tblpY="1801"/>
        <w:tblW w:w="7220" w:type="dxa"/>
        <w:tblLook w:val="04A0" w:firstRow="1" w:lastRow="0" w:firstColumn="1" w:lastColumn="0" w:noHBand="0" w:noVBand="1"/>
      </w:tblPr>
      <w:tblGrid>
        <w:gridCol w:w="1460"/>
        <w:gridCol w:w="960"/>
        <w:gridCol w:w="960"/>
        <w:gridCol w:w="960"/>
        <w:gridCol w:w="960"/>
        <w:gridCol w:w="960"/>
        <w:gridCol w:w="960"/>
      </w:tblGrid>
      <w:tr w:rsidR="00C0235C" w:rsidRPr="002B1910" w14:paraId="3713E463" w14:textId="77777777" w:rsidTr="00903FC0">
        <w:trPr>
          <w:trHeight w:val="300"/>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736BA0" w14:textId="77777777" w:rsidR="00C0235C" w:rsidRPr="00DF5157" w:rsidRDefault="00C0235C" w:rsidP="00903FC0">
            <w:pPr>
              <w:spacing w:line="360" w:lineRule="auto"/>
              <w:jc w:val="center"/>
              <w:rPr>
                <w:rFonts w:eastAsia="Times New Roman" w:cs="Arial"/>
                <w:bCs/>
                <w:color w:val="000000"/>
                <w:lang w:eastAsia="en-GB"/>
              </w:rPr>
            </w:pPr>
            <w:r w:rsidRPr="00DF5157">
              <w:rPr>
                <w:rFonts w:eastAsia="Times New Roman" w:cs="Arial"/>
                <w:bCs/>
                <w:color w:val="000000"/>
                <w:lang w:eastAsia="en-GB"/>
              </w:rPr>
              <w:t>patient no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4F4AC26" w14:textId="77777777" w:rsidR="00C0235C" w:rsidRPr="00DF5157" w:rsidRDefault="00C0235C" w:rsidP="00903FC0">
            <w:pPr>
              <w:spacing w:line="360" w:lineRule="auto"/>
              <w:jc w:val="center"/>
              <w:rPr>
                <w:rFonts w:eastAsia="Times New Roman" w:cs="Arial"/>
                <w:bCs/>
                <w:color w:val="000000" w:themeColor="text1"/>
                <w:lang w:eastAsia="en-GB"/>
              </w:rPr>
            </w:pPr>
            <w:r w:rsidRPr="00DF5157">
              <w:rPr>
                <w:rFonts w:eastAsia="Times New Roman" w:cs="Arial"/>
                <w:bCs/>
                <w:color w:val="000000" w:themeColor="text1"/>
                <w:lang w:eastAsia="en-GB"/>
              </w:rPr>
              <w:t>IE1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97CEB2C" w14:textId="77777777" w:rsidR="00C0235C" w:rsidRPr="00DF5157" w:rsidRDefault="00C0235C" w:rsidP="00903FC0">
            <w:pPr>
              <w:spacing w:line="360" w:lineRule="auto"/>
              <w:jc w:val="center"/>
              <w:rPr>
                <w:rFonts w:eastAsia="Times New Roman" w:cs="Arial"/>
                <w:bCs/>
                <w:color w:val="000000" w:themeColor="text1"/>
                <w:lang w:eastAsia="en-GB"/>
              </w:rPr>
            </w:pPr>
            <w:r w:rsidRPr="00DF5157">
              <w:rPr>
                <w:rFonts w:eastAsia="Times New Roman" w:cs="Arial"/>
                <w:bCs/>
                <w:color w:val="000000" w:themeColor="text1"/>
                <w:lang w:eastAsia="en-GB"/>
              </w:rPr>
              <w:t>CM2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856C7C2" w14:textId="77777777" w:rsidR="00C0235C" w:rsidRPr="00DF5157" w:rsidRDefault="00C0235C" w:rsidP="00903FC0">
            <w:pPr>
              <w:spacing w:line="360" w:lineRule="auto"/>
              <w:jc w:val="center"/>
              <w:rPr>
                <w:rFonts w:eastAsia="Times New Roman" w:cs="Arial"/>
                <w:bCs/>
                <w:color w:val="000000" w:themeColor="text1"/>
                <w:lang w:eastAsia="en-GB"/>
              </w:rPr>
            </w:pPr>
            <w:r w:rsidRPr="00DF5157">
              <w:rPr>
                <w:rFonts w:eastAsia="Times New Roman" w:cs="Arial"/>
                <w:bCs/>
                <w:color w:val="000000" w:themeColor="text1"/>
                <w:lang w:eastAsia="en-GB"/>
              </w:rPr>
              <w:t>p150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43A2FF8" w14:textId="77777777" w:rsidR="00C0235C" w:rsidRPr="00DF5157" w:rsidRDefault="00C0235C" w:rsidP="00903FC0">
            <w:pPr>
              <w:spacing w:line="360" w:lineRule="auto"/>
              <w:jc w:val="center"/>
              <w:rPr>
                <w:rFonts w:eastAsia="Times New Roman" w:cs="Arial"/>
                <w:bCs/>
                <w:color w:val="000000" w:themeColor="text1"/>
                <w:lang w:eastAsia="en-GB"/>
              </w:rPr>
            </w:pPr>
            <w:r w:rsidRPr="00DF5157">
              <w:rPr>
                <w:rFonts w:eastAsia="Times New Roman" w:cs="Arial"/>
                <w:bCs/>
                <w:color w:val="000000" w:themeColor="text1"/>
                <w:lang w:eastAsia="en-GB"/>
              </w:rPr>
              <w:t>pp65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74F3CC5" w14:textId="77777777" w:rsidR="00C0235C" w:rsidRPr="00DF5157" w:rsidRDefault="00C0235C" w:rsidP="00903FC0">
            <w:pPr>
              <w:spacing w:line="360" w:lineRule="auto"/>
              <w:jc w:val="center"/>
              <w:rPr>
                <w:rFonts w:eastAsia="Times New Roman" w:cs="Arial"/>
                <w:bCs/>
                <w:color w:val="000000" w:themeColor="text1"/>
                <w:lang w:eastAsia="en-GB"/>
              </w:rPr>
            </w:pPr>
            <w:r w:rsidRPr="00DF5157">
              <w:rPr>
                <w:rFonts w:eastAsia="Times New Roman" w:cs="Arial"/>
                <w:bCs/>
                <w:color w:val="000000" w:themeColor="text1"/>
                <w:lang w:eastAsia="en-GB"/>
              </w:rPr>
              <w:t>gB1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5DB3F30" w14:textId="77777777" w:rsidR="00C0235C" w:rsidRPr="00DF5157" w:rsidRDefault="00C0235C" w:rsidP="00903FC0">
            <w:pPr>
              <w:spacing w:line="360" w:lineRule="auto"/>
              <w:jc w:val="center"/>
              <w:rPr>
                <w:rFonts w:eastAsia="Times New Roman" w:cs="Arial"/>
                <w:bCs/>
                <w:color w:val="000000" w:themeColor="text1"/>
                <w:lang w:eastAsia="en-GB"/>
              </w:rPr>
            </w:pPr>
            <w:r w:rsidRPr="00DF5157">
              <w:rPr>
                <w:rFonts w:eastAsia="Times New Roman" w:cs="Arial"/>
                <w:bCs/>
                <w:color w:val="000000" w:themeColor="text1"/>
                <w:lang w:eastAsia="en-GB"/>
              </w:rPr>
              <w:t>gB2</w:t>
            </w:r>
          </w:p>
        </w:tc>
      </w:tr>
      <w:tr w:rsidR="00C0235C" w:rsidRPr="002B1910" w14:paraId="2A7D5309" w14:textId="77777777" w:rsidTr="00903FC0">
        <w:trPr>
          <w:trHeight w:val="300"/>
        </w:trPr>
        <w:tc>
          <w:tcPr>
            <w:tcW w:w="1460" w:type="dxa"/>
            <w:tcBorders>
              <w:top w:val="nil"/>
              <w:left w:val="single" w:sz="4" w:space="0" w:color="auto"/>
              <w:bottom w:val="single" w:sz="4" w:space="0" w:color="auto"/>
              <w:right w:val="single" w:sz="4" w:space="0" w:color="auto"/>
            </w:tcBorders>
            <w:shd w:val="clear" w:color="000000" w:fill="FFFF00"/>
            <w:noWrap/>
            <w:vAlign w:val="bottom"/>
            <w:hideMark/>
          </w:tcPr>
          <w:p w14:paraId="112D7C8A" w14:textId="77777777" w:rsidR="00C0235C" w:rsidRPr="00DF5157" w:rsidRDefault="00C0235C" w:rsidP="00903FC0">
            <w:pPr>
              <w:spacing w:line="360" w:lineRule="auto"/>
              <w:jc w:val="center"/>
              <w:rPr>
                <w:rFonts w:eastAsia="Times New Roman" w:cs="Arial"/>
                <w:color w:val="000000"/>
                <w:lang w:eastAsia="en-GB"/>
              </w:rPr>
            </w:pPr>
            <w:r w:rsidRPr="00DF5157">
              <w:rPr>
                <w:rFonts w:eastAsia="Times New Roman" w:cs="Arial"/>
                <w:color w:val="000000"/>
                <w:lang w:eastAsia="en-GB"/>
              </w:rPr>
              <w:t>002-00010</w:t>
            </w:r>
          </w:p>
        </w:tc>
        <w:tc>
          <w:tcPr>
            <w:tcW w:w="960" w:type="dxa"/>
            <w:tcBorders>
              <w:top w:val="nil"/>
              <w:left w:val="nil"/>
              <w:bottom w:val="single" w:sz="4" w:space="0" w:color="auto"/>
              <w:right w:val="single" w:sz="4" w:space="0" w:color="auto"/>
            </w:tcBorders>
            <w:shd w:val="clear" w:color="auto" w:fill="auto"/>
            <w:noWrap/>
            <w:vAlign w:val="bottom"/>
            <w:hideMark/>
          </w:tcPr>
          <w:p w14:paraId="190F740E"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00E4003A"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45E95AF5"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24533117"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268EF442"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553D4498"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r>
      <w:tr w:rsidR="00C0235C" w:rsidRPr="002B1910" w14:paraId="380CAE51" w14:textId="77777777" w:rsidTr="00903FC0">
        <w:trPr>
          <w:trHeight w:val="300"/>
        </w:trPr>
        <w:tc>
          <w:tcPr>
            <w:tcW w:w="1460" w:type="dxa"/>
            <w:tcBorders>
              <w:top w:val="nil"/>
              <w:left w:val="single" w:sz="4" w:space="0" w:color="auto"/>
              <w:bottom w:val="single" w:sz="4" w:space="0" w:color="auto"/>
              <w:right w:val="single" w:sz="4" w:space="0" w:color="auto"/>
            </w:tcBorders>
            <w:shd w:val="clear" w:color="000000" w:fill="FFFF00"/>
            <w:noWrap/>
            <w:vAlign w:val="bottom"/>
            <w:hideMark/>
          </w:tcPr>
          <w:p w14:paraId="24E7559D" w14:textId="77777777" w:rsidR="00C0235C" w:rsidRPr="00DF5157" w:rsidRDefault="00C0235C" w:rsidP="00903FC0">
            <w:pPr>
              <w:spacing w:line="360" w:lineRule="auto"/>
              <w:jc w:val="center"/>
              <w:rPr>
                <w:rFonts w:eastAsia="Times New Roman" w:cs="Arial"/>
                <w:color w:val="000000"/>
                <w:lang w:eastAsia="en-GB"/>
              </w:rPr>
            </w:pPr>
            <w:r w:rsidRPr="00DF5157">
              <w:rPr>
                <w:rFonts w:eastAsia="Times New Roman" w:cs="Arial"/>
                <w:color w:val="000000"/>
                <w:lang w:eastAsia="en-GB"/>
              </w:rPr>
              <w:t>004-00004</w:t>
            </w:r>
          </w:p>
        </w:tc>
        <w:tc>
          <w:tcPr>
            <w:tcW w:w="960" w:type="dxa"/>
            <w:tcBorders>
              <w:top w:val="nil"/>
              <w:left w:val="nil"/>
              <w:bottom w:val="single" w:sz="4" w:space="0" w:color="auto"/>
              <w:right w:val="single" w:sz="4" w:space="0" w:color="auto"/>
            </w:tcBorders>
            <w:shd w:val="clear" w:color="auto" w:fill="auto"/>
            <w:noWrap/>
            <w:vAlign w:val="bottom"/>
            <w:hideMark/>
          </w:tcPr>
          <w:p w14:paraId="59CC3D9A"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0B64276C"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1C4911FC"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3A43A96B"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50C7428A"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07508BB7"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r>
      <w:tr w:rsidR="00C0235C" w:rsidRPr="002B1910" w14:paraId="44AA7910" w14:textId="77777777" w:rsidTr="00903FC0">
        <w:trPr>
          <w:trHeight w:val="300"/>
        </w:trPr>
        <w:tc>
          <w:tcPr>
            <w:tcW w:w="1460" w:type="dxa"/>
            <w:tcBorders>
              <w:top w:val="nil"/>
              <w:left w:val="single" w:sz="4" w:space="0" w:color="auto"/>
              <w:bottom w:val="single" w:sz="4" w:space="0" w:color="auto"/>
              <w:right w:val="single" w:sz="4" w:space="0" w:color="auto"/>
            </w:tcBorders>
            <w:shd w:val="clear" w:color="000000" w:fill="FFFF00"/>
            <w:noWrap/>
            <w:vAlign w:val="bottom"/>
            <w:hideMark/>
          </w:tcPr>
          <w:p w14:paraId="5988342A" w14:textId="77777777" w:rsidR="00C0235C" w:rsidRPr="00DF5157" w:rsidRDefault="00C0235C" w:rsidP="00903FC0">
            <w:pPr>
              <w:spacing w:line="360" w:lineRule="auto"/>
              <w:jc w:val="center"/>
              <w:rPr>
                <w:rFonts w:eastAsia="Times New Roman" w:cs="Arial"/>
                <w:color w:val="000000"/>
                <w:lang w:eastAsia="en-GB"/>
              </w:rPr>
            </w:pPr>
            <w:r w:rsidRPr="00DF5157">
              <w:rPr>
                <w:rFonts w:eastAsia="Times New Roman" w:cs="Arial"/>
                <w:color w:val="000000"/>
                <w:lang w:eastAsia="en-GB"/>
              </w:rPr>
              <w:t>004-00012</w:t>
            </w:r>
          </w:p>
        </w:tc>
        <w:tc>
          <w:tcPr>
            <w:tcW w:w="960" w:type="dxa"/>
            <w:tcBorders>
              <w:top w:val="nil"/>
              <w:left w:val="nil"/>
              <w:bottom w:val="single" w:sz="4" w:space="0" w:color="auto"/>
              <w:right w:val="single" w:sz="4" w:space="0" w:color="auto"/>
            </w:tcBorders>
            <w:shd w:val="clear" w:color="auto" w:fill="auto"/>
            <w:noWrap/>
            <w:vAlign w:val="bottom"/>
            <w:hideMark/>
          </w:tcPr>
          <w:p w14:paraId="594607D2"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6EA6F7F3"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16831E5D"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3F309DA4"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471C7DD6"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2B144BBE"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r>
      <w:tr w:rsidR="00C0235C" w:rsidRPr="002B1910" w14:paraId="011AD956" w14:textId="77777777" w:rsidTr="00903FC0">
        <w:trPr>
          <w:trHeight w:val="300"/>
        </w:trPr>
        <w:tc>
          <w:tcPr>
            <w:tcW w:w="1460" w:type="dxa"/>
            <w:tcBorders>
              <w:top w:val="nil"/>
              <w:left w:val="single" w:sz="4" w:space="0" w:color="auto"/>
              <w:bottom w:val="single" w:sz="4" w:space="0" w:color="auto"/>
              <w:right w:val="single" w:sz="4" w:space="0" w:color="auto"/>
            </w:tcBorders>
            <w:shd w:val="clear" w:color="000000" w:fill="FFFF00"/>
            <w:noWrap/>
            <w:vAlign w:val="bottom"/>
            <w:hideMark/>
          </w:tcPr>
          <w:p w14:paraId="5AF327C3" w14:textId="77777777" w:rsidR="00C0235C" w:rsidRPr="00DF5157" w:rsidRDefault="00C0235C" w:rsidP="00903FC0">
            <w:pPr>
              <w:spacing w:line="360" w:lineRule="auto"/>
              <w:jc w:val="center"/>
              <w:rPr>
                <w:rFonts w:eastAsia="Times New Roman" w:cs="Arial"/>
                <w:color w:val="000000"/>
                <w:lang w:eastAsia="en-GB"/>
              </w:rPr>
            </w:pPr>
            <w:r w:rsidRPr="00DF5157">
              <w:rPr>
                <w:rFonts w:eastAsia="Times New Roman" w:cs="Arial"/>
                <w:color w:val="000000"/>
                <w:lang w:eastAsia="en-GB"/>
              </w:rPr>
              <w:t>004-00017</w:t>
            </w:r>
          </w:p>
        </w:tc>
        <w:tc>
          <w:tcPr>
            <w:tcW w:w="960" w:type="dxa"/>
            <w:tcBorders>
              <w:top w:val="nil"/>
              <w:left w:val="nil"/>
              <w:bottom w:val="single" w:sz="4" w:space="0" w:color="auto"/>
              <w:right w:val="single" w:sz="4" w:space="0" w:color="auto"/>
            </w:tcBorders>
            <w:shd w:val="clear" w:color="auto" w:fill="auto"/>
            <w:noWrap/>
            <w:vAlign w:val="bottom"/>
            <w:hideMark/>
          </w:tcPr>
          <w:p w14:paraId="3D495296"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40F209CD"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206ED7FD"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5760C892"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36FB63B4"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652CC1FC"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r>
      <w:tr w:rsidR="00C0235C" w:rsidRPr="002B1910" w14:paraId="51EB7EC8" w14:textId="77777777" w:rsidTr="00903FC0">
        <w:trPr>
          <w:trHeight w:val="300"/>
        </w:trPr>
        <w:tc>
          <w:tcPr>
            <w:tcW w:w="1460" w:type="dxa"/>
            <w:tcBorders>
              <w:top w:val="nil"/>
              <w:left w:val="single" w:sz="4" w:space="0" w:color="auto"/>
              <w:bottom w:val="single" w:sz="4" w:space="0" w:color="auto"/>
              <w:right w:val="single" w:sz="4" w:space="0" w:color="auto"/>
            </w:tcBorders>
            <w:shd w:val="clear" w:color="000000" w:fill="FFFF00"/>
            <w:noWrap/>
            <w:vAlign w:val="bottom"/>
            <w:hideMark/>
          </w:tcPr>
          <w:p w14:paraId="7E106439" w14:textId="77777777" w:rsidR="00C0235C" w:rsidRPr="00DF5157" w:rsidRDefault="00C0235C" w:rsidP="00903FC0">
            <w:pPr>
              <w:spacing w:line="360" w:lineRule="auto"/>
              <w:jc w:val="center"/>
              <w:rPr>
                <w:rFonts w:eastAsia="Times New Roman" w:cs="Arial"/>
                <w:color w:val="000000"/>
                <w:lang w:eastAsia="en-GB"/>
              </w:rPr>
            </w:pPr>
            <w:r w:rsidRPr="00DF5157">
              <w:rPr>
                <w:rFonts w:eastAsia="Times New Roman" w:cs="Arial"/>
                <w:color w:val="000000"/>
                <w:lang w:eastAsia="en-GB"/>
              </w:rPr>
              <w:t>004-00019</w:t>
            </w:r>
          </w:p>
        </w:tc>
        <w:tc>
          <w:tcPr>
            <w:tcW w:w="960" w:type="dxa"/>
            <w:tcBorders>
              <w:top w:val="nil"/>
              <w:left w:val="nil"/>
              <w:bottom w:val="single" w:sz="4" w:space="0" w:color="auto"/>
              <w:right w:val="single" w:sz="4" w:space="0" w:color="auto"/>
            </w:tcBorders>
            <w:shd w:val="clear" w:color="auto" w:fill="auto"/>
            <w:noWrap/>
            <w:vAlign w:val="bottom"/>
            <w:hideMark/>
          </w:tcPr>
          <w:p w14:paraId="55E1D073"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5306A6D0"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413A6E00"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799ADA2D"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44B0EAEE"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52318C98"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r>
      <w:tr w:rsidR="00C0235C" w:rsidRPr="002B1910" w14:paraId="26D7186E" w14:textId="77777777" w:rsidTr="00903FC0">
        <w:trPr>
          <w:trHeight w:val="300"/>
        </w:trPr>
        <w:tc>
          <w:tcPr>
            <w:tcW w:w="1460" w:type="dxa"/>
            <w:tcBorders>
              <w:top w:val="nil"/>
              <w:left w:val="single" w:sz="4" w:space="0" w:color="auto"/>
              <w:bottom w:val="single" w:sz="4" w:space="0" w:color="auto"/>
              <w:right w:val="single" w:sz="4" w:space="0" w:color="auto"/>
            </w:tcBorders>
            <w:shd w:val="clear" w:color="000000" w:fill="FFFF00"/>
            <w:noWrap/>
            <w:vAlign w:val="bottom"/>
            <w:hideMark/>
          </w:tcPr>
          <w:p w14:paraId="526B9725" w14:textId="77777777" w:rsidR="00C0235C" w:rsidRPr="00DF5157" w:rsidRDefault="00C0235C" w:rsidP="00903FC0">
            <w:pPr>
              <w:spacing w:line="360" w:lineRule="auto"/>
              <w:jc w:val="center"/>
              <w:rPr>
                <w:rFonts w:eastAsia="Times New Roman" w:cs="Arial"/>
                <w:color w:val="000000"/>
                <w:lang w:eastAsia="en-GB"/>
              </w:rPr>
            </w:pPr>
            <w:r w:rsidRPr="00DF5157">
              <w:rPr>
                <w:rFonts w:eastAsia="Times New Roman" w:cs="Arial"/>
                <w:color w:val="000000"/>
                <w:lang w:eastAsia="en-GB"/>
              </w:rPr>
              <w:t>004-00021</w:t>
            </w:r>
          </w:p>
        </w:tc>
        <w:tc>
          <w:tcPr>
            <w:tcW w:w="960" w:type="dxa"/>
            <w:tcBorders>
              <w:top w:val="nil"/>
              <w:left w:val="nil"/>
              <w:bottom w:val="single" w:sz="4" w:space="0" w:color="auto"/>
              <w:right w:val="single" w:sz="4" w:space="0" w:color="auto"/>
            </w:tcBorders>
            <w:shd w:val="clear" w:color="auto" w:fill="auto"/>
            <w:noWrap/>
            <w:vAlign w:val="bottom"/>
            <w:hideMark/>
          </w:tcPr>
          <w:p w14:paraId="04925424"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7CB2998E"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6AB9CA6E"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7497C2E3"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7D1C7200"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474E6DCC"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r>
      <w:tr w:rsidR="00C0235C" w:rsidRPr="005E75B1" w14:paraId="0E10E4D4" w14:textId="77777777" w:rsidTr="00903FC0">
        <w:trPr>
          <w:trHeight w:val="300"/>
        </w:trPr>
        <w:tc>
          <w:tcPr>
            <w:tcW w:w="1460" w:type="dxa"/>
            <w:tcBorders>
              <w:top w:val="nil"/>
              <w:left w:val="single" w:sz="4" w:space="0" w:color="auto"/>
              <w:bottom w:val="single" w:sz="4" w:space="0" w:color="auto"/>
              <w:right w:val="single" w:sz="4" w:space="0" w:color="auto"/>
            </w:tcBorders>
            <w:shd w:val="clear" w:color="auto" w:fill="FFFF00"/>
            <w:noWrap/>
            <w:vAlign w:val="bottom"/>
            <w:hideMark/>
          </w:tcPr>
          <w:p w14:paraId="24D10E54" w14:textId="77777777" w:rsidR="00C0235C" w:rsidRPr="00DF5157" w:rsidRDefault="00C0235C" w:rsidP="00903FC0">
            <w:pPr>
              <w:spacing w:line="360" w:lineRule="auto"/>
              <w:jc w:val="center"/>
              <w:rPr>
                <w:rFonts w:eastAsia="Times New Roman" w:cs="Arial"/>
                <w:color w:val="000000"/>
                <w:highlight w:val="yellow"/>
                <w:lang w:eastAsia="en-GB"/>
              </w:rPr>
            </w:pPr>
            <w:r w:rsidRPr="00DF5157">
              <w:rPr>
                <w:rFonts w:eastAsia="Times New Roman" w:cs="Arial"/>
                <w:color w:val="000000"/>
                <w:highlight w:val="yellow"/>
                <w:lang w:eastAsia="en-GB"/>
              </w:rPr>
              <w:t>002-00014</w:t>
            </w:r>
          </w:p>
        </w:tc>
        <w:tc>
          <w:tcPr>
            <w:tcW w:w="960" w:type="dxa"/>
            <w:tcBorders>
              <w:top w:val="nil"/>
              <w:left w:val="nil"/>
              <w:bottom w:val="single" w:sz="4" w:space="0" w:color="auto"/>
              <w:right w:val="single" w:sz="4" w:space="0" w:color="auto"/>
            </w:tcBorders>
            <w:shd w:val="clear" w:color="auto" w:fill="auto"/>
            <w:noWrap/>
            <w:vAlign w:val="bottom"/>
            <w:hideMark/>
          </w:tcPr>
          <w:p w14:paraId="031F623E"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6608A110"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7417DA06"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521408A5"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659C9481"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960" w:type="dxa"/>
            <w:tcBorders>
              <w:top w:val="nil"/>
              <w:left w:val="nil"/>
              <w:bottom w:val="single" w:sz="4" w:space="0" w:color="auto"/>
              <w:right w:val="single" w:sz="4" w:space="0" w:color="auto"/>
            </w:tcBorders>
            <w:shd w:val="clear" w:color="auto" w:fill="auto"/>
            <w:noWrap/>
            <w:vAlign w:val="bottom"/>
            <w:hideMark/>
          </w:tcPr>
          <w:p w14:paraId="42FA0EA7"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r>
      <w:tr w:rsidR="00C0235C" w:rsidRPr="002B1910" w14:paraId="1241A3E6" w14:textId="77777777" w:rsidTr="00903FC0">
        <w:trPr>
          <w:trHeight w:val="300"/>
        </w:trPr>
        <w:tc>
          <w:tcPr>
            <w:tcW w:w="1460" w:type="dxa"/>
            <w:tcBorders>
              <w:top w:val="nil"/>
              <w:left w:val="single" w:sz="4" w:space="0" w:color="auto"/>
              <w:bottom w:val="single" w:sz="4" w:space="0" w:color="auto"/>
              <w:right w:val="single" w:sz="4" w:space="0" w:color="auto"/>
            </w:tcBorders>
            <w:shd w:val="clear" w:color="000000" w:fill="92D050"/>
            <w:noWrap/>
            <w:vAlign w:val="bottom"/>
            <w:hideMark/>
          </w:tcPr>
          <w:p w14:paraId="3927496C" w14:textId="77777777" w:rsidR="00C0235C" w:rsidRPr="00DF5157" w:rsidRDefault="00C0235C" w:rsidP="00903FC0">
            <w:pPr>
              <w:spacing w:line="360" w:lineRule="auto"/>
              <w:jc w:val="center"/>
              <w:rPr>
                <w:rFonts w:eastAsia="Times New Roman" w:cs="Arial"/>
                <w:color w:val="000000"/>
                <w:lang w:eastAsia="en-GB"/>
              </w:rPr>
            </w:pPr>
            <w:r w:rsidRPr="00DF5157">
              <w:rPr>
                <w:rFonts w:eastAsia="Times New Roman" w:cs="Arial"/>
                <w:color w:val="000000"/>
                <w:lang w:eastAsia="en-GB"/>
              </w:rPr>
              <w:t>002-00027</w:t>
            </w:r>
          </w:p>
        </w:tc>
        <w:tc>
          <w:tcPr>
            <w:tcW w:w="960" w:type="dxa"/>
            <w:tcBorders>
              <w:top w:val="nil"/>
              <w:left w:val="nil"/>
              <w:bottom w:val="single" w:sz="4" w:space="0" w:color="auto"/>
              <w:right w:val="single" w:sz="4" w:space="0" w:color="auto"/>
            </w:tcBorders>
            <w:shd w:val="clear" w:color="auto" w:fill="auto"/>
            <w:noWrap/>
            <w:vAlign w:val="bottom"/>
            <w:hideMark/>
          </w:tcPr>
          <w:p w14:paraId="333874C0"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17E3AC4A"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145551C0"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282DF570"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062D967E"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1DF31A38"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r>
      <w:tr w:rsidR="00C0235C" w:rsidRPr="002B1910" w14:paraId="743C461E" w14:textId="77777777" w:rsidTr="00903FC0">
        <w:trPr>
          <w:trHeight w:val="300"/>
        </w:trPr>
        <w:tc>
          <w:tcPr>
            <w:tcW w:w="1460" w:type="dxa"/>
            <w:tcBorders>
              <w:top w:val="nil"/>
              <w:left w:val="single" w:sz="4" w:space="0" w:color="auto"/>
              <w:bottom w:val="single" w:sz="4" w:space="0" w:color="auto"/>
              <w:right w:val="single" w:sz="4" w:space="0" w:color="auto"/>
            </w:tcBorders>
            <w:shd w:val="clear" w:color="000000" w:fill="92D050"/>
            <w:noWrap/>
            <w:vAlign w:val="bottom"/>
            <w:hideMark/>
          </w:tcPr>
          <w:p w14:paraId="7B3961F4" w14:textId="77777777" w:rsidR="00C0235C" w:rsidRPr="00DF5157" w:rsidRDefault="00C0235C" w:rsidP="00903FC0">
            <w:pPr>
              <w:spacing w:line="360" w:lineRule="auto"/>
              <w:jc w:val="center"/>
              <w:rPr>
                <w:rFonts w:eastAsia="Times New Roman" w:cs="Arial"/>
                <w:color w:val="000000"/>
                <w:lang w:eastAsia="en-GB"/>
              </w:rPr>
            </w:pPr>
            <w:r w:rsidRPr="00DF5157">
              <w:rPr>
                <w:rFonts w:eastAsia="Times New Roman" w:cs="Arial"/>
                <w:color w:val="000000"/>
                <w:lang w:eastAsia="en-GB"/>
              </w:rPr>
              <w:t>002-00028</w:t>
            </w:r>
          </w:p>
        </w:tc>
        <w:tc>
          <w:tcPr>
            <w:tcW w:w="960" w:type="dxa"/>
            <w:tcBorders>
              <w:top w:val="nil"/>
              <w:left w:val="nil"/>
              <w:bottom w:val="single" w:sz="4" w:space="0" w:color="auto"/>
              <w:right w:val="single" w:sz="4" w:space="0" w:color="auto"/>
            </w:tcBorders>
            <w:shd w:val="clear" w:color="auto" w:fill="auto"/>
            <w:noWrap/>
            <w:vAlign w:val="bottom"/>
            <w:hideMark/>
          </w:tcPr>
          <w:p w14:paraId="636FBEB5"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50F40357"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3C30F56D"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3D4421C0"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79CFA3B4"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hideMark/>
          </w:tcPr>
          <w:p w14:paraId="2DC8323E"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r>
      <w:tr w:rsidR="00C0235C" w:rsidRPr="002B1910" w14:paraId="7380C74C" w14:textId="77777777" w:rsidTr="00903FC0">
        <w:trPr>
          <w:trHeight w:val="300"/>
        </w:trPr>
        <w:tc>
          <w:tcPr>
            <w:tcW w:w="1460" w:type="dxa"/>
            <w:tcBorders>
              <w:top w:val="nil"/>
              <w:left w:val="single" w:sz="4" w:space="0" w:color="auto"/>
              <w:bottom w:val="single" w:sz="4" w:space="0" w:color="auto"/>
              <w:right w:val="single" w:sz="4" w:space="0" w:color="auto"/>
            </w:tcBorders>
            <w:shd w:val="clear" w:color="000000" w:fill="92D050"/>
            <w:noWrap/>
            <w:vAlign w:val="bottom"/>
          </w:tcPr>
          <w:p w14:paraId="475AE5AF" w14:textId="77777777" w:rsidR="00C0235C" w:rsidRPr="00DF5157" w:rsidRDefault="00C0235C" w:rsidP="00903FC0">
            <w:pPr>
              <w:spacing w:line="360" w:lineRule="auto"/>
              <w:jc w:val="center"/>
              <w:rPr>
                <w:rFonts w:eastAsia="Times New Roman" w:cs="Arial"/>
                <w:color w:val="000000"/>
                <w:lang w:eastAsia="en-GB"/>
              </w:rPr>
            </w:pPr>
            <w:r w:rsidRPr="00DF5157">
              <w:rPr>
                <w:rFonts w:eastAsia="Times New Roman" w:cs="Arial"/>
                <w:color w:val="000000"/>
                <w:lang w:eastAsia="en-GB"/>
              </w:rPr>
              <w:t>004-00020</w:t>
            </w:r>
          </w:p>
        </w:tc>
        <w:tc>
          <w:tcPr>
            <w:tcW w:w="960" w:type="dxa"/>
            <w:tcBorders>
              <w:top w:val="nil"/>
              <w:left w:val="nil"/>
              <w:bottom w:val="single" w:sz="4" w:space="0" w:color="auto"/>
              <w:right w:val="single" w:sz="4" w:space="0" w:color="auto"/>
            </w:tcBorders>
            <w:shd w:val="clear" w:color="auto" w:fill="auto"/>
            <w:noWrap/>
            <w:vAlign w:val="bottom"/>
          </w:tcPr>
          <w:p w14:paraId="052A3CED"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tcPr>
          <w:p w14:paraId="406FF51D"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tcPr>
          <w:p w14:paraId="221B2909"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tcPr>
          <w:p w14:paraId="07020D66"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tcPr>
          <w:p w14:paraId="74C8AE56"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c>
          <w:tcPr>
            <w:tcW w:w="960" w:type="dxa"/>
            <w:tcBorders>
              <w:top w:val="nil"/>
              <w:left w:val="nil"/>
              <w:bottom w:val="single" w:sz="4" w:space="0" w:color="auto"/>
              <w:right w:val="single" w:sz="4" w:space="0" w:color="auto"/>
            </w:tcBorders>
            <w:shd w:val="clear" w:color="auto" w:fill="auto"/>
            <w:noWrap/>
            <w:vAlign w:val="bottom"/>
          </w:tcPr>
          <w:p w14:paraId="51D5007E"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no</w:t>
            </w:r>
          </w:p>
        </w:tc>
      </w:tr>
    </w:tbl>
    <w:p w14:paraId="2E6AB389" w14:textId="77777777" w:rsidR="00C0235C" w:rsidRDefault="00C0235C" w:rsidP="00685CB8">
      <w:pPr>
        <w:jc w:val="both"/>
      </w:pPr>
    </w:p>
    <w:p w14:paraId="4E764B3C" w14:textId="77777777" w:rsidR="00C0235C" w:rsidRDefault="00C0235C" w:rsidP="00685CB8">
      <w:pPr>
        <w:jc w:val="both"/>
      </w:pPr>
    </w:p>
    <w:p w14:paraId="2B312D0B" w14:textId="77777777" w:rsidR="00C0235C" w:rsidRDefault="00C0235C" w:rsidP="00685CB8">
      <w:pPr>
        <w:jc w:val="both"/>
      </w:pPr>
    </w:p>
    <w:p w14:paraId="1899B639" w14:textId="77777777" w:rsidR="00C0235C" w:rsidRDefault="00C0235C" w:rsidP="00685CB8">
      <w:pPr>
        <w:jc w:val="both"/>
      </w:pPr>
    </w:p>
    <w:p w14:paraId="5BF05729" w14:textId="77777777" w:rsidR="00C0235C" w:rsidRDefault="00C0235C" w:rsidP="00685CB8">
      <w:pPr>
        <w:jc w:val="both"/>
      </w:pPr>
    </w:p>
    <w:p w14:paraId="2E4CB16A" w14:textId="77777777" w:rsidR="00C0235C" w:rsidRDefault="00C0235C" w:rsidP="00685CB8">
      <w:pPr>
        <w:jc w:val="both"/>
      </w:pPr>
    </w:p>
    <w:p w14:paraId="4F3EEA1A" w14:textId="77777777" w:rsidR="00C0235C" w:rsidRDefault="00C0235C" w:rsidP="00685CB8">
      <w:pPr>
        <w:jc w:val="both"/>
      </w:pPr>
    </w:p>
    <w:p w14:paraId="3BA7C2EF" w14:textId="77777777" w:rsidR="00C0235C" w:rsidRDefault="00C0235C" w:rsidP="00685CB8">
      <w:pPr>
        <w:jc w:val="both"/>
      </w:pPr>
    </w:p>
    <w:p w14:paraId="2DEE1C59" w14:textId="77777777" w:rsidR="00C0235C" w:rsidRDefault="00C0235C" w:rsidP="00685CB8">
      <w:pPr>
        <w:jc w:val="both"/>
      </w:pPr>
    </w:p>
    <w:p w14:paraId="22C24DC9" w14:textId="77777777" w:rsidR="00C0235C" w:rsidRDefault="00C0235C" w:rsidP="00685CB8">
      <w:pPr>
        <w:jc w:val="both"/>
      </w:pPr>
    </w:p>
    <w:p w14:paraId="132EEE7D" w14:textId="77777777" w:rsidR="00C0235C" w:rsidRPr="00C0235C" w:rsidRDefault="00C0235C" w:rsidP="00C0235C">
      <w:pPr>
        <w:pStyle w:val="svarticle"/>
        <w:rPr>
          <w:rFonts w:asciiTheme="minorHAnsi" w:hAnsiTheme="minorHAnsi"/>
          <w:b/>
          <w:sz w:val="22"/>
          <w:szCs w:val="22"/>
        </w:rPr>
      </w:pPr>
      <w:bookmarkStart w:id="1" w:name="_Toc488855969"/>
      <w:r w:rsidRPr="00C0235C">
        <w:rPr>
          <w:rFonts w:asciiTheme="minorHAnsi" w:hAnsiTheme="minorHAnsi"/>
          <w:b/>
          <w:sz w:val="22"/>
          <w:szCs w:val="22"/>
        </w:rPr>
        <w:t xml:space="preserve">Figure 1. Analyses of </w:t>
      </w:r>
      <w:proofErr w:type="spellStart"/>
      <w:r w:rsidRPr="00C0235C">
        <w:rPr>
          <w:rFonts w:asciiTheme="minorHAnsi" w:hAnsiTheme="minorHAnsi"/>
          <w:b/>
          <w:sz w:val="22"/>
          <w:szCs w:val="22"/>
        </w:rPr>
        <w:t>IgG</w:t>
      </w:r>
      <w:proofErr w:type="spellEnd"/>
      <w:r w:rsidRPr="00C0235C">
        <w:rPr>
          <w:rFonts w:asciiTheme="minorHAnsi" w:hAnsiTheme="minorHAnsi"/>
          <w:b/>
          <w:sz w:val="22"/>
          <w:szCs w:val="22"/>
        </w:rPr>
        <w:t xml:space="preserve"> responses towards key HCMV-antigens in the sera from gB-MF59 seronegative vaccine recipients that were collected approximately 2 years following transplantation.</w:t>
      </w:r>
      <w:bookmarkEnd w:id="1"/>
      <w:r w:rsidRPr="00C0235C">
        <w:rPr>
          <w:rFonts w:asciiTheme="minorHAnsi" w:hAnsiTheme="minorHAnsi"/>
          <w:b/>
          <w:sz w:val="22"/>
          <w:szCs w:val="22"/>
        </w:rPr>
        <w:t xml:space="preserve"> </w:t>
      </w:r>
    </w:p>
    <w:p w14:paraId="0A7FFC6B" w14:textId="77777777" w:rsidR="00C0235C" w:rsidRPr="00C0235C" w:rsidRDefault="00C0235C" w:rsidP="00C0235C">
      <w:pPr>
        <w:pStyle w:val="TOC3"/>
        <w:rPr>
          <w:rFonts w:asciiTheme="minorHAnsi" w:hAnsiTheme="minorHAnsi"/>
          <w:sz w:val="22"/>
          <w:szCs w:val="22"/>
        </w:rPr>
      </w:pPr>
      <w:r w:rsidRPr="00C0235C">
        <w:rPr>
          <w:rFonts w:asciiTheme="minorHAnsi" w:hAnsiTheme="minorHAnsi"/>
          <w:sz w:val="22"/>
          <w:szCs w:val="22"/>
        </w:rPr>
        <w:t>Patients from the highest risk group D+R- (n=7) are highlighted in yellow, patients from non-risk group D-R- (n=3) highlighted in green served as control group in these analyses.</w:t>
      </w:r>
    </w:p>
    <w:p w14:paraId="6B034187" w14:textId="77777777" w:rsidR="00C0235C" w:rsidRDefault="00C0235C" w:rsidP="00C0235C">
      <w:pPr>
        <w:pStyle w:val="TOC3"/>
        <w:rPr>
          <w:sz w:val="22"/>
          <w:szCs w:val="22"/>
        </w:rPr>
      </w:pPr>
    </w:p>
    <w:p w14:paraId="76F5BBC5" w14:textId="77777777" w:rsidR="00C0235C" w:rsidRDefault="00C0235C" w:rsidP="00C0235C">
      <w:pPr>
        <w:pStyle w:val="TOC3"/>
        <w:rPr>
          <w:sz w:val="22"/>
          <w:szCs w:val="22"/>
        </w:rPr>
      </w:pPr>
    </w:p>
    <w:p w14:paraId="4C316BC7" w14:textId="77777777" w:rsidR="00C0235C" w:rsidRDefault="00C0235C" w:rsidP="00C0235C">
      <w:pPr>
        <w:pStyle w:val="TOC3"/>
        <w:rPr>
          <w:sz w:val="22"/>
          <w:szCs w:val="22"/>
        </w:rPr>
      </w:pPr>
    </w:p>
    <w:p w14:paraId="1F008AD6" w14:textId="77777777" w:rsidR="00C0235C" w:rsidRDefault="00C0235C" w:rsidP="00C0235C">
      <w:pPr>
        <w:pStyle w:val="TOC3"/>
        <w:rPr>
          <w:sz w:val="22"/>
          <w:szCs w:val="22"/>
        </w:rPr>
      </w:pPr>
    </w:p>
    <w:p w14:paraId="72DAE98A" w14:textId="77777777" w:rsidR="00C0235C" w:rsidRDefault="00C0235C" w:rsidP="00C0235C">
      <w:pPr>
        <w:pStyle w:val="TOC3"/>
        <w:rPr>
          <w:sz w:val="22"/>
          <w:szCs w:val="22"/>
        </w:rPr>
      </w:pPr>
    </w:p>
    <w:p w14:paraId="533E3D01" w14:textId="77777777" w:rsidR="00C0235C" w:rsidRDefault="00C0235C" w:rsidP="00C0235C">
      <w:pPr>
        <w:pStyle w:val="TOC3"/>
        <w:rPr>
          <w:sz w:val="22"/>
          <w:szCs w:val="22"/>
        </w:rPr>
      </w:pPr>
    </w:p>
    <w:p w14:paraId="15B74288" w14:textId="77777777" w:rsidR="00C0235C" w:rsidRDefault="00C0235C" w:rsidP="00C0235C">
      <w:pPr>
        <w:pStyle w:val="TOC3"/>
        <w:rPr>
          <w:sz w:val="22"/>
          <w:szCs w:val="22"/>
        </w:rPr>
      </w:pPr>
    </w:p>
    <w:p w14:paraId="328015DA" w14:textId="77777777" w:rsidR="00C0235C" w:rsidRDefault="00C0235C" w:rsidP="00C0235C">
      <w:pPr>
        <w:pStyle w:val="TOC3"/>
        <w:rPr>
          <w:sz w:val="22"/>
          <w:szCs w:val="22"/>
        </w:rPr>
      </w:pPr>
    </w:p>
    <w:p w14:paraId="76D319BE" w14:textId="77777777" w:rsidR="00C0235C" w:rsidRDefault="00C0235C" w:rsidP="00C0235C">
      <w:pPr>
        <w:pStyle w:val="TOC3"/>
        <w:rPr>
          <w:sz w:val="22"/>
          <w:szCs w:val="22"/>
        </w:rPr>
      </w:pPr>
    </w:p>
    <w:p w14:paraId="1B8F8E27" w14:textId="77777777" w:rsidR="00C0235C" w:rsidRDefault="00C0235C" w:rsidP="00C0235C">
      <w:pPr>
        <w:pStyle w:val="TOC3"/>
        <w:rPr>
          <w:sz w:val="22"/>
          <w:szCs w:val="22"/>
        </w:rPr>
      </w:pPr>
    </w:p>
    <w:p w14:paraId="6D4D3905" w14:textId="77777777" w:rsidR="00C0235C" w:rsidRDefault="00C0235C" w:rsidP="00C0235C">
      <w:pPr>
        <w:pStyle w:val="TOC3"/>
        <w:rPr>
          <w:sz w:val="22"/>
          <w:szCs w:val="22"/>
        </w:rPr>
      </w:pPr>
    </w:p>
    <w:p w14:paraId="46916043" w14:textId="77777777" w:rsidR="00C0235C" w:rsidRPr="00C0235C" w:rsidRDefault="00C0235C" w:rsidP="00C0235C">
      <w:pPr>
        <w:pStyle w:val="TOC3"/>
        <w:rPr>
          <w:sz w:val="22"/>
          <w:szCs w:val="22"/>
        </w:rPr>
      </w:pPr>
      <w:r w:rsidRPr="00C0235C">
        <w:rPr>
          <w:sz w:val="22"/>
          <w:szCs w:val="22"/>
        </w:rPr>
        <w:tab/>
      </w:r>
    </w:p>
    <w:tbl>
      <w:tblPr>
        <w:tblW w:w="6540" w:type="dxa"/>
        <w:tblInd w:w="93" w:type="dxa"/>
        <w:tblLook w:val="04A0" w:firstRow="1" w:lastRow="0" w:firstColumn="1" w:lastColumn="0" w:noHBand="0" w:noVBand="1"/>
      </w:tblPr>
      <w:tblGrid>
        <w:gridCol w:w="1600"/>
        <w:gridCol w:w="1080"/>
        <w:gridCol w:w="1600"/>
        <w:gridCol w:w="1140"/>
        <w:gridCol w:w="1300"/>
      </w:tblGrid>
      <w:tr w:rsidR="00C0235C" w:rsidRPr="00724F9D" w14:paraId="14AEB66E" w14:textId="77777777" w:rsidTr="00903FC0">
        <w:trPr>
          <w:trHeight w:val="780"/>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6D676" w14:textId="77777777" w:rsidR="00C0235C" w:rsidRPr="00DF5157" w:rsidRDefault="00C0235C" w:rsidP="00903FC0">
            <w:pPr>
              <w:spacing w:line="360" w:lineRule="auto"/>
              <w:jc w:val="center"/>
              <w:rPr>
                <w:rFonts w:eastAsia="Times New Roman" w:cs="Arial"/>
                <w:b/>
                <w:bCs/>
                <w:color w:val="000000"/>
                <w:lang w:eastAsia="en-GB"/>
              </w:rPr>
            </w:pPr>
            <w:r w:rsidRPr="00DF5157">
              <w:rPr>
                <w:rFonts w:eastAsia="Times New Roman" w:cs="Arial"/>
                <w:bCs/>
                <w:color w:val="000000"/>
                <w:lang w:eastAsia="en-GB"/>
              </w:rPr>
              <w:lastRenderedPageBreak/>
              <w:t>patient</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36FE4AD4" w14:textId="77777777" w:rsidR="00C0235C" w:rsidRPr="00DF5157" w:rsidRDefault="00C0235C" w:rsidP="00903FC0">
            <w:pPr>
              <w:spacing w:line="360" w:lineRule="auto"/>
              <w:jc w:val="center"/>
              <w:rPr>
                <w:rFonts w:eastAsia="Times New Roman" w:cs="Arial"/>
                <w:b/>
                <w:bCs/>
                <w:color w:val="000000"/>
                <w:lang w:eastAsia="en-GB"/>
              </w:rPr>
            </w:pPr>
            <w:r w:rsidRPr="00DF5157">
              <w:rPr>
                <w:rFonts w:eastAsia="Times New Roman" w:cs="Arial"/>
                <w:bCs/>
                <w:color w:val="000000"/>
                <w:lang w:eastAsia="en-GB"/>
              </w:rPr>
              <w:t>vacc</w:t>
            </w:r>
            <w:r>
              <w:rPr>
                <w:rFonts w:eastAsia="Times New Roman" w:cs="Arial"/>
                <w:bCs/>
                <w:color w:val="000000"/>
                <w:lang w:eastAsia="en-GB"/>
              </w:rPr>
              <w:t>ine</w:t>
            </w:r>
            <w:r w:rsidRPr="00DF5157">
              <w:rPr>
                <w:rFonts w:eastAsia="Times New Roman" w:cs="Arial"/>
                <w:bCs/>
                <w:color w:val="000000"/>
                <w:lang w:eastAsia="en-GB"/>
              </w:rPr>
              <w:t>/</w:t>
            </w:r>
            <w:r>
              <w:rPr>
                <w:rFonts w:eastAsia="Times New Roman" w:cs="Arial"/>
                <w:bCs/>
                <w:color w:val="000000"/>
                <w:lang w:eastAsia="en-GB"/>
              </w:rPr>
              <w:t xml:space="preserve"> </w:t>
            </w:r>
            <w:r w:rsidRPr="00DF5157">
              <w:rPr>
                <w:rFonts w:eastAsia="Times New Roman" w:cs="Arial"/>
                <w:bCs/>
                <w:color w:val="000000"/>
                <w:lang w:eastAsia="en-GB"/>
              </w:rPr>
              <w:t>plac</w:t>
            </w:r>
            <w:r>
              <w:rPr>
                <w:rFonts w:eastAsia="Times New Roman" w:cs="Arial"/>
                <w:bCs/>
                <w:color w:val="000000"/>
                <w:lang w:eastAsia="en-GB"/>
              </w:rPr>
              <w:t>ebo</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54897850" w14:textId="77777777" w:rsidR="00C0235C" w:rsidRPr="00DF5157" w:rsidRDefault="00C0235C" w:rsidP="00903FC0">
            <w:pPr>
              <w:spacing w:line="360" w:lineRule="auto"/>
              <w:jc w:val="center"/>
              <w:rPr>
                <w:rFonts w:eastAsia="Times New Roman" w:cs="Arial"/>
                <w:b/>
                <w:bCs/>
                <w:color w:val="000000"/>
                <w:lang w:eastAsia="en-GB"/>
              </w:rPr>
            </w:pPr>
            <w:r w:rsidRPr="00DF5157">
              <w:rPr>
                <w:rFonts w:eastAsia="Times New Roman" w:cs="Arial"/>
                <w:bCs/>
                <w:color w:val="000000"/>
                <w:lang w:eastAsia="en-GB"/>
              </w:rPr>
              <w:t>donor/</w:t>
            </w:r>
            <w:r>
              <w:rPr>
                <w:rFonts w:eastAsia="Times New Roman" w:cs="Arial"/>
                <w:bCs/>
                <w:color w:val="000000"/>
                <w:lang w:eastAsia="en-GB"/>
              </w:rPr>
              <w:t xml:space="preserve"> </w:t>
            </w:r>
            <w:r w:rsidRPr="00DF5157">
              <w:rPr>
                <w:rFonts w:eastAsia="Times New Roman" w:cs="Arial"/>
                <w:bCs/>
                <w:color w:val="000000"/>
                <w:lang w:eastAsia="en-GB"/>
              </w:rPr>
              <w:t>recipient status</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8D971F9" w14:textId="77777777" w:rsidR="00C0235C" w:rsidRPr="00DF5157" w:rsidRDefault="00C0235C" w:rsidP="00903FC0">
            <w:pPr>
              <w:spacing w:line="360" w:lineRule="auto"/>
              <w:jc w:val="center"/>
              <w:rPr>
                <w:rFonts w:eastAsia="Times New Roman" w:cs="Arial"/>
                <w:b/>
                <w:bCs/>
                <w:color w:val="000000"/>
                <w:lang w:eastAsia="en-GB"/>
              </w:rPr>
            </w:pPr>
            <w:r w:rsidRPr="00DF5157">
              <w:rPr>
                <w:rFonts w:eastAsia="Times New Roman" w:cs="Arial"/>
                <w:bCs/>
                <w:color w:val="000000"/>
                <w:lang w:eastAsia="en-GB"/>
              </w:rPr>
              <w:t>Viraemia</w:t>
            </w:r>
          </w:p>
          <w:p w14:paraId="08F6404B" w14:textId="77777777" w:rsidR="00C0235C" w:rsidRPr="00DF5157" w:rsidRDefault="00C0235C" w:rsidP="00903FC0">
            <w:pPr>
              <w:spacing w:line="360" w:lineRule="auto"/>
              <w:jc w:val="center"/>
              <w:rPr>
                <w:rFonts w:eastAsia="Times New Roman" w:cs="Arial"/>
                <w:b/>
                <w:bCs/>
                <w:color w:val="000000"/>
                <w:lang w:eastAsia="en-GB"/>
              </w:rPr>
            </w:pPr>
            <w:r w:rsidRPr="00DF5157">
              <w:rPr>
                <w:rFonts w:eastAsia="Times New Roman" w:cs="Arial"/>
                <w:bCs/>
                <w:color w:val="000000"/>
                <w:lang w:eastAsia="en-GB"/>
              </w:rPr>
              <w:t>(&gt;200</w:t>
            </w:r>
            <w:r>
              <w:rPr>
                <w:rFonts w:eastAsia="Times New Roman" w:cs="Arial"/>
                <w:bCs/>
                <w:color w:val="000000"/>
                <w:lang w:eastAsia="en-GB"/>
              </w:rPr>
              <w:t xml:space="preserve"> </w:t>
            </w:r>
            <w:r w:rsidRPr="00DF5157">
              <w:rPr>
                <w:rFonts w:eastAsia="Times New Roman" w:cs="Arial"/>
                <w:bCs/>
                <w:color w:val="000000"/>
                <w:lang w:eastAsia="en-GB"/>
              </w:rPr>
              <w:t>genome copies/mL blood)</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6A0D20C3" w14:textId="77777777" w:rsidR="00C0235C" w:rsidRPr="00DF5157" w:rsidRDefault="00C0235C" w:rsidP="00903FC0">
            <w:pPr>
              <w:spacing w:line="360" w:lineRule="auto"/>
              <w:jc w:val="center"/>
              <w:rPr>
                <w:rFonts w:eastAsia="Times New Roman" w:cs="Arial"/>
                <w:b/>
                <w:bCs/>
                <w:color w:val="000000"/>
                <w:lang w:eastAsia="en-GB"/>
              </w:rPr>
            </w:pPr>
            <w:r w:rsidRPr="00DF5157">
              <w:rPr>
                <w:rFonts w:eastAsia="Times New Roman" w:cs="Arial"/>
                <w:bCs/>
                <w:color w:val="000000"/>
                <w:lang w:eastAsia="en-GB"/>
              </w:rPr>
              <w:t>PCR positive-latency</w:t>
            </w:r>
          </w:p>
        </w:tc>
      </w:tr>
      <w:tr w:rsidR="00C0235C" w:rsidRPr="00724F9D" w14:paraId="288362F6" w14:textId="77777777" w:rsidTr="00903FC0">
        <w:trPr>
          <w:trHeight w:val="30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0D99486B" w14:textId="77777777" w:rsidR="00C0235C" w:rsidRPr="00DF5157" w:rsidRDefault="00C0235C" w:rsidP="00903FC0">
            <w:pPr>
              <w:spacing w:line="360" w:lineRule="auto"/>
              <w:jc w:val="center"/>
              <w:rPr>
                <w:rFonts w:eastAsia="Times New Roman" w:cs="Arial"/>
                <w:color w:val="000000"/>
                <w:lang w:eastAsia="en-GB"/>
              </w:rPr>
            </w:pPr>
            <w:r w:rsidRPr="00DF5157">
              <w:rPr>
                <w:rFonts w:eastAsia="Times New Roman" w:cs="Arial"/>
                <w:color w:val="000000"/>
                <w:lang w:eastAsia="en-GB"/>
              </w:rPr>
              <w:t>002-00010</w:t>
            </w:r>
          </w:p>
        </w:tc>
        <w:tc>
          <w:tcPr>
            <w:tcW w:w="1080" w:type="dxa"/>
            <w:tcBorders>
              <w:top w:val="nil"/>
              <w:left w:val="nil"/>
              <w:bottom w:val="single" w:sz="4" w:space="0" w:color="auto"/>
              <w:right w:val="single" w:sz="4" w:space="0" w:color="auto"/>
            </w:tcBorders>
            <w:shd w:val="clear" w:color="auto" w:fill="auto"/>
            <w:noWrap/>
            <w:vAlign w:val="bottom"/>
            <w:hideMark/>
          </w:tcPr>
          <w:p w14:paraId="4C7BFC06" w14:textId="77777777" w:rsidR="00C0235C" w:rsidRPr="00DF5157" w:rsidRDefault="00C0235C" w:rsidP="00903FC0">
            <w:pPr>
              <w:spacing w:line="360" w:lineRule="auto"/>
              <w:jc w:val="center"/>
              <w:rPr>
                <w:rFonts w:eastAsia="Times New Roman" w:cs="Arial"/>
                <w:b/>
                <w:bCs/>
                <w:color w:val="000000"/>
                <w:lang w:eastAsia="en-GB"/>
              </w:rPr>
            </w:pPr>
            <w:proofErr w:type="spellStart"/>
            <w:r w:rsidRPr="00DF5157">
              <w:rPr>
                <w:rFonts w:eastAsia="Times New Roman" w:cs="Arial"/>
                <w:bCs/>
                <w:color w:val="000000"/>
                <w:lang w:eastAsia="en-GB"/>
              </w:rPr>
              <w:t>plac</w:t>
            </w:r>
            <w:proofErr w:type="spellEnd"/>
          </w:p>
        </w:tc>
        <w:tc>
          <w:tcPr>
            <w:tcW w:w="1600" w:type="dxa"/>
            <w:tcBorders>
              <w:top w:val="nil"/>
              <w:left w:val="nil"/>
              <w:bottom w:val="single" w:sz="4" w:space="0" w:color="auto"/>
              <w:right w:val="single" w:sz="4" w:space="0" w:color="auto"/>
            </w:tcBorders>
            <w:shd w:val="clear" w:color="auto" w:fill="auto"/>
            <w:noWrap/>
            <w:vAlign w:val="bottom"/>
            <w:hideMark/>
          </w:tcPr>
          <w:p w14:paraId="4B805323" w14:textId="77777777" w:rsidR="00C0235C" w:rsidRPr="00DF5157" w:rsidRDefault="00C0235C" w:rsidP="00903FC0">
            <w:pPr>
              <w:spacing w:line="360" w:lineRule="auto"/>
              <w:jc w:val="center"/>
              <w:rPr>
                <w:rFonts w:eastAsia="Times New Roman" w:cs="Arial"/>
                <w:b/>
                <w:bCs/>
                <w:color w:val="000000"/>
                <w:lang w:eastAsia="en-GB"/>
              </w:rPr>
            </w:pPr>
            <w:r w:rsidRPr="00DF5157">
              <w:rPr>
                <w:rFonts w:eastAsia="Times New Roman" w:cs="Arial"/>
                <w:bCs/>
                <w:color w:val="000000"/>
                <w:lang w:eastAsia="en-GB"/>
              </w:rPr>
              <w:t>D+R-</w:t>
            </w:r>
          </w:p>
        </w:tc>
        <w:tc>
          <w:tcPr>
            <w:tcW w:w="960" w:type="dxa"/>
            <w:tcBorders>
              <w:top w:val="nil"/>
              <w:left w:val="nil"/>
              <w:bottom w:val="single" w:sz="4" w:space="0" w:color="auto"/>
              <w:right w:val="single" w:sz="4" w:space="0" w:color="auto"/>
            </w:tcBorders>
            <w:shd w:val="clear" w:color="auto" w:fill="auto"/>
            <w:noWrap/>
            <w:vAlign w:val="bottom"/>
            <w:hideMark/>
          </w:tcPr>
          <w:p w14:paraId="15024135"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1300" w:type="dxa"/>
            <w:tcBorders>
              <w:top w:val="nil"/>
              <w:left w:val="nil"/>
              <w:bottom w:val="single" w:sz="4" w:space="0" w:color="auto"/>
              <w:right w:val="single" w:sz="4" w:space="0" w:color="auto"/>
            </w:tcBorders>
            <w:shd w:val="clear" w:color="auto" w:fill="auto"/>
            <w:noWrap/>
            <w:vAlign w:val="bottom"/>
            <w:hideMark/>
          </w:tcPr>
          <w:p w14:paraId="128C396A"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r>
      <w:tr w:rsidR="00C0235C" w:rsidRPr="00724F9D" w14:paraId="6C712C26" w14:textId="77777777" w:rsidTr="00903FC0">
        <w:trPr>
          <w:trHeight w:val="30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53784DD5" w14:textId="77777777" w:rsidR="00C0235C" w:rsidRPr="00DF5157" w:rsidRDefault="00C0235C" w:rsidP="00903FC0">
            <w:pPr>
              <w:spacing w:line="360" w:lineRule="auto"/>
              <w:jc w:val="center"/>
              <w:rPr>
                <w:rFonts w:eastAsia="Times New Roman" w:cs="Arial"/>
                <w:color w:val="000000"/>
                <w:lang w:eastAsia="en-GB"/>
              </w:rPr>
            </w:pPr>
            <w:r w:rsidRPr="00DF5157">
              <w:rPr>
                <w:rFonts w:eastAsia="Times New Roman" w:cs="Arial"/>
                <w:color w:val="000000"/>
                <w:lang w:eastAsia="en-GB"/>
              </w:rPr>
              <w:t>002-00014</w:t>
            </w:r>
          </w:p>
        </w:tc>
        <w:tc>
          <w:tcPr>
            <w:tcW w:w="1080" w:type="dxa"/>
            <w:tcBorders>
              <w:top w:val="nil"/>
              <w:left w:val="nil"/>
              <w:bottom w:val="single" w:sz="4" w:space="0" w:color="auto"/>
              <w:right w:val="single" w:sz="4" w:space="0" w:color="auto"/>
            </w:tcBorders>
            <w:shd w:val="clear" w:color="auto" w:fill="auto"/>
            <w:noWrap/>
            <w:vAlign w:val="bottom"/>
            <w:hideMark/>
          </w:tcPr>
          <w:p w14:paraId="494ED5BF" w14:textId="77777777" w:rsidR="00C0235C" w:rsidRPr="00DF5157" w:rsidRDefault="00C0235C" w:rsidP="00903FC0">
            <w:pPr>
              <w:spacing w:line="360" w:lineRule="auto"/>
              <w:jc w:val="center"/>
              <w:rPr>
                <w:rFonts w:eastAsia="Times New Roman" w:cs="Arial"/>
                <w:b/>
                <w:bCs/>
                <w:color w:val="000000"/>
                <w:lang w:eastAsia="en-GB"/>
              </w:rPr>
            </w:pPr>
            <w:proofErr w:type="spellStart"/>
            <w:r w:rsidRPr="00DF5157">
              <w:rPr>
                <w:rFonts w:eastAsia="Times New Roman" w:cs="Arial"/>
                <w:bCs/>
                <w:color w:val="000000"/>
                <w:lang w:eastAsia="en-GB"/>
              </w:rPr>
              <w:t>vacc</w:t>
            </w:r>
            <w:proofErr w:type="spellEnd"/>
          </w:p>
        </w:tc>
        <w:tc>
          <w:tcPr>
            <w:tcW w:w="1600" w:type="dxa"/>
            <w:tcBorders>
              <w:top w:val="nil"/>
              <w:left w:val="nil"/>
              <w:bottom w:val="single" w:sz="4" w:space="0" w:color="auto"/>
              <w:right w:val="single" w:sz="4" w:space="0" w:color="auto"/>
            </w:tcBorders>
            <w:shd w:val="clear" w:color="auto" w:fill="auto"/>
            <w:noWrap/>
            <w:vAlign w:val="bottom"/>
            <w:hideMark/>
          </w:tcPr>
          <w:p w14:paraId="706AD368" w14:textId="77777777" w:rsidR="00C0235C" w:rsidRPr="00DF5157" w:rsidRDefault="00C0235C" w:rsidP="00903FC0">
            <w:pPr>
              <w:spacing w:line="360" w:lineRule="auto"/>
              <w:jc w:val="center"/>
              <w:rPr>
                <w:rFonts w:eastAsia="Times New Roman" w:cs="Arial"/>
                <w:b/>
                <w:bCs/>
                <w:color w:val="000000"/>
                <w:lang w:eastAsia="en-GB"/>
              </w:rPr>
            </w:pPr>
            <w:r w:rsidRPr="00DF5157">
              <w:rPr>
                <w:rFonts w:eastAsia="Times New Roman" w:cs="Arial"/>
                <w:bCs/>
                <w:color w:val="000000"/>
                <w:lang w:eastAsia="en-GB"/>
              </w:rPr>
              <w:t>D+R-</w:t>
            </w:r>
          </w:p>
        </w:tc>
        <w:tc>
          <w:tcPr>
            <w:tcW w:w="960" w:type="dxa"/>
            <w:tcBorders>
              <w:top w:val="nil"/>
              <w:left w:val="nil"/>
              <w:bottom w:val="single" w:sz="4" w:space="0" w:color="auto"/>
              <w:right w:val="single" w:sz="4" w:space="0" w:color="auto"/>
            </w:tcBorders>
            <w:shd w:val="clear" w:color="auto" w:fill="auto"/>
            <w:noWrap/>
            <w:vAlign w:val="bottom"/>
            <w:hideMark/>
          </w:tcPr>
          <w:p w14:paraId="4D3D2083"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1300" w:type="dxa"/>
            <w:tcBorders>
              <w:top w:val="nil"/>
              <w:left w:val="nil"/>
              <w:bottom w:val="single" w:sz="4" w:space="0" w:color="auto"/>
              <w:right w:val="single" w:sz="4" w:space="0" w:color="auto"/>
            </w:tcBorders>
            <w:shd w:val="clear" w:color="auto" w:fill="auto"/>
            <w:noWrap/>
            <w:vAlign w:val="bottom"/>
            <w:hideMark/>
          </w:tcPr>
          <w:p w14:paraId="3D151270"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r>
      <w:tr w:rsidR="00C0235C" w:rsidRPr="00724F9D" w14:paraId="0C6A282E" w14:textId="77777777" w:rsidTr="00903FC0">
        <w:trPr>
          <w:trHeight w:val="30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4CB7A95C" w14:textId="77777777" w:rsidR="00C0235C" w:rsidRPr="00DF5157" w:rsidRDefault="00C0235C" w:rsidP="00903FC0">
            <w:pPr>
              <w:spacing w:line="360" w:lineRule="auto"/>
              <w:jc w:val="center"/>
              <w:rPr>
                <w:rFonts w:eastAsia="Times New Roman" w:cs="Arial"/>
                <w:color w:val="000000"/>
                <w:lang w:eastAsia="en-GB"/>
              </w:rPr>
            </w:pPr>
            <w:r w:rsidRPr="00DF5157">
              <w:rPr>
                <w:rFonts w:eastAsia="Times New Roman" w:cs="Arial"/>
                <w:color w:val="000000"/>
                <w:lang w:eastAsia="en-GB"/>
              </w:rPr>
              <w:t>004-0004</w:t>
            </w:r>
          </w:p>
        </w:tc>
        <w:tc>
          <w:tcPr>
            <w:tcW w:w="1080" w:type="dxa"/>
            <w:tcBorders>
              <w:top w:val="nil"/>
              <w:left w:val="nil"/>
              <w:bottom w:val="single" w:sz="4" w:space="0" w:color="auto"/>
              <w:right w:val="single" w:sz="4" w:space="0" w:color="auto"/>
            </w:tcBorders>
            <w:shd w:val="clear" w:color="auto" w:fill="auto"/>
            <w:noWrap/>
            <w:vAlign w:val="bottom"/>
            <w:hideMark/>
          </w:tcPr>
          <w:p w14:paraId="3CE91C7E" w14:textId="77777777" w:rsidR="00C0235C" w:rsidRPr="00DF5157" w:rsidRDefault="00C0235C" w:rsidP="00903FC0">
            <w:pPr>
              <w:spacing w:line="360" w:lineRule="auto"/>
              <w:jc w:val="center"/>
              <w:rPr>
                <w:rFonts w:eastAsia="Times New Roman" w:cs="Arial"/>
                <w:b/>
                <w:bCs/>
                <w:color w:val="000000"/>
                <w:lang w:eastAsia="en-GB"/>
              </w:rPr>
            </w:pPr>
            <w:proofErr w:type="spellStart"/>
            <w:r w:rsidRPr="00DF5157">
              <w:rPr>
                <w:rFonts w:eastAsia="Times New Roman" w:cs="Arial"/>
                <w:bCs/>
                <w:color w:val="000000"/>
                <w:lang w:eastAsia="en-GB"/>
              </w:rPr>
              <w:t>plac</w:t>
            </w:r>
            <w:proofErr w:type="spellEnd"/>
          </w:p>
        </w:tc>
        <w:tc>
          <w:tcPr>
            <w:tcW w:w="1600" w:type="dxa"/>
            <w:tcBorders>
              <w:top w:val="nil"/>
              <w:left w:val="nil"/>
              <w:bottom w:val="single" w:sz="4" w:space="0" w:color="auto"/>
              <w:right w:val="single" w:sz="4" w:space="0" w:color="auto"/>
            </w:tcBorders>
            <w:shd w:val="clear" w:color="auto" w:fill="auto"/>
            <w:noWrap/>
            <w:vAlign w:val="bottom"/>
            <w:hideMark/>
          </w:tcPr>
          <w:p w14:paraId="55F6E118" w14:textId="77777777" w:rsidR="00C0235C" w:rsidRPr="00DF5157" w:rsidRDefault="00C0235C" w:rsidP="00903FC0">
            <w:pPr>
              <w:spacing w:line="360" w:lineRule="auto"/>
              <w:jc w:val="center"/>
              <w:rPr>
                <w:rFonts w:eastAsia="Times New Roman" w:cs="Arial"/>
                <w:b/>
                <w:bCs/>
                <w:color w:val="000000"/>
                <w:lang w:eastAsia="en-GB"/>
              </w:rPr>
            </w:pPr>
            <w:r w:rsidRPr="00DF5157">
              <w:rPr>
                <w:rFonts w:eastAsia="Times New Roman" w:cs="Arial"/>
                <w:bCs/>
                <w:color w:val="000000"/>
                <w:lang w:eastAsia="en-GB"/>
              </w:rPr>
              <w:t>D+R-</w:t>
            </w:r>
          </w:p>
        </w:tc>
        <w:tc>
          <w:tcPr>
            <w:tcW w:w="960" w:type="dxa"/>
            <w:tcBorders>
              <w:top w:val="nil"/>
              <w:left w:val="nil"/>
              <w:bottom w:val="single" w:sz="4" w:space="0" w:color="auto"/>
              <w:right w:val="single" w:sz="4" w:space="0" w:color="auto"/>
            </w:tcBorders>
            <w:shd w:val="clear" w:color="auto" w:fill="auto"/>
            <w:noWrap/>
            <w:vAlign w:val="bottom"/>
            <w:hideMark/>
          </w:tcPr>
          <w:p w14:paraId="7B262EF4"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c>
          <w:tcPr>
            <w:tcW w:w="1300" w:type="dxa"/>
            <w:tcBorders>
              <w:top w:val="nil"/>
              <w:left w:val="nil"/>
              <w:bottom w:val="single" w:sz="4" w:space="0" w:color="auto"/>
              <w:right w:val="single" w:sz="4" w:space="0" w:color="auto"/>
            </w:tcBorders>
            <w:shd w:val="clear" w:color="auto" w:fill="auto"/>
            <w:noWrap/>
            <w:vAlign w:val="bottom"/>
            <w:hideMark/>
          </w:tcPr>
          <w:p w14:paraId="02E453A9" w14:textId="77777777" w:rsidR="00C0235C" w:rsidRPr="00DF5157" w:rsidRDefault="00C0235C" w:rsidP="00903FC0">
            <w:pPr>
              <w:spacing w:line="360" w:lineRule="auto"/>
              <w:jc w:val="center"/>
              <w:rPr>
                <w:rFonts w:eastAsia="Times New Roman" w:cs="Arial"/>
                <w:b/>
                <w:color w:val="000000"/>
                <w:lang w:eastAsia="en-GB"/>
              </w:rPr>
            </w:pPr>
            <w:r w:rsidRPr="00DF5157">
              <w:rPr>
                <w:rFonts w:eastAsia="Times New Roman" w:cs="Arial"/>
                <w:color w:val="000000"/>
                <w:lang w:eastAsia="en-GB"/>
              </w:rPr>
              <w:t>yes</w:t>
            </w:r>
          </w:p>
        </w:tc>
      </w:tr>
      <w:tr w:rsidR="00C0235C" w:rsidRPr="00724F9D" w14:paraId="46FA3492" w14:textId="77777777" w:rsidTr="00903FC0">
        <w:trPr>
          <w:trHeight w:val="30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5F941F83" w14:textId="77777777" w:rsidR="00C0235C" w:rsidRPr="00DF5157" w:rsidRDefault="00C0235C" w:rsidP="00903FC0">
            <w:pPr>
              <w:spacing w:line="360" w:lineRule="auto"/>
              <w:jc w:val="center"/>
              <w:rPr>
                <w:rFonts w:eastAsia="Times New Roman" w:cs="Arial"/>
                <w:b/>
                <w:color w:val="C00000"/>
                <w:lang w:eastAsia="en-GB"/>
              </w:rPr>
            </w:pPr>
            <w:r w:rsidRPr="00DF5157">
              <w:rPr>
                <w:rFonts w:eastAsia="Times New Roman" w:cs="Arial"/>
                <w:color w:val="C00000"/>
                <w:lang w:eastAsia="en-GB"/>
              </w:rPr>
              <w:t>004-00015</w:t>
            </w:r>
          </w:p>
        </w:tc>
        <w:tc>
          <w:tcPr>
            <w:tcW w:w="1080" w:type="dxa"/>
            <w:tcBorders>
              <w:top w:val="nil"/>
              <w:left w:val="nil"/>
              <w:bottom w:val="single" w:sz="4" w:space="0" w:color="auto"/>
              <w:right w:val="single" w:sz="4" w:space="0" w:color="auto"/>
            </w:tcBorders>
            <w:shd w:val="clear" w:color="auto" w:fill="auto"/>
            <w:noWrap/>
            <w:vAlign w:val="bottom"/>
            <w:hideMark/>
          </w:tcPr>
          <w:p w14:paraId="5089DB44" w14:textId="77777777" w:rsidR="00C0235C" w:rsidRPr="00DF5157" w:rsidRDefault="00C0235C" w:rsidP="00903FC0">
            <w:pPr>
              <w:spacing w:line="360" w:lineRule="auto"/>
              <w:jc w:val="center"/>
              <w:rPr>
                <w:rFonts w:eastAsia="Times New Roman" w:cs="Arial"/>
                <w:b/>
                <w:bCs/>
                <w:color w:val="C00000"/>
                <w:lang w:eastAsia="en-GB"/>
              </w:rPr>
            </w:pPr>
            <w:proofErr w:type="spellStart"/>
            <w:r w:rsidRPr="00DF5157">
              <w:rPr>
                <w:rFonts w:eastAsia="Times New Roman" w:cs="Arial"/>
                <w:bCs/>
                <w:color w:val="C00000"/>
                <w:lang w:eastAsia="en-GB"/>
              </w:rPr>
              <w:t>vacc</w:t>
            </w:r>
            <w:proofErr w:type="spellEnd"/>
          </w:p>
        </w:tc>
        <w:tc>
          <w:tcPr>
            <w:tcW w:w="1600" w:type="dxa"/>
            <w:tcBorders>
              <w:top w:val="nil"/>
              <w:left w:val="nil"/>
              <w:bottom w:val="single" w:sz="4" w:space="0" w:color="auto"/>
              <w:right w:val="single" w:sz="4" w:space="0" w:color="auto"/>
            </w:tcBorders>
            <w:shd w:val="clear" w:color="auto" w:fill="auto"/>
            <w:noWrap/>
            <w:vAlign w:val="bottom"/>
            <w:hideMark/>
          </w:tcPr>
          <w:p w14:paraId="53ADA5D4" w14:textId="77777777" w:rsidR="00C0235C" w:rsidRPr="00DF5157" w:rsidRDefault="00C0235C" w:rsidP="00903FC0">
            <w:pPr>
              <w:spacing w:line="360" w:lineRule="auto"/>
              <w:jc w:val="center"/>
              <w:rPr>
                <w:rFonts w:eastAsia="Times New Roman" w:cs="Arial"/>
                <w:b/>
                <w:bCs/>
                <w:color w:val="C00000"/>
                <w:lang w:eastAsia="en-GB"/>
              </w:rPr>
            </w:pPr>
            <w:r w:rsidRPr="00DF5157">
              <w:rPr>
                <w:rFonts w:eastAsia="Times New Roman" w:cs="Arial"/>
                <w:bCs/>
                <w:color w:val="C00000"/>
                <w:lang w:eastAsia="en-GB"/>
              </w:rPr>
              <w:t>D+R-</w:t>
            </w:r>
          </w:p>
        </w:tc>
        <w:tc>
          <w:tcPr>
            <w:tcW w:w="960" w:type="dxa"/>
            <w:tcBorders>
              <w:top w:val="nil"/>
              <w:left w:val="nil"/>
              <w:bottom w:val="single" w:sz="4" w:space="0" w:color="auto"/>
              <w:right w:val="single" w:sz="4" w:space="0" w:color="auto"/>
            </w:tcBorders>
            <w:shd w:val="clear" w:color="auto" w:fill="auto"/>
            <w:noWrap/>
            <w:vAlign w:val="bottom"/>
            <w:hideMark/>
          </w:tcPr>
          <w:p w14:paraId="47BFA5F5" w14:textId="77777777" w:rsidR="00C0235C" w:rsidRPr="00DF5157" w:rsidRDefault="00C0235C" w:rsidP="00903FC0">
            <w:pPr>
              <w:spacing w:line="360" w:lineRule="auto"/>
              <w:jc w:val="center"/>
              <w:rPr>
                <w:rFonts w:eastAsia="Times New Roman" w:cs="Arial"/>
                <w:b/>
                <w:bCs/>
                <w:color w:val="C00000"/>
                <w:lang w:eastAsia="en-GB"/>
              </w:rPr>
            </w:pPr>
            <w:r w:rsidRPr="00DF5157">
              <w:rPr>
                <w:rFonts w:eastAsia="Times New Roman" w:cs="Arial"/>
                <w:bCs/>
                <w:color w:val="C00000"/>
                <w:lang w:eastAsia="en-GB"/>
              </w:rPr>
              <w:t xml:space="preserve">no </w:t>
            </w:r>
          </w:p>
        </w:tc>
        <w:tc>
          <w:tcPr>
            <w:tcW w:w="1300" w:type="dxa"/>
            <w:tcBorders>
              <w:top w:val="nil"/>
              <w:left w:val="nil"/>
              <w:bottom w:val="single" w:sz="4" w:space="0" w:color="auto"/>
              <w:right w:val="single" w:sz="4" w:space="0" w:color="auto"/>
            </w:tcBorders>
            <w:shd w:val="clear" w:color="auto" w:fill="auto"/>
            <w:noWrap/>
            <w:vAlign w:val="bottom"/>
            <w:hideMark/>
          </w:tcPr>
          <w:p w14:paraId="1E4E9015" w14:textId="77777777" w:rsidR="00C0235C" w:rsidRPr="00DF5157" w:rsidRDefault="00C0235C" w:rsidP="00903FC0">
            <w:pPr>
              <w:spacing w:line="360" w:lineRule="auto"/>
              <w:jc w:val="center"/>
              <w:rPr>
                <w:rFonts w:eastAsia="Times New Roman" w:cs="Arial"/>
                <w:b/>
                <w:color w:val="C00000"/>
                <w:lang w:eastAsia="en-GB"/>
              </w:rPr>
            </w:pPr>
            <w:r w:rsidRPr="00DF5157">
              <w:rPr>
                <w:rFonts w:eastAsia="Times New Roman" w:cs="Arial"/>
                <w:color w:val="C00000"/>
                <w:lang w:eastAsia="en-GB"/>
              </w:rPr>
              <w:t>yes</w:t>
            </w:r>
          </w:p>
        </w:tc>
      </w:tr>
      <w:tr w:rsidR="00C0235C" w:rsidRPr="00724F9D" w14:paraId="4A14D384" w14:textId="77777777" w:rsidTr="00903FC0">
        <w:trPr>
          <w:trHeight w:val="30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07BF8EB3" w14:textId="77777777" w:rsidR="00C0235C" w:rsidRPr="00DF5157" w:rsidRDefault="00C0235C" w:rsidP="00903FC0">
            <w:pPr>
              <w:spacing w:line="360" w:lineRule="auto"/>
              <w:jc w:val="center"/>
              <w:rPr>
                <w:rFonts w:eastAsia="Times New Roman" w:cs="Arial"/>
                <w:bCs/>
                <w:color w:val="000000"/>
                <w:lang w:eastAsia="en-GB"/>
              </w:rPr>
            </w:pPr>
            <w:r w:rsidRPr="00DF5157">
              <w:rPr>
                <w:rFonts w:eastAsia="Times New Roman" w:cs="Arial"/>
                <w:bCs/>
                <w:color w:val="000000"/>
                <w:lang w:eastAsia="en-GB"/>
              </w:rPr>
              <w:t>004-00019</w:t>
            </w:r>
          </w:p>
        </w:tc>
        <w:tc>
          <w:tcPr>
            <w:tcW w:w="1080" w:type="dxa"/>
            <w:tcBorders>
              <w:top w:val="nil"/>
              <w:left w:val="nil"/>
              <w:bottom w:val="single" w:sz="4" w:space="0" w:color="auto"/>
              <w:right w:val="single" w:sz="4" w:space="0" w:color="auto"/>
            </w:tcBorders>
            <w:shd w:val="clear" w:color="auto" w:fill="auto"/>
            <w:noWrap/>
            <w:vAlign w:val="bottom"/>
            <w:hideMark/>
          </w:tcPr>
          <w:p w14:paraId="5AD20B58" w14:textId="77777777" w:rsidR="00C0235C" w:rsidRPr="00DF5157" w:rsidRDefault="00C0235C" w:rsidP="00903FC0">
            <w:pPr>
              <w:spacing w:line="360" w:lineRule="auto"/>
              <w:jc w:val="center"/>
              <w:rPr>
                <w:rFonts w:eastAsia="Times New Roman" w:cs="Arial"/>
                <w:b/>
                <w:bCs/>
                <w:color w:val="000000"/>
                <w:lang w:eastAsia="en-GB"/>
              </w:rPr>
            </w:pPr>
            <w:proofErr w:type="spellStart"/>
            <w:r w:rsidRPr="00DF5157">
              <w:rPr>
                <w:rFonts w:eastAsia="Times New Roman" w:cs="Arial"/>
                <w:bCs/>
                <w:color w:val="000000"/>
                <w:lang w:eastAsia="en-GB"/>
              </w:rPr>
              <w:t>plac</w:t>
            </w:r>
            <w:proofErr w:type="spellEnd"/>
          </w:p>
        </w:tc>
        <w:tc>
          <w:tcPr>
            <w:tcW w:w="1600" w:type="dxa"/>
            <w:tcBorders>
              <w:top w:val="nil"/>
              <w:left w:val="nil"/>
              <w:bottom w:val="single" w:sz="4" w:space="0" w:color="auto"/>
              <w:right w:val="single" w:sz="4" w:space="0" w:color="auto"/>
            </w:tcBorders>
            <w:shd w:val="clear" w:color="auto" w:fill="auto"/>
            <w:noWrap/>
            <w:vAlign w:val="bottom"/>
            <w:hideMark/>
          </w:tcPr>
          <w:p w14:paraId="470A1027" w14:textId="77777777" w:rsidR="00C0235C" w:rsidRPr="00DF5157" w:rsidRDefault="00C0235C" w:rsidP="00903FC0">
            <w:pPr>
              <w:spacing w:line="360" w:lineRule="auto"/>
              <w:jc w:val="center"/>
              <w:rPr>
                <w:rFonts w:eastAsia="Times New Roman" w:cs="Arial"/>
                <w:b/>
                <w:bCs/>
                <w:color w:val="000000"/>
                <w:lang w:eastAsia="en-GB"/>
              </w:rPr>
            </w:pPr>
            <w:r w:rsidRPr="00DF5157">
              <w:rPr>
                <w:rFonts w:eastAsia="Times New Roman" w:cs="Arial"/>
                <w:bCs/>
                <w:color w:val="000000"/>
                <w:lang w:eastAsia="en-GB"/>
              </w:rPr>
              <w:t>D+R-</w:t>
            </w:r>
          </w:p>
        </w:tc>
        <w:tc>
          <w:tcPr>
            <w:tcW w:w="960" w:type="dxa"/>
            <w:tcBorders>
              <w:top w:val="nil"/>
              <w:left w:val="nil"/>
              <w:bottom w:val="single" w:sz="4" w:space="0" w:color="auto"/>
              <w:right w:val="single" w:sz="4" w:space="0" w:color="auto"/>
            </w:tcBorders>
            <w:shd w:val="clear" w:color="auto" w:fill="auto"/>
            <w:noWrap/>
            <w:vAlign w:val="bottom"/>
            <w:hideMark/>
          </w:tcPr>
          <w:p w14:paraId="681A7232" w14:textId="77777777" w:rsidR="00C0235C" w:rsidRPr="00DF5157" w:rsidRDefault="00C0235C" w:rsidP="00903FC0">
            <w:pPr>
              <w:spacing w:line="360" w:lineRule="auto"/>
              <w:jc w:val="center"/>
              <w:rPr>
                <w:rFonts w:eastAsia="Times New Roman" w:cs="Arial"/>
                <w:b/>
                <w:bCs/>
                <w:color w:val="000000"/>
                <w:lang w:eastAsia="en-GB"/>
              </w:rPr>
            </w:pPr>
            <w:r w:rsidRPr="00DF5157">
              <w:rPr>
                <w:rFonts w:eastAsia="Times New Roman" w:cs="Arial"/>
                <w:bCs/>
                <w:color w:val="000000"/>
                <w:lang w:eastAsia="en-GB"/>
              </w:rPr>
              <w:t>yes</w:t>
            </w:r>
          </w:p>
        </w:tc>
        <w:tc>
          <w:tcPr>
            <w:tcW w:w="1300" w:type="dxa"/>
            <w:tcBorders>
              <w:top w:val="nil"/>
              <w:left w:val="nil"/>
              <w:bottom w:val="single" w:sz="4" w:space="0" w:color="auto"/>
              <w:right w:val="single" w:sz="4" w:space="0" w:color="auto"/>
            </w:tcBorders>
            <w:shd w:val="clear" w:color="auto" w:fill="auto"/>
            <w:noWrap/>
            <w:vAlign w:val="bottom"/>
            <w:hideMark/>
          </w:tcPr>
          <w:p w14:paraId="599BD3AF" w14:textId="77777777" w:rsidR="00C0235C" w:rsidRPr="00DF5157" w:rsidRDefault="00C0235C" w:rsidP="00903FC0">
            <w:pPr>
              <w:spacing w:line="360" w:lineRule="auto"/>
              <w:jc w:val="center"/>
              <w:rPr>
                <w:rFonts w:eastAsia="Times New Roman" w:cs="Arial"/>
                <w:b/>
                <w:bCs/>
                <w:color w:val="000000"/>
                <w:lang w:eastAsia="en-GB"/>
              </w:rPr>
            </w:pPr>
            <w:r w:rsidRPr="00DF5157">
              <w:rPr>
                <w:rFonts w:eastAsia="Times New Roman" w:cs="Arial"/>
                <w:bCs/>
                <w:color w:val="000000"/>
                <w:lang w:eastAsia="en-GB"/>
              </w:rPr>
              <w:t>yes</w:t>
            </w:r>
          </w:p>
        </w:tc>
      </w:tr>
      <w:tr w:rsidR="00C0235C" w:rsidRPr="00724F9D" w14:paraId="2088D058" w14:textId="77777777" w:rsidTr="00903FC0">
        <w:trPr>
          <w:trHeight w:val="166"/>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1C033ADC" w14:textId="77777777" w:rsidR="00C0235C" w:rsidRPr="00DF5157" w:rsidRDefault="00C0235C" w:rsidP="00903FC0">
            <w:pPr>
              <w:spacing w:line="360" w:lineRule="auto"/>
              <w:jc w:val="center"/>
              <w:rPr>
                <w:rFonts w:eastAsia="Times New Roman" w:cs="Arial"/>
                <w:i/>
                <w:iCs/>
                <w:color w:val="000000"/>
                <w:lang w:eastAsia="en-GB"/>
              </w:rPr>
            </w:pPr>
            <w:r w:rsidRPr="00DF5157">
              <w:rPr>
                <w:rFonts w:eastAsia="Times New Roman" w:cs="Arial"/>
                <w:i/>
                <w:iCs/>
                <w:color w:val="000000"/>
                <w:lang w:eastAsia="en-GB"/>
              </w:rPr>
              <w:t>001-00053</w:t>
            </w:r>
          </w:p>
        </w:tc>
        <w:tc>
          <w:tcPr>
            <w:tcW w:w="1080" w:type="dxa"/>
            <w:tcBorders>
              <w:top w:val="nil"/>
              <w:left w:val="nil"/>
              <w:bottom w:val="single" w:sz="4" w:space="0" w:color="auto"/>
              <w:right w:val="single" w:sz="4" w:space="0" w:color="auto"/>
            </w:tcBorders>
            <w:shd w:val="clear" w:color="auto" w:fill="auto"/>
            <w:noWrap/>
            <w:vAlign w:val="bottom"/>
            <w:hideMark/>
          </w:tcPr>
          <w:p w14:paraId="42F5BD79" w14:textId="77777777" w:rsidR="00C0235C" w:rsidRPr="00DF5157" w:rsidRDefault="00C0235C" w:rsidP="00903FC0">
            <w:pPr>
              <w:spacing w:line="360" w:lineRule="auto"/>
              <w:jc w:val="center"/>
              <w:rPr>
                <w:rFonts w:eastAsia="Times New Roman" w:cs="Arial"/>
                <w:b/>
                <w:bCs/>
                <w:i/>
                <w:iCs/>
                <w:color w:val="000000"/>
                <w:lang w:eastAsia="en-GB"/>
              </w:rPr>
            </w:pPr>
            <w:proofErr w:type="spellStart"/>
            <w:r w:rsidRPr="00DF5157">
              <w:rPr>
                <w:rFonts w:eastAsia="Times New Roman" w:cs="Arial"/>
                <w:bCs/>
                <w:i/>
                <w:iCs/>
                <w:color w:val="000000"/>
                <w:lang w:eastAsia="en-GB"/>
              </w:rPr>
              <w:t>vacc</w:t>
            </w:r>
            <w:proofErr w:type="spellEnd"/>
          </w:p>
        </w:tc>
        <w:tc>
          <w:tcPr>
            <w:tcW w:w="1600" w:type="dxa"/>
            <w:tcBorders>
              <w:top w:val="nil"/>
              <w:left w:val="nil"/>
              <w:bottom w:val="single" w:sz="4" w:space="0" w:color="auto"/>
              <w:right w:val="single" w:sz="4" w:space="0" w:color="auto"/>
            </w:tcBorders>
            <w:shd w:val="clear" w:color="auto" w:fill="auto"/>
            <w:noWrap/>
            <w:vAlign w:val="bottom"/>
            <w:hideMark/>
          </w:tcPr>
          <w:p w14:paraId="6872A398" w14:textId="77777777" w:rsidR="00C0235C" w:rsidRPr="00DF5157" w:rsidRDefault="00C0235C" w:rsidP="00903FC0">
            <w:pPr>
              <w:spacing w:line="360" w:lineRule="auto"/>
              <w:jc w:val="center"/>
              <w:rPr>
                <w:rFonts w:eastAsia="Times New Roman" w:cs="Arial"/>
                <w:b/>
                <w:bCs/>
                <w:i/>
                <w:iCs/>
                <w:color w:val="000000"/>
                <w:lang w:eastAsia="en-GB"/>
              </w:rPr>
            </w:pPr>
            <w:r w:rsidRPr="00DF5157">
              <w:rPr>
                <w:rFonts w:eastAsia="Times New Roman" w:cs="Arial"/>
                <w:bCs/>
                <w:i/>
                <w:iCs/>
                <w:color w:val="000000"/>
                <w:lang w:eastAsia="en-GB"/>
              </w:rPr>
              <w:t>D-/R+</w:t>
            </w:r>
          </w:p>
        </w:tc>
        <w:tc>
          <w:tcPr>
            <w:tcW w:w="960" w:type="dxa"/>
            <w:tcBorders>
              <w:top w:val="nil"/>
              <w:left w:val="nil"/>
              <w:bottom w:val="single" w:sz="4" w:space="0" w:color="auto"/>
              <w:right w:val="single" w:sz="4" w:space="0" w:color="auto"/>
            </w:tcBorders>
            <w:shd w:val="clear" w:color="auto" w:fill="auto"/>
            <w:noWrap/>
            <w:vAlign w:val="bottom"/>
            <w:hideMark/>
          </w:tcPr>
          <w:p w14:paraId="10FAF9DB" w14:textId="77777777" w:rsidR="00C0235C" w:rsidRPr="00DF5157" w:rsidRDefault="00C0235C" w:rsidP="00903FC0">
            <w:pPr>
              <w:spacing w:line="360" w:lineRule="auto"/>
              <w:jc w:val="center"/>
              <w:rPr>
                <w:rFonts w:eastAsia="Times New Roman" w:cs="Arial"/>
                <w:b/>
                <w:i/>
                <w:iCs/>
                <w:color w:val="000000"/>
                <w:lang w:eastAsia="en-GB"/>
              </w:rPr>
            </w:pPr>
            <w:r w:rsidRPr="00DF5157">
              <w:rPr>
                <w:rFonts w:eastAsia="Times New Roman" w:cs="Arial"/>
                <w:i/>
                <w:iCs/>
                <w:color w:val="000000"/>
                <w:lang w:eastAsia="en-GB"/>
              </w:rPr>
              <w:t xml:space="preserve">no </w:t>
            </w:r>
          </w:p>
        </w:tc>
        <w:tc>
          <w:tcPr>
            <w:tcW w:w="1300" w:type="dxa"/>
            <w:tcBorders>
              <w:top w:val="nil"/>
              <w:left w:val="nil"/>
              <w:bottom w:val="single" w:sz="4" w:space="0" w:color="auto"/>
              <w:right w:val="single" w:sz="4" w:space="0" w:color="auto"/>
            </w:tcBorders>
            <w:shd w:val="clear" w:color="auto" w:fill="auto"/>
            <w:noWrap/>
            <w:vAlign w:val="bottom"/>
            <w:hideMark/>
          </w:tcPr>
          <w:p w14:paraId="074FEECD" w14:textId="77777777" w:rsidR="00C0235C" w:rsidRPr="00DF5157" w:rsidRDefault="00C0235C" w:rsidP="00903FC0">
            <w:pPr>
              <w:spacing w:line="360" w:lineRule="auto"/>
              <w:jc w:val="center"/>
              <w:rPr>
                <w:rFonts w:eastAsia="Times New Roman" w:cs="Arial"/>
                <w:b/>
                <w:i/>
                <w:iCs/>
                <w:color w:val="000000"/>
                <w:lang w:eastAsia="en-GB"/>
              </w:rPr>
            </w:pPr>
            <w:r w:rsidRPr="00DF5157">
              <w:rPr>
                <w:rFonts w:eastAsia="Times New Roman" w:cs="Arial"/>
                <w:i/>
                <w:iCs/>
                <w:color w:val="000000"/>
                <w:lang w:eastAsia="en-GB"/>
              </w:rPr>
              <w:t>yes</w:t>
            </w:r>
          </w:p>
        </w:tc>
      </w:tr>
    </w:tbl>
    <w:p w14:paraId="3BAD7757" w14:textId="77777777" w:rsidR="00C0235C" w:rsidRDefault="00C0235C" w:rsidP="00C0235C">
      <w:pPr>
        <w:pStyle w:val="TOC3"/>
        <w:rPr>
          <w:b/>
        </w:rPr>
      </w:pPr>
      <w:bookmarkStart w:id="2" w:name="_Toc488855972"/>
      <w:r w:rsidRPr="00C0235C">
        <w:rPr>
          <w:rFonts w:asciiTheme="minorHAnsi" w:hAnsiTheme="minorHAnsi"/>
          <w:b/>
          <w:sz w:val="22"/>
          <w:szCs w:val="22"/>
        </w:rPr>
        <w:t xml:space="preserve">Figure 2. Detection of HCMV </w:t>
      </w:r>
      <w:r>
        <w:rPr>
          <w:rFonts w:asciiTheme="minorHAnsi" w:hAnsiTheme="minorHAnsi"/>
          <w:b/>
          <w:sz w:val="22"/>
          <w:szCs w:val="22"/>
        </w:rPr>
        <w:t>DNA</w:t>
      </w:r>
      <w:r w:rsidRPr="00C0235C">
        <w:rPr>
          <w:rFonts w:asciiTheme="minorHAnsi" w:hAnsiTheme="minorHAnsi"/>
          <w:b/>
          <w:sz w:val="22"/>
          <w:szCs w:val="22"/>
        </w:rPr>
        <w:t xml:space="preserve"> sequences as a marker of latent infection</w:t>
      </w:r>
      <w:r w:rsidRPr="00B44170">
        <w:rPr>
          <w:b/>
        </w:rPr>
        <w:t>.</w:t>
      </w:r>
      <w:bookmarkEnd w:id="2"/>
    </w:p>
    <w:p w14:paraId="08C8275D" w14:textId="77777777" w:rsidR="00C15B37" w:rsidRPr="00C15B37" w:rsidRDefault="00C15B37" w:rsidP="00C15B37"/>
    <w:p w14:paraId="019ADDB3" w14:textId="77777777" w:rsidR="00C0235C" w:rsidRDefault="00C0235C" w:rsidP="00C0235C">
      <w:pPr>
        <w:jc w:val="both"/>
        <w:rPr>
          <w:rStyle w:val="rphighlightallclass"/>
          <w:b/>
        </w:rPr>
      </w:pPr>
      <w:r>
        <w:rPr>
          <w:rStyle w:val="rphighlightallclass"/>
          <w:b/>
        </w:rPr>
        <w:t>Conclusions so far:</w:t>
      </w:r>
    </w:p>
    <w:p w14:paraId="2D37D75F" w14:textId="77777777" w:rsidR="00C0235C" w:rsidRDefault="00C0235C" w:rsidP="00C0235C">
      <w:pPr>
        <w:jc w:val="both"/>
        <w:rPr>
          <w:rStyle w:val="rphighlightallclass"/>
        </w:rPr>
      </w:pPr>
      <w:r>
        <w:rPr>
          <w:rStyle w:val="rphighlightallclass"/>
        </w:rPr>
        <w:t xml:space="preserve">No conclusions on antibody titres against </w:t>
      </w:r>
      <w:proofErr w:type="gramStart"/>
      <w:r>
        <w:rPr>
          <w:rStyle w:val="rphighlightallclass"/>
        </w:rPr>
        <w:t>gB</w:t>
      </w:r>
      <w:proofErr w:type="gramEnd"/>
      <w:r>
        <w:rPr>
          <w:rStyle w:val="rphighlightallclass"/>
        </w:rPr>
        <w:t xml:space="preserve"> can be made as these assessments are not finished.</w:t>
      </w:r>
    </w:p>
    <w:p w14:paraId="524E2BF5" w14:textId="77777777" w:rsidR="00C0235C" w:rsidRDefault="00C0235C" w:rsidP="00C0235C">
      <w:pPr>
        <w:jc w:val="both"/>
        <w:rPr>
          <w:rStyle w:val="rphighlightallclass"/>
        </w:rPr>
      </w:pPr>
      <w:r>
        <w:rPr>
          <w:rStyle w:val="rphighlightallclass"/>
        </w:rPr>
        <w:t xml:space="preserve">Seronegative individuals who received an organ from a seropositive donor show clear evidence of </w:t>
      </w:r>
      <w:proofErr w:type="spellStart"/>
      <w:r>
        <w:rPr>
          <w:rStyle w:val="rphighlightallclass"/>
        </w:rPr>
        <w:t>IgG</w:t>
      </w:r>
      <w:proofErr w:type="spellEnd"/>
      <w:r>
        <w:rPr>
          <w:rStyle w:val="rphighlightallclass"/>
        </w:rPr>
        <w:t xml:space="preserve"> antibody responses against multiple HCMV antigens. </w:t>
      </w:r>
    </w:p>
    <w:p w14:paraId="1BF9302F" w14:textId="77777777" w:rsidR="00C0235C" w:rsidRDefault="00C0235C" w:rsidP="00C0235C">
      <w:pPr>
        <w:jc w:val="both"/>
        <w:rPr>
          <w:rStyle w:val="rphighlightallclass"/>
        </w:rPr>
      </w:pPr>
      <w:r>
        <w:rPr>
          <w:rStyle w:val="rphighlightallclass"/>
        </w:rPr>
        <w:t xml:space="preserve">Seronegative individuals who received an organ from a seropositive donor show clear evidence of HCMV genomes in PBMCs/monocytes arguing for the establishment of a latent viral infection in these individuals. </w:t>
      </w:r>
    </w:p>
    <w:p w14:paraId="41BA3285" w14:textId="77777777" w:rsidR="00C0235C" w:rsidRDefault="00C0235C" w:rsidP="00685CB8">
      <w:pPr>
        <w:jc w:val="both"/>
      </w:pPr>
    </w:p>
    <w:p w14:paraId="1F31020B" w14:textId="77777777" w:rsidR="00C0235C" w:rsidRDefault="00C0235C" w:rsidP="00685CB8">
      <w:pPr>
        <w:jc w:val="both"/>
      </w:pPr>
    </w:p>
    <w:p w14:paraId="36281EC9" w14:textId="77777777" w:rsidR="00C0235C" w:rsidRDefault="00C0235C" w:rsidP="00685CB8">
      <w:pPr>
        <w:jc w:val="both"/>
      </w:pPr>
    </w:p>
    <w:p w14:paraId="3C31E71A" w14:textId="77777777" w:rsidR="00C0235C" w:rsidRDefault="00C0235C" w:rsidP="00685CB8">
      <w:pPr>
        <w:jc w:val="both"/>
      </w:pPr>
    </w:p>
    <w:p w14:paraId="617BA15E" w14:textId="77777777" w:rsidR="00C0235C" w:rsidRDefault="00C0235C" w:rsidP="00685CB8">
      <w:pPr>
        <w:jc w:val="both"/>
      </w:pPr>
    </w:p>
    <w:p w14:paraId="5EEA7394" w14:textId="77777777" w:rsidR="00C0235C" w:rsidRDefault="00C0235C" w:rsidP="00685CB8">
      <w:pPr>
        <w:jc w:val="both"/>
      </w:pPr>
    </w:p>
    <w:p w14:paraId="6360EC33" w14:textId="77777777" w:rsidR="00C0235C" w:rsidRDefault="00C0235C" w:rsidP="00685CB8">
      <w:pPr>
        <w:jc w:val="both"/>
      </w:pPr>
    </w:p>
    <w:p w14:paraId="18524EE6" w14:textId="77777777" w:rsidR="00C0235C" w:rsidRDefault="00C0235C" w:rsidP="00685CB8">
      <w:pPr>
        <w:jc w:val="both"/>
      </w:pPr>
    </w:p>
    <w:p w14:paraId="28A99663" w14:textId="77777777" w:rsidR="00C0235C" w:rsidRPr="00C0235C" w:rsidRDefault="00C0235C" w:rsidP="00685CB8">
      <w:pPr>
        <w:jc w:val="both"/>
        <w:rPr>
          <w:b/>
        </w:rPr>
      </w:pPr>
      <w:r w:rsidRPr="00C0235C">
        <w:rPr>
          <w:b/>
        </w:rPr>
        <w:lastRenderedPageBreak/>
        <w:t>Appendix I Samples harvested and Disposition</w:t>
      </w:r>
    </w:p>
    <w:tbl>
      <w:tblPr>
        <w:tblW w:w="8980" w:type="dxa"/>
        <w:tblInd w:w="93" w:type="dxa"/>
        <w:tblLook w:val="04A0" w:firstRow="1" w:lastRow="0" w:firstColumn="1" w:lastColumn="0" w:noHBand="0" w:noVBand="1"/>
      </w:tblPr>
      <w:tblGrid>
        <w:gridCol w:w="2200"/>
        <w:gridCol w:w="2200"/>
        <w:gridCol w:w="1540"/>
        <w:gridCol w:w="1520"/>
        <w:gridCol w:w="1520"/>
      </w:tblGrid>
      <w:tr w:rsidR="00C0235C" w:rsidRPr="00C0235C" w14:paraId="4C790E0C" w14:textId="77777777" w:rsidTr="00C0235C">
        <w:trPr>
          <w:trHeight w:val="300"/>
        </w:trPr>
        <w:tc>
          <w:tcPr>
            <w:tcW w:w="2200" w:type="dxa"/>
            <w:tcBorders>
              <w:top w:val="nil"/>
              <w:left w:val="nil"/>
              <w:bottom w:val="nil"/>
              <w:right w:val="nil"/>
            </w:tcBorders>
            <w:shd w:val="clear" w:color="auto" w:fill="auto"/>
            <w:noWrap/>
            <w:vAlign w:val="bottom"/>
            <w:hideMark/>
          </w:tcPr>
          <w:p w14:paraId="0CFB1CB9"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Patient Number</w:t>
            </w:r>
          </w:p>
        </w:tc>
        <w:tc>
          <w:tcPr>
            <w:tcW w:w="2200" w:type="dxa"/>
            <w:tcBorders>
              <w:top w:val="nil"/>
              <w:left w:val="nil"/>
              <w:bottom w:val="nil"/>
              <w:right w:val="nil"/>
            </w:tcBorders>
            <w:shd w:val="clear" w:color="auto" w:fill="auto"/>
            <w:noWrap/>
            <w:vAlign w:val="bottom"/>
            <w:hideMark/>
          </w:tcPr>
          <w:p w14:paraId="1889A6FF"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Date processed</w:t>
            </w:r>
          </w:p>
        </w:tc>
        <w:tc>
          <w:tcPr>
            <w:tcW w:w="1540" w:type="dxa"/>
            <w:tcBorders>
              <w:top w:val="nil"/>
              <w:left w:val="nil"/>
              <w:bottom w:val="nil"/>
              <w:right w:val="nil"/>
            </w:tcBorders>
            <w:shd w:val="clear" w:color="auto" w:fill="auto"/>
            <w:noWrap/>
            <w:vAlign w:val="bottom"/>
            <w:hideMark/>
          </w:tcPr>
          <w:p w14:paraId="73D84A8B"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Serum</w:t>
            </w:r>
          </w:p>
        </w:tc>
        <w:tc>
          <w:tcPr>
            <w:tcW w:w="1520" w:type="dxa"/>
            <w:tcBorders>
              <w:top w:val="nil"/>
              <w:left w:val="nil"/>
              <w:bottom w:val="nil"/>
              <w:right w:val="nil"/>
            </w:tcBorders>
            <w:shd w:val="clear" w:color="auto" w:fill="auto"/>
            <w:noWrap/>
            <w:vAlign w:val="bottom"/>
            <w:hideMark/>
          </w:tcPr>
          <w:p w14:paraId="4BB0A264"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PBMCs</w:t>
            </w:r>
          </w:p>
        </w:tc>
        <w:tc>
          <w:tcPr>
            <w:tcW w:w="1520" w:type="dxa"/>
            <w:tcBorders>
              <w:top w:val="nil"/>
              <w:left w:val="nil"/>
              <w:bottom w:val="nil"/>
              <w:right w:val="nil"/>
            </w:tcBorders>
            <w:shd w:val="clear" w:color="auto" w:fill="auto"/>
            <w:noWrap/>
            <w:vAlign w:val="bottom"/>
            <w:hideMark/>
          </w:tcPr>
          <w:p w14:paraId="5252C5BF" w14:textId="77777777" w:rsidR="00C0235C" w:rsidRPr="00C0235C" w:rsidRDefault="00C0235C" w:rsidP="00C0235C">
            <w:pPr>
              <w:spacing w:after="0" w:line="240" w:lineRule="auto"/>
              <w:rPr>
                <w:rFonts w:ascii="Calibri" w:eastAsia="Times New Roman" w:hAnsi="Calibri" w:cs="Times New Roman"/>
                <w:color w:val="000000"/>
                <w:lang w:eastAsia="en-GB"/>
              </w:rPr>
            </w:pPr>
            <w:proofErr w:type="spellStart"/>
            <w:r w:rsidRPr="00C0235C">
              <w:rPr>
                <w:rFonts w:ascii="Calibri" w:eastAsia="Times New Roman" w:hAnsi="Calibri" w:cs="Times New Roman"/>
                <w:color w:val="000000"/>
                <w:lang w:eastAsia="en-GB"/>
              </w:rPr>
              <w:t>Monos</w:t>
            </w:r>
            <w:proofErr w:type="spellEnd"/>
          </w:p>
        </w:tc>
      </w:tr>
      <w:tr w:rsidR="00C0235C" w:rsidRPr="00C0235C" w14:paraId="777ED9AD" w14:textId="77777777" w:rsidTr="00C0235C">
        <w:trPr>
          <w:trHeight w:val="300"/>
        </w:trPr>
        <w:tc>
          <w:tcPr>
            <w:tcW w:w="2200" w:type="dxa"/>
            <w:tcBorders>
              <w:top w:val="nil"/>
              <w:left w:val="nil"/>
              <w:bottom w:val="nil"/>
              <w:right w:val="nil"/>
            </w:tcBorders>
            <w:shd w:val="clear" w:color="auto" w:fill="auto"/>
            <w:noWrap/>
            <w:vAlign w:val="bottom"/>
            <w:hideMark/>
          </w:tcPr>
          <w:p w14:paraId="5B1CBE25"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001-00009</w:t>
            </w:r>
          </w:p>
        </w:tc>
        <w:tc>
          <w:tcPr>
            <w:tcW w:w="2200" w:type="dxa"/>
            <w:tcBorders>
              <w:top w:val="nil"/>
              <w:left w:val="nil"/>
              <w:bottom w:val="nil"/>
              <w:right w:val="nil"/>
            </w:tcBorders>
            <w:shd w:val="clear" w:color="auto" w:fill="auto"/>
            <w:noWrap/>
            <w:vAlign w:val="bottom"/>
            <w:hideMark/>
          </w:tcPr>
          <w:p w14:paraId="78B77ED5"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22/07/2015</w:t>
            </w:r>
          </w:p>
        </w:tc>
        <w:tc>
          <w:tcPr>
            <w:tcW w:w="1540" w:type="dxa"/>
            <w:tcBorders>
              <w:top w:val="nil"/>
              <w:left w:val="nil"/>
              <w:bottom w:val="nil"/>
              <w:right w:val="nil"/>
            </w:tcBorders>
            <w:shd w:val="clear" w:color="auto" w:fill="auto"/>
            <w:noWrap/>
            <w:vAlign w:val="bottom"/>
            <w:hideMark/>
          </w:tcPr>
          <w:p w14:paraId="3289B913"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688DE5F1"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c>
          <w:tcPr>
            <w:tcW w:w="1520" w:type="dxa"/>
            <w:tcBorders>
              <w:top w:val="nil"/>
              <w:left w:val="nil"/>
              <w:bottom w:val="nil"/>
              <w:right w:val="nil"/>
            </w:tcBorders>
            <w:shd w:val="clear" w:color="auto" w:fill="auto"/>
            <w:noWrap/>
            <w:vAlign w:val="bottom"/>
            <w:hideMark/>
          </w:tcPr>
          <w:p w14:paraId="26BB38CD"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352A47C5" w14:textId="77777777" w:rsidTr="00C0235C">
        <w:trPr>
          <w:trHeight w:val="300"/>
        </w:trPr>
        <w:tc>
          <w:tcPr>
            <w:tcW w:w="2200" w:type="dxa"/>
            <w:tcBorders>
              <w:top w:val="nil"/>
              <w:left w:val="nil"/>
              <w:bottom w:val="nil"/>
              <w:right w:val="nil"/>
            </w:tcBorders>
            <w:shd w:val="clear" w:color="auto" w:fill="auto"/>
            <w:noWrap/>
            <w:vAlign w:val="bottom"/>
            <w:hideMark/>
          </w:tcPr>
          <w:p w14:paraId="5871AD72"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001-00014</w:t>
            </w:r>
          </w:p>
        </w:tc>
        <w:tc>
          <w:tcPr>
            <w:tcW w:w="2200" w:type="dxa"/>
            <w:tcBorders>
              <w:top w:val="nil"/>
              <w:left w:val="nil"/>
              <w:bottom w:val="nil"/>
              <w:right w:val="nil"/>
            </w:tcBorders>
            <w:shd w:val="clear" w:color="auto" w:fill="auto"/>
            <w:noWrap/>
            <w:vAlign w:val="bottom"/>
            <w:hideMark/>
          </w:tcPr>
          <w:p w14:paraId="1C17C1F6"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04/08/2015</w:t>
            </w:r>
          </w:p>
        </w:tc>
        <w:tc>
          <w:tcPr>
            <w:tcW w:w="1540" w:type="dxa"/>
            <w:tcBorders>
              <w:top w:val="nil"/>
              <w:left w:val="nil"/>
              <w:bottom w:val="nil"/>
              <w:right w:val="nil"/>
            </w:tcBorders>
            <w:shd w:val="clear" w:color="auto" w:fill="auto"/>
            <w:noWrap/>
            <w:vAlign w:val="bottom"/>
            <w:hideMark/>
          </w:tcPr>
          <w:p w14:paraId="5678C226"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71BD0617"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c>
          <w:tcPr>
            <w:tcW w:w="1520" w:type="dxa"/>
            <w:tcBorders>
              <w:top w:val="nil"/>
              <w:left w:val="nil"/>
              <w:bottom w:val="nil"/>
              <w:right w:val="nil"/>
            </w:tcBorders>
            <w:shd w:val="clear" w:color="auto" w:fill="auto"/>
            <w:noWrap/>
            <w:vAlign w:val="bottom"/>
            <w:hideMark/>
          </w:tcPr>
          <w:p w14:paraId="7B9F9BD5"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3E9F2EE3" w14:textId="77777777" w:rsidTr="00C0235C">
        <w:trPr>
          <w:trHeight w:val="300"/>
        </w:trPr>
        <w:tc>
          <w:tcPr>
            <w:tcW w:w="2200" w:type="dxa"/>
            <w:tcBorders>
              <w:top w:val="nil"/>
              <w:left w:val="nil"/>
              <w:bottom w:val="nil"/>
              <w:right w:val="nil"/>
            </w:tcBorders>
            <w:shd w:val="clear" w:color="auto" w:fill="auto"/>
            <w:noWrap/>
            <w:vAlign w:val="bottom"/>
            <w:hideMark/>
          </w:tcPr>
          <w:p w14:paraId="3210211E"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001-00018</w:t>
            </w:r>
          </w:p>
        </w:tc>
        <w:tc>
          <w:tcPr>
            <w:tcW w:w="2200" w:type="dxa"/>
            <w:tcBorders>
              <w:top w:val="nil"/>
              <w:left w:val="nil"/>
              <w:bottom w:val="nil"/>
              <w:right w:val="nil"/>
            </w:tcBorders>
            <w:shd w:val="clear" w:color="auto" w:fill="auto"/>
            <w:noWrap/>
            <w:vAlign w:val="bottom"/>
            <w:hideMark/>
          </w:tcPr>
          <w:p w14:paraId="2FD3397E"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05/01/2015</w:t>
            </w:r>
          </w:p>
        </w:tc>
        <w:tc>
          <w:tcPr>
            <w:tcW w:w="1540" w:type="dxa"/>
            <w:tcBorders>
              <w:top w:val="nil"/>
              <w:left w:val="nil"/>
              <w:bottom w:val="nil"/>
              <w:right w:val="nil"/>
            </w:tcBorders>
            <w:shd w:val="clear" w:color="auto" w:fill="auto"/>
            <w:noWrap/>
            <w:vAlign w:val="bottom"/>
            <w:hideMark/>
          </w:tcPr>
          <w:p w14:paraId="55515616"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2C60767D"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c>
          <w:tcPr>
            <w:tcW w:w="1520" w:type="dxa"/>
            <w:tcBorders>
              <w:top w:val="nil"/>
              <w:left w:val="nil"/>
              <w:bottom w:val="nil"/>
              <w:right w:val="nil"/>
            </w:tcBorders>
            <w:shd w:val="clear" w:color="auto" w:fill="auto"/>
            <w:noWrap/>
            <w:vAlign w:val="bottom"/>
            <w:hideMark/>
          </w:tcPr>
          <w:p w14:paraId="0BAE73DA"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4B9432EE" w14:textId="77777777" w:rsidTr="00C0235C">
        <w:trPr>
          <w:trHeight w:val="300"/>
        </w:trPr>
        <w:tc>
          <w:tcPr>
            <w:tcW w:w="2200" w:type="dxa"/>
            <w:tcBorders>
              <w:top w:val="nil"/>
              <w:left w:val="nil"/>
              <w:bottom w:val="nil"/>
              <w:right w:val="nil"/>
            </w:tcBorders>
            <w:shd w:val="clear" w:color="auto" w:fill="auto"/>
            <w:noWrap/>
            <w:vAlign w:val="bottom"/>
            <w:hideMark/>
          </w:tcPr>
          <w:p w14:paraId="7BD6993F"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001-00023</w:t>
            </w:r>
          </w:p>
        </w:tc>
        <w:tc>
          <w:tcPr>
            <w:tcW w:w="2200" w:type="dxa"/>
            <w:tcBorders>
              <w:top w:val="nil"/>
              <w:left w:val="nil"/>
              <w:bottom w:val="nil"/>
              <w:right w:val="nil"/>
            </w:tcBorders>
            <w:shd w:val="clear" w:color="auto" w:fill="auto"/>
            <w:noWrap/>
            <w:vAlign w:val="bottom"/>
            <w:hideMark/>
          </w:tcPr>
          <w:p w14:paraId="72C1FD78"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14/07/2015</w:t>
            </w:r>
          </w:p>
        </w:tc>
        <w:tc>
          <w:tcPr>
            <w:tcW w:w="1540" w:type="dxa"/>
            <w:tcBorders>
              <w:top w:val="nil"/>
              <w:left w:val="nil"/>
              <w:bottom w:val="nil"/>
              <w:right w:val="nil"/>
            </w:tcBorders>
            <w:shd w:val="clear" w:color="auto" w:fill="auto"/>
            <w:noWrap/>
            <w:vAlign w:val="bottom"/>
            <w:hideMark/>
          </w:tcPr>
          <w:p w14:paraId="1725E0E7"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2331BE95"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c>
          <w:tcPr>
            <w:tcW w:w="1520" w:type="dxa"/>
            <w:tcBorders>
              <w:top w:val="nil"/>
              <w:left w:val="nil"/>
              <w:bottom w:val="nil"/>
              <w:right w:val="nil"/>
            </w:tcBorders>
            <w:shd w:val="clear" w:color="auto" w:fill="auto"/>
            <w:noWrap/>
            <w:vAlign w:val="bottom"/>
            <w:hideMark/>
          </w:tcPr>
          <w:p w14:paraId="46692A9A"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24F6693C" w14:textId="77777777" w:rsidTr="00C0235C">
        <w:trPr>
          <w:trHeight w:val="300"/>
        </w:trPr>
        <w:tc>
          <w:tcPr>
            <w:tcW w:w="2200" w:type="dxa"/>
            <w:tcBorders>
              <w:top w:val="nil"/>
              <w:left w:val="nil"/>
              <w:bottom w:val="nil"/>
              <w:right w:val="nil"/>
            </w:tcBorders>
            <w:shd w:val="clear" w:color="auto" w:fill="auto"/>
            <w:noWrap/>
            <w:vAlign w:val="bottom"/>
            <w:hideMark/>
          </w:tcPr>
          <w:p w14:paraId="0F72BE43"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001-00025</w:t>
            </w:r>
          </w:p>
        </w:tc>
        <w:tc>
          <w:tcPr>
            <w:tcW w:w="2200" w:type="dxa"/>
            <w:tcBorders>
              <w:top w:val="nil"/>
              <w:left w:val="nil"/>
              <w:bottom w:val="nil"/>
              <w:right w:val="nil"/>
            </w:tcBorders>
            <w:shd w:val="clear" w:color="auto" w:fill="auto"/>
            <w:noWrap/>
            <w:vAlign w:val="bottom"/>
            <w:hideMark/>
          </w:tcPr>
          <w:p w14:paraId="3FF9D619"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13/05/2015</w:t>
            </w:r>
          </w:p>
        </w:tc>
        <w:tc>
          <w:tcPr>
            <w:tcW w:w="1540" w:type="dxa"/>
            <w:tcBorders>
              <w:top w:val="nil"/>
              <w:left w:val="nil"/>
              <w:bottom w:val="nil"/>
              <w:right w:val="nil"/>
            </w:tcBorders>
            <w:shd w:val="clear" w:color="auto" w:fill="auto"/>
            <w:noWrap/>
            <w:vAlign w:val="bottom"/>
            <w:hideMark/>
          </w:tcPr>
          <w:p w14:paraId="6E975B0A"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3F8C864B"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0D08C83C"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7052EADE" w14:textId="77777777" w:rsidTr="00C0235C">
        <w:trPr>
          <w:trHeight w:val="300"/>
        </w:trPr>
        <w:tc>
          <w:tcPr>
            <w:tcW w:w="2200" w:type="dxa"/>
            <w:tcBorders>
              <w:top w:val="nil"/>
              <w:left w:val="nil"/>
              <w:bottom w:val="nil"/>
              <w:right w:val="nil"/>
            </w:tcBorders>
            <w:shd w:val="clear" w:color="auto" w:fill="auto"/>
            <w:noWrap/>
            <w:vAlign w:val="bottom"/>
            <w:hideMark/>
          </w:tcPr>
          <w:p w14:paraId="1C2FE88F"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001-00033</w:t>
            </w:r>
          </w:p>
        </w:tc>
        <w:tc>
          <w:tcPr>
            <w:tcW w:w="2200" w:type="dxa"/>
            <w:tcBorders>
              <w:top w:val="nil"/>
              <w:left w:val="nil"/>
              <w:bottom w:val="nil"/>
              <w:right w:val="nil"/>
            </w:tcBorders>
            <w:shd w:val="clear" w:color="auto" w:fill="auto"/>
            <w:noWrap/>
            <w:vAlign w:val="bottom"/>
            <w:hideMark/>
          </w:tcPr>
          <w:p w14:paraId="74F96D8B"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21/10/2014</w:t>
            </w:r>
          </w:p>
        </w:tc>
        <w:tc>
          <w:tcPr>
            <w:tcW w:w="1540" w:type="dxa"/>
            <w:tcBorders>
              <w:top w:val="nil"/>
              <w:left w:val="nil"/>
              <w:bottom w:val="nil"/>
              <w:right w:val="nil"/>
            </w:tcBorders>
            <w:shd w:val="clear" w:color="auto" w:fill="auto"/>
            <w:noWrap/>
            <w:vAlign w:val="bottom"/>
            <w:hideMark/>
          </w:tcPr>
          <w:p w14:paraId="1FEC6529"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4AF18C84"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c>
          <w:tcPr>
            <w:tcW w:w="1520" w:type="dxa"/>
            <w:tcBorders>
              <w:top w:val="nil"/>
              <w:left w:val="nil"/>
              <w:bottom w:val="nil"/>
              <w:right w:val="nil"/>
            </w:tcBorders>
            <w:shd w:val="clear" w:color="auto" w:fill="auto"/>
            <w:noWrap/>
            <w:vAlign w:val="bottom"/>
            <w:hideMark/>
          </w:tcPr>
          <w:p w14:paraId="2FA88DC1"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2B63934A" w14:textId="77777777" w:rsidTr="00C0235C">
        <w:trPr>
          <w:trHeight w:val="300"/>
        </w:trPr>
        <w:tc>
          <w:tcPr>
            <w:tcW w:w="2200" w:type="dxa"/>
            <w:tcBorders>
              <w:top w:val="nil"/>
              <w:left w:val="nil"/>
              <w:bottom w:val="nil"/>
              <w:right w:val="nil"/>
            </w:tcBorders>
            <w:shd w:val="clear" w:color="auto" w:fill="auto"/>
            <w:noWrap/>
            <w:vAlign w:val="bottom"/>
            <w:hideMark/>
          </w:tcPr>
          <w:p w14:paraId="38094AF9"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001-00041</w:t>
            </w:r>
          </w:p>
        </w:tc>
        <w:tc>
          <w:tcPr>
            <w:tcW w:w="2200" w:type="dxa"/>
            <w:tcBorders>
              <w:top w:val="nil"/>
              <w:left w:val="nil"/>
              <w:bottom w:val="nil"/>
              <w:right w:val="nil"/>
            </w:tcBorders>
            <w:shd w:val="clear" w:color="auto" w:fill="auto"/>
            <w:noWrap/>
            <w:vAlign w:val="bottom"/>
            <w:hideMark/>
          </w:tcPr>
          <w:p w14:paraId="578E03E7"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03/12/2014</w:t>
            </w:r>
          </w:p>
        </w:tc>
        <w:tc>
          <w:tcPr>
            <w:tcW w:w="1540" w:type="dxa"/>
            <w:tcBorders>
              <w:top w:val="nil"/>
              <w:left w:val="nil"/>
              <w:bottom w:val="nil"/>
              <w:right w:val="nil"/>
            </w:tcBorders>
            <w:shd w:val="clear" w:color="auto" w:fill="auto"/>
            <w:noWrap/>
            <w:vAlign w:val="bottom"/>
            <w:hideMark/>
          </w:tcPr>
          <w:p w14:paraId="7E389FC3"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5D55FCCA"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46CFC273"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614B3651" w14:textId="77777777" w:rsidTr="00C0235C">
        <w:trPr>
          <w:trHeight w:val="300"/>
        </w:trPr>
        <w:tc>
          <w:tcPr>
            <w:tcW w:w="2200" w:type="dxa"/>
            <w:tcBorders>
              <w:top w:val="nil"/>
              <w:left w:val="nil"/>
              <w:bottom w:val="nil"/>
              <w:right w:val="nil"/>
            </w:tcBorders>
            <w:shd w:val="clear" w:color="auto" w:fill="auto"/>
            <w:noWrap/>
            <w:vAlign w:val="bottom"/>
            <w:hideMark/>
          </w:tcPr>
          <w:p w14:paraId="26164BBC"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001-00042</w:t>
            </w:r>
          </w:p>
        </w:tc>
        <w:tc>
          <w:tcPr>
            <w:tcW w:w="2200" w:type="dxa"/>
            <w:tcBorders>
              <w:top w:val="nil"/>
              <w:left w:val="nil"/>
              <w:bottom w:val="nil"/>
              <w:right w:val="nil"/>
            </w:tcBorders>
            <w:shd w:val="clear" w:color="auto" w:fill="auto"/>
            <w:noWrap/>
            <w:vAlign w:val="bottom"/>
            <w:hideMark/>
          </w:tcPr>
          <w:p w14:paraId="40643A92"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10/11/2014</w:t>
            </w:r>
          </w:p>
        </w:tc>
        <w:tc>
          <w:tcPr>
            <w:tcW w:w="1540" w:type="dxa"/>
            <w:tcBorders>
              <w:top w:val="nil"/>
              <w:left w:val="nil"/>
              <w:bottom w:val="nil"/>
              <w:right w:val="nil"/>
            </w:tcBorders>
            <w:shd w:val="clear" w:color="auto" w:fill="auto"/>
            <w:noWrap/>
            <w:vAlign w:val="bottom"/>
            <w:hideMark/>
          </w:tcPr>
          <w:p w14:paraId="6027D39F"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72EE59C5"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3CF6C0B2"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68FB7959" w14:textId="77777777" w:rsidTr="00C0235C">
        <w:trPr>
          <w:trHeight w:val="300"/>
        </w:trPr>
        <w:tc>
          <w:tcPr>
            <w:tcW w:w="2200" w:type="dxa"/>
            <w:tcBorders>
              <w:top w:val="nil"/>
              <w:left w:val="nil"/>
              <w:bottom w:val="nil"/>
              <w:right w:val="nil"/>
            </w:tcBorders>
            <w:shd w:val="clear" w:color="auto" w:fill="auto"/>
            <w:noWrap/>
            <w:vAlign w:val="bottom"/>
            <w:hideMark/>
          </w:tcPr>
          <w:p w14:paraId="1D6FB079"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001-00048</w:t>
            </w:r>
          </w:p>
        </w:tc>
        <w:tc>
          <w:tcPr>
            <w:tcW w:w="2200" w:type="dxa"/>
            <w:tcBorders>
              <w:top w:val="nil"/>
              <w:left w:val="nil"/>
              <w:bottom w:val="nil"/>
              <w:right w:val="nil"/>
            </w:tcBorders>
            <w:shd w:val="clear" w:color="auto" w:fill="auto"/>
            <w:noWrap/>
            <w:vAlign w:val="bottom"/>
            <w:hideMark/>
          </w:tcPr>
          <w:p w14:paraId="60D1CCC6"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28/10/2014</w:t>
            </w:r>
          </w:p>
        </w:tc>
        <w:tc>
          <w:tcPr>
            <w:tcW w:w="1540" w:type="dxa"/>
            <w:tcBorders>
              <w:top w:val="nil"/>
              <w:left w:val="nil"/>
              <w:bottom w:val="nil"/>
              <w:right w:val="nil"/>
            </w:tcBorders>
            <w:shd w:val="clear" w:color="auto" w:fill="auto"/>
            <w:noWrap/>
            <w:vAlign w:val="bottom"/>
            <w:hideMark/>
          </w:tcPr>
          <w:p w14:paraId="6BA9B852"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69110D4F"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4E3882B7"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r>
      <w:tr w:rsidR="00C0235C" w:rsidRPr="00C0235C" w14:paraId="10B561E5" w14:textId="77777777" w:rsidTr="00C0235C">
        <w:trPr>
          <w:trHeight w:val="300"/>
        </w:trPr>
        <w:tc>
          <w:tcPr>
            <w:tcW w:w="2200" w:type="dxa"/>
            <w:tcBorders>
              <w:top w:val="nil"/>
              <w:left w:val="nil"/>
              <w:bottom w:val="nil"/>
              <w:right w:val="nil"/>
            </w:tcBorders>
            <w:shd w:val="clear" w:color="auto" w:fill="auto"/>
            <w:noWrap/>
            <w:vAlign w:val="bottom"/>
            <w:hideMark/>
          </w:tcPr>
          <w:p w14:paraId="126B477E"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001-00051</w:t>
            </w:r>
          </w:p>
        </w:tc>
        <w:tc>
          <w:tcPr>
            <w:tcW w:w="2200" w:type="dxa"/>
            <w:tcBorders>
              <w:top w:val="nil"/>
              <w:left w:val="nil"/>
              <w:bottom w:val="nil"/>
              <w:right w:val="nil"/>
            </w:tcBorders>
            <w:shd w:val="clear" w:color="auto" w:fill="auto"/>
            <w:noWrap/>
            <w:vAlign w:val="bottom"/>
            <w:hideMark/>
          </w:tcPr>
          <w:p w14:paraId="38A25F6D"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09/06/2014</w:t>
            </w:r>
          </w:p>
        </w:tc>
        <w:tc>
          <w:tcPr>
            <w:tcW w:w="1540" w:type="dxa"/>
            <w:tcBorders>
              <w:top w:val="nil"/>
              <w:left w:val="nil"/>
              <w:bottom w:val="nil"/>
              <w:right w:val="nil"/>
            </w:tcBorders>
            <w:shd w:val="clear" w:color="auto" w:fill="auto"/>
            <w:noWrap/>
            <w:vAlign w:val="bottom"/>
            <w:hideMark/>
          </w:tcPr>
          <w:p w14:paraId="4833AA58"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011AD255"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c>
          <w:tcPr>
            <w:tcW w:w="1520" w:type="dxa"/>
            <w:tcBorders>
              <w:top w:val="nil"/>
              <w:left w:val="nil"/>
              <w:bottom w:val="nil"/>
              <w:right w:val="nil"/>
            </w:tcBorders>
            <w:shd w:val="clear" w:color="auto" w:fill="auto"/>
            <w:noWrap/>
            <w:vAlign w:val="bottom"/>
            <w:hideMark/>
          </w:tcPr>
          <w:p w14:paraId="7D03AA9E"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7CE8F19C" w14:textId="77777777" w:rsidTr="00C0235C">
        <w:trPr>
          <w:trHeight w:val="300"/>
        </w:trPr>
        <w:tc>
          <w:tcPr>
            <w:tcW w:w="2200" w:type="dxa"/>
            <w:tcBorders>
              <w:top w:val="nil"/>
              <w:left w:val="nil"/>
              <w:bottom w:val="nil"/>
              <w:right w:val="nil"/>
            </w:tcBorders>
            <w:shd w:val="clear" w:color="auto" w:fill="auto"/>
            <w:noWrap/>
            <w:vAlign w:val="bottom"/>
            <w:hideMark/>
          </w:tcPr>
          <w:p w14:paraId="19793BD3"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001-00053</w:t>
            </w:r>
          </w:p>
        </w:tc>
        <w:tc>
          <w:tcPr>
            <w:tcW w:w="2200" w:type="dxa"/>
            <w:tcBorders>
              <w:top w:val="nil"/>
              <w:left w:val="nil"/>
              <w:bottom w:val="nil"/>
              <w:right w:val="nil"/>
            </w:tcBorders>
            <w:shd w:val="clear" w:color="auto" w:fill="auto"/>
            <w:noWrap/>
            <w:vAlign w:val="bottom"/>
            <w:hideMark/>
          </w:tcPr>
          <w:p w14:paraId="5AF8D8E1"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10/12/2014</w:t>
            </w:r>
          </w:p>
        </w:tc>
        <w:tc>
          <w:tcPr>
            <w:tcW w:w="1540" w:type="dxa"/>
            <w:tcBorders>
              <w:top w:val="nil"/>
              <w:left w:val="nil"/>
              <w:bottom w:val="nil"/>
              <w:right w:val="nil"/>
            </w:tcBorders>
            <w:shd w:val="clear" w:color="auto" w:fill="auto"/>
            <w:noWrap/>
            <w:vAlign w:val="bottom"/>
            <w:hideMark/>
          </w:tcPr>
          <w:p w14:paraId="17A517AB"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3389AC20"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439D1986"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1FCAE2B1" w14:textId="77777777" w:rsidTr="00C0235C">
        <w:trPr>
          <w:trHeight w:val="300"/>
        </w:trPr>
        <w:tc>
          <w:tcPr>
            <w:tcW w:w="2200" w:type="dxa"/>
            <w:tcBorders>
              <w:top w:val="nil"/>
              <w:left w:val="nil"/>
              <w:bottom w:val="nil"/>
              <w:right w:val="nil"/>
            </w:tcBorders>
            <w:shd w:val="clear" w:color="auto" w:fill="auto"/>
            <w:noWrap/>
            <w:vAlign w:val="bottom"/>
            <w:hideMark/>
          </w:tcPr>
          <w:p w14:paraId="0F89D5E7"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002-00002</w:t>
            </w:r>
          </w:p>
        </w:tc>
        <w:tc>
          <w:tcPr>
            <w:tcW w:w="2200" w:type="dxa"/>
            <w:tcBorders>
              <w:top w:val="nil"/>
              <w:left w:val="nil"/>
              <w:bottom w:val="nil"/>
              <w:right w:val="nil"/>
            </w:tcBorders>
            <w:shd w:val="clear" w:color="auto" w:fill="auto"/>
            <w:noWrap/>
            <w:vAlign w:val="bottom"/>
            <w:hideMark/>
          </w:tcPr>
          <w:p w14:paraId="35DFA582"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17/11/2014</w:t>
            </w:r>
          </w:p>
        </w:tc>
        <w:tc>
          <w:tcPr>
            <w:tcW w:w="1540" w:type="dxa"/>
            <w:tcBorders>
              <w:top w:val="nil"/>
              <w:left w:val="nil"/>
              <w:bottom w:val="nil"/>
              <w:right w:val="nil"/>
            </w:tcBorders>
            <w:shd w:val="clear" w:color="auto" w:fill="auto"/>
            <w:noWrap/>
            <w:vAlign w:val="bottom"/>
            <w:hideMark/>
          </w:tcPr>
          <w:p w14:paraId="5FDD349B"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443809FB"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 xml:space="preserve">No </w:t>
            </w:r>
          </w:p>
        </w:tc>
        <w:tc>
          <w:tcPr>
            <w:tcW w:w="1520" w:type="dxa"/>
            <w:tcBorders>
              <w:top w:val="nil"/>
              <w:left w:val="nil"/>
              <w:bottom w:val="nil"/>
              <w:right w:val="nil"/>
            </w:tcBorders>
            <w:shd w:val="clear" w:color="auto" w:fill="auto"/>
            <w:noWrap/>
            <w:vAlign w:val="bottom"/>
            <w:hideMark/>
          </w:tcPr>
          <w:p w14:paraId="34E3BCB3"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1431885C" w14:textId="77777777" w:rsidTr="00C0235C">
        <w:trPr>
          <w:trHeight w:val="300"/>
        </w:trPr>
        <w:tc>
          <w:tcPr>
            <w:tcW w:w="2200" w:type="dxa"/>
            <w:tcBorders>
              <w:top w:val="nil"/>
              <w:left w:val="nil"/>
              <w:bottom w:val="nil"/>
              <w:right w:val="nil"/>
            </w:tcBorders>
            <w:shd w:val="clear" w:color="auto" w:fill="auto"/>
            <w:noWrap/>
            <w:vAlign w:val="bottom"/>
            <w:hideMark/>
          </w:tcPr>
          <w:p w14:paraId="4567549A"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002-00004</w:t>
            </w:r>
          </w:p>
        </w:tc>
        <w:tc>
          <w:tcPr>
            <w:tcW w:w="2200" w:type="dxa"/>
            <w:tcBorders>
              <w:top w:val="nil"/>
              <w:left w:val="nil"/>
              <w:bottom w:val="nil"/>
              <w:right w:val="nil"/>
            </w:tcBorders>
            <w:shd w:val="clear" w:color="auto" w:fill="auto"/>
            <w:noWrap/>
            <w:vAlign w:val="bottom"/>
            <w:hideMark/>
          </w:tcPr>
          <w:p w14:paraId="2825698B"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22/07/2015</w:t>
            </w:r>
          </w:p>
        </w:tc>
        <w:tc>
          <w:tcPr>
            <w:tcW w:w="1540" w:type="dxa"/>
            <w:tcBorders>
              <w:top w:val="nil"/>
              <w:left w:val="nil"/>
              <w:bottom w:val="nil"/>
              <w:right w:val="nil"/>
            </w:tcBorders>
            <w:shd w:val="clear" w:color="auto" w:fill="auto"/>
            <w:noWrap/>
            <w:vAlign w:val="bottom"/>
            <w:hideMark/>
          </w:tcPr>
          <w:p w14:paraId="3E4ECBEB"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6FF1C8B7"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29AE0639"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3B7202E9" w14:textId="77777777" w:rsidTr="00C0235C">
        <w:trPr>
          <w:trHeight w:val="300"/>
        </w:trPr>
        <w:tc>
          <w:tcPr>
            <w:tcW w:w="2200" w:type="dxa"/>
            <w:tcBorders>
              <w:top w:val="nil"/>
              <w:left w:val="nil"/>
              <w:bottom w:val="nil"/>
              <w:right w:val="nil"/>
            </w:tcBorders>
            <w:shd w:val="clear" w:color="auto" w:fill="auto"/>
            <w:noWrap/>
            <w:vAlign w:val="bottom"/>
            <w:hideMark/>
          </w:tcPr>
          <w:p w14:paraId="4B48E81F"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002-00005</w:t>
            </w:r>
          </w:p>
        </w:tc>
        <w:tc>
          <w:tcPr>
            <w:tcW w:w="2200" w:type="dxa"/>
            <w:tcBorders>
              <w:top w:val="nil"/>
              <w:left w:val="nil"/>
              <w:bottom w:val="nil"/>
              <w:right w:val="nil"/>
            </w:tcBorders>
            <w:shd w:val="clear" w:color="auto" w:fill="auto"/>
            <w:noWrap/>
            <w:vAlign w:val="bottom"/>
            <w:hideMark/>
          </w:tcPr>
          <w:p w14:paraId="46FDB7AA"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05/01/2015</w:t>
            </w:r>
          </w:p>
        </w:tc>
        <w:tc>
          <w:tcPr>
            <w:tcW w:w="1540" w:type="dxa"/>
            <w:tcBorders>
              <w:top w:val="nil"/>
              <w:left w:val="nil"/>
              <w:bottom w:val="nil"/>
              <w:right w:val="nil"/>
            </w:tcBorders>
            <w:shd w:val="clear" w:color="auto" w:fill="auto"/>
            <w:noWrap/>
            <w:vAlign w:val="bottom"/>
            <w:hideMark/>
          </w:tcPr>
          <w:p w14:paraId="0E7BDCC3"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40D0DCD0"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c>
          <w:tcPr>
            <w:tcW w:w="1520" w:type="dxa"/>
            <w:tcBorders>
              <w:top w:val="nil"/>
              <w:left w:val="nil"/>
              <w:bottom w:val="nil"/>
              <w:right w:val="nil"/>
            </w:tcBorders>
            <w:shd w:val="clear" w:color="auto" w:fill="auto"/>
            <w:noWrap/>
            <w:vAlign w:val="bottom"/>
            <w:hideMark/>
          </w:tcPr>
          <w:p w14:paraId="27B3E557"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20D6033D" w14:textId="77777777" w:rsidTr="00C0235C">
        <w:trPr>
          <w:trHeight w:val="300"/>
        </w:trPr>
        <w:tc>
          <w:tcPr>
            <w:tcW w:w="2200" w:type="dxa"/>
            <w:tcBorders>
              <w:top w:val="nil"/>
              <w:left w:val="nil"/>
              <w:bottom w:val="nil"/>
              <w:right w:val="nil"/>
            </w:tcBorders>
            <w:shd w:val="clear" w:color="auto" w:fill="auto"/>
            <w:noWrap/>
            <w:vAlign w:val="bottom"/>
            <w:hideMark/>
          </w:tcPr>
          <w:p w14:paraId="1FE6895A"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002-00010</w:t>
            </w:r>
          </w:p>
        </w:tc>
        <w:tc>
          <w:tcPr>
            <w:tcW w:w="2200" w:type="dxa"/>
            <w:tcBorders>
              <w:top w:val="nil"/>
              <w:left w:val="nil"/>
              <w:bottom w:val="nil"/>
              <w:right w:val="nil"/>
            </w:tcBorders>
            <w:shd w:val="clear" w:color="auto" w:fill="auto"/>
            <w:noWrap/>
            <w:vAlign w:val="bottom"/>
            <w:hideMark/>
          </w:tcPr>
          <w:p w14:paraId="6A2FF9F7"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04/08/2015</w:t>
            </w:r>
          </w:p>
        </w:tc>
        <w:tc>
          <w:tcPr>
            <w:tcW w:w="1540" w:type="dxa"/>
            <w:tcBorders>
              <w:top w:val="nil"/>
              <w:left w:val="nil"/>
              <w:bottom w:val="nil"/>
              <w:right w:val="nil"/>
            </w:tcBorders>
            <w:shd w:val="clear" w:color="auto" w:fill="auto"/>
            <w:noWrap/>
            <w:vAlign w:val="bottom"/>
            <w:hideMark/>
          </w:tcPr>
          <w:p w14:paraId="4D956261"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76EC016C"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56FF726F"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42FDDE47" w14:textId="77777777" w:rsidTr="00C0235C">
        <w:trPr>
          <w:trHeight w:val="300"/>
        </w:trPr>
        <w:tc>
          <w:tcPr>
            <w:tcW w:w="2200" w:type="dxa"/>
            <w:tcBorders>
              <w:top w:val="nil"/>
              <w:left w:val="nil"/>
              <w:bottom w:val="nil"/>
              <w:right w:val="nil"/>
            </w:tcBorders>
            <w:shd w:val="clear" w:color="auto" w:fill="auto"/>
            <w:noWrap/>
            <w:vAlign w:val="bottom"/>
            <w:hideMark/>
          </w:tcPr>
          <w:p w14:paraId="4D46F8C0"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002-00014</w:t>
            </w:r>
          </w:p>
        </w:tc>
        <w:tc>
          <w:tcPr>
            <w:tcW w:w="2200" w:type="dxa"/>
            <w:tcBorders>
              <w:top w:val="nil"/>
              <w:left w:val="nil"/>
              <w:bottom w:val="nil"/>
              <w:right w:val="nil"/>
            </w:tcBorders>
            <w:shd w:val="clear" w:color="auto" w:fill="auto"/>
            <w:noWrap/>
            <w:vAlign w:val="bottom"/>
            <w:hideMark/>
          </w:tcPr>
          <w:p w14:paraId="36C1C36E"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12/01/2015</w:t>
            </w:r>
          </w:p>
        </w:tc>
        <w:tc>
          <w:tcPr>
            <w:tcW w:w="1540" w:type="dxa"/>
            <w:tcBorders>
              <w:top w:val="nil"/>
              <w:left w:val="nil"/>
              <w:bottom w:val="nil"/>
              <w:right w:val="nil"/>
            </w:tcBorders>
            <w:shd w:val="clear" w:color="auto" w:fill="auto"/>
            <w:noWrap/>
            <w:vAlign w:val="bottom"/>
            <w:hideMark/>
          </w:tcPr>
          <w:p w14:paraId="42731918"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54968828"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2DF24996"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r>
      <w:tr w:rsidR="00C0235C" w:rsidRPr="00C0235C" w14:paraId="57B7BBAF" w14:textId="77777777" w:rsidTr="00C0235C">
        <w:trPr>
          <w:trHeight w:val="300"/>
        </w:trPr>
        <w:tc>
          <w:tcPr>
            <w:tcW w:w="2200" w:type="dxa"/>
            <w:tcBorders>
              <w:top w:val="nil"/>
              <w:left w:val="nil"/>
              <w:bottom w:val="nil"/>
              <w:right w:val="nil"/>
            </w:tcBorders>
            <w:shd w:val="clear" w:color="auto" w:fill="auto"/>
            <w:noWrap/>
            <w:vAlign w:val="bottom"/>
            <w:hideMark/>
          </w:tcPr>
          <w:p w14:paraId="20451B04"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002-00019</w:t>
            </w:r>
          </w:p>
        </w:tc>
        <w:tc>
          <w:tcPr>
            <w:tcW w:w="2200" w:type="dxa"/>
            <w:tcBorders>
              <w:top w:val="nil"/>
              <w:left w:val="nil"/>
              <w:bottom w:val="nil"/>
              <w:right w:val="nil"/>
            </w:tcBorders>
            <w:shd w:val="clear" w:color="auto" w:fill="auto"/>
            <w:noWrap/>
            <w:vAlign w:val="bottom"/>
            <w:hideMark/>
          </w:tcPr>
          <w:p w14:paraId="162A3E66"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20/01/2015</w:t>
            </w:r>
          </w:p>
        </w:tc>
        <w:tc>
          <w:tcPr>
            <w:tcW w:w="1540" w:type="dxa"/>
            <w:tcBorders>
              <w:top w:val="nil"/>
              <w:left w:val="nil"/>
              <w:bottom w:val="nil"/>
              <w:right w:val="nil"/>
            </w:tcBorders>
            <w:shd w:val="clear" w:color="auto" w:fill="auto"/>
            <w:noWrap/>
            <w:vAlign w:val="bottom"/>
            <w:hideMark/>
          </w:tcPr>
          <w:p w14:paraId="6DA88FA4"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769B7671"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c>
          <w:tcPr>
            <w:tcW w:w="1520" w:type="dxa"/>
            <w:tcBorders>
              <w:top w:val="nil"/>
              <w:left w:val="nil"/>
              <w:bottom w:val="nil"/>
              <w:right w:val="nil"/>
            </w:tcBorders>
            <w:shd w:val="clear" w:color="auto" w:fill="auto"/>
            <w:noWrap/>
            <w:vAlign w:val="bottom"/>
            <w:hideMark/>
          </w:tcPr>
          <w:p w14:paraId="451BD499"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5A24055B" w14:textId="77777777" w:rsidTr="00C0235C">
        <w:trPr>
          <w:trHeight w:val="300"/>
        </w:trPr>
        <w:tc>
          <w:tcPr>
            <w:tcW w:w="2200" w:type="dxa"/>
            <w:tcBorders>
              <w:top w:val="nil"/>
              <w:left w:val="nil"/>
              <w:bottom w:val="nil"/>
              <w:right w:val="nil"/>
            </w:tcBorders>
            <w:shd w:val="clear" w:color="auto" w:fill="auto"/>
            <w:noWrap/>
            <w:vAlign w:val="bottom"/>
            <w:hideMark/>
          </w:tcPr>
          <w:p w14:paraId="3EA81B11"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002-00025</w:t>
            </w:r>
          </w:p>
        </w:tc>
        <w:tc>
          <w:tcPr>
            <w:tcW w:w="2200" w:type="dxa"/>
            <w:tcBorders>
              <w:top w:val="nil"/>
              <w:left w:val="nil"/>
              <w:bottom w:val="nil"/>
              <w:right w:val="nil"/>
            </w:tcBorders>
            <w:shd w:val="clear" w:color="auto" w:fill="auto"/>
            <w:noWrap/>
            <w:vAlign w:val="bottom"/>
            <w:hideMark/>
          </w:tcPr>
          <w:p w14:paraId="522323A1"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04/11/2014</w:t>
            </w:r>
          </w:p>
        </w:tc>
        <w:tc>
          <w:tcPr>
            <w:tcW w:w="1540" w:type="dxa"/>
            <w:tcBorders>
              <w:top w:val="nil"/>
              <w:left w:val="nil"/>
              <w:bottom w:val="nil"/>
              <w:right w:val="nil"/>
            </w:tcBorders>
            <w:shd w:val="clear" w:color="auto" w:fill="auto"/>
            <w:noWrap/>
            <w:vAlign w:val="bottom"/>
            <w:hideMark/>
          </w:tcPr>
          <w:p w14:paraId="291ACA21"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03C92A62"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576BB5A3"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483E2C0D" w14:textId="77777777" w:rsidTr="00C0235C">
        <w:trPr>
          <w:trHeight w:val="300"/>
        </w:trPr>
        <w:tc>
          <w:tcPr>
            <w:tcW w:w="2200" w:type="dxa"/>
            <w:tcBorders>
              <w:top w:val="nil"/>
              <w:left w:val="nil"/>
              <w:bottom w:val="nil"/>
              <w:right w:val="nil"/>
            </w:tcBorders>
            <w:shd w:val="clear" w:color="auto" w:fill="auto"/>
            <w:noWrap/>
            <w:vAlign w:val="bottom"/>
            <w:hideMark/>
          </w:tcPr>
          <w:p w14:paraId="32EE576A"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002-00027</w:t>
            </w:r>
          </w:p>
        </w:tc>
        <w:tc>
          <w:tcPr>
            <w:tcW w:w="2200" w:type="dxa"/>
            <w:tcBorders>
              <w:top w:val="nil"/>
              <w:left w:val="nil"/>
              <w:bottom w:val="nil"/>
              <w:right w:val="nil"/>
            </w:tcBorders>
            <w:shd w:val="clear" w:color="auto" w:fill="auto"/>
            <w:noWrap/>
            <w:vAlign w:val="bottom"/>
            <w:hideMark/>
          </w:tcPr>
          <w:p w14:paraId="7C9C51CC"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09/02/2015</w:t>
            </w:r>
          </w:p>
        </w:tc>
        <w:tc>
          <w:tcPr>
            <w:tcW w:w="1540" w:type="dxa"/>
            <w:tcBorders>
              <w:top w:val="nil"/>
              <w:left w:val="nil"/>
              <w:bottom w:val="nil"/>
              <w:right w:val="nil"/>
            </w:tcBorders>
            <w:shd w:val="clear" w:color="auto" w:fill="auto"/>
            <w:noWrap/>
            <w:vAlign w:val="bottom"/>
            <w:hideMark/>
          </w:tcPr>
          <w:p w14:paraId="13FB0C94"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211E3AD9"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1FC44956"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06ACDEE4" w14:textId="77777777" w:rsidTr="00C0235C">
        <w:trPr>
          <w:trHeight w:val="300"/>
        </w:trPr>
        <w:tc>
          <w:tcPr>
            <w:tcW w:w="2200" w:type="dxa"/>
            <w:tcBorders>
              <w:top w:val="nil"/>
              <w:left w:val="nil"/>
              <w:bottom w:val="nil"/>
              <w:right w:val="nil"/>
            </w:tcBorders>
            <w:shd w:val="clear" w:color="auto" w:fill="auto"/>
            <w:noWrap/>
            <w:vAlign w:val="bottom"/>
            <w:hideMark/>
          </w:tcPr>
          <w:p w14:paraId="142CD753"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002-00028</w:t>
            </w:r>
          </w:p>
        </w:tc>
        <w:tc>
          <w:tcPr>
            <w:tcW w:w="2200" w:type="dxa"/>
            <w:tcBorders>
              <w:top w:val="nil"/>
              <w:left w:val="nil"/>
              <w:bottom w:val="nil"/>
              <w:right w:val="nil"/>
            </w:tcBorders>
            <w:shd w:val="clear" w:color="auto" w:fill="auto"/>
            <w:noWrap/>
            <w:vAlign w:val="bottom"/>
            <w:hideMark/>
          </w:tcPr>
          <w:p w14:paraId="174D5483"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27/11/2014</w:t>
            </w:r>
          </w:p>
        </w:tc>
        <w:tc>
          <w:tcPr>
            <w:tcW w:w="1540" w:type="dxa"/>
            <w:tcBorders>
              <w:top w:val="nil"/>
              <w:left w:val="nil"/>
              <w:bottom w:val="nil"/>
              <w:right w:val="nil"/>
            </w:tcBorders>
            <w:shd w:val="clear" w:color="auto" w:fill="auto"/>
            <w:noWrap/>
            <w:vAlign w:val="bottom"/>
            <w:hideMark/>
          </w:tcPr>
          <w:p w14:paraId="0CAFD267"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50275E5B"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115BB7F5"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3AEE53AA" w14:textId="77777777" w:rsidTr="00C0235C">
        <w:trPr>
          <w:trHeight w:val="300"/>
        </w:trPr>
        <w:tc>
          <w:tcPr>
            <w:tcW w:w="2200" w:type="dxa"/>
            <w:tcBorders>
              <w:top w:val="nil"/>
              <w:left w:val="nil"/>
              <w:bottom w:val="nil"/>
              <w:right w:val="nil"/>
            </w:tcBorders>
            <w:shd w:val="clear" w:color="auto" w:fill="auto"/>
            <w:noWrap/>
            <w:vAlign w:val="bottom"/>
            <w:hideMark/>
          </w:tcPr>
          <w:p w14:paraId="30EF7CBD"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002-00036</w:t>
            </w:r>
          </w:p>
        </w:tc>
        <w:tc>
          <w:tcPr>
            <w:tcW w:w="2200" w:type="dxa"/>
            <w:tcBorders>
              <w:top w:val="nil"/>
              <w:left w:val="nil"/>
              <w:bottom w:val="nil"/>
              <w:right w:val="nil"/>
            </w:tcBorders>
            <w:shd w:val="clear" w:color="auto" w:fill="auto"/>
            <w:noWrap/>
            <w:vAlign w:val="bottom"/>
            <w:hideMark/>
          </w:tcPr>
          <w:p w14:paraId="6E912311"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15/01/2015</w:t>
            </w:r>
          </w:p>
        </w:tc>
        <w:tc>
          <w:tcPr>
            <w:tcW w:w="1540" w:type="dxa"/>
            <w:tcBorders>
              <w:top w:val="nil"/>
              <w:left w:val="nil"/>
              <w:bottom w:val="nil"/>
              <w:right w:val="nil"/>
            </w:tcBorders>
            <w:shd w:val="clear" w:color="auto" w:fill="auto"/>
            <w:noWrap/>
            <w:vAlign w:val="bottom"/>
            <w:hideMark/>
          </w:tcPr>
          <w:p w14:paraId="50FB3D29"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51661CA5"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5565BC1C"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4F778794" w14:textId="77777777" w:rsidTr="00C0235C">
        <w:trPr>
          <w:trHeight w:val="300"/>
        </w:trPr>
        <w:tc>
          <w:tcPr>
            <w:tcW w:w="2200" w:type="dxa"/>
            <w:tcBorders>
              <w:top w:val="nil"/>
              <w:left w:val="nil"/>
              <w:bottom w:val="nil"/>
              <w:right w:val="nil"/>
            </w:tcBorders>
            <w:shd w:val="clear" w:color="auto" w:fill="auto"/>
            <w:noWrap/>
            <w:vAlign w:val="bottom"/>
            <w:hideMark/>
          </w:tcPr>
          <w:p w14:paraId="640C8443"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003-00015</w:t>
            </w:r>
          </w:p>
        </w:tc>
        <w:tc>
          <w:tcPr>
            <w:tcW w:w="2200" w:type="dxa"/>
            <w:tcBorders>
              <w:top w:val="nil"/>
              <w:left w:val="nil"/>
              <w:bottom w:val="nil"/>
              <w:right w:val="nil"/>
            </w:tcBorders>
            <w:shd w:val="clear" w:color="auto" w:fill="auto"/>
            <w:noWrap/>
            <w:vAlign w:val="bottom"/>
            <w:hideMark/>
          </w:tcPr>
          <w:p w14:paraId="4F3AE092"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24/06/2014</w:t>
            </w:r>
          </w:p>
        </w:tc>
        <w:tc>
          <w:tcPr>
            <w:tcW w:w="1540" w:type="dxa"/>
            <w:tcBorders>
              <w:top w:val="nil"/>
              <w:left w:val="nil"/>
              <w:bottom w:val="nil"/>
              <w:right w:val="nil"/>
            </w:tcBorders>
            <w:shd w:val="clear" w:color="auto" w:fill="auto"/>
            <w:noWrap/>
            <w:vAlign w:val="bottom"/>
            <w:hideMark/>
          </w:tcPr>
          <w:p w14:paraId="20C61FE7"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6BC292BE"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c>
          <w:tcPr>
            <w:tcW w:w="1520" w:type="dxa"/>
            <w:tcBorders>
              <w:top w:val="nil"/>
              <w:left w:val="nil"/>
              <w:bottom w:val="nil"/>
              <w:right w:val="nil"/>
            </w:tcBorders>
            <w:shd w:val="clear" w:color="auto" w:fill="auto"/>
            <w:noWrap/>
            <w:vAlign w:val="bottom"/>
            <w:hideMark/>
          </w:tcPr>
          <w:p w14:paraId="22847B36"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1AC09065" w14:textId="77777777" w:rsidTr="00C0235C">
        <w:trPr>
          <w:trHeight w:val="300"/>
        </w:trPr>
        <w:tc>
          <w:tcPr>
            <w:tcW w:w="2200" w:type="dxa"/>
            <w:tcBorders>
              <w:top w:val="nil"/>
              <w:left w:val="nil"/>
              <w:bottom w:val="nil"/>
              <w:right w:val="nil"/>
            </w:tcBorders>
            <w:shd w:val="clear" w:color="auto" w:fill="auto"/>
            <w:noWrap/>
            <w:vAlign w:val="bottom"/>
            <w:hideMark/>
          </w:tcPr>
          <w:p w14:paraId="3799251D"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003-00018</w:t>
            </w:r>
          </w:p>
        </w:tc>
        <w:tc>
          <w:tcPr>
            <w:tcW w:w="2200" w:type="dxa"/>
            <w:tcBorders>
              <w:top w:val="nil"/>
              <w:left w:val="nil"/>
              <w:bottom w:val="nil"/>
              <w:right w:val="nil"/>
            </w:tcBorders>
            <w:shd w:val="clear" w:color="auto" w:fill="auto"/>
            <w:noWrap/>
            <w:vAlign w:val="bottom"/>
            <w:hideMark/>
          </w:tcPr>
          <w:p w14:paraId="0931960A"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11/06/2015</w:t>
            </w:r>
          </w:p>
        </w:tc>
        <w:tc>
          <w:tcPr>
            <w:tcW w:w="1540" w:type="dxa"/>
            <w:tcBorders>
              <w:top w:val="nil"/>
              <w:left w:val="nil"/>
              <w:bottom w:val="nil"/>
              <w:right w:val="nil"/>
            </w:tcBorders>
            <w:shd w:val="clear" w:color="auto" w:fill="auto"/>
            <w:noWrap/>
            <w:vAlign w:val="bottom"/>
            <w:hideMark/>
          </w:tcPr>
          <w:p w14:paraId="4E55C291"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4B1612B6"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c>
          <w:tcPr>
            <w:tcW w:w="1520" w:type="dxa"/>
            <w:tcBorders>
              <w:top w:val="nil"/>
              <w:left w:val="nil"/>
              <w:bottom w:val="nil"/>
              <w:right w:val="nil"/>
            </w:tcBorders>
            <w:shd w:val="clear" w:color="auto" w:fill="auto"/>
            <w:noWrap/>
            <w:vAlign w:val="bottom"/>
            <w:hideMark/>
          </w:tcPr>
          <w:p w14:paraId="28D8A862"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1F5F8A1F" w14:textId="77777777" w:rsidTr="00C0235C">
        <w:trPr>
          <w:trHeight w:val="300"/>
        </w:trPr>
        <w:tc>
          <w:tcPr>
            <w:tcW w:w="2200" w:type="dxa"/>
            <w:tcBorders>
              <w:top w:val="nil"/>
              <w:left w:val="nil"/>
              <w:bottom w:val="nil"/>
              <w:right w:val="nil"/>
            </w:tcBorders>
            <w:shd w:val="clear" w:color="auto" w:fill="auto"/>
            <w:noWrap/>
            <w:vAlign w:val="bottom"/>
            <w:hideMark/>
          </w:tcPr>
          <w:p w14:paraId="68702F88"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004-00004</w:t>
            </w:r>
          </w:p>
        </w:tc>
        <w:tc>
          <w:tcPr>
            <w:tcW w:w="2200" w:type="dxa"/>
            <w:tcBorders>
              <w:top w:val="nil"/>
              <w:left w:val="nil"/>
              <w:bottom w:val="nil"/>
              <w:right w:val="nil"/>
            </w:tcBorders>
            <w:shd w:val="clear" w:color="auto" w:fill="auto"/>
            <w:noWrap/>
            <w:vAlign w:val="bottom"/>
            <w:hideMark/>
          </w:tcPr>
          <w:p w14:paraId="32DC6121"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21/10/2014</w:t>
            </w:r>
          </w:p>
        </w:tc>
        <w:tc>
          <w:tcPr>
            <w:tcW w:w="1540" w:type="dxa"/>
            <w:tcBorders>
              <w:top w:val="nil"/>
              <w:left w:val="nil"/>
              <w:bottom w:val="nil"/>
              <w:right w:val="nil"/>
            </w:tcBorders>
            <w:shd w:val="clear" w:color="auto" w:fill="auto"/>
            <w:noWrap/>
            <w:vAlign w:val="bottom"/>
            <w:hideMark/>
          </w:tcPr>
          <w:p w14:paraId="4B86F7F8"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13E3BBCA"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22A7EDEE"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r>
      <w:tr w:rsidR="00C0235C" w:rsidRPr="00C0235C" w14:paraId="6C38CD39" w14:textId="77777777" w:rsidTr="00C0235C">
        <w:trPr>
          <w:trHeight w:val="300"/>
        </w:trPr>
        <w:tc>
          <w:tcPr>
            <w:tcW w:w="2200" w:type="dxa"/>
            <w:tcBorders>
              <w:top w:val="nil"/>
              <w:left w:val="nil"/>
              <w:bottom w:val="nil"/>
              <w:right w:val="nil"/>
            </w:tcBorders>
            <w:shd w:val="clear" w:color="auto" w:fill="auto"/>
            <w:noWrap/>
            <w:vAlign w:val="bottom"/>
            <w:hideMark/>
          </w:tcPr>
          <w:p w14:paraId="2F4285C1"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004-00010</w:t>
            </w:r>
          </w:p>
        </w:tc>
        <w:tc>
          <w:tcPr>
            <w:tcW w:w="2200" w:type="dxa"/>
            <w:tcBorders>
              <w:top w:val="nil"/>
              <w:left w:val="nil"/>
              <w:bottom w:val="nil"/>
              <w:right w:val="nil"/>
            </w:tcBorders>
            <w:shd w:val="clear" w:color="auto" w:fill="auto"/>
            <w:noWrap/>
            <w:vAlign w:val="bottom"/>
            <w:hideMark/>
          </w:tcPr>
          <w:p w14:paraId="26120353"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26/02/2016</w:t>
            </w:r>
          </w:p>
        </w:tc>
        <w:tc>
          <w:tcPr>
            <w:tcW w:w="1540" w:type="dxa"/>
            <w:tcBorders>
              <w:top w:val="nil"/>
              <w:left w:val="nil"/>
              <w:bottom w:val="nil"/>
              <w:right w:val="nil"/>
            </w:tcBorders>
            <w:shd w:val="clear" w:color="auto" w:fill="auto"/>
            <w:noWrap/>
            <w:vAlign w:val="bottom"/>
            <w:hideMark/>
          </w:tcPr>
          <w:p w14:paraId="1C164233"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1CF6571A"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c>
          <w:tcPr>
            <w:tcW w:w="1520" w:type="dxa"/>
            <w:tcBorders>
              <w:top w:val="nil"/>
              <w:left w:val="nil"/>
              <w:bottom w:val="nil"/>
              <w:right w:val="nil"/>
            </w:tcBorders>
            <w:shd w:val="clear" w:color="auto" w:fill="auto"/>
            <w:noWrap/>
            <w:vAlign w:val="bottom"/>
            <w:hideMark/>
          </w:tcPr>
          <w:p w14:paraId="3178393E"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70B80D16" w14:textId="77777777" w:rsidTr="00C0235C">
        <w:trPr>
          <w:trHeight w:val="300"/>
        </w:trPr>
        <w:tc>
          <w:tcPr>
            <w:tcW w:w="2200" w:type="dxa"/>
            <w:tcBorders>
              <w:top w:val="nil"/>
              <w:left w:val="nil"/>
              <w:bottom w:val="nil"/>
              <w:right w:val="nil"/>
            </w:tcBorders>
            <w:shd w:val="clear" w:color="auto" w:fill="auto"/>
            <w:noWrap/>
            <w:vAlign w:val="bottom"/>
            <w:hideMark/>
          </w:tcPr>
          <w:p w14:paraId="5A25EB68"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004-00012</w:t>
            </w:r>
          </w:p>
        </w:tc>
        <w:tc>
          <w:tcPr>
            <w:tcW w:w="2200" w:type="dxa"/>
            <w:tcBorders>
              <w:top w:val="nil"/>
              <w:left w:val="nil"/>
              <w:bottom w:val="nil"/>
              <w:right w:val="nil"/>
            </w:tcBorders>
            <w:shd w:val="clear" w:color="auto" w:fill="auto"/>
            <w:noWrap/>
            <w:vAlign w:val="bottom"/>
            <w:hideMark/>
          </w:tcPr>
          <w:p w14:paraId="7BC4DD9A"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03/07/2015</w:t>
            </w:r>
          </w:p>
        </w:tc>
        <w:tc>
          <w:tcPr>
            <w:tcW w:w="1540" w:type="dxa"/>
            <w:tcBorders>
              <w:top w:val="nil"/>
              <w:left w:val="nil"/>
              <w:bottom w:val="nil"/>
              <w:right w:val="nil"/>
            </w:tcBorders>
            <w:shd w:val="clear" w:color="auto" w:fill="auto"/>
            <w:noWrap/>
            <w:vAlign w:val="bottom"/>
            <w:hideMark/>
          </w:tcPr>
          <w:p w14:paraId="4A766191"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3A89E4FF"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5722E500"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75491FA7" w14:textId="77777777" w:rsidTr="00C0235C">
        <w:trPr>
          <w:trHeight w:val="300"/>
        </w:trPr>
        <w:tc>
          <w:tcPr>
            <w:tcW w:w="2200" w:type="dxa"/>
            <w:tcBorders>
              <w:top w:val="nil"/>
              <w:left w:val="nil"/>
              <w:bottom w:val="nil"/>
              <w:right w:val="nil"/>
            </w:tcBorders>
            <w:shd w:val="clear" w:color="auto" w:fill="auto"/>
            <w:noWrap/>
            <w:vAlign w:val="bottom"/>
            <w:hideMark/>
          </w:tcPr>
          <w:p w14:paraId="5FDAE7E5"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004-00015</w:t>
            </w:r>
          </w:p>
        </w:tc>
        <w:tc>
          <w:tcPr>
            <w:tcW w:w="2200" w:type="dxa"/>
            <w:tcBorders>
              <w:top w:val="nil"/>
              <w:left w:val="nil"/>
              <w:bottom w:val="nil"/>
              <w:right w:val="nil"/>
            </w:tcBorders>
            <w:shd w:val="clear" w:color="auto" w:fill="auto"/>
            <w:noWrap/>
            <w:vAlign w:val="bottom"/>
            <w:hideMark/>
          </w:tcPr>
          <w:p w14:paraId="6BFF3366"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17/12/2013</w:t>
            </w:r>
          </w:p>
        </w:tc>
        <w:tc>
          <w:tcPr>
            <w:tcW w:w="1540" w:type="dxa"/>
            <w:tcBorders>
              <w:top w:val="nil"/>
              <w:left w:val="nil"/>
              <w:bottom w:val="nil"/>
              <w:right w:val="nil"/>
            </w:tcBorders>
            <w:shd w:val="clear" w:color="auto" w:fill="auto"/>
            <w:noWrap/>
            <w:vAlign w:val="bottom"/>
            <w:hideMark/>
          </w:tcPr>
          <w:p w14:paraId="3863CFE2"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682AE671"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50D778FB"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r>
      <w:tr w:rsidR="00C0235C" w:rsidRPr="00C0235C" w14:paraId="4E47021F" w14:textId="77777777" w:rsidTr="00C0235C">
        <w:trPr>
          <w:trHeight w:val="300"/>
        </w:trPr>
        <w:tc>
          <w:tcPr>
            <w:tcW w:w="2200" w:type="dxa"/>
            <w:tcBorders>
              <w:top w:val="nil"/>
              <w:left w:val="nil"/>
              <w:bottom w:val="nil"/>
              <w:right w:val="nil"/>
            </w:tcBorders>
            <w:shd w:val="clear" w:color="auto" w:fill="auto"/>
            <w:noWrap/>
            <w:vAlign w:val="bottom"/>
            <w:hideMark/>
          </w:tcPr>
          <w:p w14:paraId="11504E25"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004-00017</w:t>
            </w:r>
          </w:p>
        </w:tc>
        <w:tc>
          <w:tcPr>
            <w:tcW w:w="2200" w:type="dxa"/>
            <w:tcBorders>
              <w:top w:val="nil"/>
              <w:left w:val="nil"/>
              <w:bottom w:val="nil"/>
              <w:right w:val="nil"/>
            </w:tcBorders>
            <w:shd w:val="clear" w:color="auto" w:fill="auto"/>
            <w:noWrap/>
            <w:vAlign w:val="bottom"/>
            <w:hideMark/>
          </w:tcPr>
          <w:p w14:paraId="50D29A50"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09/02/2016</w:t>
            </w:r>
          </w:p>
        </w:tc>
        <w:tc>
          <w:tcPr>
            <w:tcW w:w="1540" w:type="dxa"/>
            <w:tcBorders>
              <w:top w:val="nil"/>
              <w:left w:val="nil"/>
              <w:bottom w:val="nil"/>
              <w:right w:val="nil"/>
            </w:tcBorders>
            <w:shd w:val="clear" w:color="auto" w:fill="auto"/>
            <w:noWrap/>
            <w:vAlign w:val="bottom"/>
            <w:hideMark/>
          </w:tcPr>
          <w:p w14:paraId="3A76C3BB"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793FC083"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1DC94ACB"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r>
      <w:tr w:rsidR="00C0235C" w:rsidRPr="00C0235C" w14:paraId="555678AA" w14:textId="77777777" w:rsidTr="00C0235C">
        <w:trPr>
          <w:trHeight w:val="300"/>
        </w:trPr>
        <w:tc>
          <w:tcPr>
            <w:tcW w:w="2200" w:type="dxa"/>
            <w:tcBorders>
              <w:top w:val="nil"/>
              <w:left w:val="nil"/>
              <w:bottom w:val="nil"/>
              <w:right w:val="nil"/>
            </w:tcBorders>
            <w:shd w:val="clear" w:color="auto" w:fill="auto"/>
            <w:noWrap/>
            <w:vAlign w:val="bottom"/>
            <w:hideMark/>
          </w:tcPr>
          <w:p w14:paraId="152937D4"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004-00019</w:t>
            </w:r>
          </w:p>
        </w:tc>
        <w:tc>
          <w:tcPr>
            <w:tcW w:w="2200" w:type="dxa"/>
            <w:tcBorders>
              <w:top w:val="nil"/>
              <w:left w:val="nil"/>
              <w:bottom w:val="nil"/>
              <w:right w:val="nil"/>
            </w:tcBorders>
            <w:shd w:val="clear" w:color="auto" w:fill="auto"/>
            <w:noWrap/>
            <w:vAlign w:val="bottom"/>
            <w:hideMark/>
          </w:tcPr>
          <w:p w14:paraId="694F8E50"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06/11/2014</w:t>
            </w:r>
          </w:p>
        </w:tc>
        <w:tc>
          <w:tcPr>
            <w:tcW w:w="1540" w:type="dxa"/>
            <w:tcBorders>
              <w:top w:val="nil"/>
              <w:left w:val="nil"/>
              <w:bottom w:val="nil"/>
              <w:right w:val="nil"/>
            </w:tcBorders>
            <w:shd w:val="clear" w:color="auto" w:fill="auto"/>
            <w:noWrap/>
            <w:vAlign w:val="bottom"/>
            <w:hideMark/>
          </w:tcPr>
          <w:p w14:paraId="2C138C26"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04F455AA"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2C8715A7"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r>
      <w:tr w:rsidR="00C0235C" w:rsidRPr="00C0235C" w14:paraId="72C50BEA" w14:textId="77777777" w:rsidTr="00C0235C">
        <w:trPr>
          <w:trHeight w:val="300"/>
        </w:trPr>
        <w:tc>
          <w:tcPr>
            <w:tcW w:w="2200" w:type="dxa"/>
            <w:tcBorders>
              <w:top w:val="nil"/>
              <w:left w:val="nil"/>
              <w:bottom w:val="nil"/>
              <w:right w:val="nil"/>
            </w:tcBorders>
            <w:shd w:val="clear" w:color="auto" w:fill="auto"/>
            <w:noWrap/>
            <w:vAlign w:val="bottom"/>
            <w:hideMark/>
          </w:tcPr>
          <w:p w14:paraId="715FF928"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004-00020</w:t>
            </w:r>
          </w:p>
        </w:tc>
        <w:tc>
          <w:tcPr>
            <w:tcW w:w="2200" w:type="dxa"/>
            <w:tcBorders>
              <w:top w:val="nil"/>
              <w:left w:val="nil"/>
              <w:bottom w:val="nil"/>
              <w:right w:val="nil"/>
            </w:tcBorders>
            <w:shd w:val="clear" w:color="auto" w:fill="auto"/>
            <w:noWrap/>
            <w:vAlign w:val="bottom"/>
            <w:hideMark/>
          </w:tcPr>
          <w:p w14:paraId="09E666D9"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03/03/2015</w:t>
            </w:r>
          </w:p>
        </w:tc>
        <w:tc>
          <w:tcPr>
            <w:tcW w:w="1540" w:type="dxa"/>
            <w:tcBorders>
              <w:top w:val="nil"/>
              <w:left w:val="nil"/>
              <w:bottom w:val="nil"/>
              <w:right w:val="nil"/>
            </w:tcBorders>
            <w:shd w:val="clear" w:color="auto" w:fill="auto"/>
            <w:noWrap/>
            <w:vAlign w:val="bottom"/>
            <w:hideMark/>
          </w:tcPr>
          <w:p w14:paraId="67045B49"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2D2EF229"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7D0CE549"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1BA10DBD" w14:textId="77777777" w:rsidTr="00C0235C">
        <w:trPr>
          <w:trHeight w:val="300"/>
        </w:trPr>
        <w:tc>
          <w:tcPr>
            <w:tcW w:w="2200" w:type="dxa"/>
            <w:tcBorders>
              <w:top w:val="nil"/>
              <w:left w:val="nil"/>
              <w:bottom w:val="nil"/>
              <w:right w:val="nil"/>
            </w:tcBorders>
            <w:shd w:val="clear" w:color="auto" w:fill="auto"/>
            <w:noWrap/>
            <w:vAlign w:val="bottom"/>
            <w:hideMark/>
          </w:tcPr>
          <w:p w14:paraId="0C670D84"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004-00021</w:t>
            </w:r>
          </w:p>
        </w:tc>
        <w:tc>
          <w:tcPr>
            <w:tcW w:w="2200" w:type="dxa"/>
            <w:tcBorders>
              <w:top w:val="nil"/>
              <w:left w:val="nil"/>
              <w:bottom w:val="nil"/>
              <w:right w:val="nil"/>
            </w:tcBorders>
            <w:shd w:val="clear" w:color="auto" w:fill="auto"/>
            <w:noWrap/>
            <w:vAlign w:val="bottom"/>
            <w:hideMark/>
          </w:tcPr>
          <w:p w14:paraId="687E3E04"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29/12/2014</w:t>
            </w:r>
          </w:p>
        </w:tc>
        <w:tc>
          <w:tcPr>
            <w:tcW w:w="1540" w:type="dxa"/>
            <w:tcBorders>
              <w:top w:val="nil"/>
              <w:left w:val="nil"/>
              <w:bottom w:val="nil"/>
              <w:right w:val="nil"/>
            </w:tcBorders>
            <w:shd w:val="clear" w:color="auto" w:fill="auto"/>
            <w:noWrap/>
            <w:vAlign w:val="bottom"/>
            <w:hideMark/>
          </w:tcPr>
          <w:p w14:paraId="4E1E2114"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74E7DF3E"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c>
          <w:tcPr>
            <w:tcW w:w="1520" w:type="dxa"/>
            <w:tcBorders>
              <w:top w:val="nil"/>
              <w:left w:val="nil"/>
              <w:bottom w:val="nil"/>
              <w:right w:val="nil"/>
            </w:tcBorders>
            <w:shd w:val="clear" w:color="auto" w:fill="auto"/>
            <w:noWrap/>
            <w:vAlign w:val="bottom"/>
            <w:hideMark/>
          </w:tcPr>
          <w:p w14:paraId="7E6C4BB3"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298DF9A6" w14:textId="77777777" w:rsidTr="00C0235C">
        <w:trPr>
          <w:trHeight w:val="300"/>
        </w:trPr>
        <w:tc>
          <w:tcPr>
            <w:tcW w:w="2200" w:type="dxa"/>
            <w:tcBorders>
              <w:top w:val="nil"/>
              <w:left w:val="nil"/>
              <w:bottom w:val="nil"/>
              <w:right w:val="nil"/>
            </w:tcBorders>
            <w:shd w:val="clear" w:color="auto" w:fill="auto"/>
            <w:noWrap/>
            <w:vAlign w:val="bottom"/>
            <w:hideMark/>
          </w:tcPr>
          <w:p w14:paraId="0C98BAF2"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004-00031</w:t>
            </w:r>
          </w:p>
        </w:tc>
        <w:tc>
          <w:tcPr>
            <w:tcW w:w="2200" w:type="dxa"/>
            <w:tcBorders>
              <w:top w:val="nil"/>
              <w:left w:val="nil"/>
              <w:bottom w:val="nil"/>
              <w:right w:val="nil"/>
            </w:tcBorders>
            <w:shd w:val="clear" w:color="auto" w:fill="auto"/>
            <w:noWrap/>
            <w:vAlign w:val="bottom"/>
            <w:hideMark/>
          </w:tcPr>
          <w:p w14:paraId="5A487AA1"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03/12/2013</w:t>
            </w:r>
          </w:p>
        </w:tc>
        <w:tc>
          <w:tcPr>
            <w:tcW w:w="1540" w:type="dxa"/>
            <w:tcBorders>
              <w:top w:val="nil"/>
              <w:left w:val="nil"/>
              <w:bottom w:val="nil"/>
              <w:right w:val="nil"/>
            </w:tcBorders>
            <w:shd w:val="clear" w:color="auto" w:fill="auto"/>
            <w:noWrap/>
            <w:vAlign w:val="bottom"/>
            <w:hideMark/>
          </w:tcPr>
          <w:p w14:paraId="29954C7B"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5FA3C3ED"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28A0529C"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23AA12A5" w14:textId="77777777" w:rsidTr="00C0235C">
        <w:trPr>
          <w:trHeight w:val="300"/>
        </w:trPr>
        <w:tc>
          <w:tcPr>
            <w:tcW w:w="2200" w:type="dxa"/>
            <w:tcBorders>
              <w:top w:val="nil"/>
              <w:left w:val="nil"/>
              <w:bottom w:val="nil"/>
              <w:right w:val="nil"/>
            </w:tcBorders>
            <w:shd w:val="clear" w:color="auto" w:fill="auto"/>
            <w:noWrap/>
            <w:vAlign w:val="bottom"/>
            <w:hideMark/>
          </w:tcPr>
          <w:p w14:paraId="46AF1A04"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004-00033</w:t>
            </w:r>
          </w:p>
        </w:tc>
        <w:tc>
          <w:tcPr>
            <w:tcW w:w="2200" w:type="dxa"/>
            <w:tcBorders>
              <w:top w:val="nil"/>
              <w:left w:val="nil"/>
              <w:bottom w:val="nil"/>
              <w:right w:val="nil"/>
            </w:tcBorders>
            <w:shd w:val="clear" w:color="auto" w:fill="auto"/>
            <w:noWrap/>
            <w:vAlign w:val="bottom"/>
            <w:hideMark/>
          </w:tcPr>
          <w:p w14:paraId="4685D495"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21/10/2014</w:t>
            </w:r>
          </w:p>
        </w:tc>
        <w:tc>
          <w:tcPr>
            <w:tcW w:w="1540" w:type="dxa"/>
            <w:tcBorders>
              <w:top w:val="nil"/>
              <w:left w:val="nil"/>
              <w:bottom w:val="nil"/>
              <w:right w:val="nil"/>
            </w:tcBorders>
            <w:shd w:val="clear" w:color="auto" w:fill="auto"/>
            <w:noWrap/>
            <w:vAlign w:val="bottom"/>
            <w:hideMark/>
          </w:tcPr>
          <w:p w14:paraId="17393CC3"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09DCB625"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Yes</w:t>
            </w:r>
          </w:p>
        </w:tc>
        <w:tc>
          <w:tcPr>
            <w:tcW w:w="1520" w:type="dxa"/>
            <w:tcBorders>
              <w:top w:val="nil"/>
              <w:left w:val="nil"/>
              <w:bottom w:val="nil"/>
              <w:right w:val="nil"/>
            </w:tcBorders>
            <w:shd w:val="clear" w:color="auto" w:fill="auto"/>
            <w:noWrap/>
            <w:vAlign w:val="bottom"/>
            <w:hideMark/>
          </w:tcPr>
          <w:p w14:paraId="734470D8"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No</w:t>
            </w:r>
          </w:p>
        </w:tc>
      </w:tr>
      <w:tr w:rsidR="00C0235C" w:rsidRPr="00C0235C" w14:paraId="7E01FF3A" w14:textId="77777777" w:rsidTr="00C0235C">
        <w:trPr>
          <w:trHeight w:val="300"/>
        </w:trPr>
        <w:tc>
          <w:tcPr>
            <w:tcW w:w="2200" w:type="dxa"/>
            <w:tcBorders>
              <w:top w:val="nil"/>
              <w:left w:val="nil"/>
              <w:bottom w:val="nil"/>
              <w:right w:val="nil"/>
            </w:tcBorders>
            <w:shd w:val="clear" w:color="auto" w:fill="auto"/>
            <w:noWrap/>
            <w:vAlign w:val="bottom"/>
            <w:hideMark/>
          </w:tcPr>
          <w:p w14:paraId="4E9A074D" w14:textId="77777777" w:rsidR="00C0235C" w:rsidRPr="00C0235C" w:rsidRDefault="00C0235C" w:rsidP="00C0235C">
            <w:pPr>
              <w:spacing w:after="0" w:line="240" w:lineRule="auto"/>
              <w:rPr>
                <w:rFonts w:ascii="Calibri" w:eastAsia="Times New Roman" w:hAnsi="Calibri" w:cs="Times New Roman"/>
                <w:color w:val="000000"/>
                <w:lang w:eastAsia="en-GB"/>
              </w:rPr>
            </w:pPr>
          </w:p>
        </w:tc>
        <w:tc>
          <w:tcPr>
            <w:tcW w:w="2200" w:type="dxa"/>
            <w:tcBorders>
              <w:top w:val="nil"/>
              <w:left w:val="nil"/>
              <w:bottom w:val="nil"/>
              <w:right w:val="nil"/>
            </w:tcBorders>
            <w:shd w:val="clear" w:color="auto" w:fill="auto"/>
            <w:noWrap/>
            <w:vAlign w:val="bottom"/>
            <w:hideMark/>
          </w:tcPr>
          <w:p w14:paraId="0616FA21" w14:textId="77777777" w:rsidR="00C0235C" w:rsidRPr="00C0235C" w:rsidRDefault="00C0235C" w:rsidP="00C0235C">
            <w:pPr>
              <w:spacing w:after="0" w:line="240" w:lineRule="auto"/>
              <w:rPr>
                <w:rFonts w:ascii="Calibri" w:eastAsia="Times New Roman" w:hAnsi="Calibri" w:cs="Times New Roman"/>
                <w:color w:val="000000"/>
                <w:lang w:eastAsia="en-GB"/>
              </w:rPr>
            </w:pPr>
          </w:p>
        </w:tc>
        <w:tc>
          <w:tcPr>
            <w:tcW w:w="1540" w:type="dxa"/>
            <w:tcBorders>
              <w:top w:val="nil"/>
              <w:left w:val="nil"/>
              <w:bottom w:val="nil"/>
              <w:right w:val="nil"/>
            </w:tcBorders>
            <w:shd w:val="clear" w:color="auto" w:fill="auto"/>
            <w:noWrap/>
            <w:vAlign w:val="bottom"/>
            <w:hideMark/>
          </w:tcPr>
          <w:p w14:paraId="3A867FB5" w14:textId="77777777" w:rsidR="00C0235C" w:rsidRPr="00C0235C" w:rsidRDefault="00C0235C" w:rsidP="00C0235C">
            <w:pPr>
              <w:spacing w:after="0" w:line="240" w:lineRule="auto"/>
              <w:jc w:val="right"/>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-70</w:t>
            </w:r>
          </w:p>
        </w:tc>
        <w:tc>
          <w:tcPr>
            <w:tcW w:w="1520" w:type="dxa"/>
            <w:tcBorders>
              <w:top w:val="nil"/>
              <w:left w:val="nil"/>
              <w:bottom w:val="nil"/>
              <w:right w:val="nil"/>
            </w:tcBorders>
            <w:shd w:val="clear" w:color="auto" w:fill="auto"/>
            <w:noWrap/>
            <w:vAlign w:val="bottom"/>
            <w:hideMark/>
          </w:tcPr>
          <w:p w14:paraId="54DE13AD"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lN2</w:t>
            </w:r>
          </w:p>
        </w:tc>
        <w:tc>
          <w:tcPr>
            <w:tcW w:w="1520" w:type="dxa"/>
            <w:tcBorders>
              <w:top w:val="nil"/>
              <w:left w:val="nil"/>
              <w:bottom w:val="nil"/>
              <w:right w:val="nil"/>
            </w:tcBorders>
            <w:shd w:val="clear" w:color="auto" w:fill="auto"/>
            <w:noWrap/>
            <w:vAlign w:val="bottom"/>
            <w:hideMark/>
          </w:tcPr>
          <w:p w14:paraId="66A5B447" w14:textId="77777777" w:rsidR="00C0235C" w:rsidRPr="00C0235C" w:rsidRDefault="00C0235C" w:rsidP="00C0235C">
            <w:pPr>
              <w:spacing w:after="0" w:line="240" w:lineRule="auto"/>
              <w:rPr>
                <w:rFonts w:ascii="Calibri" w:eastAsia="Times New Roman" w:hAnsi="Calibri" w:cs="Times New Roman"/>
                <w:color w:val="000000"/>
                <w:lang w:eastAsia="en-GB"/>
              </w:rPr>
            </w:pPr>
            <w:r w:rsidRPr="00C0235C">
              <w:rPr>
                <w:rFonts w:ascii="Calibri" w:eastAsia="Times New Roman" w:hAnsi="Calibri" w:cs="Times New Roman"/>
                <w:color w:val="000000"/>
                <w:lang w:eastAsia="en-GB"/>
              </w:rPr>
              <w:t>lN2</w:t>
            </w:r>
          </w:p>
        </w:tc>
      </w:tr>
    </w:tbl>
    <w:p w14:paraId="2DA94271" w14:textId="77777777" w:rsidR="00C0235C" w:rsidRDefault="00C0235C" w:rsidP="00685CB8">
      <w:pPr>
        <w:jc w:val="both"/>
      </w:pPr>
    </w:p>
    <w:p w14:paraId="5166B1F5" w14:textId="77777777" w:rsidR="00C0235C" w:rsidRDefault="00C0235C" w:rsidP="00685CB8">
      <w:pPr>
        <w:jc w:val="both"/>
      </w:pPr>
    </w:p>
    <w:sectPr w:rsidR="00C0235C" w:rsidSect="006E49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grammar="clean"/>
  <w:defaultTabStop w:val="720"/>
  <w:characterSpacingControl w:val="doNotCompress"/>
  <w:compat>
    <w:compatSetting w:name="compatibilityMode" w:uri="http://schemas.microsoft.com/office/word" w:val="12"/>
  </w:compat>
  <w:rsids>
    <w:rsidRoot w:val="00685CB8"/>
    <w:rsid w:val="000968EA"/>
    <w:rsid w:val="00393769"/>
    <w:rsid w:val="004F7240"/>
    <w:rsid w:val="005532A6"/>
    <w:rsid w:val="005E39EA"/>
    <w:rsid w:val="00685CB8"/>
    <w:rsid w:val="006E49D4"/>
    <w:rsid w:val="0078382C"/>
    <w:rsid w:val="007F006D"/>
    <w:rsid w:val="008C6522"/>
    <w:rsid w:val="00965DA5"/>
    <w:rsid w:val="00C0235C"/>
    <w:rsid w:val="00C15B37"/>
    <w:rsid w:val="00E730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586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9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phighlightallclass">
    <w:name w:val="rphighlightallclass"/>
    <w:basedOn w:val="DefaultParagraphFont"/>
    <w:rsid w:val="00685CB8"/>
  </w:style>
  <w:style w:type="paragraph" w:styleId="TOC3">
    <w:name w:val="toc 3"/>
    <w:aliases w:val="tables"/>
    <w:basedOn w:val="Normal"/>
    <w:next w:val="Normal"/>
    <w:autoRedefine/>
    <w:uiPriority w:val="39"/>
    <w:unhideWhenUsed/>
    <w:qFormat/>
    <w:rsid w:val="00C0235C"/>
    <w:pPr>
      <w:spacing w:before="120" w:after="120" w:line="240" w:lineRule="auto"/>
      <w:jc w:val="both"/>
    </w:pPr>
    <w:rPr>
      <w:rFonts w:ascii="Arial" w:eastAsiaTheme="minorEastAsia" w:hAnsi="Arial" w:cs="Arial"/>
      <w:sz w:val="24"/>
      <w:szCs w:val="24"/>
    </w:rPr>
  </w:style>
  <w:style w:type="paragraph" w:customStyle="1" w:styleId="svarticle">
    <w:name w:val="svarticle"/>
    <w:basedOn w:val="Normal"/>
    <w:rsid w:val="00C0235C"/>
    <w:pPr>
      <w:spacing w:before="100" w:beforeAutospacing="1" w:after="100" w:afterAutospacing="1" w:line="240" w:lineRule="auto"/>
      <w:jc w:val="both"/>
    </w:pPr>
    <w:rPr>
      <w:rFonts w:ascii="Arial" w:eastAsia="Times New Roman" w:hAnsi="Arial" w:cs="Times New Roman"/>
      <w:sz w:val="24"/>
      <w:szCs w:val="24"/>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17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824</Words>
  <Characters>4702</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Reeves</dc:creator>
  <cp:lastModifiedBy>Paul Griffiths</cp:lastModifiedBy>
  <cp:revision>4</cp:revision>
  <dcterms:created xsi:type="dcterms:W3CDTF">2017-10-16T11:02:00Z</dcterms:created>
  <dcterms:modified xsi:type="dcterms:W3CDTF">2017-10-17T13:44:00Z</dcterms:modified>
</cp:coreProperties>
</file>