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760D" w:rsidRDefault="0016760D" w:rsidP="003B1201">
      <w:pPr>
        <w:jc w:val="center"/>
        <w:rPr>
          <w:rFonts w:asciiTheme="minorHAnsi" w:hAnsiTheme="minorHAnsi" w:cs="Times New Roman"/>
          <w:b/>
          <w:bCs/>
          <w:color w:val="008000"/>
          <w:sz w:val="50"/>
          <w:szCs w:val="50"/>
        </w:rPr>
      </w:pPr>
    </w:p>
    <w:p w:rsidR="0016760D" w:rsidRDefault="0016760D" w:rsidP="003B1201">
      <w:pPr>
        <w:jc w:val="center"/>
        <w:rPr>
          <w:rFonts w:asciiTheme="minorHAnsi" w:hAnsiTheme="minorHAnsi" w:cs="Times New Roman"/>
          <w:b/>
          <w:bCs/>
          <w:color w:val="008000"/>
          <w:sz w:val="50"/>
          <w:szCs w:val="50"/>
        </w:rPr>
      </w:pPr>
    </w:p>
    <w:p w:rsidR="0016760D" w:rsidRDefault="0016760D" w:rsidP="003B1201">
      <w:pPr>
        <w:jc w:val="center"/>
        <w:rPr>
          <w:rFonts w:asciiTheme="minorHAnsi" w:hAnsiTheme="minorHAnsi" w:cs="Times New Roman"/>
          <w:b/>
          <w:bCs/>
          <w:color w:val="008000"/>
          <w:sz w:val="50"/>
          <w:szCs w:val="50"/>
        </w:rPr>
      </w:pPr>
    </w:p>
    <w:p w:rsidR="0016760D" w:rsidRDefault="0016760D" w:rsidP="0016760D">
      <w:pPr>
        <w:jc w:val="center"/>
        <w:rPr>
          <w:rFonts w:asciiTheme="minorHAnsi" w:hAnsiTheme="minorHAnsi" w:cs="Times New Roman"/>
          <w:b/>
          <w:bCs/>
          <w:color w:val="008000"/>
          <w:sz w:val="50"/>
          <w:szCs w:val="50"/>
        </w:rPr>
      </w:pPr>
    </w:p>
    <w:p w:rsidR="003B1201" w:rsidRPr="000950BA" w:rsidRDefault="003B1201" w:rsidP="003B1201">
      <w:pPr>
        <w:jc w:val="center"/>
        <w:rPr>
          <w:rFonts w:asciiTheme="minorHAnsi" w:hAnsiTheme="minorHAnsi" w:cs="Times New Roman"/>
          <w:b/>
          <w:bCs/>
          <w:color w:val="008000"/>
          <w:sz w:val="50"/>
          <w:szCs w:val="50"/>
        </w:rPr>
      </w:pPr>
      <w:r w:rsidRPr="000950BA">
        <w:rPr>
          <w:rFonts w:asciiTheme="minorHAnsi" w:hAnsiTheme="minorHAnsi" w:cs="Times New Roman"/>
          <w:b/>
          <w:bCs/>
          <w:color w:val="008000"/>
          <w:sz w:val="50"/>
          <w:szCs w:val="50"/>
        </w:rPr>
        <w:t xml:space="preserve">The Efficacy and Safety of </w:t>
      </w:r>
      <w:proofErr w:type="spellStart"/>
      <w:r w:rsidRPr="000950BA">
        <w:rPr>
          <w:rFonts w:asciiTheme="minorHAnsi" w:hAnsiTheme="minorHAnsi" w:cs="Times New Roman"/>
          <w:b/>
          <w:bCs/>
          <w:color w:val="008000"/>
          <w:sz w:val="50"/>
          <w:szCs w:val="50"/>
        </w:rPr>
        <w:t>ROSUvastatin</w:t>
      </w:r>
      <w:proofErr w:type="spellEnd"/>
      <w:r w:rsidRPr="000950BA">
        <w:rPr>
          <w:rFonts w:asciiTheme="minorHAnsi" w:hAnsiTheme="minorHAnsi" w:cs="Times New Roman"/>
          <w:b/>
          <w:bCs/>
          <w:color w:val="008000"/>
          <w:sz w:val="50"/>
          <w:szCs w:val="50"/>
        </w:rPr>
        <w:t xml:space="preserve"> Dose Titration in the Treatment of </w:t>
      </w:r>
      <w:proofErr w:type="spellStart"/>
      <w:r w:rsidRPr="000950BA">
        <w:rPr>
          <w:rFonts w:asciiTheme="minorHAnsi" w:hAnsiTheme="minorHAnsi" w:cs="Times New Roman"/>
          <w:b/>
          <w:bCs/>
          <w:color w:val="008000"/>
          <w:sz w:val="50"/>
          <w:szCs w:val="50"/>
        </w:rPr>
        <w:t>PATients</w:t>
      </w:r>
      <w:proofErr w:type="spellEnd"/>
      <w:r w:rsidRPr="000950BA">
        <w:rPr>
          <w:rFonts w:asciiTheme="minorHAnsi" w:hAnsiTheme="minorHAnsi" w:cs="Times New Roman"/>
          <w:b/>
          <w:bCs/>
          <w:color w:val="008000"/>
          <w:sz w:val="50"/>
          <w:szCs w:val="50"/>
        </w:rPr>
        <w:t xml:space="preserve"> with </w:t>
      </w:r>
      <w:proofErr w:type="spellStart"/>
      <w:r w:rsidRPr="000950BA">
        <w:rPr>
          <w:rFonts w:asciiTheme="minorHAnsi" w:hAnsiTheme="minorHAnsi" w:cs="Times New Roman"/>
          <w:b/>
          <w:bCs/>
          <w:color w:val="008000"/>
          <w:sz w:val="50"/>
          <w:szCs w:val="50"/>
        </w:rPr>
        <w:t>Hyperlipidemia</w:t>
      </w:r>
      <w:proofErr w:type="spellEnd"/>
      <w:r w:rsidRPr="000950BA">
        <w:rPr>
          <w:rFonts w:asciiTheme="minorHAnsi" w:hAnsiTheme="minorHAnsi" w:cs="Times New Roman"/>
          <w:b/>
          <w:bCs/>
          <w:color w:val="008000"/>
          <w:sz w:val="50"/>
          <w:szCs w:val="50"/>
        </w:rPr>
        <w:t xml:space="preserve"> (ROSU-PATH)</w:t>
      </w:r>
    </w:p>
    <w:p w:rsidR="003B1201" w:rsidRPr="000950BA" w:rsidRDefault="003B1201" w:rsidP="003B1201">
      <w:pPr>
        <w:jc w:val="center"/>
        <w:rPr>
          <w:rFonts w:asciiTheme="minorHAnsi" w:hAnsiTheme="minorHAnsi" w:cs="Times New Roman"/>
        </w:rPr>
      </w:pPr>
    </w:p>
    <w:p w:rsidR="003B1201" w:rsidRPr="000950BA" w:rsidRDefault="003B1201" w:rsidP="003B1201">
      <w:pPr>
        <w:jc w:val="center"/>
        <w:rPr>
          <w:rFonts w:asciiTheme="minorHAnsi" w:hAnsiTheme="minorHAnsi" w:cs="Times New Roman"/>
          <w:b/>
          <w:bCs/>
          <w:sz w:val="40"/>
          <w:szCs w:val="40"/>
        </w:rPr>
      </w:pPr>
      <w:r w:rsidRPr="000950BA">
        <w:rPr>
          <w:rFonts w:asciiTheme="minorHAnsi" w:hAnsiTheme="minorHAnsi" w:cs="Times New Roman"/>
          <w:b/>
          <w:bCs/>
          <w:sz w:val="40"/>
          <w:szCs w:val="40"/>
        </w:rPr>
        <w:t>Final report</w:t>
      </w:r>
    </w:p>
    <w:p w:rsidR="003B1201" w:rsidRPr="000950BA" w:rsidRDefault="003B1201" w:rsidP="003B1201">
      <w:pPr>
        <w:jc w:val="center"/>
        <w:rPr>
          <w:rFonts w:asciiTheme="minorHAnsi" w:hAnsiTheme="minorHAnsi" w:cs="Times New Roman"/>
          <w:sz w:val="32"/>
          <w:szCs w:val="32"/>
        </w:rPr>
      </w:pPr>
    </w:p>
    <w:p w:rsidR="003B1201" w:rsidRPr="000950BA" w:rsidRDefault="003B1201" w:rsidP="003B1201">
      <w:pPr>
        <w:jc w:val="center"/>
        <w:rPr>
          <w:rFonts w:asciiTheme="minorHAnsi" w:hAnsiTheme="minorHAnsi" w:cs="Times New Roman"/>
          <w:b/>
          <w:bCs/>
          <w:sz w:val="32"/>
          <w:szCs w:val="32"/>
        </w:rPr>
      </w:pPr>
      <w:r w:rsidRPr="000950BA">
        <w:rPr>
          <w:rFonts w:asciiTheme="minorHAnsi" w:hAnsiTheme="minorHAnsi" w:cs="Times New Roman"/>
          <w:b/>
          <w:bCs/>
          <w:sz w:val="32"/>
          <w:szCs w:val="32"/>
        </w:rPr>
        <w:t>Trial Protocol No. KCT 03/2012 – ROSU-PATH</w:t>
      </w:r>
    </w:p>
    <w:p w:rsidR="003B1201" w:rsidRPr="000950BA" w:rsidRDefault="003B1201" w:rsidP="003B1201">
      <w:pPr>
        <w:jc w:val="center"/>
        <w:rPr>
          <w:rFonts w:asciiTheme="minorHAnsi" w:hAnsiTheme="minorHAnsi" w:cs="Times New Roman"/>
          <w:b/>
          <w:bCs/>
        </w:rPr>
      </w:pPr>
      <w:proofErr w:type="spellStart"/>
      <w:r w:rsidRPr="000950BA">
        <w:rPr>
          <w:rFonts w:asciiTheme="minorHAnsi" w:hAnsiTheme="minorHAnsi" w:cs="Times New Roman"/>
          <w:b/>
          <w:bCs/>
          <w:sz w:val="32"/>
          <w:szCs w:val="32"/>
        </w:rPr>
        <w:t>EudraCT</w:t>
      </w:r>
      <w:proofErr w:type="spellEnd"/>
      <w:r w:rsidRPr="000950BA">
        <w:rPr>
          <w:rFonts w:asciiTheme="minorHAnsi" w:hAnsiTheme="minorHAnsi" w:cs="Times New Roman"/>
          <w:b/>
          <w:bCs/>
          <w:sz w:val="32"/>
          <w:szCs w:val="32"/>
        </w:rPr>
        <w:t xml:space="preserve"> No. 2012-004799-21</w:t>
      </w:r>
    </w:p>
    <w:p w:rsidR="003B1201" w:rsidRPr="000950BA" w:rsidRDefault="003B1201" w:rsidP="003B1201">
      <w:pPr>
        <w:jc w:val="center"/>
        <w:rPr>
          <w:rFonts w:asciiTheme="minorHAnsi" w:hAnsiTheme="minorHAnsi" w:cs="Times New Roman"/>
          <w:b/>
          <w:bCs/>
        </w:rPr>
      </w:pPr>
    </w:p>
    <w:p w:rsidR="003B1201" w:rsidRPr="000950BA" w:rsidRDefault="003B1201" w:rsidP="003B1201">
      <w:pPr>
        <w:jc w:val="center"/>
        <w:rPr>
          <w:rFonts w:asciiTheme="minorHAnsi" w:hAnsiTheme="minorHAnsi" w:cs="Times New Roman"/>
          <w:b/>
          <w:bCs/>
        </w:rPr>
      </w:pPr>
      <w:r>
        <w:rPr>
          <w:rFonts w:asciiTheme="minorHAnsi" w:hAnsiTheme="minorHAnsi" w:cs="Times New Roman"/>
          <w:b/>
          <w:bCs/>
          <w:noProof/>
          <w:color w:val="008000"/>
          <w:sz w:val="50"/>
          <w:szCs w:val="50"/>
          <w:lang w:val="sl-SI"/>
        </w:rPr>
        <w:drawing>
          <wp:anchor distT="0" distB="0" distL="114300" distR="114300" simplePos="0" relativeHeight="251661312" behindDoc="1" locked="0" layoutInCell="1" allowOverlap="1" wp14:anchorId="67641235" wp14:editId="051B5CE4">
            <wp:simplePos x="0" y="0"/>
            <wp:positionH relativeFrom="column">
              <wp:posOffset>4090035</wp:posOffset>
            </wp:positionH>
            <wp:positionV relativeFrom="paragraph">
              <wp:posOffset>11430</wp:posOffset>
            </wp:positionV>
            <wp:extent cx="1724025" cy="1112274"/>
            <wp:effectExtent l="0" t="0" r="0" b="0"/>
            <wp:wrapNone/>
            <wp:docPr id="9" name="Slika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24025" cy="1112274"/>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B1201" w:rsidRPr="000950BA" w:rsidRDefault="003B1201" w:rsidP="003B1201">
      <w:pPr>
        <w:jc w:val="center"/>
        <w:rPr>
          <w:rFonts w:asciiTheme="minorHAnsi" w:hAnsiTheme="minorHAnsi" w:cs="Times New Roman"/>
          <w:b/>
          <w:bCs/>
        </w:rPr>
      </w:pPr>
    </w:p>
    <w:p w:rsidR="003B1201" w:rsidRPr="000950BA" w:rsidRDefault="003B1201" w:rsidP="003B1201">
      <w:pPr>
        <w:rPr>
          <w:rFonts w:asciiTheme="minorHAnsi" w:hAnsiTheme="minorHAnsi" w:cs="Times New Roman"/>
          <w:sz w:val="28"/>
          <w:szCs w:val="28"/>
        </w:rPr>
      </w:pPr>
      <w:r w:rsidRPr="000950BA">
        <w:rPr>
          <w:rFonts w:asciiTheme="minorHAnsi" w:hAnsiTheme="minorHAnsi" w:cs="Times New Roman"/>
          <w:b/>
          <w:bCs/>
          <w:sz w:val="28"/>
          <w:szCs w:val="28"/>
        </w:rPr>
        <w:t>Author of the final report</w:t>
      </w:r>
      <w:r w:rsidRPr="000950BA">
        <w:rPr>
          <w:rFonts w:asciiTheme="minorHAnsi" w:hAnsiTheme="minorHAnsi" w:cs="Times New Roman"/>
          <w:sz w:val="28"/>
          <w:szCs w:val="28"/>
        </w:rPr>
        <w:t xml:space="preserve">: </w:t>
      </w:r>
      <w:proofErr w:type="spellStart"/>
      <w:r w:rsidRPr="000950BA">
        <w:rPr>
          <w:rFonts w:asciiTheme="minorHAnsi" w:hAnsiTheme="minorHAnsi" w:cs="Times New Roman"/>
          <w:sz w:val="28"/>
          <w:szCs w:val="28"/>
        </w:rPr>
        <w:t>Prof.</w:t>
      </w:r>
      <w:proofErr w:type="spellEnd"/>
      <w:r w:rsidRPr="000950BA">
        <w:rPr>
          <w:rFonts w:asciiTheme="minorHAnsi" w:hAnsiTheme="minorHAnsi" w:cs="Times New Roman"/>
          <w:sz w:val="28"/>
          <w:szCs w:val="28"/>
        </w:rPr>
        <w:t xml:space="preserve"> </w:t>
      </w:r>
      <w:proofErr w:type="spellStart"/>
      <w:r w:rsidRPr="000950BA">
        <w:rPr>
          <w:rFonts w:asciiTheme="minorHAnsi" w:hAnsiTheme="minorHAnsi" w:cs="Times New Roman"/>
          <w:sz w:val="28"/>
          <w:szCs w:val="28"/>
        </w:rPr>
        <w:t>Evgeny</w:t>
      </w:r>
      <w:proofErr w:type="spellEnd"/>
      <w:r w:rsidRPr="000950BA">
        <w:rPr>
          <w:rFonts w:asciiTheme="minorHAnsi" w:hAnsiTheme="minorHAnsi" w:cs="Times New Roman"/>
          <w:sz w:val="28"/>
          <w:szCs w:val="28"/>
        </w:rPr>
        <w:t xml:space="preserve"> </w:t>
      </w:r>
      <w:proofErr w:type="spellStart"/>
      <w:r w:rsidRPr="000950BA">
        <w:rPr>
          <w:rFonts w:asciiTheme="minorHAnsi" w:hAnsiTheme="minorHAnsi" w:cs="Times New Roman"/>
          <w:sz w:val="28"/>
          <w:szCs w:val="28"/>
        </w:rPr>
        <w:t>Shlyakhto</w:t>
      </w:r>
      <w:proofErr w:type="spellEnd"/>
      <w:r w:rsidRPr="000950BA">
        <w:rPr>
          <w:rFonts w:asciiTheme="minorHAnsi" w:hAnsiTheme="minorHAnsi" w:cs="Times New Roman"/>
          <w:sz w:val="28"/>
          <w:szCs w:val="28"/>
        </w:rPr>
        <w:t>, MD</w:t>
      </w:r>
      <w:r>
        <w:rPr>
          <w:rFonts w:asciiTheme="minorHAnsi" w:hAnsiTheme="minorHAnsi" w:cs="Times New Roman"/>
          <w:sz w:val="28"/>
          <w:szCs w:val="28"/>
        </w:rPr>
        <w:t>, PhD</w:t>
      </w:r>
    </w:p>
    <w:p w:rsidR="003B1201" w:rsidRPr="000950BA" w:rsidRDefault="003B1201" w:rsidP="003B1201">
      <w:pPr>
        <w:jc w:val="center"/>
        <w:rPr>
          <w:rFonts w:asciiTheme="minorHAnsi" w:hAnsiTheme="minorHAnsi" w:cs="Times New Roman"/>
          <w:b/>
          <w:bCs/>
          <w:sz w:val="28"/>
          <w:szCs w:val="28"/>
        </w:rPr>
      </w:pPr>
    </w:p>
    <w:p w:rsidR="003B1201" w:rsidRPr="000950BA" w:rsidRDefault="003B1201" w:rsidP="003B1201">
      <w:pPr>
        <w:jc w:val="center"/>
        <w:rPr>
          <w:rFonts w:asciiTheme="minorHAnsi" w:hAnsiTheme="minorHAnsi" w:cs="Times New Roman"/>
          <w:b/>
          <w:bCs/>
          <w:sz w:val="28"/>
          <w:szCs w:val="28"/>
        </w:rPr>
      </w:pPr>
      <w:r w:rsidRPr="000950BA">
        <w:rPr>
          <w:rFonts w:asciiTheme="minorHAnsi" w:hAnsiTheme="minorHAnsi"/>
          <w:noProof/>
          <w:lang w:val="sl-SI"/>
        </w:rPr>
        <w:drawing>
          <wp:anchor distT="0" distB="0" distL="114300" distR="114300" simplePos="0" relativeHeight="251659264" behindDoc="1" locked="0" layoutInCell="1" allowOverlap="1" wp14:anchorId="05C73DF2" wp14:editId="47A01959">
            <wp:simplePos x="0" y="0"/>
            <wp:positionH relativeFrom="column">
              <wp:posOffset>5675630</wp:posOffset>
            </wp:positionH>
            <wp:positionV relativeFrom="paragraph">
              <wp:posOffset>185420</wp:posOffset>
            </wp:positionV>
            <wp:extent cx="905510" cy="664210"/>
            <wp:effectExtent l="0" t="0" r="0" b="2540"/>
            <wp:wrapNone/>
            <wp:docPr id="55" name="Slika 10" descr="podp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0" descr="podpis"/>
                    <pic:cNvPicPr>
                      <a:picLocks noChangeAspect="1" noChangeArrowheads="1"/>
                    </pic:cNvPicPr>
                  </pic:nvPicPr>
                  <pic:blipFill>
                    <a:blip r:embed="rId8" cstate="print">
                      <a:clrChange>
                        <a:clrFrom>
                          <a:srgbClr val="F5F9FC"/>
                        </a:clrFrom>
                        <a:clrTo>
                          <a:srgbClr val="F5F9FC">
                            <a:alpha val="0"/>
                          </a:srgbClr>
                        </a:clrTo>
                      </a:clrChange>
                      <a:extLst>
                        <a:ext uri="{28A0092B-C50C-407E-A947-70E740481C1C}">
                          <a14:useLocalDpi xmlns:a14="http://schemas.microsoft.com/office/drawing/2010/main" val="0"/>
                        </a:ext>
                      </a:extLst>
                    </a:blip>
                    <a:srcRect/>
                    <a:stretch>
                      <a:fillRect/>
                    </a:stretch>
                  </pic:blipFill>
                  <pic:spPr bwMode="auto">
                    <a:xfrm>
                      <a:off x="0" y="0"/>
                      <a:ext cx="905510" cy="664210"/>
                    </a:xfrm>
                    <a:prstGeom prst="rect">
                      <a:avLst/>
                    </a:prstGeom>
                    <a:noFill/>
                  </pic:spPr>
                </pic:pic>
              </a:graphicData>
            </a:graphic>
          </wp:anchor>
        </w:drawing>
      </w:r>
    </w:p>
    <w:p w:rsidR="003B1201" w:rsidRPr="000950BA" w:rsidRDefault="003B1201" w:rsidP="003B1201">
      <w:pPr>
        <w:rPr>
          <w:rFonts w:asciiTheme="minorHAnsi" w:hAnsiTheme="minorHAnsi" w:cs="Times New Roman"/>
          <w:b/>
          <w:bCs/>
          <w:sz w:val="28"/>
          <w:szCs w:val="28"/>
        </w:rPr>
      </w:pPr>
    </w:p>
    <w:p w:rsidR="003B1201" w:rsidRPr="000950BA" w:rsidRDefault="003B1201" w:rsidP="003B1201">
      <w:pPr>
        <w:rPr>
          <w:rFonts w:asciiTheme="minorHAnsi" w:hAnsiTheme="minorHAnsi" w:cs="Times New Roman"/>
          <w:b/>
          <w:bCs/>
        </w:rPr>
      </w:pPr>
      <w:r w:rsidRPr="000950BA">
        <w:rPr>
          <w:rFonts w:asciiTheme="minorHAnsi" w:hAnsiTheme="minorHAnsi" w:cs="Times New Roman"/>
          <w:b/>
          <w:bCs/>
        </w:rPr>
        <w:t>Authorized by: Breda Barbič-Žagar</w:t>
      </w:r>
      <w:r w:rsidRPr="000950BA">
        <w:rPr>
          <w:rFonts w:asciiTheme="minorHAnsi" w:hAnsiTheme="minorHAnsi" w:cs="Times New Roman"/>
        </w:rPr>
        <w:t xml:space="preserve">, MD, Medical Director, Krka </w:t>
      </w:r>
      <w:proofErr w:type="spellStart"/>
      <w:proofErr w:type="gramStart"/>
      <w:r w:rsidRPr="000950BA">
        <w:rPr>
          <w:rFonts w:asciiTheme="minorHAnsi" w:hAnsiTheme="minorHAnsi" w:cs="Times New Roman"/>
        </w:rPr>
        <w:t>d.d</w:t>
      </w:r>
      <w:proofErr w:type="spellEnd"/>
      <w:proofErr w:type="gramEnd"/>
      <w:r w:rsidRPr="000950BA">
        <w:rPr>
          <w:rFonts w:asciiTheme="minorHAnsi" w:hAnsiTheme="minorHAnsi" w:cs="Times New Roman"/>
        </w:rPr>
        <w:t xml:space="preserve">., Novo </w:t>
      </w:r>
      <w:proofErr w:type="spellStart"/>
      <w:r w:rsidRPr="000950BA">
        <w:rPr>
          <w:rFonts w:asciiTheme="minorHAnsi" w:hAnsiTheme="minorHAnsi" w:cs="Times New Roman"/>
        </w:rPr>
        <w:t>mesto</w:t>
      </w:r>
      <w:proofErr w:type="spellEnd"/>
      <w:r w:rsidRPr="000950BA">
        <w:rPr>
          <w:rFonts w:asciiTheme="minorHAnsi" w:hAnsiTheme="minorHAnsi" w:cs="Times New Roman"/>
        </w:rPr>
        <w:t>, Slovenia</w:t>
      </w:r>
    </w:p>
    <w:p w:rsidR="003B1201" w:rsidRPr="000950BA" w:rsidRDefault="003B1201" w:rsidP="003B1201">
      <w:pPr>
        <w:jc w:val="center"/>
        <w:rPr>
          <w:rFonts w:asciiTheme="minorHAnsi" w:hAnsiTheme="minorHAnsi" w:cs="Times New Roman"/>
          <w:b/>
          <w:bCs/>
        </w:rPr>
      </w:pPr>
    </w:p>
    <w:p w:rsidR="003B1201" w:rsidRPr="000950BA" w:rsidRDefault="003B1201" w:rsidP="003B1201">
      <w:pPr>
        <w:jc w:val="center"/>
        <w:rPr>
          <w:rFonts w:asciiTheme="minorHAnsi" w:hAnsiTheme="minorHAnsi" w:cs="Times New Roman"/>
          <w:b/>
          <w:bCs/>
        </w:rPr>
      </w:pPr>
    </w:p>
    <w:p w:rsidR="003B1201" w:rsidRPr="000950BA" w:rsidRDefault="003B1201" w:rsidP="003B1201">
      <w:pPr>
        <w:jc w:val="center"/>
        <w:rPr>
          <w:rFonts w:asciiTheme="minorHAnsi" w:hAnsiTheme="minorHAnsi" w:cs="Times New Roman"/>
          <w:b/>
          <w:bCs/>
        </w:rPr>
      </w:pPr>
    </w:p>
    <w:p w:rsidR="003B1201" w:rsidRPr="000950BA" w:rsidRDefault="003B1201" w:rsidP="003B1201">
      <w:pPr>
        <w:jc w:val="center"/>
        <w:rPr>
          <w:rFonts w:asciiTheme="minorHAnsi" w:hAnsiTheme="minorHAnsi" w:cs="Times New Roman"/>
          <w:b/>
          <w:bCs/>
        </w:rPr>
      </w:pPr>
    </w:p>
    <w:p w:rsidR="003B1201" w:rsidRPr="000950BA" w:rsidRDefault="003B1201" w:rsidP="003B1201">
      <w:pPr>
        <w:jc w:val="center"/>
        <w:rPr>
          <w:rFonts w:asciiTheme="minorHAnsi" w:hAnsiTheme="minorHAnsi" w:cs="Times New Roman"/>
          <w:b/>
          <w:bCs/>
          <w:sz w:val="28"/>
          <w:szCs w:val="28"/>
        </w:rPr>
      </w:pPr>
    </w:p>
    <w:p w:rsidR="003B1201" w:rsidRPr="000950BA" w:rsidRDefault="003B1201" w:rsidP="003B1201">
      <w:pPr>
        <w:jc w:val="center"/>
        <w:rPr>
          <w:rFonts w:asciiTheme="minorHAnsi" w:hAnsiTheme="minorHAnsi" w:cs="Times New Roman"/>
          <w:b/>
          <w:bCs/>
          <w:sz w:val="28"/>
          <w:szCs w:val="28"/>
        </w:rPr>
      </w:pPr>
      <w:r>
        <w:rPr>
          <w:rFonts w:asciiTheme="minorHAnsi" w:hAnsiTheme="minorHAnsi" w:cs="Times New Roman"/>
          <w:b/>
          <w:bCs/>
          <w:sz w:val="28"/>
          <w:szCs w:val="28"/>
        </w:rPr>
        <w:t>January</w:t>
      </w:r>
      <w:r w:rsidRPr="000950BA">
        <w:rPr>
          <w:rFonts w:asciiTheme="minorHAnsi" w:hAnsiTheme="minorHAnsi" w:cs="Times New Roman"/>
          <w:b/>
          <w:bCs/>
          <w:sz w:val="28"/>
          <w:szCs w:val="28"/>
        </w:rPr>
        <w:t xml:space="preserve"> </w:t>
      </w:r>
      <w:r>
        <w:rPr>
          <w:rFonts w:asciiTheme="minorHAnsi" w:hAnsiTheme="minorHAnsi" w:cs="Times New Roman"/>
          <w:b/>
          <w:bCs/>
          <w:sz w:val="28"/>
          <w:szCs w:val="28"/>
        </w:rPr>
        <w:t>2016</w:t>
      </w:r>
    </w:p>
    <w:p w:rsidR="003B1201" w:rsidRPr="000950BA" w:rsidRDefault="003B1201" w:rsidP="003B1201">
      <w:pPr>
        <w:jc w:val="center"/>
        <w:rPr>
          <w:rFonts w:ascii="Times New Roman" w:hAnsi="Times New Roman" w:cs="Times New Roman"/>
          <w:i/>
          <w:iCs/>
          <w:sz w:val="20"/>
          <w:szCs w:val="20"/>
        </w:rPr>
      </w:pPr>
    </w:p>
    <w:p w:rsidR="003B1201" w:rsidRPr="000950BA" w:rsidRDefault="003B1201" w:rsidP="003B1201">
      <w:pPr>
        <w:jc w:val="center"/>
        <w:rPr>
          <w:rFonts w:ascii="Times New Roman" w:hAnsi="Times New Roman" w:cs="Times New Roman"/>
          <w:i/>
          <w:iCs/>
          <w:sz w:val="20"/>
          <w:szCs w:val="20"/>
        </w:rPr>
      </w:pPr>
    </w:p>
    <w:p w:rsidR="003B1201" w:rsidRPr="000950BA" w:rsidRDefault="003B1201" w:rsidP="003B1201">
      <w:pPr>
        <w:jc w:val="center"/>
        <w:rPr>
          <w:rFonts w:ascii="Times New Roman" w:hAnsi="Times New Roman" w:cs="Times New Roman"/>
          <w:i/>
          <w:iCs/>
          <w:sz w:val="20"/>
          <w:szCs w:val="20"/>
        </w:rPr>
      </w:pPr>
    </w:p>
    <w:p w:rsidR="003B1201" w:rsidRPr="000950BA" w:rsidRDefault="003B1201" w:rsidP="003B1201">
      <w:pPr>
        <w:jc w:val="center"/>
        <w:rPr>
          <w:rFonts w:ascii="Times New Roman" w:hAnsi="Times New Roman" w:cs="Times New Roman"/>
          <w:i/>
          <w:iCs/>
          <w:sz w:val="20"/>
          <w:szCs w:val="20"/>
        </w:rPr>
      </w:pPr>
      <w:r w:rsidRPr="000950BA">
        <w:rPr>
          <w:rFonts w:ascii="Times New Roman" w:hAnsi="Times New Roman" w:cs="Times New Roman"/>
          <w:i/>
          <w:iCs/>
          <w:noProof/>
          <w:sz w:val="20"/>
          <w:szCs w:val="20"/>
          <w:lang w:val="sl-SI"/>
        </w:rPr>
        <w:drawing>
          <wp:inline distT="0" distB="0" distL="0" distR="0" wp14:anchorId="63F93A28" wp14:editId="6B38EDAA">
            <wp:extent cx="845185" cy="269875"/>
            <wp:effectExtent l="0" t="0" r="0" b="0"/>
            <wp:docPr id="1" name="Slika 1" descr="Krka%20zel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descr="Krka%20zelen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45185" cy="269875"/>
                    </a:xfrm>
                    <a:prstGeom prst="rect">
                      <a:avLst/>
                    </a:prstGeom>
                    <a:noFill/>
                    <a:ln>
                      <a:noFill/>
                    </a:ln>
                  </pic:spPr>
                </pic:pic>
              </a:graphicData>
            </a:graphic>
          </wp:inline>
        </w:drawing>
      </w:r>
    </w:p>
    <w:p w:rsidR="003B1201" w:rsidRPr="000950BA" w:rsidRDefault="003B1201" w:rsidP="003B1201">
      <w:pPr>
        <w:jc w:val="both"/>
        <w:rPr>
          <w:rFonts w:ascii="Times New Roman" w:hAnsi="Times New Roman" w:cs="Times New Roman"/>
          <w:i/>
          <w:iCs/>
          <w:sz w:val="20"/>
          <w:szCs w:val="20"/>
        </w:rPr>
      </w:pPr>
    </w:p>
    <w:p w:rsidR="003B1201" w:rsidRPr="000950BA" w:rsidRDefault="003B1201" w:rsidP="003B1201">
      <w:pPr>
        <w:jc w:val="both"/>
        <w:rPr>
          <w:rFonts w:ascii="Times New Roman" w:hAnsi="Times New Roman" w:cs="Times New Roman"/>
          <w:i/>
          <w:iCs/>
          <w:sz w:val="20"/>
          <w:szCs w:val="20"/>
        </w:rPr>
      </w:pPr>
    </w:p>
    <w:p w:rsidR="003B1201" w:rsidRPr="000950BA" w:rsidRDefault="003B1201" w:rsidP="003B1201"/>
    <w:p w:rsidR="003B1201" w:rsidRPr="000950BA" w:rsidRDefault="003B1201" w:rsidP="003B1201"/>
    <w:p w:rsidR="003B1201" w:rsidRPr="000950BA" w:rsidRDefault="003B1201" w:rsidP="003B1201"/>
    <w:p w:rsidR="003B1201" w:rsidRPr="000950BA" w:rsidRDefault="003B1201" w:rsidP="003B1201"/>
    <w:p w:rsidR="003B1201" w:rsidRPr="000950BA" w:rsidRDefault="003B1201" w:rsidP="003B1201"/>
    <w:p w:rsidR="003B1201" w:rsidRPr="000950BA" w:rsidRDefault="003B1201" w:rsidP="003B1201">
      <w:pPr>
        <w:sectPr w:rsidR="003B1201" w:rsidRPr="000950BA" w:rsidSect="003B0E9C">
          <w:headerReference w:type="default" r:id="rId10"/>
          <w:footerReference w:type="default" r:id="rId11"/>
          <w:endnotePr>
            <w:numFmt w:val="decimal"/>
          </w:endnotePr>
          <w:pgSz w:w="11906" w:h="16838" w:code="9"/>
          <w:pgMar w:top="1417" w:right="864" w:bottom="1417" w:left="864" w:header="706" w:footer="706" w:gutter="0"/>
          <w:pgNumType w:fmt="lowerRoman" w:start="1"/>
          <w:cols w:space="708"/>
          <w:titlePg/>
          <w:docGrid w:linePitch="326"/>
        </w:sectPr>
      </w:pPr>
    </w:p>
    <w:p w:rsidR="003B1201" w:rsidRPr="000950BA" w:rsidRDefault="003B1201" w:rsidP="003B1201">
      <w:pPr>
        <w:pStyle w:val="Naslov1"/>
        <w:rPr>
          <w:lang w:val="en-GB"/>
        </w:rPr>
      </w:pPr>
      <w:bookmarkStart w:id="0" w:name="_Toc443243909"/>
      <w:r w:rsidRPr="000950BA">
        <w:rPr>
          <w:lang w:val="en-GB"/>
        </w:rPr>
        <w:lastRenderedPageBreak/>
        <w:t>INTEGRATED CLINICAL STUDY REPORT (TITLE PAGE)</w:t>
      </w:r>
      <w:bookmarkEnd w:id="0"/>
    </w:p>
    <w:p w:rsidR="003B1201" w:rsidRPr="000950BA" w:rsidRDefault="003B1201" w:rsidP="003B1201">
      <w:pPr>
        <w:pStyle w:val="Odstavekseznama"/>
        <w:numPr>
          <w:ilvl w:val="0"/>
          <w:numId w:val="8"/>
        </w:numPr>
        <w:jc w:val="both"/>
        <w:rPr>
          <w:rFonts w:asciiTheme="minorHAnsi" w:hAnsiTheme="minorHAnsi" w:cs="Times New Roman"/>
          <w:b/>
          <w:bCs/>
          <w:szCs w:val="22"/>
        </w:rPr>
      </w:pPr>
      <w:r w:rsidRPr="000950BA">
        <w:rPr>
          <w:rFonts w:asciiTheme="minorHAnsi" w:hAnsiTheme="minorHAnsi" w:cs="Times New Roman"/>
          <w:b/>
          <w:bCs/>
          <w:szCs w:val="22"/>
        </w:rPr>
        <w:t>Study title:</w:t>
      </w:r>
    </w:p>
    <w:p w:rsidR="003B1201" w:rsidRPr="000950BA" w:rsidRDefault="003B1201" w:rsidP="003B1201">
      <w:pPr>
        <w:jc w:val="both"/>
        <w:rPr>
          <w:rFonts w:asciiTheme="minorHAnsi" w:hAnsiTheme="minorHAnsi" w:cs="Times New Roman"/>
          <w:b/>
          <w:bCs/>
          <w:szCs w:val="22"/>
        </w:rPr>
      </w:pPr>
      <w:r w:rsidRPr="000950BA">
        <w:rPr>
          <w:rFonts w:asciiTheme="minorHAnsi" w:hAnsiTheme="minorHAnsi" w:cs="Times New Roman"/>
          <w:szCs w:val="22"/>
        </w:rPr>
        <w:t xml:space="preserve">The efficacy and safety of </w:t>
      </w:r>
      <w:proofErr w:type="spellStart"/>
      <w:r w:rsidRPr="000950BA">
        <w:rPr>
          <w:rFonts w:asciiTheme="minorHAnsi" w:hAnsiTheme="minorHAnsi" w:cs="Times New Roman"/>
          <w:szCs w:val="22"/>
        </w:rPr>
        <w:t>ROSUvastatin</w:t>
      </w:r>
      <w:proofErr w:type="spellEnd"/>
      <w:r w:rsidRPr="000950BA">
        <w:rPr>
          <w:rFonts w:asciiTheme="minorHAnsi" w:hAnsiTheme="minorHAnsi" w:cs="Times New Roman"/>
          <w:szCs w:val="22"/>
        </w:rPr>
        <w:t xml:space="preserve"> dose titration in the treatment of </w:t>
      </w:r>
      <w:proofErr w:type="spellStart"/>
      <w:r w:rsidRPr="000950BA">
        <w:rPr>
          <w:rFonts w:asciiTheme="minorHAnsi" w:hAnsiTheme="minorHAnsi" w:cs="Times New Roman"/>
          <w:szCs w:val="22"/>
        </w:rPr>
        <w:t>PATients</w:t>
      </w:r>
      <w:proofErr w:type="spellEnd"/>
      <w:r w:rsidRPr="000950BA">
        <w:rPr>
          <w:rFonts w:asciiTheme="minorHAnsi" w:hAnsiTheme="minorHAnsi" w:cs="Times New Roman"/>
          <w:szCs w:val="22"/>
        </w:rPr>
        <w:t xml:space="preserve"> with </w:t>
      </w:r>
      <w:proofErr w:type="spellStart"/>
      <w:r w:rsidRPr="000950BA">
        <w:rPr>
          <w:rFonts w:asciiTheme="minorHAnsi" w:hAnsiTheme="minorHAnsi" w:cs="Times New Roman"/>
          <w:szCs w:val="22"/>
        </w:rPr>
        <w:t>hyperlipidemia</w:t>
      </w:r>
      <w:proofErr w:type="spellEnd"/>
      <w:r w:rsidRPr="000950BA">
        <w:rPr>
          <w:rFonts w:asciiTheme="minorHAnsi" w:hAnsiTheme="minorHAnsi" w:cs="Times New Roman"/>
          <w:szCs w:val="22"/>
        </w:rPr>
        <w:t xml:space="preserve"> (ROSU-PATH)</w:t>
      </w:r>
    </w:p>
    <w:p w:rsidR="003B1201" w:rsidRPr="000950BA" w:rsidRDefault="003B1201" w:rsidP="003B1201">
      <w:pPr>
        <w:jc w:val="both"/>
        <w:rPr>
          <w:rFonts w:asciiTheme="minorHAnsi" w:hAnsiTheme="minorHAnsi" w:cs="Times New Roman"/>
          <w:szCs w:val="22"/>
        </w:rPr>
      </w:pPr>
    </w:p>
    <w:p w:rsidR="003B1201" w:rsidRPr="000950BA" w:rsidRDefault="003B1201" w:rsidP="003B1201">
      <w:pPr>
        <w:pStyle w:val="Odstavekseznama"/>
        <w:numPr>
          <w:ilvl w:val="0"/>
          <w:numId w:val="8"/>
        </w:numPr>
        <w:jc w:val="both"/>
        <w:rPr>
          <w:rFonts w:asciiTheme="minorHAnsi" w:hAnsiTheme="minorHAnsi" w:cs="Times New Roman"/>
          <w:b/>
          <w:bCs/>
          <w:szCs w:val="22"/>
        </w:rPr>
      </w:pPr>
      <w:r w:rsidRPr="000950BA">
        <w:rPr>
          <w:rFonts w:asciiTheme="minorHAnsi" w:hAnsiTheme="minorHAnsi" w:cs="Times New Roman"/>
          <w:b/>
          <w:bCs/>
          <w:szCs w:val="22"/>
        </w:rPr>
        <w:t>Names of Tested investigational medicinal products (IMPs)</w:t>
      </w:r>
      <w:r>
        <w:rPr>
          <w:rFonts w:asciiTheme="minorHAnsi" w:hAnsiTheme="minorHAnsi" w:cs="Times New Roman"/>
          <w:b/>
          <w:bCs/>
          <w:szCs w:val="22"/>
        </w:rPr>
        <w:t>*</w:t>
      </w:r>
      <w:r w:rsidRPr="000950BA">
        <w:rPr>
          <w:rFonts w:asciiTheme="minorHAnsi" w:hAnsiTheme="minorHAnsi" w:cs="Times New Roman"/>
          <w:b/>
          <w:bCs/>
          <w:szCs w:val="22"/>
        </w:rPr>
        <w:t>:</w:t>
      </w:r>
    </w:p>
    <w:p w:rsidR="003B1201" w:rsidRPr="000950BA" w:rsidRDefault="003B1201" w:rsidP="003B1201">
      <w:pPr>
        <w:jc w:val="both"/>
        <w:rPr>
          <w:rFonts w:asciiTheme="minorHAnsi" w:hAnsiTheme="minorHAnsi" w:cs="Times New Roman"/>
          <w:szCs w:val="22"/>
        </w:rPr>
      </w:pPr>
      <w:proofErr w:type="spellStart"/>
      <w:r w:rsidRPr="000950BA">
        <w:rPr>
          <w:rFonts w:asciiTheme="minorHAnsi" w:hAnsiTheme="minorHAnsi" w:cs="Times New Roman"/>
          <w:szCs w:val="22"/>
        </w:rPr>
        <w:t>Roswera</w:t>
      </w:r>
      <w:proofErr w:type="spellEnd"/>
      <w:r w:rsidRPr="000950BA">
        <w:rPr>
          <w:rFonts w:asciiTheme="minorHAnsi" w:hAnsiTheme="minorHAnsi" w:cs="Times New Roman"/>
          <w:szCs w:val="22"/>
          <w:vertAlign w:val="superscript"/>
        </w:rPr>
        <w:t>®</w:t>
      </w:r>
      <w:r w:rsidRPr="000950BA">
        <w:rPr>
          <w:rFonts w:asciiTheme="minorHAnsi" w:hAnsiTheme="minorHAnsi" w:cs="Times New Roman"/>
          <w:szCs w:val="22"/>
        </w:rPr>
        <w:t xml:space="preserve"> 10 mg</w:t>
      </w:r>
    </w:p>
    <w:p w:rsidR="003B1201" w:rsidRPr="000950BA" w:rsidRDefault="003B1201" w:rsidP="003B1201">
      <w:pPr>
        <w:jc w:val="both"/>
        <w:rPr>
          <w:rFonts w:asciiTheme="minorHAnsi" w:hAnsiTheme="minorHAnsi" w:cs="Times New Roman"/>
          <w:szCs w:val="22"/>
        </w:rPr>
      </w:pPr>
      <w:proofErr w:type="spellStart"/>
      <w:r w:rsidRPr="000950BA">
        <w:rPr>
          <w:rFonts w:asciiTheme="minorHAnsi" w:hAnsiTheme="minorHAnsi" w:cs="Times New Roman"/>
          <w:szCs w:val="22"/>
        </w:rPr>
        <w:t>Roswera</w:t>
      </w:r>
      <w:proofErr w:type="spellEnd"/>
      <w:r w:rsidRPr="000950BA">
        <w:rPr>
          <w:rFonts w:asciiTheme="minorHAnsi" w:hAnsiTheme="minorHAnsi" w:cs="Times New Roman"/>
          <w:szCs w:val="22"/>
          <w:vertAlign w:val="superscript"/>
        </w:rPr>
        <w:t>®</w:t>
      </w:r>
      <w:r w:rsidRPr="000950BA">
        <w:rPr>
          <w:rFonts w:asciiTheme="minorHAnsi" w:hAnsiTheme="minorHAnsi" w:cs="Times New Roman"/>
          <w:szCs w:val="22"/>
        </w:rPr>
        <w:t xml:space="preserve"> 15 mg</w:t>
      </w:r>
    </w:p>
    <w:p w:rsidR="003B1201" w:rsidRPr="000950BA" w:rsidRDefault="003B1201" w:rsidP="003B1201">
      <w:pPr>
        <w:jc w:val="both"/>
        <w:rPr>
          <w:rFonts w:asciiTheme="minorHAnsi" w:hAnsiTheme="minorHAnsi" w:cs="Times New Roman"/>
          <w:szCs w:val="22"/>
        </w:rPr>
      </w:pPr>
      <w:proofErr w:type="spellStart"/>
      <w:r w:rsidRPr="000950BA">
        <w:rPr>
          <w:rFonts w:asciiTheme="minorHAnsi" w:hAnsiTheme="minorHAnsi" w:cs="Times New Roman"/>
          <w:szCs w:val="22"/>
        </w:rPr>
        <w:t>Roswera</w:t>
      </w:r>
      <w:proofErr w:type="spellEnd"/>
      <w:r w:rsidRPr="000950BA">
        <w:rPr>
          <w:rFonts w:asciiTheme="minorHAnsi" w:hAnsiTheme="minorHAnsi" w:cs="Times New Roman"/>
          <w:szCs w:val="22"/>
          <w:vertAlign w:val="superscript"/>
        </w:rPr>
        <w:t>®</w:t>
      </w:r>
      <w:r w:rsidRPr="000950BA">
        <w:rPr>
          <w:rFonts w:asciiTheme="minorHAnsi" w:hAnsiTheme="minorHAnsi" w:cs="Times New Roman"/>
          <w:szCs w:val="22"/>
        </w:rPr>
        <w:t xml:space="preserve"> 20 mg</w:t>
      </w:r>
    </w:p>
    <w:p w:rsidR="003B1201" w:rsidRPr="000950BA" w:rsidRDefault="003B1201" w:rsidP="003B1201">
      <w:pPr>
        <w:jc w:val="both"/>
        <w:rPr>
          <w:rFonts w:asciiTheme="minorHAnsi" w:hAnsiTheme="minorHAnsi" w:cs="Times New Roman"/>
          <w:szCs w:val="22"/>
        </w:rPr>
      </w:pPr>
      <w:proofErr w:type="spellStart"/>
      <w:r w:rsidRPr="000950BA">
        <w:rPr>
          <w:rFonts w:asciiTheme="minorHAnsi" w:hAnsiTheme="minorHAnsi" w:cs="Times New Roman"/>
          <w:szCs w:val="22"/>
        </w:rPr>
        <w:t>Roswera</w:t>
      </w:r>
      <w:proofErr w:type="spellEnd"/>
      <w:r w:rsidRPr="000950BA">
        <w:rPr>
          <w:rFonts w:asciiTheme="minorHAnsi" w:hAnsiTheme="minorHAnsi" w:cs="Times New Roman"/>
          <w:szCs w:val="22"/>
          <w:vertAlign w:val="superscript"/>
        </w:rPr>
        <w:t>®</w:t>
      </w:r>
      <w:r w:rsidRPr="000950BA">
        <w:rPr>
          <w:rFonts w:asciiTheme="minorHAnsi" w:hAnsiTheme="minorHAnsi" w:cs="Times New Roman"/>
          <w:szCs w:val="22"/>
        </w:rPr>
        <w:t xml:space="preserve"> 30 mg</w:t>
      </w:r>
    </w:p>
    <w:p w:rsidR="003B1201" w:rsidRDefault="003B1201" w:rsidP="003B1201">
      <w:pPr>
        <w:jc w:val="both"/>
        <w:rPr>
          <w:rFonts w:asciiTheme="minorHAnsi" w:hAnsiTheme="minorHAnsi" w:cs="Times New Roman"/>
          <w:szCs w:val="22"/>
        </w:rPr>
      </w:pPr>
      <w:proofErr w:type="spellStart"/>
      <w:r w:rsidRPr="000950BA">
        <w:rPr>
          <w:rFonts w:asciiTheme="minorHAnsi" w:hAnsiTheme="minorHAnsi" w:cs="Times New Roman"/>
          <w:szCs w:val="22"/>
        </w:rPr>
        <w:t>Roswera</w:t>
      </w:r>
      <w:proofErr w:type="spellEnd"/>
      <w:r w:rsidRPr="000950BA">
        <w:rPr>
          <w:rFonts w:asciiTheme="minorHAnsi" w:hAnsiTheme="minorHAnsi" w:cs="Times New Roman"/>
          <w:szCs w:val="22"/>
          <w:vertAlign w:val="superscript"/>
        </w:rPr>
        <w:t>®</w:t>
      </w:r>
      <w:r w:rsidRPr="000950BA">
        <w:rPr>
          <w:rFonts w:asciiTheme="minorHAnsi" w:hAnsiTheme="minorHAnsi" w:cs="Times New Roman"/>
          <w:szCs w:val="22"/>
        </w:rPr>
        <w:t xml:space="preserve"> 40 mg</w:t>
      </w:r>
    </w:p>
    <w:p w:rsidR="003B1201" w:rsidRDefault="003B1201" w:rsidP="003B1201">
      <w:pPr>
        <w:jc w:val="both"/>
        <w:rPr>
          <w:rFonts w:asciiTheme="minorHAnsi" w:hAnsiTheme="minorHAnsi" w:cs="Times New Roman"/>
          <w:szCs w:val="22"/>
        </w:rPr>
      </w:pPr>
    </w:p>
    <w:p w:rsidR="003B1201" w:rsidRPr="00DF4E1F" w:rsidRDefault="003B1201" w:rsidP="003B1201">
      <w:pPr>
        <w:jc w:val="both"/>
        <w:rPr>
          <w:rFonts w:asciiTheme="minorHAnsi" w:hAnsiTheme="minorHAnsi" w:cs="Times New Roman"/>
          <w:sz w:val="18"/>
          <w:szCs w:val="22"/>
        </w:rPr>
      </w:pPr>
      <w:r w:rsidRPr="00DF4E1F">
        <w:rPr>
          <w:rFonts w:asciiTheme="minorHAnsi" w:hAnsiTheme="minorHAnsi" w:cs="Times New Roman"/>
          <w:sz w:val="18"/>
          <w:szCs w:val="22"/>
        </w:rPr>
        <w:t xml:space="preserve">* The product </w:t>
      </w:r>
      <w:proofErr w:type="gramStart"/>
      <w:r w:rsidRPr="00DF4E1F">
        <w:rPr>
          <w:rFonts w:asciiTheme="minorHAnsi" w:hAnsiTheme="minorHAnsi" w:cs="Times New Roman"/>
          <w:sz w:val="18"/>
          <w:szCs w:val="22"/>
        </w:rPr>
        <w:t>is marketed</w:t>
      </w:r>
      <w:proofErr w:type="gramEnd"/>
      <w:r w:rsidRPr="00DF4E1F">
        <w:rPr>
          <w:rFonts w:asciiTheme="minorHAnsi" w:hAnsiTheme="minorHAnsi" w:cs="Times New Roman"/>
          <w:sz w:val="18"/>
          <w:szCs w:val="22"/>
        </w:rPr>
        <w:t xml:space="preserve"> under different brand names in different countries: </w:t>
      </w:r>
      <w:proofErr w:type="spellStart"/>
      <w:r w:rsidRPr="00DF4E1F">
        <w:rPr>
          <w:rFonts w:asciiTheme="minorHAnsi" w:hAnsiTheme="minorHAnsi" w:cs="Times New Roman"/>
          <w:sz w:val="18"/>
          <w:szCs w:val="22"/>
        </w:rPr>
        <w:t>Roswera</w:t>
      </w:r>
      <w:proofErr w:type="spellEnd"/>
      <w:r w:rsidRPr="00DF4E1F">
        <w:rPr>
          <w:rFonts w:asciiTheme="minorHAnsi" w:hAnsiTheme="minorHAnsi" w:cs="Times New Roman"/>
          <w:sz w:val="18"/>
          <w:szCs w:val="22"/>
          <w:vertAlign w:val="superscript"/>
        </w:rPr>
        <w:t>®</w:t>
      </w:r>
      <w:r w:rsidRPr="00DF4E1F">
        <w:rPr>
          <w:rFonts w:asciiTheme="minorHAnsi" w:hAnsiTheme="minorHAnsi" w:cs="Times New Roman"/>
          <w:sz w:val="18"/>
          <w:szCs w:val="22"/>
        </w:rPr>
        <w:t xml:space="preserve">, </w:t>
      </w:r>
      <w:proofErr w:type="spellStart"/>
      <w:r w:rsidRPr="00DF4E1F">
        <w:rPr>
          <w:rFonts w:asciiTheme="minorHAnsi" w:hAnsiTheme="minorHAnsi" w:cs="Times New Roman"/>
          <w:sz w:val="18"/>
          <w:szCs w:val="22"/>
        </w:rPr>
        <w:t>Roxera</w:t>
      </w:r>
      <w:proofErr w:type="spellEnd"/>
      <w:r w:rsidRPr="00DF4E1F">
        <w:rPr>
          <w:rFonts w:asciiTheme="minorHAnsi" w:hAnsiTheme="minorHAnsi" w:cs="Times New Roman"/>
          <w:sz w:val="18"/>
          <w:szCs w:val="22"/>
          <w:vertAlign w:val="superscript"/>
        </w:rPr>
        <w:t>®</w:t>
      </w:r>
      <w:r w:rsidRPr="00DF4E1F">
        <w:rPr>
          <w:rFonts w:asciiTheme="minorHAnsi" w:hAnsiTheme="minorHAnsi" w:cs="Times New Roman"/>
          <w:sz w:val="18"/>
          <w:szCs w:val="22"/>
        </w:rPr>
        <w:t xml:space="preserve"> and </w:t>
      </w:r>
      <w:proofErr w:type="spellStart"/>
      <w:r w:rsidRPr="00DF4E1F">
        <w:rPr>
          <w:rFonts w:asciiTheme="minorHAnsi" w:hAnsiTheme="minorHAnsi" w:cs="Times New Roman"/>
          <w:sz w:val="18"/>
          <w:szCs w:val="22"/>
        </w:rPr>
        <w:t>Sorvasta</w:t>
      </w:r>
      <w:proofErr w:type="spellEnd"/>
      <w:r w:rsidRPr="00DF4E1F">
        <w:rPr>
          <w:rFonts w:asciiTheme="minorHAnsi" w:hAnsiTheme="minorHAnsi" w:cs="Times New Roman"/>
          <w:sz w:val="18"/>
          <w:szCs w:val="22"/>
          <w:vertAlign w:val="superscript"/>
        </w:rPr>
        <w:t>®</w:t>
      </w:r>
      <w:r w:rsidRPr="00DF4E1F">
        <w:rPr>
          <w:rFonts w:asciiTheme="minorHAnsi" w:hAnsiTheme="minorHAnsi" w:cs="Times New Roman"/>
          <w:sz w:val="18"/>
          <w:szCs w:val="22"/>
        </w:rPr>
        <w:t>. Throu</w:t>
      </w:r>
      <w:r>
        <w:rPr>
          <w:rFonts w:asciiTheme="minorHAnsi" w:hAnsiTheme="minorHAnsi" w:cs="Times New Roman"/>
          <w:sz w:val="18"/>
          <w:szCs w:val="22"/>
        </w:rPr>
        <w:t>ghou</w:t>
      </w:r>
      <w:r w:rsidRPr="00DF4E1F">
        <w:rPr>
          <w:rFonts w:asciiTheme="minorHAnsi" w:hAnsiTheme="minorHAnsi" w:cs="Times New Roman"/>
          <w:sz w:val="18"/>
          <w:szCs w:val="22"/>
        </w:rPr>
        <w:t xml:space="preserve">t the </w:t>
      </w:r>
      <w:proofErr w:type="gramStart"/>
      <w:r w:rsidRPr="00DF4E1F">
        <w:rPr>
          <w:rFonts w:asciiTheme="minorHAnsi" w:hAnsiTheme="minorHAnsi" w:cs="Times New Roman"/>
          <w:sz w:val="18"/>
          <w:szCs w:val="22"/>
        </w:rPr>
        <w:t>whole</w:t>
      </w:r>
      <w:proofErr w:type="gramEnd"/>
      <w:r w:rsidRPr="00DF4E1F">
        <w:rPr>
          <w:rFonts w:asciiTheme="minorHAnsi" w:hAnsiTheme="minorHAnsi" w:cs="Times New Roman"/>
          <w:sz w:val="18"/>
          <w:szCs w:val="22"/>
        </w:rPr>
        <w:t xml:space="preserve"> Final report, brand name </w:t>
      </w:r>
      <w:proofErr w:type="spellStart"/>
      <w:r w:rsidRPr="00DF4E1F">
        <w:rPr>
          <w:rFonts w:asciiTheme="minorHAnsi" w:hAnsiTheme="minorHAnsi" w:cs="Times New Roman"/>
          <w:sz w:val="18"/>
          <w:szCs w:val="22"/>
        </w:rPr>
        <w:t>Roswera</w:t>
      </w:r>
      <w:proofErr w:type="spellEnd"/>
      <w:r w:rsidRPr="00DF4E1F">
        <w:rPr>
          <w:rFonts w:asciiTheme="minorHAnsi" w:hAnsiTheme="minorHAnsi" w:cs="Times New Roman"/>
          <w:sz w:val="18"/>
          <w:szCs w:val="22"/>
          <w:vertAlign w:val="superscript"/>
        </w:rPr>
        <w:t>®</w:t>
      </w:r>
      <w:r w:rsidRPr="00DF4E1F">
        <w:rPr>
          <w:rFonts w:asciiTheme="minorHAnsi" w:hAnsiTheme="minorHAnsi" w:cs="Times New Roman"/>
          <w:sz w:val="18"/>
          <w:szCs w:val="22"/>
        </w:rPr>
        <w:t xml:space="preserve"> is used.</w:t>
      </w:r>
    </w:p>
    <w:p w:rsidR="003B1201" w:rsidRPr="000950BA" w:rsidRDefault="003B1201" w:rsidP="003B1201">
      <w:pPr>
        <w:jc w:val="both"/>
        <w:rPr>
          <w:rFonts w:asciiTheme="minorHAnsi" w:hAnsiTheme="minorHAnsi" w:cs="Times New Roman"/>
          <w:szCs w:val="22"/>
        </w:rPr>
      </w:pPr>
    </w:p>
    <w:p w:rsidR="003B1201" w:rsidRPr="000950BA" w:rsidRDefault="003B1201" w:rsidP="003B1201">
      <w:pPr>
        <w:pStyle w:val="Odstavekseznama"/>
        <w:numPr>
          <w:ilvl w:val="0"/>
          <w:numId w:val="8"/>
        </w:numPr>
        <w:jc w:val="both"/>
        <w:rPr>
          <w:rFonts w:asciiTheme="minorHAnsi" w:hAnsiTheme="minorHAnsi" w:cs="Times New Roman"/>
          <w:b/>
          <w:bCs/>
          <w:szCs w:val="22"/>
        </w:rPr>
      </w:pPr>
      <w:r w:rsidRPr="000950BA">
        <w:rPr>
          <w:rFonts w:asciiTheme="minorHAnsi" w:hAnsiTheme="minorHAnsi" w:cs="Times New Roman"/>
          <w:b/>
          <w:bCs/>
          <w:szCs w:val="22"/>
        </w:rPr>
        <w:t>Indication studied:</w:t>
      </w:r>
    </w:p>
    <w:p w:rsidR="003B1201" w:rsidRPr="000950BA" w:rsidRDefault="003B1201" w:rsidP="003B1201">
      <w:pPr>
        <w:jc w:val="both"/>
        <w:rPr>
          <w:rFonts w:asciiTheme="minorHAnsi" w:hAnsiTheme="minorHAnsi" w:cstheme="minorHAnsi"/>
        </w:rPr>
      </w:pPr>
      <w:r w:rsidRPr="000950BA">
        <w:rPr>
          <w:rFonts w:asciiTheme="minorHAnsi" w:hAnsiTheme="minorHAnsi" w:cstheme="minorHAnsi"/>
        </w:rPr>
        <w:t xml:space="preserve">Primary hypercholesterolemia and mixed </w:t>
      </w:r>
      <w:proofErr w:type="spellStart"/>
      <w:r w:rsidRPr="000950BA">
        <w:rPr>
          <w:rFonts w:asciiTheme="minorHAnsi" w:hAnsiTheme="minorHAnsi" w:cstheme="minorHAnsi"/>
        </w:rPr>
        <w:t>dyslipidemia</w:t>
      </w:r>
      <w:proofErr w:type="spellEnd"/>
      <w:r w:rsidRPr="000950BA">
        <w:rPr>
          <w:rFonts w:asciiTheme="minorHAnsi" w:hAnsiTheme="minorHAnsi" w:cstheme="minorHAnsi"/>
        </w:rPr>
        <w:t xml:space="preserve"> (type </w:t>
      </w:r>
      <w:proofErr w:type="spellStart"/>
      <w:r w:rsidRPr="000950BA">
        <w:rPr>
          <w:rFonts w:asciiTheme="minorHAnsi" w:hAnsiTheme="minorHAnsi" w:cstheme="minorHAnsi"/>
        </w:rPr>
        <w:t>IIb</w:t>
      </w:r>
      <w:proofErr w:type="spellEnd"/>
      <w:r w:rsidRPr="000950BA">
        <w:rPr>
          <w:rFonts w:asciiTheme="minorHAnsi" w:hAnsiTheme="minorHAnsi" w:cstheme="minorHAnsi"/>
        </w:rPr>
        <w:t>)</w:t>
      </w:r>
    </w:p>
    <w:p w:rsidR="003B1201" w:rsidRPr="000950BA" w:rsidRDefault="003B1201" w:rsidP="003B1201">
      <w:pPr>
        <w:jc w:val="both"/>
        <w:rPr>
          <w:rFonts w:asciiTheme="minorHAnsi" w:hAnsiTheme="minorHAnsi" w:cs="Times New Roman"/>
          <w:szCs w:val="22"/>
        </w:rPr>
      </w:pPr>
    </w:p>
    <w:p w:rsidR="003B1201" w:rsidRPr="000950BA" w:rsidRDefault="003B1201" w:rsidP="003B1201">
      <w:pPr>
        <w:pStyle w:val="Odstavekseznama"/>
        <w:numPr>
          <w:ilvl w:val="0"/>
          <w:numId w:val="8"/>
        </w:numPr>
        <w:jc w:val="both"/>
        <w:rPr>
          <w:rFonts w:asciiTheme="minorHAnsi" w:hAnsiTheme="minorHAnsi" w:cs="Times New Roman"/>
          <w:b/>
          <w:bCs/>
          <w:szCs w:val="22"/>
        </w:rPr>
      </w:pPr>
      <w:r w:rsidRPr="000950BA">
        <w:rPr>
          <w:rFonts w:asciiTheme="minorHAnsi" w:hAnsiTheme="minorHAnsi" w:cs="Times New Roman"/>
          <w:b/>
          <w:bCs/>
          <w:szCs w:val="22"/>
        </w:rPr>
        <w:t>Study design:</w:t>
      </w:r>
    </w:p>
    <w:p w:rsidR="003B1201" w:rsidRPr="000950BA" w:rsidRDefault="003B1201" w:rsidP="003B1201">
      <w:pPr>
        <w:jc w:val="both"/>
        <w:rPr>
          <w:rFonts w:asciiTheme="minorHAnsi" w:hAnsiTheme="minorHAnsi" w:cs="Times New Roman"/>
          <w:szCs w:val="22"/>
        </w:rPr>
      </w:pPr>
      <w:r w:rsidRPr="000950BA">
        <w:rPr>
          <w:rFonts w:asciiTheme="minorHAnsi" w:hAnsiTheme="minorHAnsi" w:cs="Times New Roman"/>
          <w:szCs w:val="22"/>
        </w:rPr>
        <w:t xml:space="preserve">International, </w:t>
      </w:r>
      <w:proofErr w:type="spellStart"/>
      <w:r w:rsidRPr="000950BA">
        <w:rPr>
          <w:rFonts w:asciiTheme="minorHAnsi" w:hAnsiTheme="minorHAnsi" w:cs="Times New Roman"/>
          <w:szCs w:val="22"/>
        </w:rPr>
        <w:t>multicenter</w:t>
      </w:r>
      <w:proofErr w:type="spellEnd"/>
      <w:r w:rsidRPr="000950BA">
        <w:rPr>
          <w:rFonts w:asciiTheme="minorHAnsi" w:hAnsiTheme="minorHAnsi" w:cs="Times New Roman"/>
          <w:szCs w:val="22"/>
        </w:rPr>
        <w:t xml:space="preserve">, open labelled, prospective, randomized trial in patients with </w:t>
      </w:r>
      <w:r w:rsidRPr="000950BA">
        <w:rPr>
          <w:rFonts w:asciiTheme="minorHAnsi" w:hAnsiTheme="minorHAnsi" w:cstheme="minorHAnsi"/>
        </w:rPr>
        <w:t xml:space="preserve">primary hypercholesterolemia or mixed </w:t>
      </w:r>
      <w:proofErr w:type="spellStart"/>
      <w:r w:rsidRPr="000950BA">
        <w:rPr>
          <w:rFonts w:asciiTheme="minorHAnsi" w:hAnsiTheme="minorHAnsi" w:cstheme="minorHAnsi"/>
        </w:rPr>
        <w:t>dyslipidemia</w:t>
      </w:r>
      <w:proofErr w:type="spellEnd"/>
      <w:r w:rsidRPr="000950BA">
        <w:rPr>
          <w:rFonts w:asciiTheme="minorHAnsi" w:hAnsiTheme="minorHAnsi" w:cstheme="minorHAnsi"/>
        </w:rPr>
        <w:t xml:space="preserve"> (type </w:t>
      </w:r>
      <w:proofErr w:type="spellStart"/>
      <w:r w:rsidRPr="000950BA">
        <w:rPr>
          <w:rFonts w:asciiTheme="minorHAnsi" w:hAnsiTheme="minorHAnsi" w:cstheme="minorHAnsi"/>
        </w:rPr>
        <w:t>IIb</w:t>
      </w:r>
      <w:proofErr w:type="spellEnd"/>
      <w:r w:rsidRPr="000950BA">
        <w:rPr>
          <w:rFonts w:asciiTheme="minorHAnsi" w:hAnsiTheme="minorHAnsi" w:cstheme="minorHAnsi"/>
        </w:rPr>
        <w:t>)</w:t>
      </w:r>
      <w:r w:rsidRPr="000950BA">
        <w:rPr>
          <w:rFonts w:asciiTheme="minorHAnsi" w:hAnsiTheme="minorHAnsi" w:cs="Times New Roman"/>
          <w:szCs w:val="22"/>
        </w:rPr>
        <w:t>.</w:t>
      </w:r>
    </w:p>
    <w:p w:rsidR="003B1201" w:rsidRPr="000950BA" w:rsidRDefault="003B1201" w:rsidP="003B1201">
      <w:pPr>
        <w:jc w:val="both"/>
        <w:rPr>
          <w:rFonts w:asciiTheme="minorHAnsi" w:hAnsiTheme="minorHAnsi" w:cs="Times New Roman"/>
          <w:szCs w:val="22"/>
        </w:rPr>
      </w:pPr>
      <w:r w:rsidRPr="000950BA">
        <w:rPr>
          <w:rFonts w:asciiTheme="minorHAnsi" w:hAnsiTheme="minorHAnsi" w:cs="Times New Roman"/>
          <w:szCs w:val="22"/>
        </w:rPr>
        <w:t>Duration of the study treatment: 12 weeks of active treatment.</w:t>
      </w:r>
    </w:p>
    <w:p w:rsidR="003B1201" w:rsidRPr="000950BA" w:rsidRDefault="003B1201" w:rsidP="003B1201">
      <w:pPr>
        <w:jc w:val="both"/>
        <w:rPr>
          <w:rFonts w:asciiTheme="minorHAnsi" w:hAnsiTheme="minorHAnsi" w:cs="Times New Roman"/>
          <w:szCs w:val="22"/>
        </w:rPr>
      </w:pPr>
      <w:r w:rsidRPr="000950BA">
        <w:rPr>
          <w:rFonts w:asciiTheme="minorHAnsi" w:hAnsiTheme="minorHAnsi" w:cs="Times New Roman"/>
          <w:szCs w:val="22"/>
        </w:rPr>
        <w:t xml:space="preserve">Dosing: </w:t>
      </w:r>
      <w:r w:rsidRPr="000950BA">
        <w:rPr>
          <w:rFonts w:asciiTheme="minorHAnsi" w:hAnsiTheme="minorHAnsi" w:cstheme="minorHAnsi"/>
          <w:color w:val="000000"/>
        </w:rPr>
        <w:t>Patients</w:t>
      </w:r>
      <w:r>
        <w:rPr>
          <w:rFonts w:asciiTheme="minorHAnsi" w:hAnsiTheme="minorHAnsi" w:cstheme="minorHAnsi"/>
          <w:color w:val="000000"/>
        </w:rPr>
        <w:t>,</w:t>
      </w:r>
      <w:r w:rsidRPr="000950BA">
        <w:rPr>
          <w:rFonts w:asciiTheme="minorHAnsi" w:hAnsiTheme="minorHAnsi" w:cstheme="minorHAnsi"/>
          <w:color w:val="000000"/>
        </w:rPr>
        <w:t xml:space="preserve"> meeting eligible criteria for inclusion in the trial</w:t>
      </w:r>
      <w:r>
        <w:rPr>
          <w:rFonts w:asciiTheme="minorHAnsi" w:hAnsiTheme="minorHAnsi" w:cstheme="minorHAnsi"/>
          <w:color w:val="000000"/>
        </w:rPr>
        <w:t>,</w:t>
      </w:r>
      <w:r w:rsidRPr="000950BA">
        <w:rPr>
          <w:rFonts w:asciiTheme="minorHAnsi" w:hAnsiTheme="minorHAnsi" w:cstheme="minorHAnsi"/>
          <w:color w:val="000000"/>
        </w:rPr>
        <w:t xml:space="preserve"> were randomized into two groups: </w:t>
      </w:r>
      <w:proofErr w:type="gramStart"/>
      <w:r w:rsidRPr="000950BA">
        <w:rPr>
          <w:rFonts w:asciiTheme="minorHAnsi" w:hAnsiTheme="minorHAnsi" w:cstheme="minorHAnsi"/>
          <w:color w:val="000000"/>
        </w:rPr>
        <w:t>1</w:t>
      </w:r>
      <w:r w:rsidRPr="000950BA">
        <w:rPr>
          <w:rFonts w:asciiTheme="minorHAnsi" w:hAnsiTheme="minorHAnsi" w:cstheme="minorHAnsi"/>
          <w:color w:val="000000"/>
          <w:vertAlign w:val="superscript"/>
        </w:rPr>
        <w:t>st</w:t>
      </w:r>
      <w:proofErr w:type="gramEnd"/>
      <w:r w:rsidRPr="000950BA">
        <w:rPr>
          <w:rFonts w:asciiTheme="minorHAnsi" w:hAnsiTheme="minorHAnsi" w:cstheme="minorHAnsi"/>
          <w:color w:val="000000"/>
        </w:rPr>
        <w:t xml:space="preserve"> group was treated according to usual clinical practice </w:t>
      </w:r>
      <w:r w:rsidRPr="000950BA">
        <w:rPr>
          <w:rFonts w:asciiTheme="minorHAnsi" w:hAnsiTheme="minorHAnsi" w:cstheme="minorHAnsi"/>
        </w:rPr>
        <w:t>(standard titration: 10 mg – 20 mg – 40 mg) and the 2</w:t>
      </w:r>
      <w:r w:rsidRPr="000950BA">
        <w:rPr>
          <w:rFonts w:asciiTheme="minorHAnsi" w:hAnsiTheme="minorHAnsi" w:cstheme="minorHAnsi"/>
          <w:vertAlign w:val="superscript"/>
        </w:rPr>
        <w:t>nd</w:t>
      </w:r>
      <w:r w:rsidRPr="000950BA">
        <w:rPr>
          <w:rFonts w:asciiTheme="minorHAnsi" w:hAnsiTheme="minorHAnsi" w:cstheme="minorHAnsi"/>
        </w:rPr>
        <w:t xml:space="preserve"> group according to alternative scheme: 15 mg – 30 mg – 40 mg. At the start of </w:t>
      </w:r>
      <w:proofErr w:type="gramStart"/>
      <w:r w:rsidRPr="000950BA">
        <w:rPr>
          <w:rFonts w:asciiTheme="minorHAnsi" w:hAnsiTheme="minorHAnsi" w:cstheme="minorHAnsi"/>
        </w:rPr>
        <w:t>study</w:t>
      </w:r>
      <w:proofErr w:type="gramEnd"/>
      <w:r w:rsidRPr="000950BA">
        <w:rPr>
          <w:rFonts w:asciiTheme="minorHAnsi" w:hAnsiTheme="minorHAnsi" w:cstheme="minorHAnsi"/>
        </w:rPr>
        <w:t xml:space="preserve"> course (Visit 1) patient started the </w:t>
      </w:r>
      <w:r w:rsidRPr="000950BA">
        <w:rPr>
          <w:rFonts w:asciiTheme="minorHAnsi" w:hAnsiTheme="minorHAnsi" w:cstheme="minorHAnsi"/>
          <w:color w:val="000000"/>
        </w:rPr>
        <w:t xml:space="preserve">treatment with 1 tablet of either 10 mg or 15 mg of </w:t>
      </w:r>
      <w:proofErr w:type="spellStart"/>
      <w:r w:rsidRPr="000950BA">
        <w:rPr>
          <w:rFonts w:asciiTheme="minorHAnsi" w:hAnsiTheme="minorHAnsi" w:cstheme="minorHAnsi"/>
          <w:color w:val="000000"/>
        </w:rPr>
        <w:t>Roswera</w:t>
      </w:r>
      <w:proofErr w:type="spellEnd"/>
      <w:r w:rsidRPr="000950BA">
        <w:rPr>
          <w:rFonts w:asciiTheme="minorHAnsi" w:hAnsiTheme="minorHAnsi" w:cs="Times New Roman"/>
          <w:szCs w:val="22"/>
          <w:vertAlign w:val="superscript"/>
        </w:rPr>
        <w:t>®</w:t>
      </w:r>
      <w:r w:rsidRPr="000950BA">
        <w:rPr>
          <w:rFonts w:asciiTheme="minorHAnsi" w:hAnsiTheme="minorHAnsi" w:cstheme="minorHAnsi"/>
          <w:color w:val="000000"/>
        </w:rPr>
        <w:t xml:space="preserve">. After four weeks of </w:t>
      </w:r>
      <w:r w:rsidRPr="000950BA">
        <w:rPr>
          <w:rFonts w:asciiTheme="minorHAnsi" w:hAnsiTheme="minorHAnsi" w:cs="Times New Roman"/>
          <w:szCs w:val="22"/>
        </w:rPr>
        <w:t xml:space="preserve">treatment, the dose was adjusted to </w:t>
      </w:r>
      <w:proofErr w:type="gramStart"/>
      <w:r w:rsidRPr="000950BA">
        <w:rPr>
          <w:rFonts w:asciiTheme="minorHAnsi" w:hAnsiTheme="minorHAnsi" w:cs="Times New Roman"/>
          <w:szCs w:val="22"/>
        </w:rPr>
        <w:t>1</w:t>
      </w:r>
      <w:proofErr w:type="gramEnd"/>
      <w:r w:rsidRPr="000950BA">
        <w:rPr>
          <w:rFonts w:asciiTheme="minorHAnsi" w:hAnsiTheme="minorHAnsi" w:cs="Times New Roman"/>
          <w:szCs w:val="22"/>
        </w:rPr>
        <w:t xml:space="preserve"> tablet of </w:t>
      </w:r>
      <w:proofErr w:type="spellStart"/>
      <w:r w:rsidRPr="000950BA">
        <w:rPr>
          <w:rFonts w:asciiTheme="minorHAnsi" w:hAnsiTheme="minorHAnsi" w:cs="Times New Roman"/>
          <w:szCs w:val="22"/>
        </w:rPr>
        <w:t>Roswera</w:t>
      </w:r>
      <w:proofErr w:type="spellEnd"/>
      <w:r w:rsidRPr="000950BA">
        <w:rPr>
          <w:rFonts w:asciiTheme="minorHAnsi" w:hAnsiTheme="minorHAnsi" w:cs="Times New Roman"/>
          <w:szCs w:val="22"/>
          <w:vertAlign w:val="superscript"/>
        </w:rPr>
        <w:t>®</w:t>
      </w:r>
      <w:r w:rsidRPr="000950BA">
        <w:rPr>
          <w:rFonts w:asciiTheme="minorHAnsi" w:hAnsiTheme="minorHAnsi" w:cs="Times New Roman"/>
          <w:szCs w:val="22"/>
        </w:rPr>
        <w:t xml:space="preserve"> 20 mg or 30 mg daily in patients whose target low-density lipoprotein (LDL) levels were not achieved. After consequent 4 weeks in insufficiently treated </w:t>
      </w:r>
      <w:proofErr w:type="gramStart"/>
      <w:r w:rsidRPr="000950BA">
        <w:rPr>
          <w:rFonts w:asciiTheme="minorHAnsi" w:hAnsiTheme="minorHAnsi" w:cs="Times New Roman"/>
          <w:szCs w:val="22"/>
        </w:rPr>
        <w:t>patients</w:t>
      </w:r>
      <w:proofErr w:type="gramEnd"/>
      <w:r w:rsidRPr="000950BA">
        <w:rPr>
          <w:rFonts w:asciiTheme="minorHAnsi" w:hAnsiTheme="minorHAnsi" w:cs="Times New Roman"/>
          <w:szCs w:val="22"/>
        </w:rPr>
        <w:t xml:space="preserve"> the dose was increased to </w:t>
      </w:r>
      <w:proofErr w:type="spellStart"/>
      <w:r w:rsidRPr="000950BA">
        <w:rPr>
          <w:rFonts w:asciiTheme="minorHAnsi" w:hAnsiTheme="minorHAnsi" w:cs="Times New Roman"/>
          <w:szCs w:val="22"/>
        </w:rPr>
        <w:t>Roswera</w:t>
      </w:r>
      <w:proofErr w:type="spellEnd"/>
      <w:r w:rsidRPr="000950BA">
        <w:rPr>
          <w:rFonts w:asciiTheme="minorHAnsi" w:hAnsiTheme="minorHAnsi" w:cs="Times New Roman"/>
          <w:szCs w:val="22"/>
          <w:vertAlign w:val="superscript"/>
        </w:rPr>
        <w:t>®</w:t>
      </w:r>
      <w:r w:rsidRPr="000950BA">
        <w:rPr>
          <w:rFonts w:asciiTheme="minorHAnsi" w:hAnsiTheme="minorHAnsi" w:cs="Times New Roman"/>
          <w:szCs w:val="22"/>
        </w:rPr>
        <w:t xml:space="preserve"> 40 mg in both treatment groups.</w:t>
      </w:r>
    </w:p>
    <w:p w:rsidR="003B1201" w:rsidRPr="000950BA" w:rsidRDefault="003B1201" w:rsidP="003B1201">
      <w:pPr>
        <w:jc w:val="both"/>
        <w:rPr>
          <w:rFonts w:asciiTheme="minorHAnsi" w:hAnsiTheme="minorHAnsi" w:cs="Times New Roman"/>
          <w:b/>
          <w:szCs w:val="22"/>
        </w:rPr>
      </w:pPr>
    </w:p>
    <w:p w:rsidR="003B1201" w:rsidRPr="000950BA" w:rsidRDefault="003B1201" w:rsidP="003B1201">
      <w:pPr>
        <w:pStyle w:val="Odstavekseznama"/>
        <w:numPr>
          <w:ilvl w:val="0"/>
          <w:numId w:val="8"/>
        </w:numPr>
        <w:jc w:val="both"/>
        <w:rPr>
          <w:rFonts w:asciiTheme="minorHAnsi" w:hAnsiTheme="minorHAnsi" w:cs="Times New Roman"/>
          <w:b/>
          <w:szCs w:val="22"/>
        </w:rPr>
      </w:pPr>
      <w:r w:rsidRPr="000950BA">
        <w:rPr>
          <w:rFonts w:asciiTheme="minorHAnsi" w:hAnsiTheme="minorHAnsi" w:cs="Times New Roman"/>
          <w:b/>
          <w:bCs/>
          <w:szCs w:val="22"/>
        </w:rPr>
        <w:t>Sponsor:</w:t>
      </w:r>
    </w:p>
    <w:p w:rsidR="003B1201" w:rsidRPr="000950BA" w:rsidRDefault="003B1201" w:rsidP="003B1201">
      <w:pPr>
        <w:jc w:val="both"/>
        <w:rPr>
          <w:rFonts w:asciiTheme="minorHAnsi" w:hAnsiTheme="minorHAnsi" w:cs="Times New Roman"/>
          <w:szCs w:val="22"/>
        </w:rPr>
      </w:pPr>
      <w:r w:rsidRPr="000950BA">
        <w:rPr>
          <w:rFonts w:asciiTheme="minorHAnsi" w:hAnsiTheme="minorHAnsi" w:cs="Times New Roman"/>
          <w:szCs w:val="22"/>
        </w:rPr>
        <w:t xml:space="preserve">Krka </w:t>
      </w:r>
      <w:proofErr w:type="spellStart"/>
      <w:proofErr w:type="gramStart"/>
      <w:r w:rsidRPr="000950BA">
        <w:rPr>
          <w:rFonts w:asciiTheme="minorHAnsi" w:hAnsiTheme="minorHAnsi" w:cs="Times New Roman"/>
          <w:szCs w:val="22"/>
        </w:rPr>
        <w:t>d.d</w:t>
      </w:r>
      <w:proofErr w:type="spellEnd"/>
      <w:proofErr w:type="gramEnd"/>
      <w:r w:rsidRPr="000950BA">
        <w:rPr>
          <w:rFonts w:asciiTheme="minorHAnsi" w:hAnsiTheme="minorHAnsi" w:cs="Times New Roman"/>
          <w:szCs w:val="22"/>
        </w:rPr>
        <w:t xml:space="preserve">., Novo </w:t>
      </w:r>
      <w:proofErr w:type="spellStart"/>
      <w:r w:rsidRPr="000950BA">
        <w:rPr>
          <w:rFonts w:asciiTheme="minorHAnsi" w:hAnsiTheme="minorHAnsi" w:cs="Times New Roman"/>
          <w:szCs w:val="22"/>
        </w:rPr>
        <w:t>mesto</w:t>
      </w:r>
      <w:proofErr w:type="spellEnd"/>
      <w:r w:rsidRPr="000950BA">
        <w:rPr>
          <w:rFonts w:asciiTheme="minorHAnsi" w:hAnsiTheme="minorHAnsi" w:cs="Times New Roman"/>
          <w:szCs w:val="22"/>
        </w:rPr>
        <w:t xml:space="preserve">, </w:t>
      </w:r>
      <w:proofErr w:type="spellStart"/>
      <w:r w:rsidRPr="000950BA">
        <w:rPr>
          <w:rFonts w:asciiTheme="minorHAnsi" w:hAnsiTheme="minorHAnsi" w:cs="Times New Roman"/>
          <w:szCs w:val="22"/>
        </w:rPr>
        <w:t>Šmarješka</w:t>
      </w:r>
      <w:proofErr w:type="spellEnd"/>
      <w:r w:rsidRPr="000950BA">
        <w:rPr>
          <w:rFonts w:asciiTheme="minorHAnsi" w:hAnsiTheme="minorHAnsi" w:cs="Times New Roman"/>
          <w:szCs w:val="22"/>
        </w:rPr>
        <w:t xml:space="preserve"> </w:t>
      </w:r>
      <w:proofErr w:type="spellStart"/>
      <w:r w:rsidRPr="000950BA">
        <w:rPr>
          <w:rFonts w:asciiTheme="minorHAnsi" w:hAnsiTheme="minorHAnsi" w:cs="Times New Roman"/>
          <w:szCs w:val="22"/>
        </w:rPr>
        <w:t>cesta</w:t>
      </w:r>
      <w:proofErr w:type="spellEnd"/>
      <w:r w:rsidRPr="000950BA">
        <w:rPr>
          <w:rFonts w:asciiTheme="minorHAnsi" w:hAnsiTheme="minorHAnsi" w:cs="Times New Roman"/>
          <w:szCs w:val="22"/>
        </w:rPr>
        <w:t xml:space="preserve"> 6, 8501 Novo </w:t>
      </w:r>
      <w:proofErr w:type="spellStart"/>
      <w:r w:rsidRPr="000950BA">
        <w:rPr>
          <w:rFonts w:asciiTheme="minorHAnsi" w:hAnsiTheme="minorHAnsi" w:cs="Times New Roman"/>
          <w:szCs w:val="22"/>
        </w:rPr>
        <w:t>mesto</w:t>
      </w:r>
      <w:proofErr w:type="spellEnd"/>
      <w:r w:rsidRPr="000950BA">
        <w:rPr>
          <w:rFonts w:asciiTheme="minorHAnsi" w:hAnsiTheme="minorHAnsi" w:cs="Times New Roman"/>
          <w:szCs w:val="22"/>
        </w:rPr>
        <w:t>, Slovenia</w:t>
      </w:r>
    </w:p>
    <w:p w:rsidR="003B1201" w:rsidRPr="000950BA" w:rsidRDefault="003B1201" w:rsidP="003B1201">
      <w:pPr>
        <w:jc w:val="both"/>
        <w:rPr>
          <w:rFonts w:asciiTheme="minorHAnsi" w:hAnsiTheme="minorHAnsi" w:cs="Times New Roman"/>
          <w:szCs w:val="22"/>
        </w:rPr>
      </w:pPr>
    </w:p>
    <w:p w:rsidR="003B1201" w:rsidRPr="000950BA" w:rsidRDefault="003B1201" w:rsidP="003B1201">
      <w:pPr>
        <w:pStyle w:val="Odstavekseznama"/>
        <w:numPr>
          <w:ilvl w:val="0"/>
          <w:numId w:val="8"/>
        </w:numPr>
        <w:jc w:val="both"/>
        <w:rPr>
          <w:rFonts w:asciiTheme="minorHAnsi" w:hAnsiTheme="minorHAnsi" w:cs="Times New Roman"/>
          <w:b/>
          <w:bCs/>
          <w:szCs w:val="22"/>
        </w:rPr>
      </w:pPr>
      <w:bookmarkStart w:id="1" w:name="_Toc183758714"/>
      <w:bookmarkStart w:id="2" w:name="_Toc183759142"/>
      <w:bookmarkStart w:id="3" w:name="_Toc183760276"/>
      <w:bookmarkStart w:id="4" w:name="_Toc183777681"/>
      <w:bookmarkStart w:id="5" w:name="_Toc183783119"/>
      <w:bookmarkStart w:id="6" w:name="_Toc344909585"/>
      <w:bookmarkStart w:id="7" w:name="_Toc346545932"/>
      <w:bookmarkStart w:id="8" w:name="_Toc346550215"/>
      <w:bookmarkStart w:id="9" w:name="_Toc346550415"/>
      <w:r w:rsidRPr="000950BA">
        <w:rPr>
          <w:rFonts w:asciiTheme="minorHAnsi" w:hAnsiTheme="minorHAnsi" w:cs="Times New Roman"/>
          <w:b/>
          <w:bCs/>
          <w:szCs w:val="22"/>
        </w:rPr>
        <w:t>Protocol identification number:</w:t>
      </w:r>
    </w:p>
    <w:p w:rsidR="003B1201" w:rsidRPr="000950BA" w:rsidRDefault="003B1201" w:rsidP="003B1201">
      <w:pPr>
        <w:jc w:val="both"/>
        <w:rPr>
          <w:rFonts w:asciiTheme="minorHAnsi" w:hAnsiTheme="minorHAnsi" w:cs="Times New Roman"/>
          <w:szCs w:val="22"/>
        </w:rPr>
      </w:pPr>
      <w:r w:rsidRPr="000950BA">
        <w:rPr>
          <w:rFonts w:asciiTheme="minorHAnsi" w:hAnsiTheme="minorHAnsi" w:cs="Times New Roman"/>
          <w:szCs w:val="22"/>
        </w:rPr>
        <w:t>KCT 03/2012 – ROSU-PATH</w:t>
      </w:r>
    </w:p>
    <w:p w:rsidR="003B1201" w:rsidRPr="000950BA" w:rsidRDefault="003B1201" w:rsidP="003B1201">
      <w:pPr>
        <w:pStyle w:val="Odstavekseznama"/>
        <w:jc w:val="both"/>
        <w:rPr>
          <w:rFonts w:asciiTheme="minorHAnsi" w:hAnsiTheme="minorHAnsi" w:cs="Times New Roman"/>
          <w:b/>
          <w:bCs/>
          <w:szCs w:val="22"/>
        </w:rPr>
      </w:pPr>
    </w:p>
    <w:p w:rsidR="003B1201" w:rsidRPr="000950BA" w:rsidRDefault="003B1201" w:rsidP="003B1201">
      <w:pPr>
        <w:pStyle w:val="Odstavekseznama"/>
        <w:numPr>
          <w:ilvl w:val="0"/>
          <w:numId w:val="8"/>
        </w:numPr>
        <w:jc w:val="both"/>
        <w:rPr>
          <w:rFonts w:asciiTheme="minorHAnsi" w:hAnsiTheme="minorHAnsi" w:cs="Times New Roman"/>
          <w:b/>
          <w:bCs/>
          <w:szCs w:val="22"/>
        </w:rPr>
      </w:pPr>
      <w:r w:rsidRPr="000950BA">
        <w:rPr>
          <w:rFonts w:asciiTheme="minorHAnsi" w:hAnsiTheme="minorHAnsi" w:cs="Times New Roman"/>
          <w:b/>
          <w:bCs/>
          <w:szCs w:val="22"/>
        </w:rPr>
        <w:t>Development phase of the study:</w:t>
      </w:r>
      <w:bookmarkEnd w:id="1"/>
      <w:bookmarkEnd w:id="2"/>
      <w:bookmarkEnd w:id="3"/>
      <w:bookmarkEnd w:id="4"/>
      <w:bookmarkEnd w:id="5"/>
      <w:bookmarkEnd w:id="6"/>
      <w:bookmarkEnd w:id="7"/>
      <w:bookmarkEnd w:id="8"/>
      <w:bookmarkEnd w:id="9"/>
      <w:r w:rsidRPr="000950BA">
        <w:rPr>
          <w:rFonts w:asciiTheme="minorHAnsi" w:hAnsiTheme="minorHAnsi" w:cs="Times New Roman"/>
          <w:b/>
          <w:bCs/>
          <w:szCs w:val="22"/>
        </w:rPr>
        <w:t xml:space="preserve"> </w:t>
      </w:r>
    </w:p>
    <w:p w:rsidR="003B1201" w:rsidRPr="000950BA" w:rsidRDefault="003B1201" w:rsidP="003B1201">
      <w:pPr>
        <w:jc w:val="both"/>
        <w:rPr>
          <w:rFonts w:asciiTheme="minorHAnsi" w:hAnsiTheme="minorHAnsi" w:cs="Times New Roman"/>
          <w:szCs w:val="22"/>
        </w:rPr>
      </w:pPr>
      <w:r w:rsidRPr="000950BA">
        <w:rPr>
          <w:rFonts w:asciiTheme="minorHAnsi" w:hAnsiTheme="minorHAnsi" w:cs="Times New Roman"/>
          <w:szCs w:val="22"/>
        </w:rPr>
        <w:t>Phase IV</w:t>
      </w:r>
    </w:p>
    <w:p w:rsidR="003B1201" w:rsidRPr="000950BA" w:rsidRDefault="003B1201" w:rsidP="003B1201">
      <w:pPr>
        <w:jc w:val="both"/>
        <w:rPr>
          <w:rFonts w:asciiTheme="minorHAnsi" w:hAnsiTheme="minorHAnsi" w:cs="Times New Roman"/>
          <w:b/>
          <w:bCs/>
          <w:szCs w:val="22"/>
        </w:rPr>
      </w:pPr>
      <w:bookmarkStart w:id="10" w:name="_Toc183758715"/>
      <w:bookmarkStart w:id="11" w:name="_Toc183759143"/>
      <w:bookmarkStart w:id="12" w:name="_Toc183760277"/>
      <w:bookmarkStart w:id="13" w:name="_Toc183777682"/>
      <w:bookmarkStart w:id="14" w:name="_Toc183783120"/>
      <w:bookmarkStart w:id="15" w:name="_Toc344909586"/>
      <w:bookmarkStart w:id="16" w:name="_Toc346545933"/>
      <w:bookmarkStart w:id="17" w:name="_Toc346550216"/>
      <w:bookmarkStart w:id="18" w:name="_Toc346550416"/>
    </w:p>
    <w:p w:rsidR="003B1201" w:rsidRPr="000950BA" w:rsidRDefault="003B1201" w:rsidP="003B1201">
      <w:pPr>
        <w:pStyle w:val="Odstavekseznama"/>
        <w:numPr>
          <w:ilvl w:val="0"/>
          <w:numId w:val="8"/>
        </w:numPr>
        <w:jc w:val="both"/>
        <w:rPr>
          <w:rFonts w:asciiTheme="minorHAnsi" w:hAnsiTheme="minorHAnsi" w:cs="Times New Roman"/>
          <w:b/>
          <w:bCs/>
          <w:szCs w:val="22"/>
        </w:rPr>
      </w:pPr>
      <w:r w:rsidRPr="000950BA">
        <w:rPr>
          <w:rFonts w:asciiTheme="minorHAnsi" w:hAnsiTheme="minorHAnsi" w:cs="Times New Roman"/>
          <w:b/>
          <w:bCs/>
          <w:szCs w:val="22"/>
        </w:rPr>
        <w:t>Study initiation date (first subject enrolled):</w:t>
      </w:r>
    </w:p>
    <w:p w:rsidR="003B1201" w:rsidRPr="000950BA" w:rsidRDefault="003B1201" w:rsidP="003B1201">
      <w:pPr>
        <w:jc w:val="both"/>
        <w:rPr>
          <w:rFonts w:asciiTheme="minorHAnsi" w:hAnsiTheme="minorHAnsi" w:cs="Times New Roman"/>
          <w:szCs w:val="22"/>
        </w:rPr>
      </w:pPr>
      <w:r w:rsidRPr="000950BA">
        <w:rPr>
          <w:rFonts w:asciiTheme="minorHAnsi" w:hAnsiTheme="minorHAnsi" w:cs="Times New Roman"/>
          <w:szCs w:val="22"/>
        </w:rPr>
        <w:t>14.3.2013</w:t>
      </w:r>
    </w:p>
    <w:p w:rsidR="003B1201" w:rsidRPr="000950BA" w:rsidRDefault="003B1201" w:rsidP="003B1201">
      <w:pPr>
        <w:pStyle w:val="Odstavekseznama"/>
        <w:jc w:val="both"/>
        <w:rPr>
          <w:rFonts w:asciiTheme="minorHAnsi" w:hAnsiTheme="minorHAnsi" w:cs="Times New Roman"/>
          <w:b/>
          <w:bCs/>
          <w:szCs w:val="22"/>
        </w:rPr>
      </w:pPr>
    </w:p>
    <w:p w:rsidR="003B1201" w:rsidRPr="000950BA" w:rsidRDefault="003B1201" w:rsidP="003B1201">
      <w:pPr>
        <w:pStyle w:val="Odstavekseznama"/>
        <w:numPr>
          <w:ilvl w:val="0"/>
          <w:numId w:val="8"/>
        </w:numPr>
        <w:jc w:val="both"/>
        <w:rPr>
          <w:rFonts w:asciiTheme="minorHAnsi" w:hAnsiTheme="minorHAnsi" w:cs="Times New Roman"/>
          <w:b/>
          <w:bCs/>
          <w:szCs w:val="22"/>
        </w:rPr>
      </w:pPr>
      <w:r w:rsidRPr="000950BA">
        <w:rPr>
          <w:rFonts w:asciiTheme="minorHAnsi" w:hAnsiTheme="minorHAnsi" w:cs="Times New Roman"/>
          <w:b/>
          <w:bCs/>
          <w:szCs w:val="22"/>
        </w:rPr>
        <w:t>Study completion date (last subject completed):</w:t>
      </w:r>
    </w:p>
    <w:p w:rsidR="003B1201" w:rsidRPr="000950BA" w:rsidRDefault="003B1201" w:rsidP="003B1201">
      <w:pPr>
        <w:jc w:val="both"/>
        <w:rPr>
          <w:rFonts w:asciiTheme="minorHAnsi" w:hAnsiTheme="minorHAnsi" w:cs="Times New Roman"/>
          <w:szCs w:val="22"/>
        </w:rPr>
      </w:pPr>
      <w:r w:rsidRPr="000950BA">
        <w:rPr>
          <w:rFonts w:asciiTheme="minorHAnsi" w:hAnsiTheme="minorHAnsi" w:cs="Times New Roman"/>
          <w:szCs w:val="22"/>
        </w:rPr>
        <w:t>31.7.2015</w:t>
      </w:r>
    </w:p>
    <w:p w:rsidR="003B1201" w:rsidRPr="000950BA" w:rsidRDefault="003B1201" w:rsidP="003B1201">
      <w:pPr>
        <w:jc w:val="both"/>
        <w:rPr>
          <w:rFonts w:asciiTheme="minorHAnsi" w:hAnsiTheme="minorHAnsi" w:cs="Times New Roman"/>
          <w:b/>
          <w:bCs/>
          <w:szCs w:val="22"/>
        </w:rPr>
      </w:pPr>
    </w:p>
    <w:p w:rsidR="003B1201" w:rsidRPr="000950BA" w:rsidRDefault="003B1201" w:rsidP="003B1201">
      <w:pPr>
        <w:pStyle w:val="Odstavekseznama"/>
        <w:numPr>
          <w:ilvl w:val="0"/>
          <w:numId w:val="8"/>
        </w:numPr>
        <w:jc w:val="both"/>
        <w:rPr>
          <w:rFonts w:asciiTheme="minorHAnsi" w:hAnsiTheme="minorHAnsi" w:cs="Times New Roman"/>
          <w:b/>
          <w:bCs/>
          <w:szCs w:val="22"/>
        </w:rPr>
      </w:pPr>
      <w:r w:rsidRPr="000950BA">
        <w:rPr>
          <w:rFonts w:asciiTheme="minorHAnsi" w:hAnsiTheme="minorHAnsi" w:cs="Times New Roman"/>
          <w:b/>
          <w:bCs/>
          <w:szCs w:val="22"/>
        </w:rPr>
        <w:t>Name and affiliation of principal investigators:</w:t>
      </w:r>
      <w:bookmarkEnd w:id="10"/>
      <w:bookmarkEnd w:id="11"/>
      <w:bookmarkEnd w:id="12"/>
      <w:bookmarkEnd w:id="13"/>
      <w:bookmarkEnd w:id="14"/>
      <w:bookmarkEnd w:id="15"/>
      <w:bookmarkEnd w:id="16"/>
      <w:bookmarkEnd w:id="17"/>
      <w:bookmarkEnd w:id="18"/>
    </w:p>
    <w:p w:rsidR="003B1201" w:rsidRPr="000950BA" w:rsidRDefault="003B1201" w:rsidP="003B1201">
      <w:pPr>
        <w:jc w:val="both"/>
        <w:rPr>
          <w:rFonts w:asciiTheme="minorHAnsi" w:hAnsiTheme="minorHAnsi" w:cs="Times New Roman"/>
          <w:szCs w:val="22"/>
        </w:rPr>
      </w:pPr>
      <w:proofErr w:type="spellStart"/>
      <w:r w:rsidRPr="000950BA">
        <w:rPr>
          <w:rFonts w:asciiTheme="minorHAnsi" w:hAnsiTheme="minorHAnsi" w:cs="Times New Roman"/>
          <w:szCs w:val="22"/>
        </w:rPr>
        <w:t>Prof.</w:t>
      </w:r>
      <w:proofErr w:type="spellEnd"/>
      <w:r w:rsidRPr="000950BA">
        <w:rPr>
          <w:rFonts w:asciiTheme="minorHAnsi" w:hAnsiTheme="minorHAnsi" w:cs="Times New Roman"/>
          <w:szCs w:val="22"/>
        </w:rPr>
        <w:t xml:space="preserve"> </w:t>
      </w:r>
      <w:proofErr w:type="spellStart"/>
      <w:r w:rsidRPr="000950BA">
        <w:rPr>
          <w:rFonts w:asciiTheme="minorHAnsi" w:hAnsiTheme="minorHAnsi" w:cs="Times New Roman"/>
          <w:szCs w:val="22"/>
        </w:rPr>
        <w:t>Evgeny</w:t>
      </w:r>
      <w:proofErr w:type="spellEnd"/>
      <w:r w:rsidRPr="000950BA">
        <w:rPr>
          <w:rFonts w:asciiTheme="minorHAnsi" w:hAnsiTheme="minorHAnsi" w:cs="Times New Roman"/>
          <w:szCs w:val="22"/>
        </w:rPr>
        <w:t xml:space="preserve"> </w:t>
      </w:r>
      <w:proofErr w:type="spellStart"/>
      <w:r w:rsidRPr="000950BA">
        <w:rPr>
          <w:rFonts w:asciiTheme="minorHAnsi" w:hAnsiTheme="minorHAnsi" w:cs="Times New Roman"/>
          <w:szCs w:val="22"/>
        </w:rPr>
        <w:t>Shlyakhto</w:t>
      </w:r>
      <w:proofErr w:type="spellEnd"/>
      <w:r w:rsidRPr="000950BA">
        <w:rPr>
          <w:rFonts w:asciiTheme="minorHAnsi" w:hAnsiTheme="minorHAnsi" w:cs="Times New Roman"/>
          <w:szCs w:val="22"/>
        </w:rPr>
        <w:t xml:space="preserve">, MD, </w:t>
      </w:r>
      <w:r>
        <w:rPr>
          <w:rFonts w:asciiTheme="minorHAnsi" w:hAnsiTheme="minorHAnsi" w:cs="Times New Roman"/>
          <w:szCs w:val="22"/>
        </w:rPr>
        <w:t>PhD</w:t>
      </w:r>
    </w:p>
    <w:p w:rsidR="003B1201" w:rsidRPr="000950BA" w:rsidRDefault="003B1201" w:rsidP="003B1201">
      <w:pPr>
        <w:jc w:val="both"/>
        <w:rPr>
          <w:rFonts w:asciiTheme="minorHAnsi" w:hAnsiTheme="minorHAnsi" w:cs="Times New Roman"/>
          <w:szCs w:val="22"/>
        </w:rPr>
      </w:pPr>
      <w:r w:rsidRPr="000950BA">
        <w:rPr>
          <w:rFonts w:asciiTheme="minorHAnsi" w:hAnsiTheme="minorHAnsi" w:cs="Times New Roman"/>
          <w:szCs w:val="22"/>
        </w:rPr>
        <w:t>Russian Society of Cardiology, Vice-President</w:t>
      </w:r>
    </w:p>
    <w:p w:rsidR="003B1201" w:rsidRPr="000950BA" w:rsidRDefault="003B1201" w:rsidP="003B1201">
      <w:pPr>
        <w:jc w:val="both"/>
        <w:rPr>
          <w:rFonts w:asciiTheme="minorHAnsi" w:hAnsiTheme="minorHAnsi" w:cs="Times New Roman"/>
          <w:szCs w:val="22"/>
        </w:rPr>
      </w:pPr>
      <w:r w:rsidRPr="000950BA">
        <w:rPr>
          <w:rFonts w:asciiTheme="minorHAnsi" w:hAnsiTheme="minorHAnsi" w:cs="Times New Roman"/>
          <w:szCs w:val="22"/>
        </w:rPr>
        <w:t xml:space="preserve">Federal </w:t>
      </w:r>
      <w:proofErr w:type="spellStart"/>
      <w:r w:rsidRPr="000950BA">
        <w:rPr>
          <w:rFonts w:asciiTheme="minorHAnsi" w:hAnsiTheme="minorHAnsi" w:cs="Times New Roman"/>
          <w:szCs w:val="22"/>
        </w:rPr>
        <w:t>Almazov</w:t>
      </w:r>
      <w:proofErr w:type="spellEnd"/>
      <w:r w:rsidRPr="000950BA">
        <w:rPr>
          <w:rFonts w:asciiTheme="minorHAnsi" w:hAnsiTheme="minorHAnsi" w:cs="Times New Roman"/>
          <w:szCs w:val="22"/>
        </w:rPr>
        <w:t xml:space="preserve"> Heart Blood Endocrinology Centre, Director</w:t>
      </w:r>
    </w:p>
    <w:p w:rsidR="003B1201" w:rsidRPr="000950BA" w:rsidRDefault="003B1201" w:rsidP="003B1201">
      <w:pPr>
        <w:jc w:val="both"/>
        <w:rPr>
          <w:rFonts w:asciiTheme="minorHAnsi" w:hAnsiTheme="minorHAnsi" w:cs="Times New Roman"/>
          <w:szCs w:val="22"/>
        </w:rPr>
      </w:pPr>
      <w:proofErr w:type="spellStart"/>
      <w:r w:rsidRPr="000950BA">
        <w:rPr>
          <w:rFonts w:asciiTheme="minorHAnsi" w:hAnsiTheme="minorHAnsi" w:cs="Times New Roman"/>
          <w:szCs w:val="22"/>
        </w:rPr>
        <w:t>Akkuratova</w:t>
      </w:r>
      <w:proofErr w:type="spellEnd"/>
      <w:r w:rsidRPr="000950BA">
        <w:rPr>
          <w:rFonts w:asciiTheme="minorHAnsi" w:hAnsiTheme="minorHAnsi" w:cs="Times New Roman"/>
          <w:szCs w:val="22"/>
        </w:rPr>
        <w:t xml:space="preserve"> </w:t>
      </w:r>
      <w:proofErr w:type="gramStart"/>
      <w:r w:rsidRPr="000950BA">
        <w:rPr>
          <w:rFonts w:asciiTheme="minorHAnsi" w:hAnsiTheme="minorHAnsi" w:cs="Times New Roman"/>
          <w:szCs w:val="22"/>
        </w:rPr>
        <w:t>street</w:t>
      </w:r>
      <w:proofErr w:type="gramEnd"/>
      <w:r w:rsidRPr="000950BA">
        <w:rPr>
          <w:rFonts w:asciiTheme="minorHAnsi" w:hAnsiTheme="minorHAnsi" w:cs="Times New Roman"/>
          <w:szCs w:val="22"/>
        </w:rPr>
        <w:t xml:space="preserve"> 2, </w:t>
      </w:r>
    </w:p>
    <w:p w:rsidR="003B1201" w:rsidRPr="000950BA" w:rsidRDefault="003B1201" w:rsidP="003B1201">
      <w:pPr>
        <w:jc w:val="both"/>
        <w:rPr>
          <w:rFonts w:asciiTheme="minorHAnsi" w:hAnsiTheme="minorHAnsi" w:cs="Times New Roman"/>
          <w:szCs w:val="22"/>
        </w:rPr>
      </w:pPr>
      <w:proofErr w:type="spellStart"/>
      <w:r w:rsidRPr="000950BA">
        <w:rPr>
          <w:rFonts w:asciiTheme="minorHAnsi" w:hAnsiTheme="minorHAnsi" w:cs="Times New Roman"/>
          <w:szCs w:val="22"/>
        </w:rPr>
        <w:lastRenderedPageBreak/>
        <w:t>St.Petersburg</w:t>
      </w:r>
      <w:proofErr w:type="spellEnd"/>
      <w:r w:rsidRPr="000950BA">
        <w:rPr>
          <w:rFonts w:asciiTheme="minorHAnsi" w:hAnsiTheme="minorHAnsi" w:cs="Times New Roman"/>
          <w:szCs w:val="22"/>
        </w:rPr>
        <w:t>, Russian Federation</w:t>
      </w:r>
    </w:p>
    <w:p w:rsidR="003B1201" w:rsidRPr="000950BA" w:rsidRDefault="003B1201" w:rsidP="003B1201">
      <w:pPr>
        <w:jc w:val="both"/>
        <w:rPr>
          <w:rFonts w:asciiTheme="minorHAnsi" w:hAnsiTheme="minorHAnsi" w:cs="Times New Roman"/>
          <w:szCs w:val="22"/>
        </w:rPr>
      </w:pPr>
      <w:r w:rsidRPr="000950BA">
        <w:rPr>
          <w:rFonts w:asciiTheme="minorHAnsi" w:hAnsiTheme="minorHAnsi" w:cs="Times New Roman"/>
          <w:szCs w:val="22"/>
        </w:rPr>
        <w:t>Tel.:+7 (812) 702-37-00,</w:t>
      </w:r>
    </w:p>
    <w:p w:rsidR="003B1201" w:rsidRPr="000950BA" w:rsidRDefault="003B1201" w:rsidP="003B1201">
      <w:pPr>
        <w:jc w:val="both"/>
        <w:rPr>
          <w:rFonts w:asciiTheme="minorHAnsi" w:hAnsiTheme="minorHAnsi" w:cs="Times New Roman"/>
          <w:szCs w:val="22"/>
        </w:rPr>
      </w:pPr>
      <w:proofErr w:type="gramStart"/>
      <w:r w:rsidRPr="000950BA">
        <w:rPr>
          <w:rFonts w:asciiTheme="minorHAnsi" w:hAnsiTheme="minorHAnsi" w:cs="Times New Roman"/>
          <w:szCs w:val="22"/>
        </w:rPr>
        <w:t>Fax.:+</w:t>
      </w:r>
      <w:proofErr w:type="gramEnd"/>
      <w:r w:rsidRPr="000950BA">
        <w:rPr>
          <w:rFonts w:asciiTheme="minorHAnsi" w:hAnsiTheme="minorHAnsi" w:cs="Times New Roman"/>
          <w:szCs w:val="22"/>
        </w:rPr>
        <w:t>7 (812) 702-37-01</w:t>
      </w:r>
    </w:p>
    <w:p w:rsidR="003B1201" w:rsidRDefault="003B1201" w:rsidP="003B1201">
      <w:pPr>
        <w:jc w:val="both"/>
        <w:rPr>
          <w:rFonts w:asciiTheme="minorHAnsi" w:hAnsiTheme="minorHAnsi" w:cs="Times New Roman"/>
          <w:szCs w:val="22"/>
        </w:rPr>
      </w:pPr>
      <w:proofErr w:type="gramStart"/>
      <w:r w:rsidRPr="000950BA">
        <w:rPr>
          <w:rFonts w:asciiTheme="minorHAnsi" w:hAnsiTheme="minorHAnsi" w:cs="Times New Roman"/>
          <w:szCs w:val="22"/>
        </w:rPr>
        <w:t>e</w:t>
      </w:r>
      <w:r>
        <w:rPr>
          <w:rFonts w:asciiTheme="minorHAnsi" w:hAnsiTheme="minorHAnsi" w:cs="Times New Roman"/>
          <w:szCs w:val="22"/>
        </w:rPr>
        <w:t>-mail</w:t>
      </w:r>
      <w:proofErr w:type="gramEnd"/>
      <w:r>
        <w:rPr>
          <w:rFonts w:asciiTheme="minorHAnsi" w:hAnsiTheme="minorHAnsi" w:cs="Times New Roman"/>
          <w:szCs w:val="22"/>
        </w:rPr>
        <w:t xml:space="preserve">: </w:t>
      </w:r>
      <w:hyperlink r:id="rId12" w:history="1">
        <w:r w:rsidRPr="00E864BE">
          <w:rPr>
            <w:rStyle w:val="Hiperpovezava"/>
            <w:rFonts w:asciiTheme="minorHAnsi" w:hAnsiTheme="minorHAnsi" w:cs="Times New Roman"/>
            <w:szCs w:val="22"/>
          </w:rPr>
          <w:t>director@hbe-centre.ru</w:t>
        </w:r>
      </w:hyperlink>
      <w:r w:rsidRPr="000950BA">
        <w:rPr>
          <w:rFonts w:asciiTheme="minorHAnsi" w:hAnsiTheme="minorHAnsi" w:cs="Times New Roman"/>
          <w:szCs w:val="22"/>
        </w:rPr>
        <w:t xml:space="preserve">; </w:t>
      </w:r>
      <w:hyperlink r:id="rId13" w:history="1">
        <w:r w:rsidRPr="008C2973">
          <w:rPr>
            <w:rStyle w:val="Hiperpovezava"/>
            <w:rFonts w:asciiTheme="minorHAnsi" w:hAnsiTheme="minorHAnsi" w:cs="Times New Roman"/>
            <w:szCs w:val="22"/>
          </w:rPr>
          <w:t>shlyakhto@inbox.ru</w:t>
        </w:r>
      </w:hyperlink>
    </w:p>
    <w:p w:rsidR="003B1201" w:rsidRPr="000950BA" w:rsidRDefault="003B1201" w:rsidP="003B1201">
      <w:pPr>
        <w:jc w:val="both"/>
        <w:rPr>
          <w:rFonts w:asciiTheme="minorHAnsi" w:hAnsiTheme="minorHAnsi" w:cs="Times New Roman"/>
          <w:szCs w:val="22"/>
        </w:rPr>
      </w:pPr>
      <w:r w:rsidRPr="000950BA">
        <w:rPr>
          <w:rFonts w:asciiTheme="minorHAnsi" w:hAnsiTheme="minorHAnsi" w:cs="Times New Roman"/>
          <w:szCs w:val="22"/>
        </w:rPr>
        <w:t xml:space="preserve"> </w:t>
      </w:r>
    </w:p>
    <w:p w:rsidR="003B1201" w:rsidRPr="000950BA" w:rsidRDefault="003B1201" w:rsidP="003B1201">
      <w:pPr>
        <w:pStyle w:val="Odstavekseznama"/>
        <w:numPr>
          <w:ilvl w:val="0"/>
          <w:numId w:val="8"/>
        </w:numPr>
        <w:jc w:val="both"/>
        <w:rPr>
          <w:rFonts w:asciiTheme="minorHAnsi" w:hAnsiTheme="minorHAnsi" w:cs="Times New Roman"/>
          <w:b/>
          <w:bCs/>
          <w:szCs w:val="22"/>
        </w:rPr>
      </w:pPr>
      <w:r w:rsidRPr="000950BA">
        <w:rPr>
          <w:rFonts w:asciiTheme="minorHAnsi" w:hAnsiTheme="minorHAnsi" w:cs="Times New Roman"/>
          <w:b/>
          <w:bCs/>
          <w:szCs w:val="22"/>
        </w:rPr>
        <w:t>Name and contact data of the sponsor contact person:</w:t>
      </w:r>
    </w:p>
    <w:p w:rsidR="003B1201" w:rsidRDefault="003B1201" w:rsidP="003B1201">
      <w:pPr>
        <w:jc w:val="both"/>
        <w:rPr>
          <w:rFonts w:asciiTheme="minorHAnsi" w:hAnsiTheme="minorHAnsi" w:cs="Times New Roman"/>
          <w:szCs w:val="22"/>
        </w:rPr>
      </w:pPr>
      <w:r w:rsidRPr="000950BA">
        <w:rPr>
          <w:rFonts w:asciiTheme="minorHAnsi" w:hAnsiTheme="minorHAnsi" w:cs="Times New Roman"/>
          <w:szCs w:val="22"/>
        </w:rPr>
        <w:t>Breda Barbič-Žagar, MD</w:t>
      </w:r>
    </w:p>
    <w:p w:rsidR="003B1201" w:rsidRPr="000950BA" w:rsidRDefault="003B1201" w:rsidP="003B1201">
      <w:pPr>
        <w:jc w:val="both"/>
        <w:rPr>
          <w:rFonts w:asciiTheme="minorHAnsi" w:hAnsiTheme="minorHAnsi" w:cs="Times New Roman"/>
          <w:szCs w:val="22"/>
        </w:rPr>
      </w:pPr>
      <w:r w:rsidRPr="000950BA">
        <w:rPr>
          <w:rFonts w:asciiTheme="minorHAnsi" w:hAnsiTheme="minorHAnsi" w:cs="Times New Roman"/>
          <w:szCs w:val="22"/>
        </w:rPr>
        <w:t>Medical director</w:t>
      </w:r>
    </w:p>
    <w:p w:rsidR="003B1201" w:rsidRPr="000950BA" w:rsidRDefault="003B1201" w:rsidP="003B1201">
      <w:pPr>
        <w:rPr>
          <w:rFonts w:asciiTheme="minorHAnsi" w:hAnsiTheme="minorHAnsi"/>
          <w:szCs w:val="22"/>
        </w:rPr>
      </w:pPr>
      <w:bookmarkStart w:id="19" w:name="_Toc344909588"/>
      <w:bookmarkStart w:id="20" w:name="_Toc346545935"/>
      <w:bookmarkStart w:id="21" w:name="_Toc346550218"/>
      <w:bookmarkStart w:id="22" w:name="_Toc346550418"/>
      <w:r w:rsidRPr="000950BA">
        <w:rPr>
          <w:rFonts w:asciiTheme="minorHAnsi" w:hAnsiTheme="minorHAnsi"/>
          <w:szCs w:val="22"/>
        </w:rPr>
        <w:t xml:space="preserve">Krka, </w:t>
      </w:r>
      <w:proofErr w:type="spellStart"/>
      <w:proofErr w:type="gramStart"/>
      <w:r w:rsidRPr="000950BA">
        <w:rPr>
          <w:rFonts w:asciiTheme="minorHAnsi" w:hAnsiTheme="minorHAnsi"/>
          <w:szCs w:val="22"/>
        </w:rPr>
        <w:t>d.d</w:t>
      </w:r>
      <w:proofErr w:type="spellEnd"/>
      <w:proofErr w:type="gramEnd"/>
      <w:r w:rsidRPr="000950BA">
        <w:rPr>
          <w:rFonts w:asciiTheme="minorHAnsi" w:hAnsiTheme="minorHAnsi"/>
          <w:szCs w:val="22"/>
        </w:rPr>
        <w:t xml:space="preserve">., Novo </w:t>
      </w:r>
      <w:proofErr w:type="spellStart"/>
      <w:r w:rsidRPr="000950BA">
        <w:rPr>
          <w:rFonts w:asciiTheme="minorHAnsi" w:hAnsiTheme="minorHAnsi"/>
          <w:szCs w:val="22"/>
        </w:rPr>
        <w:t>mesto</w:t>
      </w:r>
      <w:proofErr w:type="spellEnd"/>
    </w:p>
    <w:p w:rsidR="003B1201" w:rsidRPr="000950BA" w:rsidRDefault="003B1201" w:rsidP="003B1201">
      <w:pPr>
        <w:rPr>
          <w:rFonts w:asciiTheme="minorHAnsi" w:hAnsiTheme="minorHAnsi"/>
          <w:szCs w:val="22"/>
        </w:rPr>
      </w:pPr>
      <w:proofErr w:type="spellStart"/>
      <w:r w:rsidRPr="000950BA">
        <w:rPr>
          <w:rFonts w:asciiTheme="minorHAnsi" w:hAnsiTheme="minorHAnsi"/>
          <w:szCs w:val="22"/>
        </w:rPr>
        <w:t>Dunajska</w:t>
      </w:r>
      <w:proofErr w:type="spellEnd"/>
      <w:r w:rsidRPr="000950BA">
        <w:rPr>
          <w:rFonts w:asciiTheme="minorHAnsi" w:hAnsiTheme="minorHAnsi"/>
          <w:szCs w:val="22"/>
        </w:rPr>
        <w:t xml:space="preserve"> </w:t>
      </w:r>
      <w:proofErr w:type="spellStart"/>
      <w:r w:rsidRPr="000950BA">
        <w:rPr>
          <w:rFonts w:asciiTheme="minorHAnsi" w:hAnsiTheme="minorHAnsi"/>
          <w:szCs w:val="22"/>
        </w:rPr>
        <w:t>cesta</w:t>
      </w:r>
      <w:proofErr w:type="spellEnd"/>
      <w:r w:rsidRPr="000950BA">
        <w:rPr>
          <w:rFonts w:asciiTheme="minorHAnsi" w:hAnsiTheme="minorHAnsi"/>
          <w:szCs w:val="22"/>
        </w:rPr>
        <w:t xml:space="preserve"> 65</w:t>
      </w:r>
    </w:p>
    <w:p w:rsidR="003B1201" w:rsidRPr="000950BA" w:rsidRDefault="003B1201" w:rsidP="003B1201">
      <w:pPr>
        <w:rPr>
          <w:rFonts w:asciiTheme="minorHAnsi" w:hAnsiTheme="minorHAnsi"/>
          <w:szCs w:val="22"/>
        </w:rPr>
      </w:pPr>
      <w:r w:rsidRPr="000950BA">
        <w:rPr>
          <w:rFonts w:asciiTheme="minorHAnsi" w:hAnsiTheme="minorHAnsi"/>
          <w:szCs w:val="22"/>
        </w:rPr>
        <w:t>1000 Ljubljana, Slovenia</w:t>
      </w:r>
    </w:p>
    <w:p w:rsidR="003B1201" w:rsidRPr="000950BA" w:rsidRDefault="003B1201" w:rsidP="003B1201">
      <w:pPr>
        <w:rPr>
          <w:rFonts w:asciiTheme="minorHAnsi" w:hAnsiTheme="minorHAnsi"/>
          <w:color w:val="000000"/>
          <w:szCs w:val="22"/>
        </w:rPr>
      </w:pPr>
      <w:r w:rsidRPr="000950BA">
        <w:rPr>
          <w:rFonts w:asciiTheme="minorHAnsi" w:hAnsiTheme="minorHAnsi"/>
          <w:color w:val="000000"/>
          <w:szCs w:val="22"/>
        </w:rPr>
        <w:t>Tel: +386 475 1101</w:t>
      </w:r>
    </w:p>
    <w:p w:rsidR="003B1201" w:rsidRPr="000950BA" w:rsidRDefault="003B1201" w:rsidP="003B1201">
      <w:pPr>
        <w:jc w:val="both"/>
        <w:rPr>
          <w:rFonts w:asciiTheme="minorHAnsi" w:hAnsiTheme="minorHAnsi" w:cs="Times New Roman"/>
          <w:b/>
          <w:bCs/>
          <w:szCs w:val="22"/>
        </w:rPr>
      </w:pPr>
    </w:p>
    <w:p w:rsidR="003B1201" w:rsidRPr="000950BA" w:rsidRDefault="003B1201" w:rsidP="003B1201">
      <w:pPr>
        <w:pStyle w:val="Odstavekseznama"/>
        <w:numPr>
          <w:ilvl w:val="0"/>
          <w:numId w:val="8"/>
        </w:numPr>
        <w:jc w:val="both"/>
        <w:rPr>
          <w:rFonts w:asciiTheme="minorHAnsi" w:hAnsiTheme="minorHAnsi" w:cs="Times New Roman"/>
          <w:b/>
          <w:bCs/>
          <w:szCs w:val="22"/>
        </w:rPr>
      </w:pPr>
      <w:bookmarkStart w:id="23" w:name="_Toc183758717"/>
      <w:bookmarkStart w:id="24" w:name="_Toc183759145"/>
      <w:bookmarkStart w:id="25" w:name="_Toc183760279"/>
      <w:bookmarkStart w:id="26" w:name="_Toc183777684"/>
      <w:bookmarkStart w:id="27" w:name="_Toc183783122"/>
      <w:r w:rsidRPr="000950BA">
        <w:rPr>
          <w:rFonts w:asciiTheme="minorHAnsi" w:hAnsiTheme="minorHAnsi" w:cs="Times New Roman"/>
          <w:b/>
          <w:bCs/>
          <w:szCs w:val="22"/>
        </w:rPr>
        <w:t>Statement:</w:t>
      </w:r>
      <w:bookmarkEnd w:id="19"/>
      <w:bookmarkEnd w:id="20"/>
      <w:bookmarkEnd w:id="21"/>
      <w:bookmarkEnd w:id="22"/>
      <w:bookmarkEnd w:id="23"/>
      <w:bookmarkEnd w:id="24"/>
      <w:bookmarkEnd w:id="25"/>
      <w:bookmarkEnd w:id="26"/>
      <w:bookmarkEnd w:id="27"/>
      <w:r w:rsidRPr="000950BA">
        <w:rPr>
          <w:rFonts w:asciiTheme="minorHAnsi" w:hAnsiTheme="minorHAnsi" w:cs="Times New Roman"/>
          <w:b/>
          <w:bCs/>
          <w:szCs w:val="22"/>
        </w:rPr>
        <w:t xml:space="preserve"> </w:t>
      </w:r>
    </w:p>
    <w:p w:rsidR="003B1201" w:rsidRPr="000950BA" w:rsidRDefault="003B1201" w:rsidP="003B1201">
      <w:pPr>
        <w:jc w:val="both"/>
        <w:rPr>
          <w:rFonts w:asciiTheme="minorHAnsi" w:hAnsiTheme="minorHAnsi" w:cs="Times New Roman"/>
          <w:szCs w:val="22"/>
        </w:rPr>
      </w:pPr>
      <w:r w:rsidRPr="000950BA">
        <w:rPr>
          <w:rFonts w:asciiTheme="minorHAnsi" w:hAnsiTheme="minorHAnsi" w:cs="Times New Roman"/>
          <w:szCs w:val="22"/>
        </w:rPr>
        <w:t xml:space="preserve">This trial </w:t>
      </w:r>
      <w:proofErr w:type="gramStart"/>
      <w:r w:rsidRPr="000950BA">
        <w:rPr>
          <w:rFonts w:asciiTheme="minorHAnsi" w:hAnsiTheme="minorHAnsi" w:cs="Times New Roman"/>
          <w:szCs w:val="22"/>
        </w:rPr>
        <w:t>has been performed</w:t>
      </w:r>
      <w:proofErr w:type="gramEnd"/>
      <w:r w:rsidRPr="000950BA">
        <w:rPr>
          <w:rFonts w:asciiTheme="minorHAnsi" w:hAnsiTheme="minorHAnsi" w:cs="Times New Roman"/>
          <w:szCs w:val="22"/>
        </w:rPr>
        <w:t xml:space="preserve"> in compliance with the Good Clinical Practices (GCP/ ICH E 6) including the archiving of essential documents.</w:t>
      </w:r>
    </w:p>
    <w:p w:rsidR="003B1201" w:rsidRPr="000950BA" w:rsidRDefault="003B1201" w:rsidP="003B1201">
      <w:pPr>
        <w:jc w:val="both"/>
        <w:rPr>
          <w:rFonts w:asciiTheme="minorHAnsi" w:hAnsiTheme="minorHAnsi" w:cs="Times New Roman"/>
          <w:szCs w:val="22"/>
        </w:rPr>
      </w:pPr>
    </w:p>
    <w:p w:rsidR="003B1201" w:rsidRPr="000950BA" w:rsidRDefault="003B1201" w:rsidP="003B1201">
      <w:pPr>
        <w:pStyle w:val="Odstavekseznama"/>
        <w:numPr>
          <w:ilvl w:val="0"/>
          <w:numId w:val="8"/>
        </w:numPr>
        <w:jc w:val="both"/>
        <w:rPr>
          <w:rFonts w:asciiTheme="minorHAnsi" w:hAnsiTheme="minorHAnsi" w:cs="Times New Roman"/>
          <w:b/>
          <w:bCs/>
          <w:szCs w:val="22"/>
        </w:rPr>
      </w:pPr>
      <w:r w:rsidRPr="000950BA">
        <w:rPr>
          <w:rFonts w:asciiTheme="minorHAnsi" w:hAnsiTheme="minorHAnsi" w:cs="Times New Roman"/>
          <w:b/>
          <w:bCs/>
          <w:szCs w:val="22"/>
        </w:rPr>
        <w:t>Authors of report:</w:t>
      </w:r>
    </w:p>
    <w:p w:rsidR="003B1201" w:rsidRPr="000950BA" w:rsidRDefault="003B1201" w:rsidP="003B1201">
      <w:pPr>
        <w:pStyle w:val="Odstavekseznama"/>
        <w:numPr>
          <w:ilvl w:val="0"/>
          <w:numId w:val="7"/>
        </w:numPr>
        <w:ind w:left="284" w:hanging="284"/>
        <w:jc w:val="both"/>
        <w:rPr>
          <w:rFonts w:asciiTheme="minorHAnsi" w:hAnsiTheme="minorHAnsi" w:cs="Times New Roman"/>
          <w:szCs w:val="22"/>
        </w:rPr>
      </w:pPr>
      <w:proofErr w:type="spellStart"/>
      <w:r w:rsidRPr="000950BA">
        <w:rPr>
          <w:rFonts w:asciiTheme="minorHAnsi" w:hAnsiTheme="minorHAnsi" w:cs="Times New Roman"/>
          <w:szCs w:val="22"/>
        </w:rPr>
        <w:t>Prof.</w:t>
      </w:r>
      <w:proofErr w:type="spellEnd"/>
      <w:r w:rsidRPr="000950BA">
        <w:rPr>
          <w:rFonts w:asciiTheme="minorHAnsi" w:hAnsiTheme="minorHAnsi" w:cs="Times New Roman"/>
          <w:szCs w:val="22"/>
        </w:rPr>
        <w:t xml:space="preserve"> </w:t>
      </w:r>
      <w:proofErr w:type="spellStart"/>
      <w:r w:rsidRPr="000950BA">
        <w:rPr>
          <w:rFonts w:asciiTheme="minorHAnsi" w:hAnsiTheme="minorHAnsi" w:cs="Times New Roman"/>
          <w:szCs w:val="22"/>
        </w:rPr>
        <w:t>Evgeny</w:t>
      </w:r>
      <w:proofErr w:type="spellEnd"/>
      <w:r w:rsidRPr="000950BA">
        <w:rPr>
          <w:rFonts w:asciiTheme="minorHAnsi" w:hAnsiTheme="minorHAnsi" w:cs="Times New Roman"/>
          <w:szCs w:val="22"/>
        </w:rPr>
        <w:t xml:space="preserve"> </w:t>
      </w:r>
      <w:proofErr w:type="spellStart"/>
      <w:r w:rsidRPr="000950BA">
        <w:rPr>
          <w:rFonts w:asciiTheme="minorHAnsi" w:hAnsiTheme="minorHAnsi" w:cs="Times New Roman"/>
          <w:szCs w:val="22"/>
        </w:rPr>
        <w:t>Shlyakhto</w:t>
      </w:r>
      <w:proofErr w:type="spellEnd"/>
      <w:r w:rsidRPr="000950BA">
        <w:rPr>
          <w:rFonts w:asciiTheme="minorHAnsi" w:hAnsiTheme="minorHAnsi" w:cs="Times New Roman"/>
          <w:szCs w:val="22"/>
        </w:rPr>
        <w:t>, MD,</w:t>
      </w:r>
      <w:r>
        <w:rPr>
          <w:rFonts w:asciiTheme="minorHAnsi" w:hAnsiTheme="minorHAnsi" w:cs="Times New Roman"/>
          <w:szCs w:val="22"/>
        </w:rPr>
        <w:t xml:space="preserve"> PhD,</w:t>
      </w:r>
      <w:r w:rsidRPr="000950BA">
        <w:rPr>
          <w:rFonts w:asciiTheme="minorHAnsi" w:hAnsiTheme="minorHAnsi" w:cs="Times New Roman"/>
          <w:szCs w:val="22"/>
        </w:rPr>
        <w:t xml:space="preserve"> Russian Society of Cardiology, Vice-President, Federal </w:t>
      </w:r>
      <w:proofErr w:type="spellStart"/>
      <w:r w:rsidRPr="000950BA">
        <w:rPr>
          <w:rFonts w:asciiTheme="minorHAnsi" w:hAnsiTheme="minorHAnsi" w:cs="Times New Roman"/>
          <w:szCs w:val="22"/>
        </w:rPr>
        <w:t>Almazov</w:t>
      </w:r>
      <w:proofErr w:type="spellEnd"/>
      <w:r w:rsidRPr="000950BA">
        <w:rPr>
          <w:rFonts w:asciiTheme="minorHAnsi" w:hAnsiTheme="minorHAnsi" w:cs="Times New Roman"/>
          <w:szCs w:val="22"/>
        </w:rPr>
        <w:t xml:space="preserve"> Heart Blood Endocrinology Centre, Director, </w:t>
      </w:r>
      <w:proofErr w:type="spellStart"/>
      <w:r w:rsidRPr="000950BA">
        <w:rPr>
          <w:rFonts w:asciiTheme="minorHAnsi" w:hAnsiTheme="minorHAnsi" w:cs="Times New Roman"/>
          <w:szCs w:val="22"/>
        </w:rPr>
        <w:t>St.Petersburg</w:t>
      </w:r>
      <w:proofErr w:type="spellEnd"/>
      <w:r w:rsidRPr="000950BA">
        <w:rPr>
          <w:rFonts w:asciiTheme="minorHAnsi" w:hAnsiTheme="minorHAnsi" w:cs="Times New Roman"/>
          <w:szCs w:val="22"/>
        </w:rPr>
        <w:t>, Russian Federation</w:t>
      </w:r>
    </w:p>
    <w:p w:rsidR="003B1201" w:rsidRPr="000950BA" w:rsidRDefault="003B1201" w:rsidP="003B1201">
      <w:pPr>
        <w:pStyle w:val="Odstavekseznama"/>
        <w:numPr>
          <w:ilvl w:val="0"/>
          <w:numId w:val="7"/>
        </w:numPr>
        <w:ind w:left="284" w:hanging="284"/>
        <w:jc w:val="both"/>
        <w:rPr>
          <w:rFonts w:asciiTheme="minorHAnsi" w:hAnsiTheme="minorHAnsi" w:cs="Times New Roman"/>
          <w:szCs w:val="22"/>
        </w:rPr>
      </w:pPr>
      <w:r w:rsidRPr="000950BA">
        <w:rPr>
          <w:rFonts w:asciiTheme="minorHAnsi" w:hAnsiTheme="minorHAnsi" w:cs="Times New Roman"/>
          <w:szCs w:val="22"/>
        </w:rPr>
        <w:t xml:space="preserve">Breda Barbič-Žagar, MD, Krka, d. d., Novo </w:t>
      </w:r>
      <w:proofErr w:type="spellStart"/>
      <w:r w:rsidRPr="000950BA">
        <w:rPr>
          <w:rFonts w:asciiTheme="minorHAnsi" w:hAnsiTheme="minorHAnsi" w:cs="Times New Roman"/>
          <w:szCs w:val="22"/>
        </w:rPr>
        <w:t>mesto</w:t>
      </w:r>
      <w:proofErr w:type="spellEnd"/>
      <w:r w:rsidRPr="000950BA">
        <w:rPr>
          <w:rFonts w:asciiTheme="minorHAnsi" w:hAnsiTheme="minorHAnsi" w:cs="Times New Roman"/>
          <w:szCs w:val="22"/>
        </w:rPr>
        <w:t>, Slovenia</w:t>
      </w:r>
    </w:p>
    <w:p w:rsidR="003B1201" w:rsidRPr="000950BA" w:rsidRDefault="003B1201" w:rsidP="003B1201">
      <w:pPr>
        <w:pStyle w:val="Odstavekseznama"/>
        <w:numPr>
          <w:ilvl w:val="0"/>
          <w:numId w:val="7"/>
        </w:numPr>
        <w:ind w:left="284" w:hanging="284"/>
        <w:jc w:val="both"/>
        <w:rPr>
          <w:rFonts w:asciiTheme="minorHAnsi" w:hAnsiTheme="minorHAnsi" w:cs="Times New Roman"/>
          <w:szCs w:val="22"/>
        </w:rPr>
      </w:pPr>
      <w:r w:rsidRPr="000950BA">
        <w:rPr>
          <w:rFonts w:asciiTheme="minorHAnsi" w:hAnsiTheme="minorHAnsi" w:cs="Times New Roman"/>
          <w:szCs w:val="22"/>
        </w:rPr>
        <w:t>Kohek Tanja, Krka,</w:t>
      </w:r>
      <w:r>
        <w:rPr>
          <w:rFonts w:asciiTheme="minorHAnsi" w:hAnsiTheme="minorHAnsi" w:cs="Times New Roman"/>
          <w:szCs w:val="22"/>
        </w:rPr>
        <w:t xml:space="preserve"> MSc.</w:t>
      </w:r>
      <w:r w:rsidRPr="000950BA">
        <w:rPr>
          <w:rFonts w:asciiTheme="minorHAnsi" w:hAnsiTheme="minorHAnsi" w:cs="Times New Roman"/>
          <w:szCs w:val="22"/>
        </w:rPr>
        <w:t xml:space="preserve"> </w:t>
      </w:r>
      <w:proofErr w:type="spellStart"/>
      <w:r w:rsidRPr="000950BA">
        <w:rPr>
          <w:rFonts w:asciiTheme="minorHAnsi" w:hAnsiTheme="minorHAnsi" w:cs="Times New Roman"/>
          <w:szCs w:val="22"/>
        </w:rPr>
        <w:t>d.d</w:t>
      </w:r>
      <w:proofErr w:type="spellEnd"/>
      <w:r w:rsidRPr="000950BA">
        <w:rPr>
          <w:rFonts w:asciiTheme="minorHAnsi" w:hAnsiTheme="minorHAnsi" w:cs="Times New Roman"/>
          <w:szCs w:val="22"/>
        </w:rPr>
        <w:t xml:space="preserve">., Novo </w:t>
      </w:r>
      <w:proofErr w:type="spellStart"/>
      <w:r w:rsidRPr="000950BA">
        <w:rPr>
          <w:rFonts w:asciiTheme="minorHAnsi" w:hAnsiTheme="minorHAnsi" w:cs="Times New Roman"/>
          <w:szCs w:val="22"/>
        </w:rPr>
        <w:t>mesto</w:t>
      </w:r>
      <w:proofErr w:type="spellEnd"/>
      <w:r w:rsidRPr="000950BA">
        <w:rPr>
          <w:rFonts w:asciiTheme="minorHAnsi" w:hAnsiTheme="minorHAnsi" w:cs="Times New Roman"/>
          <w:szCs w:val="22"/>
        </w:rPr>
        <w:t>, Slovenia</w:t>
      </w:r>
    </w:p>
    <w:p w:rsidR="003B1201" w:rsidRPr="000950BA" w:rsidRDefault="003B1201" w:rsidP="003B1201">
      <w:pPr>
        <w:pStyle w:val="Odstavekseznama"/>
        <w:numPr>
          <w:ilvl w:val="0"/>
          <w:numId w:val="7"/>
        </w:numPr>
        <w:ind w:left="284" w:hanging="284"/>
        <w:jc w:val="both"/>
        <w:rPr>
          <w:rFonts w:asciiTheme="minorHAnsi" w:hAnsiTheme="minorHAnsi" w:cs="Times New Roman"/>
          <w:szCs w:val="22"/>
        </w:rPr>
      </w:pPr>
      <w:proofErr w:type="spellStart"/>
      <w:r w:rsidRPr="000950BA">
        <w:rPr>
          <w:rFonts w:asciiTheme="minorHAnsi" w:hAnsiTheme="minorHAnsi" w:cs="Times New Roman"/>
          <w:szCs w:val="22"/>
        </w:rPr>
        <w:t>Kopač</w:t>
      </w:r>
      <w:proofErr w:type="spellEnd"/>
      <w:r w:rsidRPr="000950BA">
        <w:rPr>
          <w:rFonts w:asciiTheme="minorHAnsi" w:hAnsiTheme="minorHAnsi" w:cs="Times New Roman"/>
          <w:szCs w:val="22"/>
        </w:rPr>
        <w:t xml:space="preserve"> </w:t>
      </w:r>
      <w:proofErr w:type="spellStart"/>
      <w:r w:rsidRPr="000950BA">
        <w:rPr>
          <w:rFonts w:asciiTheme="minorHAnsi" w:hAnsiTheme="minorHAnsi" w:cs="Times New Roman"/>
          <w:szCs w:val="22"/>
        </w:rPr>
        <w:t>Janez</w:t>
      </w:r>
      <w:proofErr w:type="spellEnd"/>
      <w:r w:rsidRPr="000950BA">
        <w:rPr>
          <w:rFonts w:asciiTheme="minorHAnsi" w:hAnsiTheme="minorHAnsi" w:cs="Times New Roman"/>
          <w:szCs w:val="22"/>
        </w:rPr>
        <w:t>, Krka,</w:t>
      </w:r>
      <w:r>
        <w:rPr>
          <w:rFonts w:asciiTheme="minorHAnsi" w:hAnsiTheme="minorHAnsi" w:cs="Times New Roman"/>
          <w:szCs w:val="22"/>
        </w:rPr>
        <w:t xml:space="preserve"> MSc</w:t>
      </w:r>
      <w:r w:rsidRPr="000950BA">
        <w:rPr>
          <w:rFonts w:asciiTheme="minorHAnsi" w:hAnsiTheme="minorHAnsi" w:cs="Times New Roman"/>
          <w:szCs w:val="22"/>
        </w:rPr>
        <w:t xml:space="preserve"> </w:t>
      </w:r>
      <w:proofErr w:type="spellStart"/>
      <w:r w:rsidRPr="000950BA">
        <w:rPr>
          <w:rFonts w:asciiTheme="minorHAnsi" w:hAnsiTheme="minorHAnsi" w:cs="Times New Roman"/>
          <w:szCs w:val="22"/>
        </w:rPr>
        <w:t>d.d</w:t>
      </w:r>
      <w:proofErr w:type="spellEnd"/>
      <w:r w:rsidRPr="000950BA">
        <w:rPr>
          <w:rFonts w:asciiTheme="minorHAnsi" w:hAnsiTheme="minorHAnsi" w:cs="Times New Roman"/>
          <w:szCs w:val="22"/>
        </w:rPr>
        <w:t xml:space="preserve">., Novo </w:t>
      </w:r>
      <w:proofErr w:type="spellStart"/>
      <w:r w:rsidRPr="000950BA">
        <w:rPr>
          <w:rFonts w:asciiTheme="minorHAnsi" w:hAnsiTheme="minorHAnsi" w:cs="Times New Roman"/>
          <w:szCs w:val="22"/>
        </w:rPr>
        <w:t>mesto</w:t>
      </w:r>
      <w:proofErr w:type="spellEnd"/>
      <w:r w:rsidRPr="000950BA">
        <w:rPr>
          <w:rFonts w:asciiTheme="minorHAnsi" w:hAnsiTheme="minorHAnsi" w:cs="Times New Roman"/>
          <w:szCs w:val="22"/>
        </w:rPr>
        <w:t xml:space="preserve">, Slovenia </w:t>
      </w:r>
    </w:p>
    <w:p w:rsidR="003B1201" w:rsidRPr="000950BA" w:rsidRDefault="003B1201" w:rsidP="003B1201">
      <w:pPr>
        <w:jc w:val="both"/>
        <w:rPr>
          <w:rFonts w:asciiTheme="minorHAnsi" w:hAnsiTheme="minorHAnsi" w:cs="Times New Roman"/>
          <w:b/>
          <w:bCs/>
          <w:szCs w:val="22"/>
        </w:rPr>
      </w:pPr>
      <w:bookmarkStart w:id="28" w:name="_Toc346545937"/>
      <w:bookmarkStart w:id="29" w:name="_Toc346550220"/>
      <w:bookmarkStart w:id="30" w:name="_Toc346550420"/>
      <w:bookmarkStart w:id="31" w:name="_Toc183758719"/>
      <w:bookmarkStart w:id="32" w:name="_Toc183759147"/>
      <w:bookmarkStart w:id="33" w:name="_Toc183760281"/>
      <w:bookmarkStart w:id="34" w:name="_Toc183777686"/>
      <w:bookmarkStart w:id="35" w:name="_Toc183783124"/>
      <w:bookmarkStart w:id="36" w:name="_Toc344909590"/>
    </w:p>
    <w:p w:rsidR="003B1201" w:rsidRPr="000950BA" w:rsidRDefault="003B1201" w:rsidP="003B1201">
      <w:pPr>
        <w:pStyle w:val="Odstavekseznama"/>
        <w:numPr>
          <w:ilvl w:val="0"/>
          <w:numId w:val="8"/>
        </w:numPr>
        <w:jc w:val="both"/>
        <w:rPr>
          <w:rFonts w:asciiTheme="minorHAnsi" w:hAnsiTheme="minorHAnsi" w:cs="Times New Roman"/>
          <w:b/>
          <w:bCs/>
          <w:szCs w:val="22"/>
        </w:rPr>
      </w:pPr>
      <w:r w:rsidRPr="000950BA">
        <w:rPr>
          <w:rFonts w:asciiTheme="minorHAnsi" w:hAnsiTheme="minorHAnsi" w:cs="Times New Roman"/>
          <w:b/>
          <w:bCs/>
          <w:szCs w:val="22"/>
        </w:rPr>
        <w:t>Date of the report:</w:t>
      </w:r>
      <w:bookmarkEnd w:id="28"/>
      <w:bookmarkEnd w:id="29"/>
      <w:bookmarkEnd w:id="30"/>
      <w:r w:rsidRPr="000950BA">
        <w:rPr>
          <w:rFonts w:asciiTheme="minorHAnsi" w:hAnsiTheme="minorHAnsi" w:cs="Times New Roman"/>
          <w:b/>
          <w:bCs/>
          <w:szCs w:val="22"/>
        </w:rPr>
        <w:t xml:space="preserve"> </w:t>
      </w:r>
      <w:bookmarkEnd w:id="31"/>
      <w:bookmarkEnd w:id="32"/>
      <w:bookmarkEnd w:id="33"/>
      <w:bookmarkEnd w:id="34"/>
      <w:bookmarkEnd w:id="35"/>
    </w:p>
    <w:bookmarkEnd w:id="36"/>
    <w:p w:rsidR="003B1201" w:rsidRPr="000950BA" w:rsidRDefault="003B1201" w:rsidP="003B1201">
      <w:pPr>
        <w:jc w:val="both"/>
        <w:rPr>
          <w:rFonts w:asciiTheme="minorHAnsi" w:hAnsiTheme="minorHAnsi" w:cs="Times New Roman"/>
          <w:szCs w:val="22"/>
        </w:rPr>
      </w:pPr>
      <w:r>
        <w:rPr>
          <w:rFonts w:asciiTheme="minorHAnsi" w:hAnsiTheme="minorHAnsi" w:cs="Times New Roman"/>
          <w:szCs w:val="22"/>
        </w:rPr>
        <w:t>January 2016</w:t>
      </w:r>
    </w:p>
    <w:p w:rsidR="003B1201" w:rsidRPr="000950BA" w:rsidRDefault="003B1201" w:rsidP="003B1201">
      <w:pPr>
        <w:jc w:val="both"/>
        <w:rPr>
          <w:rFonts w:asciiTheme="minorHAnsi" w:hAnsiTheme="minorHAnsi" w:cs="Times New Roman"/>
          <w:szCs w:val="22"/>
        </w:rPr>
      </w:pPr>
    </w:p>
    <w:p w:rsidR="003B1201" w:rsidRPr="000950BA" w:rsidRDefault="003B1201" w:rsidP="003B1201">
      <w:pPr>
        <w:rPr>
          <w:rFonts w:asciiTheme="minorHAnsi" w:hAnsiTheme="minorHAnsi" w:cs="Times New Roman"/>
          <w:b/>
          <w:bCs/>
          <w:caps/>
          <w:color w:val="008000"/>
        </w:rPr>
      </w:pPr>
      <w:r w:rsidRPr="000950BA">
        <w:rPr>
          <w:rFonts w:asciiTheme="minorHAnsi" w:hAnsiTheme="minorHAnsi"/>
        </w:rPr>
        <w:br w:type="page"/>
      </w:r>
    </w:p>
    <w:p w:rsidR="003B1201" w:rsidRPr="000950BA" w:rsidRDefault="003B1201" w:rsidP="003B1201">
      <w:pPr>
        <w:pStyle w:val="Naslov1"/>
        <w:rPr>
          <w:lang w:val="en-GB"/>
        </w:rPr>
      </w:pPr>
      <w:bookmarkStart w:id="37" w:name="_Toc443243910"/>
      <w:r w:rsidRPr="000950BA">
        <w:rPr>
          <w:lang w:val="en-GB"/>
        </w:rPr>
        <w:lastRenderedPageBreak/>
        <w:t>STUDY SYNOPSIS</w:t>
      </w:r>
      <w:bookmarkEnd w:id="37"/>
    </w:p>
    <w:tbl>
      <w:tblPr>
        <w:tblW w:w="9498" w:type="dxa"/>
        <w:tblInd w:w="-23" w:type="dxa"/>
        <w:tblLayout w:type="fixed"/>
        <w:tblCellMar>
          <w:left w:w="107" w:type="dxa"/>
          <w:right w:w="107" w:type="dxa"/>
        </w:tblCellMar>
        <w:tblLook w:val="0000" w:firstRow="0" w:lastRow="0" w:firstColumn="0" w:lastColumn="0" w:noHBand="0" w:noVBand="0"/>
      </w:tblPr>
      <w:tblGrid>
        <w:gridCol w:w="9498"/>
      </w:tblGrid>
      <w:tr w:rsidR="003B1201" w:rsidRPr="000950BA" w:rsidTr="00B43DE8">
        <w:trPr>
          <w:cantSplit/>
        </w:trPr>
        <w:tc>
          <w:tcPr>
            <w:tcW w:w="9498" w:type="dxa"/>
            <w:tcBorders>
              <w:top w:val="double" w:sz="6" w:space="0" w:color="auto"/>
              <w:left w:val="double" w:sz="6" w:space="0" w:color="auto"/>
              <w:bottom w:val="double" w:sz="6" w:space="0" w:color="auto"/>
              <w:right w:val="double" w:sz="6" w:space="0" w:color="auto"/>
            </w:tcBorders>
          </w:tcPr>
          <w:p w:rsidR="003B1201" w:rsidRPr="000950BA" w:rsidRDefault="003B1201" w:rsidP="007F3997">
            <w:pPr>
              <w:tabs>
                <w:tab w:val="left" w:pos="1418"/>
                <w:tab w:val="left" w:pos="2268"/>
              </w:tabs>
              <w:spacing w:before="120" w:after="120"/>
              <w:rPr>
                <w:rFonts w:asciiTheme="minorHAnsi" w:hAnsiTheme="minorHAnsi"/>
              </w:rPr>
            </w:pPr>
            <w:r w:rsidRPr="000950BA">
              <w:rPr>
                <w:rFonts w:asciiTheme="minorHAnsi" w:hAnsiTheme="minorHAnsi"/>
                <w:b/>
                <w:szCs w:val="22"/>
              </w:rPr>
              <w:t>Name of the sponsor:</w:t>
            </w:r>
          </w:p>
          <w:p w:rsidR="003B1201" w:rsidRPr="000950BA" w:rsidRDefault="003B1201" w:rsidP="007F3997">
            <w:pPr>
              <w:tabs>
                <w:tab w:val="left" w:pos="1418"/>
                <w:tab w:val="left" w:pos="2268"/>
              </w:tabs>
              <w:spacing w:before="120" w:after="120"/>
              <w:rPr>
                <w:rFonts w:asciiTheme="minorHAnsi" w:hAnsiTheme="minorHAnsi"/>
              </w:rPr>
            </w:pPr>
            <w:r w:rsidRPr="00D75899">
              <w:rPr>
                <w:rFonts w:asciiTheme="minorHAnsi" w:hAnsiTheme="minorHAnsi" w:cs="Times New Roman"/>
                <w:szCs w:val="22"/>
              </w:rPr>
              <w:t xml:space="preserve">Krka, </w:t>
            </w:r>
            <w:proofErr w:type="spellStart"/>
            <w:r w:rsidRPr="00D75899">
              <w:rPr>
                <w:rFonts w:asciiTheme="minorHAnsi" w:hAnsiTheme="minorHAnsi" w:cs="Times New Roman"/>
                <w:szCs w:val="22"/>
              </w:rPr>
              <w:t>tovarna</w:t>
            </w:r>
            <w:proofErr w:type="spellEnd"/>
            <w:r w:rsidRPr="00D75899">
              <w:rPr>
                <w:rFonts w:asciiTheme="minorHAnsi" w:hAnsiTheme="minorHAnsi" w:cs="Times New Roman"/>
                <w:szCs w:val="22"/>
              </w:rPr>
              <w:t xml:space="preserve"> </w:t>
            </w:r>
            <w:proofErr w:type="spellStart"/>
            <w:r w:rsidRPr="00D75899">
              <w:rPr>
                <w:rFonts w:asciiTheme="minorHAnsi" w:hAnsiTheme="minorHAnsi" w:cs="Times New Roman"/>
                <w:szCs w:val="22"/>
              </w:rPr>
              <w:t>zdravil</w:t>
            </w:r>
            <w:proofErr w:type="spellEnd"/>
            <w:r w:rsidRPr="00D75899">
              <w:rPr>
                <w:rFonts w:asciiTheme="minorHAnsi" w:hAnsiTheme="minorHAnsi" w:cs="Times New Roman"/>
                <w:szCs w:val="22"/>
              </w:rPr>
              <w:t xml:space="preserve">, d. d., Novo </w:t>
            </w:r>
            <w:proofErr w:type="spellStart"/>
            <w:r w:rsidRPr="00D75899">
              <w:rPr>
                <w:rFonts w:asciiTheme="minorHAnsi" w:hAnsiTheme="minorHAnsi" w:cs="Times New Roman"/>
                <w:szCs w:val="22"/>
              </w:rPr>
              <w:t>mesto</w:t>
            </w:r>
            <w:proofErr w:type="spellEnd"/>
          </w:p>
        </w:tc>
      </w:tr>
      <w:tr w:rsidR="003B1201" w:rsidRPr="000950BA" w:rsidTr="00B43DE8">
        <w:trPr>
          <w:cantSplit/>
        </w:trPr>
        <w:tc>
          <w:tcPr>
            <w:tcW w:w="9498" w:type="dxa"/>
            <w:tcBorders>
              <w:top w:val="double" w:sz="6" w:space="0" w:color="auto"/>
              <w:left w:val="double" w:sz="6" w:space="0" w:color="auto"/>
              <w:bottom w:val="double" w:sz="6" w:space="0" w:color="auto"/>
              <w:right w:val="double" w:sz="6" w:space="0" w:color="auto"/>
            </w:tcBorders>
          </w:tcPr>
          <w:p w:rsidR="003B1201" w:rsidRPr="000950BA" w:rsidRDefault="003B1201" w:rsidP="007F3997">
            <w:pPr>
              <w:tabs>
                <w:tab w:val="left" w:pos="1418"/>
                <w:tab w:val="left" w:pos="2268"/>
              </w:tabs>
              <w:spacing w:before="120" w:after="120"/>
              <w:rPr>
                <w:rFonts w:asciiTheme="minorHAnsi" w:hAnsiTheme="minorHAnsi"/>
                <w:b/>
              </w:rPr>
            </w:pPr>
            <w:r w:rsidRPr="000950BA">
              <w:rPr>
                <w:rFonts w:asciiTheme="minorHAnsi" w:hAnsiTheme="minorHAnsi"/>
                <w:b/>
                <w:szCs w:val="22"/>
              </w:rPr>
              <w:t>Name of the finished product:</w:t>
            </w:r>
          </w:p>
          <w:p w:rsidR="003B1201" w:rsidRPr="000950BA" w:rsidRDefault="003B1201" w:rsidP="007F3997">
            <w:pPr>
              <w:jc w:val="both"/>
              <w:rPr>
                <w:rFonts w:asciiTheme="minorHAnsi" w:hAnsiTheme="minorHAnsi" w:cs="Times New Roman"/>
                <w:szCs w:val="22"/>
              </w:rPr>
            </w:pPr>
            <w:proofErr w:type="spellStart"/>
            <w:r w:rsidRPr="000950BA">
              <w:rPr>
                <w:rFonts w:asciiTheme="minorHAnsi" w:hAnsiTheme="minorHAnsi" w:cs="Times New Roman"/>
                <w:szCs w:val="22"/>
              </w:rPr>
              <w:t>Roswera</w:t>
            </w:r>
            <w:proofErr w:type="spellEnd"/>
            <w:r w:rsidRPr="0062554E">
              <w:rPr>
                <w:rFonts w:asciiTheme="minorHAnsi" w:hAnsiTheme="minorHAnsi" w:cs="Times New Roman"/>
                <w:szCs w:val="22"/>
                <w:vertAlign w:val="superscript"/>
              </w:rPr>
              <w:t>®</w:t>
            </w:r>
            <w:r w:rsidRPr="000950BA">
              <w:rPr>
                <w:rFonts w:asciiTheme="minorHAnsi" w:hAnsiTheme="minorHAnsi" w:cs="Times New Roman"/>
                <w:szCs w:val="22"/>
              </w:rPr>
              <w:t xml:space="preserve"> 10 mg</w:t>
            </w:r>
          </w:p>
          <w:p w:rsidR="003B1201" w:rsidRPr="000950BA" w:rsidRDefault="003B1201" w:rsidP="007F3997">
            <w:pPr>
              <w:jc w:val="both"/>
              <w:rPr>
                <w:rFonts w:asciiTheme="minorHAnsi" w:hAnsiTheme="minorHAnsi" w:cs="Times New Roman"/>
                <w:szCs w:val="22"/>
              </w:rPr>
            </w:pPr>
            <w:proofErr w:type="spellStart"/>
            <w:r w:rsidRPr="000950BA">
              <w:rPr>
                <w:rFonts w:asciiTheme="minorHAnsi" w:hAnsiTheme="minorHAnsi" w:cs="Times New Roman"/>
                <w:szCs w:val="22"/>
              </w:rPr>
              <w:t>Roswera</w:t>
            </w:r>
            <w:proofErr w:type="spellEnd"/>
            <w:r w:rsidRPr="0062554E">
              <w:rPr>
                <w:rFonts w:asciiTheme="minorHAnsi" w:hAnsiTheme="minorHAnsi" w:cs="Times New Roman"/>
                <w:szCs w:val="22"/>
                <w:vertAlign w:val="superscript"/>
              </w:rPr>
              <w:t>®</w:t>
            </w:r>
            <w:r w:rsidRPr="000950BA">
              <w:rPr>
                <w:rFonts w:asciiTheme="minorHAnsi" w:hAnsiTheme="minorHAnsi" w:cs="Times New Roman"/>
                <w:szCs w:val="22"/>
              </w:rPr>
              <w:t xml:space="preserve"> 15 mg</w:t>
            </w:r>
          </w:p>
          <w:p w:rsidR="003B1201" w:rsidRPr="000950BA" w:rsidRDefault="003B1201" w:rsidP="007F3997">
            <w:pPr>
              <w:jc w:val="both"/>
              <w:rPr>
                <w:rFonts w:asciiTheme="minorHAnsi" w:hAnsiTheme="minorHAnsi" w:cs="Times New Roman"/>
                <w:szCs w:val="22"/>
              </w:rPr>
            </w:pPr>
            <w:proofErr w:type="spellStart"/>
            <w:r w:rsidRPr="000950BA">
              <w:rPr>
                <w:rFonts w:asciiTheme="minorHAnsi" w:hAnsiTheme="minorHAnsi" w:cs="Times New Roman"/>
                <w:szCs w:val="22"/>
              </w:rPr>
              <w:t>Roswera</w:t>
            </w:r>
            <w:proofErr w:type="spellEnd"/>
            <w:r w:rsidRPr="0062554E">
              <w:rPr>
                <w:rFonts w:asciiTheme="minorHAnsi" w:hAnsiTheme="minorHAnsi" w:cs="Times New Roman"/>
                <w:szCs w:val="22"/>
                <w:vertAlign w:val="superscript"/>
              </w:rPr>
              <w:t>®</w:t>
            </w:r>
            <w:r w:rsidRPr="000950BA">
              <w:rPr>
                <w:rFonts w:asciiTheme="minorHAnsi" w:hAnsiTheme="minorHAnsi" w:cs="Times New Roman"/>
                <w:szCs w:val="22"/>
              </w:rPr>
              <w:t xml:space="preserve"> 20 mg</w:t>
            </w:r>
          </w:p>
          <w:p w:rsidR="003B1201" w:rsidRPr="000950BA" w:rsidRDefault="003B1201" w:rsidP="007F3997">
            <w:pPr>
              <w:jc w:val="both"/>
              <w:rPr>
                <w:rFonts w:asciiTheme="minorHAnsi" w:hAnsiTheme="minorHAnsi" w:cs="Times New Roman"/>
                <w:szCs w:val="22"/>
              </w:rPr>
            </w:pPr>
            <w:proofErr w:type="spellStart"/>
            <w:r w:rsidRPr="000950BA">
              <w:rPr>
                <w:rFonts w:asciiTheme="minorHAnsi" w:hAnsiTheme="minorHAnsi" w:cs="Times New Roman"/>
                <w:szCs w:val="22"/>
              </w:rPr>
              <w:t>Roswera</w:t>
            </w:r>
            <w:proofErr w:type="spellEnd"/>
            <w:r w:rsidRPr="0062554E">
              <w:rPr>
                <w:rFonts w:asciiTheme="minorHAnsi" w:hAnsiTheme="minorHAnsi" w:cs="Times New Roman"/>
                <w:szCs w:val="22"/>
                <w:vertAlign w:val="superscript"/>
              </w:rPr>
              <w:t>®</w:t>
            </w:r>
            <w:r w:rsidRPr="000950BA">
              <w:rPr>
                <w:rFonts w:asciiTheme="minorHAnsi" w:hAnsiTheme="minorHAnsi" w:cs="Times New Roman"/>
                <w:szCs w:val="22"/>
              </w:rPr>
              <w:t xml:space="preserve"> 30 mg</w:t>
            </w:r>
          </w:p>
          <w:p w:rsidR="003B1201" w:rsidRPr="000950BA" w:rsidRDefault="003B1201" w:rsidP="007F3997">
            <w:pPr>
              <w:jc w:val="both"/>
              <w:rPr>
                <w:rFonts w:asciiTheme="minorHAnsi" w:hAnsiTheme="minorHAnsi" w:cs="Times New Roman"/>
              </w:rPr>
            </w:pPr>
            <w:proofErr w:type="spellStart"/>
            <w:r w:rsidRPr="000950BA">
              <w:rPr>
                <w:rFonts w:asciiTheme="minorHAnsi" w:hAnsiTheme="minorHAnsi" w:cs="Times New Roman"/>
                <w:szCs w:val="22"/>
              </w:rPr>
              <w:t>Roswera</w:t>
            </w:r>
            <w:proofErr w:type="spellEnd"/>
            <w:r w:rsidRPr="0062554E">
              <w:rPr>
                <w:rFonts w:asciiTheme="minorHAnsi" w:hAnsiTheme="minorHAnsi" w:cs="Times New Roman"/>
                <w:szCs w:val="22"/>
                <w:vertAlign w:val="superscript"/>
              </w:rPr>
              <w:t>®</w:t>
            </w:r>
            <w:r w:rsidRPr="000950BA">
              <w:rPr>
                <w:rFonts w:asciiTheme="minorHAnsi" w:hAnsiTheme="minorHAnsi" w:cs="Times New Roman"/>
                <w:szCs w:val="22"/>
              </w:rPr>
              <w:t xml:space="preserve"> 40 mg</w:t>
            </w:r>
          </w:p>
        </w:tc>
      </w:tr>
      <w:tr w:rsidR="003B1201" w:rsidRPr="000950BA" w:rsidTr="00B43DE8">
        <w:trPr>
          <w:cantSplit/>
        </w:trPr>
        <w:tc>
          <w:tcPr>
            <w:tcW w:w="9498" w:type="dxa"/>
            <w:tcBorders>
              <w:top w:val="double" w:sz="6" w:space="0" w:color="auto"/>
              <w:left w:val="double" w:sz="6" w:space="0" w:color="auto"/>
              <w:bottom w:val="double" w:sz="6" w:space="0" w:color="auto"/>
              <w:right w:val="double" w:sz="6" w:space="0" w:color="auto"/>
            </w:tcBorders>
          </w:tcPr>
          <w:p w:rsidR="003B1201" w:rsidRPr="000950BA" w:rsidRDefault="003B1201" w:rsidP="007F3997">
            <w:pPr>
              <w:tabs>
                <w:tab w:val="left" w:pos="1418"/>
                <w:tab w:val="left" w:pos="2268"/>
              </w:tabs>
              <w:spacing w:before="120" w:after="120"/>
              <w:rPr>
                <w:rFonts w:asciiTheme="minorHAnsi" w:hAnsiTheme="minorHAnsi"/>
                <w:b/>
              </w:rPr>
            </w:pPr>
            <w:r w:rsidRPr="000950BA">
              <w:rPr>
                <w:rFonts w:asciiTheme="minorHAnsi" w:hAnsiTheme="minorHAnsi"/>
                <w:b/>
                <w:szCs w:val="22"/>
              </w:rPr>
              <w:t>Name of the active ingredients:</w:t>
            </w:r>
          </w:p>
          <w:p w:rsidR="003B1201" w:rsidRPr="000950BA" w:rsidRDefault="003B1201" w:rsidP="007F3997">
            <w:pPr>
              <w:rPr>
                <w:rFonts w:asciiTheme="minorHAnsi" w:hAnsiTheme="minorHAnsi"/>
                <w:szCs w:val="22"/>
              </w:rPr>
            </w:pPr>
            <w:proofErr w:type="spellStart"/>
            <w:r w:rsidRPr="000950BA">
              <w:rPr>
                <w:rFonts w:asciiTheme="minorHAnsi" w:hAnsiTheme="minorHAnsi"/>
                <w:szCs w:val="22"/>
              </w:rPr>
              <w:t>Rosuvastatin</w:t>
            </w:r>
            <w:proofErr w:type="spellEnd"/>
          </w:p>
          <w:p w:rsidR="003B1201" w:rsidRPr="000950BA" w:rsidRDefault="003B1201" w:rsidP="007F3997">
            <w:pPr>
              <w:rPr>
                <w:rFonts w:asciiTheme="minorHAnsi" w:hAnsiTheme="minorHAnsi"/>
              </w:rPr>
            </w:pPr>
          </w:p>
        </w:tc>
      </w:tr>
      <w:tr w:rsidR="003B1201" w:rsidRPr="000950BA" w:rsidTr="00B43DE8">
        <w:trPr>
          <w:cantSplit/>
        </w:trPr>
        <w:tc>
          <w:tcPr>
            <w:tcW w:w="9498" w:type="dxa"/>
            <w:tcBorders>
              <w:top w:val="double" w:sz="6" w:space="0" w:color="auto"/>
              <w:left w:val="double" w:sz="6" w:space="0" w:color="auto"/>
              <w:bottom w:val="double" w:sz="6" w:space="0" w:color="auto"/>
              <w:right w:val="double" w:sz="6" w:space="0" w:color="auto"/>
            </w:tcBorders>
          </w:tcPr>
          <w:p w:rsidR="003B1201" w:rsidRPr="000950BA" w:rsidRDefault="003B1201" w:rsidP="007F3997">
            <w:pPr>
              <w:tabs>
                <w:tab w:val="left" w:pos="1418"/>
                <w:tab w:val="left" w:pos="2268"/>
              </w:tabs>
              <w:spacing w:before="120" w:after="120"/>
              <w:rPr>
                <w:rFonts w:asciiTheme="minorHAnsi" w:hAnsiTheme="minorHAnsi"/>
                <w:b/>
              </w:rPr>
            </w:pPr>
            <w:r w:rsidRPr="000950BA">
              <w:rPr>
                <w:rFonts w:asciiTheme="minorHAnsi" w:hAnsiTheme="minorHAnsi"/>
                <w:b/>
                <w:szCs w:val="22"/>
              </w:rPr>
              <w:t>Title of Study:</w:t>
            </w:r>
          </w:p>
          <w:p w:rsidR="003B1201" w:rsidRPr="000950BA" w:rsidRDefault="003B1201" w:rsidP="007F3997">
            <w:pPr>
              <w:rPr>
                <w:rFonts w:asciiTheme="minorHAnsi" w:hAnsiTheme="minorHAnsi"/>
              </w:rPr>
            </w:pPr>
            <w:r w:rsidRPr="000950BA">
              <w:rPr>
                <w:rFonts w:asciiTheme="minorHAnsi" w:hAnsiTheme="minorHAnsi"/>
                <w:szCs w:val="22"/>
              </w:rPr>
              <w:t xml:space="preserve">The efficacy and safety of </w:t>
            </w:r>
            <w:proofErr w:type="spellStart"/>
            <w:r w:rsidRPr="000950BA">
              <w:rPr>
                <w:rFonts w:asciiTheme="minorHAnsi" w:hAnsiTheme="minorHAnsi"/>
                <w:szCs w:val="22"/>
              </w:rPr>
              <w:t>ROSUvastatin</w:t>
            </w:r>
            <w:proofErr w:type="spellEnd"/>
            <w:r w:rsidRPr="000950BA">
              <w:rPr>
                <w:rFonts w:asciiTheme="minorHAnsi" w:hAnsiTheme="minorHAnsi"/>
                <w:szCs w:val="22"/>
              </w:rPr>
              <w:t xml:space="preserve"> dose titration in the treatment of </w:t>
            </w:r>
            <w:proofErr w:type="spellStart"/>
            <w:r w:rsidRPr="000950BA">
              <w:rPr>
                <w:rFonts w:asciiTheme="minorHAnsi" w:hAnsiTheme="minorHAnsi"/>
                <w:szCs w:val="22"/>
              </w:rPr>
              <w:t>PATients</w:t>
            </w:r>
            <w:proofErr w:type="spellEnd"/>
            <w:r w:rsidRPr="000950BA">
              <w:rPr>
                <w:rFonts w:asciiTheme="minorHAnsi" w:hAnsiTheme="minorHAnsi"/>
                <w:szCs w:val="22"/>
              </w:rPr>
              <w:t xml:space="preserve"> with </w:t>
            </w:r>
            <w:proofErr w:type="spellStart"/>
            <w:r w:rsidRPr="000950BA">
              <w:rPr>
                <w:rFonts w:asciiTheme="minorHAnsi" w:hAnsiTheme="minorHAnsi"/>
                <w:szCs w:val="22"/>
              </w:rPr>
              <w:t>hyperlipidemia</w:t>
            </w:r>
            <w:proofErr w:type="spellEnd"/>
            <w:r w:rsidRPr="000950BA">
              <w:rPr>
                <w:rFonts w:asciiTheme="minorHAnsi" w:hAnsiTheme="minorHAnsi"/>
                <w:szCs w:val="22"/>
              </w:rPr>
              <w:t xml:space="preserve"> (ROSU-PATH).</w:t>
            </w:r>
          </w:p>
          <w:p w:rsidR="003B1201" w:rsidRPr="000950BA" w:rsidRDefault="003B1201" w:rsidP="007F3997">
            <w:pPr>
              <w:pStyle w:val="Telobesedila"/>
              <w:rPr>
                <w:rFonts w:asciiTheme="minorHAnsi" w:hAnsiTheme="minorHAnsi"/>
                <w:bCs/>
                <w:color w:val="FF0000"/>
                <w:lang w:val="en-GB"/>
              </w:rPr>
            </w:pPr>
          </w:p>
        </w:tc>
      </w:tr>
      <w:tr w:rsidR="003B1201" w:rsidRPr="000950BA" w:rsidTr="00B43DE8">
        <w:trPr>
          <w:cantSplit/>
        </w:trPr>
        <w:tc>
          <w:tcPr>
            <w:tcW w:w="9498" w:type="dxa"/>
            <w:tcBorders>
              <w:top w:val="double" w:sz="6" w:space="0" w:color="auto"/>
              <w:left w:val="double" w:sz="6" w:space="0" w:color="auto"/>
              <w:bottom w:val="double" w:sz="6" w:space="0" w:color="auto"/>
              <w:right w:val="double" w:sz="6" w:space="0" w:color="auto"/>
            </w:tcBorders>
          </w:tcPr>
          <w:p w:rsidR="003B1201" w:rsidRPr="000950BA" w:rsidRDefault="003B1201" w:rsidP="007F3997">
            <w:pPr>
              <w:tabs>
                <w:tab w:val="left" w:pos="1418"/>
                <w:tab w:val="left" w:pos="2268"/>
              </w:tabs>
              <w:spacing w:before="120"/>
              <w:rPr>
                <w:rFonts w:asciiTheme="minorHAnsi" w:hAnsiTheme="minorHAnsi"/>
                <w:b/>
              </w:rPr>
            </w:pPr>
            <w:r w:rsidRPr="000950BA">
              <w:rPr>
                <w:rFonts w:asciiTheme="minorHAnsi" w:hAnsiTheme="minorHAnsi"/>
                <w:b/>
                <w:szCs w:val="22"/>
              </w:rPr>
              <w:t>Responsible investigator:</w:t>
            </w:r>
          </w:p>
          <w:p w:rsidR="003B1201" w:rsidRPr="000950BA" w:rsidRDefault="003B1201" w:rsidP="007F3997">
            <w:pPr>
              <w:tabs>
                <w:tab w:val="left" w:pos="284"/>
              </w:tabs>
              <w:rPr>
                <w:rFonts w:asciiTheme="minorHAnsi" w:hAnsiTheme="minorHAnsi"/>
                <w:szCs w:val="22"/>
              </w:rPr>
            </w:pPr>
            <w:proofErr w:type="spellStart"/>
            <w:r w:rsidRPr="000950BA">
              <w:rPr>
                <w:rFonts w:asciiTheme="minorHAnsi" w:hAnsiTheme="minorHAnsi"/>
                <w:szCs w:val="22"/>
              </w:rPr>
              <w:t>Prof</w:t>
            </w:r>
            <w:r>
              <w:rPr>
                <w:rFonts w:asciiTheme="minorHAnsi" w:hAnsiTheme="minorHAnsi"/>
                <w:szCs w:val="22"/>
              </w:rPr>
              <w:t>.</w:t>
            </w:r>
            <w:proofErr w:type="spellEnd"/>
            <w:r>
              <w:rPr>
                <w:rFonts w:asciiTheme="minorHAnsi" w:hAnsiTheme="minorHAnsi"/>
                <w:szCs w:val="22"/>
              </w:rPr>
              <w:t xml:space="preserve"> </w:t>
            </w:r>
            <w:proofErr w:type="spellStart"/>
            <w:r w:rsidRPr="000950BA">
              <w:rPr>
                <w:rFonts w:asciiTheme="minorHAnsi" w:hAnsiTheme="minorHAnsi"/>
                <w:szCs w:val="22"/>
              </w:rPr>
              <w:t>Evgeny</w:t>
            </w:r>
            <w:proofErr w:type="spellEnd"/>
            <w:r w:rsidRPr="000950BA">
              <w:rPr>
                <w:rFonts w:asciiTheme="minorHAnsi" w:hAnsiTheme="minorHAnsi"/>
                <w:szCs w:val="22"/>
              </w:rPr>
              <w:t xml:space="preserve"> </w:t>
            </w:r>
            <w:proofErr w:type="spellStart"/>
            <w:r w:rsidRPr="000950BA">
              <w:rPr>
                <w:rFonts w:asciiTheme="minorHAnsi" w:hAnsiTheme="minorHAnsi"/>
                <w:szCs w:val="22"/>
              </w:rPr>
              <w:t>Shlyakhto</w:t>
            </w:r>
            <w:proofErr w:type="spellEnd"/>
            <w:r w:rsidRPr="000950BA">
              <w:rPr>
                <w:rFonts w:asciiTheme="minorHAnsi" w:hAnsiTheme="minorHAnsi"/>
                <w:szCs w:val="22"/>
              </w:rPr>
              <w:t>, MD</w:t>
            </w:r>
            <w:r>
              <w:rPr>
                <w:rFonts w:asciiTheme="minorHAnsi" w:hAnsiTheme="minorHAnsi"/>
                <w:szCs w:val="22"/>
              </w:rPr>
              <w:t>, PhD</w:t>
            </w:r>
          </w:p>
          <w:p w:rsidR="003B1201" w:rsidRPr="000950BA" w:rsidRDefault="003B1201" w:rsidP="007F3997">
            <w:pPr>
              <w:tabs>
                <w:tab w:val="left" w:pos="284"/>
              </w:tabs>
              <w:rPr>
                <w:rFonts w:asciiTheme="minorHAnsi" w:hAnsiTheme="minorHAnsi"/>
                <w:color w:val="FF0000"/>
              </w:rPr>
            </w:pPr>
          </w:p>
        </w:tc>
      </w:tr>
    </w:tbl>
    <w:p w:rsidR="003B1201" w:rsidRPr="000950BA" w:rsidRDefault="003B1201" w:rsidP="003B1201">
      <w:pPr>
        <w:rPr>
          <w:rFonts w:asciiTheme="minorHAnsi" w:hAnsiTheme="minorHAnsi" w:cs="Times New Roman"/>
          <w:szCs w:val="22"/>
        </w:rPr>
      </w:pPr>
      <w:r w:rsidRPr="000950BA">
        <w:rPr>
          <w:rFonts w:asciiTheme="minorHAnsi" w:hAnsiTheme="minorHAnsi" w:cs="Times New Roman"/>
          <w:szCs w:val="22"/>
        </w:rPr>
        <w:br w:type="page"/>
      </w:r>
    </w:p>
    <w:tbl>
      <w:tblPr>
        <w:tblW w:w="9639" w:type="dxa"/>
        <w:tblInd w:w="-23" w:type="dxa"/>
        <w:tblBorders>
          <w:top w:val="double" w:sz="4" w:space="0" w:color="auto"/>
          <w:left w:val="double" w:sz="6" w:space="0" w:color="auto"/>
          <w:bottom w:val="double" w:sz="6" w:space="0" w:color="auto"/>
          <w:right w:val="double" w:sz="6" w:space="0" w:color="auto"/>
          <w:insideH w:val="doub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5233"/>
        <w:gridCol w:w="4406"/>
      </w:tblGrid>
      <w:tr w:rsidR="003B1201" w:rsidRPr="000950BA" w:rsidTr="00B43DE8">
        <w:trPr>
          <w:cantSplit/>
        </w:trPr>
        <w:tc>
          <w:tcPr>
            <w:tcW w:w="5233" w:type="dxa"/>
          </w:tcPr>
          <w:p w:rsidR="003B1201" w:rsidRPr="000950BA" w:rsidRDefault="003B1201" w:rsidP="007F3997">
            <w:pPr>
              <w:tabs>
                <w:tab w:val="left" w:pos="1418"/>
                <w:tab w:val="left" w:pos="2268"/>
              </w:tabs>
              <w:rPr>
                <w:rFonts w:asciiTheme="minorHAnsi" w:hAnsiTheme="minorHAnsi"/>
                <w:b/>
              </w:rPr>
            </w:pPr>
            <w:bookmarkStart w:id="38" w:name="_GoBack"/>
            <w:bookmarkEnd w:id="38"/>
            <w:r w:rsidRPr="000950BA">
              <w:rPr>
                <w:rFonts w:asciiTheme="minorHAnsi" w:hAnsiTheme="minorHAnsi"/>
                <w:b/>
                <w:szCs w:val="22"/>
              </w:rPr>
              <w:lastRenderedPageBreak/>
              <w:t xml:space="preserve">Studied Period :                </w:t>
            </w:r>
          </w:p>
          <w:p w:rsidR="003B1201" w:rsidRPr="000950BA" w:rsidRDefault="003B1201" w:rsidP="007F3997">
            <w:pPr>
              <w:tabs>
                <w:tab w:val="left" w:pos="1418"/>
                <w:tab w:val="left" w:pos="2268"/>
              </w:tabs>
              <w:rPr>
                <w:rFonts w:asciiTheme="minorHAnsi" w:hAnsiTheme="minorHAnsi"/>
              </w:rPr>
            </w:pPr>
            <w:r w:rsidRPr="000950BA">
              <w:rPr>
                <w:rFonts w:asciiTheme="minorHAnsi" w:hAnsiTheme="minorHAnsi"/>
                <w:szCs w:val="22"/>
              </w:rPr>
              <w:t>First subject in (enrolled):</w:t>
            </w:r>
            <w:r w:rsidRPr="000950BA">
              <w:rPr>
                <w:rFonts w:asciiTheme="minorHAnsi" w:hAnsiTheme="minorHAnsi"/>
                <w:szCs w:val="22"/>
              </w:rPr>
              <w:tab/>
            </w:r>
          </w:p>
          <w:p w:rsidR="003B1201" w:rsidRPr="000950BA" w:rsidRDefault="003B1201" w:rsidP="003B1201">
            <w:pPr>
              <w:pStyle w:val="Odstavekseznama"/>
              <w:numPr>
                <w:ilvl w:val="0"/>
                <w:numId w:val="16"/>
              </w:numPr>
              <w:tabs>
                <w:tab w:val="left" w:pos="1418"/>
                <w:tab w:val="left" w:pos="2268"/>
              </w:tabs>
              <w:rPr>
                <w:rFonts w:asciiTheme="minorHAnsi" w:hAnsiTheme="minorHAnsi"/>
                <w:szCs w:val="22"/>
              </w:rPr>
            </w:pPr>
            <w:r w:rsidRPr="000950BA">
              <w:rPr>
                <w:rFonts w:asciiTheme="minorHAnsi" w:hAnsiTheme="minorHAnsi"/>
                <w:szCs w:val="22"/>
              </w:rPr>
              <w:t>CZ: 19.11.2013</w:t>
            </w:r>
          </w:p>
          <w:p w:rsidR="003B1201" w:rsidRPr="000950BA" w:rsidRDefault="003B1201" w:rsidP="003B1201">
            <w:pPr>
              <w:pStyle w:val="Odstavekseznama"/>
              <w:numPr>
                <w:ilvl w:val="0"/>
                <w:numId w:val="16"/>
              </w:numPr>
              <w:tabs>
                <w:tab w:val="left" w:pos="1418"/>
                <w:tab w:val="left" w:pos="2268"/>
              </w:tabs>
              <w:rPr>
                <w:rFonts w:asciiTheme="minorHAnsi" w:hAnsiTheme="minorHAnsi"/>
                <w:szCs w:val="22"/>
              </w:rPr>
            </w:pPr>
            <w:r w:rsidRPr="000950BA">
              <w:rPr>
                <w:rFonts w:asciiTheme="minorHAnsi" w:hAnsiTheme="minorHAnsi"/>
                <w:szCs w:val="22"/>
              </w:rPr>
              <w:t>HR: 18.6.2013</w:t>
            </w:r>
          </w:p>
          <w:p w:rsidR="003B1201" w:rsidRPr="000950BA" w:rsidRDefault="003B1201" w:rsidP="003B1201">
            <w:pPr>
              <w:pStyle w:val="Odstavekseznama"/>
              <w:numPr>
                <w:ilvl w:val="0"/>
                <w:numId w:val="16"/>
              </w:numPr>
              <w:tabs>
                <w:tab w:val="left" w:pos="1418"/>
                <w:tab w:val="left" w:pos="2268"/>
              </w:tabs>
              <w:rPr>
                <w:rFonts w:asciiTheme="minorHAnsi" w:hAnsiTheme="minorHAnsi"/>
                <w:szCs w:val="22"/>
              </w:rPr>
            </w:pPr>
            <w:r w:rsidRPr="000950BA">
              <w:rPr>
                <w:rFonts w:asciiTheme="minorHAnsi" w:hAnsiTheme="minorHAnsi"/>
                <w:szCs w:val="22"/>
              </w:rPr>
              <w:t>HU: 29.1.2014</w:t>
            </w:r>
          </w:p>
          <w:p w:rsidR="003B1201" w:rsidRPr="000950BA" w:rsidRDefault="003B1201" w:rsidP="003B1201">
            <w:pPr>
              <w:pStyle w:val="Odstavekseznama"/>
              <w:numPr>
                <w:ilvl w:val="0"/>
                <w:numId w:val="16"/>
              </w:numPr>
              <w:tabs>
                <w:tab w:val="left" w:pos="1418"/>
                <w:tab w:val="left" w:pos="2268"/>
              </w:tabs>
              <w:rPr>
                <w:rFonts w:asciiTheme="minorHAnsi" w:hAnsiTheme="minorHAnsi"/>
                <w:szCs w:val="22"/>
              </w:rPr>
            </w:pPr>
            <w:r w:rsidRPr="000950BA">
              <w:rPr>
                <w:rFonts w:asciiTheme="minorHAnsi" w:hAnsiTheme="minorHAnsi"/>
                <w:szCs w:val="22"/>
              </w:rPr>
              <w:t>RO: 21.11.2014</w:t>
            </w:r>
          </w:p>
          <w:p w:rsidR="003B1201" w:rsidRPr="000950BA" w:rsidRDefault="003B1201" w:rsidP="003B1201">
            <w:pPr>
              <w:pStyle w:val="Odstavekseznama"/>
              <w:numPr>
                <w:ilvl w:val="0"/>
                <w:numId w:val="16"/>
              </w:numPr>
              <w:tabs>
                <w:tab w:val="left" w:pos="1418"/>
                <w:tab w:val="left" w:pos="2268"/>
              </w:tabs>
              <w:rPr>
                <w:rFonts w:asciiTheme="minorHAnsi" w:hAnsiTheme="minorHAnsi"/>
                <w:szCs w:val="22"/>
              </w:rPr>
            </w:pPr>
            <w:r w:rsidRPr="000950BA">
              <w:rPr>
                <w:rFonts w:asciiTheme="minorHAnsi" w:hAnsiTheme="minorHAnsi"/>
                <w:szCs w:val="22"/>
              </w:rPr>
              <w:t>RU: 1.7.2013</w:t>
            </w:r>
          </w:p>
          <w:p w:rsidR="003B1201" w:rsidRPr="000950BA" w:rsidRDefault="003B1201" w:rsidP="003B1201">
            <w:pPr>
              <w:pStyle w:val="Odstavekseznama"/>
              <w:numPr>
                <w:ilvl w:val="0"/>
                <w:numId w:val="16"/>
              </w:numPr>
              <w:tabs>
                <w:tab w:val="left" w:pos="1418"/>
                <w:tab w:val="left" w:pos="2268"/>
              </w:tabs>
              <w:rPr>
                <w:rFonts w:asciiTheme="minorHAnsi" w:hAnsiTheme="minorHAnsi"/>
                <w:szCs w:val="22"/>
              </w:rPr>
            </w:pPr>
            <w:r w:rsidRPr="000950BA">
              <w:rPr>
                <w:rFonts w:asciiTheme="minorHAnsi" w:hAnsiTheme="minorHAnsi"/>
                <w:szCs w:val="22"/>
              </w:rPr>
              <w:t>SI: 14.3.2013</w:t>
            </w:r>
          </w:p>
          <w:p w:rsidR="003B1201" w:rsidRPr="000950BA" w:rsidRDefault="003B1201" w:rsidP="003B1201">
            <w:pPr>
              <w:pStyle w:val="Odstavekseznama"/>
              <w:numPr>
                <w:ilvl w:val="0"/>
                <w:numId w:val="16"/>
              </w:numPr>
              <w:tabs>
                <w:tab w:val="left" w:pos="1418"/>
                <w:tab w:val="left" w:pos="2268"/>
              </w:tabs>
              <w:rPr>
                <w:rFonts w:asciiTheme="minorHAnsi" w:hAnsiTheme="minorHAnsi"/>
                <w:szCs w:val="22"/>
              </w:rPr>
            </w:pPr>
            <w:r w:rsidRPr="000950BA">
              <w:rPr>
                <w:rFonts w:asciiTheme="minorHAnsi" w:hAnsiTheme="minorHAnsi"/>
                <w:szCs w:val="22"/>
              </w:rPr>
              <w:t>UA: 19.2.2015</w:t>
            </w:r>
          </w:p>
          <w:p w:rsidR="003B1201" w:rsidRPr="000950BA" w:rsidRDefault="003B1201" w:rsidP="007F3997">
            <w:pPr>
              <w:pStyle w:val="Odstavekseznama"/>
              <w:tabs>
                <w:tab w:val="left" w:pos="1418"/>
                <w:tab w:val="left" w:pos="2268"/>
              </w:tabs>
              <w:rPr>
                <w:rFonts w:asciiTheme="minorHAnsi" w:hAnsiTheme="minorHAnsi"/>
                <w:szCs w:val="22"/>
              </w:rPr>
            </w:pPr>
          </w:p>
          <w:p w:rsidR="003B1201" w:rsidRPr="000950BA" w:rsidRDefault="003B1201" w:rsidP="007F3997">
            <w:pPr>
              <w:tabs>
                <w:tab w:val="left" w:pos="1418"/>
                <w:tab w:val="left" w:pos="2268"/>
              </w:tabs>
              <w:rPr>
                <w:rFonts w:asciiTheme="minorHAnsi" w:hAnsiTheme="minorHAnsi"/>
              </w:rPr>
            </w:pPr>
            <w:r w:rsidRPr="000950BA">
              <w:rPr>
                <w:rFonts w:asciiTheme="minorHAnsi" w:hAnsiTheme="minorHAnsi"/>
                <w:szCs w:val="22"/>
              </w:rPr>
              <w:t>Last subject out (completed) :</w:t>
            </w:r>
          </w:p>
          <w:p w:rsidR="003B1201" w:rsidRPr="000950BA" w:rsidRDefault="003B1201" w:rsidP="003B1201">
            <w:pPr>
              <w:pStyle w:val="Odstavekseznama"/>
              <w:numPr>
                <w:ilvl w:val="0"/>
                <w:numId w:val="16"/>
              </w:numPr>
              <w:tabs>
                <w:tab w:val="left" w:pos="1418"/>
                <w:tab w:val="left" w:pos="2268"/>
              </w:tabs>
              <w:rPr>
                <w:rFonts w:asciiTheme="minorHAnsi" w:hAnsiTheme="minorHAnsi"/>
                <w:szCs w:val="22"/>
              </w:rPr>
            </w:pPr>
            <w:r w:rsidRPr="000950BA">
              <w:rPr>
                <w:rFonts w:asciiTheme="minorHAnsi" w:hAnsiTheme="minorHAnsi"/>
                <w:szCs w:val="22"/>
              </w:rPr>
              <w:t>CZ: 23.6.2014</w:t>
            </w:r>
          </w:p>
          <w:p w:rsidR="003B1201" w:rsidRPr="000950BA" w:rsidRDefault="003B1201" w:rsidP="003B1201">
            <w:pPr>
              <w:pStyle w:val="Odstavekseznama"/>
              <w:numPr>
                <w:ilvl w:val="0"/>
                <w:numId w:val="16"/>
              </w:numPr>
              <w:tabs>
                <w:tab w:val="left" w:pos="1418"/>
                <w:tab w:val="left" w:pos="2268"/>
              </w:tabs>
              <w:rPr>
                <w:rFonts w:asciiTheme="minorHAnsi" w:hAnsiTheme="minorHAnsi"/>
                <w:szCs w:val="22"/>
              </w:rPr>
            </w:pPr>
            <w:r w:rsidRPr="000950BA">
              <w:rPr>
                <w:rFonts w:asciiTheme="minorHAnsi" w:hAnsiTheme="minorHAnsi"/>
                <w:szCs w:val="22"/>
              </w:rPr>
              <w:t>HR: 8.1.2014</w:t>
            </w:r>
          </w:p>
          <w:p w:rsidR="003B1201" w:rsidRPr="000950BA" w:rsidRDefault="003B1201" w:rsidP="003B1201">
            <w:pPr>
              <w:pStyle w:val="Odstavekseznama"/>
              <w:numPr>
                <w:ilvl w:val="0"/>
                <w:numId w:val="16"/>
              </w:numPr>
              <w:tabs>
                <w:tab w:val="left" w:pos="1418"/>
                <w:tab w:val="left" w:pos="2268"/>
              </w:tabs>
              <w:rPr>
                <w:rFonts w:asciiTheme="minorHAnsi" w:hAnsiTheme="minorHAnsi"/>
                <w:szCs w:val="22"/>
              </w:rPr>
            </w:pPr>
            <w:r w:rsidRPr="000950BA">
              <w:rPr>
                <w:rFonts w:asciiTheme="minorHAnsi" w:hAnsiTheme="minorHAnsi"/>
                <w:szCs w:val="22"/>
              </w:rPr>
              <w:t xml:space="preserve">HU: </w:t>
            </w:r>
            <w:r>
              <w:rPr>
                <w:rFonts w:asciiTheme="minorHAnsi" w:hAnsiTheme="minorHAnsi"/>
                <w:szCs w:val="22"/>
              </w:rPr>
              <w:t>15.12</w:t>
            </w:r>
            <w:r w:rsidRPr="000950BA">
              <w:rPr>
                <w:rFonts w:asciiTheme="minorHAnsi" w:hAnsiTheme="minorHAnsi"/>
                <w:szCs w:val="22"/>
              </w:rPr>
              <w:t>.2014</w:t>
            </w:r>
          </w:p>
          <w:p w:rsidR="003B1201" w:rsidRPr="000950BA" w:rsidRDefault="003B1201" w:rsidP="003B1201">
            <w:pPr>
              <w:pStyle w:val="Odstavekseznama"/>
              <w:numPr>
                <w:ilvl w:val="0"/>
                <w:numId w:val="16"/>
              </w:numPr>
              <w:tabs>
                <w:tab w:val="left" w:pos="1418"/>
                <w:tab w:val="left" w:pos="2268"/>
              </w:tabs>
              <w:rPr>
                <w:rFonts w:asciiTheme="minorHAnsi" w:hAnsiTheme="minorHAnsi"/>
                <w:szCs w:val="22"/>
              </w:rPr>
            </w:pPr>
            <w:r w:rsidRPr="000950BA">
              <w:rPr>
                <w:rFonts w:asciiTheme="minorHAnsi" w:hAnsiTheme="minorHAnsi"/>
                <w:szCs w:val="22"/>
              </w:rPr>
              <w:t>RO: 31.7.2015</w:t>
            </w:r>
          </w:p>
          <w:p w:rsidR="003B1201" w:rsidRPr="000950BA" w:rsidRDefault="003B1201" w:rsidP="003B1201">
            <w:pPr>
              <w:pStyle w:val="Odstavekseznama"/>
              <w:numPr>
                <w:ilvl w:val="0"/>
                <w:numId w:val="16"/>
              </w:numPr>
              <w:tabs>
                <w:tab w:val="left" w:pos="1418"/>
                <w:tab w:val="left" w:pos="2268"/>
              </w:tabs>
              <w:rPr>
                <w:rFonts w:asciiTheme="minorHAnsi" w:hAnsiTheme="minorHAnsi"/>
                <w:szCs w:val="22"/>
              </w:rPr>
            </w:pPr>
            <w:r w:rsidRPr="000950BA">
              <w:rPr>
                <w:rFonts w:asciiTheme="minorHAnsi" w:hAnsiTheme="minorHAnsi"/>
                <w:szCs w:val="22"/>
              </w:rPr>
              <w:t>RU: 27.1.2014</w:t>
            </w:r>
          </w:p>
          <w:p w:rsidR="003B1201" w:rsidRPr="000950BA" w:rsidRDefault="003B1201" w:rsidP="003B1201">
            <w:pPr>
              <w:pStyle w:val="Odstavekseznama"/>
              <w:numPr>
                <w:ilvl w:val="0"/>
                <w:numId w:val="16"/>
              </w:numPr>
              <w:tabs>
                <w:tab w:val="left" w:pos="1418"/>
                <w:tab w:val="left" w:pos="2268"/>
              </w:tabs>
              <w:rPr>
                <w:rFonts w:asciiTheme="minorHAnsi" w:hAnsiTheme="minorHAnsi"/>
                <w:szCs w:val="22"/>
              </w:rPr>
            </w:pPr>
            <w:r w:rsidRPr="000950BA">
              <w:rPr>
                <w:rFonts w:asciiTheme="minorHAnsi" w:hAnsiTheme="minorHAnsi"/>
                <w:szCs w:val="22"/>
              </w:rPr>
              <w:t>SI: 21.3.2014</w:t>
            </w:r>
          </w:p>
          <w:p w:rsidR="003B1201" w:rsidRPr="000950BA" w:rsidRDefault="003B1201" w:rsidP="003B1201">
            <w:pPr>
              <w:pStyle w:val="Odstavekseznama"/>
              <w:numPr>
                <w:ilvl w:val="0"/>
                <w:numId w:val="16"/>
              </w:numPr>
              <w:tabs>
                <w:tab w:val="left" w:pos="1418"/>
                <w:tab w:val="left" w:pos="2268"/>
              </w:tabs>
              <w:rPr>
                <w:rFonts w:asciiTheme="minorHAnsi" w:hAnsiTheme="minorHAnsi"/>
                <w:szCs w:val="22"/>
              </w:rPr>
            </w:pPr>
            <w:r w:rsidRPr="000950BA">
              <w:rPr>
                <w:rFonts w:asciiTheme="minorHAnsi" w:hAnsiTheme="minorHAnsi"/>
                <w:szCs w:val="22"/>
              </w:rPr>
              <w:t>UA: 8.7.2015</w:t>
            </w:r>
          </w:p>
          <w:p w:rsidR="003B1201" w:rsidRPr="000950BA" w:rsidRDefault="003B1201" w:rsidP="007F3997">
            <w:pPr>
              <w:pStyle w:val="Odstavekseznama"/>
              <w:tabs>
                <w:tab w:val="left" w:pos="1418"/>
                <w:tab w:val="left" w:pos="2268"/>
              </w:tabs>
              <w:rPr>
                <w:rFonts w:asciiTheme="minorHAnsi" w:hAnsiTheme="minorHAnsi"/>
                <w:szCs w:val="22"/>
              </w:rPr>
            </w:pPr>
          </w:p>
        </w:tc>
        <w:tc>
          <w:tcPr>
            <w:tcW w:w="4406" w:type="dxa"/>
          </w:tcPr>
          <w:p w:rsidR="003B1201" w:rsidRPr="000950BA" w:rsidRDefault="003B1201" w:rsidP="007F3997">
            <w:pPr>
              <w:pStyle w:val="Navaden-zamik"/>
              <w:spacing w:before="120" w:after="120" w:line="240" w:lineRule="auto"/>
              <w:rPr>
                <w:rFonts w:asciiTheme="minorHAnsi" w:hAnsiTheme="minorHAnsi"/>
                <w:lang w:val="en-GB"/>
              </w:rPr>
            </w:pPr>
            <w:r w:rsidRPr="000950BA">
              <w:rPr>
                <w:rFonts w:asciiTheme="minorHAnsi" w:hAnsiTheme="minorHAnsi"/>
                <w:b/>
                <w:lang w:val="en-GB"/>
              </w:rPr>
              <w:t xml:space="preserve">Phase of development:           </w:t>
            </w:r>
            <w:r w:rsidRPr="000950BA">
              <w:rPr>
                <w:rFonts w:asciiTheme="minorHAnsi" w:hAnsiTheme="minorHAnsi"/>
                <w:lang w:val="en-GB"/>
              </w:rPr>
              <w:t>IV</w:t>
            </w:r>
            <w:r w:rsidRPr="000950BA">
              <w:rPr>
                <w:rFonts w:asciiTheme="minorHAnsi" w:hAnsiTheme="minorHAnsi"/>
                <w:b/>
                <w:lang w:val="en-GB"/>
              </w:rPr>
              <w:t xml:space="preserve"> </w:t>
            </w:r>
            <w:r w:rsidRPr="000950BA">
              <w:rPr>
                <w:rFonts w:asciiTheme="minorHAnsi" w:hAnsiTheme="minorHAnsi"/>
                <w:lang w:val="en-GB"/>
              </w:rPr>
              <w:t xml:space="preserve">                      </w:t>
            </w:r>
          </w:p>
        </w:tc>
      </w:tr>
      <w:tr w:rsidR="003B1201" w:rsidRPr="000950BA" w:rsidTr="00B43DE8">
        <w:trPr>
          <w:cantSplit/>
        </w:trPr>
        <w:tc>
          <w:tcPr>
            <w:tcW w:w="9639" w:type="dxa"/>
            <w:gridSpan w:val="2"/>
          </w:tcPr>
          <w:p w:rsidR="003B1201" w:rsidRPr="000950BA" w:rsidRDefault="003B1201" w:rsidP="007F3997">
            <w:pPr>
              <w:tabs>
                <w:tab w:val="left" w:pos="1418"/>
                <w:tab w:val="left" w:pos="2268"/>
              </w:tabs>
              <w:spacing w:before="120" w:after="120"/>
              <w:rPr>
                <w:rFonts w:asciiTheme="minorHAnsi" w:hAnsiTheme="minorHAnsi"/>
                <w:b/>
              </w:rPr>
            </w:pPr>
            <w:r w:rsidRPr="000950BA">
              <w:rPr>
                <w:rFonts w:asciiTheme="minorHAnsi" w:hAnsiTheme="minorHAnsi"/>
                <w:b/>
                <w:szCs w:val="22"/>
              </w:rPr>
              <w:t>Objectives:</w:t>
            </w:r>
          </w:p>
          <w:p w:rsidR="003B1201" w:rsidRPr="000950BA" w:rsidRDefault="003B1201" w:rsidP="007F3997">
            <w:pPr>
              <w:rPr>
                <w:rFonts w:asciiTheme="minorHAnsi" w:hAnsiTheme="minorHAnsi" w:cs="Arial"/>
                <w:szCs w:val="22"/>
              </w:rPr>
            </w:pPr>
            <w:r w:rsidRPr="000950BA">
              <w:rPr>
                <w:rFonts w:asciiTheme="minorHAnsi" w:hAnsiTheme="minorHAnsi" w:cs="Arial"/>
                <w:szCs w:val="22"/>
              </w:rPr>
              <w:t xml:space="preserve">The aim of the study was to establish the efficacy and safety of </w:t>
            </w:r>
            <w:proofErr w:type="spellStart"/>
            <w:r w:rsidRPr="000950BA">
              <w:rPr>
                <w:rFonts w:asciiTheme="minorHAnsi" w:hAnsiTheme="minorHAnsi" w:cs="Times New Roman"/>
                <w:szCs w:val="22"/>
              </w:rPr>
              <w:t>Roswera</w:t>
            </w:r>
            <w:proofErr w:type="spellEnd"/>
            <w:r w:rsidRPr="000950BA">
              <w:rPr>
                <w:rFonts w:asciiTheme="minorHAnsi" w:hAnsiTheme="minorHAnsi" w:cs="Times New Roman"/>
                <w:szCs w:val="22"/>
                <w:vertAlign w:val="superscript"/>
              </w:rPr>
              <w:t>®</w:t>
            </w:r>
            <w:r w:rsidRPr="000950BA">
              <w:rPr>
                <w:rFonts w:asciiTheme="minorHAnsi" w:hAnsiTheme="minorHAnsi" w:cs="Arial"/>
                <w:szCs w:val="22"/>
              </w:rPr>
              <w:t xml:space="preserve"> in wide population of patients with primary hypercholesterolemia or mixed </w:t>
            </w:r>
            <w:proofErr w:type="spellStart"/>
            <w:r>
              <w:rPr>
                <w:rFonts w:asciiTheme="minorHAnsi" w:hAnsiTheme="minorHAnsi" w:cs="Arial"/>
                <w:szCs w:val="22"/>
              </w:rPr>
              <w:t>dyslipid</w:t>
            </w:r>
            <w:r w:rsidRPr="000950BA">
              <w:rPr>
                <w:rFonts w:asciiTheme="minorHAnsi" w:hAnsiTheme="minorHAnsi" w:cs="Arial"/>
                <w:szCs w:val="22"/>
              </w:rPr>
              <w:t>emia</w:t>
            </w:r>
            <w:proofErr w:type="spellEnd"/>
            <w:r w:rsidRPr="000950BA">
              <w:rPr>
                <w:rFonts w:asciiTheme="minorHAnsi" w:hAnsiTheme="minorHAnsi" w:cs="Arial"/>
                <w:szCs w:val="22"/>
              </w:rPr>
              <w:t xml:space="preserve"> (type </w:t>
            </w:r>
            <w:proofErr w:type="spellStart"/>
            <w:r w:rsidRPr="000950BA">
              <w:rPr>
                <w:rFonts w:asciiTheme="minorHAnsi" w:hAnsiTheme="minorHAnsi" w:cs="Arial"/>
                <w:szCs w:val="22"/>
              </w:rPr>
              <w:t>IIb</w:t>
            </w:r>
            <w:proofErr w:type="spellEnd"/>
            <w:r w:rsidRPr="000950BA">
              <w:rPr>
                <w:rFonts w:asciiTheme="minorHAnsi" w:hAnsiTheme="minorHAnsi" w:cs="Arial"/>
                <w:szCs w:val="22"/>
              </w:rPr>
              <w:t>) (patients with high absolute risk for cardiovascular diseases in primary and secondary prevention) with emphasis on placement of additional strengths 15 mg and 30 mg in clinical practice.</w:t>
            </w:r>
          </w:p>
          <w:p w:rsidR="003B1201" w:rsidRPr="000950BA" w:rsidRDefault="003B1201" w:rsidP="007F3997">
            <w:pPr>
              <w:rPr>
                <w:rFonts w:asciiTheme="minorHAnsi" w:hAnsiTheme="minorHAnsi"/>
                <w:color w:val="FF0000"/>
              </w:rPr>
            </w:pPr>
          </w:p>
        </w:tc>
      </w:tr>
      <w:tr w:rsidR="003B1201" w:rsidRPr="000950BA" w:rsidTr="00B43DE8">
        <w:trPr>
          <w:cantSplit/>
        </w:trPr>
        <w:tc>
          <w:tcPr>
            <w:tcW w:w="9639" w:type="dxa"/>
            <w:gridSpan w:val="2"/>
          </w:tcPr>
          <w:p w:rsidR="003B1201" w:rsidRPr="000950BA" w:rsidRDefault="003B1201" w:rsidP="007F3997">
            <w:pPr>
              <w:tabs>
                <w:tab w:val="left" w:pos="1418"/>
                <w:tab w:val="left" w:pos="2268"/>
              </w:tabs>
              <w:spacing w:before="120" w:after="120"/>
              <w:rPr>
                <w:rFonts w:asciiTheme="minorHAnsi" w:hAnsiTheme="minorHAnsi"/>
                <w:b/>
              </w:rPr>
            </w:pPr>
            <w:r w:rsidRPr="000950BA">
              <w:rPr>
                <w:rFonts w:asciiTheme="minorHAnsi" w:hAnsiTheme="minorHAnsi"/>
                <w:b/>
                <w:szCs w:val="22"/>
              </w:rPr>
              <w:t>Methodology/Study Design:</w:t>
            </w:r>
          </w:p>
          <w:p w:rsidR="003B1201" w:rsidRPr="000950BA" w:rsidRDefault="003B1201" w:rsidP="007F3997">
            <w:pPr>
              <w:pStyle w:val="Navaden-zamik"/>
              <w:spacing w:line="240" w:lineRule="auto"/>
              <w:rPr>
                <w:rFonts w:asciiTheme="minorHAnsi" w:hAnsiTheme="minorHAnsi"/>
                <w:color w:val="FF0000"/>
                <w:lang w:val="en-GB"/>
              </w:rPr>
            </w:pPr>
            <w:r w:rsidRPr="000950BA">
              <w:rPr>
                <w:rFonts w:asciiTheme="minorHAnsi" w:hAnsiTheme="minorHAnsi"/>
                <w:lang w:val="en-GB"/>
              </w:rPr>
              <w:t xml:space="preserve">International, multicentre, open labelled, prospective, randomized </w:t>
            </w:r>
            <w:r>
              <w:rPr>
                <w:rFonts w:asciiTheme="minorHAnsi" w:hAnsiTheme="minorHAnsi"/>
                <w:lang w:val="en-GB"/>
              </w:rPr>
              <w:t>study</w:t>
            </w:r>
            <w:r w:rsidRPr="000950BA">
              <w:rPr>
                <w:rFonts w:asciiTheme="minorHAnsi" w:hAnsiTheme="minorHAnsi"/>
                <w:lang w:val="en-GB"/>
              </w:rPr>
              <w:t xml:space="preserve">. Patients </w:t>
            </w:r>
            <w:proofErr w:type="gramStart"/>
            <w:r w:rsidRPr="000950BA">
              <w:rPr>
                <w:rFonts w:asciiTheme="minorHAnsi" w:hAnsiTheme="minorHAnsi"/>
                <w:lang w:val="en-GB"/>
              </w:rPr>
              <w:t xml:space="preserve">were randomized into </w:t>
            </w:r>
            <w:r>
              <w:rPr>
                <w:rFonts w:asciiTheme="minorHAnsi" w:hAnsiTheme="minorHAnsi"/>
                <w:lang w:val="en-GB"/>
              </w:rPr>
              <w:t>two</w:t>
            </w:r>
            <w:r w:rsidRPr="000950BA">
              <w:rPr>
                <w:rFonts w:asciiTheme="minorHAnsi" w:hAnsiTheme="minorHAnsi"/>
                <w:lang w:val="en-GB"/>
              </w:rPr>
              <w:t xml:space="preserve"> treatment groups at the inclusion and then treated for 12 weeks according to the treatment regimen</w:t>
            </w:r>
            <w:proofErr w:type="gramEnd"/>
            <w:r w:rsidRPr="000950BA">
              <w:rPr>
                <w:rFonts w:asciiTheme="minorHAnsi" w:hAnsiTheme="minorHAnsi"/>
                <w:lang w:val="en-GB"/>
              </w:rPr>
              <w:t xml:space="preserve">. During the active treatment, </w:t>
            </w:r>
            <w:r>
              <w:rPr>
                <w:rFonts w:asciiTheme="minorHAnsi" w:hAnsiTheme="minorHAnsi"/>
                <w:lang w:val="en-GB"/>
              </w:rPr>
              <w:t>three</w:t>
            </w:r>
            <w:r w:rsidRPr="000950BA">
              <w:rPr>
                <w:rFonts w:asciiTheme="minorHAnsi" w:hAnsiTheme="minorHAnsi"/>
                <w:lang w:val="en-GB"/>
              </w:rPr>
              <w:t xml:space="preserve"> control visits </w:t>
            </w:r>
            <w:proofErr w:type="gramStart"/>
            <w:r w:rsidRPr="000950BA">
              <w:rPr>
                <w:rFonts w:asciiTheme="minorHAnsi" w:hAnsiTheme="minorHAnsi"/>
                <w:lang w:val="en-GB"/>
              </w:rPr>
              <w:t>were planned</w:t>
            </w:r>
            <w:proofErr w:type="gramEnd"/>
            <w:r w:rsidRPr="000950BA">
              <w:rPr>
                <w:rFonts w:asciiTheme="minorHAnsi" w:hAnsiTheme="minorHAnsi"/>
                <w:lang w:val="en-GB"/>
              </w:rPr>
              <w:t xml:space="preserve"> for each </w:t>
            </w:r>
            <w:r>
              <w:rPr>
                <w:rFonts w:asciiTheme="minorHAnsi" w:hAnsiTheme="minorHAnsi"/>
                <w:lang w:val="en-GB"/>
              </w:rPr>
              <w:t>patient</w:t>
            </w:r>
            <w:r w:rsidRPr="000950BA">
              <w:rPr>
                <w:rFonts w:asciiTheme="minorHAnsi" w:hAnsiTheme="minorHAnsi"/>
                <w:lang w:val="en-GB"/>
              </w:rPr>
              <w:t xml:space="preserve"> to obtain the data for the primary and secondary efficacy endpoints analysis. Principal methodologies were measurement of serum lipids and blood pressure (BP).</w:t>
            </w:r>
          </w:p>
        </w:tc>
      </w:tr>
      <w:tr w:rsidR="003B1201" w:rsidRPr="000950BA" w:rsidTr="00B43DE8">
        <w:trPr>
          <w:cantSplit/>
        </w:trPr>
        <w:tc>
          <w:tcPr>
            <w:tcW w:w="9639" w:type="dxa"/>
            <w:gridSpan w:val="2"/>
          </w:tcPr>
          <w:p w:rsidR="003B1201" w:rsidRPr="000950BA" w:rsidRDefault="003B1201" w:rsidP="007F3997">
            <w:pPr>
              <w:tabs>
                <w:tab w:val="left" w:pos="2126"/>
                <w:tab w:val="left" w:pos="3969"/>
              </w:tabs>
              <w:spacing w:before="120" w:after="120"/>
              <w:rPr>
                <w:rFonts w:asciiTheme="minorHAnsi" w:hAnsiTheme="minorHAnsi"/>
                <w:b/>
              </w:rPr>
            </w:pPr>
            <w:r w:rsidRPr="000950BA">
              <w:rPr>
                <w:rFonts w:asciiTheme="minorHAnsi" w:hAnsiTheme="minorHAnsi"/>
                <w:b/>
                <w:szCs w:val="22"/>
              </w:rPr>
              <w:t xml:space="preserve">Number of patients: </w:t>
            </w:r>
          </w:p>
          <w:p w:rsidR="003B1201" w:rsidRDefault="003B1201" w:rsidP="007F3997">
            <w:pPr>
              <w:pStyle w:val="Navaden-zamik"/>
              <w:spacing w:after="0" w:line="240" w:lineRule="auto"/>
              <w:rPr>
                <w:rFonts w:asciiTheme="minorHAnsi" w:hAnsiTheme="minorHAnsi"/>
                <w:lang w:val="en-GB"/>
              </w:rPr>
            </w:pPr>
            <w:r>
              <w:rPr>
                <w:rFonts w:asciiTheme="minorHAnsi" w:hAnsiTheme="minorHAnsi"/>
                <w:lang w:val="en-GB"/>
              </w:rPr>
              <w:t>Screened patients: 507</w:t>
            </w:r>
          </w:p>
          <w:p w:rsidR="003B1201" w:rsidRPr="000950BA" w:rsidRDefault="003B1201" w:rsidP="007F3997">
            <w:pPr>
              <w:pStyle w:val="Navaden-zamik"/>
              <w:spacing w:after="0" w:line="240" w:lineRule="auto"/>
              <w:rPr>
                <w:rFonts w:asciiTheme="minorHAnsi" w:hAnsiTheme="minorHAnsi"/>
                <w:lang w:val="en-GB"/>
              </w:rPr>
            </w:pPr>
            <w:r w:rsidRPr="00901C71">
              <w:rPr>
                <w:rFonts w:asciiTheme="minorHAnsi" w:hAnsiTheme="minorHAnsi"/>
                <w:lang w:val="en-GB"/>
              </w:rPr>
              <w:t xml:space="preserve">Randomized patients: </w:t>
            </w:r>
            <w:r>
              <w:rPr>
                <w:rFonts w:asciiTheme="minorHAnsi" w:hAnsiTheme="minorHAnsi"/>
                <w:lang w:val="en-GB"/>
              </w:rPr>
              <w:t>494</w:t>
            </w:r>
          </w:p>
          <w:p w:rsidR="003B1201" w:rsidRPr="000950BA" w:rsidRDefault="003B1201" w:rsidP="007F3997">
            <w:pPr>
              <w:rPr>
                <w:rFonts w:asciiTheme="minorHAnsi" w:hAnsiTheme="minorHAnsi"/>
              </w:rPr>
            </w:pPr>
            <w:r w:rsidRPr="000950BA">
              <w:rPr>
                <w:rFonts w:asciiTheme="minorHAnsi" w:hAnsiTheme="minorHAnsi"/>
                <w:szCs w:val="22"/>
              </w:rPr>
              <w:t xml:space="preserve">Analysed for efficacy </w:t>
            </w:r>
            <w:r>
              <w:rPr>
                <w:rFonts w:asciiTheme="minorHAnsi" w:hAnsiTheme="minorHAnsi"/>
                <w:szCs w:val="22"/>
              </w:rPr>
              <w:t>and safety</w:t>
            </w:r>
            <w:r w:rsidRPr="000950BA">
              <w:rPr>
                <w:rFonts w:asciiTheme="minorHAnsi" w:hAnsiTheme="minorHAnsi"/>
                <w:szCs w:val="22"/>
              </w:rPr>
              <w:t xml:space="preserve"> endpoints</w:t>
            </w:r>
            <w:r>
              <w:rPr>
                <w:rFonts w:asciiTheme="minorHAnsi" w:hAnsiTheme="minorHAnsi"/>
                <w:szCs w:val="22"/>
              </w:rPr>
              <w:t xml:space="preserve"> </w:t>
            </w:r>
            <w:r w:rsidRPr="000950BA">
              <w:rPr>
                <w:rFonts w:asciiTheme="minorHAnsi" w:hAnsiTheme="minorHAnsi"/>
                <w:szCs w:val="22"/>
              </w:rPr>
              <w:t xml:space="preserve">(ITT analysis): </w:t>
            </w:r>
            <w:r w:rsidRPr="000950BA">
              <w:rPr>
                <w:rFonts w:cs="Times New Roman"/>
                <w:color w:val="000000"/>
                <w:szCs w:val="22"/>
              </w:rPr>
              <w:t>472</w:t>
            </w:r>
          </w:p>
          <w:p w:rsidR="003B1201" w:rsidRPr="000950BA" w:rsidRDefault="003B1201" w:rsidP="007F3997">
            <w:pPr>
              <w:rPr>
                <w:rFonts w:asciiTheme="minorHAnsi" w:hAnsiTheme="minorHAnsi"/>
              </w:rPr>
            </w:pPr>
            <w:r w:rsidRPr="000950BA">
              <w:rPr>
                <w:rFonts w:asciiTheme="minorHAnsi" w:hAnsiTheme="minorHAnsi"/>
                <w:szCs w:val="22"/>
              </w:rPr>
              <w:t xml:space="preserve">Analysed for efficacy endpoints (PP analysis): </w:t>
            </w:r>
            <w:r w:rsidRPr="000950BA">
              <w:rPr>
                <w:rFonts w:cs="Times New Roman"/>
                <w:color w:val="000000"/>
                <w:szCs w:val="22"/>
              </w:rPr>
              <w:t>288</w:t>
            </w:r>
          </w:p>
          <w:p w:rsidR="003B1201" w:rsidRPr="000950BA" w:rsidRDefault="003B1201" w:rsidP="007F3997">
            <w:pPr>
              <w:rPr>
                <w:rFonts w:asciiTheme="minorHAnsi" w:hAnsiTheme="minorHAnsi"/>
              </w:rPr>
            </w:pPr>
          </w:p>
        </w:tc>
      </w:tr>
      <w:tr w:rsidR="003B1201" w:rsidRPr="000950BA" w:rsidTr="00B43DE8">
        <w:trPr>
          <w:cantSplit/>
        </w:trPr>
        <w:tc>
          <w:tcPr>
            <w:tcW w:w="9639" w:type="dxa"/>
            <w:gridSpan w:val="2"/>
          </w:tcPr>
          <w:p w:rsidR="003B1201" w:rsidRPr="000950BA" w:rsidRDefault="003B1201" w:rsidP="007F3997">
            <w:pPr>
              <w:tabs>
                <w:tab w:val="left" w:pos="2126"/>
                <w:tab w:val="left" w:pos="3969"/>
              </w:tabs>
              <w:spacing w:before="120" w:after="120"/>
              <w:rPr>
                <w:rFonts w:asciiTheme="minorHAnsi" w:hAnsiTheme="minorHAnsi"/>
                <w:b/>
              </w:rPr>
            </w:pPr>
            <w:r w:rsidRPr="000950BA">
              <w:rPr>
                <w:rFonts w:asciiTheme="minorHAnsi" w:hAnsiTheme="minorHAnsi"/>
                <w:b/>
                <w:szCs w:val="22"/>
              </w:rPr>
              <w:lastRenderedPageBreak/>
              <w:t>Diagnosis and main criteria for inclusion:</w:t>
            </w:r>
          </w:p>
          <w:p w:rsidR="003B1201" w:rsidRPr="000950BA" w:rsidRDefault="003B1201" w:rsidP="007F3997">
            <w:pPr>
              <w:tabs>
                <w:tab w:val="left" w:pos="2126"/>
                <w:tab w:val="left" w:pos="3969"/>
              </w:tabs>
              <w:spacing w:before="120" w:after="120"/>
              <w:rPr>
                <w:rFonts w:asciiTheme="minorHAnsi" w:hAnsiTheme="minorHAnsi" w:cstheme="minorHAnsi"/>
              </w:rPr>
            </w:pPr>
            <w:r w:rsidRPr="000950BA">
              <w:rPr>
                <w:rFonts w:asciiTheme="minorHAnsi" w:hAnsiTheme="minorHAnsi" w:cstheme="minorHAnsi"/>
              </w:rPr>
              <w:t xml:space="preserve">Patients with primary hypercholesterolemia or mixed </w:t>
            </w:r>
            <w:proofErr w:type="spellStart"/>
            <w:r w:rsidRPr="000950BA">
              <w:rPr>
                <w:rFonts w:asciiTheme="minorHAnsi" w:hAnsiTheme="minorHAnsi" w:cstheme="minorHAnsi"/>
              </w:rPr>
              <w:t>dyslipidemia</w:t>
            </w:r>
            <w:proofErr w:type="spellEnd"/>
            <w:r w:rsidRPr="000950BA">
              <w:rPr>
                <w:rFonts w:asciiTheme="minorHAnsi" w:hAnsiTheme="minorHAnsi" w:cstheme="minorHAnsi"/>
              </w:rPr>
              <w:t xml:space="preserve"> (type </w:t>
            </w:r>
            <w:proofErr w:type="spellStart"/>
            <w:r w:rsidRPr="000950BA">
              <w:rPr>
                <w:rFonts w:asciiTheme="minorHAnsi" w:hAnsiTheme="minorHAnsi" w:cstheme="minorHAnsi"/>
              </w:rPr>
              <w:t>IIb</w:t>
            </w:r>
            <w:proofErr w:type="spellEnd"/>
            <w:r w:rsidRPr="000950BA">
              <w:rPr>
                <w:rFonts w:asciiTheme="minorHAnsi" w:hAnsiTheme="minorHAnsi" w:cstheme="minorHAnsi"/>
              </w:rPr>
              <w:t>).</w:t>
            </w:r>
          </w:p>
          <w:p w:rsidR="003B1201" w:rsidRPr="000950BA" w:rsidRDefault="003B1201" w:rsidP="007F3997">
            <w:pPr>
              <w:tabs>
                <w:tab w:val="left" w:pos="2126"/>
                <w:tab w:val="left" w:pos="3969"/>
              </w:tabs>
              <w:spacing w:before="120" w:after="120"/>
              <w:rPr>
                <w:rFonts w:asciiTheme="minorHAnsi" w:hAnsiTheme="minorHAnsi"/>
                <w:b/>
              </w:rPr>
            </w:pPr>
            <w:r w:rsidRPr="000950BA">
              <w:rPr>
                <w:rFonts w:asciiTheme="minorHAnsi" w:hAnsiTheme="minorHAnsi"/>
                <w:b/>
                <w:szCs w:val="22"/>
              </w:rPr>
              <w:t xml:space="preserve">Main inclusion criteria: </w:t>
            </w:r>
          </w:p>
          <w:p w:rsidR="003B1201" w:rsidRPr="000950BA" w:rsidRDefault="003B1201" w:rsidP="003B1201">
            <w:pPr>
              <w:numPr>
                <w:ilvl w:val="0"/>
                <w:numId w:val="9"/>
              </w:numPr>
              <w:tabs>
                <w:tab w:val="clear" w:pos="720"/>
              </w:tabs>
              <w:ind w:left="460" w:hanging="425"/>
              <w:jc w:val="both"/>
              <w:rPr>
                <w:rFonts w:asciiTheme="minorHAnsi" w:hAnsiTheme="minorHAnsi" w:cs="Arial"/>
              </w:rPr>
            </w:pPr>
            <w:r w:rsidRPr="000950BA">
              <w:rPr>
                <w:rFonts w:asciiTheme="minorHAnsi" w:hAnsiTheme="minorHAnsi" w:cs="Arial"/>
                <w:szCs w:val="22"/>
              </w:rPr>
              <w:t>Patients with:</w:t>
            </w:r>
          </w:p>
          <w:p w:rsidR="003B1201" w:rsidRPr="000950BA" w:rsidRDefault="003B1201" w:rsidP="003B1201">
            <w:pPr>
              <w:pStyle w:val="Odstavekseznama"/>
              <w:numPr>
                <w:ilvl w:val="0"/>
                <w:numId w:val="10"/>
              </w:numPr>
              <w:ind w:hanging="260"/>
              <w:jc w:val="both"/>
              <w:rPr>
                <w:rFonts w:asciiTheme="minorHAnsi" w:hAnsiTheme="minorHAnsi" w:cs="Arial"/>
              </w:rPr>
            </w:pPr>
            <w:r w:rsidRPr="000950BA">
              <w:rPr>
                <w:rFonts w:asciiTheme="minorHAnsi" w:hAnsiTheme="minorHAnsi" w:cs="Arial"/>
              </w:rPr>
              <w:t xml:space="preserve">primary </w:t>
            </w:r>
            <w:r w:rsidRPr="000950BA">
              <w:rPr>
                <w:rFonts w:asciiTheme="minorHAnsi" w:hAnsiTheme="minorHAnsi" w:cstheme="minorHAnsi"/>
              </w:rPr>
              <w:t>hypercholesterolemia or</w:t>
            </w:r>
          </w:p>
          <w:p w:rsidR="003B1201" w:rsidRPr="000950BA" w:rsidRDefault="003B1201" w:rsidP="003B1201">
            <w:pPr>
              <w:pStyle w:val="Odstavekseznama"/>
              <w:numPr>
                <w:ilvl w:val="0"/>
                <w:numId w:val="10"/>
              </w:numPr>
              <w:ind w:hanging="260"/>
              <w:jc w:val="both"/>
              <w:rPr>
                <w:rFonts w:asciiTheme="minorHAnsi" w:hAnsiTheme="minorHAnsi" w:cs="Arial"/>
              </w:rPr>
            </w:pPr>
            <w:r w:rsidRPr="000950BA">
              <w:rPr>
                <w:rFonts w:asciiTheme="minorHAnsi" w:hAnsiTheme="minorHAnsi" w:cstheme="minorHAnsi"/>
              </w:rPr>
              <w:t xml:space="preserve">mixed </w:t>
            </w:r>
            <w:proofErr w:type="spellStart"/>
            <w:r w:rsidRPr="000950BA">
              <w:rPr>
                <w:rFonts w:asciiTheme="minorHAnsi" w:hAnsiTheme="minorHAnsi" w:cstheme="minorHAnsi"/>
              </w:rPr>
              <w:t>dyslipidemia</w:t>
            </w:r>
            <w:proofErr w:type="spellEnd"/>
            <w:r w:rsidRPr="000950BA">
              <w:rPr>
                <w:rFonts w:asciiTheme="minorHAnsi" w:hAnsiTheme="minorHAnsi" w:cstheme="minorHAnsi"/>
              </w:rPr>
              <w:t xml:space="preserve"> (type </w:t>
            </w:r>
            <w:proofErr w:type="spellStart"/>
            <w:r w:rsidRPr="000950BA">
              <w:rPr>
                <w:rFonts w:asciiTheme="minorHAnsi" w:hAnsiTheme="minorHAnsi" w:cstheme="minorHAnsi"/>
              </w:rPr>
              <w:t>IIb</w:t>
            </w:r>
            <w:proofErr w:type="spellEnd"/>
            <w:r w:rsidRPr="000950BA">
              <w:rPr>
                <w:rFonts w:asciiTheme="minorHAnsi" w:hAnsiTheme="minorHAnsi" w:cstheme="minorHAnsi"/>
              </w:rPr>
              <w:t>),</w:t>
            </w:r>
          </w:p>
          <w:p w:rsidR="003B1201" w:rsidRPr="000950BA" w:rsidRDefault="003B1201" w:rsidP="007F3997">
            <w:pPr>
              <w:ind w:left="460"/>
              <w:jc w:val="both"/>
              <w:rPr>
                <w:rFonts w:asciiTheme="minorHAnsi" w:hAnsiTheme="minorHAnsi" w:cs="Arial"/>
              </w:rPr>
            </w:pPr>
            <w:proofErr w:type="gramStart"/>
            <w:r w:rsidRPr="000950BA">
              <w:rPr>
                <w:rFonts w:asciiTheme="minorHAnsi" w:hAnsiTheme="minorHAnsi" w:cs="Arial"/>
                <w:szCs w:val="22"/>
              </w:rPr>
              <w:t>when</w:t>
            </w:r>
            <w:proofErr w:type="gramEnd"/>
            <w:r w:rsidRPr="000950BA">
              <w:rPr>
                <w:rFonts w:asciiTheme="minorHAnsi" w:hAnsiTheme="minorHAnsi" w:cs="Arial"/>
                <w:szCs w:val="22"/>
              </w:rPr>
              <w:t xml:space="preserve"> the response to diet and other non-pharmacological measures has been inadequate.</w:t>
            </w:r>
          </w:p>
          <w:p w:rsidR="003B1201" w:rsidRPr="000950BA" w:rsidRDefault="003B1201" w:rsidP="003B1201">
            <w:pPr>
              <w:numPr>
                <w:ilvl w:val="0"/>
                <w:numId w:val="9"/>
              </w:numPr>
              <w:tabs>
                <w:tab w:val="clear" w:pos="720"/>
              </w:tabs>
              <w:ind w:left="460" w:hanging="425"/>
              <w:jc w:val="both"/>
              <w:rPr>
                <w:rFonts w:asciiTheme="minorHAnsi" w:hAnsiTheme="minorHAnsi" w:cs="Arial"/>
              </w:rPr>
            </w:pPr>
            <w:r w:rsidRPr="000950BA">
              <w:rPr>
                <w:rFonts w:asciiTheme="minorHAnsi" w:hAnsiTheme="minorHAnsi" w:cs="Arial"/>
                <w:szCs w:val="22"/>
              </w:rPr>
              <w:t xml:space="preserve">Age 18 years </w:t>
            </w:r>
            <w:r w:rsidRPr="000950BA">
              <w:rPr>
                <w:rFonts w:asciiTheme="minorHAnsi" w:hAnsiTheme="minorHAnsi" w:cstheme="minorHAnsi"/>
              </w:rPr>
              <w:t>and up to 75 years.</w:t>
            </w:r>
          </w:p>
          <w:p w:rsidR="003B1201" w:rsidRPr="000950BA" w:rsidRDefault="003B1201" w:rsidP="003B1201">
            <w:pPr>
              <w:numPr>
                <w:ilvl w:val="0"/>
                <w:numId w:val="9"/>
              </w:numPr>
              <w:tabs>
                <w:tab w:val="clear" w:pos="720"/>
              </w:tabs>
              <w:ind w:left="460" w:hanging="425"/>
              <w:jc w:val="both"/>
              <w:rPr>
                <w:rFonts w:asciiTheme="minorHAnsi" w:hAnsiTheme="minorHAnsi" w:cs="Arial"/>
              </w:rPr>
            </w:pPr>
            <w:r w:rsidRPr="000950BA">
              <w:rPr>
                <w:rFonts w:asciiTheme="minorHAnsi" w:hAnsiTheme="minorHAnsi"/>
                <w:szCs w:val="22"/>
              </w:rPr>
              <w:t>Both genders</w:t>
            </w:r>
            <w:r w:rsidRPr="000950BA">
              <w:rPr>
                <w:rFonts w:asciiTheme="minorHAnsi" w:hAnsiTheme="minorHAnsi" w:cs="Arial"/>
                <w:szCs w:val="22"/>
              </w:rPr>
              <w:t>.</w:t>
            </w:r>
          </w:p>
          <w:p w:rsidR="003B1201" w:rsidRPr="000950BA" w:rsidRDefault="003B1201" w:rsidP="003B1201">
            <w:pPr>
              <w:numPr>
                <w:ilvl w:val="0"/>
                <w:numId w:val="9"/>
              </w:numPr>
              <w:tabs>
                <w:tab w:val="clear" w:pos="720"/>
              </w:tabs>
              <w:ind w:left="460" w:hanging="425"/>
              <w:jc w:val="both"/>
              <w:rPr>
                <w:rFonts w:asciiTheme="minorHAnsi" w:hAnsiTheme="minorHAnsi" w:cs="Arial"/>
              </w:rPr>
            </w:pPr>
            <w:r w:rsidRPr="000950BA">
              <w:rPr>
                <w:rFonts w:asciiTheme="minorHAnsi" w:hAnsiTheme="minorHAnsi" w:cs="Arial"/>
                <w:szCs w:val="22"/>
              </w:rPr>
              <w:t xml:space="preserve">Written informed consent provided by patients or legally acceptable representative. </w:t>
            </w:r>
          </w:p>
          <w:p w:rsidR="003B1201" w:rsidRPr="000950BA" w:rsidRDefault="003B1201" w:rsidP="003B1201">
            <w:pPr>
              <w:numPr>
                <w:ilvl w:val="0"/>
                <w:numId w:val="9"/>
              </w:numPr>
              <w:tabs>
                <w:tab w:val="clear" w:pos="720"/>
              </w:tabs>
              <w:ind w:left="460" w:hanging="425"/>
              <w:jc w:val="both"/>
              <w:rPr>
                <w:rFonts w:asciiTheme="minorHAnsi" w:hAnsiTheme="minorHAnsi" w:cs="Arial"/>
              </w:rPr>
            </w:pPr>
            <w:r w:rsidRPr="000950BA">
              <w:rPr>
                <w:rFonts w:asciiTheme="minorHAnsi" w:hAnsiTheme="minorHAnsi" w:cs="Arial"/>
                <w:szCs w:val="22"/>
              </w:rPr>
              <w:t xml:space="preserve">Absence of </w:t>
            </w:r>
            <w:proofErr w:type="spellStart"/>
            <w:r w:rsidRPr="000950BA">
              <w:rPr>
                <w:rFonts w:asciiTheme="minorHAnsi" w:hAnsiTheme="minorHAnsi" w:cs="Arial"/>
                <w:szCs w:val="22"/>
              </w:rPr>
              <w:t>hypolipidemic</w:t>
            </w:r>
            <w:proofErr w:type="spellEnd"/>
            <w:r w:rsidRPr="000950BA">
              <w:rPr>
                <w:rFonts w:asciiTheme="minorHAnsi" w:hAnsiTheme="minorHAnsi" w:cs="Arial"/>
                <w:szCs w:val="22"/>
              </w:rPr>
              <w:t xml:space="preserve"> therapy during not less than 4 weeks prior to the </w:t>
            </w:r>
            <w:proofErr w:type="gramStart"/>
            <w:r w:rsidRPr="000950BA">
              <w:rPr>
                <w:rFonts w:asciiTheme="minorHAnsi" w:hAnsiTheme="minorHAnsi" w:cs="Arial"/>
                <w:szCs w:val="22"/>
              </w:rPr>
              <w:t>1st</w:t>
            </w:r>
            <w:proofErr w:type="gramEnd"/>
            <w:r w:rsidRPr="000950BA">
              <w:rPr>
                <w:rFonts w:asciiTheme="minorHAnsi" w:hAnsiTheme="minorHAnsi" w:cs="Arial"/>
                <w:szCs w:val="22"/>
              </w:rPr>
              <w:t xml:space="preserve"> visit.</w:t>
            </w:r>
          </w:p>
          <w:p w:rsidR="003B1201" w:rsidRPr="000950BA" w:rsidRDefault="003B1201" w:rsidP="007F3997">
            <w:pPr>
              <w:widowControl w:val="0"/>
              <w:rPr>
                <w:rFonts w:asciiTheme="minorHAnsi" w:hAnsiTheme="minorHAnsi"/>
                <w:b/>
              </w:rPr>
            </w:pPr>
          </w:p>
        </w:tc>
      </w:tr>
      <w:tr w:rsidR="003B1201" w:rsidRPr="000950BA" w:rsidTr="00B43DE8">
        <w:trPr>
          <w:cantSplit/>
        </w:trPr>
        <w:tc>
          <w:tcPr>
            <w:tcW w:w="9639" w:type="dxa"/>
            <w:gridSpan w:val="2"/>
          </w:tcPr>
          <w:p w:rsidR="003B1201" w:rsidRPr="000950BA" w:rsidRDefault="003B1201" w:rsidP="007F3997">
            <w:pPr>
              <w:tabs>
                <w:tab w:val="left" w:pos="2126"/>
                <w:tab w:val="left" w:pos="3969"/>
              </w:tabs>
              <w:spacing w:before="120" w:after="120"/>
              <w:rPr>
                <w:rFonts w:asciiTheme="minorHAnsi" w:hAnsiTheme="minorHAnsi"/>
                <w:b/>
              </w:rPr>
            </w:pPr>
            <w:r w:rsidRPr="000950BA">
              <w:rPr>
                <w:rFonts w:asciiTheme="minorHAnsi" w:hAnsiTheme="minorHAnsi"/>
                <w:b/>
                <w:szCs w:val="22"/>
              </w:rPr>
              <w:t xml:space="preserve">IMPs: </w:t>
            </w:r>
          </w:p>
          <w:p w:rsidR="003B1201" w:rsidRPr="000950BA" w:rsidRDefault="003B1201" w:rsidP="003B1201">
            <w:pPr>
              <w:pStyle w:val="Odstavekseznama"/>
              <w:numPr>
                <w:ilvl w:val="0"/>
                <w:numId w:val="11"/>
              </w:numPr>
              <w:ind w:left="319" w:hanging="284"/>
              <w:jc w:val="both"/>
              <w:rPr>
                <w:rFonts w:asciiTheme="minorHAnsi" w:hAnsiTheme="minorHAnsi" w:cs="Times New Roman"/>
                <w:szCs w:val="22"/>
              </w:rPr>
            </w:pPr>
            <w:proofErr w:type="spellStart"/>
            <w:r w:rsidRPr="000950BA">
              <w:rPr>
                <w:rFonts w:asciiTheme="minorHAnsi" w:hAnsiTheme="minorHAnsi" w:cs="Times New Roman"/>
                <w:szCs w:val="22"/>
              </w:rPr>
              <w:t>Roswera</w:t>
            </w:r>
            <w:proofErr w:type="spellEnd"/>
            <w:r w:rsidRPr="000950BA">
              <w:rPr>
                <w:rFonts w:asciiTheme="minorHAnsi" w:hAnsiTheme="minorHAnsi" w:cs="Times New Roman"/>
                <w:szCs w:val="22"/>
                <w:vertAlign w:val="superscript"/>
              </w:rPr>
              <w:t>®</w:t>
            </w:r>
            <w:r w:rsidRPr="000950BA">
              <w:rPr>
                <w:rFonts w:asciiTheme="minorHAnsi" w:hAnsiTheme="minorHAnsi" w:cs="Times New Roman"/>
                <w:szCs w:val="22"/>
              </w:rPr>
              <w:t xml:space="preserve"> (</w:t>
            </w:r>
            <w:proofErr w:type="spellStart"/>
            <w:r w:rsidRPr="000950BA">
              <w:rPr>
                <w:rFonts w:asciiTheme="minorHAnsi" w:hAnsiTheme="minorHAnsi" w:cs="Times New Roman"/>
                <w:szCs w:val="22"/>
              </w:rPr>
              <w:t>rosuvastatin</w:t>
            </w:r>
            <w:proofErr w:type="spellEnd"/>
            <w:r w:rsidRPr="000950BA">
              <w:rPr>
                <w:rFonts w:asciiTheme="minorHAnsi" w:hAnsiTheme="minorHAnsi" w:cs="Times New Roman"/>
                <w:szCs w:val="22"/>
              </w:rPr>
              <w:t>) 10 mg</w:t>
            </w:r>
          </w:p>
          <w:p w:rsidR="003B1201" w:rsidRPr="000950BA" w:rsidRDefault="003B1201" w:rsidP="003B1201">
            <w:pPr>
              <w:pStyle w:val="Odstavekseznama"/>
              <w:numPr>
                <w:ilvl w:val="0"/>
                <w:numId w:val="11"/>
              </w:numPr>
              <w:ind w:left="319" w:hanging="284"/>
              <w:jc w:val="both"/>
              <w:rPr>
                <w:rFonts w:asciiTheme="minorHAnsi" w:hAnsiTheme="minorHAnsi" w:cs="Times New Roman"/>
                <w:szCs w:val="22"/>
              </w:rPr>
            </w:pPr>
            <w:proofErr w:type="spellStart"/>
            <w:r w:rsidRPr="000950BA">
              <w:rPr>
                <w:rFonts w:asciiTheme="minorHAnsi" w:hAnsiTheme="minorHAnsi" w:cs="Times New Roman"/>
                <w:szCs w:val="22"/>
              </w:rPr>
              <w:t>Roswera</w:t>
            </w:r>
            <w:proofErr w:type="spellEnd"/>
            <w:r w:rsidRPr="000950BA">
              <w:rPr>
                <w:rFonts w:asciiTheme="minorHAnsi" w:hAnsiTheme="minorHAnsi" w:cs="Times New Roman"/>
                <w:szCs w:val="22"/>
                <w:vertAlign w:val="superscript"/>
              </w:rPr>
              <w:t>®</w:t>
            </w:r>
            <w:r w:rsidRPr="000950BA">
              <w:rPr>
                <w:rFonts w:asciiTheme="minorHAnsi" w:hAnsiTheme="minorHAnsi" w:cs="Times New Roman"/>
                <w:szCs w:val="22"/>
              </w:rPr>
              <w:t xml:space="preserve"> (</w:t>
            </w:r>
            <w:proofErr w:type="spellStart"/>
            <w:r w:rsidRPr="000950BA">
              <w:rPr>
                <w:rFonts w:asciiTheme="minorHAnsi" w:hAnsiTheme="minorHAnsi" w:cs="Times New Roman"/>
                <w:szCs w:val="22"/>
              </w:rPr>
              <w:t>rosuvastatin</w:t>
            </w:r>
            <w:proofErr w:type="spellEnd"/>
            <w:r w:rsidRPr="000950BA">
              <w:rPr>
                <w:rFonts w:asciiTheme="minorHAnsi" w:hAnsiTheme="minorHAnsi" w:cs="Times New Roman"/>
                <w:szCs w:val="22"/>
              </w:rPr>
              <w:t>) 15 mg</w:t>
            </w:r>
          </w:p>
          <w:p w:rsidR="003B1201" w:rsidRPr="000950BA" w:rsidRDefault="003B1201" w:rsidP="003B1201">
            <w:pPr>
              <w:pStyle w:val="Odstavekseznama"/>
              <w:numPr>
                <w:ilvl w:val="0"/>
                <w:numId w:val="11"/>
              </w:numPr>
              <w:ind w:left="319" w:hanging="284"/>
              <w:jc w:val="both"/>
              <w:rPr>
                <w:rFonts w:asciiTheme="minorHAnsi" w:hAnsiTheme="minorHAnsi" w:cs="Times New Roman"/>
                <w:szCs w:val="22"/>
              </w:rPr>
            </w:pPr>
            <w:proofErr w:type="spellStart"/>
            <w:r w:rsidRPr="000950BA">
              <w:rPr>
                <w:rFonts w:asciiTheme="minorHAnsi" w:hAnsiTheme="minorHAnsi" w:cs="Times New Roman"/>
                <w:szCs w:val="22"/>
              </w:rPr>
              <w:t>Roswera</w:t>
            </w:r>
            <w:proofErr w:type="spellEnd"/>
            <w:r w:rsidRPr="000950BA">
              <w:rPr>
                <w:rFonts w:asciiTheme="minorHAnsi" w:hAnsiTheme="minorHAnsi" w:cs="Times New Roman"/>
                <w:szCs w:val="22"/>
                <w:vertAlign w:val="superscript"/>
              </w:rPr>
              <w:t>®</w:t>
            </w:r>
            <w:r w:rsidRPr="000950BA">
              <w:rPr>
                <w:rFonts w:asciiTheme="minorHAnsi" w:hAnsiTheme="minorHAnsi" w:cs="Times New Roman"/>
                <w:szCs w:val="22"/>
              </w:rPr>
              <w:t xml:space="preserve"> (</w:t>
            </w:r>
            <w:proofErr w:type="spellStart"/>
            <w:r w:rsidRPr="000950BA">
              <w:rPr>
                <w:rFonts w:asciiTheme="minorHAnsi" w:hAnsiTheme="minorHAnsi" w:cs="Times New Roman"/>
                <w:szCs w:val="22"/>
              </w:rPr>
              <w:t>rosuvastatin</w:t>
            </w:r>
            <w:proofErr w:type="spellEnd"/>
            <w:r w:rsidRPr="000950BA">
              <w:rPr>
                <w:rFonts w:asciiTheme="minorHAnsi" w:hAnsiTheme="minorHAnsi" w:cs="Times New Roman"/>
                <w:szCs w:val="22"/>
              </w:rPr>
              <w:t>) 20 mg</w:t>
            </w:r>
          </w:p>
          <w:p w:rsidR="003B1201" w:rsidRPr="000950BA" w:rsidRDefault="003B1201" w:rsidP="003B1201">
            <w:pPr>
              <w:pStyle w:val="Odstavekseznama"/>
              <w:numPr>
                <w:ilvl w:val="0"/>
                <w:numId w:val="11"/>
              </w:numPr>
              <w:ind w:left="319" w:hanging="284"/>
              <w:jc w:val="both"/>
              <w:rPr>
                <w:rFonts w:asciiTheme="minorHAnsi" w:hAnsiTheme="minorHAnsi" w:cs="Times New Roman"/>
                <w:szCs w:val="22"/>
              </w:rPr>
            </w:pPr>
            <w:proofErr w:type="spellStart"/>
            <w:r w:rsidRPr="000950BA">
              <w:rPr>
                <w:rFonts w:asciiTheme="minorHAnsi" w:hAnsiTheme="minorHAnsi" w:cs="Times New Roman"/>
                <w:szCs w:val="22"/>
              </w:rPr>
              <w:t>Roswera</w:t>
            </w:r>
            <w:proofErr w:type="spellEnd"/>
            <w:r w:rsidRPr="000950BA">
              <w:rPr>
                <w:rFonts w:asciiTheme="minorHAnsi" w:hAnsiTheme="minorHAnsi" w:cs="Times New Roman"/>
                <w:szCs w:val="22"/>
                <w:vertAlign w:val="superscript"/>
              </w:rPr>
              <w:t>®</w:t>
            </w:r>
            <w:r w:rsidRPr="000950BA">
              <w:rPr>
                <w:rFonts w:asciiTheme="minorHAnsi" w:hAnsiTheme="minorHAnsi" w:cs="Times New Roman"/>
                <w:szCs w:val="22"/>
              </w:rPr>
              <w:t xml:space="preserve"> (</w:t>
            </w:r>
            <w:proofErr w:type="spellStart"/>
            <w:r w:rsidRPr="000950BA">
              <w:rPr>
                <w:rFonts w:asciiTheme="minorHAnsi" w:hAnsiTheme="minorHAnsi" w:cs="Times New Roman"/>
                <w:szCs w:val="22"/>
              </w:rPr>
              <w:t>rosuvastatin</w:t>
            </w:r>
            <w:proofErr w:type="spellEnd"/>
            <w:r w:rsidRPr="000950BA">
              <w:rPr>
                <w:rFonts w:asciiTheme="minorHAnsi" w:hAnsiTheme="minorHAnsi" w:cs="Times New Roman"/>
                <w:szCs w:val="22"/>
              </w:rPr>
              <w:t>) 30 mg</w:t>
            </w:r>
          </w:p>
          <w:p w:rsidR="003B1201" w:rsidRPr="000950BA" w:rsidRDefault="003B1201" w:rsidP="003B1201">
            <w:pPr>
              <w:pStyle w:val="Odstavekseznama"/>
              <w:numPr>
                <w:ilvl w:val="0"/>
                <w:numId w:val="11"/>
              </w:numPr>
              <w:ind w:left="319" w:hanging="284"/>
              <w:jc w:val="both"/>
              <w:rPr>
                <w:rFonts w:asciiTheme="minorHAnsi" w:hAnsiTheme="minorHAnsi" w:cs="Times New Roman"/>
              </w:rPr>
            </w:pPr>
            <w:proofErr w:type="spellStart"/>
            <w:r w:rsidRPr="000950BA">
              <w:rPr>
                <w:rFonts w:asciiTheme="minorHAnsi" w:hAnsiTheme="minorHAnsi" w:cs="Times New Roman"/>
                <w:szCs w:val="22"/>
              </w:rPr>
              <w:t>Roswera</w:t>
            </w:r>
            <w:proofErr w:type="spellEnd"/>
            <w:r w:rsidRPr="000950BA">
              <w:rPr>
                <w:rFonts w:asciiTheme="minorHAnsi" w:hAnsiTheme="minorHAnsi" w:cs="Times New Roman"/>
                <w:szCs w:val="22"/>
                <w:vertAlign w:val="superscript"/>
              </w:rPr>
              <w:t>®</w:t>
            </w:r>
            <w:r w:rsidRPr="000950BA">
              <w:rPr>
                <w:rFonts w:asciiTheme="minorHAnsi" w:hAnsiTheme="minorHAnsi" w:cs="Times New Roman"/>
                <w:szCs w:val="22"/>
              </w:rPr>
              <w:t xml:space="preserve"> (</w:t>
            </w:r>
            <w:proofErr w:type="spellStart"/>
            <w:r w:rsidRPr="000950BA">
              <w:rPr>
                <w:rFonts w:asciiTheme="minorHAnsi" w:hAnsiTheme="minorHAnsi" w:cs="Times New Roman"/>
                <w:szCs w:val="22"/>
              </w:rPr>
              <w:t>rosuvastatin</w:t>
            </w:r>
            <w:proofErr w:type="spellEnd"/>
            <w:r w:rsidRPr="000950BA">
              <w:rPr>
                <w:rFonts w:asciiTheme="minorHAnsi" w:hAnsiTheme="minorHAnsi" w:cs="Times New Roman"/>
                <w:szCs w:val="22"/>
              </w:rPr>
              <w:t xml:space="preserve">) 40 mg </w:t>
            </w:r>
          </w:p>
          <w:p w:rsidR="003B1201" w:rsidRPr="000950BA" w:rsidRDefault="003B1201" w:rsidP="007F3997">
            <w:pPr>
              <w:tabs>
                <w:tab w:val="left" w:pos="2126"/>
                <w:tab w:val="left" w:pos="3969"/>
              </w:tabs>
              <w:spacing w:before="120" w:after="120"/>
              <w:rPr>
                <w:rFonts w:asciiTheme="minorHAnsi" w:hAnsiTheme="minorHAnsi"/>
                <w:b/>
              </w:rPr>
            </w:pPr>
            <w:r w:rsidRPr="000950BA">
              <w:rPr>
                <w:rFonts w:asciiTheme="minorHAnsi" w:hAnsiTheme="minorHAnsi"/>
                <w:b/>
                <w:szCs w:val="22"/>
              </w:rPr>
              <w:t xml:space="preserve">Dose and mode of administration:  </w:t>
            </w:r>
          </w:p>
          <w:p w:rsidR="003B1201" w:rsidRPr="000950BA" w:rsidRDefault="003B1201" w:rsidP="007F3997">
            <w:pPr>
              <w:tabs>
                <w:tab w:val="left" w:pos="2126"/>
                <w:tab w:val="left" w:pos="3969"/>
              </w:tabs>
              <w:spacing w:before="120" w:after="120"/>
              <w:rPr>
                <w:rFonts w:asciiTheme="minorHAnsi" w:hAnsiTheme="minorHAnsi"/>
                <w:b/>
              </w:rPr>
            </w:pPr>
            <w:r w:rsidRPr="000950BA">
              <w:rPr>
                <w:rFonts w:asciiTheme="minorHAnsi" w:hAnsiTheme="minorHAnsi" w:cs="Times New Roman"/>
                <w:szCs w:val="22"/>
              </w:rPr>
              <w:t xml:space="preserve">Per oral administration of </w:t>
            </w:r>
            <w:proofErr w:type="spellStart"/>
            <w:r w:rsidRPr="000950BA">
              <w:rPr>
                <w:rFonts w:asciiTheme="minorHAnsi" w:hAnsiTheme="minorHAnsi" w:cs="Times New Roman"/>
                <w:szCs w:val="22"/>
              </w:rPr>
              <w:t>Roswera</w:t>
            </w:r>
            <w:proofErr w:type="spellEnd"/>
            <w:r w:rsidRPr="000950BA">
              <w:rPr>
                <w:rFonts w:asciiTheme="minorHAnsi" w:hAnsiTheme="minorHAnsi" w:cs="Times New Roman"/>
                <w:szCs w:val="22"/>
                <w:vertAlign w:val="superscript"/>
              </w:rPr>
              <w:t>®</w:t>
            </w:r>
            <w:r w:rsidRPr="000950BA">
              <w:rPr>
                <w:rFonts w:asciiTheme="minorHAnsi" w:hAnsiTheme="minorHAnsi" w:cs="Times New Roman"/>
                <w:szCs w:val="22"/>
              </w:rPr>
              <w:t xml:space="preserve"> each day for 12 weeks. Patients had taken 1 tablet of </w:t>
            </w:r>
            <w:proofErr w:type="spellStart"/>
            <w:r w:rsidRPr="000950BA">
              <w:rPr>
                <w:rFonts w:asciiTheme="minorHAnsi" w:hAnsiTheme="minorHAnsi" w:cs="Times New Roman"/>
                <w:szCs w:val="22"/>
              </w:rPr>
              <w:t>Roswera</w:t>
            </w:r>
            <w:proofErr w:type="spellEnd"/>
            <w:r w:rsidRPr="000950BA">
              <w:rPr>
                <w:rFonts w:asciiTheme="minorHAnsi" w:hAnsiTheme="minorHAnsi" w:cs="Times New Roman"/>
                <w:szCs w:val="22"/>
                <w:vertAlign w:val="superscript"/>
              </w:rPr>
              <w:t>®</w:t>
            </w:r>
            <w:r w:rsidRPr="000950BA">
              <w:rPr>
                <w:rFonts w:asciiTheme="minorHAnsi" w:hAnsiTheme="minorHAnsi" w:cs="Times New Roman"/>
                <w:szCs w:val="22"/>
              </w:rPr>
              <w:t xml:space="preserve"> once daily </w:t>
            </w:r>
            <w:r w:rsidRPr="000950BA">
              <w:rPr>
                <w:rFonts w:asciiTheme="minorHAnsi" w:hAnsiTheme="minorHAnsi" w:cstheme="minorHAnsi"/>
                <w:color w:val="000000"/>
              </w:rPr>
              <w:t xml:space="preserve">at any time during the day, throughout the study at the same time. The drug </w:t>
            </w:r>
            <w:proofErr w:type="gramStart"/>
            <w:r w:rsidRPr="000950BA">
              <w:rPr>
                <w:rFonts w:asciiTheme="minorHAnsi" w:hAnsiTheme="minorHAnsi" w:cstheme="minorHAnsi"/>
                <w:color w:val="000000"/>
              </w:rPr>
              <w:t>can be taken</w:t>
            </w:r>
            <w:proofErr w:type="gramEnd"/>
            <w:r w:rsidRPr="000950BA">
              <w:rPr>
                <w:rFonts w:asciiTheme="minorHAnsi" w:hAnsiTheme="minorHAnsi" w:cstheme="minorHAnsi"/>
                <w:color w:val="000000"/>
              </w:rPr>
              <w:t xml:space="preserve"> with or without food.</w:t>
            </w:r>
            <w:r w:rsidRPr="000950BA">
              <w:rPr>
                <w:rFonts w:asciiTheme="minorHAnsi" w:hAnsiTheme="minorHAnsi" w:cs="Times New Roman"/>
                <w:szCs w:val="22"/>
              </w:rPr>
              <w:t xml:space="preserve"> </w:t>
            </w:r>
            <w:r w:rsidRPr="000950BA">
              <w:rPr>
                <w:rFonts w:asciiTheme="minorHAnsi" w:hAnsiTheme="minorHAnsi" w:cstheme="minorHAnsi"/>
              </w:rPr>
              <w:t>The patient had to remain in a fasting state for 10-12 hours before the determination, because of triglyceride (TG) values.</w:t>
            </w:r>
            <w:r w:rsidRPr="000950BA">
              <w:rPr>
                <w:rFonts w:asciiTheme="minorHAnsi" w:hAnsiTheme="minorHAnsi" w:cs="Times New Roman"/>
                <w:szCs w:val="22"/>
              </w:rPr>
              <w:t xml:space="preserve"> The dose of </w:t>
            </w:r>
            <w:proofErr w:type="spellStart"/>
            <w:r w:rsidRPr="000950BA">
              <w:rPr>
                <w:rFonts w:asciiTheme="minorHAnsi" w:hAnsiTheme="minorHAnsi" w:cs="Times New Roman"/>
                <w:szCs w:val="22"/>
              </w:rPr>
              <w:t>Roswera</w:t>
            </w:r>
            <w:proofErr w:type="spellEnd"/>
            <w:r w:rsidRPr="000950BA">
              <w:rPr>
                <w:rFonts w:asciiTheme="minorHAnsi" w:hAnsiTheme="minorHAnsi" w:cs="Times New Roman"/>
                <w:szCs w:val="22"/>
                <w:vertAlign w:val="superscript"/>
              </w:rPr>
              <w:t>®</w:t>
            </w:r>
            <w:r w:rsidRPr="000950BA">
              <w:rPr>
                <w:rFonts w:asciiTheme="minorHAnsi" w:hAnsiTheme="minorHAnsi" w:cs="Times New Roman"/>
                <w:szCs w:val="22"/>
              </w:rPr>
              <w:t xml:space="preserve"> was titrated according to trial scheme and target lipid values, defined by </w:t>
            </w:r>
            <w:r w:rsidRPr="000950BA">
              <w:rPr>
                <w:rFonts w:asciiTheme="minorHAnsi" w:hAnsiTheme="minorHAnsi" w:cstheme="minorHAnsi"/>
                <w:szCs w:val="22"/>
              </w:rPr>
              <w:t>2011 ESC/EAS goal for LDL cholesterol (LDL-c),</w:t>
            </w:r>
            <w:r w:rsidRPr="000950BA">
              <w:rPr>
                <w:rFonts w:asciiTheme="minorHAnsi" w:hAnsiTheme="minorHAnsi" w:cs="Times New Roman"/>
                <w:szCs w:val="22"/>
              </w:rPr>
              <w:t xml:space="preserve"> on each control visits after 4 and 8 weeks. </w:t>
            </w:r>
          </w:p>
          <w:p w:rsidR="003B1201" w:rsidRPr="000950BA" w:rsidRDefault="003B1201" w:rsidP="007F3997">
            <w:pPr>
              <w:tabs>
                <w:tab w:val="left" w:pos="2126"/>
                <w:tab w:val="left" w:pos="3969"/>
              </w:tabs>
              <w:spacing w:before="120" w:after="120"/>
              <w:rPr>
                <w:rFonts w:cs="Times New Roman"/>
                <w:color w:val="000000"/>
                <w:szCs w:val="22"/>
              </w:rPr>
            </w:pPr>
            <w:r w:rsidRPr="000950BA">
              <w:rPr>
                <w:rFonts w:asciiTheme="minorHAnsi" w:hAnsiTheme="minorHAnsi"/>
                <w:b/>
                <w:szCs w:val="22"/>
              </w:rPr>
              <w:t xml:space="preserve">Batch numbers: </w:t>
            </w:r>
          </w:p>
          <w:p w:rsidR="003B1201" w:rsidRPr="000950BA" w:rsidRDefault="003B1201" w:rsidP="003B1201">
            <w:pPr>
              <w:pStyle w:val="Odstavekseznama"/>
              <w:numPr>
                <w:ilvl w:val="0"/>
                <w:numId w:val="17"/>
              </w:numPr>
              <w:tabs>
                <w:tab w:val="left" w:pos="2126"/>
                <w:tab w:val="left" w:pos="3969"/>
              </w:tabs>
              <w:rPr>
                <w:rFonts w:asciiTheme="minorHAnsi" w:hAnsiTheme="minorHAnsi"/>
                <w:b/>
              </w:rPr>
            </w:pPr>
            <w:r w:rsidRPr="000950BA">
              <w:rPr>
                <w:rFonts w:cs="Times New Roman"/>
                <w:color w:val="000000"/>
                <w:szCs w:val="22"/>
              </w:rPr>
              <w:t>CZ: S73843, N99645, N98799, NA0969, N93886</w:t>
            </w:r>
          </w:p>
          <w:p w:rsidR="003B1201" w:rsidRPr="000950BA" w:rsidRDefault="003B1201" w:rsidP="003B1201">
            <w:pPr>
              <w:pStyle w:val="Odstavekseznama"/>
              <w:numPr>
                <w:ilvl w:val="0"/>
                <w:numId w:val="17"/>
              </w:numPr>
              <w:tabs>
                <w:tab w:val="left" w:pos="2126"/>
                <w:tab w:val="left" w:pos="3969"/>
              </w:tabs>
              <w:rPr>
                <w:rFonts w:asciiTheme="minorHAnsi" w:hAnsiTheme="minorHAnsi"/>
                <w:b/>
              </w:rPr>
            </w:pPr>
            <w:r w:rsidRPr="000950BA">
              <w:rPr>
                <w:rFonts w:cs="Times New Roman"/>
                <w:color w:val="000000"/>
                <w:szCs w:val="22"/>
              </w:rPr>
              <w:t>HR: N97955, N94925, N96717, N98369, N93887</w:t>
            </w:r>
          </w:p>
          <w:p w:rsidR="003B1201" w:rsidRPr="000950BA" w:rsidRDefault="003B1201" w:rsidP="003B1201">
            <w:pPr>
              <w:pStyle w:val="Odstavekseznama"/>
              <w:numPr>
                <w:ilvl w:val="0"/>
                <w:numId w:val="17"/>
              </w:numPr>
              <w:tabs>
                <w:tab w:val="left" w:pos="2126"/>
                <w:tab w:val="left" w:pos="3969"/>
              </w:tabs>
              <w:rPr>
                <w:rFonts w:asciiTheme="minorHAnsi" w:hAnsiTheme="minorHAnsi"/>
                <w:b/>
              </w:rPr>
            </w:pPr>
            <w:r w:rsidRPr="000950BA">
              <w:rPr>
                <w:rFonts w:cs="Times New Roman"/>
                <w:color w:val="000000"/>
                <w:szCs w:val="22"/>
              </w:rPr>
              <w:t>HU: S75337, S76190, NA0175, NA2770, NA2056</w:t>
            </w:r>
          </w:p>
          <w:p w:rsidR="003B1201" w:rsidRPr="000950BA" w:rsidRDefault="003B1201" w:rsidP="003B1201">
            <w:pPr>
              <w:pStyle w:val="Odstavekseznama"/>
              <w:numPr>
                <w:ilvl w:val="0"/>
                <w:numId w:val="17"/>
              </w:numPr>
              <w:tabs>
                <w:tab w:val="left" w:pos="2126"/>
                <w:tab w:val="left" w:pos="3969"/>
              </w:tabs>
              <w:rPr>
                <w:rFonts w:asciiTheme="minorHAnsi" w:hAnsiTheme="minorHAnsi"/>
                <w:b/>
              </w:rPr>
            </w:pPr>
            <w:r w:rsidRPr="000950BA">
              <w:rPr>
                <w:rFonts w:cs="Times New Roman"/>
                <w:color w:val="000000"/>
                <w:szCs w:val="22"/>
              </w:rPr>
              <w:t>RO:S77433, S76189, S77447, NA2770, NA3860</w:t>
            </w:r>
          </w:p>
          <w:p w:rsidR="003B1201" w:rsidRPr="000950BA" w:rsidRDefault="003B1201" w:rsidP="003B1201">
            <w:pPr>
              <w:pStyle w:val="Odstavekseznama"/>
              <w:numPr>
                <w:ilvl w:val="0"/>
                <w:numId w:val="17"/>
              </w:numPr>
              <w:tabs>
                <w:tab w:val="left" w:pos="2126"/>
                <w:tab w:val="left" w:pos="3969"/>
              </w:tabs>
              <w:rPr>
                <w:rFonts w:asciiTheme="minorHAnsi" w:hAnsiTheme="minorHAnsi"/>
                <w:b/>
              </w:rPr>
            </w:pPr>
            <w:r w:rsidRPr="000950BA">
              <w:rPr>
                <w:rFonts w:cs="Times New Roman"/>
                <w:color w:val="000000"/>
                <w:szCs w:val="22"/>
              </w:rPr>
              <w:t xml:space="preserve">RU: </w:t>
            </w:r>
            <w:r w:rsidRPr="000950BA">
              <w:t>N96068, N96827, N95642, N95166, N91421</w:t>
            </w:r>
          </w:p>
          <w:p w:rsidR="003B1201" w:rsidRPr="000950BA" w:rsidRDefault="003B1201" w:rsidP="003B1201">
            <w:pPr>
              <w:pStyle w:val="Odstavekseznama"/>
              <w:numPr>
                <w:ilvl w:val="0"/>
                <w:numId w:val="17"/>
              </w:numPr>
              <w:tabs>
                <w:tab w:val="left" w:pos="2126"/>
                <w:tab w:val="left" w:pos="3969"/>
              </w:tabs>
              <w:rPr>
                <w:rFonts w:asciiTheme="minorHAnsi" w:hAnsiTheme="minorHAnsi"/>
                <w:b/>
              </w:rPr>
            </w:pPr>
            <w:r w:rsidRPr="000950BA">
              <w:rPr>
                <w:rFonts w:cs="Times New Roman"/>
                <w:color w:val="000000"/>
                <w:szCs w:val="22"/>
              </w:rPr>
              <w:t>SI: N94128, N94924, N93394, N93891, N93888</w:t>
            </w:r>
          </w:p>
          <w:p w:rsidR="003B1201" w:rsidRPr="000950BA" w:rsidRDefault="003B1201" w:rsidP="003B1201">
            <w:pPr>
              <w:pStyle w:val="Odstavekseznama"/>
              <w:numPr>
                <w:ilvl w:val="0"/>
                <w:numId w:val="17"/>
              </w:numPr>
              <w:tabs>
                <w:tab w:val="left" w:pos="2126"/>
                <w:tab w:val="left" w:pos="3969"/>
              </w:tabs>
              <w:rPr>
                <w:rFonts w:asciiTheme="minorHAnsi" w:hAnsiTheme="minorHAnsi"/>
                <w:b/>
              </w:rPr>
            </w:pPr>
            <w:r w:rsidRPr="000950BA">
              <w:rPr>
                <w:rFonts w:cs="Times New Roman"/>
                <w:color w:val="000000"/>
                <w:szCs w:val="22"/>
              </w:rPr>
              <w:t>UA: S85604, NA4099, S84251, NA3454, NA7263</w:t>
            </w:r>
          </w:p>
        </w:tc>
      </w:tr>
      <w:tr w:rsidR="003B1201" w:rsidRPr="000950BA" w:rsidTr="00B43DE8">
        <w:trPr>
          <w:cantSplit/>
        </w:trPr>
        <w:tc>
          <w:tcPr>
            <w:tcW w:w="9639" w:type="dxa"/>
            <w:gridSpan w:val="2"/>
          </w:tcPr>
          <w:p w:rsidR="003B1201" w:rsidRPr="000950BA" w:rsidRDefault="003B1201" w:rsidP="007F3997">
            <w:pPr>
              <w:tabs>
                <w:tab w:val="left" w:pos="2126"/>
                <w:tab w:val="left" w:pos="3969"/>
              </w:tabs>
              <w:spacing w:before="120" w:after="120"/>
              <w:rPr>
                <w:rFonts w:asciiTheme="minorHAnsi" w:hAnsiTheme="minorHAnsi"/>
                <w:b/>
              </w:rPr>
            </w:pPr>
            <w:r w:rsidRPr="000950BA">
              <w:rPr>
                <w:rFonts w:asciiTheme="minorHAnsi" w:hAnsiTheme="minorHAnsi"/>
                <w:b/>
                <w:szCs w:val="22"/>
              </w:rPr>
              <w:t>Duration of treatment :</w:t>
            </w:r>
          </w:p>
          <w:p w:rsidR="003B1201" w:rsidRPr="000950BA" w:rsidRDefault="003B1201" w:rsidP="007F3997">
            <w:pPr>
              <w:tabs>
                <w:tab w:val="left" w:pos="2126"/>
                <w:tab w:val="left" w:pos="3969"/>
              </w:tabs>
              <w:spacing w:before="120" w:after="120"/>
              <w:rPr>
                <w:rFonts w:asciiTheme="minorHAnsi" w:hAnsiTheme="minorHAnsi"/>
              </w:rPr>
            </w:pPr>
            <w:r w:rsidRPr="000950BA">
              <w:rPr>
                <w:rFonts w:asciiTheme="minorHAnsi" w:hAnsiTheme="minorHAnsi"/>
                <w:szCs w:val="22"/>
              </w:rPr>
              <w:t xml:space="preserve">The duration of treatment was 12 weeks. </w:t>
            </w:r>
          </w:p>
        </w:tc>
      </w:tr>
      <w:tr w:rsidR="003B1201" w:rsidRPr="000950BA" w:rsidTr="00B43DE8">
        <w:trPr>
          <w:cantSplit/>
        </w:trPr>
        <w:tc>
          <w:tcPr>
            <w:tcW w:w="9639" w:type="dxa"/>
            <w:gridSpan w:val="2"/>
          </w:tcPr>
          <w:p w:rsidR="003B1201" w:rsidRPr="000950BA" w:rsidRDefault="003B1201" w:rsidP="007F3997">
            <w:pPr>
              <w:tabs>
                <w:tab w:val="left" w:pos="2126"/>
                <w:tab w:val="left" w:pos="3969"/>
              </w:tabs>
              <w:spacing w:before="120" w:after="120"/>
              <w:rPr>
                <w:rFonts w:asciiTheme="minorHAnsi" w:hAnsiTheme="minorHAnsi"/>
                <w:b/>
              </w:rPr>
            </w:pPr>
            <w:r w:rsidRPr="000950BA">
              <w:rPr>
                <w:rFonts w:asciiTheme="minorHAnsi" w:hAnsiTheme="minorHAnsi"/>
                <w:b/>
                <w:szCs w:val="22"/>
              </w:rPr>
              <w:lastRenderedPageBreak/>
              <w:t>Efficacy criteria for evaluation:</w:t>
            </w:r>
          </w:p>
          <w:p w:rsidR="003B1201" w:rsidRPr="000950BA" w:rsidRDefault="003B1201" w:rsidP="007F3997">
            <w:pPr>
              <w:tabs>
                <w:tab w:val="left" w:pos="2126"/>
                <w:tab w:val="left" w:pos="3969"/>
              </w:tabs>
              <w:spacing w:after="120"/>
              <w:rPr>
                <w:rFonts w:asciiTheme="minorHAnsi" w:hAnsiTheme="minorHAnsi"/>
                <w:b/>
              </w:rPr>
            </w:pPr>
            <w:r w:rsidRPr="000950BA">
              <w:rPr>
                <w:rFonts w:asciiTheme="minorHAnsi" w:hAnsiTheme="minorHAnsi"/>
                <w:b/>
                <w:szCs w:val="22"/>
              </w:rPr>
              <w:t xml:space="preserve"> Primary endpoint: </w:t>
            </w:r>
          </w:p>
          <w:p w:rsidR="003B1201" w:rsidRPr="000950BA" w:rsidRDefault="003B1201" w:rsidP="003B1201">
            <w:pPr>
              <w:pStyle w:val="Odstavekseznama"/>
              <w:numPr>
                <w:ilvl w:val="0"/>
                <w:numId w:val="12"/>
              </w:numPr>
              <w:tabs>
                <w:tab w:val="num" w:pos="460"/>
              </w:tabs>
              <w:spacing w:after="240"/>
              <w:ind w:left="460" w:hanging="425"/>
              <w:contextualSpacing/>
              <w:jc w:val="both"/>
              <w:rPr>
                <w:rFonts w:asciiTheme="minorHAnsi" w:hAnsiTheme="minorHAnsi" w:cs="Arial"/>
                <w:color w:val="000000"/>
              </w:rPr>
            </w:pPr>
            <w:r w:rsidRPr="000950BA">
              <w:rPr>
                <w:rFonts w:asciiTheme="minorHAnsi" w:hAnsiTheme="minorHAnsi" w:cstheme="minorHAnsi"/>
              </w:rPr>
              <w:t xml:space="preserve">To evaluate efficacy of </w:t>
            </w:r>
            <w:proofErr w:type="spellStart"/>
            <w:r w:rsidRPr="000950BA">
              <w:rPr>
                <w:rFonts w:asciiTheme="minorHAnsi" w:hAnsiTheme="minorHAnsi" w:cs="Times New Roman"/>
                <w:szCs w:val="22"/>
              </w:rPr>
              <w:t>Roswera</w:t>
            </w:r>
            <w:proofErr w:type="spellEnd"/>
            <w:r w:rsidRPr="000950BA">
              <w:rPr>
                <w:rFonts w:asciiTheme="minorHAnsi" w:hAnsiTheme="minorHAnsi" w:cs="Times New Roman"/>
                <w:szCs w:val="22"/>
                <w:vertAlign w:val="superscript"/>
              </w:rPr>
              <w:t>®</w:t>
            </w:r>
            <w:r w:rsidRPr="000950BA">
              <w:rPr>
                <w:rFonts w:asciiTheme="minorHAnsi" w:hAnsiTheme="minorHAnsi" w:cstheme="minorHAnsi"/>
              </w:rPr>
              <w:t xml:space="preserve"> in achieving 2011 ESC/EAS guidelines target LDL-c levels </w:t>
            </w:r>
            <w:r w:rsidRPr="000950BA">
              <w:rPr>
                <w:rFonts w:asciiTheme="minorHAnsi" w:hAnsiTheme="minorHAnsi" w:cstheme="minorHAnsi"/>
                <w:color w:val="000000" w:themeColor="text1"/>
              </w:rPr>
              <w:t xml:space="preserve">in patients with </w:t>
            </w:r>
            <w:proofErr w:type="spellStart"/>
            <w:r w:rsidRPr="000950BA">
              <w:rPr>
                <w:rFonts w:asciiTheme="minorHAnsi" w:hAnsiTheme="minorHAnsi" w:cstheme="minorHAnsi"/>
                <w:color w:val="000000" w:themeColor="text1"/>
              </w:rPr>
              <w:t>hyperlipidemia</w:t>
            </w:r>
            <w:proofErr w:type="spellEnd"/>
            <w:r w:rsidRPr="000950BA">
              <w:rPr>
                <w:rFonts w:asciiTheme="minorHAnsi" w:hAnsiTheme="minorHAnsi" w:cstheme="minorHAnsi"/>
                <w:color w:val="000000" w:themeColor="text1"/>
              </w:rPr>
              <w:t xml:space="preserve"> (</w:t>
            </w:r>
            <w:r w:rsidRPr="000950BA">
              <w:rPr>
                <w:rFonts w:asciiTheme="minorHAnsi" w:hAnsiTheme="minorHAnsi" w:cstheme="minorHAnsi"/>
              </w:rPr>
              <w:t xml:space="preserve">2011 ESC/EAS guidelines LDL-c goals: 1.8, 2.5 or 3.0 </w:t>
            </w:r>
            <w:proofErr w:type="spellStart"/>
            <w:r w:rsidRPr="000950BA">
              <w:rPr>
                <w:rFonts w:asciiTheme="minorHAnsi" w:hAnsiTheme="minorHAnsi" w:cstheme="minorHAnsi"/>
              </w:rPr>
              <w:t>mmol</w:t>
            </w:r>
            <w:proofErr w:type="spellEnd"/>
            <w:r w:rsidRPr="000950BA">
              <w:rPr>
                <w:rFonts w:asciiTheme="minorHAnsi" w:hAnsiTheme="minorHAnsi" w:cstheme="minorHAnsi"/>
              </w:rPr>
              <w:t>/l, depending on risk category or a ≥ 50% reduction from baseline LDL-c when target lipid level could not be reached for very high risk patients).</w:t>
            </w:r>
          </w:p>
          <w:p w:rsidR="003B1201" w:rsidRPr="000950BA" w:rsidRDefault="003B1201" w:rsidP="007F3997">
            <w:pPr>
              <w:tabs>
                <w:tab w:val="left" w:pos="2126"/>
                <w:tab w:val="left" w:pos="3969"/>
              </w:tabs>
              <w:spacing w:after="120"/>
              <w:rPr>
                <w:rFonts w:asciiTheme="minorHAnsi" w:hAnsiTheme="minorHAnsi"/>
                <w:b/>
              </w:rPr>
            </w:pPr>
            <w:r w:rsidRPr="000950BA">
              <w:rPr>
                <w:rFonts w:asciiTheme="minorHAnsi" w:hAnsiTheme="minorHAnsi"/>
                <w:b/>
                <w:szCs w:val="22"/>
              </w:rPr>
              <w:t>Secondary endpoints:</w:t>
            </w:r>
          </w:p>
          <w:p w:rsidR="003B1201" w:rsidRPr="000950BA" w:rsidRDefault="003B1201" w:rsidP="003B1201">
            <w:pPr>
              <w:pStyle w:val="Odstavekseznama"/>
              <w:numPr>
                <w:ilvl w:val="0"/>
                <w:numId w:val="12"/>
              </w:numPr>
              <w:ind w:left="460" w:hanging="425"/>
              <w:contextualSpacing/>
              <w:jc w:val="both"/>
              <w:rPr>
                <w:rFonts w:asciiTheme="minorHAnsi" w:hAnsiTheme="minorHAnsi" w:cs="Arial"/>
                <w:color w:val="000000" w:themeColor="text1"/>
              </w:rPr>
            </w:pPr>
            <w:r w:rsidRPr="000950BA">
              <w:rPr>
                <w:rFonts w:asciiTheme="minorHAnsi" w:hAnsiTheme="minorHAnsi" w:cs="Arial"/>
                <w:color w:val="000000" w:themeColor="text1"/>
              </w:rPr>
              <w:t>To demonstrate linear association between doses and reduction of LDL-c.</w:t>
            </w:r>
          </w:p>
          <w:p w:rsidR="003B1201" w:rsidRPr="000950BA" w:rsidRDefault="003B1201" w:rsidP="003B1201">
            <w:pPr>
              <w:pStyle w:val="Odstavekseznama"/>
              <w:numPr>
                <w:ilvl w:val="0"/>
                <w:numId w:val="12"/>
              </w:numPr>
              <w:ind w:left="460" w:hanging="425"/>
              <w:contextualSpacing/>
              <w:jc w:val="both"/>
              <w:rPr>
                <w:rFonts w:asciiTheme="minorHAnsi" w:hAnsiTheme="minorHAnsi" w:cs="Arial"/>
                <w:color w:val="000000" w:themeColor="text1"/>
              </w:rPr>
            </w:pPr>
            <w:r w:rsidRPr="000950BA">
              <w:rPr>
                <w:rFonts w:asciiTheme="minorHAnsi" w:hAnsiTheme="minorHAnsi" w:cs="Arial"/>
                <w:color w:val="000000" w:themeColor="text1"/>
              </w:rPr>
              <w:t>To compare the differences between group treated according to usual clinical practice (standard titration: 10 mg – 20 mg – 40 mg) and a group treated according to alternative scheme: 15 mg – 30 mg – 40 mg.</w:t>
            </w:r>
          </w:p>
          <w:p w:rsidR="003B1201" w:rsidRPr="000950BA" w:rsidRDefault="003B1201" w:rsidP="003B1201">
            <w:pPr>
              <w:pStyle w:val="Odstavekseznama"/>
              <w:numPr>
                <w:ilvl w:val="0"/>
                <w:numId w:val="12"/>
              </w:numPr>
              <w:ind w:left="460" w:hanging="425"/>
              <w:contextualSpacing/>
              <w:jc w:val="both"/>
              <w:rPr>
                <w:rFonts w:asciiTheme="minorHAnsi" w:hAnsiTheme="minorHAnsi" w:cs="Arial"/>
                <w:color w:val="000000" w:themeColor="text1"/>
              </w:rPr>
            </w:pPr>
            <w:r w:rsidRPr="000950BA">
              <w:rPr>
                <w:rFonts w:asciiTheme="minorHAnsi" w:hAnsiTheme="minorHAnsi" w:cs="Arial"/>
                <w:color w:val="000000" w:themeColor="text1"/>
              </w:rPr>
              <w:t xml:space="preserve">To evaluate percentage change in high-density lipoprotein cholesterol (HDL-c), total cholesterol (TC) and TG, from baseline at all-time points (4, 8, 12 weeks). </w:t>
            </w:r>
          </w:p>
          <w:p w:rsidR="003B1201" w:rsidRPr="000950BA" w:rsidRDefault="003B1201" w:rsidP="003B1201">
            <w:pPr>
              <w:pStyle w:val="Odstavekseznama"/>
              <w:numPr>
                <w:ilvl w:val="0"/>
                <w:numId w:val="12"/>
              </w:numPr>
              <w:ind w:left="460" w:hanging="425"/>
              <w:contextualSpacing/>
              <w:jc w:val="both"/>
              <w:rPr>
                <w:rFonts w:asciiTheme="minorHAnsi" w:hAnsiTheme="minorHAnsi" w:cs="Arial"/>
                <w:color w:val="000000" w:themeColor="text1"/>
              </w:rPr>
            </w:pPr>
            <w:r w:rsidRPr="000950BA">
              <w:rPr>
                <w:rFonts w:asciiTheme="minorHAnsi" w:hAnsiTheme="minorHAnsi" w:cs="Arial"/>
                <w:color w:val="000000" w:themeColor="text1"/>
              </w:rPr>
              <w:t xml:space="preserve">To evaluate percentage of patients achieving the 2011 ESC/EAS guidelines LDL-c goal at all-time points (4, 8, 12 weeks). </w:t>
            </w:r>
          </w:p>
          <w:p w:rsidR="003B1201" w:rsidRPr="000950BA" w:rsidRDefault="003B1201" w:rsidP="003B1201">
            <w:pPr>
              <w:pStyle w:val="Odstavekseznama"/>
              <w:numPr>
                <w:ilvl w:val="0"/>
                <w:numId w:val="12"/>
              </w:numPr>
              <w:spacing w:after="240"/>
              <w:ind w:left="460" w:hanging="425"/>
              <w:contextualSpacing/>
              <w:jc w:val="both"/>
              <w:rPr>
                <w:rFonts w:asciiTheme="minorHAnsi" w:hAnsiTheme="minorHAnsi" w:cs="Arial"/>
                <w:color w:val="000000" w:themeColor="text1"/>
              </w:rPr>
            </w:pPr>
            <w:r w:rsidRPr="000950BA">
              <w:rPr>
                <w:rFonts w:asciiTheme="minorHAnsi" w:hAnsiTheme="minorHAnsi" w:cs="Arial"/>
                <w:color w:val="000000" w:themeColor="text1"/>
              </w:rPr>
              <w:t>To quantify the rate of adverse reactions associated with treatment.</w:t>
            </w:r>
          </w:p>
        </w:tc>
      </w:tr>
      <w:tr w:rsidR="003B1201" w:rsidRPr="000950BA" w:rsidTr="00B43DE8">
        <w:trPr>
          <w:cantSplit/>
        </w:trPr>
        <w:tc>
          <w:tcPr>
            <w:tcW w:w="9639" w:type="dxa"/>
            <w:gridSpan w:val="2"/>
          </w:tcPr>
          <w:p w:rsidR="003B1201" w:rsidRPr="000950BA" w:rsidRDefault="003B1201" w:rsidP="007F3997">
            <w:pPr>
              <w:tabs>
                <w:tab w:val="left" w:pos="2126"/>
                <w:tab w:val="left" w:pos="3969"/>
              </w:tabs>
              <w:spacing w:before="120"/>
              <w:rPr>
                <w:rFonts w:asciiTheme="minorHAnsi" w:hAnsiTheme="minorHAnsi"/>
                <w:b/>
              </w:rPr>
            </w:pPr>
            <w:r w:rsidRPr="000950BA">
              <w:rPr>
                <w:rFonts w:asciiTheme="minorHAnsi" w:hAnsiTheme="minorHAnsi"/>
                <w:b/>
                <w:szCs w:val="22"/>
              </w:rPr>
              <w:br w:type="page"/>
            </w:r>
            <w:r w:rsidRPr="000950BA">
              <w:rPr>
                <w:rFonts w:asciiTheme="minorHAnsi" w:hAnsiTheme="minorHAnsi"/>
                <w:b/>
                <w:szCs w:val="22"/>
              </w:rPr>
              <w:br w:type="page"/>
              <w:t>Criteria for safety evaluation (planned):</w:t>
            </w:r>
          </w:p>
          <w:p w:rsidR="003B1201" w:rsidRPr="000950BA" w:rsidRDefault="003B1201" w:rsidP="003B1201">
            <w:pPr>
              <w:pStyle w:val="Odstavekseznama"/>
              <w:numPr>
                <w:ilvl w:val="0"/>
                <w:numId w:val="12"/>
              </w:numPr>
              <w:tabs>
                <w:tab w:val="num" w:pos="460"/>
              </w:tabs>
              <w:ind w:left="460" w:hanging="425"/>
              <w:contextualSpacing/>
              <w:jc w:val="both"/>
              <w:rPr>
                <w:rFonts w:asciiTheme="minorHAnsi" w:hAnsiTheme="minorHAnsi" w:cs="Arial"/>
                <w:color w:val="000000" w:themeColor="text1"/>
              </w:rPr>
            </w:pPr>
            <w:r w:rsidRPr="000950BA">
              <w:rPr>
                <w:rFonts w:asciiTheme="minorHAnsi" w:hAnsiTheme="minorHAnsi" w:cs="Arial"/>
                <w:color w:val="000000" w:themeColor="text1"/>
              </w:rPr>
              <w:t>Overall incidence of adverse drug reactions.</w:t>
            </w:r>
          </w:p>
          <w:p w:rsidR="003B1201" w:rsidRPr="000950BA" w:rsidRDefault="003B1201" w:rsidP="003B1201">
            <w:pPr>
              <w:pStyle w:val="Odstavekseznama"/>
              <w:numPr>
                <w:ilvl w:val="0"/>
                <w:numId w:val="12"/>
              </w:numPr>
              <w:tabs>
                <w:tab w:val="num" w:pos="460"/>
              </w:tabs>
              <w:ind w:left="460" w:hanging="425"/>
              <w:contextualSpacing/>
              <w:jc w:val="both"/>
              <w:rPr>
                <w:rFonts w:asciiTheme="minorHAnsi" w:hAnsiTheme="minorHAnsi" w:cs="Arial"/>
                <w:color w:val="000000" w:themeColor="text1"/>
              </w:rPr>
            </w:pPr>
            <w:r w:rsidRPr="000950BA">
              <w:rPr>
                <w:rFonts w:asciiTheme="minorHAnsi" w:hAnsiTheme="minorHAnsi" w:cs="Arial"/>
                <w:color w:val="000000" w:themeColor="text1"/>
              </w:rPr>
              <w:t>Percent of patients experiencing adverse drug reactions with stratification of patients according to the types of adverse drug reactions.</w:t>
            </w:r>
          </w:p>
          <w:p w:rsidR="003B1201" w:rsidRPr="000950BA" w:rsidRDefault="003B1201" w:rsidP="003B1201">
            <w:pPr>
              <w:pStyle w:val="Odstavekseznama"/>
              <w:numPr>
                <w:ilvl w:val="0"/>
                <w:numId w:val="12"/>
              </w:numPr>
              <w:tabs>
                <w:tab w:val="num" w:pos="460"/>
              </w:tabs>
              <w:spacing w:after="240"/>
              <w:ind w:left="460" w:hanging="425"/>
              <w:contextualSpacing/>
              <w:jc w:val="both"/>
              <w:rPr>
                <w:rFonts w:asciiTheme="minorHAnsi" w:hAnsiTheme="minorHAnsi"/>
                <w:b/>
              </w:rPr>
            </w:pPr>
            <w:r w:rsidRPr="000950BA">
              <w:rPr>
                <w:rFonts w:asciiTheme="minorHAnsi" w:hAnsiTheme="minorHAnsi" w:cs="Arial"/>
                <w:color w:val="000000" w:themeColor="text1"/>
              </w:rPr>
              <w:t>Percent of patient discontinuing the trial due to the issue of safety.</w:t>
            </w:r>
          </w:p>
        </w:tc>
      </w:tr>
      <w:tr w:rsidR="003B1201" w:rsidRPr="000950BA" w:rsidTr="00B43DE8">
        <w:trPr>
          <w:cantSplit/>
        </w:trPr>
        <w:tc>
          <w:tcPr>
            <w:tcW w:w="9639" w:type="dxa"/>
            <w:gridSpan w:val="2"/>
          </w:tcPr>
          <w:p w:rsidR="003B1201" w:rsidRPr="000950BA" w:rsidRDefault="003B1201" w:rsidP="007F3997">
            <w:pPr>
              <w:tabs>
                <w:tab w:val="left" w:pos="2126"/>
                <w:tab w:val="left" w:pos="3969"/>
              </w:tabs>
              <w:spacing w:before="120"/>
              <w:rPr>
                <w:rFonts w:asciiTheme="minorHAnsi" w:hAnsiTheme="minorHAnsi"/>
                <w:b/>
              </w:rPr>
            </w:pPr>
            <w:r w:rsidRPr="000950BA">
              <w:rPr>
                <w:rFonts w:asciiTheme="minorHAnsi" w:hAnsiTheme="minorHAnsi"/>
                <w:b/>
                <w:szCs w:val="22"/>
              </w:rPr>
              <w:t xml:space="preserve">Statistical methods: </w:t>
            </w:r>
          </w:p>
          <w:p w:rsidR="003B1201" w:rsidRPr="000950BA" w:rsidRDefault="003B1201" w:rsidP="007F3997">
            <w:pPr>
              <w:tabs>
                <w:tab w:val="left" w:pos="2126"/>
                <w:tab w:val="left" w:pos="3969"/>
              </w:tabs>
              <w:spacing w:before="120"/>
              <w:rPr>
                <w:rFonts w:asciiTheme="minorHAnsi" w:hAnsiTheme="minorHAnsi"/>
                <w:b/>
              </w:rPr>
            </w:pPr>
            <w:r w:rsidRPr="000950BA">
              <w:rPr>
                <w:rFonts w:asciiTheme="minorHAnsi" w:hAnsiTheme="minorHAnsi"/>
                <w:b/>
                <w:szCs w:val="22"/>
              </w:rPr>
              <w:t>PRIMARY AND SECONDARY EFFICACY ENDPOINT</w:t>
            </w:r>
          </w:p>
          <w:p w:rsidR="003B1201" w:rsidRPr="000950BA" w:rsidRDefault="003B1201" w:rsidP="007F3997">
            <w:pPr>
              <w:spacing w:before="120"/>
            </w:pPr>
            <w:r w:rsidRPr="000950BA">
              <w:t xml:space="preserve">The leading symptoms parameters are considered </w:t>
            </w:r>
            <w:proofErr w:type="gramStart"/>
            <w:r w:rsidRPr="000950BA">
              <w:t>to be ratio</w:t>
            </w:r>
            <w:proofErr w:type="gramEnd"/>
            <w:r w:rsidRPr="000950BA">
              <w:t xml:space="preserve"> scale random variables (at each visit). For analysis of the variables, the following descriptive statistics are presented:</w:t>
            </w:r>
          </w:p>
          <w:p w:rsidR="003B1201" w:rsidRPr="000950BA" w:rsidRDefault="003B1201" w:rsidP="003B1201">
            <w:pPr>
              <w:numPr>
                <w:ilvl w:val="0"/>
                <w:numId w:val="15"/>
              </w:numPr>
              <w:tabs>
                <w:tab w:val="clear" w:pos="720"/>
              </w:tabs>
              <w:ind w:left="460" w:hanging="460"/>
            </w:pPr>
            <w:r w:rsidRPr="000950BA">
              <w:t>The least and the largest values,</w:t>
            </w:r>
          </w:p>
          <w:p w:rsidR="003B1201" w:rsidRPr="000950BA" w:rsidRDefault="003B1201" w:rsidP="003B1201">
            <w:pPr>
              <w:numPr>
                <w:ilvl w:val="0"/>
                <w:numId w:val="15"/>
              </w:numPr>
              <w:tabs>
                <w:tab w:val="clear" w:pos="720"/>
              </w:tabs>
              <w:ind w:left="460" w:hanging="460"/>
            </w:pPr>
            <w:r w:rsidRPr="000950BA">
              <w:t>The average (arithmetic mean),</w:t>
            </w:r>
          </w:p>
          <w:p w:rsidR="003B1201" w:rsidRPr="000950BA" w:rsidRDefault="003B1201" w:rsidP="003B1201">
            <w:pPr>
              <w:numPr>
                <w:ilvl w:val="0"/>
                <w:numId w:val="15"/>
              </w:numPr>
              <w:tabs>
                <w:tab w:val="clear" w:pos="720"/>
              </w:tabs>
              <w:ind w:left="460" w:hanging="460"/>
            </w:pPr>
            <w:r w:rsidRPr="000950BA">
              <w:t>The (sample) standard deviation,</w:t>
            </w:r>
          </w:p>
          <w:p w:rsidR="003B1201" w:rsidRPr="000950BA" w:rsidRDefault="003B1201" w:rsidP="003B1201">
            <w:pPr>
              <w:numPr>
                <w:ilvl w:val="0"/>
                <w:numId w:val="15"/>
              </w:numPr>
              <w:tabs>
                <w:tab w:val="clear" w:pos="720"/>
              </w:tabs>
              <w:ind w:left="460" w:hanging="460"/>
            </w:pPr>
            <w:r w:rsidRPr="000950BA">
              <w:t>The standard error of mean.</w:t>
            </w:r>
          </w:p>
          <w:p w:rsidR="003B1201" w:rsidRPr="000950BA" w:rsidRDefault="003B1201" w:rsidP="007F3997"/>
          <w:p w:rsidR="003B1201" w:rsidRPr="000950BA" w:rsidRDefault="003B1201" w:rsidP="007F3997">
            <w:pPr>
              <w:spacing w:after="120"/>
            </w:pPr>
            <w:r w:rsidRPr="000950BA">
              <w:t xml:space="preserve">Because of the reasonably large sample, the asymptotic z-test </w:t>
            </w:r>
            <w:proofErr w:type="gramStart"/>
            <w:r w:rsidRPr="000950BA">
              <w:t>is employed</w:t>
            </w:r>
            <w:proofErr w:type="gramEnd"/>
            <w:r w:rsidRPr="000950BA">
              <w:t xml:space="preserve"> to assess the difference between means of two variables measured in the same population. Analogously, an asymptotic </w:t>
            </w:r>
            <w:proofErr w:type="gramStart"/>
            <w:r w:rsidRPr="000950BA">
              <w:t>95%-confidence</w:t>
            </w:r>
            <w:proofErr w:type="gramEnd"/>
            <w:r w:rsidRPr="000950BA">
              <w:t xml:space="preserve"> interval for the difference between means is used for interval estimation.</w:t>
            </w:r>
          </w:p>
        </w:tc>
      </w:tr>
      <w:tr w:rsidR="003B1201" w:rsidRPr="000950BA" w:rsidTr="00B43DE8">
        <w:trPr>
          <w:cantSplit/>
        </w:trPr>
        <w:tc>
          <w:tcPr>
            <w:tcW w:w="9639" w:type="dxa"/>
            <w:gridSpan w:val="2"/>
          </w:tcPr>
          <w:p w:rsidR="003B1201" w:rsidRPr="000950BA" w:rsidRDefault="003B1201" w:rsidP="007F3997">
            <w:pPr>
              <w:tabs>
                <w:tab w:val="left" w:pos="2126"/>
                <w:tab w:val="left" w:pos="3969"/>
              </w:tabs>
              <w:spacing w:before="120"/>
              <w:rPr>
                <w:rFonts w:asciiTheme="minorHAnsi" w:hAnsiTheme="minorHAnsi"/>
                <w:b/>
              </w:rPr>
            </w:pPr>
            <w:r w:rsidRPr="000950BA">
              <w:rPr>
                <w:rFonts w:asciiTheme="minorHAnsi" w:hAnsiTheme="minorHAnsi"/>
                <w:b/>
                <w:szCs w:val="22"/>
              </w:rPr>
              <w:t>SAFETY ENDPOINTS</w:t>
            </w:r>
          </w:p>
          <w:p w:rsidR="003B1201" w:rsidRPr="000950BA" w:rsidRDefault="003B1201" w:rsidP="007F3997">
            <w:pPr>
              <w:tabs>
                <w:tab w:val="left" w:pos="2126"/>
                <w:tab w:val="left" w:pos="3969"/>
              </w:tabs>
              <w:spacing w:before="120"/>
              <w:rPr>
                <w:rFonts w:asciiTheme="minorHAnsi" w:hAnsiTheme="minorHAnsi"/>
              </w:rPr>
            </w:pPr>
            <w:r w:rsidRPr="000950BA">
              <w:rPr>
                <w:rFonts w:asciiTheme="minorHAnsi" w:hAnsiTheme="minorHAnsi"/>
                <w:szCs w:val="22"/>
              </w:rPr>
              <w:t xml:space="preserve">Both not related and drug-related adverse events (adverse reactions) are presented. </w:t>
            </w:r>
          </w:p>
          <w:p w:rsidR="003B1201" w:rsidRPr="000950BA" w:rsidRDefault="003B1201" w:rsidP="007F3997">
            <w:pPr>
              <w:tabs>
                <w:tab w:val="left" w:pos="2126"/>
                <w:tab w:val="left" w:pos="3969"/>
              </w:tabs>
              <w:spacing w:before="120" w:after="120"/>
              <w:rPr>
                <w:rFonts w:asciiTheme="minorHAnsi" w:hAnsiTheme="minorHAnsi"/>
              </w:rPr>
            </w:pPr>
            <w:r w:rsidRPr="000950BA">
              <w:rPr>
                <w:rFonts w:asciiTheme="minorHAnsi" w:hAnsiTheme="minorHAnsi"/>
                <w:szCs w:val="22"/>
              </w:rPr>
              <w:t xml:space="preserve">Descriptive statistics </w:t>
            </w:r>
            <w:proofErr w:type="gramStart"/>
            <w:r w:rsidRPr="000950BA">
              <w:rPr>
                <w:rFonts w:asciiTheme="minorHAnsi" w:hAnsiTheme="minorHAnsi"/>
                <w:szCs w:val="22"/>
              </w:rPr>
              <w:t>was performed</w:t>
            </w:r>
            <w:proofErr w:type="gramEnd"/>
            <w:r w:rsidRPr="000950BA">
              <w:rPr>
                <w:rFonts w:asciiTheme="minorHAnsi" w:hAnsiTheme="minorHAnsi"/>
                <w:szCs w:val="22"/>
              </w:rPr>
              <w:t xml:space="preserve"> for all adverse events. The results of severity, frequency, therapeutic measures, and outcomes of adverse events as well as total occurrence of all adverse events </w:t>
            </w:r>
            <w:proofErr w:type="gramStart"/>
            <w:r w:rsidRPr="000950BA">
              <w:rPr>
                <w:rFonts w:asciiTheme="minorHAnsi" w:hAnsiTheme="minorHAnsi"/>
                <w:szCs w:val="22"/>
              </w:rPr>
              <w:t>are presented</w:t>
            </w:r>
            <w:proofErr w:type="gramEnd"/>
            <w:r w:rsidRPr="000950BA">
              <w:rPr>
                <w:rFonts w:asciiTheme="minorHAnsi" w:hAnsiTheme="minorHAnsi"/>
                <w:szCs w:val="22"/>
              </w:rPr>
              <w:t>.</w:t>
            </w:r>
          </w:p>
        </w:tc>
      </w:tr>
    </w:tbl>
    <w:p w:rsidR="003B1201" w:rsidRPr="000950BA" w:rsidRDefault="003B1201" w:rsidP="003B1201"/>
    <w:p w:rsidR="003B1201" w:rsidRPr="000950BA" w:rsidRDefault="003B1201" w:rsidP="003B1201">
      <w:r w:rsidRPr="000950BA">
        <w:br w:type="page"/>
      </w:r>
    </w:p>
    <w:tbl>
      <w:tblPr>
        <w:tblW w:w="9781" w:type="dxa"/>
        <w:tblInd w:w="-23" w:type="dxa"/>
        <w:tblLayout w:type="fixed"/>
        <w:tblCellMar>
          <w:left w:w="107" w:type="dxa"/>
          <w:right w:w="107" w:type="dxa"/>
        </w:tblCellMar>
        <w:tblLook w:val="0000" w:firstRow="0" w:lastRow="0" w:firstColumn="0" w:lastColumn="0" w:noHBand="0" w:noVBand="0"/>
      </w:tblPr>
      <w:tblGrid>
        <w:gridCol w:w="9781"/>
      </w:tblGrid>
      <w:tr w:rsidR="003B1201" w:rsidRPr="000950BA" w:rsidTr="003B1201">
        <w:tc>
          <w:tcPr>
            <w:tcW w:w="9781" w:type="dxa"/>
            <w:tcBorders>
              <w:top w:val="single" w:sz="6" w:space="0" w:color="auto"/>
              <w:left w:val="double" w:sz="6" w:space="0" w:color="auto"/>
              <w:bottom w:val="single" w:sz="6" w:space="0" w:color="auto"/>
              <w:right w:val="double" w:sz="6" w:space="0" w:color="auto"/>
            </w:tcBorders>
          </w:tcPr>
          <w:p w:rsidR="003B1201" w:rsidRPr="000950BA" w:rsidRDefault="003B1201" w:rsidP="007F3997">
            <w:pPr>
              <w:tabs>
                <w:tab w:val="left" w:pos="2126"/>
                <w:tab w:val="left" w:pos="3969"/>
              </w:tabs>
              <w:spacing w:before="120"/>
              <w:rPr>
                <w:rFonts w:asciiTheme="minorHAnsi" w:hAnsiTheme="minorHAnsi"/>
                <w:b/>
              </w:rPr>
            </w:pPr>
            <w:r w:rsidRPr="000950BA">
              <w:rPr>
                <w:rFonts w:asciiTheme="minorHAnsi" w:hAnsiTheme="minorHAnsi"/>
                <w:b/>
                <w:szCs w:val="22"/>
              </w:rPr>
              <w:lastRenderedPageBreak/>
              <w:t>Summary of results and conclusions:</w:t>
            </w:r>
          </w:p>
          <w:p w:rsidR="003B1201" w:rsidRPr="000950BA" w:rsidRDefault="003B1201" w:rsidP="007F3997">
            <w:pPr>
              <w:tabs>
                <w:tab w:val="left" w:pos="2126"/>
                <w:tab w:val="left" w:pos="3969"/>
              </w:tabs>
              <w:spacing w:before="120"/>
              <w:rPr>
                <w:rFonts w:asciiTheme="minorHAnsi" w:hAnsiTheme="minorHAnsi"/>
                <w:b/>
              </w:rPr>
            </w:pPr>
            <w:r w:rsidRPr="000950BA">
              <w:rPr>
                <w:rFonts w:asciiTheme="minorHAnsi" w:hAnsiTheme="minorHAnsi"/>
                <w:b/>
                <w:szCs w:val="22"/>
              </w:rPr>
              <w:t>EFFICACY RESULTS</w:t>
            </w:r>
          </w:p>
          <w:p w:rsidR="003B1201" w:rsidRPr="00E45EDF" w:rsidRDefault="003B1201" w:rsidP="007F3997">
            <w:pPr>
              <w:tabs>
                <w:tab w:val="left" w:pos="2126"/>
                <w:tab w:val="left" w:pos="3969"/>
              </w:tabs>
              <w:spacing w:before="120"/>
              <w:rPr>
                <w:rFonts w:asciiTheme="minorHAnsi" w:hAnsiTheme="minorHAnsi"/>
                <w:b/>
              </w:rPr>
            </w:pPr>
            <w:r w:rsidRPr="00E45EDF">
              <w:rPr>
                <w:rFonts w:asciiTheme="minorHAnsi" w:hAnsiTheme="minorHAnsi"/>
                <w:b/>
                <w:szCs w:val="22"/>
              </w:rPr>
              <w:t xml:space="preserve">Primary efficacy endpoint </w:t>
            </w:r>
          </w:p>
          <w:p w:rsidR="003B1201" w:rsidRPr="00E45EDF" w:rsidRDefault="003B1201" w:rsidP="003B1201">
            <w:pPr>
              <w:pStyle w:val="Odstavekseznama"/>
              <w:numPr>
                <w:ilvl w:val="0"/>
                <w:numId w:val="12"/>
              </w:numPr>
              <w:tabs>
                <w:tab w:val="num" w:pos="460"/>
              </w:tabs>
              <w:spacing w:after="240"/>
              <w:ind w:left="460" w:hanging="425"/>
              <w:contextualSpacing/>
              <w:jc w:val="both"/>
              <w:rPr>
                <w:rFonts w:asciiTheme="minorHAnsi" w:hAnsiTheme="minorHAnsi" w:cs="Arial"/>
                <w:color w:val="000000"/>
              </w:rPr>
            </w:pPr>
            <w:r w:rsidRPr="00E45EDF">
              <w:rPr>
                <w:rFonts w:asciiTheme="minorHAnsi" w:hAnsiTheme="minorHAnsi" w:cstheme="minorHAnsi"/>
                <w:u w:val="single"/>
              </w:rPr>
              <w:t xml:space="preserve">To evaluate efficacy of </w:t>
            </w:r>
            <w:proofErr w:type="spellStart"/>
            <w:r w:rsidRPr="00E45EDF">
              <w:rPr>
                <w:rFonts w:asciiTheme="minorHAnsi" w:hAnsiTheme="minorHAnsi" w:cs="Times New Roman"/>
                <w:szCs w:val="22"/>
                <w:u w:val="single"/>
              </w:rPr>
              <w:t>Roswera</w:t>
            </w:r>
            <w:proofErr w:type="spellEnd"/>
            <w:r w:rsidRPr="00E45EDF">
              <w:rPr>
                <w:rFonts w:asciiTheme="minorHAnsi" w:hAnsiTheme="minorHAnsi" w:cs="Times New Roman"/>
                <w:szCs w:val="22"/>
                <w:u w:val="single"/>
                <w:vertAlign w:val="superscript"/>
              </w:rPr>
              <w:t>®</w:t>
            </w:r>
            <w:r w:rsidRPr="00E45EDF">
              <w:rPr>
                <w:rFonts w:asciiTheme="minorHAnsi" w:hAnsiTheme="minorHAnsi" w:cstheme="minorHAnsi"/>
                <w:u w:val="single"/>
              </w:rPr>
              <w:t xml:space="preserve"> in achieving 2011 ESC/EAS guidelines target LDL-c levels </w:t>
            </w:r>
            <w:r w:rsidRPr="00E45EDF">
              <w:rPr>
                <w:rFonts w:asciiTheme="minorHAnsi" w:hAnsiTheme="minorHAnsi" w:cstheme="minorHAnsi"/>
                <w:color w:val="000000" w:themeColor="text1"/>
                <w:u w:val="single"/>
              </w:rPr>
              <w:t xml:space="preserve">in patients with </w:t>
            </w:r>
            <w:proofErr w:type="spellStart"/>
            <w:r w:rsidRPr="00E45EDF">
              <w:rPr>
                <w:rFonts w:asciiTheme="minorHAnsi" w:hAnsiTheme="minorHAnsi" w:cstheme="minorHAnsi"/>
                <w:color w:val="000000" w:themeColor="text1"/>
                <w:u w:val="single"/>
              </w:rPr>
              <w:t>hyperlipidemia</w:t>
            </w:r>
            <w:proofErr w:type="spellEnd"/>
            <w:r w:rsidRPr="00E45EDF">
              <w:rPr>
                <w:rFonts w:asciiTheme="minorHAnsi" w:hAnsiTheme="minorHAnsi" w:cstheme="minorHAnsi"/>
                <w:color w:val="000000" w:themeColor="text1"/>
                <w:u w:val="single"/>
              </w:rPr>
              <w:t xml:space="preserve"> (</w:t>
            </w:r>
            <w:r w:rsidRPr="00E45EDF">
              <w:rPr>
                <w:rFonts w:asciiTheme="minorHAnsi" w:hAnsiTheme="minorHAnsi" w:cstheme="minorHAnsi"/>
                <w:u w:val="single"/>
              </w:rPr>
              <w:t xml:space="preserve">2011 ESC/EAS guidelines LDL-c goals: 1.8, 2.5 or 3.0 </w:t>
            </w:r>
            <w:proofErr w:type="spellStart"/>
            <w:r w:rsidRPr="00E45EDF">
              <w:rPr>
                <w:rFonts w:asciiTheme="minorHAnsi" w:hAnsiTheme="minorHAnsi" w:cstheme="minorHAnsi"/>
                <w:u w:val="single"/>
              </w:rPr>
              <w:t>mmol</w:t>
            </w:r>
            <w:proofErr w:type="spellEnd"/>
            <w:r w:rsidRPr="00E45EDF">
              <w:rPr>
                <w:rFonts w:asciiTheme="minorHAnsi" w:hAnsiTheme="minorHAnsi" w:cstheme="minorHAnsi"/>
                <w:u w:val="single"/>
              </w:rPr>
              <w:t>/l, depending on risk category or a ≥ 50% reduction from baseline LDL-c when target lipid level could not be reached for very high risk patients) – ITT analysis.</w:t>
            </w:r>
          </w:p>
          <w:p w:rsidR="003B1201" w:rsidRPr="00E45EDF" w:rsidRDefault="003B1201" w:rsidP="007F3997">
            <w:pPr>
              <w:pStyle w:val="Navaden-zamik"/>
              <w:spacing w:before="120" w:after="120"/>
              <w:rPr>
                <w:rFonts w:asciiTheme="minorHAnsi" w:hAnsiTheme="minorHAnsi"/>
                <w:b/>
                <w:lang w:val="en-GB"/>
              </w:rPr>
            </w:pPr>
            <w:r w:rsidRPr="00E45EDF">
              <w:rPr>
                <w:rFonts w:asciiTheme="minorHAnsi" w:hAnsiTheme="minorHAnsi" w:cs="Times New Roman"/>
              </w:rPr>
              <w:t xml:space="preserve">The primary efficacy endpoint was to evaluate efficacy of </w:t>
            </w:r>
            <w:proofErr w:type="spellStart"/>
            <w:r w:rsidRPr="00E45EDF">
              <w:rPr>
                <w:rFonts w:asciiTheme="minorHAnsi" w:hAnsiTheme="minorHAnsi" w:cs="Times New Roman"/>
              </w:rPr>
              <w:t>Roswera</w:t>
            </w:r>
            <w:proofErr w:type="spellEnd"/>
            <w:r w:rsidRPr="00E45EDF">
              <w:rPr>
                <w:rFonts w:asciiTheme="minorHAnsi" w:hAnsiTheme="minorHAnsi" w:cs="Times New Roman"/>
                <w:vertAlign w:val="superscript"/>
              </w:rPr>
              <w:t>®</w:t>
            </w:r>
            <w:r w:rsidRPr="00E45EDF">
              <w:rPr>
                <w:rFonts w:asciiTheme="minorHAnsi" w:hAnsiTheme="minorHAnsi" w:cs="Times New Roman"/>
              </w:rPr>
              <w:t xml:space="preserve"> in achieving 2011 ESC/EAS guidelines target LDL-c levels in patients with hyperlipidemia. At each control </w:t>
            </w:r>
            <w:proofErr w:type="gramStart"/>
            <w:r w:rsidRPr="00E45EDF">
              <w:rPr>
                <w:rFonts w:asciiTheme="minorHAnsi" w:hAnsiTheme="minorHAnsi" w:cs="Times New Roman"/>
              </w:rPr>
              <w:t>visit</w:t>
            </w:r>
            <w:proofErr w:type="gramEnd"/>
            <w:r w:rsidRPr="00E45EDF">
              <w:rPr>
                <w:rFonts w:asciiTheme="minorHAnsi" w:hAnsiTheme="minorHAnsi" w:cs="Times New Roman"/>
              </w:rPr>
              <w:t xml:space="preserve"> the serum lipids were measured and according to results, the achievement of target lipid levels was obtained. Target lipid values </w:t>
            </w:r>
            <w:proofErr w:type="gramStart"/>
            <w:r w:rsidRPr="00E45EDF">
              <w:rPr>
                <w:rFonts w:asciiTheme="minorHAnsi" w:hAnsiTheme="minorHAnsi" w:cs="Times New Roman"/>
              </w:rPr>
              <w:t>were defined</w:t>
            </w:r>
            <w:proofErr w:type="gramEnd"/>
            <w:r w:rsidRPr="00E45EDF">
              <w:rPr>
                <w:rFonts w:asciiTheme="minorHAnsi" w:hAnsiTheme="minorHAnsi" w:cs="Times New Roman"/>
              </w:rPr>
              <w:t xml:space="preserve"> according to the 2011 </w:t>
            </w:r>
            <w:r w:rsidRPr="00E45EDF">
              <w:rPr>
                <w:rFonts w:asciiTheme="minorHAnsi" w:hAnsiTheme="minorHAnsi" w:cstheme="minorHAnsi"/>
              </w:rPr>
              <w:t>ESC/EAS guidelines</w:t>
            </w:r>
            <w:r w:rsidRPr="00E45EDF">
              <w:rPr>
                <w:rFonts w:asciiTheme="minorHAnsi" w:hAnsiTheme="minorHAnsi" w:cs="Times New Roman"/>
              </w:rPr>
              <w:t xml:space="preserve"> for the management of dyslipidemias.</w:t>
            </w:r>
            <w:bookmarkStart w:id="39" w:name="_Ref434493440"/>
            <w:r w:rsidRPr="00E45EDF">
              <w:rPr>
                <w:rStyle w:val="Konnaopomba-sklic"/>
                <w:rFonts w:asciiTheme="minorHAnsi" w:hAnsiTheme="minorHAnsi"/>
                <w:lang w:val="en-GB"/>
              </w:rPr>
              <w:endnoteReference w:id="1"/>
            </w:r>
            <w:bookmarkEnd w:id="39"/>
            <w:r w:rsidRPr="00E45EDF">
              <w:rPr>
                <w:rFonts w:asciiTheme="minorHAnsi" w:hAnsiTheme="minorHAnsi"/>
                <w:b/>
                <w:lang w:val="en-GB"/>
              </w:rPr>
              <w:t xml:space="preserve"> </w:t>
            </w:r>
          </w:p>
          <w:p w:rsidR="003B1201" w:rsidRPr="00E45EDF" w:rsidRDefault="003B1201" w:rsidP="007F3997">
            <w:pPr>
              <w:pStyle w:val="Navaden-zamik"/>
              <w:spacing w:after="120"/>
              <w:rPr>
                <w:rFonts w:asciiTheme="minorHAnsi" w:hAnsiTheme="minorHAnsi"/>
                <w:b/>
                <w:lang w:val="en-GB"/>
              </w:rPr>
            </w:pPr>
            <w:r w:rsidRPr="00E45EDF">
              <w:rPr>
                <w:rFonts w:asciiTheme="minorHAnsi" w:hAnsiTheme="minorHAnsi" w:cs="Times New Roman"/>
              </w:rPr>
              <w:t>At the end of the trial 67% of all patients achieved target LDL-c levels.</w:t>
            </w:r>
            <w:r w:rsidRPr="00E45EDF">
              <w:rPr>
                <w:rFonts w:asciiTheme="minorHAnsi" w:hAnsiTheme="minorHAnsi"/>
                <w:b/>
                <w:lang w:val="en-GB"/>
              </w:rPr>
              <w:t xml:space="preserve"> </w:t>
            </w:r>
          </w:p>
          <w:p w:rsidR="003B1201" w:rsidRPr="00E45EDF" w:rsidRDefault="003B1201" w:rsidP="007F3997">
            <w:pPr>
              <w:pStyle w:val="Navaden-zamik"/>
              <w:rPr>
                <w:rFonts w:asciiTheme="minorHAnsi" w:hAnsiTheme="minorHAnsi"/>
                <w:b/>
                <w:lang w:val="en-GB"/>
              </w:rPr>
            </w:pPr>
            <w:r w:rsidRPr="00E45EDF">
              <w:rPr>
                <w:rFonts w:asciiTheme="minorHAnsi" w:hAnsiTheme="minorHAnsi"/>
                <w:b/>
                <w:sz w:val="20"/>
                <w:lang w:val="en-GB"/>
              </w:rPr>
              <w:t xml:space="preserve">Table </w:t>
            </w:r>
            <w:r w:rsidRPr="00E45EDF">
              <w:rPr>
                <w:rFonts w:asciiTheme="minorHAnsi" w:hAnsiTheme="minorHAnsi"/>
                <w:b/>
                <w:sz w:val="20"/>
                <w:lang w:val="en-GB"/>
              </w:rPr>
              <w:fldChar w:fldCharType="begin"/>
            </w:r>
            <w:r w:rsidRPr="00E45EDF">
              <w:rPr>
                <w:rFonts w:asciiTheme="minorHAnsi" w:hAnsiTheme="minorHAnsi"/>
                <w:b/>
                <w:sz w:val="20"/>
                <w:lang w:val="en-GB"/>
              </w:rPr>
              <w:instrText xml:space="preserve"> SEQ Table \* ARABIC </w:instrText>
            </w:r>
            <w:r w:rsidRPr="00E45EDF">
              <w:rPr>
                <w:rFonts w:asciiTheme="minorHAnsi" w:hAnsiTheme="minorHAnsi"/>
                <w:b/>
                <w:sz w:val="20"/>
                <w:lang w:val="en-GB"/>
              </w:rPr>
              <w:fldChar w:fldCharType="separate"/>
            </w:r>
            <w:r>
              <w:rPr>
                <w:rFonts w:asciiTheme="minorHAnsi" w:hAnsiTheme="minorHAnsi"/>
                <w:b/>
                <w:noProof/>
                <w:sz w:val="20"/>
                <w:lang w:val="en-GB"/>
              </w:rPr>
              <w:t>1</w:t>
            </w:r>
            <w:r w:rsidRPr="00E45EDF">
              <w:rPr>
                <w:rFonts w:asciiTheme="minorHAnsi" w:hAnsiTheme="minorHAnsi"/>
                <w:b/>
                <w:sz w:val="20"/>
                <w:lang w:val="en-GB"/>
              </w:rPr>
              <w:fldChar w:fldCharType="end"/>
            </w:r>
            <w:r w:rsidRPr="00E45EDF">
              <w:rPr>
                <w:rFonts w:asciiTheme="minorHAnsi" w:hAnsiTheme="minorHAnsi"/>
                <w:b/>
                <w:sz w:val="20"/>
                <w:lang w:val="en-GB"/>
              </w:rPr>
              <w:t>: Target LDL-c levels achievement on each control visit for all patients</w:t>
            </w:r>
          </w:p>
          <w:tbl>
            <w:tblPr>
              <w:tblW w:w="7051" w:type="dxa"/>
              <w:tblInd w:w="93" w:type="dxa"/>
              <w:tblLayout w:type="fixed"/>
              <w:tblLook w:val="04A0" w:firstRow="1" w:lastRow="0" w:firstColumn="1" w:lastColumn="0" w:noHBand="0" w:noVBand="1"/>
            </w:tblPr>
            <w:tblGrid>
              <w:gridCol w:w="960"/>
              <w:gridCol w:w="331"/>
              <w:gridCol w:w="903"/>
              <w:gridCol w:w="1017"/>
              <w:gridCol w:w="903"/>
              <w:gridCol w:w="1017"/>
              <w:gridCol w:w="790"/>
              <w:gridCol w:w="1130"/>
            </w:tblGrid>
            <w:tr w:rsidR="003B1201" w:rsidRPr="00E45EDF" w:rsidTr="007F3997">
              <w:trPr>
                <w:trHeight w:val="288"/>
              </w:trPr>
              <w:tc>
                <w:tcPr>
                  <w:tcW w:w="960" w:type="dxa"/>
                  <w:tcBorders>
                    <w:top w:val="nil"/>
                    <w:left w:val="nil"/>
                    <w:bottom w:val="nil"/>
                    <w:right w:val="nil"/>
                  </w:tcBorders>
                  <w:shd w:val="clear" w:color="auto" w:fill="auto"/>
                  <w:noWrap/>
                  <w:vAlign w:val="center"/>
                  <w:hideMark/>
                </w:tcPr>
                <w:p w:rsidR="003B1201" w:rsidRPr="00E45EDF" w:rsidRDefault="003B1201" w:rsidP="007F3997">
                  <w:pPr>
                    <w:jc w:val="center"/>
                    <w:rPr>
                      <w:rFonts w:asciiTheme="minorHAnsi" w:hAnsiTheme="minorHAnsi"/>
                      <w:sz w:val="20"/>
                      <w:szCs w:val="20"/>
                      <w:lang w:val="en-US"/>
                    </w:rPr>
                  </w:pPr>
                </w:p>
              </w:tc>
              <w:tc>
                <w:tcPr>
                  <w:tcW w:w="331" w:type="dxa"/>
                  <w:tcBorders>
                    <w:top w:val="nil"/>
                    <w:left w:val="nil"/>
                    <w:bottom w:val="nil"/>
                    <w:right w:val="nil"/>
                  </w:tcBorders>
                  <w:shd w:val="clear" w:color="auto" w:fill="auto"/>
                  <w:noWrap/>
                  <w:vAlign w:val="center"/>
                  <w:hideMark/>
                </w:tcPr>
                <w:p w:rsidR="003B1201" w:rsidRPr="00E45EDF" w:rsidRDefault="003B1201" w:rsidP="007F3997">
                  <w:pPr>
                    <w:jc w:val="center"/>
                    <w:rPr>
                      <w:rFonts w:asciiTheme="minorHAnsi" w:hAnsiTheme="minorHAnsi"/>
                      <w:sz w:val="20"/>
                      <w:szCs w:val="20"/>
                      <w:lang w:val="en-US"/>
                    </w:rPr>
                  </w:pPr>
                </w:p>
              </w:tc>
              <w:tc>
                <w:tcPr>
                  <w:tcW w:w="1920" w:type="dxa"/>
                  <w:gridSpan w:val="2"/>
                  <w:tcBorders>
                    <w:top w:val="single" w:sz="4" w:space="0" w:color="A6A6A6"/>
                    <w:left w:val="single" w:sz="4" w:space="0" w:color="A6A6A6"/>
                    <w:bottom w:val="single" w:sz="4" w:space="0" w:color="A6A6A6"/>
                    <w:right w:val="single" w:sz="4" w:space="0" w:color="A6A6A6"/>
                  </w:tcBorders>
                  <w:shd w:val="clear" w:color="auto" w:fill="D9D9D9" w:themeFill="background1" w:themeFillShade="D9"/>
                  <w:noWrap/>
                  <w:vAlign w:val="center"/>
                  <w:hideMark/>
                </w:tcPr>
                <w:p w:rsidR="003B1201" w:rsidRPr="00E45EDF" w:rsidRDefault="003B1201" w:rsidP="007F3997">
                  <w:pPr>
                    <w:jc w:val="center"/>
                    <w:rPr>
                      <w:rFonts w:asciiTheme="minorHAnsi" w:hAnsiTheme="minorHAnsi" w:cs="Arial"/>
                      <w:color w:val="44546A"/>
                      <w:sz w:val="20"/>
                      <w:szCs w:val="20"/>
                      <w:lang w:val="en-US"/>
                    </w:rPr>
                  </w:pPr>
                  <w:r w:rsidRPr="00E45EDF">
                    <w:rPr>
                      <w:rFonts w:asciiTheme="minorHAnsi" w:hAnsiTheme="minorHAnsi" w:cs="Arial"/>
                      <w:color w:val="44546A"/>
                      <w:sz w:val="20"/>
                      <w:szCs w:val="20"/>
                      <w:lang w:val="en-US"/>
                    </w:rPr>
                    <w:t>reached</w:t>
                  </w:r>
                </w:p>
              </w:tc>
              <w:tc>
                <w:tcPr>
                  <w:tcW w:w="1920" w:type="dxa"/>
                  <w:gridSpan w:val="2"/>
                  <w:tcBorders>
                    <w:top w:val="single" w:sz="4" w:space="0" w:color="A6A6A6"/>
                    <w:left w:val="nil"/>
                    <w:bottom w:val="single" w:sz="4" w:space="0" w:color="A6A6A6"/>
                    <w:right w:val="single" w:sz="4" w:space="0" w:color="A6A6A6"/>
                  </w:tcBorders>
                  <w:shd w:val="clear" w:color="auto" w:fill="D9D9D9" w:themeFill="background1" w:themeFillShade="D9"/>
                  <w:noWrap/>
                  <w:vAlign w:val="center"/>
                  <w:hideMark/>
                </w:tcPr>
                <w:p w:rsidR="003B1201" w:rsidRPr="00E45EDF" w:rsidRDefault="003B1201" w:rsidP="007F3997">
                  <w:pPr>
                    <w:jc w:val="center"/>
                    <w:rPr>
                      <w:rFonts w:asciiTheme="minorHAnsi" w:hAnsiTheme="minorHAnsi" w:cs="Arial"/>
                      <w:color w:val="44546A"/>
                      <w:sz w:val="20"/>
                      <w:szCs w:val="20"/>
                      <w:lang w:val="en-US"/>
                    </w:rPr>
                  </w:pPr>
                  <w:r w:rsidRPr="00E45EDF">
                    <w:rPr>
                      <w:rFonts w:asciiTheme="minorHAnsi" w:hAnsiTheme="minorHAnsi" w:cs="Arial"/>
                      <w:color w:val="44546A"/>
                      <w:sz w:val="20"/>
                      <w:szCs w:val="20"/>
                      <w:lang w:val="en-US"/>
                    </w:rPr>
                    <w:t>did not reach</w:t>
                  </w:r>
                </w:p>
              </w:tc>
              <w:tc>
                <w:tcPr>
                  <w:tcW w:w="1920" w:type="dxa"/>
                  <w:gridSpan w:val="2"/>
                  <w:tcBorders>
                    <w:top w:val="single" w:sz="4" w:space="0" w:color="A6A6A6"/>
                    <w:left w:val="nil"/>
                    <w:bottom w:val="single" w:sz="4" w:space="0" w:color="A6A6A6"/>
                    <w:right w:val="single" w:sz="4" w:space="0" w:color="A6A6A6"/>
                  </w:tcBorders>
                  <w:shd w:val="clear" w:color="auto" w:fill="D9D9D9" w:themeFill="background1" w:themeFillShade="D9"/>
                  <w:noWrap/>
                  <w:vAlign w:val="center"/>
                  <w:hideMark/>
                </w:tcPr>
                <w:p w:rsidR="003B1201" w:rsidRPr="00E45EDF" w:rsidRDefault="003B1201" w:rsidP="007F3997">
                  <w:pPr>
                    <w:jc w:val="center"/>
                    <w:rPr>
                      <w:rFonts w:asciiTheme="minorHAnsi" w:hAnsiTheme="minorHAnsi" w:cs="Arial"/>
                      <w:color w:val="44546A"/>
                      <w:sz w:val="20"/>
                      <w:szCs w:val="20"/>
                      <w:lang w:val="en-US"/>
                    </w:rPr>
                  </w:pPr>
                  <w:r w:rsidRPr="00E45EDF">
                    <w:rPr>
                      <w:rFonts w:asciiTheme="minorHAnsi" w:hAnsiTheme="minorHAnsi" w:cs="Arial"/>
                      <w:color w:val="44546A"/>
                      <w:sz w:val="20"/>
                      <w:szCs w:val="20"/>
                      <w:lang w:val="en-US"/>
                    </w:rPr>
                    <w:t>total</w:t>
                  </w:r>
                </w:p>
              </w:tc>
            </w:tr>
            <w:tr w:rsidR="003B1201" w:rsidRPr="00E45EDF" w:rsidTr="007F3997">
              <w:trPr>
                <w:trHeight w:val="288"/>
              </w:trPr>
              <w:tc>
                <w:tcPr>
                  <w:tcW w:w="960" w:type="dxa"/>
                  <w:tcBorders>
                    <w:top w:val="nil"/>
                    <w:left w:val="nil"/>
                    <w:bottom w:val="nil"/>
                    <w:right w:val="nil"/>
                  </w:tcBorders>
                  <w:shd w:val="clear" w:color="auto" w:fill="auto"/>
                  <w:noWrap/>
                  <w:vAlign w:val="center"/>
                  <w:hideMark/>
                </w:tcPr>
                <w:p w:rsidR="003B1201" w:rsidRPr="00E45EDF" w:rsidRDefault="003B1201" w:rsidP="007F3997">
                  <w:pPr>
                    <w:jc w:val="center"/>
                    <w:rPr>
                      <w:rFonts w:asciiTheme="minorHAnsi" w:hAnsiTheme="minorHAnsi"/>
                      <w:sz w:val="20"/>
                      <w:szCs w:val="20"/>
                      <w:lang w:val="en-US"/>
                    </w:rPr>
                  </w:pPr>
                </w:p>
              </w:tc>
              <w:tc>
                <w:tcPr>
                  <w:tcW w:w="331" w:type="dxa"/>
                  <w:tcBorders>
                    <w:top w:val="nil"/>
                    <w:left w:val="nil"/>
                    <w:bottom w:val="nil"/>
                    <w:right w:val="nil"/>
                  </w:tcBorders>
                  <w:shd w:val="clear" w:color="auto" w:fill="auto"/>
                  <w:noWrap/>
                  <w:vAlign w:val="center"/>
                  <w:hideMark/>
                </w:tcPr>
                <w:p w:rsidR="003B1201" w:rsidRPr="00E45EDF" w:rsidRDefault="003B1201" w:rsidP="007F3997">
                  <w:pPr>
                    <w:jc w:val="center"/>
                    <w:rPr>
                      <w:rFonts w:asciiTheme="minorHAnsi" w:hAnsiTheme="minorHAnsi"/>
                      <w:sz w:val="20"/>
                      <w:szCs w:val="20"/>
                      <w:lang w:val="en-US"/>
                    </w:rPr>
                  </w:pPr>
                </w:p>
              </w:tc>
              <w:tc>
                <w:tcPr>
                  <w:tcW w:w="903" w:type="dxa"/>
                  <w:tcBorders>
                    <w:top w:val="nil"/>
                    <w:left w:val="single" w:sz="4" w:space="0" w:color="A6A6A6"/>
                    <w:bottom w:val="single" w:sz="4" w:space="0" w:color="A6A6A6"/>
                    <w:right w:val="single" w:sz="4" w:space="0" w:color="A6A6A6"/>
                  </w:tcBorders>
                  <w:shd w:val="clear" w:color="000000" w:fill="808080"/>
                  <w:noWrap/>
                  <w:vAlign w:val="center"/>
                  <w:hideMark/>
                </w:tcPr>
                <w:p w:rsidR="003B1201" w:rsidRPr="00E45EDF" w:rsidRDefault="003B1201" w:rsidP="007F3997">
                  <w:pPr>
                    <w:jc w:val="center"/>
                    <w:rPr>
                      <w:rFonts w:asciiTheme="minorHAnsi" w:hAnsiTheme="minorHAnsi" w:cs="Arial"/>
                      <w:color w:val="FFFFFF"/>
                      <w:sz w:val="20"/>
                      <w:szCs w:val="20"/>
                      <w:lang w:val="en-US"/>
                    </w:rPr>
                  </w:pPr>
                  <w:r w:rsidRPr="00E45EDF">
                    <w:rPr>
                      <w:rFonts w:asciiTheme="minorHAnsi" w:hAnsiTheme="minorHAnsi" w:cs="Arial"/>
                      <w:color w:val="FFFFFF"/>
                      <w:sz w:val="20"/>
                      <w:szCs w:val="20"/>
                      <w:lang w:val="en-US"/>
                    </w:rPr>
                    <w:t>N</w:t>
                  </w:r>
                </w:p>
              </w:tc>
              <w:tc>
                <w:tcPr>
                  <w:tcW w:w="1017" w:type="dxa"/>
                  <w:tcBorders>
                    <w:top w:val="nil"/>
                    <w:left w:val="nil"/>
                    <w:bottom w:val="single" w:sz="4" w:space="0" w:color="A6A6A6"/>
                    <w:right w:val="single" w:sz="4" w:space="0" w:color="A6A6A6"/>
                  </w:tcBorders>
                  <w:shd w:val="clear" w:color="000000" w:fill="808080"/>
                  <w:noWrap/>
                  <w:vAlign w:val="center"/>
                  <w:hideMark/>
                </w:tcPr>
                <w:p w:rsidR="003B1201" w:rsidRPr="00E45EDF" w:rsidRDefault="003B1201" w:rsidP="007F3997">
                  <w:pPr>
                    <w:jc w:val="center"/>
                    <w:rPr>
                      <w:rFonts w:asciiTheme="minorHAnsi" w:hAnsiTheme="minorHAnsi" w:cs="Arial"/>
                      <w:color w:val="FFFFFF"/>
                      <w:sz w:val="20"/>
                      <w:szCs w:val="20"/>
                      <w:lang w:val="en-US"/>
                    </w:rPr>
                  </w:pPr>
                  <w:r w:rsidRPr="00E45EDF">
                    <w:rPr>
                      <w:rFonts w:asciiTheme="minorHAnsi" w:hAnsiTheme="minorHAnsi" w:cs="Arial"/>
                      <w:color w:val="FFFFFF"/>
                      <w:sz w:val="20"/>
                      <w:szCs w:val="20"/>
                      <w:lang w:val="en-US"/>
                    </w:rPr>
                    <w:t>%</w:t>
                  </w:r>
                </w:p>
              </w:tc>
              <w:tc>
                <w:tcPr>
                  <w:tcW w:w="903" w:type="dxa"/>
                  <w:tcBorders>
                    <w:top w:val="nil"/>
                    <w:left w:val="nil"/>
                    <w:bottom w:val="single" w:sz="4" w:space="0" w:color="A6A6A6"/>
                    <w:right w:val="single" w:sz="4" w:space="0" w:color="A6A6A6"/>
                  </w:tcBorders>
                  <w:shd w:val="clear" w:color="000000" w:fill="808080"/>
                  <w:noWrap/>
                  <w:vAlign w:val="center"/>
                  <w:hideMark/>
                </w:tcPr>
                <w:p w:rsidR="003B1201" w:rsidRPr="00E45EDF" w:rsidRDefault="003B1201" w:rsidP="007F3997">
                  <w:pPr>
                    <w:jc w:val="center"/>
                    <w:rPr>
                      <w:rFonts w:asciiTheme="minorHAnsi" w:hAnsiTheme="minorHAnsi" w:cs="Arial"/>
                      <w:color w:val="FFFFFF"/>
                      <w:sz w:val="20"/>
                      <w:szCs w:val="20"/>
                      <w:lang w:val="en-US"/>
                    </w:rPr>
                  </w:pPr>
                  <w:r w:rsidRPr="00E45EDF">
                    <w:rPr>
                      <w:rFonts w:asciiTheme="minorHAnsi" w:hAnsiTheme="minorHAnsi" w:cs="Arial"/>
                      <w:color w:val="FFFFFF"/>
                      <w:sz w:val="20"/>
                      <w:szCs w:val="20"/>
                      <w:lang w:val="en-US"/>
                    </w:rPr>
                    <w:t>N</w:t>
                  </w:r>
                </w:p>
              </w:tc>
              <w:tc>
                <w:tcPr>
                  <w:tcW w:w="1017" w:type="dxa"/>
                  <w:tcBorders>
                    <w:top w:val="nil"/>
                    <w:left w:val="nil"/>
                    <w:bottom w:val="single" w:sz="4" w:space="0" w:color="A6A6A6"/>
                    <w:right w:val="single" w:sz="4" w:space="0" w:color="A6A6A6"/>
                  </w:tcBorders>
                  <w:shd w:val="clear" w:color="000000" w:fill="808080"/>
                  <w:noWrap/>
                  <w:vAlign w:val="center"/>
                  <w:hideMark/>
                </w:tcPr>
                <w:p w:rsidR="003B1201" w:rsidRPr="00E45EDF" w:rsidRDefault="003B1201" w:rsidP="007F3997">
                  <w:pPr>
                    <w:jc w:val="center"/>
                    <w:rPr>
                      <w:rFonts w:asciiTheme="minorHAnsi" w:hAnsiTheme="minorHAnsi" w:cs="Arial"/>
                      <w:color w:val="FFFFFF"/>
                      <w:sz w:val="20"/>
                      <w:szCs w:val="20"/>
                      <w:lang w:val="en-US"/>
                    </w:rPr>
                  </w:pPr>
                  <w:r w:rsidRPr="00E45EDF">
                    <w:rPr>
                      <w:rFonts w:asciiTheme="minorHAnsi" w:hAnsiTheme="minorHAnsi" w:cs="Arial"/>
                      <w:color w:val="FFFFFF"/>
                      <w:sz w:val="20"/>
                      <w:szCs w:val="20"/>
                      <w:lang w:val="en-US"/>
                    </w:rPr>
                    <w:t>%</w:t>
                  </w:r>
                </w:p>
              </w:tc>
              <w:tc>
                <w:tcPr>
                  <w:tcW w:w="790" w:type="dxa"/>
                  <w:tcBorders>
                    <w:top w:val="nil"/>
                    <w:left w:val="nil"/>
                    <w:bottom w:val="single" w:sz="4" w:space="0" w:color="A6A6A6"/>
                    <w:right w:val="single" w:sz="4" w:space="0" w:color="A6A6A6"/>
                  </w:tcBorders>
                  <w:shd w:val="clear" w:color="000000" w:fill="808080"/>
                  <w:noWrap/>
                  <w:vAlign w:val="center"/>
                  <w:hideMark/>
                </w:tcPr>
                <w:p w:rsidR="003B1201" w:rsidRPr="00E45EDF" w:rsidRDefault="003B1201" w:rsidP="007F3997">
                  <w:pPr>
                    <w:jc w:val="center"/>
                    <w:rPr>
                      <w:rFonts w:asciiTheme="minorHAnsi" w:hAnsiTheme="minorHAnsi" w:cs="Arial"/>
                      <w:color w:val="FFFFFF"/>
                      <w:sz w:val="20"/>
                      <w:szCs w:val="20"/>
                      <w:lang w:val="en-US"/>
                    </w:rPr>
                  </w:pPr>
                  <w:r w:rsidRPr="00E45EDF">
                    <w:rPr>
                      <w:rFonts w:asciiTheme="minorHAnsi" w:hAnsiTheme="minorHAnsi" w:cs="Arial"/>
                      <w:color w:val="FFFFFF"/>
                      <w:sz w:val="20"/>
                      <w:szCs w:val="20"/>
                      <w:lang w:val="en-US"/>
                    </w:rPr>
                    <w:t>N</w:t>
                  </w:r>
                </w:p>
              </w:tc>
              <w:tc>
                <w:tcPr>
                  <w:tcW w:w="1130" w:type="dxa"/>
                  <w:tcBorders>
                    <w:top w:val="nil"/>
                    <w:left w:val="nil"/>
                    <w:bottom w:val="single" w:sz="4" w:space="0" w:color="A6A6A6"/>
                    <w:right w:val="single" w:sz="4" w:space="0" w:color="A6A6A6"/>
                  </w:tcBorders>
                  <w:shd w:val="clear" w:color="000000" w:fill="808080"/>
                  <w:noWrap/>
                  <w:vAlign w:val="center"/>
                  <w:hideMark/>
                </w:tcPr>
                <w:p w:rsidR="003B1201" w:rsidRPr="00E45EDF" w:rsidRDefault="003B1201" w:rsidP="007F3997">
                  <w:pPr>
                    <w:jc w:val="center"/>
                    <w:rPr>
                      <w:rFonts w:asciiTheme="minorHAnsi" w:hAnsiTheme="minorHAnsi" w:cs="Arial"/>
                      <w:color w:val="FFFFFF"/>
                      <w:sz w:val="20"/>
                      <w:szCs w:val="20"/>
                      <w:lang w:val="en-US"/>
                    </w:rPr>
                  </w:pPr>
                  <w:r w:rsidRPr="00E45EDF">
                    <w:rPr>
                      <w:rFonts w:asciiTheme="minorHAnsi" w:hAnsiTheme="minorHAnsi" w:cs="Arial"/>
                      <w:color w:val="FFFFFF"/>
                      <w:sz w:val="20"/>
                      <w:szCs w:val="20"/>
                      <w:lang w:val="en-US"/>
                    </w:rPr>
                    <w:t>%</w:t>
                  </w:r>
                </w:p>
              </w:tc>
            </w:tr>
            <w:tr w:rsidR="003B1201" w:rsidRPr="00E45EDF" w:rsidTr="007F3997">
              <w:trPr>
                <w:trHeight w:val="288"/>
              </w:trPr>
              <w:tc>
                <w:tcPr>
                  <w:tcW w:w="1291" w:type="dxa"/>
                  <w:gridSpan w:val="2"/>
                  <w:tcBorders>
                    <w:top w:val="single" w:sz="4" w:space="0" w:color="A6A6A6"/>
                    <w:left w:val="single" w:sz="4" w:space="0" w:color="A6A6A6"/>
                    <w:bottom w:val="single" w:sz="4" w:space="0" w:color="A6A6A6"/>
                    <w:right w:val="single" w:sz="4" w:space="0" w:color="A6A6A6"/>
                  </w:tcBorders>
                  <w:shd w:val="clear" w:color="auto" w:fill="D9D9D9" w:themeFill="background1" w:themeFillShade="D9"/>
                  <w:noWrap/>
                  <w:vAlign w:val="center"/>
                  <w:hideMark/>
                </w:tcPr>
                <w:p w:rsidR="003B1201" w:rsidRPr="00E45EDF" w:rsidRDefault="003B1201" w:rsidP="007F3997">
                  <w:pPr>
                    <w:jc w:val="center"/>
                    <w:rPr>
                      <w:rFonts w:asciiTheme="minorHAnsi" w:hAnsiTheme="minorHAnsi" w:cs="Arial"/>
                      <w:color w:val="44546A"/>
                      <w:sz w:val="20"/>
                      <w:szCs w:val="20"/>
                      <w:lang w:val="en-US"/>
                    </w:rPr>
                  </w:pPr>
                  <w:r w:rsidRPr="00E45EDF">
                    <w:rPr>
                      <w:rFonts w:asciiTheme="minorHAnsi" w:hAnsiTheme="minorHAnsi" w:cs="Arial"/>
                      <w:color w:val="44546A"/>
                      <w:sz w:val="20"/>
                      <w:szCs w:val="20"/>
                      <w:lang w:val="en-US"/>
                    </w:rPr>
                    <w:t>Visit 2</w:t>
                  </w:r>
                </w:p>
              </w:tc>
              <w:tc>
                <w:tcPr>
                  <w:tcW w:w="903" w:type="dxa"/>
                  <w:tcBorders>
                    <w:top w:val="nil"/>
                    <w:left w:val="nil"/>
                    <w:bottom w:val="single" w:sz="4" w:space="0" w:color="A6A6A6"/>
                    <w:right w:val="single" w:sz="4" w:space="0" w:color="A6A6A6"/>
                  </w:tcBorders>
                  <w:shd w:val="clear" w:color="auto" w:fill="auto"/>
                  <w:noWrap/>
                  <w:vAlign w:val="center"/>
                  <w:hideMark/>
                </w:tcPr>
                <w:p w:rsidR="003B1201" w:rsidRPr="00E45EDF" w:rsidRDefault="003B1201" w:rsidP="007F3997">
                  <w:pPr>
                    <w:jc w:val="center"/>
                    <w:rPr>
                      <w:rFonts w:asciiTheme="minorHAnsi" w:hAnsiTheme="minorHAnsi"/>
                      <w:color w:val="000000"/>
                      <w:sz w:val="20"/>
                      <w:szCs w:val="20"/>
                      <w:lang w:val="en-US" w:eastAsia="en-US"/>
                    </w:rPr>
                  </w:pPr>
                  <w:r w:rsidRPr="00E45EDF">
                    <w:rPr>
                      <w:rFonts w:asciiTheme="minorHAnsi" w:hAnsiTheme="minorHAnsi"/>
                      <w:color w:val="000000"/>
                      <w:sz w:val="20"/>
                      <w:szCs w:val="20"/>
                      <w:lang w:val="en-US"/>
                    </w:rPr>
                    <w:t>250</w:t>
                  </w:r>
                </w:p>
              </w:tc>
              <w:tc>
                <w:tcPr>
                  <w:tcW w:w="1017" w:type="dxa"/>
                  <w:tcBorders>
                    <w:top w:val="nil"/>
                    <w:left w:val="nil"/>
                    <w:bottom w:val="single" w:sz="4" w:space="0" w:color="A6A6A6"/>
                    <w:right w:val="single" w:sz="4" w:space="0" w:color="A6A6A6"/>
                  </w:tcBorders>
                  <w:shd w:val="clear" w:color="auto" w:fill="auto"/>
                  <w:noWrap/>
                  <w:vAlign w:val="center"/>
                  <w:hideMark/>
                </w:tcPr>
                <w:p w:rsidR="003B1201" w:rsidRPr="00E45EDF" w:rsidRDefault="003B1201" w:rsidP="007F3997">
                  <w:pPr>
                    <w:jc w:val="center"/>
                    <w:rPr>
                      <w:rFonts w:asciiTheme="minorHAnsi" w:hAnsiTheme="minorHAnsi"/>
                      <w:color w:val="000000"/>
                      <w:sz w:val="20"/>
                      <w:szCs w:val="20"/>
                      <w:lang w:val="en-US" w:eastAsia="en-US"/>
                    </w:rPr>
                  </w:pPr>
                  <w:r w:rsidRPr="00E45EDF">
                    <w:rPr>
                      <w:rFonts w:asciiTheme="minorHAnsi" w:hAnsiTheme="minorHAnsi"/>
                      <w:color w:val="000000"/>
                      <w:sz w:val="20"/>
                      <w:szCs w:val="20"/>
                      <w:lang w:val="en-US"/>
                    </w:rPr>
                    <w:t>54%</w:t>
                  </w:r>
                </w:p>
              </w:tc>
              <w:tc>
                <w:tcPr>
                  <w:tcW w:w="903" w:type="dxa"/>
                  <w:tcBorders>
                    <w:top w:val="nil"/>
                    <w:left w:val="nil"/>
                    <w:bottom w:val="single" w:sz="4" w:space="0" w:color="A6A6A6"/>
                    <w:right w:val="single" w:sz="4" w:space="0" w:color="A6A6A6"/>
                  </w:tcBorders>
                  <w:shd w:val="clear" w:color="auto" w:fill="auto"/>
                  <w:noWrap/>
                  <w:vAlign w:val="center"/>
                  <w:hideMark/>
                </w:tcPr>
                <w:p w:rsidR="003B1201" w:rsidRPr="00E45EDF" w:rsidRDefault="003B1201" w:rsidP="007F3997">
                  <w:pPr>
                    <w:jc w:val="center"/>
                    <w:rPr>
                      <w:rFonts w:asciiTheme="minorHAnsi" w:hAnsiTheme="minorHAnsi"/>
                      <w:color w:val="000000"/>
                      <w:sz w:val="20"/>
                      <w:szCs w:val="20"/>
                      <w:lang w:val="en-US" w:eastAsia="en-US"/>
                    </w:rPr>
                  </w:pPr>
                  <w:r w:rsidRPr="00E45EDF">
                    <w:rPr>
                      <w:rFonts w:asciiTheme="minorHAnsi" w:hAnsiTheme="minorHAnsi"/>
                      <w:color w:val="000000"/>
                      <w:sz w:val="20"/>
                      <w:szCs w:val="20"/>
                      <w:lang w:val="en-US"/>
                    </w:rPr>
                    <w:t>212</w:t>
                  </w:r>
                </w:p>
              </w:tc>
              <w:tc>
                <w:tcPr>
                  <w:tcW w:w="1017" w:type="dxa"/>
                  <w:tcBorders>
                    <w:top w:val="nil"/>
                    <w:left w:val="nil"/>
                    <w:bottom w:val="single" w:sz="4" w:space="0" w:color="A6A6A6"/>
                    <w:right w:val="single" w:sz="4" w:space="0" w:color="A6A6A6"/>
                  </w:tcBorders>
                  <w:shd w:val="clear" w:color="auto" w:fill="auto"/>
                  <w:noWrap/>
                  <w:vAlign w:val="center"/>
                  <w:hideMark/>
                </w:tcPr>
                <w:p w:rsidR="003B1201" w:rsidRPr="00E45EDF" w:rsidRDefault="003B1201" w:rsidP="007F3997">
                  <w:pPr>
                    <w:jc w:val="center"/>
                    <w:rPr>
                      <w:rFonts w:asciiTheme="minorHAnsi" w:hAnsiTheme="minorHAnsi"/>
                      <w:color w:val="000000"/>
                      <w:sz w:val="20"/>
                      <w:szCs w:val="20"/>
                      <w:lang w:val="en-US" w:eastAsia="en-US"/>
                    </w:rPr>
                  </w:pPr>
                  <w:r w:rsidRPr="00E45EDF">
                    <w:rPr>
                      <w:rFonts w:asciiTheme="minorHAnsi" w:hAnsiTheme="minorHAnsi"/>
                      <w:color w:val="000000"/>
                      <w:sz w:val="20"/>
                      <w:szCs w:val="20"/>
                      <w:lang w:val="en-US"/>
                    </w:rPr>
                    <w:t>46%</w:t>
                  </w:r>
                </w:p>
              </w:tc>
              <w:tc>
                <w:tcPr>
                  <w:tcW w:w="790" w:type="dxa"/>
                  <w:tcBorders>
                    <w:top w:val="nil"/>
                    <w:left w:val="nil"/>
                    <w:bottom w:val="single" w:sz="4" w:space="0" w:color="A6A6A6"/>
                    <w:right w:val="single" w:sz="4" w:space="0" w:color="A6A6A6"/>
                  </w:tcBorders>
                  <w:shd w:val="clear" w:color="auto" w:fill="auto"/>
                  <w:noWrap/>
                  <w:vAlign w:val="center"/>
                  <w:hideMark/>
                </w:tcPr>
                <w:p w:rsidR="003B1201" w:rsidRPr="00E45EDF" w:rsidRDefault="003B1201" w:rsidP="007F3997">
                  <w:pPr>
                    <w:jc w:val="center"/>
                    <w:rPr>
                      <w:rFonts w:asciiTheme="minorHAnsi" w:hAnsiTheme="minorHAnsi"/>
                      <w:color w:val="000000"/>
                      <w:sz w:val="20"/>
                      <w:szCs w:val="20"/>
                      <w:lang w:val="en-US" w:eastAsia="en-US"/>
                    </w:rPr>
                  </w:pPr>
                  <w:r w:rsidRPr="00E45EDF">
                    <w:rPr>
                      <w:rFonts w:asciiTheme="minorHAnsi" w:hAnsiTheme="minorHAnsi"/>
                      <w:color w:val="000000"/>
                      <w:sz w:val="20"/>
                      <w:szCs w:val="20"/>
                      <w:lang w:val="en-US"/>
                    </w:rPr>
                    <w:t>462</w:t>
                  </w:r>
                </w:p>
              </w:tc>
              <w:tc>
                <w:tcPr>
                  <w:tcW w:w="1130" w:type="dxa"/>
                  <w:tcBorders>
                    <w:top w:val="nil"/>
                    <w:left w:val="nil"/>
                    <w:bottom w:val="single" w:sz="4" w:space="0" w:color="A6A6A6"/>
                    <w:right w:val="single" w:sz="4" w:space="0" w:color="A6A6A6"/>
                  </w:tcBorders>
                  <w:shd w:val="clear" w:color="auto" w:fill="auto"/>
                  <w:noWrap/>
                  <w:vAlign w:val="center"/>
                  <w:hideMark/>
                </w:tcPr>
                <w:p w:rsidR="003B1201" w:rsidRPr="00E45EDF" w:rsidRDefault="003B1201" w:rsidP="007F3997">
                  <w:pPr>
                    <w:jc w:val="center"/>
                    <w:rPr>
                      <w:rFonts w:asciiTheme="minorHAnsi" w:hAnsiTheme="minorHAnsi"/>
                      <w:color w:val="000000"/>
                      <w:sz w:val="20"/>
                      <w:szCs w:val="20"/>
                      <w:lang w:val="en-US" w:eastAsia="en-US"/>
                    </w:rPr>
                  </w:pPr>
                  <w:r w:rsidRPr="00E45EDF">
                    <w:rPr>
                      <w:rFonts w:asciiTheme="minorHAnsi" w:hAnsiTheme="minorHAnsi"/>
                      <w:color w:val="000000"/>
                      <w:sz w:val="20"/>
                      <w:szCs w:val="20"/>
                      <w:lang w:val="en-US"/>
                    </w:rPr>
                    <w:t>100%</w:t>
                  </w:r>
                </w:p>
              </w:tc>
            </w:tr>
            <w:tr w:rsidR="003B1201" w:rsidRPr="00E45EDF" w:rsidTr="007F3997">
              <w:trPr>
                <w:trHeight w:val="288"/>
              </w:trPr>
              <w:tc>
                <w:tcPr>
                  <w:tcW w:w="1291" w:type="dxa"/>
                  <w:gridSpan w:val="2"/>
                  <w:tcBorders>
                    <w:top w:val="single" w:sz="4" w:space="0" w:color="A6A6A6"/>
                    <w:left w:val="single" w:sz="4" w:space="0" w:color="A6A6A6"/>
                    <w:bottom w:val="single" w:sz="4" w:space="0" w:color="A6A6A6"/>
                    <w:right w:val="single" w:sz="4" w:space="0" w:color="A6A6A6"/>
                  </w:tcBorders>
                  <w:shd w:val="clear" w:color="auto" w:fill="D9D9D9" w:themeFill="background1" w:themeFillShade="D9"/>
                  <w:noWrap/>
                  <w:vAlign w:val="center"/>
                  <w:hideMark/>
                </w:tcPr>
                <w:p w:rsidR="003B1201" w:rsidRPr="00E45EDF" w:rsidRDefault="003B1201" w:rsidP="007F3997">
                  <w:pPr>
                    <w:jc w:val="center"/>
                    <w:rPr>
                      <w:rFonts w:asciiTheme="minorHAnsi" w:hAnsiTheme="minorHAnsi" w:cs="Arial"/>
                      <w:color w:val="44546A"/>
                      <w:sz w:val="20"/>
                      <w:szCs w:val="20"/>
                      <w:lang w:val="en-US"/>
                    </w:rPr>
                  </w:pPr>
                  <w:r w:rsidRPr="00E45EDF">
                    <w:rPr>
                      <w:rFonts w:asciiTheme="minorHAnsi" w:hAnsiTheme="minorHAnsi" w:cs="Arial"/>
                      <w:color w:val="44546A"/>
                      <w:sz w:val="20"/>
                      <w:szCs w:val="20"/>
                      <w:lang w:val="en-US"/>
                    </w:rPr>
                    <w:t>Visit 3</w:t>
                  </w:r>
                </w:p>
              </w:tc>
              <w:tc>
                <w:tcPr>
                  <w:tcW w:w="903" w:type="dxa"/>
                  <w:tcBorders>
                    <w:top w:val="nil"/>
                    <w:left w:val="nil"/>
                    <w:bottom w:val="single" w:sz="4" w:space="0" w:color="A6A6A6"/>
                    <w:right w:val="single" w:sz="4" w:space="0" w:color="A6A6A6"/>
                  </w:tcBorders>
                  <w:shd w:val="clear" w:color="auto" w:fill="auto"/>
                  <w:noWrap/>
                  <w:vAlign w:val="center"/>
                  <w:hideMark/>
                </w:tcPr>
                <w:p w:rsidR="003B1201" w:rsidRPr="00E45EDF" w:rsidRDefault="003B1201" w:rsidP="007F3997">
                  <w:pPr>
                    <w:jc w:val="center"/>
                    <w:rPr>
                      <w:rFonts w:asciiTheme="minorHAnsi" w:hAnsiTheme="minorHAnsi"/>
                      <w:color w:val="000000"/>
                      <w:sz w:val="20"/>
                      <w:szCs w:val="20"/>
                      <w:lang w:val="en-US" w:eastAsia="en-US"/>
                    </w:rPr>
                  </w:pPr>
                  <w:r w:rsidRPr="00E45EDF">
                    <w:rPr>
                      <w:rFonts w:asciiTheme="minorHAnsi" w:hAnsiTheme="minorHAnsi"/>
                      <w:color w:val="000000"/>
                      <w:sz w:val="20"/>
                      <w:szCs w:val="20"/>
                      <w:lang w:val="en-US"/>
                    </w:rPr>
                    <w:t>288</w:t>
                  </w:r>
                </w:p>
              </w:tc>
              <w:tc>
                <w:tcPr>
                  <w:tcW w:w="1017" w:type="dxa"/>
                  <w:tcBorders>
                    <w:top w:val="nil"/>
                    <w:left w:val="nil"/>
                    <w:bottom w:val="single" w:sz="4" w:space="0" w:color="A6A6A6"/>
                    <w:right w:val="single" w:sz="4" w:space="0" w:color="A6A6A6"/>
                  </w:tcBorders>
                  <w:shd w:val="clear" w:color="auto" w:fill="auto"/>
                  <w:noWrap/>
                  <w:vAlign w:val="center"/>
                  <w:hideMark/>
                </w:tcPr>
                <w:p w:rsidR="003B1201" w:rsidRPr="00E45EDF" w:rsidRDefault="003B1201" w:rsidP="007F3997">
                  <w:pPr>
                    <w:jc w:val="center"/>
                    <w:rPr>
                      <w:rFonts w:asciiTheme="minorHAnsi" w:hAnsiTheme="minorHAnsi"/>
                      <w:color w:val="000000"/>
                      <w:sz w:val="20"/>
                      <w:szCs w:val="20"/>
                      <w:lang w:val="en-US" w:eastAsia="en-US"/>
                    </w:rPr>
                  </w:pPr>
                  <w:r w:rsidRPr="00E45EDF">
                    <w:rPr>
                      <w:rFonts w:asciiTheme="minorHAnsi" w:hAnsiTheme="minorHAnsi"/>
                      <w:color w:val="000000"/>
                      <w:sz w:val="20"/>
                      <w:szCs w:val="20"/>
                      <w:lang w:val="en-US"/>
                    </w:rPr>
                    <w:t>66%</w:t>
                  </w:r>
                </w:p>
              </w:tc>
              <w:tc>
                <w:tcPr>
                  <w:tcW w:w="903" w:type="dxa"/>
                  <w:tcBorders>
                    <w:top w:val="nil"/>
                    <w:left w:val="nil"/>
                    <w:bottom w:val="single" w:sz="4" w:space="0" w:color="A6A6A6"/>
                    <w:right w:val="single" w:sz="4" w:space="0" w:color="A6A6A6"/>
                  </w:tcBorders>
                  <w:shd w:val="clear" w:color="auto" w:fill="auto"/>
                  <w:noWrap/>
                  <w:vAlign w:val="center"/>
                  <w:hideMark/>
                </w:tcPr>
                <w:p w:rsidR="003B1201" w:rsidRPr="00E45EDF" w:rsidRDefault="003B1201" w:rsidP="007F3997">
                  <w:pPr>
                    <w:jc w:val="center"/>
                    <w:rPr>
                      <w:rFonts w:asciiTheme="minorHAnsi" w:hAnsiTheme="minorHAnsi"/>
                      <w:color w:val="000000"/>
                      <w:sz w:val="20"/>
                      <w:szCs w:val="20"/>
                      <w:lang w:val="en-US" w:eastAsia="en-US"/>
                    </w:rPr>
                  </w:pPr>
                  <w:r w:rsidRPr="00E45EDF">
                    <w:rPr>
                      <w:rFonts w:asciiTheme="minorHAnsi" w:hAnsiTheme="minorHAnsi"/>
                      <w:color w:val="000000"/>
                      <w:sz w:val="20"/>
                      <w:szCs w:val="20"/>
                      <w:lang w:val="en-US"/>
                    </w:rPr>
                    <w:t>146</w:t>
                  </w:r>
                </w:p>
              </w:tc>
              <w:tc>
                <w:tcPr>
                  <w:tcW w:w="1017" w:type="dxa"/>
                  <w:tcBorders>
                    <w:top w:val="nil"/>
                    <w:left w:val="nil"/>
                    <w:bottom w:val="single" w:sz="4" w:space="0" w:color="A6A6A6"/>
                    <w:right w:val="single" w:sz="4" w:space="0" w:color="A6A6A6"/>
                  </w:tcBorders>
                  <w:shd w:val="clear" w:color="auto" w:fill="auto"/>
                  <w:noWrap/>
                  <w:vAlign w:val="center"/>
                  <w:hideMark/>
                </w:tcPr>
                <w:p w:rsidR="003B1201" w:rsidRPr="00E45EDF" w:rsidRDefault="003B1201" w:rsidP="007F3997">
                  <w:pPr>
                    <w:jc w:val="center"/>
                    <w:rPr>
                      <w:rFonts w:asciiTheme="minorHAnsi" w:hAnsiTheme="minorHAnsi"/>
                      <w:color w:val="000000"/>
                      <w:sz w:val="20"/>
                      <w:szCs w:val="20"/>
                      <w:lang w:val="en-US" w:eastAsia="en-US"/>
                    </w:rPr>
                  </w:pPr>
                  <w:r w:rsidRPr="00E45EDF">
                    <w:rPr>
                      <w:rFonts w:asciiTheme="minorHAnsi" w:hAnsiTheme="minorHAnsi"/>
                      <w:color w:val="000000"/>
                      <w:sz w:val="20"/>
                      <w:szCs w:val="20"/>
                      <w:lang w:val="en-US"/>
                    </w:rPr>
                    <w:t>34%</w:t>
                  </w:r>
                </w:p>
              </w:tc>
              <w:tc>
                <w:tcPr>
                  <w:tcW w:w="790" w:type="dxa"/>
                  <w:tcBorders>
                    <w:top w:val="nil"/>
                    <w:left w:val="nil"/>
                    <w:bottom w:val="single" w:sz="4" w:space="0" w:color="A6A6A6"/>
                    <w:right w:val="single" w:sz="4" w:space="0" w:color="A6A6A6"/>
                  </w:tcBorders>
                  <w:shd w:val="clear" w:color="auto" w:fill="auto"/>
                  <w:noWrap/>
                  <w:vAlign w:val="center"/>
                  <w:hideMark/>
                </w:tcPr>
                <w:p w:rsidR="003B1201" w:rsidRPr="00E45EDF" w:rsidRDefault="003B1201" w:rsidP="007F3997">
                  <w:pPr>
                    <w:jc w:val="center"/>
                    <w:rPr>
                      <w:rFonts w:asciiTheme="minorHAnsi" w:hAnsiTheme="minorHAnsi"/>
                      <w:color w:val="000000"/>
                      <w:sz w:val="20"/>
                      <w:szCs w:val="20"/>
                      <w:lang w:val="en-US" w:eastAsia="en-US"/>
                    </w:rPr>
                  </w:pPr>
                  <w:r w:rsidRPr="00E45EDF">
                    <w:rPr>
                      <w:rFonts w:asciiTheme="minorHAnsi" w:hAnsiTheme="minorHAnsi"/>
                      <w:color w:val="000000"/>
                      <w:sz w:val="20"/>
                      <w:szCs w:val="20"/>
                      <w:lang w:val="en-US"/>
                    </w:rPr>
                    <w:t>434</w:t>
                  </w:r>
                </w:p>
              </w:tc>
              <w:tc>
                <w:tcPr>
                  <w:tcW w:w="1130" w:type="dxa"/>
                  <w:tcBorders>
                    <w:top w:val="nil"/>
                    <w:left w:val="nil"/>
                    <w:bottom w:val="single" w:sz="4" w:space="0" w:color="A6A6A6"/>
                    <w:right w:val="single" w:sz="4" w:space="0" w:color="A6A6A6"/>
                  </w:tcBorders>
                  <w:shd w:val="clear" w:color="auto" w:fill="auto"/>
                  <w:noWrap/>
                  <w:vAlign w:val="center"/>
                  <w:hideMark/>
                </w:tcPr>
                <w:p w:rsidR="003B1201" w:rsidRPr="00E45EDF" w:rsidRDefault="003B1201" w:rsidP="007F3997">
                  <w:pPr>
                    <w:jc w:val="center"/>
                    <w:rPr>
                      <w:rFonts w:asciiTheme="minorHAnsi" w:hAnsiTheme="minorHAnsi"/>
                      <w:color w:val="000000"/>
                      <w:sz w:val="20"/>
                      <w:szCs w:val="20"/>
                      <w:lang w:val="en-US" w:eastAsia="en-US"/>
                    </w:rPr>
                  </w:pPr>
                  <w:r w:rsidRPr="00E45EDF">
                    <w:rPr>
                      <w:rFonts w:asciiTheme="minorHAnsi" w:hAnsiTheme="minorHAnsi"/>
                      <w:color w:val="000000"/>
                      <w:sz w:val="20"/>
                      <w:szCs w:val="20"/>
                      <w:lang w:val="en-US"/>
                    </w:rPr>
                    <w:t>100%</w:t>
                  </w:r>
                </w:p>
              </w:tc>
            </w:tr>
            <w:tr w:rsidR="003B1201" w:rsidRPr="00E45EDF" w:rsidTr="007F3997">
              <w:trPr>
                <w:trHeight w:val="288"/>
              </w:trPr>
              <w:tc>
                <w:tcPr>
                  <w:tcW w:w="1291" w:type="dxa"/>
                  <w:gridSpan w:val="2"/>
                  <w:tcBorders>
                    <w:top w:val="single" w:sz="4" w:space="0" w:color="A6A6A6"/>
                    <w:left w:val="single" w:sz="4" w:space="0" w:color="A6A6A6"/>
                    <w:bottom w:val="single" w:sz="4" w:space="0" w:color="A6A6A6"/>
                    <w:right w:val="single" w:sz="4" w:space="0" w:color="A6A6A6"/>
                  </w:tcBorders>
                  <w:shd w:val="clear" w:color="auto" w:fill="D9D9D9" w:themeFill="background1" w:themeFillShade="D9"/>
                  <w:noWrap/>
                  <w:vAlign w:val="center"/>
                  <w:hideMark/>
                </w:tcPr>
                <w:p w:rsidR="003B1201" w:rsidRPr="00E45EDF" w:rsidRDefault="003B1201" w:rsidP="007F3997">
                  <w:pPr>
                    <w:jc w:val="center"/>
                    <w:rPr>
                      <w:rFonts w:asciiTheme="minorHAnsi" w:hAnsiTheme="minorHAnsi" w:cs="Arial"/>
                      <w:color w:val="44546A"/>
                      <w:sz w:val="20"/>
                      <w:szCs w:val="20"/>
                      <w:lang w:val="en-US"/>
                    </w:rPr>
                  </w:pPr>
                  <w:r w:rsidRPr="00E45EDF">
                    <w:rPr>
                      <w:rFonts w:asciiTheme="minorHAnsi" w:hAnsiTheme="minorHAnsi" w:cs="Arial"/>
                      <w:color w:val="44546A"/>
                      <w:sz w:val="20"/>
                      <w:szCs w:val="20"/>
                      <w:lang w:val="en-US"/>
                    </w:rPr>
                    <w:t>Visit 4</w:t>
                  </w:r>
                </w:p>
              </w:tc>
              <w:tc>
                <w:tcPr>
                  <w:tcW w:w="903" w:type="dxa"/>
                  <w:tcBorders>
                    <w:top w:val="nil"/>
                    <w:left w:val="nil"/>
                    <w:bottom w:val="single" w:sz="4" w:space="0" w:color="A6A6A6"/>
                    <w:right w:val="single" w:sz="4" w:space="0" w:color="A6A6A6"/>
                  </w:tcBorders>
                  <w:shd w:val="clear" w:color="auto" w:fill="auto"/>
                  <w:noWrap/>
                  <w:vAlign w:val="center"/>
                  <w:hideMark/>
                </w:tcPr>
                <w:p w:rsidR="003B1201" w:rsidRPr="00E45EDF" w:rsidRDefault="003B1201" w:rsidP="007F3997">
                  <w:pPr>
                    <w:jc w:val="center"/>
                    <w:rPr>
                      <w:rFonts w:asciiTheme="minorHAnsi" w:hAnsiTheme="minorHAnsi"/>
                      <w:color w:val="000000"/>
                      <w:sz w:val="20"/>
                      <w:szCs w:val="20"/>
                      <w:lang w:val="en-US" w:eastAsia="en-US"/>
                    </w:rPr>
                  </w:pPr>
                  <w:r w:rsidRPr="00E45EDF">
                    <w:rPr>
                      <w:rFonts w:asciiTheme="minorHAnsi" w:hAnsiTheme="minorHAnsi"/>
                      <w:color w:val="000000"/>
                      <w:sz w:val="20"/>
                      <w:szCs w:val="20"/>
                      <w:lang w:val="en-US"/>
                    </w:rPr>
                    <w:t>285</w:t>
                  </w:r>
                </w:p>
              </w:tc>
              <w:tc>
                <w:tcPr>
                  <w:tcW w:w="1017" w:type="dxa"/>
                  <w:tcBorders>
                    <w:top w:val="nil"/>
                    <w:left w:val="nil"/>
                    <w:bottom w:val="single" w:sz="4" w:space="0" w:color="A6A6A6"/>
                    <w:right w:val="single" w:sz="4" w:space="0" w:color="A6A6A6"/>
                  </w:tcBorders>
                  <w:shd w:val="clear" w:color="auto" w:fill="auto"/>
                  <w:noWrap/>
                  <w:vAlign w:val="center"/>
                  <w:hideMark/>
                </w:tcPr>
                <w:p w:rsidR="003B1201" w:rsidRPr="00E45EDF" w:rsidRDefault="003B1201" w:rsidP="007F3997">
                  <w:pPr>
                    <w:jc w:val="center"/>
                    <w:rPr>
                      <w:rFonts w:asciiTheme="minorHAnsi" w:hAnsiTheme="minorHAnsi"/>
                      <w:color w:val="000000"/>
                      <w:sz w:val="20"/>
                      <w:szCs w:val="20"/>
                      <w:lang w:val="en-US" w:eastAsia="en-US"/>
                    </w:rPr>
                  </w:pPr>
                  <w:r w:rsidRPr="00E45EDF">
                    <w:rPr>
                      <w:rFonts w:asciiTheme="minorHAnsi" w:hAnsiTheme="minorHAnsi"/>
                      <w:color w:val="000000"/>
                      <w:sz w:val="20"/>
                      <w:szCs w:val="20"/>
                      <w:lang w:val="en-US"/>
                    </w:rPr>
                    <w:t>67%</w:t>
                  </w:r>
                </w:p>
              </w:tc>
              <w:tc>
                <w:tcPr>
                  <w:tcW w:w="903" w:type="dxa"/>
                  <w:tcBorders>
                    <w:top w:val="nil"/>
                    <w:left w:val="nil"/>
                    <w:bottom w:val="single" w:sz="4" w:space="0" w:color="A6A6A6"/>
                    <w:right w:val="single" w:sz="4" w:space="0" w:color="A6A6A6"/>
                  </w:tcBorders>
                  <w:shd w:val="clear" w:color="auto" w:fill="auto"/>
                  <w:noWrap/>
                  <w:vAlign w:val="center"/>
                  <w:hideMark/>
                </w:tcPr>
                <w:p w:rsidR="003B1201" w:rsidRPr="00E45EDF" w:rsidRDefault="003B1201" w:rsidP="007F3997">
                  <w:pPr>
                    <w:jc w:val="center"/>
                    <w:rPr>
                      <w:rFonts w:asciiTheme="minorHAnsi" w:hAnsiTheme="minorHAnsi"/>
                      <w:color w:val="000000"/>
                      <w:sz w:val="20"/>
                      <w:szCs w:val="20"/>
                      <w:lang w:val="en-US" w:eastAsia="en-US"/>
                    </w:rPr>
                  </w:pPr>
                  <w:r w:rsidRPr="00E45EDF">
                    <w:rPr>
                      <w:rFonts w:asciiTheme="minorHAnsi" w:hAnsiTheme="minorHAnsi"/>
                      <w:color w:val="000000"/>
                      <w:sz w:val="20"/>
                      <w:szCs w:val="20"/>
                      <w:lang w:val="en-US"/>
                    </w:rPr>
                    <w:t>138</w:t>
                  </w:r>
                </w:p>
              </w:tc>
              <w:tc>
                <w:tcPr>
                  <w:tcW w:w="1017" w:type="dxa"/>
                  <w:tcBorders>
                    <w:top w:val="nil"/>
                    <w:left w:val="nil"/>
                    <w:bottom w:val="single" w:sz="4" w:space="0" w:color="A6A6A6"/>
                    <w:right w:val="single" w:sz="4" w:space="0" w:color="A6A6A6"/>
                  </w:tcBorders>
                  <w:shd w:val="clear" w:color="auto" w:fill="auto"/>
                  <w:noWrap/>
                  <w:vAlign w:val="center"/>
                  <w:hideMark/>
                </w:tcPr>
                <w:p w:rsidR="003B1201" w:rsidRPr="00E45EDF" w:rsidRDefault="003B1201" w:rsidP="007F3997">
                  <w:pPr>
                    <w:jc w:val="center"/>
                    <w:rPr>
                      <w:rFonts w:asciiTheme="minorHAnsi" w:hAnsiTheme="minorHAnsi"/>
                      <w:color w:val="000000"/>
                      <w:sz w:val="20"/>
                      <w:szCs w:val="20"/>
                      <w:lang w:val="en-US" w:eastAsia="en-US"/>
                    </w:rPr>
                  </w:pPr>
                  <w:r w:rsidRPr="00E45EDF">
                    <w:rPr>
                      <w:rFonts w:asciiTheme="minorHAnsi" w:hAnsiTheme="minorHAnsi"/>
                      <w:color w:val="000000"/>
                      <w:sz w:val="20"/>
                      <w:szCs w:val="20"/>
                      <w:lang w:val="en-US"/>
                    </w:rPr>
                    <w:t>33%</w:t>
                  </w:r>
                </w:p>
              </w:tc>
              <w:tc>
                <w:tcPr>
                  <w:tcW w:w="790" w:type="dxa"/>
                  <w:tcBorders>
                    <w:top w:val="nil"/>
                    <w:left w:val="nil"/>
                    <w:bottom w:val="single" w:sz="4" w:space="0" w:color="A6A6A6"/>
                    <w:right w:val="single" w:sz="4" w:space="0" w:color="A6A6A6"/>
                  </w:tcBorders>
                  <w:shd w:val="clear" w:color="auto" w:fill="auto"/>
                  <w:noWrap/>
                  <w:vAlign w:val="center"/>
                  <w:hideMark/>
                </w:tcPr>
                <w:p w:rsidR="003B1201" w:rsidRPr="00E45EDF" w:rsidRDefault="003B1201" w:rsidP="007F3997">
                  <w:pPr>
                    <w:jc w:val="center"/>
                    <w:rPr>
                      <w:rFonts w:asciiTheme="minorHAnsi" w:hAnsiTheme="minorHAnsi"/>
                      <w:color w:val="000000"/>
                      <w:sz w:val="20"/>
                      <w:szCs w:val="20"/>
                      <w:lang w:val="en-US" w:eastAsia="en-US"/>
                    </w:rPr>
                  </w:pPr>
                  <w:r w:rsidRPr="00E45EDF">
                    <w:rPr>
                      <w:rFonts w:asciiTheme="minorHAnsi" w:hAnsiTheme="minorHAnsi"/>
                      <w:color w:val="000000"/>
                      <w:sz w:val="20"/>
                      <w:szCs w:val="20"/>
                      <w:lang w:val="en-US"/>
                    </w:rPr>
                    <w:t>423</w:t>
                  </w:r>
                </w:p>
              </w:tc>
              <w:tc>
                <w:tcPr>
                  <w:tcW w:w="1130" w:type="dxa"/>
                  <w:tcBorders>
                    <w:top w:val="nil"/>
                    <w:left w:val="nil"/>
                    <w:bottom w:val="single" w:sz="4" w:space="0" w:color="A6A6A6"/>
                    <w:right w:val="single" w:sz="4" w:space="0" w:color="A6A6A6"/>
                  </w:tcBorders>
                  <w:shd w:val="clear" w:color="auto" w:fill="auto"/>
                  <w:noWrap/>
                  <w:vAlign w:val="center"/>
                  <w:hideMark/>
                </w:tcPr>
                <w:p w:rsidR="003B1201" w:rsidRPr="00E45EDF" w:rsidRDefault="003B1201" w:rsidP="007F3997">
                  <w:pPr>
                    <w:jc w:val="center"/>
                    <w:rPr>
                      <w:rFonts w:asciiTheme="minorHAnsi" w:hAnsiTheme="minorHAnsi"/>
                      <w:color w:val="000000"/>
                      <w:sz w:val="20"/>
                      <w:szCs w:val="20"/>
                      <w:lang w:val="en-US" w:eastAsia="en-US"/>
                    </w:rPr>
                  </w:pPr>
                  <w:r w:rsidRPr="00E45EDF">
                    <w:rPr>
                      <w:rFonts w:asciiTheme="minorHAnsi" w:hAnsiTheme="minorHAnsi"/>
                      <w:color w:val="000000"/>
                      <w:sz w:val="20"/>
                      <w:szCs w:val="20"/>
                      <w:lang w:val="en-US"/>
                    </w:rPr>
                    <w:t>100%</w:t>
                  </w:r>
                </w:p>
              </w:tc>
            </w:tr>
          </w:tbl>
          <w:p w:rsidR="003B1201" w:rsidRPr="00E45EDF" w:rsidRDefault="003B1201" w:rsidP="007F3997">
            <w:pPr>
              <w:spacing w:before="240"/>
              <w:rPr>
                <w:rFonts w:asciiTheme="minorHAnsi" w:hAnsiTheme="minorHAnsi"/>
              </w:rPr>
            </w:pPr>
            <w:r w:rsidRPr="00E45EDF">
              <w:rPr>
                <w:rFonts w:asciiTheme="minorHAnsi" w:hAnsiTheme="minorHAnsi"/>
              </w:rPr>
              <w:t>Achievement of target LDL-c values for standard and alternative titration arm on the last control visit were 62% and 73%, respectively. The achievement was 11% higher in the alternative titration arm. The difference in proportion of patients achieving target LDL-c levels w</w:t>
            </w:r>
            <w:r>
              <w:rPr>
                <w:rFonts w:asciiTheme="minorHAnsi" w:hAnsiTheme="minorHAnsi"/>
              </w:rPr>
              <w:t>ere</w:t>
            </w:r>
            <w:r w:rsidRPr="00E45EDF">
              <w:rPr>
                <w:rFonts w:asciiTheme="minorHAnsi" w:hAnsiTheme="minorHAnsi"/>
              </w:rPr>
              <w:t xml:space="preserve"> statistical significant between standard and alternative titration arm on each control visit (p &lt; 0.0001 on visit 3 and visit 4; p &lt; 0.05 on visit 2) and was in favour of alternative titration arm. </w:t>
            </w:r>
          </w:p>
          <w:p w:rsidR="003B1201" w:rsidRPr="00E45EDF" w:rsidRDefault="003B1201" w:rsidP="007F3997">
            <w:pPr>
              <w:pStyle w:val="Navaden-zamik"/>
              <w:spacing w:before="120" w:after="120"/>
              <w:rPr>
                <w:rFonts w:asciiTheme="minorHAnsi" w:hAnsiTheme="minorHAnsi"/>
                <w:b/>
                <w:sz w:val="20"/>
                <w:lang w:val="en-GB"/>
              </w:rPr>
            </w:pPr>
            <w:r w:rsidRPr="00E45EDF">
              <w:rPr>
                <w:rFonts w:asciiTheme="minorHAnsi" w:hAnsiTheme="minorHAnsi"/>
                <w:b/>
                <w:sz w:val="20"/>
                <w:lang w:val="en-GB"/>
              </w:rPr>
              <w:t xml:space="preserve">Table </w:t>
            </w:r>
            <w:r w:rsidRPr="00E45EDF">
              <w:rPr>
                <w:rFonts w:asciiTheme="minorHAnsi" w:hAnsiTheme="minorHAnsi"/>
                <w:b/>
                <w:sz w:val="20"/>
                <w:lang w:val="en-GB"/>
              </w:rPr>
              <w:fldChar w:fldCharType="begin"/>
            </w:r>
            <w:r w:rsidRPr="00E45EDF">
              <w:rPr>
                <w:rFonts w:asciiTheme="minorHAnsi" w:hAnsiTheme="minorHAnsi"/>
                <w:b/>
                <w:sz w:val="20"/>
                <w:lang w:val="en-GB"/>
              </w:rPr>
              <w:instrText xml:space="preserve"> SEQ Table \* ARABIC </w:instrText>
            </w:r>
            <w:r w:rsidRPr="00E45EDF">
              <w:rPr>
                <w:rFonts w:asciiTheme="minorHAnsi" w:hAnsiTheme="minorHAnsi"/>
                <w:b/>
                <w:sz w:val="20"/>
                <w:lang w:val="en-GB"/>
              </w:rPr>
              <w:fldChar w:fldCharType="separate"/>
            </w:r>
            <w:r>
              <w:rPr>
                <w:rFonts w:asciiTheme="minorHAnsi" w:hAnsiTheme="minorHAnsi"/>
                <w:b/>
                <w:noProof/>
                <w:sz w:val="20"/>
                <w:lang w:val="en-GB"/>
              </w:rPr>
              <w:t>2</w:t>
            </w:r>
            <w:r w:rsidRPr="00E45EDF">
              <w:rPr>
                <w:rFonts w:asciiTheme="minorHAnsi" w:hAnsiTheme="minorHAnsi"/>
                <w:b/>
                <w:sz w:val="20"/>
                <w:lang w:val="en-GB"/>
              </w:rPr>
              <w:fldChar w:fldCharType="end"/>
            </w:r>
            <w:r w:rsidRPr="00E45EDF">
              <w:rPr>
                <w:rFonts w:asciiTheme="minorHAnsi" w:hAnsiTheme="minorHAnsi"/>
                <w:b/>
                <w:sz w:val="20"/>
                <w:lang w:val="en-GB"/>
              </w:rPr>
              <w:t>: Target LDL-c levels achievement on each control visit for standard and alternative titration arm</w:t>
            </w:r>
          </w:p>
          <w:tbl>
            <w:tblPr>
              <w:tblW w:w="9660" w:type="dxa"/>
              <w:tblInd w:w="93" w:type="dxa"/>
              <w:tblLayout w:type="fixed"/>
              <w:tblLook w:val="04A0" w:firstRow="1" w:lastRow="0" w:firstColumn="1" w:lastColumn="0" w:noHBand="0" w:noVBand="1"/>
            </w:tblPr>
            <w:tblGrid>
              <w:gridCol w:w="624"/>
              <w:gridCol w:w="624"/>
              <w:gridCol w:w="701"/>
              <w:gridCol w:w="701"/>
              <w:gridCol w:w="701"/>
              <w:gridCol w:w="701"/>
              <w:gridCol w:w="701"/>
              <w:gridCol w:w="708"/>
              <w:gridCol w:w="699"/>
              <w:gridCol w:w="700"/>
              <w:gridCol w:w="700"/>
              <w:gridCol w:w="700"/>
              <w:gridCol w:w="700"/>
              <w:gridCol w:w="700"/>
            </w:tblGrid>
            <w:tr w:rsidR="003B1201" w:rsidRPr="00E45EDF" w:rsidTr="007F3997">
              <w:trPr>
                <w:trHeight w:val="288"/>
              </w:trPr>
              <w:tc>
                <w:tcPr>
                  <w:tcW w:w="624" w:type="dxa"/>
                  <w:tcBorders>
                    <w:top w:val="nil"/>
                    <w:left w:val="nil"/>
                    <w:bottom w:val="nil"/>
                    <w:right w:val="nil"/>
                  </w:tcBorders>
                  <w:shd w:val="clear" w:color="auto" w:fill="auto"/>
                  <w:noWrap/>
                  <w:vAlign w:val="center"/>
                </w:tcPr>
                <w:p w:rsidR="003B1201" w:rsidRPr="00E45EDF" w:rsidRDefault="003B1201" w:rsidP="007F3997">
                  <w:pPr>
                    <w:jc w:val="center"/>
                    <w:rPr>
                      <w:rFonts w:asciiTheme="minorHAnsi" w:hAnsiTheme="minorHAnsi"/>
                      <w:sz w:val="20"/>
                      <w:szCs w:val="20"/>
                      <w:lang w:val="en-US"/>
                    </w:rPr>
                  </w:pPr>
                </w:p>
              </w:tc>
              <w:tc>
                <w:tcPr>
                  <w:tcW w:w="624" w:type="dxa"/>
                  <w:tcBorders>
                    <w:top w:val="nil"/>
                    <w:left w:val="nil"/>
                    <w:bottom w:val="nil"/>
                    <w:right w:val="nil"/>
                  </w:tcBorders>
                  <w:shd w:val="clear" w:color="auto" w:fill="auto"/>
                  <w:noWrap/>
                  <w:vAlign w:val="center"/>
                </w:tcPr>
                <w:p w:rsidR="003B1201" w:rsidRPr="00E45EDF" w:rsidRDefault="003B1201" w:rsidP="007F3997">
                  <w:pPr>
                    <w:jc w:val="center"/>
                    <w:rPr>
                      <w:rFonts w:asciiTheme="minorHAnsi" w:hAnsiTheme="minorHAnsi"/>
                      <w:sz w:val="20"/>
                      <w:szCs w:val="20"/>
                      <w:lang w:val="en-US"/>
                    </w:rPr>
                  </w:pPr>
                </w:p>
              </w:tc>
              <w:tc>
                <w:tcPr>
                  <w:tcW w:w="4213" w:type="dxa"/>
                  <w:gridSpan w:val="6"/>
                  <w:tcBorders>
                    <w:top w:val="single" w:sz="2" w:space="0" w:color="A6A6A6" w:themeColor="background1" w:themeShade="A6"/>
                    <w:left w:val="single" w:sz="4" w:space="0" w:color="A6A6A6"/>
                    <w:bottom w:val="single" w:sz="4" w:space="0" w:color="A6A6A6"/>
                    <w:right w:val="single" w:sz="18" w:space="0" w:color="FFFFFF" w:themeColor="background1"/>
                  </w:tcBorders>
                  <w:shd w:val="clear" w:color="auto" w:fill="0070C0"/>
                  <w:noWrap/>
                  <w:vAlign w:val="center"/>
                </w:tcPr>
                <w:p w:rsidR="003B1201" w:rsidRPr="00E45EDF" w:rsidRDefault="003B1201" w:rsidP="007F3997">
                  <w:pPr>
                    <w:jc w:val="center"/>
                    <w:rPr>
                      <w:rFonts w:asciiTheme="minorHAnsi" w:hAnsiTheme="minorHAnsi" w:cs="Arial"/>
                      <w:color w:val="FFFFFF" w:themeColor="background1"/>
                      <w:sz w:val="20"/>
                      <w:szCs w:val="20"/>
                      <w:lang w:val="en-US"/>
                    </w:rPr>
                  </w:pPr>
                  <w:r w:rsidRPr="00E45EDF">
                    <w:rPr>
                      <w:rFonts w:asciiTheme="minorHAnsi" w:hAnsiTheme="minorHAnsi" w:cs="Arial"/>
                      <w:color w:val="FFFFFF" w:themeColor="background1"/>
                      <w:sz w:val="20"/>
                      <w:szCs w:val="20"/>
                      <w:lang w:val="en-US"/>
                    </w:rPr>
                    <w:t>standard titration arm*</w:t>
                  </w:r>
                </w:p>
              </w:tc>
              <w:tc>
                <w:tcPr>
                  <w:tcW w:w="4199" w:type="dxa"/>
                  <w:gridSpan w:val="6"/>
                  <w:tcBorders>
                    <w:top w:val="single" w:sz="2" w:space="0" w:color="A6A6A6" w:themeColor="background1" w:themeShade="A6"/>
                    <w:left w:val="single" w:sz="18" w:space="0" w:color="FFFFFF" w:themeColor="background1"/>
                    <w:bottom w:val="single" w:sz="4" w:space="0" w:color="A6A6A6"/>
                    <w:right w:val="single" w:sz="4" w:space="0" w:color="A6A6A6"/>
                  </w:tcBorders>
                  <w:shd w:val="clear" w:color="auto" w:fill="0070C0"/>
                  <w:vAlign w:val="center"/>
                </w:tcPr>
                <w:p w:rsidR="003B1201" w:rsidRPr="00E45EDF" w:rsidRDefault="003B1201" w:rsidP="007F3997">
                  <w:pPr>
                    <w:jc w:val="center"/>
                    <w:rPr>
                      <w:rFonts w:asciiTheme="minorHAnsi" w:hAnsiTheme="minorHAnsi" w:cs="Arial"/>
                      <w:color w:val="FFFFFF" w:themeColor="background1"/>
                      <w:sz w:val="20"/>
                      <w:szCs w:val="20"/>
                      <w:lang w:val="en-US"/>
                    </w:rPr>
                  </w:pPr>
                  <w:r w:rsidRPr="00E45EDF">
                    <w:rPr>
                      <w:rFonts w:asciiTheme="minorHAnsi" w:hAnsiTheme="minorHAnsi" w:cs="Arial"/>
                      <w:color w:val="FFFFFF" w:themeColor="background1"/>
                      <w:sz w:val="20"/>
                      <w:szCs w:val="20"/>
                      <w:lang w:val="en-US"/>
                    </w:rPr>
                    <w:t>alternative titration arm**</w:t>
                  </w:r>
                </w:p>
              </w:tc>
            </w:tr>
            <w:tr w:rsidR="003B1201" w:rsidRPr="00E45EDF" w:rsidTr="007F3997">
              <w:trPr>
                <w:trHeight w:val="288"/>
              </w:trPr>
              <w:tc>
                <w:tcPr>
                  <w:tcW w:w="624" w:type="dxa"/>
                  <w:tcBorders>
                    <w:top w:val="nil"/>
                    <w:left w:val="nil"/>
                    <w:bottom w:val="nil"/>
                    <w:right w:val="nil"/>
                  </w:tcBorders>
                  <w:shd w:val="clear" w:color="auto" w:fill="auto"/>
                  <w:noWrap/>
                  <w:vAlign w:val="center"/>
                </w:tcPr>
                <w:p w:rsidR="003B1201" w:rsidRPr="00E45EDF" w:rsidRDefault="003B1201" w:rsidP="007F3997">
                  <w:pPr>
                    <w:jc w:val="center"/>
                    <w:rPr>
                      <w:rFonts w:asciiTheme="minorHAnsi" w:hAnsiTheme="minorHAnsi"/>
                      <w:sz w:val="20"/>
                      <w:szCs w:val="20"/>
                      <w:lang w:val="en-US"/>
                    </w:rPr>
                  </w:pPr>
                </w:p>
              </w:tc>
              <w:tc>
                <w:tcPr>
                  <w:tcW w:w="624" w:type="dxa"/>
                  <w:tcBorders>
                    <w:top w:val="nil"/>
                    <w:left w:val="nil"/>
                    <w:bottom w:val="nil"/>
                    <w:right w:val="nil"/>
                  </w:tcBorders>
                  <w:shd w:val="clear" w:color="auto" w:fill="auto"/>
                  <w:noWrap/>
                  <w:vAlign w:val="center"/>
                </w:tcPr>
                <w:p w:rsidR="003B1201" w:rsidRPr="00E45EDF" w:rsidRDefault="003B1201" w:rsidP="007F3997">
                  <w:pPr>
                    <w:jc w:val="center"/>
                    <w:rPr>
                      <w:rFonts w:asciiTheme="minorHAnsi" w:hAnsiTheme="minorHAnsi"/>
                      <w:sz w:val="20"/>
                      <w:szCs w:val="20"/>
                      <w:lang w:val="en-US"/>
                    </w:rPr>
                  </w:pPr>
                </w:p>
              </w:tc>
              <w:tc>
                <w:tcPr>
                  <w:tcW w:w="1402" w:type="dxa"/>
                  <w:gridSpan w:val="2"/>
                  <w:tcBorders>
                    <w:top w:val="nil"/>
                    <w:left w:val="single" w:sz="4" w:space="0" w:color="A6A6A6"/>
                    <w:bottom w:val="single" w:sz="4" w:space="0" w:color="A6A6A6"/>
                    <w:right w:val="single" w:sz="4" w:space="0" w:color="A6A6A6"/>
                  </w:tcBorders>
                  <w:shd w:val="clear" w:color="auto" w:fill="D9D9D9" w:themeFill="background1" w:themeFillShade="D9"/>
                  <w:noWrap/>
                  <w:vAlign w:val="center"/>
                </w:tcPr>
                <w:p w:rsidR="003B1201" w:rsidRPr="00E45EDF" w:rsidRDefault="003B1201" w:rsidP="007F3997">
                  <w:pPr>
                    <w:jc w:val="center"/>
                    <w:rPr>
                      <w:rFonts w:asciiTheme="minorHAnsi" w:hAnsiTheme="minorHAnsi" w:cs="Arial"/>
                      <w:color w:val="44546A"/>
                      <w:sz w:val="20"/>
                      <w:szCs w:val="20"/>
                      <w:lang w:val="en-US"/>
                    </w:rPr>
                  </w:pPr>
                  <w:r w:rsidRPr="00E45EDF">
                    <w:rPr>
                      <w:rFonts w:asciiTheme="minorHAnsi" w:hAnsiTheme="minorHAnsi" w:cs="Arial"/>
                      <w:color w:val="44546A"/>
                      <w:sz w:val="20"/>
                      <w:szCs w:val="20"/>
                      <w:lang w:val="en-US"/>
                    </w:rPr>
                    <w:t>reached</w:t>
                  </w:r>
                </w:p>
              </w:tc>
              <w:tc>
                <w:tcPr>
                  <w:tcW w:w="1402" w:type="dxa"/>
                  <w:gridSpan w:val="2"/>
                  <w:tcBorders>
                    <w:top w:val="nil"/>
                    <w:left w:val="nil"/>
                    <w:bottom w:val="single" w:sz="4" w:space="0" w:color="A6A6A6"/>
                    <w:right w:val="single" w:sz="4" w:space="0" w:color="A6A6A6"/>
                  </w:tcBorders>
                  <w:shd w:val="clear" w:color="auto" w:fill="D9D9D9" w:themeFill="background1" w:themeFillShade="D9"/>
                  <w:noWrap/>
                  <w:vAlign w:val="center"/>
                </w:tcPr>
                <w:p w:rsidR="003B1201" w:rsidRPr="00E45EDF" w:rsidRDefault="003B1201" w:rsidP="007F3997">
                  <w:pPr>
                    <w:jc w:val="center"/>
                    <w:rPr>
                      <w:rFonts w:asciiTheme="minorHAnsi" w:hAnsiTheme="minorHAnsi" w:cs="Arial"/>
                      <w:color w:val="44546A"/>
                      <w:sz w:val="20"/>
                      <w:szCs w:val="20"/>
                      <w:lang w:val="en-US"/>
                    </w:rPr>
                  </w:pPr>
                  <w:r w:rsidRPr="00E45EDF">
                    <w:rPr>
                      <w:rFonts w:asciiTheme="minorHAnsi" w:hAnsiTheme="minorHAnsi" w:cs="Arial"/>
                      <w:color w:val="44546A"/>
                      <w:sz w:val="20"/>
                      <w:szCs w:val="20"/>
                      <w:lang w:val="en-US"/>
                    </w:rPr>
                    <w:t>did not reach</w:t>
                  </w:r>
                </w:p>
              </w:tc>
              <w:tc>
                <w:tcPr>
                  <w:tcW w:w="1409" w:type="dxa"/>
                  <w:gridSpan w:val="2"/>
                  <w:tcBorders>
                    <w:top w:val="nil"/>
                    <w:left w:val="nil"/>
                    <w:bottom w:val="single" w:sz="4" w:space="0" w:color="A6A6A6"/>
                    <w:right w:val="single" w:sz="18" w:space="0" w:color="FFFFFF" w:themeColor="background1"/>
                  </w:tcBorders>
                  <w:shd w:val="clear" w:color="auto" w:fill="D9D9D9" w:themeFill="background1" w:themeFillShade="D9"/>
                  <w:noWrap/>
                  <w:vAlign w:val="center"/>
                </w:tcPr>
                <w:p w:rsidR="003B1201" w:rsidRPr="00E45EDF" w:rsidRDefault="003B1201" w:rsidP="007F3997">
                  <w:pPr>
                    <w:jc w:val="center"/>
                    <w:rPr>
                      <w:rFonts w:asciiTheme="minorHAnsi" w:hAnsiTheme="minorHAnsi" w:cs="Arial"/>
                      <w:color w:val="44546A"/>
                      <w:sz w:val="20"/>
                      <w:szCs w:val="20"/>
                      <w:lang w:val="en-US"/>
                    </w:rPr>
                  </w:pPr>
                  <w:r w:rsidRPr="00E45EDF">
                    <w:rPr>
                      <w:rFonts w:asciiTheme="minorHAnsi" w:hAnsiTheme="minorHAnsi" w:cs="Arial"/>
                      <w:color w:val="44546A"/>
                      <w:sz w:val="20"/>
                      <w:szCs w:val="20"/>
                      <w:lang w:val="en-US"/>
                    </w:rPr>
                    <w:t>total</w:t>
                  </w:r>
                </w:p>
              </w:tc>
              <w:tc>
                <w:tcPr>
                  <w:tcW w:w="1399" w:type="dxa"/>
                  <w:gridSpan w:val="2"/>
                  <w:tcBorders>
                    <w:top w:val="nil"/>
                    <w:left w:val="single" w:sz="18" w:space="0" w:color="FFFFFF" w:themeColor="background1"/>
                    <w:bottom w:val="single" w:sz="4" w:space="0" w:color="A6A6A6"/>
                    <w:right w:val="single" w:sz="4" w:space="0" w:color="A6A6A6"/>
                  </w:tcBorders>
                  <w:shd w:val="clear" w:color="auto" w:fill="D9D9D9" w:themeFill="background1" w:themeFillShade="D9"/>
                  <w:vAlign w:val="center"/>
                </w:tcPr>
                <w:p w:rsidR="003B1201" w:rsidRPr="00E45EDF" w:rsidRDefault="003B1201" w:rsidP="007F3997">
                  <w:pPr>
                    <w:jc w:val="center"/>
                    <w:rPr>
                      <w:rFonts w:asciiTheme="minorHAnsi" w:hAnsiTheme="minorHAnsi" w:cs="Arial"/>
                      <w:color w:val="44546A"/>
                      <w:sz w:val="20"/>
                      <w:szCs w:val="20"/>
                      <w:lang w:val="en-US"/>
                    </w:rPr>
                  </w:pPr>
                  <w:r w:rsidRPr="00E45EDF">
                    <w:rPr>
                      <w:rFonts w:asciiTheme="minorHAnsi" w:hAnsiTheme="minorHAnsi" w:cs="Arial"/>
                      <w:color w:val="44546A"/>
                      <w:sz w:val="20"/>
                      <w:szCs w:val="20"/>
                      <w:lang w:val="en-US"/>
                    </w:rPr>
                    <w:t>reached</w:t>
                  </w:r>
                </w:p>
              </w:tc>
              <w:tc>
                <w:tcPr>
                  <w:tcW w:w="1400" w:type="dxa"/>
                  <w:gridSpan w:val="2"/>
                  <w:tcBorders>
                    <w:top w:val="nil"/>
                    <w:left w:val="nil"/>
                    <w:bottom w:val="single" w:sz="4" w:space="0" w:color="A6A6A6"/>
                    <w:right w:val="single" w:sz="4" w:space="0" w:color="A6A6A6"/>
                  </w:tcBorders>
                  <w:shd w:val="clear" w:color="auto" w:fill="D9D9D9" w:themeFill="background1" w:themeFillShade="D9"/>
                  <w:vAlign w:val="center"/>
                </w:tcPr>
                <w:p w:rsidR="003B1201" w:rsidRPr="00E45EDF" w:rsidRDefault="003B1201" w:rsidP="007F3997">
                  <w:pPr>
                    <w:jc w:val="center"/>
                    <w:rPr>
                      <w:rFonts w:asciiTheme="minorHAnsi" w:hAnsiTheme="minorHAnsi" w:cs="Arial"/>
                      <w:color w:val="44546A"/>
                      <w:sz w:val="20"/>
                      <w:szCs w:val="20"/>
                      <w:lang w:val="en-US"/>
                    </w:rPr>
                  </w:pPr>
                  <w:r w:rsidRPr="00E45EDF">
                    <w:rPr>
                      <w:rFonts w:asciiTheme="minorHAnsi" w:hAnsiTheme="minorHAnsi" w:cs="Arial"/>
                      <w:color w:val="44546A"/>
                      <w:sz w:val="20"/>
                      <w:szCs w:val="20"/>
                      <w:lang w:val="en-US"/>
                    </w:rPr>
                    <w:t>did not reach</w:t>
                  </w:r>
                </w:p>
              </w:tc>
              <w:tc>
                <w:tcPr>
                  <w:tcW w:w="1400" w:type="dxa"/>
                  <w:gridSpan w:val="2"/>
                  <w:tcBorders>
                    <w:top w:val="nil"/>
                    <w:left w:val="nil"/>
                    <w:bottom w:val="single" w:sz="4" w:space="0" w:color="A6A6A6"/>
                    <w:right w:val="single" w:sz="4" w:space="0" w:color="A6A6A6"/>
                  </w:tcBorders>
                  <w:shd w:val="clear" w:color="auto" w:fill="D9D9D9" w:themeFill="background1" w:themeFillShade="D9"/>
                  <w:vAlign w:val="center"/>
                </w:tcPr>
                <w:p w:rsidR="003B1201" w:rsidRPr="00E45EDF" w:rsidRDefault="003B1201" w:rsidP="007F3997">
                  <w:pPr>
                    <w:jc w:val="center"/>
                    <w:rPr>
                      <w:rFonts w:asciiTheme="minorHAnsi" w:hAnsiTheme="minorHAnsi" w:cs="Arial"/>
                      <w:color w:val="44546A"/>
                      <w:sz w:val="20"/>
                      <w:szCs w:val="20"/>
                      <w:lang w:val="en-US"/>
                    </w:rPr>
                  </w:pPr>
                  <w:r w:rsidRPr="00E45EDF">
                    <w:rPr>
                      <w:rFonts w:asciiTheme="minorHAnsi" w:hAnsiTheme="minorHAnsi" w:cs="Arial"/>
                      <w:color w:val="44546A"/>
                      <w:sz w:val="20"/>
                      <w:szCs w:val="20"/>
                      <w:lang w:val="en-US"/>
                    </w:rPr>
                    <w:t>total</w:t>
                  </w:r>
                </w:p>
              </w:tc>
            </w:tr>
            <w:tr w:rsidR="003B1201" w:rsidRPr="00E45EDF" w:rsidTr="007F3997">
              <w:trPr>
                <w:trHeight w:val="288"/>
              </w:trPr>
              <w:tc>
                <w:tcPr>
                  <w:tcW w:w="624" w:type="dxa"/>
                  <w:tcBorders>
                    <w:top w:val="nil"/>
                    <w:left w:val="nil"/>
                    <w:bottom w:val="nil"/>
                    <w:right w:val="nil"/>
                  </w:tcBorders>
                  <w:shd w:val="clear" w:color="auto" w:fill="auto"/>
                  <w:noWrap/>
                  <w:vAlign w:val="center"/>
                  <w:hideMark/>
                </w:tcPr>
                <w:p w:rsidR="003B1201" w:rsidRPr="00E45EDF" w:rsidRDefault="003B1201" w:rsidP="007F3997">
                  <w:pPr>
                    <w:jc w:val="center"/>
                    <w:rPr>
                      <w:rFonts w:asciiTheme="minorHAnsi" w:hAnsiTheme="minorHAnsi"/>
                      <w:sz w:val="20"/>
                      <w:szCs w:val="20"/>
                      <w:lang w:val="en-US"/>
                    </w:rPr>
                  </w:pPr>
                </w:p>
              </w:tc>
              <w:tc>
                <w:tcPr>
                  <w:tcW w:w="624" w:type="dxa"/>
                  <w:tcBorders>
                    <w:top w:val="nil"/>
                    <w:left w:val="nil"/>
                    <w:bottom w:val="nil"/>
                    <w:right w:val="nil"/>
                  </w:tcBorders>
                  <w:shd w:val="clear" w:color="auto" w:fill="auto"/>
                  <w:noWrap/>
                  <w:vAlign w:val="center"/>
                  <w:hideMark/>
                </w:tcPr>
                <w:p w:rsidR="003B1201" w:rsidRPr="00E45EDF" w:rsidRDefault="003B1201" w:rsidP="007F3997">
                  <w:pPr>
                    <w:jc w:val="center"/>
                    <w:rPr>
                      <w:rFonts w:asciiTheme="minorHAnsi" w:hAnsiTheme="minorHAnsi"/>
                      <w:sz w:val="20"/>
                      <w:szCs w:val="20"/>
                      <w:lang w:val="en-US"/>
                    </w:rPr>
                  </w:pPr>
                </w:p>
              </w:tc>
              <w:tc>
                <w:tcPr>
                  <w:tcW w:w="701" w:type="dxa"/>
                  <w:tcBorders>
                    <w:top w:val="nil"/>
                    <w:left w:val="single" w:sz="4" w:space="0" w:color="A6A6A6"/>
                    <w:bottom w:val="single" w:sz="4" w:space="0" w:color="A6A6A6"/>
                    <w:right w:val="single" w:sz="4" w:space="0" w:color="A6A6A6"/>
                  </w:tcBorders>
                  <w:shd w:val="clear" w:color="000000" w:fill="808080"/>
                  <w:noWrap/>
                  <w:vAlign w:val="center"/>
                  <w:hideMark/>
                </w:tcPr>
                <w:p w:rsidR="003B1201" w:rsidRPr="00E45EDF" w:rsidRDefault="003B1201" w:rsidP="007F3997">
                  <w:pPr>
                    <w:jc w:val="center"/>
                    <w:rPr>
                      <w:rFonts w:asciiTheme="minorHAnsi" w:hAnsiTheme="minorHAnsi" w:cs="Arial"/>
                      <w:color w:val="FFFFFF"/>
                      <w:sz w:val="20"/>
                      <w:szCs w:val="20"/>
                      <w:lang w:val="en-US"/>
                    </w:rPr>
                  </w:pPr>
                  <w:r w:rsidRPr="00E45EDF">
                    <w:rPr>
                      <w:rFonts w:asciiTheme="minorHAnsi" w:hAnsiTheme="minorHAnsi" w:cs="Arial"/>
                      <w:color w:val="FFFFFF"/>
                      <w:sz w:val="20"/>
                      <w:szCs w:val="20"/>
                      <w:lang w:val="en-US"/>
                    </w:rPr>
                    <w:t>N</w:t>
                  </w:r>
                </w:p>
              </w:tc>
              <w:tc>
                <w:tcPr>
                  <w:tcW w:w="701" w:type="dxa"/>
                  <w:tcBorders>
                    <w:top w:val="nil"/>
                    <w:left w:val="nil"/>
                    <w:bottom w:val="single" w:sz="4" w:space="0" w:color="A6A6A6"/>
                    <w:right w:val="single" w:sz="4" w:space="0" w:color="A6A6A6"/>
                  </w:tcBorders>
                  <w:shd w:val="clear" w:color="000000" w:fill="808080"/>
                  <w:noWrap/>
                  <w:vAlign w:val="center"/>
                  <w:hideMark/>
                </w:tcPr>
                <w:p w:rsidR="003B1201" w:rsidRPr="00E45EDF" w:rsidRDefault="003B1201" w:rsidP="007F3997">
                  <w:pPr>
                    <w:jc w:val="center"/>
                    <w:rPr>
                      <w:rFonts w:asciiTheme="minorHAnsi" w:hAnsiTheme="minorHAnsi" w:cs="Arial"/>
                      <w:color w:val="FFFFFF"/>
                      <w:sz w:val="20"/>
                      <w:szCs w:val="20"/>
                      <w:lang w:val="en-US"/>
                    </w:rPr>
                  </w:pPr>
                  <w:r w:rsidRPr="00E45EDF">
                    <w:rPr>
                      <w:rFonts w:asciiTheme="minorHAnsi" w:hAnsiTheme="minorHAnsi" w:cs="Arial"/>
                      <w:color w:val="FFFFFF"/>
                      <w:sz w:val="20"/>
                      <w:szCs w:val="20"/>
                      <w:lang w:val="en-US"/>
                    </w:rPr>
                    <w:t>%</w:t>
                  </w:r>
                </w:p>
              </w:tc>
              <w:tc>
                <w:tcPr>
                  <w:tcW w:w="701" w:type="dxa"/>
                  <w:tcBorders>
                    <w:top w:val="nil"/>
                    <w:left w:val="nil"/>
                    <w:bottom w:val="single" w:sz="4" w:space="0" w:color="A6A6A6"/>
                    <w:right w:val="single" w:sz="4" w:space="0" w:color="A6A6A6"/>
                  </w:tcBorders>
                  <w:shd w:val="clear" w:color="000000" w:fill="808080"/>
                  <w:noWrap/>
                  <w:vAlign w:val="center"/>
                  <w:hideMark/>
                </w:tcPr>
                <w:p w:rsidR="003B1201" w:rsidRPr="00E45EDF" w:rsidRDefault="003B1201" w:rsidP="007F3997">
                  <w:pPr>
                    <w:jc w:val="center"/>
                    <w:rPr>
                      <w:rFonts w:asciiTheme="minorHAnsi" w:hAnsiTheme="minorHAnsi" w:cs="Arial"/>
                      <w:color w:val="FFFFFF"/>
                      <w:sz w:val="20"/>
                      <w:szCs w:val="20"/>
                      <w:lang w:val="en-US"/>
                    </w:rPr>
                  </w:pPr>
                  <w:r w:rsidRPr="00E45EDF">
                    <w:rPr>
                      <w:rFonts w:asciiTheme="minorHAnsi" w:hAnsiTheme="minorHAnsi" w:cs="Arial"/>
                      <w:color w:val="FFFFFF"/>
                      <w:sz w:val="20"/>
                      <w:szCs w:val="20"/>
                      <w:lang w:val="en-US"/>
                    </w:rPr>
                    <w:t>N</w:t>
                  </w:r>
                </w:p>
              </w:tc>
              <w:tc>
                <w:tcPr>
                  <w:tcW w:w="701" w:type="dxa"/>
                  <w:tcBorders>
                    <w:top w:val="nil"/>
                    <w:left w:val="nil"/>
                    <w:bottom w:val="single" w:sz="4" w:space="0" w:color="A6A6A6"/>
                    <w:right w:val="single" w:sz="4" w:space="0" w:color="A6A6A6"/>
                  </w:tcBorders>
                  <w:shd w:val="clear" w:color="000000" w:fill="808080"/>
                  <w:noWrap/>
                  <w:vAlign w:val="center"/>
                  <w:hideMark/>
                </w:tcPr>
                <w:p w:rsidR="003B1201" w:rsidRPr="00E45EDF" w:rsidRDefault="003B1201" w:rsidP="007F3997">
                  <w:pPr>
                    <w:jc w:val="center"/>
                    <w:rPr>
                      <w:rFonts w:asciiTheme="minorHAnsi" w:hAnsiTheme="minorHAnsi" w:cs="Arial"/>
                      <w:color w:val="FFFFFF"/>
                      <w:sz w:val="20"/>
                      <w:szCs w:val="20"/>
                      <w:lang w:val="en-US"/>
                    </w:rPr>
                  </w:pPr>
                  <w:r w:rsidRPr="00E45EDF">
                    <w:rPr>
                      <w:rFonts w:asciiTheme="minorHAnsi" w:hAnsiTheme="minorHAnsi" w:cs="Arial"/>
                      <w:color w:val="FFFFFF"/>
                      <w:sz w:val="20"/>
                      <w:szCs w:val="20"/>
                      <w:lang w:val="en-US"/>
                    </w:rPr>
                    <w:t>%</w:t>
                  </w:r>
                </w:p>
              </w:tc>
              <w:tc>
                <w:tcPr>
                  <w:tcW w:w="701" w:type="dxa"/>
                  <w:tcBorders>
                    <w:top w:val="nil"/>
                    <w:left w:val="nil"/>
                    <w:bottom w:val="single" w:sz="4" w:space="0" w:color="A6A6A6"/>
                    <w:right w:val="single" w:sz="4" w:space="0" w:color="A6A6A6"/>
                  </w:tcBorders>
                  <w:shd w:val="clear" w:color="000000" w:fill="808080"/>
                  <w:noWrap/>
                  <w:vAlign w:val="center"/>
                  <w:hideMark/>
                </w:tcPr>
                <w:p w:rsidR="003B1201" w:rsidRPr="00E45EDF" w:rsidRDefault="003B1201" w:rsidP="007F3997">
                  <w:pPr>
                    <w:jc w:val="center"/>
                    <w:rPr>
                      <w:rFonts w:asciiTheme="minorHAnsi" w:hAnsiTheme="minorHAnsi" w:cs="Arial"/>
                      <w:color w:val="FFFFFF"/>
                      <w:sz w:val="20"/>
                      <w:szCs w:val="20"/>
                      <w:lang w:val="en-US"/>
                    </w:rPr>
                  </w:pPr>
                  <w:r w:rsidRPr="00E45EDF">
                    <w:rPr>
                      <w:rFonts w:asciiTheme="minorHAnsi" w:hAnsiTheme="minorHAnsi" w:cs="Arial"/>
                      <w:color w:val="FFFFFF"/>
                      <w:sz w:val="20"/>
                      <w:szCs w:val="20"/>
                      <w:lang w:val="en-US"/>
                    </w:rPr>
                    <w:t>N</w:t>
                  </w:r>
                </w:p>
              </w:tc>
              <w:tc>
                <w:tcPr>
                  <w:tcW w:w="708" w:type="dxa"/>
                  <w:tcBorders>
                    <w:top w:val="nil"/>
                    <w:left w:val="nil"/>
                    <w:bottom w:val="single" w:sz="4" w:space="0" w:color="A6A6A6"/>
                    <w:right w:val="single" w:sz="18" w:space="0" w:color="FFFFFF" w:themeColor="background1"/>
                  </w:tcBorders>
                  <w:shd w:val="clear" w:color="000000" w:fill="808080"/>
                  <w:noWrap/>
                  <w:vAlign w:val="center"/>
                  <w:hideMark/>
                </w:tcPr>
                <w:p w:rsidR="003B1201" w:rsidRPr="00E45EDF" w:rsidRDefault="003B1201" w:rsidP="007F3997">
                  <w:pPr>
                    <w:jc w:val="center"/>
                    <w:rPr>
                      <w:rFonts w:asciiTheme="minorHAnsi" w:hAnsiTheme="minorHAnsi" w:cs="Arial"/>
                      <w:color w:val="FFFFFF"/>
                      <w:sz w:val="20"/>
                      <w:szCs w:val="20"/>
                      <w:lang w:val="en-US"/>
                    </w:rPr>
                  </w:pPr>
                  <w:r w:rsidRPr="00E45EDF">
                    <w:rPr>
                      <w:rFonts w:asciiTheme="minorHAnsi" w:hAnsiTheme="minorHAnsi" w:cs="Arial"/>
                      <w:color w:val="FFFFFF"/>
                      <w:sz w:val="20"/>
                      <w:szCs w:val="20"/>
                      <w:lang w:val="en-US"/>
                    </w:rPr>
                    <w:t>%</w:t>
                  </w:r>
                </w:p>
              </w:tc>
              <w:tc>
                <w:tcPr>
                  <w:tcW w:w="699" w:type="dxa"/>
                  <w:tcBorders>
                    <w:top w:val="nil"/>
                    <w:left w:val="single" w:sz="18" w:space="0" w:color="FFFFFF" w:themeColor="background1"/>
                    <w:right w:val="single" w:sz="4" w:space="0" w:color="A6A6A6"/>
                  </w:tcBorders>
                  <w:shd w:val="clear" w:color="000000" w:fill="808080"/>
                  <w:vAlign w:val="center"/>
                </w:tcPr>
                <w:p w:rsidR="003B1201" w:rsidRPr="00E45EDF" w:rsidRDefault="003B1201" w:rsidP="007F3997">
                  <w:pPr>
                    <w:jc w:val="center"/>
                    <w:rPr>
                      <w:rFonts w:asciiTheme="minorHAnsi" w:hAnsiTheme="minorHAnsi" w:cs="Arial"/>
                      <w:color w:val="FFFFFF"/>
                      <w:sz w:val="20"/>
                      <w:szCs w:val="20"/>
                      <w:lang w:val="en-US"/>
                    </w:rPr>
                  </w:pPr>
                  <w:r w:rsidRPr="00E45EDF">
                    <w:rPr>
                      <w:rFonts w:asciiTheme="minorHAnsi" w:hAnsiTheme="minorHAnsi" w:cs="Arial"/>
                      <w:color w:val="FFFFFF"/>
                      <w:sz w:val="20"/>
                      <w:szCs w:val="20"/>
                      <w:lang w:val="en-US"/>
                    </w:rPr>
                    <w:t>N</w:t>
                  </w:r>
                </w:p>
              </w:tc>
              <w:tc>
                <w:tcPr>
                  <w:tcW w:w="700" w:type="dxa"/>
                  <w:tcBorders>
                    <w:top w:val="nil"/>
                    <w:left w:val="nil"/>
                    <w:bottom w:val="single" w:sz="4" w:space="0" w:color="A6A6A6"/>
                    <w:right w:val="single" w:sz="4" w:space="0" w:color="A6A6A6"/>
                  </w:tcBorders>
                  <w:shd w:val="clear" w:color="000000" w:fill="808080"/>
                  <w:vAlign w:val="center"/>
                </w:tcPr>
                <w:p w:rsidR="003B1201" w:rsidRPr="00E45EDF" w:rsidRDefault="003B1201" w:rsidP="007F3997">
                  <w:pPr>
                    <w:jc w:val="center"/>
                    <w:rPr>
                      <w:rFonts w:asciiTheme="minorHAnsi" w:hAnsiTheme="minorHAnsi" w:cs="Arial"/>
                      <w:color w:val="FFFFFF"/>
                      <w:sz w:val="20"/>
                      <w:szCs w:val="20"/>
                      <w:lang w:val="en-US"/>
                    </w:rPr>
                  </w:pPr>
                  <w:r w:rsidRPr="00E45EDF">
                    <w:rPr>
                      <w:rFonts w:asciiTheme="minorHAnsi" w:hAnsiTheme="minorHAnsi" w:cs="Arial"/>
                      <w:color w:val="FFFFFF"/>
                      <w:sz w:val="20"/>
                      <w:szCs w:val="20"/>
                      <w:lang w:val="en-US"/>
                    </w:rPr>
                    <w:t>%</w:t>
                  </w:r>
                </w:p>
              </w:tc>
              <w:tc>
                <w:tcPr>
                  <w:tcW w:w="700" w:type="dxa"/>
                  <w:tcBorders>
                    <w:top w:val="nil"/>
                    <w:left w:val="nil"/>
                    <w:bottom w:val="single" w:sz="4" w:space="0" w:color="A6A6A6"/>
                    <w:right w:val="single" w:sz="4" w:space="0" w:color="A6A6A6"/>
                  </w:tcBorders>
                  <w:shd w:val="clear" w:color="000000" w:fill="808080"/>
                  <w:vAlign w:val="center"/>
                </w:tcPr>
                <w:p w:rsidR="003B1201" w:rsidRPr="00E45EDF" w:rsidRDefault="003B1201" w:rsidP="007F3997">
                  <w:pPr>
                    <w:jc w:val="center"/>
                    <w:rPr>
                      <w:rFonts w:asciiTheme="minorHAnsi" w:hAnsiTheme="minorHAnsi" w:cs="Arial"/>
                      <w:color w:val="FFFFFF"/>
                      <w:sz w:val="20"/>
                      <w:szCs w:val="20"/>
                      <w:lang w:val="en-US"/>
                    </w:rPr>
                  </w:pPr>
                  <w:r w:rsidRPr="00E45EDF">
                    <w:rPr>
                      <w:rFonts w:asciiTheme="minorHAnsi" w:hAnsiTheme="minorHAnsi" w:cs="Arial"/>
                      <w:color w:val="FFFFFF"/>
                      <w:sz w:val="20"/>
                      <w:szCs w:val="20"/>
                      <w:lang w:val="en-US"/>
                    </w:rPr>
                    <w:t>N</w:t>
                  </w:r>
                </w:p>
              </w:tc>
              <w:tc>
                <w:tcPr>
                  <w:tcW w:w="700" w:type="dxa"/>
                  <w:tcBorders>
                    <w:top w:val="nil"/>
                    <w:left w:val="nil"/>
                    <w:bottom w:val="single" w:sz="4" w:space="0" w:color="A6A6A6"/>
                    <w:right w:val="single" w:sz="4" w:space="0" w:color="A6A6A6"/>
                  </w:tcBorders>
                  <w:shd w:val="clear" w:color="000000" w:fill="808080"/>
                  <w:vAlign w:val="center"/>
                </w:tcPr>
                <w:p w:rsidR="003B1201" w:rsidRPr="00E45EDF" w:rsidRDefault="003B1201" w:rsidP="007F3997">
                  <w:pPr>
                    <w:jc w:val="center"/>
                    <w:rPr>
                      <w:rFonts w:asciiTheme="minorHAnsi" w:hAnsiTheme="minorHAnsi" w:cs="Arial"/>
                      <w:color w:val="FFFFFF"/>
                      <w:sz w:val="20"/>
                      <w:szCs w:val="20"/>
                      <w:lang w:val="en-US"/>
                    </w:rPr>
                  </w:pPr>
                  <w:r w:rsidRPr="00E45EDF">
                    <w:rPr>
                      <w:rFonts w:asciiTheme="minorHAnsi" w:hAnsiTheme="minorHAnsi" w:cs="Arial"/>
                      <w:color w:val="FFFFFF"/>
                      <w:sz w:val="20"/>
                      <w:szCs w:val="20"/>
                      <w:lang w:val="en-US"/>
                    </w:rPr>
                    <w:t>%</w:t>
                  </w:r>
                </w:p>
              </w:tc>
              <w:tc>
                <w:tcPr>
                  <w:tcW w:w="700" w:type="dxa"/>
                  <w:tcBorders>
                    <w:top w:val="nil"/>
                    <w:left w:val="nil"/>
                    <w:bottom w:val="single" w:sz="4" w:space="0" w:color="A6A6A6"/>
                    <w:right w:val="single" w:sz="4" w:space="0" w:color="A6A6A6"/>
                  </w:tcBorders>
                  <w:shd w:val="clear" w:color="000000" w:fill="808080"/>
                  <w:vAlign w:val="center"/>
                </w:tcPr>
                <w:p w:rsidR="003B1201" w:rsidRPr="00E45EDF" w:rsidRDefault="003B1201" w:rsidP="007F3997">
                  <w:pPr>
                    <w:jc w:val="center"/>
                    <w:rPr>
                      <w:rFonts w:asciiTheme="minorHAnsi" w:hAnsiTheme="minorHAnsi" w:cs="Arial"/>
                      <w:color w:val="FFFFFF"/>
                      <w:sz w:val="20"/>
                      <w:szCs w:val="20"/>
                      <w:lang w:val="en-US"/>
                    </w:rPr>
                  </w:pPr>
                  <w:r w:rsidRPr="00E45EDF">
                    <w:rPr>
                      <w:rFonts w:asciiTheme="minorHAnsi" w:hAnsiTheme="minorHAnsi" w:cs="Arial"/>
                      <w:color w:val="FFFFFF"/>
                      <w:sz w:val="20"/>
                      <w:szCs w:val="20"/>
                      <w:lang w:val="en-US"/>
                    </w:rPr>
                    <w:t>N</w:t>
                  </w:r>
                </w:p>
              </w:tc>
              <w:tc>
                <w:tcPr>
                  <w:tcW w:w="700" w:type="dxa"/>
                  <w:tcBorders>
                    <w:top w:val="nil"/>
                    <w:left w:val="nil"/>
                    <w:bottom w:val="single" w:sz="4" w:space="0" w:color="A6A6A6"/>
                    <w:right w:val="single" w:sz="4" w:space="0" w:color="A6A6A6"/>
                  </w:tcBorders>
                  <w:shd w:val="clear" w:color="000000" w:fill="808080"/>
                  <w:vAlign w:val="center"/>
                </w:tcPr>
                <w:p w:rsidR="003B1201" w:rsidRPr="00E45EDF" w:rsidRDefault="003B1201" w:rsidP="007F3997">
                  <w:pPr>
                    <w:jc w:val="center"/>
                    <w:rPr>
                      <w:rFonts w:asciiTheme="minorHAnsi" w:hAnsiTheme="minorHAnsi" w:cs="Arial"/>
                      <w:color w:val="FFFFFF"/>
                      <w:sz w:val="20"/>
                      <w:szCs w:val="20"/>
                      <w:lang w:val="en-US"/>
                    </w:rPr>
                  </w:pPr>
                  <w:r w:rsidRPr="00E45EDF">
                    <w:rPr>
                      <w:rFonts w:asciiTheme="minorHAnsi" w:hAnsiTheme="minorHAnsi" w:cs="Arial"/>
                      <w:color w:val="FFFFFF"/>
                      <w:sz w:val="20"/>
                      <w:szCs w:val="20"/>
                      <w:lang w:val="en-US"/>
                    </w:rPr>
                    <w:t>%</w:t>
                  </w:r>
                </w:p>
              </w:tc>
            </w:tr>
            <w:tr w:rsidR="003B1201" w:rsidRPr="00E45EDF" w:rsidTr="007F3997">
              <w:trPr>
                <w:trHeight w:val="288"/>
              </w:trPr>
              <w:tc>
                <w:tcPr>
                  <w:tcW w:w="1248" w:type="dxa"/>
                  <w:gridSpan w:val="2"/>
                  <w:tcBorders>
                    <w:top w:val="single" w:sz="4" w:space="0" w:color="A6A6A6"/>
                    <w:left w:val="single" w:sz="4" w:space="0" w:color="A6A6A6"/>
                    <w:bottom w:val="single" w:sz="4" w:space="0" w:color="A6A6A6"/>
                    <w:right w:val="single" w:sz="4" w:space="0" w:color="A6A6A6"/>
                  </w:tcBorders>
                  <w:shd w:val="clear" w:color="000000" w:fill="D9D9D9"/>
                  <w:noWrap/>
                  <w:vAlign w:val="center"/>
                  <w:hideMark/>
                </w:tcPr>
                <w:p w:rsidR="003B1201" w:rsidRPr="00E45EDF" w:rsidRDefault="003B1201" w:rsidP="007F3997">
                  <w:pPr>
                    <w:jc w:val="center"/>
                    <w:rPr>
                      <w:rFonts w:asciiTheme="minorHAnsi" w:hAnsiTheme="minorHAnsi" w:cs="Arial"/>
                      <w:color w:val="44546A"/>
                      <w:sz w:val="20"/>
                      <w:szCs w:val="20"/>
                      <w:lang w:val="en-US"/>
                    </w:rPr>
                  </w:pPr>
                  <w:r w:rsidRPr="00E45EDF">
                    <w:rPr>
                      <w:rFonts w:asciiTheme="minorHAnsi" w:hAnsiTheme="minorHAnsi" w:cs="Arial"/>
                      <w:color w:val="44546A"/>
                      <w:sz w:val="20"/>
                      <w:szCs w:val="20"/>
                      <w:lang w:val="en-US"/>
                    </w:rPr>
                    <w:t>Visit 2</w:t>
                  </w:r>
                </w:p>
              </w:tc>
              <w:tc>
                <w:tcPr>
                  <w:tcW w:w="701" w:type="dxa"/>
                  <w:tcBorders>
                    <w:top w:val="nil"/>
                    <w:left w:val="nil"/>
                    <w:bottom w:val="single" w:sz="4" w:space="0" w:color="A6A6A6"/>
                    <w:right w:val="single" w:sz="4" w:space="0" w:color="A6A6A6"/>
                  </w:tcBorders>
                  <w:shd w:val="clear" w:color="auto" w:fill="auto"/>
                  <w:noWrap/>
                  <w:vAlign w:val="center"/>
                </w:tcPr>
                <w:p w:rsidR="003B1201" w:rsidRPr="00E45EDF" w:rsidRDefault="003B1201" w:rsidP="007F3997">
                  <w:pPr>
                    <w:jc w:val="center"/>
                    <w:rPr>
                      <w:rFonts w:asciiTheme="minorHAnsi" w:hAnsiTheme="minorHAnsi"/>
                      <w:color w:val="000000"/>
                      <w:sz w:val="20"/>
                      <w:szCs w:val="20"/>
                      <w:lang w:val="en-US" w:eastAsia="en-US"/>
                    </w:rPr>
                  </w:pPr>
                  <w:r w:rsidRPr="00E45EDF">
                    <w:rPr>
                      <w:rFonts w:asciiTheme="minorHAnsi" w:hAnsiTheme="minorHAnsi"/>
                      <w:color w:val="000000"/>
                      <w:sz w:val="20"/>
                      <w:szCs w:val="20"/>
                      <w:lang w:val="en-US"/>
                    </w:rPr>
                    <w:t>116</w:t>
                  </w:r>
                </w:p>
              </w:tc>
              <w:tc>
                <w:tcPr>
                  <w:tcW w:w="701" w:type="dxa"/>
                  <w:tcBorders>
                    <w:top w:val="nil"/>
                    <w:left w:val="nil"/>
                    <w:bottom w:val="single" w:sz="4" w:space="0" w:color="A6A6A6"/>
                    <w:right w:val="single" w:sz="4" w:space="0" w:color="A6A6A6"/>
                  </w:tcBorders>
                  <w:shd w:val="clear" w:color="auto" w:fill="auto"/>
                  <w:noWrap/>
                  <w:vAlign w:val="center"/>
                </w:tcPr>
                <w:p w:rsidR="003B1201" w:rsidRPr="00E45EDF" w:rsidRDefault="003B1201" w:rsidP="007F3997">
                  <w:pPr>
                    <w:jc w:val="center"/>
                    <w:rPr>
                      <w:rFonts w:asciiTheme="minorHAnsi" w:hAnsiTheme="minorHAnsi"/>
                      <w:color w:val="000000"/>
                      <w:sz w:val="20"/>
                      <w:szCs w:val="20"/>
                      <w:lang w:val="en-US" w:eastAsia="en-US"/>
                    </w:rPr>
                  </w:pPr>
                  <w:r w:rsidRPr="00E45EDF">
                    <w:rPr>
                      <w:rFonts w:asciiTheme="minorHAnsi" w:hAnsiTheme="minorHAnsi"/>
                      <w:color w:val="000000"/>
                      <w:sz w:val="20"/>
                      <w:szCs w:val="20"/>
                      <w:lang w:val="en-US"/>
                    </w:rPr>
                    <w:t>50%</w:t>
                  </w:r>
                </w:p>
              </w:tc>
              <w:tc>
                <w:tcPr>
                  <w:tcW w:w="701" w:type="dxa"/>
                  <w:tcBorders>
                    <w:top w:val="nil"/>
                    <w:left w:val="nil"/>
                    <w:bottom w:val="single" w:sz="4" w:space="0" w:color="A6A6A6"/>
                    <w:right w:val="single" w:sz="4" w:space="0" w:color="A6A6A6"/>
                  </w:tcBorders>
                  <w:shd w:val="clear" w:color="auto" w:fill="auto"/>
                  <w:noWrap/>
                  <w:vAlign w:val="center"/>
                </w:tcPr>
                <w:p w:rsidR="003B1201" w:rsidRPr="00E45EDF" w:rsidRDefault="003B1201" w:rsidP="007F3997">
                  <w:pPr>
                    <w:jc w:val="center"/>
                    <w:rPr>
                      <w:rFonts w:asciiTheme="minorHAnsi" w:hAnsiTheme="minorHAnsi"/>
                      <w:color w:val="000000"/>
                      <w:sz w:val="20"/>
                      <w:szCs w:val="20"/>
                      <w:lang w:val="en-US" w:eastAsia="en-US"/>
                    </w:rPr>
                  </w:pPr>
                  <w:r w:rsidRPr="00E45EDF">
                    <w:rPr>
                      <w:rFonts w:asciiTheme="minorHAnsi" w:hAnsiTheme="minorHAnsi"/>
                      <w:color w:val="000000"/>
                      <w:sz w:val="20"/>
                      <w:szCs w:val="20"/>
                      <w:lang w:val="en-US"/>
                    </w:rPr>
                    <w:t>118</w:t>
                  </w:r>
                </w:p>
              </w:tc>
              <w:tc>
                <w:tcPr>
                  <w:tcW w:w="701" w:type="dxa"/>
                  <w:tcBorders>
                    <w:top w:val="nil"/>
                    <w:left w:val="nil"/>
                    <w:bottom w:val="single" w:sz="4" w:space="0" w:color="A6A6A6"/>
                    <w:right w:val="single" w:sz="4" w:space="0" w:color="A6A6A6"/>
                  </w:tcBorders>
                  <w:shd w:val="clear" w:color="auto" w:fill="auto"/>
                  <w:noWrap/>
                  <w:vAlign w:val="center"/>
                </w:tcPr>
                <w:p w:rsidR="003B1201" w:rsidRPr="00E45EDF" w:rsidRDefault="003B1201" w:rsidP="007F3997">
                  <w:pPr>
                    <w:jc w:val="center"/>
                    <w:rPr>
                      <w:rFonts w:asciiTheme="minorHAnsi" w:hAnsiTheme="minorHAnsi"/>
                      <w:color w:val="000000"/>
                      <w:sz w:val="20"/>
                      <w:szCs w:val="20"/>
                      <w:lang w:val="en-US" w:eastAsia="en-US"/>
                    </w:rPr>
                  </w:pPr>
                  <w:r w:rsidRPr="00E45EDF">
                    <w:rPr>
                      <w:rFonts w:asciiTheme="minorHAnsi" w:hAnsiTheme="minorHAnsi"/>
                      <w:color w:val="000000"/>
                      <w:sz w:val="20"/>
                      <w:szCs w:val="20"/>
                      <w:lang w:val="en-US"/>
                    </w:rPr>
                    <w:t>50%</w:t>
                  </w:r>
                </w:p>
              </w:tc>
              <w:tc>
                <w:tcPr>
                  <w:tcW w:w="701" w:type="dxa"/>
                  <w:tcBorders>
                    <w:top w:val="nil"/>
                    <w:left w:val="nil"/>
                    <w:bottom w:val="single" w:sz="4" w:space="0" w:color="A6A6A6"/>
                    <w:right w:val="single" w:sz="4" w:space="0" w:color="A6A6A6"/>
                  </w:tcBorders>
                  <w:shd w:val="clear" w:color="auto" w:fill="auto"/>
                  <w:noWrap/>
                  <w:vAlign w:val="center"/>
                </w:tcPr>
                <w:p w:rsidR="003B1201" w:rsidRPr="00E45EDF" w:rsidRDefault="003B1201" w:rsidP="007F3997">
                  <w:pPr>
                    <w:jc w:val="center"/>
                    <w:rPr>
                      <w:rFonts w:asciiTheme="minorHAnsi" w:hAnsiTheme="minorHAnsi" w:cs="Arial"/>
                      <w:sz w:val="20"/>
                      <w:szCs w:val="20"/>
                      <w:lang w:val="en-US" w:eastAsia="en-US"/>
                    </w:rPr>
                  </w:pPr>
                  <w:r w:rsidRPr="00E45EDF">
                    <w:rPr>
                      <w:rFonts w:asciiTheme="minorHAnsi" w:hAnsiTheme="minorHAnsi" w:cs="Arial"/>
                      <w:sz w:val="20"/>
                      <w:szCs w:val="20"/>
                      <w:lang w:val="en-US"/>
                    </w:rPr>
                    <w:t>234</w:t>
                  </w:r>
                </w:p>
              </w:tc>
              <w:tc>
                <w:tcPr>
                  <w:tcW w:w="708" w:type="dxa"/>
                  <w:tcBorders>
                    <w:top w:val="nil"/>
                    <w:left w:val="nil"/>
                    <w:bottom w:val="single" w:sz="4" w:space="0" w:color="A6A6A6"/>
                    <w:right w:val="single" w:sz="18" w:space="0" w:color="A6A6A6" w:themeColor="background1" w:themeShade="A6"/>
                  </w:tcBorders>
                  <w:shd w:val="clear" w:color="auto" w:fill="auto"/>
                  <w:noWrap/>
                  <w:vAlign w:val="center"/>
                </w:tcPr>
                <w:p w:rsidR="003B1201" w:rsidRPr="00E45EDF" w:rsidRDefault="003B1201" w:rsidP="007F3997">
                  <w:pPr>
                    <w:jc w:val="center"/>
                    <w:rPr>
                      <w:rFonts w:asciiTheme="minorHAnsi" w:hAnsiTheme="minorHAnsi"/>
                      <w:color w:val="000000"/>
                      <w:sz w:val="20"/>
                      <w:szCs w:val="20"/>
                      <w:lang w:val="en-US" w:eastAsia="en-US"/>
                    </w:rPr>
                  </w:pPr>
                  <w:r w:rsidRPr="00E45EDF">
                    <w:rPr>
                      <w:rFonts w:asciiTheme="minorHAnsi" w:hAnsiTheme="minorHAnsi"/>
                      <w:color w:val="000000"/>
                      <w:sz w:val="20"/>
                      <w:szCs w:val="20"/>
                      <w:lang w:val="en-US"/>
                    </w:rPr>
                    <w:t>100%</w:t>
                  </w:r>
                </w:p>
              </w:tc>
              <w:tc>
                <w:tcPr>
                  <w:tcW w:w="699" w:type="dxa"/>
                  <w:tcBorders>
                    <w:top w:val="nil"/>
                    <w:left w:val="single" w:sz="18" w:space="0" w:color="A6A6A6" w:themeColor="background1" w:themeShade="A6"/>
                    <w:bottom w:val="single" w:sz="4" w:space="0" w:color="A6A6A6"/>
                    <w:right w:val="single" w:sz="4" w:space="0" w:color="A6A6A6"/>
                  </w:tcBorders>
                  <w:vAlign w:val="center"/>
                </w:tcPr>
                <w:p w:rsidR="003B1201" w:rsidRPr="00E45EDF" w:rsidRDefault="003B1201" w:rsidP="007F3997">
                  <w:pPr>
                    <w:jc w:val="center"/>
                    <w:rPr>
                      <w:rFonts w:asciiTheme="minorHAnsi" w:hAnsiTheme="minorHAnsi"/>
                      <w:color w:val="000000"/>
                      <w:sz w:val="20"/>
                      <w:szCs w:val="20"/>
                      <w:lang w:val="en-US" w:eastAsia="en-US"/>
                    </w:rPr>
                  </w:pPr>
                  <w:r w:rsidRPr="00E45EDF">
                    <w:rPr>
                      <w:rFonts w:asciiTheme="minorHAnsi" w:hAnsiTheme="minorHAnsi"/>
                      <w:color w:val="000000"/>
                      <w:sz w:val="20"/>
                      <w:szCs w:val="20"/>
                      <w:lang w:val="en-US"/>
                    </w:rPr>
                    <w:t>134</w:t>
                  </w:r>
                </w:p>
              </w:tc>
              <w:tc>
                <w:tcPr>
                  <w:tcW w:w="700" w:type="dxa"/>
                  <w:tcBorders>
                    <w:top w:val="nil"/>
                    <w:left w:val="nil"/>
                    <w:bottom w:val="single" w:sz="4" w:space="0" w:color="A6A6A6"/>
                    <w:right w:val="single" w:sz="4" w:space="0" w:color="A6A6A6"/>
                  </w:tcBorders>
                  <w:vAlign w:val="center"/>
                </w:tcPr>
                <w:p w:rsidR="003B1201" w:rsidRPr="00E45EDF" w:rsidRDefault="003B1201" w:rsidP="007F3997">
                  <w:pPr>
                    <w:jc w:val="center"/>
                    <w:rPr>
                      <w:rFonts w:asciiTheme="minorHAnsi" w:hAnsiTheme="minorHAnsi"/>
                      <w:color w:val="000000"/>
                      <w:sz w:val="20"/>
                      <w:szCs w:val="20"/>
                      <w:lang w:val="en-US" w:eastAsia="en-US"/>
                    </w:rPr>
                  </w:pPr>
                  <w:r w:rsidRPr="00E45EDF">
                    <w:rPr>
                      <w:rFonts w:asciiTheme="minorHAnsi" w:hAnsiTheme="minorHAnsi"/>
                      <w:color w:val="000000"/>
                      <w:sz w:val="20"/>
                      <w:szCs w:val="20"/>
                      <w:lang w:val="en-US"/>
                    </w:rPr>
                    <w:t>59%</w:t>
                  </w:r>
                </w:p>
              </w:tc>
              <w:tc>
                <w:tcPr>
                  <w:tcW w:w="700" w:type="dxa"/>
                  <w:tcBorders>
                    <w:top w:val="nil"/>
                    <w:left w:val="nil"/>
                    <w:bottom w:val="single" w:sz="4" w:space="0" w:color="A6A6A6"/>
                    <w:right w:val="single" w:sz="4" w:space="0" w:color="A6A6A6"/>
                  </w:tcBorders>
                  <w:vAlign w:val="center"/>
                </w:tcPr>
                <w:p w:rsidR="003B1201" w:rsidRPr="00E45EDF" w:rsidRDefault="003B1201" w:rsidP="007F3997">
                  <w:pPr>
                    <w:jc w:val="center"/>
                    <w:rPr>
                      <w:rFonts w:asciiTheme="minorHAnsi" w:hAnsiTheme="minorHAnsi"/>
                      <w:color w:val="000000"/>
                      <w:sz w:val="20"/>
                      <w:szCs w:val="20"/>
                      <w:lang w:val="en-US" w:eastAsia="en-US"/>
                    </w:rPr>
                  </w:pPr>
                  <w:r w:rsidRPr="00E45EDF">
                    <w:rPr>
                      <w:rFonts w:asciiTheme="minorHAnsi" w:hAnsiTheme="minorHAnsi"/>
                      <w:color w:val="000000"/>
                      <w:sz w:val="20"/>
                      <w:szCs w:val="20"/>
                      <w:lang w:val="en-US"/>
                    </w:rPr>
                    <w:t>94</w:t>
                  </w:r>
                </w:p>
              </w:tc>
              <w:tc>
                <w:tcPr>
                  <w:tcW w:w="700" w:type="dxa"/>
                  <w:tcBorders>
                    <w:top w:val="nil"/>
                    <w:left w:val="nil"/>
                    <w:bottom w:val="single" w:sz="4" w:space="0" w:color="A6A6A6"/>
                    <w:right w:val="single" w:sz="4" w:space="0" w:color="A6A6A6"/>
                  </w:tcBorders>
                  <w:vAlign w:val="center"/>
                </w:tcPr>
                <w:p w:rsidR="003B1201" w:rsidRPr="00E45EDF" w:rsidRDefault="003B1201" w:rsidP="007F3997">
                  <w:pPr>
                    <w:jc w:val="center"/>
                    <w:rPr>
                      <w:rFonts w:asciiTheme="minorHAnsi" w:hAnsiTheme="minorHAnsi"/>
                      <w:color w:val="000000"/>
                      <w:sz w:val="20"/>
                      <w:szCs w:val="20"/>
                      <w:lang w:val="en-US" w:eastAsia="en-US"/>
                    </w:rPr>
                  </w:pPr>
                  <w:r w:rsidRPr="00E45EDF">
                    <w:rPr>
                      <w:rFonts w:asciiTheme="minorHAnsi" w:hAnsiTheme="minorHAnsi"/>
                      <w:color w:val="000000"/>
                      <w:sz w:val="20"/>
                      <w:szCs w:val="20"/>
                      <w:lang w:val="en-US"/>
                    </w:rPr>
                    <w:t>41%</w:t>
                  </w:r>
                </w:p>
              </w:tc>
              <w:tc>
                <w:tcPr>
                  <w:tcW w:w="700" w:type="dxa"/>
                  <w:tcBorders>
                    <w:top w:val="nil"/>
                    <w:left w:val="nil"/>
                    <w:bottom w:val="single" w:sz="4" w:space="0" w:color="A6A6A6"/>
                    <w:right w:val="single" w:sz="4" w:space="0" w:color="A6A6A6"/>
                  </w:tcBorders>
                  <w:vAlign w:val="center"/>
                </w:tcPr>
                <w:p w:rsidR="003B1201" w:rsidRPr="00E45EDF" w:rsidRDefault="003B1201" w:rsidP="007F3997">
                  <w:pPr>
                    <w:jc w:val="center"/>
                    <w:rPr>
                      <w:rFonts w:asciiTheme="minorHAnsi" w:hAnsiTheme="minorHAnsi" w:cs="Arial"/>
                      <w:sz w:val="20"/>
                      <w:szCs w:val="20"/>
                      <w:lang w:val="en-US" w:eastAsia="en-US"/>
                    </w:rPr>
                  </w:pPr>
                  <w:r w:rsidRPr="00E45EDF">
                    <w:rPr>
                      <w:rFonts w:asciiTheme="minorHAnsi" w:hAnsiTheme="minorHAnsi" w:cs="Arial"/>
                      <w:sz w:val="20"/>
                      <w:szCs w:val="20"/>
                      <w:lang w:val="en-US"/>
                    </w:rPr>
                    <w:t>228</w:t>
                  </w:r>
                </w:p>
              </w:tc>
              <w:tc>
                <w:tcPr>
                  <w:tcW w:w="700" w:type="dxa"/>
                  <w:tcBorders>
                    <w:top w:val="nil"/>
                    <w:left w:val="nil"/>
                    <w:bottom w:val="single" w:sz="4" w:space="0" w:color="A6A6A6"/>
                    <w:right w:val="single" w:sz="4" w:space="0" w:color="A6A6A6"/>
                  </w:tcBorders>
                  <w:vAlign w:val="center"/>
                </w:tcPr>
                <w:p w:rsidR="003B1201" w:rsidRPr="00E45EDF" w:rsidRDefault="003B1201" w:rsidP="007F3997">
                  <w:pPr>
                    <w:jc w:val="center"/>
                    <w:rPr>
                      <w:rFonts w:asciiTheme="minorHAnsi" w:hAnsiTheme="minorHAnsi"/>
                      <w:color w:val="000000"/>
                      <w:sz w:val="20"/>
                      <w:szCs w:val="20"/>
                      <w:lang w:val="en-US" w:eastAsia="en-US"/>
                    </w:rPr>
                  </w:pPr>
                  <w:r w:rsidRPr="00E45EDF">
                    <w:rPr>
                      <w:rFonts w:asciiTheme="minorHAnsi" w:hAnsiTheme="minorHAnsi"/>
                      <w:color w:val="000000"/>
                      <w:sz w:val="20"/>
                      <w:szCs w:val="20"/>
                      <w:lang w:val="en-US"/>
                    </w:rPr>
                    <w:t>100%</w:t>
                  </w:r>
                </w:p>
              </w:tc>
            </w:tr>
            <w:tr w:rsidR="003B1201" w:rsidRPr="00E45EDF" w:rsidTr="007F3997">
              <w:trPr>
                <w:trHeight w:val="288"/>
              </w:trPr>
              <w:tc>
                <w:tcPr>
                  <w:tcW w:w="1248" w:type="dxa"/>
                  <w:gridSpan w:val="2"/>
                  <w:tcBorders>
                    <w:top w:val="single" w:sz="4" w:space="0" w:color="A6A6A6"/>
                    <w:left w:val="single" w:sz="4" w:space="0" w:color="A6A6A6"/>
                    <w:bottom w:val="single" w:sz="4" w:space="0" w:color="A6A6A6"/>
                    <w:right w:val="single" w:sz="4" w:space="0" w:color="A6A6A6"/>
                  </w:tcBorders>
                  <w:shd w:val="clear" w:color="000000" w:fill="D9D9D9"/>
                  <w:noWrap/>
                  <w:vAlign w:val="center"/>
                  <w:hideMark/>
                </w:tcPr>
                <w:p w:rsidR="003B1201" w:rsidRPr="00E45EDF" w:rsidRDefault="003B1201" w:rsidP="007F3997">
                  <w:pPr>
                    <w:jc w:val="center"/>
                    <w:rPr>
                      <w:rFonts w:asciiTheme="minorHAnsi" w:hAnsiTheme="minorHAnsi" w:cs="Arial"/>
                      <w:color w:val="44546A"/>
                      <w:sz w:val="20"/>
                      <w:szCs w:val="20"/>
                      <w:lang w:val="en-US"/>
                    </w:rPr>
                  </w:pPr>
                  <w:r w:rsidRPr="00E45EDF">
                    <w:rPr>
                      <w:rFonts w:asciiTheme="minorHAnsi" w:hAnsiTheme="minorHAnsi" w:cs="Arial"/>
                      <w:color w:val="44546A"/>
                      <w:sz w:val="20"/>
                      <w:szCs w:val="20"/>
                      <w:lang w:val="en-US"/>
                    </w:rPr>
                    <w:t>Visit 3</w:t>
                  </w:r>
                </w:p>
              </w:tc>
              <w:tc>
                <w:tcPr>
                  <w:tcW w:w="701" w:type="dxa"/>
                  <w:tcBorders>
                    <w:top w:val="nil"/>
                    <w:left w:val="nil"/>
                    <w:bottom w:val="single" w:sz="4" w:space="0" w:color="A6A6A6"/>
                    <w:right w:val="single" w:sz="4" w:space="0" w:color="A6A6A6"/>
                  </w:tcBorders>
                  <w:shd w:val="clear" w:color="auto" w:fill="auto"/>
                  <w:noWrap/>
                  <w:vAlign w:val="center"/>
                </w:tcPr>
                <w:p w:rsidR="003B1201" w:rsidRPr="00E45EDF" w:rsidRDefault="003B1201" w:rsidP="007F3997">
                  <w:pPr>
                    <w:jc w:val="center"/>
                    <w:rPr>
                      <w:rFonts w:asciiTheme="minorHAnsi" w:hAnsiTheme="minorHAnsi"/>
                      <w:color w:val="000000"/>
                      <w:sz w:val="20"/>
                      <w:szCs w:val="20"/>
                      <w:lang w:val="en-US" w:eastAsia="en-US"/>
                    </w:rPr>
                  </w:pPr>
                  <w:r w:rsidRPr="00E45EDF">
                    <w:rPr>
                      <w:rFonts w:asciiTheme="minorHAnsi" w:hAnsiTheme="minorHAnsi"/>
                      <w:color w:val="000000"/>
                      <w:sz w:val="20"/>
                      <w:szCs w:val="20"/>
                      <w:lang w:val="en-US"/>
                    </w:rPr>
                    <w:t>128</w:t>
                  </w:r>
                </w:p>
              </w:tc>
              <w:tc>
                <w:tcPr>
                  <w:tcW w:w="701" w:type="dxa"/>
                  <w:tcBorders>
                    <w:top w:val="nil"/>
                    <w:left w:val="nil"/>
                    <w:bottom w:val="single" w:sz="4" w:space="0" w:color="A6A6A6"/>
                    <w:right w:val="single" w:sz="4" w:space="0" w:color="A6A6A6"/>
                  </w:tcBorders>
                  <w:shd w:val="clear" w:color="auto" w:fill="auto"/>
                  <w:noWrap/>
                  <w:vAlign w:val="center"/>
                </w:tcPr>
                <w:p w:rsidR="003B1201" w:rsidRPr="00E45EDF" w:rsidRDefault="003B1201" w:rsidP="007F3997">
                  <w:pPr>
                    <w:jc w:val="center"/>
                    <w:rPr>
                      <w:rFonts w:asciiTheme="minorHAnsi" w:hAnsiTheme="minorHAnsi"/>
                      <w:color w:val="000000"/>
                      <w:sz w:val="20"/>
                      <w:szCs w:val="20"/>
                      <w:lang w:val="en-US" w:eastAsia="en-US"/>
                    </w:rPr>
                  </w:pPr>
                  <w:r w:rsidRPr="00E45EDF">
                    <w:rPr>
                      <w:rFonts w:asciiTheme="minorHAnsi" w:hAnsiTheme="minorHAnsi"/>
                      <w:color w:val="000000"/>
                      <w:sz w:val="20"/>
                      <w:szCs w:val="20"/>
                      <w:lang w:val="en-US"/>
                    </w:rPr>
                    <w:t>59%</w:t>
                  </w:r>
                </w:p>
              </w:tc>
              <w:tc>
                <w:tcPr>
                  <w:tcW w:w="701" w:type="dxa"/>
                  <w:tcBorders>
                    <w:top w:val="nil"/>
                    <w:left w:val="nil"/>
                    <w:bottom w:val="single" w:sz="4" w:space="0" w:color="A6A6A6"/>
                    <w:right w:val="single" w:sz="4" w:space="0" w:color="A6A6A6"/>
                  </w:tcBorders>
                  <w:shd w:val="clear" w:color="auto" w:fill="auto"/>
                  <w:noWrap/>
                  <w:vAlign w:val="center"/>
                </w:tcPr>
                <w:p w:rsidR="003B1201" w:rsidRPr="00E45EDF" w:rsidRDefault="003B1201" w:rsidP="007F3997">
                  <w:pPr>
                    <w:jc w:val="center"/>
                    <w:rPr>
                      <w:rFonts w:asciiTheme="minorHAnsi" w:hAnsiTheme="minorHAnsi"/>
                      <w:color w:val="000000"/>
                      <w:sz w:val="20"/>
                      <w:szCs w:val="20"/>
                      <w:lang w:val="en-US" w:eastAsia="en-US"/>
                    </w:rPr>
                  </w:pPr>
                  <w:r w:rsidRPr="00E45EDF">
                    <w:rPr>
                      <w:rFonts w:asciiTheme="minorHAnsi" w:hAnsiTheme="minorHAnsi"/>
                      <w:color w:val="000000"/>
                      <w:sz w:val="20"/>
                      <w:szCs w:val="20"/>
                      <w:lang w:val="en-US"/>
                    </w:rPr>
                    <w:t>90</w:t>
                  </w:r>
                </w:p>
              </w:tc>
              <w:tc>
                <w:tcPr>
                  <w:tcW w:w="701" w:type="dxa"/>
                  <w:tcBorders>
                    <w:top w:val="nil"/>
                    <w:left w:val="nil"/>
                    <w:bottom w:val="single" w:sz="4" w:space="0" w:color="A6A6A6"/>
                    <w:right w:val="single" w:sz="4" w:space="0" w:color="A6A6A6"/>
                  </w:tcBorders>
                  <w:shd w:val="clear" w:color="auto" w:fill="auto"/>
                  <w:noWrap/>
                  <w:vAlign w:val="center"/>
                </w:tcPr>
                <w:p w:rsidR="003B1201" w:rsidRPr="00E45EDF" w:rsidRDefault="003B1201" w:rsidP="007F3997">
                  <w:pPr>
                    <w:jc w:val="center"/>
                    <w:rPr>
                      <w:rFonts w:asciiTheme="minorHAnsi" w:hAnsiTheme="minorHAnsi"/>
                      <w:color w:val="000000"/>
                      <w:sz w:val="20"/>
                      <w:szCs w:val="20"/>
                      <w:lang w:val="en-US" w:eastAsia="en-US"/>
                    </w:rPr>
                  </w:pPr>
                  <w:r w:rsidRPr="00E45EDF">
                    <w:rPr>
                      <w:rFonts w:asciiTheme="minorHAnsi" w:hAnsiTheme="minorHAnsi"/>
                      <w:color w:val="000000"/>
                      <w:sz w:val="20"/>
                      <w:szCs w:val="20"/>
                      <w:lang w:val="en-US"/>
                    </w:rPr>
                    <w:t>41%</w:t>
                  </w:r>
                </w:p>
              </w:tc>
              <w:tc>
                <w:tcPr>
                  <w:tcW w:w="701" w:type="dxa"/>
                  <w:tcBorders>
                    <w:top w:val="nil"/>
                    <w:left w:val="nil"/>
                    <w:bottom w:val="single" w:sz="4" w:space="0" w:color="A6A6A6"/>
                    <w:right w:val="single" w:sz="4" w:space="0" w:color="A6A6A6"/>
                  </w:tcBorders>
                  <w:shd w:val="clear" w:color="auto" w:fill="auto"/>
                  <w:noWrap/>
                  <w:vAlign w:val="center"/>
                </w:tcPr>
                <w:p w:rsidR="003B1201" w:rsidRPr="00E45EDF" w:rsidRDefault="003B1201" w:rsidP="007F3997">
                  <w:pPr>
                    <w:jc w:val="center"/>
                    <w:rPr>
                      <w:rFonts w:asciiTheme="minorHAnsi" w:hAnsiTheme="minorHAnsi" w:cs="Arial"/>
                      <w:sz w:val="20"/>
                      <w:szCs w:val="20"/>
                      <w:lang w:val="en-US" w:eastAsia="en-US"/>
                    </w:rPr>
                  </w:pPr>
                  <w:r w:rsidRPr="00E45EDF">
                    <w:rPr>
                      <w:rFonts w:asciiTheme="minorHAnsi" w:hAnsiTheme="minorHAnsi" w:cs="Arial"/>
                      <w:sz w:val="20"/>
                      <w:szCs w:val="20"/>
                      <w:lang w:val="en-US"/>
                    </w:rPr>
                    <w:t>218</w:t>
                  </w:r>
                </w:p>
              </w:tc>
              <w:tc>
                <w:tcPr>
                  <w:tcW w:w="708" w:type="dxa"/>
                  <w:tcBorders>
                    <w:top w:val="nil"/>
                    <w:left w:val="nil"/>
                    <w:bottom w:val="single" w:sz="4" w:space="0" w:color="A6A6A6"/>
                    <w:right w:val="single" w:sz="18" w:space="0" w:color="A6A6A6" w:themeColor="background1" w:themeShade="A6"/>
                  </w:tcBorders>
                  <w:shd w:val="clear" w:color="auto" w:fill="auto"/>
                  <w:noWrap/>
                  <w:vAlign w:val="center"/>
                </w:tcPr>
                <w:p w:rsidR="003B1201" w:rsidRPr="00E45EDF" w:rsidRDefault="003B1201" w:rsidP="007F3997">
                  <w:pPr>
                    <w:jc w:val="center"/>
                    <w:rPr>
                      <w:rFonts w:asciiTheme="minorHAnsi" w:hAnsiTheme="minorHAnsi"/>
                      <w:color w:val="000000"/>
                      <w:sz w:val="20"/>
                      <w:szCs w:val="20"/>
                      <w:lang w:val="en-US" w:eastAsia="en-US"/>
                    </w:rPr>
                  </w:pPr>
                  <w:r w:rsidRPr="00E45EDF">
                    <w:rPr>
                      <w:rFonts w:asciiTheme="minorHAnsi" w:hAnsiTheme="minorHAnsi"/>
                      <w:color w:val="000000"/>
                      <w:sz w:val="20"/>
                      <w:szCs w:val="20"/>
                      <w:lang w:val="en-US"/>
                    </w:rPr>
                    <w:t>100%</w:t>
                  </w:r>
                </w:p>
              </w:tc>
              <w:tc>
                <w:tcPr>
                  <w:tcW w:w="699" w:type="dxa"/>
                  <w:tcBorders>
                    <w:top w:val="single" w:sz="4" w:space="0" w:color="A6A6A6"/>
                    <w:left w:val="single" w:sz="18" w:space="0" w:color="A6A6A6" w:themeColor="background1" w:themeShade="A6"/>
                    <w:bottom w:val="single" w:sz="4" w:space="0" w:color="A6A6A6"/>
                    <w:right w:val="single" w:sz="4" w:space="0" w:color="A6A6A6"/>
                  </w:tcBorders>
                  <w:vAlign w:val="center"/>
                </w:tcPr>
                <w:p w:rsidR="003B1201" w:rsidRPr="00E45EDF" w:rsidRDefault="003B1201" w:rsidP="007F3997">
                  <w:pPr>
                    <w:jc w:val="center"/>
                    <w:rPr>
                      <w:rFonts w:asciiTheme="minorHAnsi" w:hAnsiTheme="minorHAnsi"/>
                      <w:color w:val="000000"/>
                      <w:sz w:val="20"/>
                      <w:szCs w:val="20"/>
                      <w:lang w:val="en-US" w:eastAsia="en-US"/>
                    </w:rPr>
                  </w:pPr>
                  <w:r w:rsidRPr="00E45EDF">
                    <w:rPr>
                      <w:rFonts w:asciiTheme="minorHAnsi" w:hAnsiTheme="minorHAnsi"/>
                      <w:color w:val="000000"/>
                      <w:sz w:val="20"/>
                      <w:szCs w:val="20"/>
                      <w:lang w:val="en-US"/>
                    </w:rPr>
                    <w:t>160</w:t>
                  </w:r>
                </w:p>
              </w:tc>
              <w:tc>
                <w:tcPr>
                  <w:tcW w:w="700" w:type="dxa"/>
                  <w:tcBorders>
                    <w:top w:val="nil"/>
                    <w:left w:val="nil"/>
                    <w:bottom w:val="single" w:sz="4" w:space="0" w:color="A6A6A6"/>
                    <w:right w:val="single" w:sz="4" w:space="0" w:color="A6A6A6"/>
                  </w:tcBorders>
                  <w:vAlign w:val="center"/>
                </w:tcPr>
                <w:p w:rsidR="003B1201" w:rsidRPr="00E45EDF" w:rsidRDefault="003B1201" w:rsidP="007F3997">
                  <w:pPr>
                    <w:jc w:val="center"/>
                    <w:rPr>
                      <w:rFonts w:asciiTheme="minorHAnsi" w:hAnsiTheme="minorHAnsi"/>
                      <w:color w:val="000000"/>
                      <w:sz w:val="20"/>
                      <w:szCs w:val="20"/>
                      <w:lang w:val="en-US" w:eastAsia="en-US"/>
                    </w:rPr>
                  </w:pPr>
                  <w:r w:rsidRPr="00E45EDF">
                    <w:rPr>
                      <w:rFonts w:asciiTheme="minorHAnsi" w:hAnsiTheme="minorHAnsi"/>
                      <w:color w:val="000000"/>
                      <w:sz w:val="20"/>
                      <w:szCs w:val="20"/>
                      <w:lang w:val="en-US"/>
                    </w:rPr>
                    <w:t>74%</w:t>
                  </w:r>
                </w:p>
              </w:tc>
              <w:tc>
                <w:tcPr>
                  <w:tcW w:w="700" w:type="dxa"/>
                  <w:tcBorders>
                    <w:top w:val="nil"/>
                    <w:left w:val="nil"/>
                    <w:bottom w:val="single" w:sz="4" w:space="0" w:color="A6A6A6"/>
                    <w:right w:val="single" w:sz="4" w:space="0" w:color="A6A6A6"/>
                  </w:tcBorders>
                  <w:vAlign w:val="center"/>
                </w:tcPr>
                <w:p w:rsidR="003B1201" w:rsidRPr="00E45EDF" w:rsidRDefault="003B1201" w:rsidP="007F3997">
                  <w:pPr>
                    <w:jc w:val="center"/>
                    <w:rPr>
                      <w:rFonts w:asciiTheme="minorHAnsi" w:hAnsiTheme="minorHAnsi"/>
                      <w:color w:val="000000"/>
                      <w:sz w:val="20"/>
                      <w:szCs w:val="20"/>
                      <w:lang w:val="en-US" w:eastAsia="en-US"/>
                    </w:rPr>
                  </w:pPr>
                  <w:r w:rsidRPr="00E45EDF">
                    <w:rPr>
                      <w:rFonts w:asciiTheme="minorHAnsi" w:hAnsiTheme="minorHAnsi"/>
                      <w:color w:val="000000"/>
                      <w:sz w:val="20"/>
                      <w:szCs w:val="20"/>
                      <w:lang w:val="en-US"/>
                    </w:rPr>
                    <w:t>56</w:t>
                  </w:r>
                </w:p>
              </w:tc>
              <w:tc>
                <w:tcPr>
                  <w:tcW w:w="700" w:type="dxa"/>
                  <w:tcBorders>
                    <w:top w:val="nil"/>
                    <w:left w:val="nil"/>
                    <w:bottom w:val="single" w:sz="4" w:space="0" w:color="A6A6A6"/>
                    <w:right w:val="single" w:sz="4" w:space="0" w:color="A6A6A6"/>
                  </w:tcBorders>
                  <w:vAlign w:val="center"/>
                </w:tcPr>
                <w:p w:rsidR="003B1201" w:rsidRPr="00E45EDF" w:rsidRDefault="003B1201" w:rsidP="007F3997">
                  <w:pPr>
                    <w:jc w:val="center"/>
                    <w:rPr>
                      <w:rFonts w:asciiTheme="minorHAnsi" w:hAnsiTheme="minorHAnsi"/>
                      <w:color w:val="000000"/>
                      <w:sz w:val="20"/>
                      <w:szCs w:val="20"/>
                      <w:lang w:val="en-US" w:eastAsia="en-US"/>
                    </w:rPr>
                  </w:pPr>
                  <w:r w:rsidRPr="00E45EDF">
                    <w:rPr>
                      <w:rFonts w:asciiTheme="minorHAnsi" w:hAnsiTheme="minorHAnsi"/>
                      <w:color w:val="000000"/>
                      <w:sz w:val="20"/>
                      <w:szCs w:val="20"/>
                      <w:lang w:val="en-US"/>
                    </w:rPr>
                    <w:t>26%</w:t>
                  </w:r>
                </w:p>
              </w:tc>
              <w:tc>
                <w:tcPr>
                  <w:tcW w:w="700" w:type="dxa"/>
                  <w:tcBorders>
                    <w:top w:val="nil"/>
                    <w:left w:val="nil"/>
                    <w:bottom w:val="single" w:sz="4" w:space="0" w:color="A6A6A6"/>
                    <w:right w:val="single" w:sz="4" w:space="0" w:color="A6A6A6"/>
                  </w:tcBorders>
                  <w:vAlign w:val="center"/>
                </w:tcPr>
                <w:p w:rsidR="003B1201" w:rsidRPr="00E45EDF" w:rsidRDefault="003B1201" w:rsidP="007F3997">
                  <w:pPr>
                    <w:jc w:val="center"/>
                    <w:rPr>
                      <w:rFonts w:asciiTheme="minorHAnsi" w:hAnsiTheme="minorHAnsi" w:cs="Arial"/>
                      <w:sz w:val="20"/>
                      <w:szCs w:val="20"/>
                      <w:lang w:val="en-US" w:eastAsia="en-US"/>
                    </w:rPr>
                  </w:pPr>
                  <w:r w:rsidRPr="00E45EDF">
                    <w:rPr>
                      <w:rFonts w:asciiTheme="minorHAnsi" w:hAnsiTheme="minorHAnsi" w:cs="Arial"/>
                      <w:sz w:val="20"/>
                      <w:szCs w:val="20"/>
                      <w:lang w:val="en-US"/>
                    </w:rPr>
                    <w:t>216</w:t>
                  </w:r>
                </w:p>
              </w:tc>
              <w:tc>
                <w:tcPr>
                  <w:tcW w:w="700" w:type="dxa"/>
                  <w:tcBorders>
                    <w:top w:val="nil"/>
                    <w:left w:val="nil"/>
                    <w:bottom w:val="single" w:sz="4" w:space="0" w:color="A6A6A6"/>
                    <w:right w:val="single" w:sz="4" w:space="0" w:color="A6A6A6"/>
                  </w:tcBorders>
                  <w:vAlign w:val="center"/>
                </w:tcPr>
                <w:p w:rsidR="003B1201" w:rsidRPr="00E45EDF" w:rsidRDefault="003B1201" w:rsidP="007F3997">
                  <w:pPr>
                    <w:jc w:val="center"/>
                    <w:rPr>
                      <w:rFonts w:asciiTheme="minorHAnsi" w:hAnsiTheme="minorHAnsi"/>
                      <w:color w:val="000000"/>
                      <w:sz w:val="20"/>
                      <w:szCs w:val="20"/>
                      <w:lang w:val="en-US" w:eastAsia="en-US"/>
                    </w:rPr>
                  </w:pPr>
                  <w:r w:rsidRPr="00E45EDF">
                    <w:rPr>
                      <w:rFonts w:asciiTheme="minorHAnsi" w:hAnsiTheme="minorHAnsi"/>
                      <w:color w:val="000000"/>
                      <w:sz w:val="20"/>
                      <w:szCs w:val="20"/>
                      <w:lang w:val="en-US"/>
                    </w:rPr>
                    <w:t>100%</w:t>
                  </w:r>
                </w:p>
              </w:tc>
            </w:tr>
            <w:tr w:rsidR="003B1201" w:rsidRPr="00E45EDF" w:rsidTr="007F3997">
              <w:trPr>
                <w:trHeight w:val="288"/>
              </w:trPr>
              <w:tc>
                <w:tcPr>
                  <w:tcW w:w="1248" w:type="dxa"/>
                  <w:gridSpan w:val="2"/>
                  <w:tcBorders>
                    <w:top w:val="single" w:sz="4" w:space="0" w:color="A6A6A6"/>
                    <w:left w:val="single" w:sz="4" w:space="0" w:color="A6A6A6"/>
                    <w:bottom w:val="single" w:sz="4" w:space="0" w:color="A6A6A6"/>
                    <w:right w:val="single" w:sz="4" w:space="0" w:color="A6A6A6"/>
                  </w:tcBorders>
                  <w:shd w:val="clear" w:color="000000" w:fill="D9D9D9"/>
                  <w:noWrap/>
                  <w:vAlign w:val="center"/>
                  <w:hideMark/>
                </w:tcPr>
                <w:p w:rsidR="003B1201" w:rsidRPr="00E45EDF" w:rsidRDefault="003B1201" w:rsidP="007F3997">
                  <w:pPr>
                    <w:jc w:val="center"/>
                    <w:rPr>
                      <w:rFonts w:asciiTheme="minorHAnsi" w:hAnsiTheme="minorHAnsi" w:cs="Arial"/>
                      <w:color w:val="44546A"/>
                      <w:sz w:val="20"/>
                      <w:szCs w:val="20"/>
                      <w:lang w:val="en-US"/>
                    </w:rPr>
                  </w:pPr>
                  <w:r w:rsidRPr="00E45EDF">
                    <w:rPr>
                      <w:rFonts w:asciiTheme="minorHAnsi" w:hAnsiTheme="minorHAnsi" w:cs="Arial"/>
                      <w:color w:val="44546A"/>
                      <w:sz w:val="20"/>
                      <w:szCs w:val="20"/>
                      <w:lang w:val="en-US"/>
                    </w:rPr>
                    <w:t>Visit 4</w:t>
                  </w:r>
                </w:p>
              </w:tc>
              <w:tc>
                <w:tcPr>
                  <w:tcW w:w="701" w:type="dxa"/>
                  <w:tcBorders>
                    <w:top w:val="nil"/>
                    <w:left w:val="nil"/>
                    <w:bottom w:val="single" w:sz="4" w:space="0" w:color="A6A6A6"/>
                    <w:right w:val="single" w:sz="4" w:space="0" w:color="A6A6A6"/>
                  </w:tcBorders>
                  <w:shd w:val="clear" w:color="auto" w:fill="auto"/>
                  <w:noWrap/>
                  <w:vAlign w:val="center"/>
                </w:tcPr>
                <w:p w:rsidR="003B1201" w:rsidRPr="00E45EDF" w:rsidRDefault="003B1201" w:rsidP="007F3997">
                  <w:pPr>
                    <w:jc w:val="center"/>
                    <w:rPr>
                      <w:rFonts w:asciiTheme="minorHAnsi" w:hAnsiTheme="minorHAnsi"/>
                      <w:color w:val="000000"/>
                      <w:sz w:val="20"/>
                      <w:szCs w:val="20"/>
                      <w:lang w:val="en-US" w:eastAsia="en-US"/>
                    </w:rPr>
                  </w:pPr>
                  <w:r w:rsidRPr="00E45EDF">
                    <w:rPr>
                      <w:rFonts w:asciiTheme="minorHAnsi" w:hAnsiTheme="minorHAnsi"/>
                      <w:color w:val="000000"/>
                      <w:sz w:val="20"/>
                      <w:szCs w:val="20"/>
                      <w:lang w:val="en-US"/>
                    </w:rPr>
                    <w:t>131</w:t>
                  </w:r>
                </w:p>
              </w:tc>
              <w:tc>
                <w:tcPr>
                  <w:tcW w:w="701" w:type="dxa"/>
                  <w:tcBorders>
                    <w:top w:val="nil"/>
                    <w:left w:val="nil"/>
                    <w:bottom w:val="single" w:sz="4" w:space="0" w:color="A6A6A6"/>
                    <w:right w:val="single" w:sz="4" w:space="0" w:color="A6A6A6"/>
                  </w:tcBorders>
                  <w:shd w:val="clear" w:color="auto" w:fill="auto"/>
                  <w:noWrap/>
                  <w:vAlign w:val="center"/>
                </w:tcPr>
                <w:p w:rsidR="003B1201" w:rsidRPr="00E45EDF" w:rsidRDefault="003B1201" w:rsidP="007F3997">
                  <w:pPr>
                    <w:jc w:val="center"/>
                    <w:rPr>
                      <w:rFonts w:asciiTheme="minorHAnsi" w:hAnsiTheme="minorHAnsi"/>
                      <w:color w:val="000000"/>
                      <w:sz w:val="20"/>
                      <w:szCs w:val="20"/>
                      <w:lang w:val="en-US" w:eastAsia="en-US"/>
                    </w:rPr>
                  </w:pPr>
                  <w:r w:rsidRPr="00E45EDF">
                    <w:rPr>
                      <w:rFonts w:asciiTheme="minorHAnsi" w:hAnsiTheme="minorHAnsi"/>
                      <w:color w:val="000000"/>
                      <w:sz w:val="20"/>
                      <w:szCs w:val="20"/>
                      <w:lang w:val="en-US"/>
                    </w:rPr>
                    <w:t>62%</w:t>
                  </w:r>
                </w:p>
              </w:tc>
              <w:tc>
                <w:tcPr>
                  <w:tcW w:w="701" w:type="dxa"/>
                  <w:tcBorders>
                    <w:top w:val="nil"/>
                    <w:left w:val="nil"/>
                    <w:bottom w:val="single" w:sz="4" w:space="0" w:color="A6A6A6"/>
                    <w:right w:val="single" w:sz="4" w:space="0" w:color="A6A6A6"/>
                  </w:tcBorders>
                  <w:shd w:val="clear" w:color="auto" w:fill="auto"/>
                  <w:noWrap/>
                  <w:vAlign w:val="center"/>
                </w:tcPr>
                <w:p w:rsidR="003B1201" w:rsidRPr="00E45EDF" w:rsidRDefault="003B1201" w:rsidP="007F3997">
                  <w:pPr>
                    <w:jc w:val="center"/>
                    <w:rPr>
                      <w:rFonts w:asciiTheme="minorHAnsi" w:hAnsiTheme="minorHAnsi"/>
                      <w:color w:val="000000"/>
                      <w:sz w:val="20"/>
                      <w:szCs w:val="20"/>
                      <w:lang w:val="en-US" w:eastAsia="en-US"/>
                    </w:rPr>
                  </w:pPr>
                  <w:r w:rsidRPr="00E45EDF">
                    <w:rPr>
                      <w:rFonts w:asciiTheme="minorHAnsi" w:hAnsiTheme="minorHAnsi"/>
                      <w:color w:val="000000"/>
                      <w:sz w:val="20"/>
                      <w:szCs w:val="20"/>
                      <w:lang w:val="en-US"/>
                    </w:rPr>
                    <w:t>82</w:t>
                  </w:r>
                </w:p>
              </w:tc>
              <w:tc>
                <w:tcPr>
                  <w:tcW w:w="701" w:type="dxa"/>
                  <w:tcBorders>
                    <w:top w:val="nil"/>
                    <w:left w:val="nil"/>
                    <w:bottom w:val="single" w:sz="4" w:space="0" w:color="A6A6A6"/>
                    <w:right w:val="single" w:sz="4" w:space="0" w:color="A6A6A6"/>
                  </w:tcBorders>
                  <w:shd w:val="clear" w:color="auto" w:fill="auto"/>
                  <w:noWrap/>
                  <w:vAlign w:val="center"/>
                </w:tcPr>
                <w:p w:rsidR="003B1201" w:rsidRPr="00E45EDF" w:rsidRDefault="003B1201" w:rsidP="007F3997">
                  <w:pPr>
                    <w:jc w:val="center"/>
                    <w:rPr>
                      <w:rFonts w:asciiTheme="minorHAnsi" w:hAnsiTheme="minorHAnsi"/>
                      <w:color w:val="000000"/>
                      <w:sz w:val="20"/>
                      <w:szCs w:val="20"/>
                      <w:lang w:val="en-US" w:eastAsia="en-US"/>
                    </w:rPr>
                  </w:pPr>
                  <w:r w:rsidRPr="00E45EDF">
                    <w:rPr>
                      <w:rFonts w:asciiTheme="minorHAnsi" w:hAnsiTheme="minorHAnsi"/>
                      <w:color w:val="000000"/>
                      <w:sz w:val="20"/>
                      <w:szCs w:val="20"/>
                      <w:lang w:val="en-US"/>
                    </w:rPr>
                    <w:t>38%</w:t>
                  </w:r>
                </w:p>
              </w:tc>
              <w:tc>
                <w:tcPr>
                  <w:tcW w:w="701" w:type="dxa"/>
                  <w:tcBorders>
                    <w:top w:val="nil"/>
                    <w:left w:val="nil"/>
                    <w:bottom w:val="single" w:sz="4" w:space="0" w:color="A6A6A6"/>
                    <w:right w:val="single" w:sz="4" w:space="0" w:color="A6A6A6"/>
                  </w:tcBorders>
                  <w:shd w:val="clear" w:color="auto" w:fill="auto"/>
                  <w:noWrap/>
                  <w:vAlign w:val="center"/>
                </w:tcPr>
                <w:p w:rsidR="003B1201" w:rsidRPr="00E45EDF" w:rsidRDefault="003B1201" w:rsidP="007F3997">
                  <w:pPr>
                    <w:jc w:val="center"/>
                    <w:rPr>
                      <w:rFonts w:asciiTheme="minorHAnsi" w:hAnsiTheme="minorHAnsi" w:cs="Arial"/>
                      <w:sz w:val="20"/>
                      <w:szCs w:val="20"/>
                      <w:lang w:val="en-US" w:eastAsia="en-US"/>
                    </w:rPr>
                  </w:pPr>
                  <w:r w:rsidRPr="00E45EDF">
                    <w:rPr>
                      <w:rFonts w:asciiTheme="minorHAnsi" w:hAnsiTheme="minorHAnsi" w:cs="Arial"/>
                      <w:sz w:val="20"/>
                      <w:szCs w:val="20"/>
                      <w:lang w:val="en-US"/>
                    </w:rPr>
                    <w:t>213</w:t>
                  </w:r>
                </w:p>
              </w:tc>
              <w:tc>
                <w:tcPr>
                  <w:tcW w:w="708" w:type="dxa"/>
                  <w:tcBorders>
                    <w:top w:val="nil"/>
                    <w:left w:val="nil"/>
                    <w:bottom w:val="single" w:sz="4" w:space="0" w:color="A6A6A6"/>
                    <w:right w:val="single" w:sz="18" w:space="0" w:color="A6A6A6" w:themeColor="background1" w:themeShade="A6"/>
                  </w:tcBorders>
                  <w:shd w:val="clear" w:color="auto" w:fill="auto"/>
                  <w:noWrap/>
                  <w:vAlign w:val="center"/>
                </w:tcPr>
                <w:p w:rsidR="003B1201" w:rsidRPr="00E45EDF" w:rsidRDefault="003B1201" w:rsidP="007F3997">
                  <w:pPr>
                    <w:jc w:val="center"/>
                    <w:rPr>
                      <w:rFonts w:asciiTheme="minorHAnsi" w:hAnsiTheme="minorHAnsi"/>
                      <w:color w:val="000000"/>
                      <w:sz w:val="20"/>
                      <w:szCs w:val="20"/>
                      <w:lang w:val="en-US" w:eastAsia="en-US"/>
                    </w:rPr>
                  </w:pPr>
                  <w:r w:rsidRPr="00E45EDF">
                    <w:rPr>
                      <w:rFonts w:asciiTheme="minorHAnsi" w:hAnsiTheme="minorHAnsi"/>
                      <w:color w:val="000000"/>
                      <w:sz w:val="20"/>
                      <w:szCs w:val="20"/>
                      <w:lang w:val="en-US"/>
                    </w:rPr>
                    <w:t>100%</w:t>
                  </w:r>
                </w:p>
              </w:tc>
              <w:tc>
                <w:tcPr>
                  <w:tcW w:w="699" w:type="dxa"/>
                  <w:tcBorders>
                    <w:top w:val="single" w:sz="4" w:space="0" w:color="A6A6A6"/>
                    <w:left w:val="single" w:sz="18" w:space="0" w:color="A6A6A6" w:themeColor="background1" w:themeShade="A6"/>
                    <w:bottom w:val="single" w:sz="4" w:space="0" w:color="A6A6A6"/>
                    <w:right w:val="single" w:sz="4" w:space="0" w:color="A6A6A6"/>
                  </w:tcBorders>
                  <w:vAlign w:val="center"/>
                </w:tcPr>
                <w:p w:rsidR="003B1201" w:rsidRPr="00E45EDF" w:rsidRDefault="003B1201" w:rsidP="007F3997">
                  <w:pPr>
                    <w:jc w:val="center"/>
                    <w:rPr>
                      <w:rFonts w:asciiTheme="minorHAnsi" w:hAnsiTheme="minorHAnsi"/>
                      <w:color w:val="000000"/>
                      <w:sz w:val="20"/>
                      <w:szCs w:val="20"/>
                      <w:lang w:val="en-US" w:eastAsia="en-US"/>
                    </w:rPr>
                  </w:pPr>
                  <w:r w:rsidRPr="00E45EDF">
                    <w:rPr>
                      <w:rFonts w:asciiTheme="minorHAnsi" w:hAnsiTheme="minorHAnsi"/>
                      <w:color w:val="000000"/>
                      <w:sz w:val="20"/>
                      <w:szCs w:val="20"/>
                      <w:lang w:val="en-US"/>
                    </w:rPr>
                    <w:t>154</w:t>
                  </w:r>
                </w:p>
              </w:tc>
              <w:tc>
                <w:tcPr>
                  <w:tcW w:w="700" w:type="dxa"/>
                  <w:tcBorders>
                    <w:top w:val="nil"/>
                    <w:left w:val="nil"/>
                    <w:bottom w:val="single" w:sz="4" w:space="0" w:color="A6A6A6"/>
                    <w:right w:val="single" w:sz="4" w:space="0" w:color="A6A6A6"/>
                  </w:tcBorders>
                  <w:vAlign w:val="center"/>
                </w:tcPr>
                <w:p w:rsidR="003B1201" w:rsidRPr="00E45EDF" w:rsidRDefault="003B1201" w:rsidP="007F3997">
                  <w:pPr>
                    <w:jc w:val="center"/>
                    <w:rPr>
                      <w:rFonts w:asciiTheme="minorHAnsi" w:hAnsiTheme="minorHAnsi"/>
                      <w:color w:val="000000"/>
                      <w:sz w:val="20"/>
                      <w:szCs w:val="20"/>
                      <w:lang w:val="en-US" w:eastAsia="en-US"/>
                    </w:rPr>
                  </w:pPr>
                  <w:r w:rsidRPr="00E45EDF">
                    <w:rPr>
                      <w:rFonts w:asciiTheme="minorHAnsi" w:hAnsiTheme="minorHAnsi"/>
                      <w:color w:val="000000"/>
                      <w:sz w:val="20"/>
                      <w:szCs w:val="20"/>
                      <w:lang w:val="en-US"/>
                    </w:rPr>
                    <w:t>73%</w:t>
                  </w:r>
                </w:p>
              </w:tc>
              <w:tc>
                <w:tcPr>
                  <w:tcW w:w="700" w:type="dxa"/>
                  <w:tcBorders>
                    <w:top w:val="nil"/>
                    <w:left w:val="nil"/>
                    <w:bottom w:val="single" w:sz="4" w:space="0" w:color="A6A6A6"/>
                    <w:right w:val="single" w:sz="4" w:space="0" w:color="A6A6A6"/>
                  </w:tcBorders>
                  <w:vAlign w:val="center"/>
                </w:tcPr>
                <w:p w:rsidR="003B1201" w:rsidRPr="00E45EDF" w:rsidRDefault="003B1201" w:rsidP="007F3997">
                  <w:pPr>
                    <w:jc w:val="center"/>
                    <w:rPr>
                      <w:rFonts w:asciiTheme="minorHAnsi" w:hAnsiTheme="minorHAnsi"/>
                      <w:color w:val="000000"/>
                      <w:sz w:val="20"/>
                      <w:szCs w:val="20"/>
                      <w:lang w:val="en-US" w:eastAsia="en-US"/>
                    </w:rPr>
                  </w:pPr>
                  <w:r w:rsidRPr="00E45EDF">
                    <w:rPr>
                      <w:rFonts w:asciiTheme="minorHAnsi" w:hAnsiTheme="minorHAnsi"/>
                      <w:color w:val="000000"/>
                      <w:sz w:val="20"/>
                      <w:szCs w:val="20"/>
                      <w:lang w:val="en-US"/>
                    </w:rPr>
                    <w:t>56</w:t>
                  </w:r>
                </w:p>
              </w:tc>
              <w:tc>
                <w:tcPr>
                  <w:tcW w:w="700" w:type="dxa"/>
                  <w:tcBorders>
                    <w:top w:val="nil"/>
                    <w:left w:val="nil"/>
                    <w:bottom w:val="single" w:sz="4" w:space="0" w:color="A6A6A6"/>
                    <w:right w:val="single" w:sz="4" w:space="0" w:color="A6A6A6"/>
                  </w:tcBorders>
                  <w:vAlign w:val="center"/>
                </w:tcPr>
                <w:p w:rsidR="003B1201" w:rsidRPr="00E45EDF" w:rsidRDefault="003B1201" w:rsidP="007F3997">
                  <w:pPr>
                    <w:jc w:val="center"/>
                    <w:rPr>
                      <w:rFonts w:asciiTheme="minorHAnsi" w:hAnsiTheme="minorHAnsi"/>
                      <w:color w:val="000000"/>
                      <w:sz w:val="20"/>
                      <w:szCs w:val="20"/>
                      <w:lang w:val="en-US" w:eastAsia="en-US"/>
                    </w:rPr>
                  </w:pPr>
                  <w:r w:rsidRPr="00E45EDF">
                    <w:rPr>
                      <w:rFonts w:asciiTheme="minorHAnsi" w:hAnsiTheme="minorHAnsi"/>
                      <w:color w:val="000000"/>
                      <w:sz w:val="20"/>
                      <w:szCs w:val="20"/>
                      <w:lang w:val="en-US"/>
                    </w:rPr>
                    <w:t>27%</w:t>
                  </w:r>
                </w:p>
              </w:tc>
              <w:tc>
                <w:tcPr>
                  <w:tcW w:w="700" w:type="dxa"/>
                  <w:tcBorders>
                    <w:top w:val="nil"/>
                    <w:left w:val="nil"/>
                    <w:bottom w:val="single" w:sz="4" w:space="0" w:color="A6A6A6"/>
                    <w:right w:val="single" w:sz="4" w:space="0" w:color="A6A6A6"/>
                  </w:tcBorders>
                  <w:vAlign w:val="center"/>
                </w:tcPr>
                <w:p w:rsidR="003B1201" w:rsidRPr="00E45EDF" w:rsidRDefault="003B1201" w:rsidP="007F3997">
                  <w:pPr>
                    <w:jc w:val="center"/>
                    <w:rPr>
                      <w:rFonts w:asciiTheme="minorHAnsi" w:hAnsiTheme="minorHAnsi" w:cs="Arial"/>
                      <w:sz w:val="20"/>
                      <w:szCs w:val="20"/>
                      <w:lang w:val="en-US" w:eastAsia="en-US"/>
                    </w:rPr>
                  </w:pPr>
                  <w:r w:rsidRPr="00E45EDF">
                    <w:rPr>
                      <w:rFonts w:asciiTheme="minorHAnsi" w:hAnsiTheme="minorHAnsi" w:cs="Arial"/>
                      <w:sz w:val="20"/>
                      <w:szCs w:val="20"/>
                      <w:lang w:val="en-US"/>
                    </w:rPr>
                    <w:t>210</w:t>
                  </w:r>
                </w:p>
              </w:tc>
              <w:tc>
                <w:tcPr>
                  <w:tcW w:w="700" w:type="dxa"/>
                  <w:tcBorders>
                    <w:top w:val="nil"/>
                    <w:left w:val="nil"/>
                    <w:bottom w:val="single" w:sz="4" w:space="0" w:color="A6A6A6"/>
                    <w:right w:val="single" w:sz="4" w:space="0" w:color="A6A6A6"/>
                  </w:tcBorders>
                  <w:vAlign w:val="center"/>
                </w:tcPr>
                <w:p w:rsidR="003B1201" w:rsidRPr="00E45EDF" w:rsidRDefault="003B1201" w:rsidP="007F3997">
                  <w:pPr>
                    <w:jc w:val="center"/>
                    <w:rPr>
                      <w:rFonts w:asciiTheme="minorHAnsi" w:hAnsiTheme="minorHAnsi"/>
                      <w:color w:val="000000"/>
                      <w:sz w:val="20"/>
                      <w:szCs w:val="20"/>
                      <w:lang w:val="en-US" w:eastAsia="en-US"/>
                    </w:rPr>
                  </w:pPr>
                  <w:r w:rsidRPr="00E45EDF">
                    <w:rPr>
                      <w:rFonts w:asciiTheme="minorHAnsi" w:hAnsiTheme="minorHAnsi"/>
                      <w:color w:val="000000"/>
                      <w:sz w:val="20"/>
                      <w:szCs w:val="20"/>
                      <w:lang w:val="en-US"/>
                    </w:rPr>
                    <w:t>100%</w:t>
                  </w:r>
                </w:p>
              </w:tc>
            </w:tr>
          </w:tbl>
          <w:p w:rsidR="003B1201" w:rsidRPr="00E45EDF" w:rsidRDefault="003B1201" w:rsidP="007F3997">
            <w:pPr>
              <w:pStyle w:val="Navaden-zamik"/>
              <w:spacing w:after="0"/>
              <w:rPr>
                <w:rFonts w:asciiTheme="minorHAnsi" w:hAnsiTheme="minorHAnsi"/>
                <w:sz w:val="20"/>
                <w:lang w:val="en-GB"/>
              </w:rPr>
            </w:pPr>
            <w:r w:rsidRPr="00E45EDF">
              <w:rPr>
                <w:rFonts w:asciiTheme="minorHAnsi" w:hAnsiTheme="minorHAnsi"/>
                <w:sz w:val="20"/>
                <w:lang w:val="en-GB"/>
              </w:rPr>
              <w:t xml:space="preserve">* 10 mg – 20 mg – 40 mg of </w:t>
            </w:r>
            <w:proofErr w:type="spellStart"/>
            <w:r w:rsidRPr="00E45EDF">
              <w:rPr>
                <w:rFonts w:asciiTheme="minorHAnsi" w:hAnsiTheme="minorHAnsi"/>
                <w:sz w:val="20"/>
                <w:lang w:val="en-GB"/>
              </w:rPr>
              <w:t>rosuvastatin</w:t>
            </w:r>
            <w:proofErr w:type="spellEnd"/>
          </w:p>
          <w:p w:rsidR="003B1201" w:rsidRPr="00896A71" w:rsidRDefault="003B1201" w:rsidP="007F3997">
            <w:pPr>
              <w:pStyle w:val="Navaden-zamik"/>
              <w:spacing w:after="0"/>
              <w:rPr>
                <w:rFonts w:asciiTheme="minorHAnsi" w:hAnsiTheme="minorHAnsi"/>
                <w:b/>
                <w:lang w:val="en-GB"/>
              </w:rPr>
            </w:pPr>
            <w:r w:rsidRPr="00E45EDF">
              <w:rPr>
                <w:rFonts w:asciiTheme="minorHAnsi" w:hAnsiTheme="minorHAnsi"/>
                <w:sz w:val="20"/>
                <w:lang w:val="en-GB"/>
              </w:rPr>
              <w:t xml:space="preserve">** 15 mg – 30 mg – 40 mg of </w:t>
            </w:r>
            <w:proofErr w:type="spellStart"/>
            <w:r w:rsidRPr="00E45EDF">
              <w:rPr>
                <w:rFonts w:asciiTheme="minorHAnsi" w:hAnsiTheme="minorHAnsi"/>
                <w:sz w:val="20"/>
                <w:lang w:val="en-GB"/>
              </w:rPr>
              <w:t>rosuvastatin</w:t>
            </w:r>
            <w:proofErr w:type="spellEnd"/>
          </w:p>
        </w:tc>
      </w:tr>
      <w:tr w:rsidR="003B1201" w:rsidRPr="000950BA" w:rsidTr="003B1201">
        <w:tc>
          <w:tcPr>
            <w:tcW w:w="9781" w:type="dxa"/>
            <w:tcBorders>
              <w:top w:val="single" w:sz="6" w:space="0" w:color="auto"/>
              <w:left w:val="double" w:sz="6" w:space="0" w:color="auto"/>
              <w:bottom w:val="single" w:sz="6" w:space="0" w:color="auto"/>
              <w:right w:val="double" w:sz="6" w:space="0" w:color="auto"/>
            </w:tcBorders>
          </w:tcPr>
          <w:p w:rsidR="003B1201" w:rsidRPr="00896A71" w:rsidRDefault="003B1201" w:rsidP="007F3997">
            <w:pPr>
              <w:pStyle w:val="Navaden-zamik"/>
              <w:spacing w:after="120"/>
              <w:rPr>
                <w:rFonts w:asciiTheme="minorHAnsi" w:hAnsiTheme="minorHAnsi"/>
                <w:b/>
                <w:lang w:val="en-GB"/>
              </w:rPr>
            </w:pPr>
            <w:r w:rsidRPr="00896A71">
              <w:rPr>
                <w:rFonts w:asciiTheme="minorHAnsi" w:hAnsiTheme="minorHAnsi"/>
                <w:b/>
                <w:lang w:val="en-GB"/>
              </w:rPr>
              <w:br w:type="page"/>
              <w:t>Secondary efficacy endpoints</w:t>
            </w:r>
          </w:p>
          <w:p w:rsidR="003B1201" w:rsidRDefault="003B1201" w:rsidP="003B1201">
            <w:pPr>
              <w:pStyle w:val="Odstavekseznama"/>
              <w:numPr>
                <w:ilvl w:val="0"/>
                <w:numId w:val="13"/>
              </w:numPr>
              <w:tabs>
                <w:tab w:val="clear" w:pos="720"/>
                <w:tab w:val="num" w:pos="460"/>
              </w:tabs>
              <w:spacing w:before="120"/>
              <w:ind w:left="459" w:hanging="425"/>
              <w:contextualSpacing/>
              <w:jc w:val="both"/>
              <w:rPr>
                <w:rFonts w:asciiTheme="minorHAnsi" w:hAnsiTheme="minorHAnsi" w:cs="Arial"/>
                <w:color w:val="000000" w:themeColor="text1"/>
                <w:u w:val="single"/>
              </w:rPr>
            </w:pPr>
            <w:r w:rsidRPr="000950BA">
              <w:rPr>
                <w:rFonts w:asciiTheme="minorHAnsi" w:hAnsiTheme="minorHAnsi" w:cs="Arial"/>
                <w:color w:val="000000" w:themeColor="text1"/>
                <w:u w:val="single"/>
              </w:rPr>
              <w:t>To demonstrate linear association between doses and reduction of LDL-c</w:t>
            </w:r>
            <w:r>
              <w:rPr>
                <w:rFonts w:asciiTheme="minorHAnsi" w:hAnsiTheme="minorHAnsi" w:cs="Arial"/>
                <w:color w:val="000000" w:themeColor="text1"/>
                <w:u w:val="single"/>
              </w:rPr>
              <w:t xml:space="preserve"> – ITT and PP analysis.</w:t>
            </w:r>
          </w:p>
          <w:p w:rsidR="003B1201" w:rsidRDefault="003B1201" w:rsidP="007F3997">
            <w:pPr>
              <w:spacing w:before="120"/>
              <w:rPr>
                <w:lang w:eastAsia="en-US"/>
              </w:rPr>
            </w:pPr>
            <w:r>
              <w:rPr>
                <w:lang w:val="en-US" w:eastAsia="x-none"/>
              </w:rPr>
              <w:t>We associate to each dosage scheme its dosage total (DT) which is the sum of doses at each visit. DT</w:t>
            </w:r>
            <w:r w:rsidRPr="000C52C7">
              <w:rPr>
                <w:lang w:val="en-US"/>
              </w:rPr>
              <w:t xml:space="preserve"> seems to be very weakly (but statistically significantly) linearly correlated with LDL cholesterol absolute difference between the initial and final visit</w:t>
            </w:r>
            <w:r>
              <w:rPr>
                <w:lang w:eastAsia="en-US"/>
              </w:rPr>
              <w:t xml:space="preserve">. </w:t>
            </w:r>
            <w:r>
              <w:rPr>
                <w:lang w:val="en-US"/>
              </w:rPr>
              <w:t xml:space="preserve">The sample correlation of DT and the absolute LDL cholesterol level difference between value at visit 1 and value at visit 4 were </w:t>
            </w:r>
            <w:r>
              <w:t xml:space="preserve">-0.195 and -0.176, respectively for ITT and PP analysis. </w:t>
            </w:r>
          </w:p>
          <w:p w:rsidR="003B1201" w:rsidRPr="00896A71" w:rsidRDefault="003B1201" w:rsidP="007F3997">
            <w:pPr>
              <w:pStyle w:val="Navaden-zamik"/>
              <w:spacing w:before="120" w:after="120"/>
              <w:rPr>
                <w:rFonts w:asciiTheme="minorHAnsi" w:hAnsiTheme="minorHAnsi"/>
                <w:b/>
                <w:lang w:val="en-GB"/>
              </w:rPr>
            </w:pPr>
            <w:r w:rsidRPr="00896A71">
              <w:rPr>
                <w:rFonts w:asciiTheme="minorHAnsi" w:hAnsiTheme="minorHAnsi"/>
                <w:b/>
                <w:noProof/>
                <w:lang w:val="sl-SI"/>
              </w:rPr>
              <w:lastRenderedPageBreak/>
              <w:drawing>
                <wp:inline distT="0" distB="0" distL="0" distR="0" wp14:anchorId="02028A7F" wp14:editId="3687E7CE">
                  <wp:extent cx="6116128" cy="3347049"/>
                  <wp:effectExtent l="0" t="0" r="18415" b="25400"/>
                  <wp:docPr id="39" name="Grafikon 39"/>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3B1201" w:rsidRPr="0085711B" w:rsidRDefault="003B1201" w:rsidP="007F3997">
            <w:pPr>
              <w:pStyle w:val="Navaden-zamik"/>
              <w:spacing w:after="120"/>
              <w:rPr>
                <w:rFonts w:asciiTheme="minorHAnsi" w:hAnsiTheme="minorHAnsi"/>
                <w:b/>
                <w:sz w:val="20"/>
                <w:lang w:val="en-GB"/>
              </w:rPr>
            </w:pPr>
            <w:r w:rsidRPr="0085711B">
              <w:rPr>
                <w:rFonts w:asciiTheme="minorHAnsi" w:hAnsiTheme="minorHAnsi"/>
                <w:b/>
                <w:sz w:val="20"/>
                <w:lang w:val="en-GB"/>
              </w:rPr>
              <w:t xml:space="preserve">Figure </w:t>
            </w:r>
            <w:r w:rsidRPr="0085711B">
              <w:rPr>
                <w:rFonts w:asciiTheme="minorHAnsi" w:hAnsiTheme="minorHAnsi"/>
                <w:b/>
                <w:sz w:val="20"/>
                <w:lang w:val="en-GB"/>
              </w:rPr>
              <w:fldChar w:fldCharType="begin"/>
            </w:r>
            <w:r w:rsidRPr="0085711B">
              <w:rPr>
                <w:rFonts w:asciiTheme="minorHAnsi" w:hAnsiTheme="minorHAnsi"/>
                <w:b/>
                <w:sz w:val="20"/>
                <w:lang w:val="en-GB"/>
              </w:rPr>
              <w:instrText xml:space="preserve"> SEQ Figure \* ARABIC </w:instrText>
            </w:r>
            <w:r w:rsidRPr="0085711B">
              <w:rPr>
                <w:rFonts w:asciiTheme="minorHAnsi" w:hAnsiTheme="minorHAnsi"/>
                <w:b/>
                <w:sz w:val="20"/>
                <w:lang w:val="en-GB"/>
              </w:rPr>
              <w:fldChar w:fldCharType="separate"/>
            </w:r>
            <w:r>
              <w:rPr>
                <w:rFonts w:asciiTheme="minorHAnsi" w:hAnsiTheme="minorHAnsi"/>
                <w:b/>
                <w:noProof/>
                <w:sz w:val="20"/>
                <w:lang w:val="en-GB"/>
              </w:rPr>
              <w:t>1</w:t>
            </w:r>
            <w:r w:rsidRPr="0085711B">
              <w:rPr>
                <w:rFonts w:asciiTheme="minorHAnsi" w:hAnsiTheme="minorHAnsi"/>
                <w:b/>
                <w:sz w:val="20"/>
                <w:lang w:val="en-GB"/>
              </w:rPr>
              <w:fldChar w:fldCharType="end"/>
            </w:r>
            <w:r w:rsidRPr="0085711B">
              <w:rPr>
                <w:rFonts w:asciiTheme="minorHAnsi" w:hAnsiTheme="minorHAnsi"/>
                <w:b/>
                <w:sz w:val="20"/>
                <w:lang w:val="en-GB"/>
              </w:rPr>
              <w:t xml:space="preserve">: Absolute LDL-c reduction according to different dose groups of </w:t>
            </w:r>
            <w:proofErr w:type="spellStart"/>
            <w:r w:rsidRPr="0085711B">
              <w:rPr>
                <w:rFonts w:asciiTheme="minorHAnsi" w:hAnsiTheme="minorHAnsi"/>
                <w:b/>
                <w:sz w:val="20"/>
                <w:lang w:val="en-GB"/>
              </w:rPr>
              <w:t>Roswera</w:t>
            </w:r>
            <w:proofErr w:type="spellEnd"/>
            <w:r w:rsidRPr="0085711B">
              <w:rPr>
                <w:rFonts w:asciiTheme="minorHAnsi" w:hAnsiTheme="minorHAnsi"/>
                <w:b/>
                <w:sz w:val="20"/>
                <w:lang w:val="en-GB"/>
              </w:rPr>
              <w:t>® from the first to the final visit</w:t>
            </w:r>
          </w:p>
          <w:p w:rsidR="003B1201" w:rsidRDefault="003B1201" w:rsidP="003B1201">
            <w:pPr>
              <w:pStyle w:val="Odstavekseznama"/>
              <w:numPr>
                <w:ilvl w:val="0"/>
                <w:numId w:val="13"/>
              </w:numPr>
              <w:tabs>
                <w:tab w:val="clear" w:pos="720"/>
                <w:tab w:val="num" w:pos="460"/>
              </w:tabs>
              <w:spacing w:before="120"/>
              <w:ind w:left="459" w:hanging="425"/>
              <w:contextualSpacing/>
              <w:jc w:val="both"/>
              <w:rPr>
                <w:rFonts w:asciiTheme="minorHAnsi" w:hAnsiTheme="minorHAnsi" w:cs="Arial"/>
                <w:color w:val="000000" w:themeColor="text1"/>
                <w:u w:val="single"/>
              </w:rPr>
            </w:pPr>
            <w:r w:rsidRPr="000950BA">
              <w:rPr>
                <w:rFonts w:asciiTheme="minorHAnsi" w:hAnsiTheme="minorHAnsi" w:cs="Arial"/>
                <w:color w:val="000000" w:themeColor="text1"/>
                <w:u w:val="single"/>
              </w:rPr>
              <w:t>To compare the differences between group treated according to usual clinical practice (standard titration: 10 mg – 20 mg – 40 mg) and a group treated according to alternative scheme: 15 mg – 30 mg – 40 mg.</w:t>
            </w:r>
          </w:p>
          <w:p w:rsidR="003B1201" w:rsidRDefault="003B1201" w:rsidP="003B1201">
            <w:pPr>
              <w:pStyle w:val="Naslov50"/>
              <w:numPr>
                <w:ilvl w:val="0"/>
                <w:numId w:val="19"/>
              </w:numPr>
              <w:spacing w:before="120"/>
              <w:ind w:left="714" w:hanging="357"/>
              <w:rPr>
                <w:lang w:val="en-GB"/>
              </w:rPr>
            </w:pPr>
            <w:r>
              <w:rPr>
                <w:lang w:val="en-GB"/>
              </w:rPr>
              <w:t>Comparison of total cholesterol (TC) – ITT analysis</w:t>
            </w:r>
          </w:p>
          <w:p w:rsidR="003B1201" w:rsidRPr="00E45EDF" w:rsidRDefault="003B1201" w:rsidP="007F3997">
            <w:pPr>
              <w:pStyle w:val="Navaden-zamik"/>
              <w:rPr>
                <w:rFonts w:asciiTheme="minorHAnsi" w:hAnsiTheme="minorHAnsi"/>
                <w:b/>
                <w:lang w:val="en-GB"/>
              </w:rPr>
            </w:pPr>
            <w:r w:rsidRPr="00E45EDF">
              <w:rPr>
                <w:rFonts w:asciiTheme="minorHAnsi" w:hAnsiTheme="minorHAnsi" w:cs="Times New Roman"/>
              </w:rPr>
              <w:t xml:space="preserve">The mean TC decreased statistically significantly from the first to the final visit of the trial in both standard and alternative titration arm (p &lt; 0.0001). The mean values in standard titration arm on visit 1 and visit 4 were 6.51 </w:t>
            </w:r>
            <w:r w:rsidRPr="00E45EDF">
              <w:rPr>
                <w:rFonts w:asciiTheme="minorHAnsi" w:hAnsiTheme="minorHAnsi"/>
              </w:rPr>
              <w:t xml:space="preserve">± 1.17 </w:t>
            </w:r>
            <w:proofErr w:type="spellStart"/>
            <w:r w:rsidRPr="00E45EDF">
              <w:rPr>
                <w:rFonts w:asciiTheme="minorHAnsi" w:hAnsiTheme="minorHAnsi"/>
              </w:rPr>
              <w:t>mmol</w:t>
            </w:r>
            <w:proofErr w:type="spellEnd"/>
            <w:r w:rsidRPr="00E45EDF">
              <w:rPr>
                <w:rFonts w:asciiTheme="minorHAnsi" w:hAnsiTheme="minorHAnsi"/>
              </w:rPr>
              <w:t xml:space="preserve">/l and </w:t>
            </w:r>
            <w:r w:rsidRPr="00E45EDF">
              <w:rPr>
                <w:rFonts w:asciiTheme="minorHAnsi" w:hAnsiTheme="minorHAnsi" w:cs="Times New Roman"/>
              </w:rPr>
              <w:t xml:space="preserve">4.36 </w:t>
            </w:r>
            <w:r w:rsidRPr="00E45EDF">
              <w:rPr>
                <w:rFonts w:asciiTheme="minorHAnsi" w:hAnsiTheme="minorHAnsi"/>
              </w:rPr>
              <w:t xml:space="preserve">± 0.89 </w:t>
            </w:r>
            <w:proofErr w:type="spellStart"/>
            <w:r w:rsidRPr="00E45EDF">
              <w:rPr>
                <w:rFonts w:asciiTheme="minorHAnsi" w:hAnsiTheme="minorHAnsi"/>
              </w:rPr>
              <w:t>mmol</w:t>
            </w:r>
            <w:proofErr w:type="spellEnd"/>
            <w:r w:rsidRPr="00E45EDF">
              <w:rPr>
                <w:rFonts w:asciiTheme="minorHAnsi" w:hAnsiTheme="minorHAnsi"/>
              </w:rPr>
              <w:t xml:space="preserve">/l, respectively. In the </w:t>
            </w:r>
            <w:r w:rsidRPr="00E45EDF">
              <w:rPr>
                <w:rFonts w:asciiTheme="minorHAnsi" w:hAnsiTheme="minorHAnsi" w:cs="Times New Roman"/>
              </w:rPr>
              <w:t xml:space="preserve">alternative titration arm, the mean values on visit 1 and visit 4 were 6.55 </w:t>
            </w:r>
            <w:r w:rsidRPr="00E45EDF">
              <w:rPr>
                <w:rFonts w:asciiTheme="minorHAnsi" w:hAnsiTheme="minorHAnsi"/>
              </w:rPr>
              <w:t xml:space="preserve">± 1.18 </w:t>
            </w:r>
            <w:proofErr w:type="spellStart"/>
            <w:r w:rsidRPr="00E45EDF">
              <w:rPr>
                <w:rFonts w:asciiTheme="minorHAnsi" w:hAnsiTheme="minorHAnsi"/>
              </w:rPr>
              <w:t>mmol</w:t>
            </w:r>
            <w:proofErr w:type="spellEnd"/>
            <w:r w:rsidRPr="00E45EDF">
              <w:rPr>
                <w:rFonts w:asciiTheme="minorHAnsi" w:hAnsiTheme="minorHAnsi"/>
              </w:rPr>
              <w:t xml:space="preserve">/l and </w:t>
            </w:r>
            <w:r w:rsidRPr="00E45EDF">
              <w:rPr>
                <w:rFonts w:asciiTheme="minorHAnsi" w:hAnsiTheme="minorHAnsi" w:cs="Times New Roman"/>
              </w:rPr>
              <w:t xml:space="preserve">4.29 </w:t>
            </w:r>
            <w:r w:rsidRPr="00E45EDF">
              <w:rPr>
                <w:rFonts w:asciiTheme="minorHAnsi" w:hAnsiTheme="minorHAnsi"/>
              </w:rPr>
              <w:t xml:space="preserve">± 0.84 </w:t>
            </w:r>
            <w:proofErr w:type="spellStart"/>
            <w:r w:rsidRPr="00E45EDF">
              <w:rPr>
                <w:rFonts w:asciiTheme="minorHAnsi" w:hAnsiTheme="minorHAnsi"/>
              </w:rPr>
              <w:t>mmol</w:t>
            </w:r>
            <w:proofErr w:type="spellEnd"/>
            <w:r w:rsidRPr="00E45EDF">
              <w:rPr>
                <w:rFonts w:asciiTheme="minorHAnsi" w:hAnsiTheme="minorHAnsi"/>
              </w:rPr>
              <w:t>/l, respectively.</w:t>
            </w:r>
            <w:r w:rsidRPr="00E45EDF">
              <w:rPr>
                <w:rFonts w:asciiTheme="minorHAnsi" w:hAnsiTheme="minorHAnsi"/>
                <w:b/>
                <w:lang w:val="en-GB"/>
              </w:rPr>
              <w:t xml:space="preserve"> </w:t>
            </w:r>
          </w:p>
          <w:p w:rsidR="003B1201" w:rsidRPr="00896A71" w:rsidRDefault="003B1201" w:rsidP="007F3997">
            <w:pPr>
              <w:pStyle w:val="Navaden-zamik"/>
              <w:spacing w:after="120"/>
              <w:rPr>
                <w:rFonts w:asciiTheme="minorHAnsi" w:hAnsiTheme="minorHAnsi"/>
                <w:b/>
                <w:lang w:val="en-GB"/>
              </w:rPr>
            </w:pPr>
            <w:r w:rsidRPr="00896A71">
              <w:rPr>
                <w:rFonts w:asciiTheme="minorHAnsi" w:hAnsiTheme="minorHAnsi"/>
                <w:b/>
                <w:noProof/>
                <w:lang w:val="sl-SI"/>
              </w:rPr>
              <w:drawing>
                <wp:inline distT="0" distB="0" distL="0" distR="0" wp14:anchorId="16D49020" wp14:editId="73A9CE46">
                  <wp:extent cx="5972810" cy="2299970"/>
                  <wp:effectExtent l="0" t="0" r="27940" b="24130"/>
                  <wp:docPr id="14" name="Grafikon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3B1201" w:rsidRPr="00E45EDF" w:rsidRDefault="003B1201" w:rsidP="007F3997">
            <w:pPr>
              <w:pStyle w:val="Navaden-zamik"/>
              <w:rPr>
                <w:rFonts w:asciiTheme="minorHAnsi" w:hAnsiTheme="minorHAnsi"/>
                <w:b/>
                <w:sz w:val="20"/>
                <w:lang w:val="en-GB"/>
              </w:rPr>
            </w:pPr>
            <w:r w:rsidRPr="00E45EDF">
              <w:rPr>
                <w:rFonts w:asciiTheme="minorHAnsi" w:hAnsiTheme="minorHAnsi"/>
                <w:b/>
                <w:sz w:val="20"/>
                <w:lang w:val="en-GB"/>
              </w:rPr>
              <w:t xml:space="preserve">Figure </w:t>
            </w:r>
            <w:r w:rsidRPr="00E45EDF">
              <w:rPr>
                <w:rFonts w:asciiTheme="minorHAnsi" w:hAnsiTheme="minorHAnsi"/>
                <w:b/>
                <w:sz w:val="20"/>
                <w:lang w:val="en-GB"/>
              </w:rPr>
              <w:fldChar w:fldCharType="begin"/>
            </w:r>
            <w:r w:rsidRPr="00E45EDF">
              <w:rPr>
                <w:rFonts w:asciiTheme="minorHAnsi" w:hAnsiTheme="minorHAnsi"/>
                <w:b/>
                <w:sz w:val="20"/>
                <w:lang w:val="en-GB"/>
              </w:rPr>
              <w:instrText xml:space="preserve"> SEQ Figure \* ARABIC </w:instrText>
            </w:r>
            <w:r w:rsidRPr="00E45EDF">
              <w:rPr>
                <w:rFonts w:asciiTheme="minorHAnsi" w:hAnsiTheme="minorHAnsi"/>
                <w:b/>
                <w:sz w:val="20"/>
                <w:lang w:val="en-GB"/>
              </w:rPr>
              <w:fldChar w:fldCharType="separate"/>
            </w:r>
            <w:r>
              <w:rPr>
                <w:rFonts w:asciiTheme="minorHAnsi" w:hAnsiTheme="minorHAnsi"/>
                <w:b/>
                <w:noProof/>
                <w:sz w:val="20"/>
                <w:lang w:val="en-GB"/>
              </w:rPr>
              <w:t>2</w:t>
            </w:r>
            <w:r w:rsidRPr="00E45EDF">
              <w:rPr>
                <w:rFonts w:asciiTheme="minorHAnsi" w:hAnsiTheme="minorHAnsi"/>
                <w:b/>
                <w:sz w:val="20"/>
                <w:lang w:val="en-GB"/>
              </w:rPr>
              <w:fldChar w:fldCharType="end"/>
            </w:r>
            <w:r w:rsidRPr="00E45EDF">
              <w:rPr>
                <w:rFonts w:asciiTheme="minorHAnsi" w:hAnsiTheme="minorHAnsi"/>
                <w:b/>
                <w:sz w:val="20"/>
                <w:lang w:val="en-GB"/>
              </w:rPr>
              <w:t>: Mean TC values on each visit of the trial for standard and alternative titration arm</w:t>
            </w:r>
          </w:p>
          <w:p w:rsidR="003B1201" w:rsidRDefault="003B1201" w:rsidP="007F3997">
            <w:pPr>
              <w:spacing w:before="120"/>
              <w:rPr>
                <w:lang w:eastAsia="en-US"/>
              </w:rPr>
            </w:pPr>
            <w:r>
              <w:rPr>
                <w:lang w:eastAsia="en-US"/>
              </w:rPr>
              <w:t xml:space="preserve">The comparison of mean relative and absolute decreases of TC between standard and alternative titration arm were statistically significant (p &lt; 0.05) from visit 1 to visit 2 and from visit 1 to visit 3 in favour of alternative titration arm, and was statistically insignificant from visit 1 to visit 4. </w:t>
            </w:r>
          </w:p>
          <w:p w:rsidR="003B1201" w:rsidRPr="00896A71" w:rsidRDefault="003B1201" w:rsidP="007F3997">
            <w:pPr>
              <w:pStyle w:val="Navaden-zamik"/>
              <w:spacing w:after="120"/>
              <w:rPr>
                <w:rFonts w:asciiTheme="minorHAnsi" w:hAnsiTheme="minorHAnsi"/>
                <w:b/>
                <w:lang w:val="en-GB"/>
              </w:rPr>
            </w:pPr>
          </w:p>
          <w:p w:rsidR="003B1201" w:rsidRPr="000950BA" w:rsidRDefault="003B1201" w:rsidP="003B1201">
            <w:pPr>
              <w:pStyle w:val="Naslov50"/>
              <w:numPr>
                <w:ilvl w:val="0"/>
                <w:numId w:val="19"/>
              </w:numPr>
              <w:spacing w:before="0"/>
              <w:rPr>
                <w:lang w:val="en-GB"/>
              </w:rPr>
            </w:pPr>
            <w:r w:rsidRPr="000950BA">
              <w:rPr>
                <w:lang w:val="en-GB"/>
              </w:rPr>
              <w:t>Comparison of LDL-c</w:t>
            </w:r>
            <w:r>
              <w:rPr>
                <w:lang w:val="en-GB"/>
              </w:rPr>
              <w:t xml:space="preserve"> – ITT analysis</w:t>
            </w:r>
          </w:p>
          <w:p w:rsidR="003B1201" w:rsidRPr="00E45EDF" w:rsidRDefault="003B1201" w:rsidP="007F3997">
            <w:pPr>
              <w:spacing w:before="120" w:after="120"/>
              <w:jc w:val="both"/>
            </w:pPr>
            <w:r w:rsidRPr="000950BA">
              <w:rPr>
                <w:rFonts w:asciiTheme="minorHAnsi" w:hAnsiTheme="minorHAnsi" w:cs="Times New Roman"/>
              </w:rPr>
              <w:t>The mean LDL-c decreased statistically significantly from the first to the final visit of the trial</w:t>
            </w:r>
            <w:r>
              <w:rPr>
                <w:rFonts w:asciiTheme="minorHAnsi" w:hAnsiTheme="minorHAnsi" w:cs="Times New Roman"/>
              </w:rPr>
              <w:t xml:space="preserve"> in both standard and alternative titration arm</w:t>
            </w:r>
            <w:r w:rsidRPr="000950BA">
              <w:rPr>
                <w:rFonts w:asciiTheme="minorHAnsi" w:hAnsiTheme="minorHAnsi" w:cs="Times New Roman"/>
              </w:rPr>
              <w:t xml:space="preserve"> (p &lt; 0.0001). The mean values in standard titration arm </w:t>
            </w:r>
            <w:r>
              <w:rPr>
                <w:rFonts w:asciiTheme="minorHAnsi" w:hAnsiTheme="minorHAnsi" w:cs="Times New Roman"/>
              </w:rPr>
              <w:t xml:space="preserve">on visit 1 and visit 4 were 4.33 </w:t>
            </w:r>
            <w:r>
              <w:t xml:space="preserve">± 1.11 </w:t>
            </w:r>
            <w:proofErr w:type="spellStart"/>
            <w:r>
              <w:t>mmol</w:t>
            </w:r>
            <w:proofErr w:type="spellEnd"/>
            <w:r>
              <w:t xml:space="preserve">/l and </w:t>
            </w:r>
            <w:r>
              <w:rPr>
                <w:rFonts w:asciiTheme="minorHAnsi" w:hAnsiTheme="minorHAnsi" w:cs="Times New Roman"/>
              </w:rPr>
              <w:t xml:space="preserve">2.36 </w:t>
            </w:r>
            <w:r>
              <w:t xml:space="preserve">± 0.72 </w:t>
            </w:r>
            <w:proofErr w:type="spellStart"/>
            <w:r>
              <w:t>mmol</w:t>
            </w:r>
            <w:proofErr w:type="spellEnd"/>
            <w:r>
              <w:t>/l, respectively</w:t>
            </w:r>
            <w:r w:rsidRPr="000950BA">
              <w:t xml:space="preserve">. In the </w:t>
            </w:r>
            <w:r w:rsidRPr="000950BA">
              <w:rPr>
                <w:rFonts w:asciiTheme="minorHAnsi" w:hAnsiTheme="minorHAnsi" w:cs="Times New Roman"/>
              </w:rPr>
              <w:t xml:space="preserve">alternative titration arm, the mean values </w:t>
            </w:r>
            <w:r>
              <w:rPr>
                <w:rFonts w:asciiTheme="minorHAnsi" w:hAnsiTheme="minorHAnsi" w:cs="Times New Roman"/>
              </w:rPr>
              <w:t>on visit 1 and visit 4 were 4.44</w:t>
            </w:r>
            <w:r w:rsidRPr="000950BA">
              <w:rPr>
                <w:rFonts w:asciiTheme="minorHAnsi" w:hAnsiTheme="minorHAnsi" w:cs="Times New Roman"/>
              </w:rPr>
              <w:t xml:space="preserve"> </w:t>
            </w:r>
            <w:r>
              <w:t>± 1.02</w:t>
            </w:r>
            <w:r w:rsidRPr="000950BA">
              <w:t xml:space="preserve"> </w:t>
            </w:r>
            <w:proofErr w:type="spellStart"/>
            <w:r w:rsidRPr="000950BA">
              <w:t>mmol</w:t>
            </w:r>
            <w:proofErr w:type="spellEnd"/>
            <w:r w:rsidRPr="000950BA">
              <w:t xml:space="preserve">/l and </w:t>
            </w:r>
            <w:r w:rsidRPr="000950BA">
              <w:rPr>
                <w:rFonts w:asciiTheme="minorHAnsi" w:hAnsiTheme="minorHAnsi" w:cs="Times New Roman"/>
              </w:rPr>
              <w:t xml:space="preserve">2.28 </w:t>
            </w:r>
            <w:r w:rsidRPr="000950BA">
              <w:t xml:space="preserve">± 0.66 </w:t>
            </w:r>
            <w:proofErr w:type="spellStart"/>
            <w:r w:rsidRPr="000950BA">
              <w:t>mmol</w:t>
            </w:r>
            <w:proofErr w:type="spellEnd"/>
            <w:r w:rsidRPr="000950BA">
              <w:t>/l</w:t>
            </w:r>
            <w:r>
              <w:t>, respectively.</w:t>
            </w:r>
          </w:p>
          <w:p w:rsidR="003B1201" w:rsidRPr="00896A71" w:rsidRDefault="003B1201" w:rsidP="007F3997">
            <w:pPr>
              <w:pStyle w:val="Navaden-zamik"/>
              <w:spacing w:before="120" w:after="120"/>
              <w:rPr>
                <w:rFonts w:asciiTheme="minorHAnsi" w:hAnsiTheme="minorHAnsi"/>
                <w:b/>
                <w:lang w:val="en-GB"/>
              </w:rPr>
            </w:pPr>
            <w:r w:rsidRPr="00896A71">
              <w:rPr>
                <w:rFonts w:asciiTheme="minorHAnsi" w:hAnsiTheme="minorHAnsi"/>
                <w:b/>
                <w:noProof/>
                <w:lang w:val="sl-SI"/>
              </w:rPr>
              <w:drawing>
                <wp:inline distT="0" distB="0" distL="0" distR="0" wp14:anchorId="545B4B8A" wp14:editId="4D6DCD91">
                  <wp:extent cx="5972810" cy="2367280"/>
                  <wp:effectExtent l="0" t="0" r="27940" b="13970"/>
                  <wp:docPr id="17" name="Grafikon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3B1201" w:rsidRPr="00E45EDF" w:rsidRDefault="003B1201" w:rsidP="007F3997">
            <w:pPr>
              <w:pStyle w:val="Navaden-zamik"/>
              <w:spacing w:after="120"/>
              <w:rPr>
                <w:rFonts w:asciiTheme="minorHAnsi" w:hAnsiTheme="minorHAnsi"/>
                <w:b/>
                <w:sz w:val="20"/>
                <w:lang w:val="en-GB"/>
              </w:rPr>
            </w:pPr>
            <w:r w:rsidRPr="00E45EDF">
              <w:rPr>
                <w:rFonts w:asciiTheme="minorHAnsi" w:hAnsiTheme="minorHAnsi"/>
                <w:b/>
                <w:sz w:val="20"/>
                <w:lang w:val="en-GB"/>
              </w:rPr>
              <w:t xml:space="preserve">Figure </w:t>
            </w:r>
            <w:r w:rsidRPr="00E45EDF">
              <w:rPr>
                <w:rFonts w:asciiTheme="minorHAnsi" w:hAnsiTheme="minorHAnsi"/>
                <w:b/>
                <w:sz w:val="20"/>
                <w:lang w:val="en-GB"/>
              </w:rPr>
              <w:fldChar w:fldCharType="begin"/>
            </w:r>
            <w:r w:rsidRPr="00E45EDF">
              <w:rPr>
                <w:rFonts w:asciiTheme="minorHAnsi" w:hAnsiTheme="minorHAnsi"/>
                <w:b/>
                <w:sz w:val="20"/>
                <w:lang w:val="en-GB"/>
              </w:rPr>
              <w:instrText xml:space="preserve"> SEQ Figure \* ARABIC </w:instrText>
            </w:r>
            <w:r w:rsidRPr="00E45EDF">
              <w:rPr>
                <w:rFonts w:asciiTheme="minorHAnsi" w:hAnsiTheme="minorHAnsi"/>
                <w:b/>
                <w:sz w:val="20"/>
                <w:lang w:val="en-GB"/>
              </w:rPr>
              <w:fldChar w:fldCharType="separate"/>
            </w:r>
            <w:r>
              <w:rPr>
                <w:rFonts w:asciiTheme="minorHAnsi" w:hAnsiTheme="minorHAnsi"/>
                <w:b/>
                <w:noProof/>
                <w:sz w:val="20"/>
                <w:lang w:val="en-GB"/>
              </w:rPr>
              <w:t>3</w:t>
            </w:r>
            <w:r w:rsidRPr="00E45EDF">
              <w:rPr>
                <w:rFonts w:asciiTheme="minorHAnsi" w:hAnsiTheme="minorHAnsi"/>
                <w:b/>
                <w:sz w:val="20"/>
                <w:lang w:val="en-GB"/>
              </w:rPr>
              <w:fldChar w:fldCharType="end"/>
            </w:r>
            <w:r w:rsidRPr="00E45EDF">
              <w:rPr>
                <w:rFonts w:asciiTheme="minorHAnsi" w:hAnsiTheme="minorHAnsi"/>
                <w:b/>
                <w:sz w:val="20"/>
                <w:lang w:val="en-GB"/>
              </w:rPr>
              <w:t>: Mean LDL-c values on each visit of the trial for standard and alternative titration arm</w:t>
            </w:r>
          </w:p>
          <w:p w:rsidR="003B1201" w:rsidRPr="00896A71" w:rsidRDefault="003B1201" w:rsidP="007F3997">
            <w:pPr>
              <w:spacing w:after="120"/>
              <w:rPr>
                <w:rFonts w:asciiTheme="minorHAnsi" w:hAnsiTheme="minorHAnsi"/>
                <w:b/>
              </w:rPr>
            </w:pPr>
            <w:r>
              <w:rPr>
                <w:lang w:eastAsia="en-US"/>
              </w:rPr>
              <w:t>The comparison of mean relative and absolute decreases of LDL-c between standard and alternative titration arm were statistically significant from visit 1 and all other control visits</w:t>
            </w:r>
            <w:r w:rsidRPr="00E20EC3">
              <w:rPr>
                <w:lang w:eastAsia="en-US"/>
              </w:rPr>
              <w:t xml:space="preserve"> </w:t>
            </w:r>
            <w:r>
              <w:rPr>
                <w:lang w:eastAsia="en-US"/>
              </w:rPr>
              <w:t xml:space="preserve">in favour of alternative titration arm. The p values between two trial visits </w:t>
            </w:r>
            <w:proofErr w:type="gramStart"/>
            <w:r>
              <w:rPr>
                <w:lang w:eastAsia="en-US"/>
              </w:rPr>
              <w:t>can be seen</w:t>
            </w:r>
            <w:proofErr w:type="gramEnd"/>
            <w:r>
              <w:rPr>
                <w:lang w:eastAsia="en-US"/>
              </w:rPr>
              <w:t xml:space="preserve"> in the table below.</w:t>
            </w:r>
          </w:p>
          <w:p w:rsidR="003B1201" w:rsidRPr="00E45EDF" w:rsidRDefault="003B1201" w:rsidP="007F3997">
            <w:pPr>
              <w:pStyle w:val="Navaden-zamik"/>
              <w:rPr>
                <w:rFonts w:asciiTheme="minorHAnsi" w:hAnsiTheme="minorHAnsi"/>
                <w:b/>
                <w:sz w:val="20"/>
                <w:lang w:val="en-GB"/>
              </w:rPr>
            </w:pPr>
            <w:r w:rsidRPr="00E45EDF">
              <w:rPr>
                <w:rFonts w:asciiTheme="minorHAnsi" w:hAnsiTheme="minorHAnsi"/>
                <w:b/>
                <w:sz w:val="20"/>
                <w:lang w:val="en-GB"/>
              </w:rPr>
              <w:t xml:space="preserve">Table </w:t>
            </w:r>
            <w:r w:rsidRPr="00E45EDF">
              <w:rPr>
                <w:rFonts w:asciiTheme="minorHAnsi" w:hAnsiTheme="minorHAnsi"/>
                <w:b/>
                <w:sz w:val="20"/>
                <w:lang w:val="en-GB"/>
              </w:rPr>
              <w:fldChar w:fldCharType="begin"/>
            </w:r>
            <w:r w:rsidRPr="00E45EDF">
              <w:rPr>
                <w:rFonts w:asciiTheme="minorHAnsi" w:hAnsiTheme="minorHAnsi"/>
                <w:b/>
                <w:sz w:val="20"/>
                <w:lang w:val="en-GB"/>
              </w:rPr>
              <w:instrText xml:space="preserve"> SEQ Table \* ARABIC </w:instrText>
            </w:r>
            <w:r w:rsidRPr="00E45EDF">
              <w:rPr>
                <w:rFonts w:asciiTheme="minorHAnsi" w:hAnsiTheme="minorHAnsi"/>
                <w:b/>
                <w:sz w:val="20"/>
                <w:lang w:val="en-GB"/>
              </w:rPr>
              <w:fldChar w:fldCharType="separate"/>
            </w:r>
            <w:r>
              <w:rPr>
                <w:rFonts w:asciiTheme="minorHAnsi" w:hAnsiTheme="minorHAnsi"/>
                <w:b/>
                <w:noProof/>
                <w:sz w:val="20"/>
                <w:lang w:val="en-GB"/>
              </w:rPr>
              <w:t>3</w:t>
            </w:r>
            <w:r w:rsidRPr="00E45EDF">
              <w:rPr>
                <w:rFonts w:asciiTheme="minorHAnsi" w:hAnsiTheme="minorHAnsi"/>
                <w:b/>
                <w:sz w:val="20"/>
                <w:lang w:val="en-GB"/>
              </w:rPr>
              <w:fldChar w:fldCharType="end"/>
            </w:r>
            <w:r w:rsidRPr="00E45EDF">
              <w:rPr>
                <w:rFonts w:asciiTheme="minorHAnsi" w:hAnsiTheme="minorHAnsi"/>
                <w:b/>
                <w:sz w:val="20"/>
                <w:lang w:val="en-GB"/>
              </w:rPr>
              <w:t>: p-values for unpaired comparison of relative and absolute changes of means between standard and alternative titration arm</w:t>
            </w:r>
          </w:p>
          <w:tbl>
            <w:tblPr>
              <w:tblW w:w="4762" w:type="dxa"/>
              <w:tblInd w:w="93" w:type="dxa"/>
              <w:tblLayout w:type="fixed"/>
              <w:tblLook w:val="04A0" w:firstRow="1" w:lastRow="0" w:firstColumn="1" w:lastColumn="0" w:noHBand="0" w:noVBand="1"/>
            </w:tblPr>
            <w:tblGrid>
              <w:gridCol w:w="1360"/>
              <w:gridCol w:w="1701"/>
              <w:gridCol w:w="1701"/>
            </w:tblGrid>
            <w:tr w:rsidR="003B1201" w:rsidRPr="00635A15" w:rsidTr="007F3997">
              <w:trPr>
                <w:trHeight w:val="288"/>
              </w:trPr>
              <w:tc>
                <w:tcPr>
                  <w:tcW w:w="1360" w:type="dxa"/>
                  <w:tcBorders>
                    <w:top w:val="single" w:sz="4" w:space="0" w:color="A6A6A6"/>
                    <w:left w:val="single" w:sz="4" w:space="0" w:color="A6A6A6"/>
                    <w:bottom w:val="single" w:sz="4" w:space="0" w:color="A6A6A6"/>
                    <w:right w:val="single" w:sz="4" w:space="0" w:color="A6A6A6"/>
                  </w:tcBorders>
                  <w:shd w:val="clear" w:color="000000" w:fill="808080"/>
                  <w:noWrap/>
                  <w:vAlign w:val="center"/>
                  <w:hideMark/>
                </w:tcPr>
                <w:p w:rsidR="003B1201" w:rsidRPr="00B211F9" w:rsidRDefault="003B1201" w:rsidP="007F3997">
                  <w:pPr>
                    <w:jc w:val="center"/>
                    <w:rPr>
                      <w:rFonts w:asciiTheme="minorHAnsi" w:hAnsiTheme="minorHAnsi" w:cs="Arial"/>
                      <w:color w:val="FFFFFF"/>
                      <w:sz w:val="20"/>
                      <w:szCs w:val="20"/>
                      <w:lang w:val="en-US"/>
                    </w:rPr>
                  </w:pPr>
                  <w:r w:rsidRPr="00B211F9">
                    <w:rPr>
                      <w:rFonts w:asciiTheme="minorHAnsi" w:hAnsiTheme="minorHAnsi" w:cs="Arial"/>
                      <w:color w:val="FFFFFF"/>
                      <w:sz w:val="20"/>
                      <w:szCs w:val="20"/>
                      <w:lang w:val="en-US"/>
                    </w:rPr>
                    <w:t>Visits</w:t>
                  </w:r>
                </w:p>
              </w:tc>
              <w:tc>
                <w:tcPr>
                  <w:tcW w:w="1701" w:type="dxa"/>
                  <w:tcBorders>
                    <w:top w:val="single" w:sz="4" w:space="0" w:color="A6A6A6"/>
                    <w:left w:val="nil"/>
                    <w:bottom w:val="single" w:sz="4" w:space="0" w:color="A6A6A6"/>
                    <w:right w:val="single" w:sz="4" w:space="0" w:color="A6A6A6"/>
                  </w:tcBorders>
                  <w:shd w:val="clear" w:color="000000" w:fill="808080"/>
                  <w:noWrap/>
                  <w:vAlign w:val="center"/>
                  <w:hideMark/>
                </w:tcPr>
                <w:p w:rsidR="003B1201" w:rsidRPr="00B211F9" w:rsidRDefault="003B1201" w:rsidP="007F3997">
                  <w:pPr>
                    <w:jc w:val="center"/>
                    <w:rPr>
                      <w:rFonts w:asciiTheme="minorHAnsi" w:hAnsiTheme="minorHAnsi" w:cs="Arial"/>
                      <w:color w:val="FFFFFF"/>
                      <w:sz w:val="20"/>
                      <w:szCs w:val="20"/>
                      <w:lang w:val="en-US"/>
                    </w:rPr>
                  </w:pPr>
                  <w:r w:rsidRPr="00B211F9">
                    <w:rPr>
                      <w:rFonts w:asciiTheme="minorHAnsi" w:hAnsiTheme="minorHAnsi" w:cs="Arial"/>
                      <w:color w:val="FFFFFF"/>
                      <w:sz w:val="20"/>
                      <w:szCs w:val="20"/>
                      <w:lang w:val="en-US"/>
                    </w:rPr>
                    <w:t>absolute decrease</w:t>
                  </w:r>
                </w:p>
              </w:tc>
              <w:tc>
                <w:tcPr>
                  <w:tcW w:w="1701" w:type="dxa"/>
                  <w:tcBorders>
                    <w:top w:val="single" w:sz="4" w:space="0" w:color="A6A6A6"/>
                    <w:left w:val="nil"/>
                    <w:bottom w:val="single" w:sz="4" w:space="0" w:color="A6A6A6"/>
                    <w:right w:val="single" w:sz="4" w:space="0" w:color="A6A6A6"/>
                  </w:tcBorders>
                  <w:shd w:val="clear" w:color="000000" w:fill="808080"/>
                  <w:vAlign w:val="center"/>
                </w:tcPr>
                <w:p w:rsidR="003B1201" w:rsidRPr="00B211F9" w:rsidRDefault="003B1201" w:rsidP="007F3997">
                  <w:pPr>
                    <w:jc w:val="center"/>
                    <w:rPr>
                      <w:rFonts w:asciiTheme="minorHAnsi" w:hAnsiTheme="minorHAnsi" w:cs="Arial"/>
                      <w:color w:val="FFFFFF"/>
                      <w:sz w:val="20"/>
                      <w:szCs w:val="20"/>
                      <w:lang w:val="en-US"/>
                    </w:rPr>
                  </w:pPr>
                  <w:r w:rsidRPr="00B211F9">
                    <w:rPr>
                      <w:rFonts w:asciiTheme="minorHAnsi" w:hAnsiTheme="minorHAnsi" w:cs="Arial"/>
                      <w:color w:val="FFFFFF"/>
                      <w:sz w:val="20"/>
                      <w:szCs w:val="20"/>
                      <w:lang w:val="en-US"/>
                    </w:rPr>
                    <w:t>relative decrease</w:t>
                  </w:r>
                </w:p>
              </w:tc>
            </w:tr>
            <w:tr w:rsidR="003B1201" w:rsidRPr="00635A15" w:rsidTr="007F3997">
              <w:trPr>
                <w:trHeight w:val="288"/>
              </w:trPr>
              <w:tc>
                <w:tcPr>
                  <w:tcW w:w="1360" w:type="dxa"/>
                  <w:tcBorders>
                    <w:top w:val="nil"/>
                    <w:left w:val="single" w:sz="4" w:space="0" w:color="A6A6A6"/>
                    <w:bottom w:val="single" w:sz="4" w:space="0" w:color="A6A6A6"/>
                    <w:right w:val="single" w:sz="4" w:space="0" w:color="A6A6A6"/>
                  </w:tcBorders>
                  <w:shd w:val="clear" w:color="000000" w:fill="808080"/>
                  <w:noWrap/>
                  <w:vAlign w:val="center"/>
                  <w:hideMark/>
                </w:tcPr>
                <w:p w:rsidR="003B1201" w:rsidRPr="00B211F9" w:rsidRDefault="003B1201" w:rsidP="007F3997">
                  <w:pPr>
                    <w:jc w:val="center"/>
                    <w:rPr>
                      <w:rFonts w:asciiTheme="minorHAnsi" w:hAnsiTheme="minorHAnsi" w:cs="Arial"/>
                      <w:color w:val="FFFFFF"/>
                      <w:sz w:val="20"/>
                      <w:szCs w:val="20"/>
                    </w:rPr>
                  </w:pPr>
                  <w:r w:rsidRPr="00B211F9">
                    <w:rPr>
                      <w:rFonts w:asciiTheme="minorHAnsi" w:hAnsiTheme="minorHAnsi" w:cs="Arial"/>
                      <w:color w:val="FFFFFF"/>
                      <w:sz w:val="20"/>
                      <w:szCs w:val="20"/>
                    </w:rPr>
                    <w:t>Visit 1:Visit 2</w:t>
                  </w:r>
                </w:p>
              </w:tc>
              <w:tc>
                <w:tcPr>
                  <w:tcW w:w="1701" w:type="dxa"/>
                  <w:tcBorders>
                    <w:top w:val="nil"/>
                    <w:left w:val="nil"/>
                    <w:bottom w:val="single" w:sz="4" w:space="0" w:color="A6A6A6"/>
                    <w:right w:val="single" w:sz="4" w:space="0" w:color="A6A6A6"/>
                  </w:tcBorders>
                  <w:shd w:val="clear" w:color="auto" w:fill="auto"/>
                  <w:noWrap/>
                  <w:vAlign w:val="center"/>
                  <w:hideMark/>
                </w:tcPr>
                <w:p w:rsidR="003B1201" w:rsidRPr="00B211F9" w:rsidRDefault="003B1201" w:rsidP="007F3997">
                  <w:pPr>
                    <w:jc w:val="center"/>
                    <w:rPr>
                      <w:rFonts w:asciiTheme="minorHAnsi" w:hAnsiTheme="minorHAnsi" w:cs="Arial"/>
                      <w:sz w:val="20"/>
                      <w:szCs w:val="20"/>
                      <w:lang w:val="en-US"/>
                    </w:rPr>
                  </w:pPr>
                  <w:r w:rsidRPr="00B211F9">
                    <w:rPr>
                      <w:rFonts w:asciiTheme="minorHAnsi" w:hAnsiTheme="minorHAnsi" w:cs="Arial"/>
                      <w:sz w:val="20"/>
                      <w:szCs w:val="20"/>
                      <w:lang w:val="en-US"/>
                    </w:rPr>
                    <w:t>&lt; 0.005</w:t>
                  </w:r>
                </w:p>
              </w:tc>
              <w:tc>
                <w:tcPr>
                  <w:tcW w:w="1701" w:type="dxa"/>
                  <w:tcBorders>
                    <w:top w:val="nil"/>
                    <w:left w:val="nil"/>
                    <w:bottom w:val="single" w:sz="4" w:space="0" w:color="A6A6A6"/>
                    <w:right w:val="single" w:sz="4" w:space="0" w:color="A6A6A6"/>
                  </w:tcBorders>
                  <w:shd w:val="clear" w:color="auto" w:fill="auto"/>
                  <w:noWrap/>
                  <w:vAlign w:val="center"/>
                </w:tcPr>
                <w:p w:rsidR="003B1201" w:rsidRPr="00B211F9" w:rsidRDefault="003B1201" w:rsidP="007F3997">
                  <w:pPr>
                    <w:jc w:val="center"/>
                    <w:rPr>
                      <w:rFonts w:asciiTheme="minorHAnsi" w:hAnsiTheme="minorHAnsi" w:cs="Arial"/>
                      <w:sz w:val="20"/>
                      <w:szCs w:val="20"/>
                      <w:lang w:val="en-US"/>
                    </w:rPr>
                  </w:pPr>
                  <w:r w:rsidRPr="00B211F9">
                    <w:rPr>
                      <w:rFonts w:asciiTheme="minorHAnsi" w:hAnsiTheme="minorHAnsi" w:cs="Arial"/>
                      <w:sz w:val="20"/>
                      <w:szCs w:val="20"/>
                      <w:lang w:val="en-US"/>
                    </w:rPr>
                    <w:t>&lt; 0.01</w:t>
                  </w:r>
                </w:p>
              </w:tc>
            </w:tr>
            <w:tr w:rsidR="003B1201" w:rsidRPr="00635A15" w:rsidTr="007F3997">
              <w:trPr>
                <w:trHeight w:val="288"/>
              </w:trPr>
              <w:tc>
                <w:tcPr>
                  <w:tcW w:w="1360" w:type="dxa"/>
                  <w:tcBorders>
                    <w:top w:val="nil"/>
                    <w:left w:val="single" w:sz="4" w:space="0" w:color="A6A6A6"/>
                    <w:bottom w:val="single" w:sz="4" w:space="0" w:color="A6A6A6"/>
                    <w:right w:val="single" w:sz="4" w:space="0" w:color="A6A6A6"/>
                  </w:tcBorders>
                  <w:shd w:val="clear" w:color="000000" w:fill="808080"/>
                  <w:noWrap/>
                  <w:vAlign w:val="center"/>
                  <w:hideMark/>
                </w:tcPr>
                <w:p w:rsidR="003B1201" w:rsidRPr="00B211F9" w:rsidRDefault="003B1201" w:rsidP="007F3997">
                  <w:pPr>
                    <w:jc w:val="center"/>
                    <w:rPr>
                      <w:rFonts w:asciiTheme="minorHAnsi" w:hAnsiTheme="minorHAnsi" w:cs="Arial"/>
                      <w:color w:val="FFFFFF"/>
                      <w:sz w:val="20"/>
                      <w:szCs w:val="20"/>
                    </w:rPr>
                  </w:pPr>
                  <w:r w:rsidRPr="00B211F9">
                    <w:rPr>
                      <w:rFonts w:asciiTheme="minorHAnsi" w:hAnsiTheme="minorHAnsi" w:cs="Arial"/>
                      <w:color w:val="FFFFFF"/>
                      <w:sz w:val="20"/>
                      <w:szCs w:val="20"/>
                    </w:rPr>
                    <w:t>Visit 1:Visit 3</w:t>
                  </w:r>
                </w:p>
              </w:tc>
              <w:tc>
                <w:tcPr>
                  <w:tcW w:w="1701" w:type="dxa"/>
                  <w:tcBorders>
                    <w:top w:val="nil"/>
                    <w:left w:val="nil"/>
                    <w:bottom w:val="single" w:sz="4" w:space="0" w:color="A6A6A6"/>
                    <w:right w:val="single" w:sz="4" w:space="0" w:color="A6A6A6"/>
                  </w:tcBorders>
                  <w:shd w:val="clear" w:color="auto" w:fill="auto"/>
                  <w:noWrap/>
                  <w:vAlign w:val="center"/>
                  <w:hideMark/>
                </w:tcPr>
                <w:p w:rsidR="003B1201" w:rsidRPr="00B211F9" w:rsidRDefault="003B1201" w:rsidP="007F3997">
                  <w:pPr>
                    <w:jc w:val="center"/>
                    <w:rPr>
                      <w:rFonts w:asciiTheme="minorHAnsi" w:hAnsiTheme="minorHAnsi" w:cs="Arial"/>
                      <w:sz w:val="20"/>
                      <w:szCs w:val="20"/>
                      <w:lang w:val="en-US"/>
                    </w:rPr>
                  </w:pPr>
                  <w:r w:rsidRPr="00B211F9">
                    <w:rPr>
                      <w:rFonts w:asciiTheme="minorHAnsi" w:hAnsiTheme="minorHAnsi" w:cs="Arial"/>
                      <w:sz w:val="20"/>
                      <w:szCs w:val="20"/>
                      <w:lang w:val="en-US"/>
                    </w:rPr>
                    <w:t>&lt; 0.05</w:t>
                  </w:r>
                </w:p>
              </w:tc>
              <w:tc>
                <w:tcPr>
                  <w:tcW w:w="1701" w:type="dxa"/>
                  <w:tcBorders>
                    <w:top w:val="nil"/>
                    <w:left w:val="nil"/>
                    <w:bottom w:val="single" w:sz="4" w:space="0" w:color="A6A6A6"/>
                    <w:right w:val="single" w:sz="4" w:space="0" w:color="A6A6A6"/>
                  </w:tcBorders>
                  <w:shd w:val="clear" w:color="auto" w:fill="auto"/>
                  <w:noWrap/>
                  <w:vAlign w:val="center"/>
                </w:tcPr>
                <w:p w:rsidR="003B1201" w:rsidRPr="00B211F9" w:rsidRDefault="003B1201" w:rsidP="007F3997">
                  <w:pPr>
                    <w:jc w:val="center"/>
                    <w:rPr>
                      <w:rFonts w:asciiTheme="minorHAnsi" w:hAnsiTheme="minorHAnsi" w:cs="Arial"/>
                      <w:sz w:val="20"/>
                      <w:szCs w:val="20"/>
                      <w:lang w:val="en-US"/>
                    </w:rPr>
                  </w:pPr>
                  <w:r w:rsidRPr="00B211F9">
                    <w:rPr>
                      <w:rFonts w:asciiTheme="minorHAnsi" w:hAnsiTheme="minorHAnsi" w:cs="Arial"/>
                      <w:sz w:val="20"/>
                      <w:szCs w:val="20"/>
                      <w:lang w:val="en-US"/>
                    </w:rPr>
                    <w:t>&lt; 0.01</w:t>
                  </w:r>
                </w:p>
              </w:tc>
            </w:tr>
            <w:tr w:rsidR="003B1201" w:rsidRPr="00635A15" w:rsidTr="007F3997">
              <w:trPr>
                <w:trHeight w:val="288"/>
              </w:trPr>
              <w:tc>
                <w:tcPr>
                  <w:tcW w:w="1360" w:type="dxa"/>
                  <w:tcBorders>
                    <w:top w:val="nil"/>
                    <w:left w:val="single" w:sz="4" w:space="0" w:color="A6A6A6"/>
                    <w:bottom w:val="single" w:sz="4" w:space="0" w:color="A6A6A6"/>
                    <w:right w:val="single" w:sz="4" w:space="0" w:color="A6A6A6"/>
                  </w:tcBorders>
                  <w:shd w:val="clear" w:color="000000" w:fill="808080"/>
                  <w:noWrap/>
                  <w:vAlign w:val="center"/>
                  <w:hideMark/>
                </w:tcPr>
                <w:p w:rsidR="003B1201" w:rsidRPr="00B211F9" w:rsidRDefault="003B1201" w:rsidP="007F3997">
                  <w:pPr>
                    <w:jc w:val="center"/>
                    <w:rPr>
                      <w:rFonts w:asciiTheme="minorHAnsi" w:hAnsiTheme="minorHAnsi" w:cs="Arial"/>
                      <w:color w:val="FFFFFF"/>
                      <w:sz w:val="20"/>
                      <w:szCs w:val="20"/>
                    </w:rPr>
                  </w:pPr>
                  <w:r w:rsidRPr="00B211F9">
                    <w:rPr>
                      <w:rFonts w:asciiTheme="minorHAnsi" w:hAnsiTheme="minorHAnsi" w:cs="Arial"/>
                      <w:color w:val="FFFFFF"/>
                      <w:sz w:val="20"/>
                      <w:szCs w:val="20"/>
                    </w:rPr>
                    <w:t>Visit 1:Visit 4</w:t>
                  </w:r>
                </w:p>
              </w:tc>
              <w:tc>
                <w:tcPr>
                  <w:tcW w:w="1701" w:type="dxa"/>
                  <w:tcBorders>
                    <w:top w:val="nil"/>
                    <w:left w:val="nil"/>
                    <w:bottom w:val="single" w:sz="4" w:space="0" w:color="A6A6A6"/>
                    <w:right w:val="single" w:sz="4" w:space="0" w:color="A6A6A6"/>
                  </w:tcBorders>
                  <w:shd w:val="clear" w:color="auto" w:fill="auto"/>
                  <w:noWrap/>
                  <w:vAlign w:val="center"/>
                  <w:hideMark/>
                </w:tcPr>
                <w:p w:rsidR="003B1201" w:rsidRPr="00B211F9" w:rsidRDefault="003B1201" w:rsidP="007F3997">
                  <w:pPr>
                    <w:jc w:val="center"/>
                    <w:rPr>
                      <w:rFonts w:asciiTheme="minorHAnsi" w:hAnsiTheme="minorHAnsi" w:cs="Arial"/>
                      <w:sz w:val="20"/>
                      <w:szCs w:val="20"/>
                      <w:lang w:val="en-US"/>
                    </w:rPr>
                  </w:pPr>
                  <w:r w:rsidRPr="00B211F9">
                    <w:rPr>
                      <w:rFonts w:asciiTheme="minorHAnsi" w:hAnsiTheme="minorHAnsi" w:cs="Arial"/>
                      <w:sz w:val="20"/>
                      <w:szCs w:val="20"/>
                      <w:lang w:val="en-US"/>
                    </w:rPr>
                    <w:t>&lt; 0.05</w:t>
                  </w:r>
                </w:p>
              </w:tc>
              <w:tc>
                <w:tcPr>
                  <w:tcW w:w="1701" w:type="dxa"/>
                  <w:tcBorders>
                    <w:top w:val="nil"/>
                    <w:left w:val="nil"/>
                    <w:bottom w:val="single" w:sz="4" w:space="0" w:color="A6A6A6"/>
                    <w:right w:val="single" w:sz="4" w:space="0" w:color="A6A6A6"/>
                  </w:tcBorders>
                  <w:shd w:val="clear" w:color="auto" w:fill="auto"/>
                  <w:noWrap/>
                  <w:vAlign w:val="center"/>
                </w:tcPr>
                <w:p w:rsidR="003B1201" w:rsidRPr="00B211F9" w:rsidRDefault="003B1201" w:rsidP="007F3997">
                  <w:pPr>
                    <w:jc w:val="center"/>
                    <w:rPr>
                      <w:rFonts w:asciiTheme="minorHAnsi" w:hAnsiTheme="minorHAnsi" w:cs="Arial"/>
                      <w:sz w:val="20"/>
                      <w:szCs w:val="20"/>
                      <w:lang w:val="en-US"/>
                    </w:rPr>
                  </w:pPr>
                  <w:r w:rsidRPr="00B211F9">
                    <w:rPr>
                      <w:rFonts w:asciiTheme="minorHAnsi" w:hAnsiTheme="minorHAnsi" w:cs="Arial"/>
                      <w:sz w:val="20"/>
                      <w:szCs w:val="20"/>
                      <w:lang w:val="en-US"/>
                    </w:rPr>
                    <w:t>&lt; 0.05</w:t>
                  </w:r>
                </w:p>
              </w:tc>
            </w:tr>
          </w:tbl>
          <w:p w:rsidR="003B1201" w:rsidRPr="00E45EDF" w:rsidRDefault="003B1201" w:rsidP="003B1201">
            <w:pPr>
              <w:pStyle w:val="Naslov50"/>
              <w:numPr>
                <w:ilvl w:val="0"/>
                <w:numId w:val="19"/>
              </w:numPr>
              <w:spacing w:before="120"/>
              <w:ind w:left="714" w:hanging="357"/>
              <w:rPr>
                <w:rFonts w:asciiTheme="minorHAnsi" w:hAnsiTheme="minorHAnsi"/>
                <w:lang w:val="en-GB"/>
              </w:rPr>
            </w:pPr>
            <w:r w:rsidRPr="00E45EDF">
              <w:rPr>
                <w:rFonts w:asciiTheme="minorHAnsi" w:hAnsiTheme="minorHAnsi"/>
                <w:lang w:val="en-GB"/>
              </w:rPr>
              <w:t>Comparison of HDL-c – ITT analysis</w:t>
            </w:r>
          </w:p>
          <w:p w:rsidR="003B1201" w:rsidRPr="00E45EDF" w:rsidRDefault="003B1201" w:rsidP="007F3997">
            <w:pPr>
              <w:pStyle w:val="Navaden-zamik"/>
              <w:rPr>
                <w:rFonts w:asciiTheme="minorHAnsi" w:hAnsiTheme="minorHAnsi"/>
                <w:b/>
                <w:lang w:val="en-GB"/>
              </w:rPr>
            </w:pPr>
            <w:r w:rsidRPr="00E45EDF">
              <w:rPr>
                <w:rFonts w:asciiTheme="minorHAnsi" w:hAnsiTheme="minorHAnsi" w:cs="Times New Roman"/>
              </w:rPr>
              <w:t xml:space="preserve">The mean HDL-c increased statistically significantly from the first to the final visit of the trial in both standard and alternative titration arm. The p-values for statistical significance were &lt; 0.05 and &lt; 0.0005 for standard and alternative titration arm, respectively. The mean values in standard titration arm on visit 1 and visit 4 were 1.35 </w:t>
            </w:r>
            <w:r w:rsidRPr="00E45EDF">
              <w:rPr>
                <w:rFonts w:asciiTheme="minorHAnsi" w:hAnsiTheme="minorHAnsi"/>
              </w:rPr>
              <w:t xml:space="preserve">± 0.39 </w:t>
            </w:r>
            <w:proofErr w:type="spellStart"/>
            <w:r w:rsidRPr="00E45EDF">
              <w:rPr>
                <w:rFonts w:asciiTheme="minorHAnsi" w:hAnsiTheme="minorHAnsi"/>
              </w:rPr>
              <w:t>mmol</w:t>
            </w:r>
            <w:proofErr w:type="spellEnd"/>
            <w:r w:rsidRPr="00E45EDF">
              <w:rPr>
                <w:rFonts w:asciiTheme="minorHAnsi" w:hAnsiTheme="minorHAnsi"/>
              </w:rPr>
              <w:t>/l and 1</w:t>
            </w:r>
            <w:r w:rsidRPr="00E45EDF">
              <w:rPr>
                <w:rFonts w:asciiTheme="minorHAnsi" w:hAnsiTheme="minorHAnsi" w:cs="Times New Roman"/>
              </w:rPr>
              <w:t xml:space="preserve">.40 </w:t>
            </w:r>
            <w:r w:rsidRPr="00E45EDF">
              <w:rPr>
                <w:rFonts w:asciiTheme="minorHAnsi" w:hAnsiTheme="minorHAnsi"/>
              </w:rPr>
              <w:t xml:space="preserve">± 0.43 </w:t>
            </w:r>
            <w:proofErr w:type="spellStart"/>
            <w:r w:rsidRPr="00E45EDF">
              <w:rPr>
                <w:rFonts w:asciiTheme="minorHAnsi" w:hAnsiTheme="minorHAnsi"/>
              </w:rPr>
              <w:t>mmol</w:t>
            </w:r>
            <w:proofErr w:type="spellEnd"/>
            <w:r w:rsidRPr="00E45EDF">
              <w:rPr>
                <w:rFonts w:asciiTheme="minorHAnsi" w:hAnsiTheme="minorHAnsi"/>
              </w:rPr>
              <w:t xml:space="preserve">/l, respectively. In the </w:t>
            </w:r>
            <w:r w:rsidRPr="00E45EDF">
              <w:rPr>
                <w:rFonts w:asciiTheme="minorHAnsi" w:hAnsiTheme="minorHAnsi" w:cs="Times New Roman"/>
              </w:rPr>
              <w:t xml:space="preserve">alternative titration arm, the mean values on visit 1 and visit 4 were 1.36 </w:t>
            </w:r>
            <w:r w:rsidRPr="00E45EDF">
              <w:rPr>
                <w:rFonts w:asciiTheme="minorHAnsi" w:hAnsiTheme="minorHAnsi"/>
              </w:rPr>
              <w:t xml:space="preserve">± 0.35 </w:t>
            </w:r>
            <w:proofErr w:type="spellStart"/>
            <w:r w:rsidRPr="00E45EDF">
              <w:rPr>
                <w:rFonts w:asciiTheme="minorHAnsi" w:hAnsiTheme="minorHAnsi"/>
              </w:rPr>
              <w:t>mmol</w:t>
            </w:r>
            <w:proofErr w:type="spellEnd"/>
            <w:r w:rsidRPr="00E45EDF">
              <w:rPr>
                <w:rFonts w:asciiTheme="minorHAnsi" w:hAnsiTheme="minorHAnsi"/>
              </w:rPr>
              <w:t>/l and 1.44</w:t>
            </w:r>
            <w:r w:rsidRPr="00E45EDF">
              <w:rPr>
                <w:rFonts w:asciiTheme="minorHAnsi" w:hAnsiTheme="minorHAnsi" w:cs="Times New Roman"/>
              </w:rPr>
              <w:t xml:space="preserve"> </w:t>
            </w:r>
            <w:r w:rsidRPr="00E45EDF">
              <w:rPr>
                <w:rFonts w:asciiTheme="minorHAnsi" w:hAnsiTheme="minorHAnsi"/>
              </w:rPr>
              <w:t xml:space="preserve">± 0.41 </w:t>
            </w:r>
            <w:proofErr w:type="spellStart"/>
            <w:r w:rsidRPr="00E45EDF">
              <w:rPr>
                <w:rFonts w:asciiTheme="minorHAnsi" w:hAnsiTheme="minorHAnsi"/>
              </w:rPr>
              <w:t>mmol</w:t>
            </w:r>
            <w:proofErr w:type="spellEnd"/>
            <w:r w:rsidRPr="00E45EDF">
              <w:rPr>
                <w:rFonts w:asciiTheme="minorHAnsi" w:hAnsiTheme="minorHAnsi"/>
              </w:rPr>
              <w:t>/l, respectively.</w:t>
            </w:r>
          </w:p>
          <w:p w:rsidR="003B1201" w:rsidRPr="00896A71" w:rsidRDefault="003B1201" w:rsidP="007F3997">
            <w:pPr>
              <w:pStyle w:val="Navaden-zamik"/>
              <w:spacing w:before="120" w:after="120"/>
              <w:rPr>
                <w:rFonts w:asciiTheme="minorHAnsi" w:hAnsiTheme="minorHAnsi"/>
                <w:b/>
                <w:lang w:val="en-GB"/>
              </w:rPr>
            </w:pPr>
            <w:r w:rsidRPr="00896A71">
              <w:rPr>
                <w:rFonts w:asciiTheme="minorHAnsi" w:hAnsiTheme="minorHAnsi"/>
                <w:b/>
                <w:noProof/>
                <w:lang w:val="sl-SI"/>
              </w:rPr>
              <w:lastRenderedPageBreak/>
              <w:drawing>
                <wp:inline distT="0" distB="0" distL="0" distR="0" wp14:anchorId="087404C0" wp14:editId="65E701C1">
                  <wp:extent cx="5978105" cy="2475781"/>
                  <wp:effectExtent l="0" t="0" r="22860" b="20320"/>
                  <wp:docPr id="18" name="Grafikon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3B1201" w:rsidRPr="00E45EDF" w:rsidRDefault="003B1201" w:rsidP="007F3997">
            <w:pPr>
              <w:pStyle w:val="Navaden-zamik"/>
              <w:spacing w:after="120"/>
              <w:rPr>
                <w:rFonts w:asciiTheme="minorHAnsi" w:hAnsiTheme="minorHAnsi"/>
                <w:b/>
                <w:sz w:val="20"/>
                <w:lang w:val="en-GB"/>
              </w:rPr>
            </w:pPr>
            <w:r w:rsidRPr="00E45EDF">
              <w:rPr>
                <w:rFonts w:asciiTheme="minorHAnsi" w:hAnsiTheme="minorHAnsi"/>
                <w:b/>
                <w:sz w:val="20"/>
                <w:lang w:val="en-GB"/>
              </w:rPr>
              <w:t xml:space="preserve">Figure </w:t>
            </w:r>
            <w:r w:rsidRPr="00E45EDF">
              <w:rPr>
                <w:rFonts w:asciiTheme="minorHAnsi" w:hAnsiTheme="minorHAnsi"/>
                <w:b/>
                <w:sz w:val="20"/>
                <w:lang w:val="en-GB"/>
              </w:rPr>
              <w:fldChar w:fldCharType="begin"/>
            </w:r>
            <w:r w:rsidRPr="00E45EDF">
              <w:rPr>
                <w:rFonts w:asciiTheme="minorHAnsi" w:hAnsiTheme="minorHAnsi"/>
                <w:b/>
                <w:sz w:val="20"/>
                <w:lang w:val="en-GB"/>
              </w:rPr>
              <w:instrText xml:space="preserve"> SEQ Figure \* ARABIC </w:instrText>
            </w:r>
            <w:r w:rsidRPr="00E45EDF">
              <w:rPr>
                <w:rFonts w:asciiTheme="minorHAnsi" w:hAnsiTheme="minorHAnsi"/>
                <w:b/>
                <w:sz w:val="20"/>
                <w:lang w:val="en-GB"/>
              </w:rPr>
              <w:fldChar w:fldCharType="separate"/>
            </w:r>
            <w:r>
              <w:rPr>
                <w:rFonts w:asciiTheme="minorHAnsi" w:hAnsiTheme="minorHAnsi"/>
                <w:b/>
                <w:noProof/>
                <w:sz w:val="20"/>
                <w:lang w:val="en-GB"/>
              </w:rPr>
              <w:t>4</w:t>
            </w:r>
            <w:r w:rsidRPr="00E45EDF">
              <w:rPr>
                <w:rFonts w:asciiTheme="minorHAnsi" w:hAnsiTheme="minorHAnsi"/>
                <w:b/>
                <w:sz w:val="20"/>
                <w:lang w:val="en-GB"/>
              </w:rPr>
              <w:fldChar w:fldCharType="end"/>
            </w:r>
            <w:r w:rsidRPr="00E45EDF">
              <w:rPr>
                <w:rFonts w:asciiTheme="minorHAnsi" w:hAnsiTheme="minorHAnsi"/>
                <w:b/>
                <w:sz w:val="20"/>
                <w:lang w:val="en-GB"/>
              </w:rPr>
              <w:t>: Mean HDL-c values on each visit of the trial for standard and alternative titration arm</w:t>
            </w:r>
          </w:p>
          <w:p w:rsidR="003B1201" w:rsidRPr="00E45EDF" w:rsidRDefault="003B1201" w:rsidP="007F3997">
            <w:pPr>
              <w:spacing w:before="120" w:after="120"/>
              <w:rPr>
                <w:rFonts w:asciiTheme="minorHAnsi" w:hAnsiTheme="minorHAnsi"/>
              </w:rPr>
            </w:pPr>
            <w:r w:rsidRPr="00E45EDF">
              <w:rPr>
                <w:rFonts w:asciiTheme="minorHAnsi" w:hAnsiTheme="minorHAnsi"/>
                <w:lang w:eastAsia="en-US"/>
              </w:rPr>
              <w:t xml:space="preserve">The comparison of mean relative and absolute increases of HDL-c between standard and alternative titration arm were statistical insignificant. </w:t>
            </w:r>
            <w:proofErr w:type="gramStart"/>
            <w:r w:rsidRPr="00E45EDF">
              <w:rPr>
                <w:rFonts w:asciiTheme="minorHAnsi" w:hAnsiTheme="minorHAnsi"/>
                <w:lang w:eastAsia="en-US"/>
              </w:rPr>
              <w:t>However</w:t>
            </w:r>
            <w:proofErr w:type="gramEnd"/>
            <w:r w:rsidRPr="00E45EDF">
              <w:rPr>
                <w:rFonts w:asciiTheme="minorHAnsi" w:hAnsiTheme="minorHAnsi"/>
                <w:lang w:eastAsia="en-US"/>
              </w:rPr>
              <w:t xml:space="preserve"> the trend of higher HDL-c increase can be seen for higher doses of </w:t>
            </w:r>
            <w:proofErr w:type="spellStart"/>
            <w:r w:rsidRPr="00E45EDF">
              <w:rPr>
                <w:rFonts w:asciiTheme="minorHAnsi" w:hAnsiTheme="minorHAnsi"/>
                <w:lang w:eastAsia="en-US"/>
              </w:rPr>
              <w:t>Roswera</w:t>
            </w:r>
            <w:proofErr w:type="spellEnd"/>
            <w:r w:rsidRPr="00E45EDF">
              <w:rPr>
                <w:rFonts w:asciiTheme="minorHAnsi" w:hAnsiTheme="minorHAnsi"/>
                <w:vertAlign w:val="superscript"/>
                <w:lang w:eastAsia="en-US"/>
              </w:rPr>
              <w:t>®</w:t>
            </w:r>
            <w:r w:rsidRPr="00E45EDF">
              <w:rPr>
                <w:rFonts w:asciiTheme="minorHAnsi" w:hAnsiTheme="minorHAnsi"/>
                <w:lang w:eastAsia="en-US"/>
              </w:rPr>
              <w:t xml:space="preserve"> and is in favour of alternative titration arm since the increase of HDL-c in this arm is higher than in standard titration arm.</w:t>
            </w:r>
          </w:p>
          <w:p w:rsidR="003B1201" w:rsidRPr="00E45EDF" w:rsidRDefault="003B1201" w:rsidP="003B1201">
            <w:pPr>
              <w:pStyle w:val="Naslov50"/>
              <w:numPr>
                <w:ilvl w:val="0"/>
                <w:numId w:val="19"/>
              </w:numPr>
              <w:spacing w:before="120"/>
              <w:ind w:left="714" w:hanging="357"/>
              <w:rPr>
                <w:rFonts w:asciiTheme="minorHAnsi" w:hAnsiTheme="minorHAnsi"/>
                <w:lang w:val="en-GB"/>
              </w:rPr>
            </w:pPr>
            <w:r w:rsidRPr="00E45EDF">
              <w:rPr>
                <w:rFonts w:asciiTheme="minorHAnsi" w:hAnsiTheme="minorHAnsi"/>
                <w:lang w:val="en-GB"/>
              </w:rPr>
              <w:t>Comparison of TG – ITT analysis</w:t>
            </w:r>
          </w:p>
          <w:p w:rsidR="003B1201" w:rsidRPr="00E45EDF" w:rsidRDefault="003B1201" w:rsidP="007F3997">
            <w:pPr>
              <w:pStyle w:val="Navaden-zamik"/>
              <w:rPr>
                <w:rFonts w:asciiTheme="minorHAnsi" w:hAnsiTheme="minorHAnsi"/>
                <w:b/>
                <w:lang w:val="en-GB"/>
              </w:rPr>
            </w:pPr>
            <w:r w:rsidRPr="00E45EDF">
              <w:rPr>
                <w:rFonts w:asciiTheme="minorHAnsi" w:hAnsiTheme="minorHAnsi" w:cs="Times New Roman"/>
              </w:rPr>
              <w:t xml:space="preserve">The mean TG decreased statistically significantly from the first to the final visit of the trial in both standard and alternative titration arm (p &lt; 0.0001). The mean values in standard titration arm on visit 1 and visit 4 were 1.92 </w:t>
            </w:r>
            <w:r w:rsidRPr="00E45EDF">
              <w:rPr>
                <w:rFonts w:asciiTheme="minorHAnsi" w:hAnsiTheme="minorHAnsi"/>
              </w:rPr>
              <w:t xml:space="preserve">± 0.94 </w:t>
            </w:r>
            <w:proofErr w:type="spellStart"/>
            <w:r w:rsidRPr="00E45EDF">
              <w:rPr>
                <w:rFonts w:asciiTheme="minorHAnsi" w:hAnsiTheme="minorHAnsi"/>
              </w:rPr>
              <w:t>mmol</w:t>
            </w:r>
            <w:proofErr w:type="spellEnd"/>
            <w:r w:rsidRPr="00E45EDF">
              <w:rPr>
                <w:rFonts w:asciiTheme="minorHAnsi" w:hAnsiTheme="minorHAnsi"/>
              </w:rPr>
              <w:t xml:space="preserve">/l and </w:t>
            </w:r>
            <w:r w:rsidRPr="00E45EDF">
              <w:rPr>
                <w:rFonts w:asciiTheme="minorHAnsi" w:hAnsiTheme="minorHAnsi" w:cs="Times New Roman"/>
              </w:rPr>
              <w:t xml:space="preserve">1.51 </w:t>
            </w:r>
            <w:r w:rsidRPr="00E45EDF">
              <w:rPr>
                <w:rFonts w:asciiTheme="minorHAnsi" w:hAnsiTheme="minorHAnsi"/>
              </w:rPr>
              <w:t xml:space="preserve">± 0.84 </w:t>
            </w:r>
            <w:proofErr w:type="spellStart"/>
            <w:r w:rsidRPr="00E45EDF">
              <w:rPr>
                <w:rFonts w:asciiTheme="minorHAnsi" w:hAnsiTheme="minorHAnsi"/>
              </w:rPr>
              <w:t>mmol</w:t>
            </w:r>
            <w:proofErr w:type="spellEnd"/>
            <w:r w:rsidRPr="00E45EDF">
              <w:rPr>
                <w:rFonts w:asciiTheme="minorHAnsi" w:hAnsiTheme="minorHAnsi"/>
              </w:rPr>
              <w:t xml:space="preserve">/l, respectively. In the </w:t>
            </w:r>
            <w:r w:rsidRPr="00E45EDF">
              <w:rPr>
                <w:rFonts w:asciiTheme="minorHAnsi" w:hAnsiTheme="minorHAnsi" w:cs="Times New Roman"/>
              </w:rPr>
              <w:t xml:space="preserve">alternative titration arm, the mean values on visit 1 and visit 4 were 1.88 </w:t>
            </w:r>
            <w:r w:rsidRPr="00E45EDF">
              <w:rPr>
                <w:rFonts w:asciiTheme="minorHAnsi" w:hAnsiTheme="minorHAnsi"/>
              </w:rPr>
              <w:t xml:space="preserve">± 0.88 </w:t>
            </w:r>
            <w:proofErr w:type="spellStart"/>
            <w:r w:rsidRPr="00E45EDF">
              <w:rPr>
                <w:rFonts w:asciiTheme="minorHAnsi" w:hAnsiTheme="minorHAnsi"/>
              </w:rPr>
              <w:t>mmol</w:t>
            </w:r>
            <w:proofErr w:type="spellEnd"/>
            <w:r w:rsidRPr="00E45EDF">
              <w:rPr>
                <w:rFonts w:asciiTheme="minorHAnsi" w:hAnsiTheme="minorHAnsi"/>
              </w:rPr>
              <w:t xml:space="preserve">/l and </w:t>
            </w:r>
            <w:r w:rsidRPr="00E45EDF">
              <w:rPr>
                <w:rFonts w:asciiTheme="minorHAnsi" w:hAnsiTheme="minorHAnsi" w:cs="Times New Roman"/>
              </w:rPr>
              <w:t xml:space="preserve">1.38 </w:t>
            </w:r>
            <w:r w:rsidRPr="00E45EDF">
              <w:rPr>
                <w:rFonts w:asciiTheme="minorHAnsi" w:hAnsiTheme="minorHAnsi"/>
              </w:rPr>
              <w:t xml:space="preserve">± 0.62 </w:t>
            </w:r>
            <w:proofErr w:type="spellStart"/>
            <w:r w:rsidRPr="00E45EDF">
              <w:rPr>
                <w:rFonts w:asciiTheme="minorHAnsi" w:hAnsiTheme="minorHAnsi"/>
              </w:rPr>
              <w:t>mmol</w:t>
            </w:r>
            <w:proofErr w:type="spellEnd"/>
            <w:r w:rsidRPr="00E45EDF">
              <w:rPr>
                <w:rFonts w:asciiTheme="minorHAnsi" w:hAnsiTheme="minorHAnsi"/>
              </w:rPr>
              <w:t>/l, respectively.</w:t>
            </w:r>
            <w:r w:rsidRPr="00E45EDF">
              <w:rPr>
                <w:rFonts w:asciiTheme="minorHAnsi" w:hAnsiTheme="minorHAnsi"/>
                <w:b/>
                <w:lang w:val="en-GB"/>
              </w:rPr>
              <w:t xml:space="preserve"> </w:t>
            </w:r>
          </w:p>
          <w:p w:rsidR="003B1201" w:rsidRPr="00896A71" w:rsidRDefault="003B1201" w:rsidP="007F3997">
            <w:pPr>
              <w:pStyle w:val="Navaden-zamik"/>
              <w:spacing w:before="120" w:after="120"/>
              <w:rPr>
                <w:rFonts w:asciiTheme="minorHAnsi" w:hAnsiTheme="minorHAnsi"/>
                <w:b/>
                <w:lang w:val="en-GB"/>
              </w:rPr>
            </w:pPr>
            <w:r w:rsidRPr="00896A71">
              <w:rPr>
                <w:rFonts w:asciiTheme="minorHAnsi" w:hAnsiTheme="minorHAnsi"/>
                <w:b/>
                <w:noProof/>
                <w:lang w:val="sl-SI"/>
              </w:rPr>
              <w:drawing>
                <wp:inline distT="0" distB="0" distL="0" distR="0" wp14:anchorId="6A3B384E" wp14:editId="7CEBF774">
                  <wp:extent cx="5972810" cy="2367280"/>
                  <wp:effectExtent l="0" t="0" r="27940" b="13970"/>
                  <wp:docPr id="19" name="Grafikon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3B1201" w:rsidRPr="006159F5" w:rsidRDefault="003B1201" w:rsidP="007F3997">
            <w:pPr>
              <w:pStyle w:val="Navaden-zamik"/>
              <w:spacing w:after="120"/>
              <w:rPr>
                <w:rFonts w:asciiTheme="minorHAnsi" w:hAnsiTheme="minorHAnsi"/>
                <w:b/>
                <w:sz w:val="20"/>
                <w:lang w:val="en-GB"/>
              </w:rPr>
            </w:pPr>
            <w:r w:rsidRPr="006159F5">
              <w:rPr>
                <w:rFonts w:asciiTheme="minorHAnsi" w:hAnsiTheme="minorHAnsi"/>
                <w:b/>
                <w:sz w:val="20"/>
                <w:lang w:val="en-GB"/>
              </w:rPr>
              <w:t xml:space="preserve">Figure </w:t>
            </w:r>
            <w:r w:rsidRPr="006159F5">
              <w:rPr>
                <w:rFonts w:asciiTheme="minorHAnsi" w:hAnsiTheme="minorHAnsi"/>
                <w:b/>
                <w:sz w:val="20"/>
                <w:lang w:val="en-GB"/>
              </w:rPr>
              <w:fldChar w:fldCharType="begin"/>
            </w:r>
            <w:r w:rsidRPr="006159F5">
              <w:rPr>
                <w:rFonts w:asciiTheme="minorHAnsi" w:hAnsiTheme="minorHAnsi"/>
                <w:b/>
                <w:sz w:val="20"/>
                <w:lang w:val="en-GB"/>
              </w:rPr>
              <w:instrText xml:space="preserve"> SEQ Figure \* ARABIC </w:instrText>
            </w:r>
            <w:r w:rsidRPr="006159F5">
              <w:rPr>
                <w:rFonts w:asciiTheme="minorHAnsi" w:hAnsiTheme="minorHAnsi"/>
                <w:b/>
                <w:sz w:val="20"/>
                <w:lang w:val="en-GB"/>
              </w:rPr>
              <w:fldChar w:fldCharType="separate"/>
            </w:r>
            <w:r>
              <w:rPr>
                <w:rFonts w:asciiTheme="minorHAnsi" w:hAnsiTheme="minorHAnsi"/>
                <w:b/>
                <w:noProof/>
                <w:sz w:val="20"/>
                <w:lang w:val="en-GB"/>
              </w:rPr>
              <w:t>5</w:t>
            </w:r>
            <w:r w:rsidRPr="006159F5">
              <w:rPr>
                <w:rFonts w:asciiTheme="minorHAnsi" w:hAnsiTheme="minorHAnsi"/>
                <w:b/>
                <w:sz w:val="20"/>
                <w:lang w:val="en-GB"/>
              </w:rPr>
              <w:fldChar w:fldCharType="end"/>
            </w:r>
            <w:r w:rsidRPr="006159F5">
              <w:rPr>
                <w:rFonts w:asciiTheme="minorHAnsi" w:hAnsiTheme="minorHAnsi"/>
                <w:b/>
                <w:sz w:val="20"/>
                <w:lang w:val="en-GB"/>
              </w:rPr>
              <w:t>: Mean TG values on each visit of the trial for standard and alternative titration arm</w:t>
            </w:r>
          </w:p>
          <w:p w:rsidR="003B1201" w:rsidRPr="00E45EDF" w:rsidRDefault="003B1201" w:rsidP="007F3997">
            <w:pPr>
              <w:spacing w:before="120" w:after="120"/>
              <w:rPr>
                <w:rFonts w:asciiTheme="minorHAnsi" w:hAnsiTheme="minorHAnsi"/>
              </w:rPr>
            </w:pPr>
            <w:r w:rsidRPr="00E45EDF">
              <w:rPr>
                <w:rFonts w:asciiTheme="minorHAnsi" w:hAnsiTheme="minorHAnsi"/>
                <w:lang w:eastAsia="en-US"/>
              </w:rPr>
              <w:t xml:space="preserve">The comparison of mean relative and absolute decreases of TG between standard and alternative titration arm were statistical insignificant. </w:t>
            </w:r>
            <w:proofErr w:type="gramStart"/>
            <w:r w:rsidRPr="00E45EDF">
              <w:rPr>
                <w:rFonts w:asciiTheme="minorHAnsi" w:hAnsiTheme="minorHAnsi"/>
                <w:lang w:eastAsia="en-US"/>
              </w:rPr>
              <w:t>However</w:t>
            </w:r>
            <w:proofErr w:type="gramEnd"/>
            <w:r w:rsidRPr="00E45EDF">
              <w:rPr>
                <w:rFonts w:asciiTheme="minorHAnsi" w:hAnsiTheme="minorHAnsi"/>
                <w:lang w:eastAsia="en-US"/>
              </w:rPr>
              <w:t xml:space="preserve"> the trend of higher TG decrease can be seen for higher doses of </w:t>
            </w:r>
            <w:proofErr w:type="spellStart"/>
            <w:r w:rsidRPr="00E45EDF">
              <w:rPr>
                <w:rFonts w:asciiTheme="minorHAnsi" w:hAnsiTheme="minorHAnsi"/>
                <w:lang w:eastAsia="en-US"/>
              </w:rPr>
              <w:t>Roswera</w:t>
            </w:r>
            <w:proofErr w:type="spellEnd"/>
            <w:r w:rsidRPr="00E45EDF">
              <w:rPr>
                <w:rFonts w:asciiTheme="minorHAnsi" w:hAnsiTheme="minorHAnsi"/>
                <w:vertAlign w:val="superscript"/>
                <w:lang w:eastAsia="en-US"/>
              </w:rPr>
              <w:t>®</w:t>
            </w:r>
            <w:r w:rsidRPr="00E45EDF">
              <w:rPr>
                <w:rFonts w:asciiTheme="minorHAnsi" w:hAnsiTheme="minorHAnsi"/>
                <w:lang w:eastAsia="en-US"/>
              </w:rPr>
              <w:t xml:space="preserve"> and is in favour of alternative titration arm since the decrease of TG in this arm is higher than in standard titration arm.</w:t>
            </w:r>
          </w:p>
          <w:p w:rsidR="003B1201" w:rsidRPr="00E45EDF" w:rsidRDefault="003B1201" w:rsidP="003B1201">
            <w:pPr>
              <w:pStyle w:val="Odstavekseznama"/>
              <w:numPr>
                <w:ilvl w:val="0"/>
                <w:numId w:val="13"/>
              </w:numPr>
              <w:tabs>
                <w:tab w:val="clear" w:pos="720"/>
                <w:tab w:val="num" w:pos="460"/>
              </w:tabs>
              <w:spacing w:before="120"/>
              <w:ind w:left="459" w:hanging="425"/>
              <w:contextualSpacing/>
              <w:jc w:val="both"/>
              <w:rPr>
                <w:rFonts w:asciiTheme="minorHAnsi" w:hAnsiTheme="minorHAnsi" w:cs="Arial"/>
                <w:color w:val="000000" w:themeColor="text1"/>
                <w:u w:val="single"/>
              </w:rPr>
            </w:pPr>
            <w:r w:rsidRPr="00E45EDF">
              <w:rPr>
                <w:rFonts w:asciiTheme="minorHAnsi" w:hAnsiTheme="minorHAnsi" w:cs="Arial"/>
                <w:color w:val="000000" w:themeColor="text1"/>
                <w:u w:val="single"/>
              </w:rPr>
              <w:t>To evaluate percentage change in high-density lipoprotein cholesterol (HDL-c), total cholesterol (TC) and TG, from baseline at all-time points (4, 8, 12 weeks).</w:t>
            </w:r>
          </w:p>
          <w:p w:rsidR="003B1201" w:rsidRDefault="003B1201" w:rsidP="007F3997">
            <w:pPr>
              <w:pStyle w:val="Navaden-zamik"/>
              <w:rPr>
                <w:rFonts w:asciiTheme="minorHAnsi" w:hAnsiTheme="minorHAnsi"/>
              </w:rPr>
            </w:pPr>
            <w:proofErr w:type="gramStart"/>
            <w:r w:rsidRPr="00E45EDF">
              <w:rPr>
                <w:rFonts w:asciiTheme="minorHAnsi" w:hAnsiTheme="minorHAnsi" w:cs="Times New Roman"/>
              </w:rPr>
              <w:t>The mean TC and TG decreased statistically significantly and mean HDL-c increased statistically significantly from the first to the final visit of the trial in all patients (p &lt; 0.0001).</w:t>
            </w:r>
            <w:proofErr w:type="gramEnd"/>
            <w:r w:rsidRPr="00E45EDF">
              <w:rPr>
                <w:rFonts w:asciiTheme="minorHAnsi" w:hAnsiTheme="minorHAnsi" w:cs="Times New Roman"/>
              </w:rPr>
              <w:t xml:space="preserve"> The mean TC and TG decreased from </w:t>
            </w:r>
            <w:r w:rsidRPr="00E45EDF">
              <w:rPr>
                <w:rFonts w:asciiTheme="minorHAnsi" w:hAnsiTheme="minorHAnsi" w:cs="Times New Roman"/>
              </w:rPr>
              <w:lastRenderedPageBreak/>
              <w:t xml:space="preserve">6.53 </w:t>
            </w:r>
            <w:r w:rsidRPr="00E45EDF">
              <w:rPr>
                <w:rFonts w:asciiTheme="minorHAnsi" w:hAnsiTheme="minorHAnsi"/>
              </w:rPr>
              <w:t xml:space="preserve">± 1.17 </w:t>
            </w:r>
            <w:proofErr w:type="spellStart"/>
            <w:r w:rsidRPr="00E45EDF">
              <w:rPr>
                <w:rFonts w:asciiTheme="minorHAnsi" w:hAnsiTheme="minorHAnsi"/>
              </w:rPr>
              <w:t>mmol</w:t>
            </w:r>
            <w:proofErr w:type="spellEnd"/>
            <w:r w:rsidRPr="00E45EDF">
              <w:rPr>
                <w:rFonts w:asciiTheme="minorHAnsi" w:hAnsiTheme="minorHAnsi"/>
              </w:rPr>
              <w:t xml:space="preserve">/l to 4.33 ± 0.86 </w:t>
            </w:r>
            <w:proofErr w:type="spellStart"/>
            <w:r w:rsidRPr="00E45EDF">
              <w:rPr>
                <w:rFonts w:asciiTheme="minorHAnsi" w:hAnsiTheme="minorHAnsi"/>
              </w:rPr>
              <w:t>mmol</w:t>
            </w:r>
            <w:proofErr w:type="spellEnd"/>
            <w:r w:rsidRPr="00E45EDF">
              <w:rPr>
                <w:rFonts w:asciiTheme="minorHAnsi" w:hAnsiTheme="minorHAnsi"/>
              </w:rPr>
              <w:t xml:space="preserve">/l and from 1.90 ± 0.91 </w:t>
            </w:r>
            <w:proofErr w:type="spellStart"/>
            <w:r w:rsidRPr="00E45EDF">
              <w:rPr>
                <w:rFonts w:asciiTheme="minorHAnsi" w:hAnsiTheme="minorHAnsi"/>
              </w:rPr>
              <w:t>mmol</w:t>
            </w:r>
            <w:proofErr w:type="spellEnd"/>
            <w:r w:rsidRPr="00E45EDF">
              <w:rPr>
                <w:rFonts w:asciiTheme="minorHAnsi" w:hAnsiTheme="minorHAnsi"/>
              </w:rPr>
              <w:t xml:space="preserve">/l to 1.45 ± 0.94 </w:t>
            </w:r>
            <w:proofErr w:type="spellStart"/>
            <w:r w:rsidRPr="00E45EDF">
              <w:rPr>
                <w:rFonts w:asciiTheme="minorHAnsi" w:hAnsiTheme="minorHAnsi"/>
              </w:rPr>
              <w:t>mmol</w:t>
            </w:r>
            <w:proofErr w:type="spellEnd"/>
            <w:r w:rsidRPr="00E45EDF">
              <w:rPr>
                <w:rFonts w:asciiTheme="minorHAnsi" w:hAnsiTheme="minorHAnsi"/>
              </w:rPr>
              <w:t xml:space="preserve">/l, respectively, </w:t>
            </w:r>
            <w:r w:rsidRPr="004168A4">
              <w:rPr>
                <w:rFonts w:asciiTheme="minorHAnsi" w:hAnsiTheme="minorHAnsi"/>
              </w:rPr>
              <w:t xml:space="preserve">while the mean HDL-c increased from 1.36 ± 0.37 </w:t>
            </w:r>
            <w:proofErr w:type="spellStart"/>
            <w:r w:rsidRPr="004168A4">
              <w:rPr>
                <w:rFonts w:asciiTheme="minorHAnsi" w:hAnsiTheme="minorHAnsi"/>
              </w:rPr>
              <w:t>mmol</w:t>
            </w:r>
            <w:proofErr w:type="spellEnd"/>
            <w:r w:rsidRPr="004168A4">
              <w:rPr>
                <w:rFonts w:asciiTheme="minorHAnsi" w:hAnsiTheme="minorHAnsi"/>
              </w:rPr>
              <w:t xml:space="preserve">/l to 1.42 ± 0.42 </w:t>
            </w:r>
            <w:proofErr w:type="spellStart"/>
            <w:r w:rsidRPr="004168A4">
              <w:rPr>
                <w:rFonts w:asciiTheme="minorHAnsi" w:hAnsiTheme="minorHAnsi"/>
              </w:rPr>
              <w:t>mmol</w:t>
            </w:r>
            <w:proofErr w:type="spellEnd"/>
            <w:r w:rsidRPr="004168A4">
              <w:rPr>
                <w:rFonts w:asciiTheme="minorHAnsi" w:hAnsiTheme="minorHAnsi"/>
              </w:rPr>
              <w:t xml:space="preserve">/l from the first to the final </w:t>
            </w:r>
            <w:r w:rsidR="00B43DE8">
              <w:rPr>
                <w:noProof/>
                <w:lang w:val="sl-SI"/>
              </w:rPr>
              <w:drawing>
                <wp:anchor distT="0" distB="0" distL="114300" distR="114300" simplePos="0" relativeHeight="251660288" behindDoc="0" locked="0" layoutInCell="1" allowOverlap="1" wp14:anchorId="0381054C" wp14:editId="07B4D44F">
                  <wp:simplePos x="0" y="0"/>
                  <wp:positionH relativeFrom="column">
                    <wp:posOffset>-45720</wp:posOffset>
                  </wp:positionH>
                  <wp:positionV relativeFrom="paragraph">
                    <wp:posOffset>680085</wp:posOffset>
                  </wp:positionV>
                  <wp:extent cx="6072505" cy="3475990"/>
                  <wp:effectExtent l="0" t="0" r="4445" b="10160"/>
                  <wp:wrapSquare wrapText="bothSides"/>
                  <wp:docPr id="44" name="Grafikon 44"/>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page">
                    <wp14:pctWidth>0</wp14:pctWidth>
                  </wp14:sizeRelH>
                  <wp14:sizeRelV relativeFrom="page">
                    <wp14:pctHeight>0</wp14:pctHeight>
                  </wp14:sizeRelV>
                </wp:anchor>
              </w:drawing>
            </w:r>
            <w:r w:rsidRPr="004168A4">
              <w:rPr>
                <w:rFonts w:asciiTheme="minorHAnsi" w:hAnsiTheme="minorHAnsi"/>
              </w:rPr>
              <w:t>visit of the trial.</w:t>
            </w:r>
          </w:p>
          <w:p w:rsidR="003B1201" w:rsidRPr="006159F5" w:rsidRDefault="003B1201" w:rsidP="007F3997">
            <w:pPr>
              <w:pStyle w:val="Navaden-zamik"/>
              <w:rPr>
                <w:rFonts w:asciiTheme="minorHAnsi" w:hAnsiTheme="minorHAnsi"/>
                <w:b/>
                <w:sz w:val="20"/>
                <w:lang w:val="en-GB"/>
              </w:rPr>
            </w:pPr>
            <w:r w:rsidRPr="006159F5">
              <w:rPr>
                <w:rFonts w:asciiTheme="minorHAnsi" w:hAnsiTheme="minorHAnsi"/>
                <w:b/>
                <w:sz w:val="20"/>
                <w:lang w:val="en-GB"/>
              </w:rPr>
              <w:t xml:space="preserve">Figure </w:t>
            </w:r>
            <w:r w:rsidRPr="006159F5">
              <w:rPr>
                <w:rFonts w:asciiTheme="minorHAnsi" w:hAnsiTheme="minorHAnsi"/>
                <w:b/>
                <w:sz w:val="20"/>
                <w:lang w:val="en-GB"/>
              </w:rPr>
              <w:fldChar w:fldCharType="begin"/>
            </w:r>
            <w:r w:rsidRPr="006159F5">
              <w:rPr>
                <w:rFonts w:asciiTheme="minorHAnsi" w:hAnsiTheme="minorHAnsi"/>
                <w:b/>
                <w:sz w:val="20"/>
                <w:lang w:val="en-GB"/>
              </w:rPr>
              <w:instrText xml:space="preserve"> SEQ Figure \* ARABIC </w:instrText>
            </w:r>
            <w:r w:rsidRPr="006159F5">
              <w:rPr>
                <w:rFonts w:asciiTheme="minorHAnsi" w:hAnsiTheme="minorHAnsi"/>
                <w:b/>
                <w:sz w:val="20"/>
                <w:lang w:val="en-GB"/>
              </w:rPr>
              <w:fldChar w:fldCharType="separate"/>
            </w:r>
            <w:r>
              <w:rPr>
                <w:rFonts w:asciiTheme="minorHAnsi" w:hAnsiTheme="minorHAnsi"/>
                <w:b/>
                <w:noProof/>
                <w:sz w:val="20"/>
                <w:lang w:val="en-GB"/>
              </w:rPr>
              <w:t>6</w:t>
            </w:r>
            <w:r w:rsidRPr="006159F5">
              <w:rPr>
                <w:rFonts w:asciiTheme="minorHAnsi" w:hAnsiTheme="minorHAnsi"/>
                <w:b/>
                <w:sz w:val="20"/>
                <w:lang w:val="en-GB"/>
              </w:rPr>
              <w:fldChar w:fldCharType="end"/>
            </w:r>
            <w:r w:rsidRPr="006159F5">
              <w:rPr>
                <w:rFonts w:asciiTheme="minorHAnsi" w:hAnsiTheme="minorHAnsi"/>
                <w:b/>
                <w:sz w:val="20"/>
                <w:lang w:val="en-GB"/>
              </w:rPr>
              <w:t>: The mean TC, HDL-c and TG values on each visit of the trial for all patients</w:t>
            </w:r>
          </w:p>
          <w:p w:rsidR="003B1201" w:rsidRPr="006159F5" w:rsidRDefault="003B1201" w:rsidP="007F3997">
            <w:pPr>
              <w:pStyle w:val="Navaden-zamik"/>
              <w:spacing w:before="120" w:after="120"/>
              <w:rPr>
                <w:rFonts w:asciiTheme="minorHAnsi" w:hAnsiTheme="minorHAnsi"/>
                <w:b/>
                <w:lang w:val="en-GB"/>
              </w:rPr>
            </w:pPr>
            <w:r w:rsidRPr="006159F5">
              <w:rPr>
                <w:rFonts w:asciiTheme="minorHAnsi" w:hAnsiTheme="minorHAnsi"/>
                <w:lang w:eastAsia="en-US"/>
              </w:rPr>
              <w:t>The highest change (either decrease of TC and TG or increase of HDL-c) appeared In all cases from visit 1 to visit 2 (1</w:t>
            </w:r>
            <w:r w:rsidRPr="006159F5">
              <w:rPr>
                <w:rFonts w:asciiTheme="minorHAnsi" w:hAnsiTheme="minorHAnsi"/>
                <w:vertAlign w:val="superscript"/>
                <w:lang w:eastAsia="en-US"/>
              </w:rPr>
              <w:t>st</w:t>
            </w:r>
            <w:r w:rsidRPr="006159F5">
              <w:rPr>
                <w:rFonts w:asciiTheme="minorHAnsi" w:hAnsiTheme="minorHAnsi"/>
                <w:lang w:eastAsia="en-US"/>
              </w:rPr>
              <w:t xml:space="preserve"> period). The mean relative decreases for TC and TG from the first to the final visit were 32.8 </w:t>
            </w:r>
            <w:r w:rsidRPr="006159F5">
              <w:rPr>
                <w:rFonts w:asciiTheme="minorHAnsi" w:hAnsiTheme="minorHAnsi"/>
              </w:rPr>
              <w:t>± 13.6% and 17.5 ± 47.9%, respectively, while the mean relative increase for HDL-c was 6.7 ± 23.4%.</w:t>
            </w:r>
          </w:p>
          <w:p w:rsidR="003B1201" w:rsidRPr="00896A71" w:rsidRDefault="003B1201" w:rsidP="007F3997">
            <w:pPr>
              <w:pStyle w:val="Navaden-zamik"/>
              <w:spacing w:after="120"/>
              <w:rPr>
                <w:rFonts w:asciiTheme="minorHAnsi" w:hAnsiTheme="minorHAnsi"/>
                <w:b/>
                <w:lang w:val="en-GB"/>
              </w:rPr>
            </w:pPr>
            <w:r w:rsidRPr="006159F5">
              <w:rPr>
                <w:rFonts w:asciiTheme="minorHAnsi" w:hAnsiTheme="minorHAnsi"/>
                <w:b/>
                <w:sz w:val="20"/>
                <w:lang w:val="en-GB"/>
              </w:rPr>
              <w:t xml:space="preserve">Table </w:t>
            </w:r>
            <w:r w:rsidRPr="006159F5">
              <w:rPr>
                <w:rFonts w:asciiTheme="minorHAnsi" w:hAnsiTheme="minorHAnsi"/>
                <w:b/>
                <w:sz w:val="20"/>
                <w:lang w:val="en-GB"/>
              </w:rPr>
              <w:fldChar w:fldCharType="begin"/>
            </w:r>
            <w:r w:rsidRPr="006159F5">
              <w:rPr>
                <w:rFonts w:asciiTheme="minorHAnsi" w:hAnsiTheme="minorHAnsi"/>
                <w:b/>
                <w:sz w:val="20"/>
                <w:lang w:val="en-GB"/>
              </w:rPr>
              <w:instrText xml:space="preserve"> SEQ Table \* ARABIC </w:instrText>
            </w:r>
            <w:r w:rsidRPr="006159F5">
              <w:rPr>
                <w:rFonts w:asciiTheme="minorHAnsi" w:hAnsiTheme="minorHAnsi"/>
                <w:b/>
                <w:sz w:val="20"/>
                <w:lang w:val="en-GB"/>
              </w:rPr>
              <w:fldChar w:fldCharType="separate"/>
            </w:r>
            <w:r>
              <w:rPr>
                <w:rFonts w:asciiTheme="minorHAnsi" w:hAnsiTheme="minorHAnsi"/>
                <w:b/>
                <w:noProof/>
                <w:sz w:val="20"/>
                <w:lang w:val="en-GB"/>
              </w:rPr>
              <w:t>4</w:t>
            </w:r>
            <w:r w:rsidRPr="006159F5">
              <w:rPr>
                <w:rFonts w:asciiTheme="minorHAnsi" w:hAnsiTheme="minorHAnsi"/>
                <w:b/>
                <w:sz w:val="20"/>
                <w:lang w:val="en-GB"/>
              </w:rPr>
              <w:fldChar w:fldCharType="end"/>
            </w:r>
            <w:r w:rsidRPr="006159F5">
              <w:rPr>
                <w:rFonts w:asciiTheme="minorHAnsi" w:hAnsiTheme="minorHAnsi"/>
                <w:b/>
                <w:sz w:val="20"/>
                <w:lang w:val="en-GB"/>
              </w:rPr>
              <w:t>: The mean relative decreases for TC, HDL-c and TG during the trial for all patients</w:t>
            </w:r>
          </w:p>
          <w:tbl>
            <w:tblPr>
              <w:tblW w:w="8861" w:type="dxa"/>
              <w:tblInd w:w="93" w:type="dxa"/>
              <w:tbl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insideH w:val="single" w:sz="2" w:space="0" w:color="A6A6A6" w:themeColor="background1" w:themeShade="A6"/>
                <w:insideV w:val="single" w:sz="2" w:space="0" w:color="A6A6A6" w:themeColor="background1" w:themeShade="A6"/>
              </w:tblBorders>
              <w:tblLayout w:type="fixed"/>
              <w:tblLook w:val="04A0" w:firstRow="1" w:lastRow="0" w:firstColumn="1" w:lastColumn="0" w:noHBand="0" w:noVBand="1"/>
            </w:tblPr>
            <w:tblGrid>
              <w:gridCol w:w="1291"/>
              <w:gridCol w:w="624"/>
              <w:gridCol w:w="907"/>
              <w:gridCol w:w="992"/>
              <w:gridCol w:w="624"/>
              <w:gridCol w:w="907"/>
              <w:gridCol w:w="992"/>
              <w:gridCol w:w="624"/>
              <w:gridCol w:w="907"/>
              <w:gridCol w:w="993"/>
            </w:tblGrid>
            <w:tr w:rsidR="003B1201" w:rsidRPr="000950BA" w:rsidTr="007F3997">
              <w:trPr>
                <w:trHeight w:val="288"/>
              </w:trPr>
              <w:tc>
                <w:tcPr>
                  <w:tcW w:w="1291" w:type="dxa"/>
                  <w:tcBorders>
                    <w:top w:val="nil"/>
                    <w:left w:val="nil"/>
                  </w:tcBorders>
                  <w:shd w:val="clear" w:color="auto" w:fill="auto"/>
                  <w:noWrap/>
                  <w:vAlign w:val="center"/>
                </w:tcPr>
                <w:p w:rsidR="003B1201" w:rsidRPr="003D5EDD" w:rsidRDefault="003B1201" w:rsidP="007F3997">
                  <w:pPr>
                    <w:jc w:val="center"/>
                    <w:rPr>
                      <w:rFonts w:asciiTheme="minorHAnsi" w:hAnsiTheme="minorHAnsi" w:cs="Arial"/>
                      <w:color w:val="FFFFFF"/>
                      <w:sz w:val="20"/>
                      <w:szCs w:val="20"/>
                    </w:rPr>
                  </w:pPr>
                </w:p>
              </w:tc>
              <w:tc>
                <w:tcPr>
                  <w:tcW w:w="2523" w:type="dxa"/>
                  <w:gridSpan w:val="3"/>
                  <w:shd w:val="clear" w:color="auto" w:fill="595959" w:themeFill="text1" w:themeFillTint="A6"/>
                  <w:noWrap/>
                  <w:vAlign w:val="center"/>
                </w:tcPr>
                <w:p w:rsidR="003B1201" w:rsidRPr="00A70A78" w:rsidRDefault="003B1201" w:rsidP="007F3997">
                  <w:pPr>
                    <w:jc w:val="center"/>
                    <w:rPr>
                      <w:rFonts w:asciiTheme="minorHAnsi" w:hAnsiTheme="minorHAnsi" w:cs="Arial"/>
                      <w:color w:val="FFFFFF" w:themeColor="background1"/>
                      <w:sz w:val="20"/>
                      <w:szCs w:val="20"/>
                    </w:rPr>
                  </w:pPr>
                  <w:r w:rsidRPr="00A70A78">
                    <w:rPr>
                      <w:rFonts w:asciiTheme="minorHAnsi" w:hAnsiTheme="minorHAnsi" w:cs="Arial"/>
                      <w:color w:val="FFFFFF" w:themeColor="background1"/>
                      <w:sz w:val="20"/>
                      <w:szCs w:val="20"/>
                    </w:rPr>
                    <w:t>TC</w:t>
                  </w:r>
                </w:p>
              </w:tc>
              <w:tc>
                <w:tcPr>
                  <w:tcW w:w="2523" w:type="dxa"/>
                  <w:gridSpan w:val="3"/>
                  <w:shd w:val="clear" w:color="auto" w:fill="595959" w:themeFill="text1" w:themeFillTint="A6"/>
                  <w:vAlign w:val="center"/>
                </w:tcPr>
                <w:p w:rsidR="003B1201" w:rsidRPr="00A70A78" w:rsidRDefault="003B1201" w:rsidP="007F3997">
                  <w:pPr>
                    <w:jc w:val="center"/>
                    <w:rPr>
                      <w:rFonts w:asciiTheme="minorHAnsi" w:hAnsiTheme="minorHAnsi" w:cs="Arial"/>
                      <w:color w:val="FFFFFF" w:themeColor="background1"/>
                      <w:sz w:val="20"/>
                      <w:szCs w:val="20"/>
                    </w:rPr>
                  </w:pPr>
                  <w:r w:rsidRPr="00A70A78">
                    <w:rPr>
                      <w:rFonts w:asciiTheme="minorHAnsi" w:hAnsiTheme="minorHAnsi" w:cs="Arial"/>
                      <w:color w:val="FFFFFF" w:themeColor="background1"/>
                      <w:sz w:val="20"/>
                      <w:szCs w:val="20"/>
                    </w:rPr>
                    <w:t>HDL-c</w:t>
                  </w:r>
                </w:p>
              </w:tc>
              <w:tc>
                <w:tcPr>
                  <w:tcW w:w="2524" w:type="dxa"/>
                  <w:gridSpan w:val="3"/>
                  <w:shd w:val="clear" w:color="auto" w:fill="595959" w:themeFill="text1" w:themeFillTint="A6"/>
                  <w:vAlign w:val="center"/>
                </w:tcPr>
                <w:p w:rsidR="003B1201" w:rsidRPr="00A70A78" w:rsidRDefault="003B1201" w:rsidP="007F3997">
                  <w:pPr>
                    <w:jc w:val="center"/>
                    <w:rPr>
                      <w:rFonts w:asciiTheme="minorHAnsi" w:hAnsiTheme="minorHAnsi" w:cs="Arial"/>
                      <w:color w:val="FFFFFF" w:themeColor="background1"/>
                      <w:sz w:val="20"/>
                      <w:szCs w:val="20"/>
                    </w:rPr>
                  </w:pPr>
                  <w:r w:rsidRPr="00A70A78">
                    <w:rPr>
                      <w:rFonts w:asciiTheme="minorHAnsi" w:hAnsiTheme="minorHAnsi" w:cs="Arial"/>
                      <w:color w:val="FFFFFF" w:themeColor="background1"/>
                      <w:sz w:val="20"/>
                      <w:szCs w:val="20"/>
                    </w:rPr>
                    <w:t>TG</w:t>
                  </w:r>
                </w:p>
              </w:tc>
            </w:tr>
            <w:tr w:rsidR="003B1201" w:rsidRPr="000950BA" w:rsidTr="007F3997">
              <w:trPr>
                <w:trHeight w:val="288"/>
              </w:trPr>
              <w:tc>
                <w:tcPr>
                  <w:tcW w:w="1291" w:type="dxa"/>
                  <w:shd w:val="clear" w:color="auto" w:fill="808080" w:themeFill="background1" w:themeFillShade="80"/>
                  <w:noWrap/>
                  <w:vAlign w:val="center"/>
                  <w:hideMark/>
                </w:tcPr>
                <w:p w:rsidR="003B1201" w:rsidRPr="003D5EDD" w:rsidRDefault="003B1201" w:rsidP="007F3997">
                  <w:pPr>
                    <w:jc w:val="center"/>
                    <w:rPr>
                      <w:rFonts w:asciiTheme="minorHAnsi" w:hAnsiTheme="minorHAnsi" w:cs="Arial"/>
                      <w:color w:val="FFFFFF"/>
                      <w:sz w:val="20"/>
                      <w:szCs w:val="20"/>
                    </w:rPr>
                  </w:pPr>
                  <w:r w:rsidRPr="003D5EDD">
                    <w:rPr>
                      <w:rFonts w:asciiTheme="minorHAnsi" w:hAnsiTheme="minorHAnsi" w:cs="Arial"/>
                      <w:color w:val="FFFFFF"/>
                      <w:sz w:val="20"/>
                      <w:szCs w:val="20"/>
                    </w:rPr>
                    <w:t>Visits</w:t>
                  </w:r>
                </w:p>
              </w:tc>
              <w:tc>
                <w:tcPr>
                  <w:tcW w:w="624" w:type="dxa"/>
                  <w:shd w:val="clear" w:color="000000" w:fill="808080"/>
                  <w:noWrap/>
                  <w:vAlign w:val="center"/>
                  <w:hideMark/>
                </w:tcPr>
                <w:p w:rsidR="003B1201" w:rsidRPr="003D5EDD" w:rsidRDefault="003B1201" w:rsidP="007F3997">
                  <w:pPr>
                    <w:jc w:val="center"/>
                    <w:rPr>
                      <w:rFonts w:asciiTheme="minorHAnsi" w:hAnsiTheme="minorHAnsi" w:cs="Arial"/>
                      <w:color w:val="FFFFFF"/>
                      <w:sz w:val="20"/>
                      <w:szCs w:val="20"/>
                    </w:rPr>
                  </w:pPr>
                  <w:r w:rsidRPr="003D5EDD">
                    <w:rPr>
                      <w:rFonts w:asciiTheme="minorHAnsi" w:hAnsiTheme="minorHAnsi" w:cs="Arial"/>
                      <w:color w:val="FFFFFF"/>
                      <w:sz w:val="20"/>
                      <w:szCs w:val="20"/>
                    </w:rPr>
                    <w:t>N</w:t>
                  </w:r>
                </w:p>
              </w:tc>
              <w:tc>
                <w:tcPr>
                  <w:tcW w:w="907" w:type="dxa"/>
                  <w:shd w:val="clear" w:color="000000" w:fill="808080"/>
                  <w:noWrap/>
                  <w:vAlign w:val="center"/>
                  <w:hideMark/>
                </w:tcPr>
                <w:p w:rsidR="003B1201" w:rsidRPr="003D5EDD" w:rsidRDefault="003B1201" w:rsidP="007F3997">
                  <w:pPr>
                    <w:jc w:val="center"/>
                    <w:rPr>
                      <w:rFonts w:asciiTheme="minorHAnsi" w:hAnsiTheme="minorHAnsi" w:cs="Arial"/>
                      <w:color w:val="FFFFFF"/>
                      <w:sz w:val="20"/>
                      <w:szCs w:val="20"/>
                    </w:rPr>
                  </w:pPr>
                  <w:r w:rsidRPr="003D5EDD">
                    <w:rPr>
                      <w:rFonts w:asciiTheme="minorHAnsi" w:hAnsiTheme="minorHAnsi" w:cs="Arial"/>
                      <w:color w:val="FFFFFF"/>
                      <w:sz w:val="20"/>
                      <w:szCs w:val="20"/>
                    </w:rPr>
                    <w:t>average</w:t>
                  </w:r>
                </w:p>
              </w:tc>
              <w:tc>
                <w:tcPr>
                  <w:tcW w:w="992" w:type="dxa"/>
                  <w:shd w:val="clear" w:color="000000" w:fill="808080"/>
                  <w:noWrap/>
                  <w:vAlign w:val="center"/>
                  <w:hideMark/>
                </w:tcPr>
                <w:p w:rsidR="003B1201" w:rsidRPr="003D5EDD" w:rsidRDefault="003B1201" w:rsidP="007F3997">
                  <w:pPr>
                    <w:jc w:val="center"/>
                    <w:rPr>
                      <w:rFonts w:asciiTheme="minorHAnsi" w:hAnsiTheme="minorHAnsi" w:cs="Arial"/>
                      <w:color w:val="FFFFFF"/>
                      <w:sz w:val="20"/>
                      <w:szCs w:val="20"/>
                    </w:rPr>
                  </w:pPr>
                  <w:proofErr w:type="spellStart"/>
                  <w:r w:rsidRPr="003D5EDD">
                    <w:rPr>
                      <w:rFonts w:asciiTheme="minorHAnsi" w:hAnsiTheme="minorHAnsi" w:cs="Arial"/>
                      <w:color w:val="FFFFFF"/>
                      <w:sz w:val="20"/>
                      <w:szCs w:val="20"/>
                    </w:rPr>
                    <w:t>stdev</w:t>
                  </w:r>
                  <w:proofErr w:type="spellEnd"/>
                </w:p>
              </w:tc>
              <w:tc>
                <w:tcPr>
                  <w:tcW w:w="624" w:type="dxa"/>
                  <w:shd w:val="clear" w:color="000000" w:fill="808080"/>
                  <w:vAlign w:val="center"/>
                </w:tcPr>
                <w:p w:rsidR="003B1201" w:rsidRPr="003D5EDD" w:rsidRDefault="003B1201" w:rsidP="007F3997">
                  <w:pPr>
                    <w:jc w:val="center"/>
                    <w:rPr>
                      <w:rFonts w:asciiTheme="minorHAnsi" w:hAnsiTheme="minorHAnsi" w:cs="Arial"/>
                      <w:color w:val="FFFFFF"/>
                      <w:sz w:val="20"/>
                      <w:szCs w:val="20"/>
                      <w:lang w:val="en-US"/>
                    </w:rPr>
                  </w:pPr>
                  <w:r w:rsidRPr="003D5EDD">
                    <w:rPr>
                      <w:rFonts w:asciiTheme="minorHAnsi" w:hAnsiTheme="minorHAnsi" w:cs="Arial"/>
                      <w:color w:val="FFFFFF"/>
                      <w:sz w:val="20"/>
                      <w:szCs w:val="20"/>
                      <w:lang w:val="en-US"/>
                    </w:rPr>
                    <w:t>N</w:t>
                  </w:r>
                </w:p>
              </w:tc>
              <w:tc>
                <w:tcPr>
                  <w:tcW w:w="907" w:type="dxa"/>
                  <w:shd w:val="clear" w:color="000000" w:fill="808080"/>
                  <w:vAlign w:val="center"/>
                </w:tcPr>
                <w:p w:rsidR="003B1201" w:rsidRPr="003D5EDD" w:rsidRDefault="003B1201" w:rsidP="007F3997">
                  <w:pPr>
                    <w:jc w:val="center"/>
                    <w:rPr>
                      <w:rFonts w:asciiTheme="minorHAnsi" w:hAnsiTheme="minorHAnsi" w:cs="Arial"/>
                      <w:color w:val="FFFFFF"/>
                      <w:sz w:val="20"/>
                      <w:szCs w:val="20"/>
                      <w:lang w:val="en-US"/>
                    </w:rPr>
                  </w:pPr>
                  <w:r w:rsidRPr="003D5EDD">
                    <w:rPr>
                      <w:rFonts w:asciiTheme="minorHAnsi" w:hAnsiTheme="minorHAnsi" w:cs="Arial"/>
                      <w:color w:val="FFFFFF"/>
                      <w:sz w:val="20"/>
                      <w:szCs w:val="20"/>
                      <w:lang w:val="en-US"/>
                    </w:rPr>
                    <w:t>average</w:t>
                  </w:r>
                </w:p>
              </w:tc>
              <w:tc>
                <w:tcPr>
                  <w:tcW w:w="992" w:type="dxa"/>
                  <w:shd w:val="clear" w:color="000000" w:fill="808080"/>
                  <w:vAlign w:val="center"/>
                </w:tcPr>
                <w:p w:rsidR="003B1201" w:rsidRPr="003D5EDD" w:rsidRDefault="003B1201" w:rsidP="007F3997">
                  <w:pPr>
                    <w:jc w:val="center"/>
                    <w:rPr>
                      <w:rFonts w:asciiTheme="minorHAnsi" w:hAnsiTheme="minorHAnsi" w:cs="Arial"/>
                      <w:color w:val="FFFFFF"/>
                      <w:sz w:val="20"/>
                      <w:szCs w:val="20"/>
                      <w:lang w:val="en-US"/>
                    </w:rPr>
                  </w:pPr>
                  <w:proofErr w:type="spellStart"/>
                  <w:r w:rsidRPr="003D5EDD">
                    <w:rPr>
                      <w:rFonts w:asciiTheme="minorHAnsi" w:hAnsiTheme="minorHAnsi" w:cs="Arial"/>
                      <w:color w:val="FFFFFF"/>
                      <w:sz w:val="20"/>
                      <w:szCs w:val="20"/>
                      <w:lang w:val="en-US"/>
                    </w:rPr>
                    <w:t>stdev</w:t>
                  </w:r>
                  <w:proofErr w:type="spellEnd"/>
                </w:p>
              </w:tc>
              <w:tc>
                <w:tcPr>
                  <w:tcW w:w="624" w:type="dxa"/>
                  <w:shd w:val="clear" w:color="000000" w:fill="808080"/>
                  <w:vAlign w:val="center"/>
                </w:tcPr>
                <w:p w:rsidR="003B1201" w:rsidRPr="003D5EDD" w:rsidRDefault="003B1201" w:rsidP="007F3997">
                  <w:pPr>
                    <w:jc w:val="center"/>
                    <w:rPr>
                      <w:rFonts w:asciiTheme="minorHAnsi" w:hAnsiTheme="minorHAnsi" w:cs="Arial"/>
                      <w:color w:val="FFFFFF"/>
                      <w:sz w:val="20"/>
                      <w:szCs w:val="20"/>
                      <w:lang w:val="en-US"/>
                    </w:rPr>
                  </w:pPr>
                  <w:r w:rsidRPr="003D5EDD">
                    <w:rPr>
                      <w:rFonts w:asciiTheme="minorHAnsi" w:hAnsiTheme="minorHAnsi" w:cs="Arial"/>
                      <w:color w:val="FFFFFF"/>
                      <w:sz w:val="20"/>
                      <w:szCs w:val="20"/>
                      <w:lang w:val="en-US"/>
                    </w:rPr>
                    <w:t>N</w:t>
                  </w:r>
                </w:p>
              </w:tc>
              <w:tc>
                <w:tcPr>
                  <w:tcW w:w="907" w:type="dxa"/>
                  <w:shd w:val="clear" w:color="000000" w:fill="808080"/>
                  <w:vAlign w:val="center"/>
                </w:tcPr>
                <w:p w:rsidR="003B1201" w:rsidRPr="003D5EDD" w:rsidRDefault="003B1201" w:rsidP="007F3997">
                  <w:pPr>
                    <w:jc w:val="center"/>
                    <w:rPr>
                      <w:rFonts w:asciiTheme="minorHAnsi" w:hAnsiTheme="minorHAnsi" w:cs="Arial"/>
                      <w:color w:val="FFFFFF"/>
                      <w:sz w:val="20"/>
                      <w:szCs w:val="20"/>
                      <w:lang w:val="en-US"/>
                    </w:rPr>
                  </w:pPr>
                  <w:r w:rsidRPr="003D5EDD">
                    <w:rPr>
                      <w:rFonts w:asciiTheme="minorHAnsi" w:hAnsiTheme="minorHAnsi" w:cs="Arial"/>
                      <w:color w:val="FFFFFF"/>
                      <w:sz w:val="20"/>
                      <w:szCs w:val="20"/>
                      <w:lang w:val="en-US"/>
                    </w:rPr>
                    <w:t>average</w:t>
                  </w:r>
                </w:p>
              </w:tc>
              <w:tc>
                <w:tcPr>
                  <w:tcW w:w="993" w:type="dxa"/>
                  <w:shd w:val="clear" w:color="000000" w:fill="808080"/>
                  <w:vAlign w:val="center"/>
                </w:tcPr>
                <w:p w:rsidR="003B1201" w:rsidRPr="003D5EDD" w:rsidRDefault="003B1201" w:rsidP="007F3997">
                  <w:pPr>
                    <w:jc w:val="center"/>
                    <w:rPr>
                      <w:rFonts w:asciiTheme="minorHAnsi" w:hAnsiTheme="minorHAnsi" w:cs="Arial"/>
                      <w:color w:val="FFFFFF"/>
                      <w:sz w:val="20"/>
                      <w:szCs w:val="20"/>
                      <w:lang w:val="en-US"/>
                    </w:rPr>
                  </w:pPr>
                  <w:proofErr w:type="spellStart"/>
                  <w:r w:rsidRPr="003D5EDD">
                    <w:rPr>
                      <w:rFonts w:asciiTheme="minorHAnsi" w:hAnsiTheme="minorHAnsi" w:cs="Arial"/>
                      <w:color w:val="FFFFFF"/>
                      <w:sz w:val="20"/>
                      <w:szCs w:val="20"/>
                      <w:lang w:val="en-US"/>
                    </w:rPr>
                    <w:t>stdev</w:t>
                  </w:r>
                  <w:proofErr w:type="spellEnd"/>
                </w:p>
              </w:tc>
            </w:tr>
            <w:tr w:rsidR="003B1201" w:rsidRPr="000950BA" w:rsidTr="007F3997">
              <w:trPr>
                <w:trHeight w:val="288"/>
              </w:trPr>
              <w:tc>
                <w:tcPr>
                  <w:tcW w:w="1291" w:type="dxa"/>
                  <w:shd w:val="clear" w:color="000000" w:fill="808080"/>
                  <w:noWrap/>
                  <w:vAlign w:val="center"/>
                  <w:hideMark/>
                </w:tcPr>
                <w:p w:rsidR="003B1201" w:rsidRPr="003D5EDD" w:rsidRDefault="003B1201" w:rsidP="007F3997">
                  <w:pPr>
                    <w:jc w:val="center"/>
                    <w:rPr>
                      <w:rFonts w:asciiTheme="minorHAnsi" w:hAnsiTheme="minorHAnsi" w:cs="Arial"/>
                      <w:color w:val="FFFFFF"/>
                      <w:sz w:val="20"/>
                      <w:szCs w:val="20"/>
                    </w:rPr>
                  </w:pPr>
                  <w:r w:rsidRPr="003D5EDD">
                    <w:rPr>
                      <w:rFonts w:asciiTheme="minorHAnsi" w:hAnsiTheme="minorHAnsi" w:cs="Arial"/>
                      <w:color w:val="FFFFFF"/>
                      <w:sz w:val="20"/>
                      <w:szCs w:val="20"/>
                    </w:rPr>
                    <w:t xml:space="preserve">Visit 1:Visit </w:t>
                  </w:r>
                  <w:r>
                    <w:rPr>
                      <w:rFonts w:asciiTheme="minorHAnsi" w:hAnsiTheme="minorHAnsi" w:cs="Arial"/>
                      <w:color w:val="FFFFFF"/>
                      <w:sz w:val="20"/>
                      <w:szCs w:val="20"/>
                    </w:rPr>
                    <w:t>2</w:t>
                  </w:r>
                </w:p>
              </w:tc>
              <w:tc>
                <w:tcPr>
                  <w:tcW w:w="624" w:type="dxa"/>
                  <w:shd w:val="clear" w:color="auto" w:fill="auto"/>
                  <w:noWrap/>
                  <w:vAlign w:val="center"/>
                  <w:hideMark/>
                </w:tcPr>
                <w:p w:rsidR="003B1201" w:rsidRPr="003D5EDD" w:rsidRDefault="003B1201" w:rsidP="007F3997">
                  <w:pPr>
                    <w:jc w:val="center"/>
                    <w:rPr>
                      <w:rFonts w:asciiTheme="minorHAnsi" w:hAnsiTheme="minorHAnsi" w:cs="Arial"/>
                      <w:sz w:val="20"/>
                      <w:szCs w:val="20"/>
                      <w:lang w:val="en-US"/>
                    </w:rPr>
                  </w:pPr>
                  <w:r w:rsidRPr="003D5EDD">
                    <w:rPr>
                      <w:rFonts w:asciiTheme="minorHAnsi" w:hAnsiTheme="minorHAnsi" w:cs="Arial"/>
                      <w:sz w:val="20"/>
                      <w:szCs w:val="20"/>
                      <w:lang w:val="en-US"/>
                    </w:rPr>
                    <w:t>463</w:t>
                  </w:r>
                </w:p>
              </w:tc>
              <w:tc>
                <w:tcPr>
                  <w:tcW w:w="907" w:type="dxa"/>
                  <w:shd w:val="clear" w:color="000000" w:fill="0070C0"/>
                  <w:noWrap/>
                  <w:vAlign w:val="center"/>
                </w:tcPr>
                <w:p w:rsidR="003B1201" w:rsidRPr="003D5EDD" w:rsidRDefault="003B1201" w:rsidP="007F3997">
                  <w:pPr>
                    <w:jc w:val="center"/>
                    <w:rPr>
                      <w:rFonts w:asciiTheme="minorHAnsi" w:hAnsiTheme="minorHAnsi" w:cs="Arial"/>
                      <w:color w:val="FFFFFF"/>
                      <w:sz w:val="20"/>
                      <w:szCs w:val="20"/>
                      <w:lang w:val="en-US"/>
                    </w:rPr>
                  </w:pPr>
                  <w:r w:rsidRPr="003D5EDD">
                    <w:rPr>
                      <w:rFonts w:asciiTheme="minorHAnsi" w:hAnsiTheme="minorHAnsi" w:cs="Arial"/>
                      <w:color w:val="FFFFFF"/>
                      <w:sz w:val="20"/>
                      <w:szCs w:val="20"/>
                      <w:lang w:val="en-US"/>
                    </w:rPr>
                    <w:t>-29.7%</w:t>
                  </w:r>
                </w:p>
              </w:tc>
              <w:tc>
                <w:tcPr>
                  <w:tcW w:w="992" w:type="dxa"/>
                  <w:shd w:val="clear" w:color="auto" w:fill="auto"/>
                  <w:noWrap/>
                  <w:vAlign w:val="center"/>
                </w:tcPr>
                <w:p w:rsidR="003B1201" w:rsidRPr="003D5EDD" w:rsidRDefault="003B1201" w:rsidP="007F3997">
                  <w:pPr>
                    <w:jc w:val="center"/>
                    <w:rPr>
                      <w:rFonts w:asciiTheme="minorHAnsi" w:hAnsiTheme="minorHAnsi" w:cs="Arial"/>
                      <w:sz w:val="20"/>
                      <w:szCs w:val="20"/>
                      <w:lang w:val="en-US"/>
                    </w:rPr>
                  </w:pPr>
                  <w:r w:rsidRPr="003D5EDD">
                    <w:rPr>
                      <w:rFonts w:asciiTheme="minorHAnsi" w:hAnsiTheme="minorHAnsi" w:cs="Arial"/>
                      <w:sz w:val="20"/>
                      <w:szCs w:val="20"/>
                      <w:lang w:val="en-US"/>
                    </w:rPr>
                    <w:t>14.4%</w:t>
                  </w:r>
                </w:p>
              </w:tc>
              <w:tc>
                <w:tcPr>
                  <w:tcW w:w="624" w:type="dxa"/>
                  <w:vAlign w:val="center"/>
                </w:tcPr>
                <w:p w:rsidR="003B1201" w:rsidRPr="003D5EDD" w:rsidRDefault="003B1201" w:rsidP="007F3997">
                  <w:pPr>
                    <w:jc w:val="center"/>
                    <w:rPr>
                      <w:rFonts w:asciiTheme="minorHAnsi" w:hAnsiTheme="minorHAnsi" w:cs="Arial"/>
                      <w:sz w:val="20"/>
                      <w:szCs w:val="20"/>
                      <w:lang w:val="en-US"/>
                    </w:rPr>
                  </w:pPr>
                  <w:r w:rsidRPr="003D5EDD">
                    <w:rPr>
                      <w:rFonts w:asciiTheme="minorHAnsi" w:hAnsiTheme="minorHAnsi" w:cs="Arial"/>
                      <w:sz w:val="20"/>
                      <w:szCs w:val="20"/>
                      <w:lang w:val="en-US"/>
                    </w:rPr>
                    <w:t>463</w:t>
                  </w:r>
                </w:p>
              </w:tc>
              <w:tc>
                <w:tcPr>
                  <w:tcW w:w="907" w:type="dxa"/>
                  <w:shd w:val="clear" w:color="auto" w:fill="0070C0"/>
                  <w:vAlign w:val="center"/>
                </w:tcPr>
                <w:p w:rsidR="003B1201" w:rsidRPr="003D5EDD" w:rsidRDefault="003B1201" w:rsidP="007F3997">
                  <w:pPr>
                    <w:jc w:val="center"/>
                    <w:rPr>
                      <w:rFonts w:asciiTheme="minorHAnsi" w:hAnsiTheme="minorHAnsi" w:cs="Arial"/>
                      <w:color w:val="FFFFFF"/>
                      <w:sz w:val="20"/>
                      <w:szCs w:val="20"/>
                      <w:lang w:val="en-US"/>
                    </w:rPr>
                  </w:pPr>
                  <w:r w:rsidRPr="003D5EDD">
                    <w:rPr>
                      <w:rFonts w:asciiTheme="minorHAnsi" w:hAnsiTheme="minorHAnsi" w:cs="Arial"/>
                      <w:color w:val="FFFFFF"/>
                      <w:sz w:val="20"/>
                      <w:szCs w:val="20"/>
                      <w:lang w:val="en-US"/>
                    </w:rPr>
                    <w:t>3.8%</w:t>
                  </w:r>
                </w:p>
              </w:tc>
              <w:tc>
                <w:tcPr>
                  <w:tcW w:w="992" w:type="dxa"/>
                  <w:vAlign w:val="center"/>
                </w:tcPr>
                <w:p w:rsidR="003B1201" w:rsidRPr="003D5EDD" w:rsidRDefault="003B1201" w:rsidP="007F3997">
                  <w:pPr>
                    <w:jc w:val="center"/>
                    <w:rPr>
                      <w:rFonts w:asciiTheme="minorHAnsi" w:hAnsiTheme="minorHAnsi" w:cs="Arial"/>
                      <w:sz w:val="20"/>
                      <w:szCs w:val="20"/>
                      <w:lang w:val="en-US"/>
                    </w:rPr>
                  </w:pPr>
                  <w:r w:rsidRPr="003D5EDD">
                    <w:rPr>
                      <w:rFonts w:asciiTheme="minorHAnsi" w:hAnsiTheme="minorHAnsi" w:cs="Arial"/>
                      <w:sz w:val="20"/>
                      <w:szCs w:val="20"/>
                      <w:lang w:val="en-US"/>
                    </w:rPr>
                    <w:t>19.5%</w:t>
                  </w:r>
                </w:p>
              </w:tc>
              <w:tc>
                <w:tcPr>
                  <w:tcW w:w="624" w:type="dxa"/>
                  <w:vAlign w:val="center"/>
                </w:tcPr>
                <w:p w:rsidR="003B1201" w:rsidRPr="003D5EDD" w:rsidRDefault="003B1201" w:rsidP="007F3997">
                  <w:pPr>
                    <w:jc w:val="center"/>
                    <w:rPr>
                      <w:rFonts w:asciiTheme="minorHAnsi" w:hAnsiTheme="minorHAnsi" w:cs="Arial"/>
                      <w:sz w:val="20"/>
                      <w:szCs w:val="20"/>
                      <w:lang w:val="en-US"/>
                    </w:rPr>
                  </w:pPr>
                  <w:r w:rsidRPr="003D5EDD">
                    <w:rPr>
                      <w:rFonts w:asciiTheme="minorHAnsi" w:hAnsiTheme="minorHAnsi" w:cs="Arial"/>
                      <w:sz w:val="20"/>
                      <w:szCs w:val="20"/>
                      <w:lang w:val="en-US"/>
                    </w:rPr>
                    <w:t>463</w:t>
                  </w:r>
                </w:p>
              </w:tc>
              <w:tc>
                <w:tcPr>
                  <w:tcW w:w="907" w:type="dxa"/>
                  <w:shd w:val="clear" w:color="auto" w:fill="0070C0"/>
                  <w:vAlign w:val="center"/>
                </w:tcPr>
                <w:p w:rsidR="003B1201" w:rsidRPr="003D5EDD" w:rsidRDefault="003B1201" w:rsidP="007F3997">
                  <w:pPr>
                    <w:jc w:val="center"/>
                    <w:rPr>
                      <w:rFonts w:asciiTheme="minorHAnsi" w:hAnsiTheme="minorHAnsi" w:cs="Arial"/>
                      <w:color w:val="FFFFFF"/>
                      <w:sz w:val="20"/>
                      <w:szCs w:val="20"/>
                      <w:lang w:val="en-US"/>
                    </w:rPr>
                  </w:pPr>
                  <w:r w:rsidRPr="003D5EDD">
                    <w:rPr>
                      <w:rFonts w:asciiTheme="minorHAnsi" w:hAnsiTheme="minorHAnsi" w:cs="Arial"/>
                      <w:color w:val="FFFFFF"/>
                      <w:sz w:val="20"/>
                      <w:szCs w:val="20"/>
                      <w:lang w:val="en-US"/>
                    </w:rPr>
                    <w:t>-16.1%</w:t>
                  </w:r>
                </w:p>
              </w:tc>
              <w:tc>
                <w:tcPr>
                  <w:tcW w:w="993" w:type="dxa"/>
                  <w:vAlign w:val="center"/>
                </w:tcPr>
                <w:p w:rsidR="003B1201" w:rsidRPr="003D5EDD" w:rsidRDefault="003B1201" w:rsidP="007F3997">
                  <w:pPr>
                    <w:jc w:val="center"/>
                    <w:rPr>
                      <w:rFonts w:asciiTheme="minorHAnsi" w:hAnsiTheme="minorHAnsi" w:cs="Arial"/>
                      <w:sz w:val="20"/>
                      <w:szCs w:val="20"/>
                      <w:lang w:val="en-US"/>
                    </w:rPr>
                  </w:pPr>
                  <w:r w:rsidRPr="003D5EDD">
                    <w:rPr>
                      <w:rFonts w:asciiTheme="minorHAnsi" w:hAnsiTheme="minorHAnsi" w:cs="Arial"/>
                      <w:sz w:val="20"/>
                      <w:szCs w:val="20"/>
                      <w:lang w:val="en-US"/>
                    </w:rPr>
                    <w:t>41.6%</w:t>
                  </w:r>
                </w:p>
              </w:tc>
            </w:tr>
            <w:tr w:rsidR="003B1201" w:rsidRPr="000950BA" w:rsidTr="007F3997">
              <w:trPr>
                <w:trHeight w:val="288"/>
              </w:trPr>
              <w:tc>
                <w:tcPr>
                  <w:tcW w:w="1291" w:type="dxa"/>
                  <w:shd w:val="clear" w:color="000000" w:fill="808080"/>
                  <w:noWrap/>
                  <w:vAlign w:val="center"/>
                </w:tcPr>
                <w:p w:rsidR="003B1201" w:rsidRPr="003D5EDD" w:rsidRDefault="003B1201" w:rsidP="007F3997">
                  <w:pPr>
                    <w:jc w:val="center"/>
                    <w:rPr>
                      <w:rFonts w:asciiTheme="minorHAnsi" w:hAnsiTheme="minorHAnsi" w:cs="Arial"/>
                      <w:color w:val="FFFFFF"/>
                      <w:sz w:val="20"/>
                      <w:szCs w:val="20"/>
                    </w:rPr>
                  </w:pPr>
                  <w:r w:rsidRPr="003D5EDD">
                    <w:rPr>
                      <w:rFonts w:asciiTheme="minorHAnsi" w:hAnsiTheme="minorHAnsi" w:cs="Arial"/>
                      <w:color w:val="FFFFFF"/>
                      <w:sz w:val="20"/>
                      <w:szCs w:val="20"/>
                    </w:rPr>
                    <w:t>Visit 1:Visit 3</w:t>
                  </w:r>
                </w:p>
              </w:tc>
              <w:tc>
                <w:tcPr>
                  <w:tcW w:w="624" w:type="dxa"/>
                  <w:shd w:val="clear" w:color="auto" w:fill="auto"/>
                  <w:noWrap/>
                  <w:vAlign w:val="center"/>
                </w:tcPr>
                <w:p w:rsidR="003B1201" w:rsidRPr="003D5EDD" w:rsidRDefault="003B1201" w:rsidP="007F3997">
                  <w:pPr>
                    <w:jc w:val="center"/>
                    <w:rPr>
                      <w:rFonts w:asciiTheme="minorHAnsi" w:hAnsiTheme="minorHAnsi" w:cs="Arial"/>
                      <w:sz w:val="20"/>
                      <w:szCs w:val="20"/>
                      <w:lang w:val="en-US"/>
                    </w:rPr>
                  </w:pPr>
                  <w:r w:rsidRPr="003D5EDD">
                    <w:rPr>
                      <w:rFonts w:asciiTheme="minorHAnsi" w:hAnsiTheme="minorHAnsi" w:cs="Arial"/>
                      <w:sz w:val="20"/>
                      <w:szCs w:val="20"/>
                      <w:lang w:val="en-US"/>
                    </w:rPr>
                    <w:t>434</w:t>
                  </w:r>
                </w:p>
              </w:tc>
              <w:tc>
                <w:tcPr>
                  <w:tcW w:w="907" w:type="dxa"/>
                  <w:shd w:val="clear" w:color="000000" w:fill="0070C0"/>
                  <w:noWrap/>
                  <w:vAlign w:val="center"/>
                </w:tcPr>
                <w:p w:rsidR="003B1201" w:rsidRPr="003D5EDD" w:rsidRDefault="003B1201" w:rsidP="007F3997">
                  <w:pPr>
                    <w:jc w:val="center"/>
                    <w:rPr>
                      <w:rFonts w:asciiTheme="minorHAnsi" w:hAnsiTheme="minorHAnsi" w:cs="Arial"/>
                      <w:color w:val="FFFFFF"/>
                      <w:sz w:val="20"/>
                      <w:szCs w:val="20"/>
                      <w:lang w:val="en-US"/>
                    </w:rPr>
                  </w:pPr>
                  <w:r w:rsidRPr="003D5EDD">
                    <w:rPr>
                      <w:rFonts w:asciiTheme="minorHAnsi" w:hAnsiTheme="minorHAnsi" w:cs="Arial"/>
                      <w:color w:val="FFFFFF"/>
                      <w:sz w:val="20"/>
                      <w:szCs w:val="20"/>
                      <w:lang w:val="en-US"/>
                    </w:rPr>
                    <w:t>-33.2%</w:t>
                  </w:r>
                </w:p>
              </w:tc>
              <w:tc>
                <w:tcPr>
                  <w:tcW w:w="992" w:type="dxa"/>
                  <w:shd w:val="clear" w:color="auto" w:fill="auto"/>
                  <w:noWrap/>
                  <w:vAlign w:val="center"/>
                </w:tcPr>
                <w:p w:rsidR="003B1201" w:rsidRPr="003D5EDD" w:rsidRDefault="003B1201" w:rsidP="007F3997">
                  <w:pPr>
                    <w:jc w:val="center"/>
                    <w:rPr>
                      <w:rFonts w:asciiTheme="minorHAnsi" w:hAnsiTheme="minorHAnsi" w:cs="Arial"/>
                      <w:sz w:val="20"/>
                      <w:szCs w:val="20"/>
                      <w:lang w:val="en-US"/>
                    </w:rPr>
                  </w:pPr>
                  <w:r w:rsidRPr="003D5EDD">
                    <w:rPr>
                      <w:rFonts w:asciiTheme="minorHAnsi" w:hAnsiTheme="minorHAnsi" w:cs="Arial"/>
                      <w:sz w:val="20"/>
                      <w:szCs w:val="20"/>
                      <w:lang w:val="en-US"/>
                    </w:rPr>
                    <w:t>12.1%</w:t>
                  </w:r>
                </w:p>
              </w:tc>
              <w:tc>
                <w:tcPr>
                  <w:tcW w:w="624" w:type="dxa"/>
                  <w:vAlign w:val="center"/>
                </w:tcPr>
                <w:p w:rsidR="003B1201" w:rsidRPr="003D5EDD" w:rsidRDefault="003B1201" w:rsidP="007F3997">
                  <w:pPr>
                    <w:jc w:val="center"/>
                    <w:rPr>
                      <w:rFonts w:asciiTheme="minorHAnsi" w:hAnsiTheme="minorHAnsi" w:cs="Arial"/>
                      <w:sz w:val="20"/>
                      <w:szCs w:val="20"/>
                      <w:lang w:val="en-US"/>
                    </w:rPr>
                  </w:pPr>
                  <w:r w:rsidRPr="003D5EDD">
                    <w:rPr>
                      <w:rFonts w:asciiTheme="minorHAnsi" w:hAnsiTheme="minorHAnsi" w:cs="Arial"/>
                      <w:sz w:val="20"/>
                      <w:szCs w:val="20"/>
                      <w:lang w:val="en-US"/>
                    </w:rPr>
                    <w:t>434</w:t>
                  </w:r>
                </w:p>
              </w:tc>
              <w:tc>
                <w:tcPr>
                  <w:tcW w:w="907" w:type="dxa"/>
                  <w:shd w:val="clear" w:color="auto" w:fill="0070C0"/>
                  <w:vAlign w:val="center"/>
                </w:tcPr>
                <w:p w:rsidR="003B1201" w:rsidRPr="003D5EDD" w:rsidRDefault="003B1201" w:rsidP="007F3997">
                  <w:pPr>
                    <w:jc w:val="center"/>
                    <w:rPr>
                      <w:rFonts w:asciiTheme="minorHAnsi" w:hAnsiTheme="minorHAnsi" w:cs="Arial"/>
                      <w:color w:val="FFFFFF"/>
                      <w:sz w:val="20"/>
                      <w:szCs w:val="20"/>
                      <w:lang w:val="en-US"/>
                    </w:rPr>
                  </w:pPr>
                  <w:r w:rsidRPr="003D5EDD">
                    <w:rPr>
                      <w:rFonts w:asciiTheme="minorHAnsi" w:hAnsiTheme="minorHAnsi" w:cs="Arial"/>
                      <w:color w:val="FFFFFF"/>
                      <w:sz w:val="20"/>
                      <w:szCs w:val="20"/>
                      <w:lang w:val="en-US"/>
                    </w:rPr>
                    <w:t>4.9%</w:t>
                  </w:r>
                </w:p>
              </w:tc>
              <w:tc>
                <w:tcPr>
                  <w:tcW w:w="992" w:type="dxa"/>
                  <w:vAlign w:val="center"/>
                </w:tcPr>
                <w:p w:rsidR="003B1201" w:rsidRPr="003D5EDD" w:rsidRDefault="003B1201" w:rsidP="007F3997">
                  <w:pPr>
                    <w:jc w:val="center"/>
                    <w:rPr>
                      <w:rFonts w:asciiTheme="minorHAnsi" w:hAnsiTheme="minorHAnsi" w:cs="Arial"/>
                      <w:sz w:val="20"/>
                      <w:szCs w:val="20"/>
                      <w:lang w:val="en-US"/>
                    </w:rPr>
                  </w:pPr>
                  <w:r w:rsidRPr="003D5EDD">
                    <w:rPr>
                      <w:rFonts w:asciiTheme="minorHAnsi" w:hAnsiTheme="minorHAnsi" w:cs="Arial"/>
                      <w:sz w:val="20"/>
                      <w:szCs w:val="20"/>
                      <w:lang w:val="en-US"/>
                    </w:rPr>
                    <w:t>19.5%</w:t>
                  </w:r>
                </w:p>
              </w:tc>
              <w:tc>
                <w:tcPr>
                  <w:tcW w:w="624" w:type="dxa"/>
                  <w:vAlign w:val="center"/>
                </w:tcPr>
                <w:p w:rsidR="003B1201" w:rsidRPr="003D5EDD" w:rsidRDefault="003B1201" w:rsidP="007F3997">
                  <w:pPr>
                    <w:jc w:val="center"/>
                    <w:rPr>
                      <w:rFonts w:asciiTheme="minorHAnsi" w:hAnsiTheme="minorHAnsi" w:cs="Arial"/>
                      <w:sz w:val="20"/>
                      <w:szCs w:val="20"/>
                      <w:lang w:val="en-US"/>
                    </w:rPr>
                  </w:pPr>
                  <w:r w:rsidRPr="003D5EDD">
                    <w:rPr>
                      <w:rFonts w:asciiTheme="minorHAnsi" w:hAnsiTheme="minorHAnsi" w:cs="Arial"/>
                      <w:sz w:val="20"/>
                      <w:szCs w:val="20"/>
                      <w:lang w:val="en-US"/>
                    </w:rPr>
                    <w:t>434</w:t>
                  </w:r>
                </w:p>
              </w:tc>
              <w:tc>
                <w:tcPr>
                  <w:tcW w:w="907" w:type="dxa"/>
                  <w:shd w:val="clear" w:color="auto" w:fill="0070C0"/>
                  <w:vAlign w:val="center"/>
                </w:tcPr>
                <w:p w:rsidR="003B1201" w:rsidRPr="003D5EDD" w:rsidRDefault="003B1201" w:rsidP="007F3997">
                  <w:pPr>
                    <w:jc w:val="center"/>
                    <w:rPr>
                      <w:rFonts w:asciiTheme="minorHAnsi" w:hAnsiTheme="minorHAnsi" w:cs="Arial"/>
                      <w:color w:val="FFFFFF"/>
                      <w:sz w:val="20"/>
                      <w:szCs w:val="20"/>
                      <w:lang w:val="en-US"/>
                    </w:rPr>
                  </w:pPr>
                  <w:r w:rsidRPr="003D5EDD">
                    <w:rPr>
                      <w:rFonts w:asciiTheme="minorHAnsi" w:hAnsiTheme="minorHAnsi" w:cs="Arial"/>
                      <w:color w:val="FFFFFF"/>
                      <w:sz w:val="20"/>
                      <w:szCs w:val="20"/>
                      <w:lang w:val="en-US"/>
                    </w:rPr>
                    <w:t>-17.8%</w:t>
                  </w:r>
                </w:p>
              </w:tc>
              <w:tc>
                <w:tcPr>
                  <w:tcW w:w="993" w:type="dxa"/>
                  <w:vAlign w:val="center"/>
                </w:tcPr>
                <w:p w:rsidR="003B1201" w:rsidRPr="003D5EDD" w:rsidRDefault="003B1201" w:rsidP="007F3997">
                  <w:pPr>
                    <w:jc w:val="center"/>
                    <w:rPr>
                      <w:rFonts w:asciiTheme="minorHAnsi" w:hAnsiTheme="minorHAnsi" w:cs="Arial"/>
                      <w:sz w:val="20"/>
                      <w:szCs w:val="20"/>
                      <w:lang w:val="en-US"/>
                    </w:rPr>
                  </w:pPr>
                  <w:r w:rsidRPr="003D5EDD">
                    <w:rPr>
                      <w:rFonts w:asciiTheme="minorHAnsi" w:hAnsiTheme="minorHAnsi" w:cs="Arial"/>
                      <w:sz w:val="20"/>
                      <w:szCs w:val="20"/>
                      <w:lang w:val="en-US"/>
                    </w:rPr>
                    <w:t>37.0%</w:t>
                  </w:r>
                </w:p>
              </w:tc>
            </w:tr>
            <w:tr w:rsidR="003B1201" w:rsidRPr="000950BA" w:rsidTr="007F3997">
              <w:trPr>
                <w:trHeight w:val="288"/>
              </w:trPr>
              <w:tc>
                <w:tcPr>
                  <w:tcW w:w="1291" w:type="dxa"/>
                  <w:shd w:val="clear" w:color="000000" w:fill="808080"/>
                  <w:noWrap/>
                  <w:vAlign w:val="center"/>
                </w:tcPr>
                <w:p w:rsidR="003B1201" w:rsidRPr="003D5EDD" w:rsidRDefault="003B1201" w:rsidP="007F3997">
                  <w:pPr>
                    <w:jc w:val="center"/>
                    <w:rPr>
                      <w:rFonts w:asciiTheme="minorHAnsi" w:hAnsiTheme="minorHAnsi" w:cs="Arial"/>
                      <w:color w:val="FFFFFF"/>
                      <w:sz w:val="20"/>
                      <w:szCs w:val="20"/>
                    </w:rPr>
                  </w:pPr>
                  <w:r w:rsidRPr="003D5EDD">
                    <w:rPr>
                      <w:rFonts w:asciiTheme="minorHAnsi" w:hAnsiTheme="minorHAnsi" w:cs="Arial"/>
                      <w:color w:val="FFFFFF"/>
                      <w:sz w:val="20"/>
                      <w:szCs w:val="20"/>
                    </w:rPr>
                    <w:t>Visit 1:Visit 4</w:t>
                  </w:r>
                </w:p>
              </w:tc>
              <w:tc>
                <w:tcPr>
                  <w:tcW w:w="624" w:type="dxa"/>
                  <w:shd w:val="clear" w:color="auto" w:fill="auto"/>
                  <w:noWrap/>
                  <w:vAlign w:val="center"/>
                </w:tcPr>
                <w:p w:rsidR="003B1201" w:rsidRPr="003D5EDD" w:rsidRDefault="003B1201" w:rsidP="007F3997">
                  <w:pPr>
                    <w:jc w:val="center"/>
                    <w:rPr>
                      <w:rFonts w:asciiTheme="minorHAnsi" w:hAnsiTheme="minorHAnsi" w:cs="Arial"/>
                      <w:sz w:val="20"/>
                      <w:szCs w:val="20"/>
                      <w:lang w:val="en-US"/>
                    </w:rPr>
                  </w:pPr>
                  <w:r w:rsidRPr="003D5EDD">
                    <w:rPr>
                      <w:rFonts w:asciiTheme="minorHAnsi" w:hAnsiTheme="minorHAnsi" w:cs="Arial"/>
                      <w:sz w:val="20"/>
                      <w:szCs w:val="20"/>
                      <w:lang w:val="en-US"/>
                    </w:rPr>
                    <w:t>423</w:t>
                  </w:r>
                </w:p>
              </w:tc>
              <w:tc>
                <w:tcPr>
                  <w:tcW w:w="907" w:type="dxa"/>
                  <w:shd w:val="clear" w:color="000000" w:fill="0070C0"/>
                  <w:noWrap/>
                  <w:vAlign w:val="center"/>
                </w:tcPr>
                <w:p w:rsidR="003B1201" w:rsidRPr="003D5EDD" w:rsidRDefault="003B1201" w:rsidP="007F3997">
                  <w:pPr>
                    <w:jc w:val="center"/>
                    <w:rPr>
                      <w:rFonts w:asciiTheme="minorHAnsi" w:hAnsiTheme="minorHAnsi" w:cs="Arial"/>
                      <w:color w:val="FFFFFF"/>
                      <w:sz w:val="20"/>
                      <w:szCs w:val="20"/>
                      <w:lang w:val="en-US"/>
                    </w:rPr>
                  </w:pPr>
                  <w:r w:rsidRPr="003D5EDD">
                    <w:rPr>
                      <w:rFonts w:asciiTheme="minorHAnsi" w:hAnsiTheme="minorHAnsi" w:cs="Arial"/>
                      <w:color w:val="FFFFFF"/>
                      <w:sz w:val="20"/>
                      <w:szCs w:val="20"/>
                      <w:lang w:val="en-US"/>
                    </w:rPr>
                    <w:t>-32.8%</w:t>
                  </w:r>
                </w:p>
              </w:tc>
              <w:tc>
                <w:tcPr>
                  <w:tcW w:w="992" w:type="dxa"/>
                  <w:shd w:val="clear" w:color="auto" w:fill="auto"/>
                  <w:noWrap/>
                  <w:vAlign w:val="center"/>
                </w:tcPr>
                <w:p w:rsidR="003B1201" w:rsidRPr="003D5EDD" w:rsidRDefault="003B1201" w:rsidP="007F3997">
                  <w:pPr>
                    <w:jc w:val="center"/>
                    <w:rPr>
                      <w:rFonts w:asciiTheme="minorHAnsi" w:hAnsiTheme="minorHAnsi" w:cs="Arial"/>
                      <w:sz w:val="20"/>
                      <w:szCs w:val="20"/>
                      <w:lang w:val="en-US"/>
                    </w:rPr>
                  </w:pPr>
                  <w:r w:rsidRPr="003D5EDD">
                    <w:rPr>
                      <w:rFonts w:asciiTheme="minorHAnsi" w:hAnsiTheme="minorHAnsi" w:cs="Arial"/>
                      <w:sz w:val="20"/>
                      <w:szCs w:val="20"/>
                      <w:lang w:val="en-US"/>
                    </w:rPr>
                    <w:t>13.6%</w:t>
                  </w:r>
                </w:p>
              </w:tc>
              <w:tc>
                <w:tcPr>
                  <w:tcW w:w="624" w:type="dxa"/>
                  <w:vAlign w:val="center"/>
                </w:tcPr>
                <w:p w:rsidR="003B1201" w:rsidRPr="003D5EDD" w:rsidRDefault="003B1201" w:rsidP="007F3997">
                  <w:pPr>
                    <w:jc w:val="center"/>
                    <w:rPr>
                      <w:rFonts w:asciiTheme="minorHAnsi" w:hAnsiTheme="minorHAnsi" w:cs="Arial"/>
                      <w:sz w:val="20"/>
                      <w:szCs w:val="20"/>
                      <w:lang w:val="en-US"/>
                    </w:rPr>
                  </w:pPr>
                  <w:r w:rsidRPr="003D5EDD">
                    <w:rPr>
                      <w:rFonts w:asciiTheme="minorHAnsi" w:hAnsiTheme="minorHAnsi" w:cs="Arial"/>
                      <w:sz w:val="20"/>
                      <w:szCs w:val="20"/>
                      <w:lang w:val="en-US"/>
                    </w:rPr>
                    <w:t>423</w:t>
                  </w:r>
                </w:p>
              </w:tc>
              <w:tc>
                <w:tcPr>
                  <w:tcW w:w="907" w:type="dxa"/>
                  <w:shd w:val="clear" w:color="auto" w:fill="0070C0"/>
                  <w:vAlign w:val="center"/>
                </w:tcPr>
                <w:p w:rsidR="003B1201" w:rsidRPr="003D5EDD" w:rsidRDefault="003B1201" w:rsidP="007F3997">
                  <w:pPr>
                    <w:jc w:val="center"/>
                    <w:rPr>
                      <w:rFonts w:asciiTheme="minorHAnsi" w:hAnsiTheme="minorHAnsi" w:cs="Arial"/>
                      <w:color w:val="FFFFFF"/>
                      <w:sz w:val="20"/>
                      <w:szCs w:val="20"/>
                      <w:lang w:val="en-US"/>
                    </w:rPr>
                  </w:pPr>
                  <w:r w:rsidRPr="003D5EDD">
                    <w:rPr>
                      <w:rFonts w:asciiTheme="minorHAnsi" w:hAnsiTheme="minorHAnsi" w:cs="Arial"/>
                      <w:color w:val="FFFFFF"/>
                      <w:sz w:val="20"/>
                      <w:szCs w:val="20"/>
                      <w:lang w:val="en-US"/>
                    </w:rPr>
                    <w:t>6.7%</w:t>
                  </w:r>
                </w:p>
              </w:tc>
              <w:tc>
                <w:tcPr>
                  <w:tcW w:w="992" w:type="dxa"/>
                  <w:vAlign w:val="center"/>
                </w:tcPr>
                <w:p w:rsidR="003B1201" w:rsidRPr="003D5EDD" w:rsidRDefault="003B1201" w:rsidP="007F3997">
                  <w:pPr>
                    <w:jc w:val="center"/>
                    <w:rPr>
                      <w:rFonts w:asciiTheme="minorHAnsi" w:hAnsiTheme="minorHAnsi" w:cs="Arial"/>
                      <w:sz w:val="20"/>
                      <w:szCs w:val="20"/>
                      <w:lang w:val="en-US"/>
                    </w:rPr>
                  </w:pPr>
                  <w:r w:rsidRPr="003D5EDD">
                    <w:rPr>
                      <w:rFonts w:asciiTheme="minorHAnsi" w:hAnsiTheme="minorHAnsi" w:cs="Arial"/>
                      <w:sz w:val="20"/>
                      <w:szCs w:val="20"/>
                      <w:lang w:val="en-US"/>
                    </w:rPr>
                    <w:t>23.4%</w:t>
                  </w:r>
                </w:p>
              </w:tc>
              <w:tc>
                <w:tcPr>
                  <w:tcW w:w="624" w:type="dxa"/>
                  <w:vAlign w:val="center"/>
                </w:tcPr>
                <w:p w:rsidR="003B1201" w:rsidRPr="003D5EDD" w:rsidRDefault="003B1201" w:rsidP="007F3997">
                  <w:pPr>
                    <w:jc w:val="center"/>
                    <w:rPr>
                      <w:rFonts w:asciiTheme="minorHAnsi" w:hAnsiTheme="minorHAnsi" w:cs="Arial"/>
                      <w:sz w:val="20"/>
                      <w:szCs w:val="20"/>
                      <w:lang w:val="en-US"/>
                    </w:rPr>
                  </w:pPr>
                  <w:r w:rsidRPr="003D5EDD">
                    <w:rPr>
                      <w:rFonts w:asciiTheme="minorHAnsi" w:hAnsiTheme="minorHAnsi" w:cs="Arial"/>
                      <w:sz w:val="20"/>
                      <w:szCs w:val="20"/>
                      <w:lang w:val="en-US"/>
                    </w:rPr>
                    <w:t>420</w:t>
                  </w:r>
                </w:p>
              </w:tc>
              <w:tc>
                <w:tcPr>
                  <w:tcW w:w="907" w:type="dxa"/>
                  <w:shd w:val="clear" w:color="auto" w:fill="0070C0"/>
                  <w:vAlign w:val="center"/>
                </w:tcPr>
                <w:p w:rsidR="003B1201" w:rsidRPr="003D5EDD" w:rsidRDefault="003B1201" w:rsidP="007F3997">
                  <w:pPr>
                    <w:jc w:val="center"/>
                    <w:rPr>
                      <w:rFonts w:asciiTheme="minorHAnsi" w:hAnsiTheme="minorHAnsi" w:cs="Arial"/>
                      <w:color w:val="FFFFFF"/>
                      <w:sz w:val="20"/>
                      <w:szCs w:val="20"/>
                      <w:lang w:val="en-US"/>
                    </w:rPr>
                  </w:pPr>
                  <w:r w:rsidRPr="003D5EDD">
                    <w:rPr>
                      <w:rFonts w:asciiTheme="minorHAnsi" w:hAnsiTheme="minorHAnsi" w:cs="Arial"/>
                      <w:color w:val="FFFFFF"/>
                      <w:sz w:val="20"/>
                      <w:szCs w:val="20"/>
                      <w:lang w:val="en-US"/>
                    </w:rPr>
                    <w:t>-17.5%</w:t>
                  </w:r>
                </w:p>
              </w:tc>
              <w:tc>
                <w:tcPr>
                  <w:tcW w:w="993" w:type="dxa"/>
                  <w:vAlign w:val="center"/>
                </w:tcPr>
                <w:p w:rsidR="003B1201" w:rsidRPr="003D5EDD" w:rsidRDefault="003B1201" w:rsidP="007F3997">
                  <w:pPr>
                    <w:jc w:val="center"/>
                    <w:rPr>
                      <w:rFonts w:asciiTheme="minorHAnsi" w:hAnsiTheme="minorHAnsi" w:cs="Arial"/>
                      <w:sz w:val="20"/>
                      <w:szCs w:val="20"/>
                      <w:lang w:val="en-US"/>
                    </w:rPr>
                  </w:pPr>
                  <w:r w:rsidRPr="003D5EDD">
                    <w:rPr>
                      <w:rFonts w:asciiTheme="minorHAnsi" w:hAnsiTheme="minorHAnsi" w:cs="Arial"/>
                      <w:sz w:val="20"/>
                      <w:szCs w:val="20"/>
                      <w:lang w:val="en-US"/>
                    </w:rPr>
                    <w:t>47.9%</w:t>
                  </w:r>
                </w:p>
              </w:tc>
            </w:tr>
          </w:tbl>
          <w:p w:rsidR="003B1201" w:rsidRPr="006159F5" w:rsidRDefault="003B1201" w:rsidP="003B1201">
            <w:pPr>
              <w:pStyle w:val="Odstavekseznama"/>
              <w:numPr>
                <w:ilvl w:val="0"/>
                <w:numId w:val="13"/>
              </w:numPr>
              <w:tabs>
                <w:tab w:val="clear" w:pos="720"/>
                <w:tab w:val="num" w:pos="460"/>
              </w:tabs>
              <w:spacing w:before="120"/>
              <w:ind w:left="459" w:hanging="425"/>
              <w:contextualSpacing/>
              <w:jc w:val="both"/>
              <w:rPr>
                <w:rFonts w:asciiTheme="minorHAnsi" w:hAnsiTheme="minorHAnsi" w:cs="Arial"/>
                <w:color w:val="000000" w:themeColor="text1"/>
                <w:u w:val="single"/>
              </w:rPr>
            </w:pPr>
            <w:r w:rsidRPr="006159F5">
              <w:rPr>
                <w:rFonts w:asciiTheme="minorHAnsi" w:hAnsiTheme="minorHAnsi" w:cs="Arial"/>
                <w:color w:val="000000" w:themeColor="text1"/>
                <w:u w:val="single"/>
              </w:rPr>
              <w:t xml:space="preserve">To evaluate percentage of patients achieving the 2011 ESC/EAS guidelines LDL-c goal at all-time points (4, 8, 12 weeks). </w:t>
            </w:r>
          </w:p>
          <w:p w:rsidR="003B1201" w:rsidRPr="006159F5" w:rsidRDefault="003B1201" w:rsidP="007F3997">
            <w:pPr>
              <w:tabs>
                <w:tab w:val="num" w:pos="460"/>
              </w:tabs>
              <w:spacing w:before="120"/>
              <w:contextualSpacing/>
              <w:jc w:val="both"/>
              <w:rPr>
                <w:rFonts w:asciiTheme="minorHAnsi" w:hAnsiTheme="minorHAnsi" w:cs="Arial"/>
                <w:color w:val="000000" w:themeColor="text1"/>
                <w:u w:val="single"/>
              </w:rPr>
            </w:pPr>
            <w:r w:rsidRPr="006159F5">
              <w:rPr>
                <w:rFonts w:asciiTheme="minorHAnsi" w:hAnsiTheme="minorHAnsi" w:cs="Times New Roman"/>
              </w:rPr>
              <w:t xml:space="preserve">Percentage of patients achieving the 2011 ESC/EAS guidelines LDL-c goals at all-time points for all patients as well as for standard and alternative titration arm are thoroughly evaluated under the </w:t>
            </w:r>
            <w:r w:rsidRPr="006159F5">
              <w:rPr>
                <w:rFonts w:asciiTheme="minorHAnsi" w:hAnsiTheme="minorHAnsi" w:cs="Times New Roman"/>
                <w:b/>
                <w:i/>
              </w:rPr>
              <w:t>Primary efficacy endpoint</w:t>
            </w:r>
            <w:r w:rsidRPr="006159F5">
              <w:rPr>
                <w:rFonts w:asciiTheme="minorHAnsi" w:hAnsiTheme="minorHAnsi" w:cs="Times New Roman"/>
              </w:rPr>
              <w:t xml:space="preserve"> from </w:t>
            </w:r>
            <w:r w:rsidRPr="006159F5">
              <w:rPr>
                <w:rFonts w:asciiTheme="minorHAnsi" w:hAnsiTheme="minorHAnsi"/>
                <w:b/>
                <w:i/>
                <w:szCs w:val="22"/>
              </w:rPr>
              <w:t>Summary of results and conclusions</w:t>
            </w:r>
            <w:r w:rsidRPr="006159F5">
              <w:rPr>
                <w:rFonts w:asciiTheme="minorHAnsi" w:hAnsiTheme="minorHAnsi" w:cs="Times New Roman"/>
                <w:i/>
              </w:rPr>
              <w:t xml:space="preserve"> </w:t>
            </w:r>
            <w:r w:rsidRPr="006159F5">
              <w:rPr>
                <w:rFonts w:asciiTheme="minorHAnsi" w:hAnsiTheme="minorHAnsi" w:cs="Times New Roman"/>
              </w:rPr>
              <w:t>of this Final report.</w:t>
            </w:r>
          </w:p>
          <w:p w:rsidR="003B1201" w:rsidRPr="006159F5" w:rsidRDefault="003B1201" w:rsidP="003B1201">
            <w:pPr>
              <w:pStyle w:val="Odstavekseznama"/>
              <w:numPr>
                <w:ilvl w:val="0"/>
                <w:numId w:val="13"/>
              </w:numPr>
              <w:tabs>
                <w:tab w:val="clear" w:pos="720"/>
                <w:tab w:val="num" w:pos="460"/>
              </w:tabs>
              <w:spacing w:before="120"/>
              <w:ind w:left="459" w:hanging="425"/>
              <w:contextualSpacing/>
              <w:jc w:val="both"/>
              <w:rPr>
                <w:rFonts w:asciiTheme="minorHAnsi" w:hAnsiTheme="minorHAnsi" w:cs="Arial"/>
                <w:color w:val="000000" w:themeColor="text1"/>
                <w:u w:val="single"/>
              </w:rPr>
            </w:pPr>
            <w:r w:rsidRPr="006159F5">
              <w:rPr>
                <w:rFonts w:asciiTheme="minorHAnsi" w:hAnsiTheme="minorHAnsi" w:cs="Arial"/>
                <w:color w:val="000000" w:themeColor="text1"/>
                <w:u w:val="single"/>
              </w:rPr>
              <w:t>To quantify the rate of adverse reactions associated with treatment.</w:t>
            </w:r>
          </w:p>
          <w:p w:rsidR="003B1201" w:rsidRPr="006159F5" w:rsidRDefault="003B1201" w:rsidP="007F3997">
            <w:pPr>
              <w:pStyle w:val="Navaden-zamik"/>
              <w:spacing w:after="120"/>
              <w:rPr>
                <w:rFonts w:asciiTheme="minorHAnsi" w:hAnsiTheme="minorHAnsi"/>
                <w:lang w:val="en-GB"/>
              </w:rPr>
            </w:pPr>
            <w:r w:rsidRPr="006159F5">
              <w:rPr>
                <w:rFonts w:asciiTheme="minorHAnsi" w:hAnsiTheme="minorHAnsi"/>
              </w:rPr>
              <w:t xml:space="preserve">Altogether 113 patients experienced at least one adverse event (AE) during the trial. 91 patients have been recognized to experience adverse reactions (AR) (drug related AE), while other 22 patients experienced AEs not related with the study medicine according to investigators opinion. If a patient experienced both AE not related to the study medicine as well as an AR, he or she </w:t>
            </w:r>
            <w:proofErr w:type="gramStart"/>
            <w:r w:rsidRPr="006159F5">
              <w:rPr>
                <w:rFonts w:asciiTheme="minorHAnsi" w:hAnsiTheme="minorHAnsi"/>
              </w:rPr>
              <w:t>is counted</w:t>
            </w:r>
            <w:proofErr w:type="gramEnd"/>
            <w:r w:rsidRPr="006159F5">
              <w:rPr>
                <w:rFonts w:asciiTheme="minorHAnsi" w:hAnsiTheme="minorHAnsi"/>
              </w:rPr>
              <w:t xml:space="preserve"> as a patient with ARs. Altogether, 28 patients withdrew from the trial </w:t>
            </w:r>
            <w:proofErr w:type="gramStart"/>
            <w:r w:rsidRPr="006159F5">
              <w:rPr>
                <w:rFonts w:asciiTheme="minorHAnsi" w:hAnsiTheme="minorHAnsi"/>
              </w:rPr>
              <w:t>on account</w:t>
            </w:r>
            <w:proofErr w:type="gramEnd"/>
            <w:r w:rsidRPr="006159F5">
              <w:rPr>
                <w:rFonts w:asciiTheme="minorHAnsi" w:hAnsiTheme="minorHAnsi"/>
              </w:rPr>
              <w:t xml:space="preserve"> of ARs occurrence. 8 patients experienced severe ARs in this trial (for 2 ARs we do not have data for severity). The number and proportion of patients with AEs occurrence </w:t>
            </w:r>
            <w:r w:rsidRPr="006159F5">
              <w:rPr>
                <w:rFonts w:asciiTheme="minorHAnsi" w:hAnsiTheme="minorHAnsi"/>
              </w:rPr>
              <w:lastRenderedPageBreak/>
              <w:t>from the 1</w:t>
            </w:r>
            <w:r w:rsidRPr="006159F5">
              <w:rPr>
                <w:rFonts w:asciiTheme="minorHAnsi" w:hAnsiTheme="minorHAnsi"/>
                <w:vertAlign w:val="superscript"/>
              </w:rPr>
              <w:t>st</w:t>
            </w:r>
            <w:r w:rsidRPr="006159F5">
              <w:rPr>
                <w:rFonts w:asciiTheme="minorHAnsi" w:hAnsiTheme="minorHAnsi"/>
              </w:rPr>
              <w:t xml:space="preserve"> period to the 3</w:t>
            </w:r>
            <w:r w:rsidRPr="006159F5">
              <w:rPr>
                <w:rFonts w:asciiTheme="minorHAnsi" w:hAnsiTheme="minorHAnsi"/>
                <w:vertAlign w:val="superscript"/>
              </w:rPr>
              <w:t>rd</w:t>
            </w:r>
            <w:r w:rsidRPr="006159F5">
              <w:rPr>
                <w:rFonts w:asciiTheme="minorHAnsi" w:hAnsiTheme="minorHAnsi"/>
              </w:rPr>
              <w:t xml:space="preserve"> period as well as their relation with the study medicine </w:t>
            </w:r>
            <w:proofErr w:type="gramStart"/>
            <w:r w:rsidRPr="006159F5">
              <w:rPr>
                <w:rFonts w:asciiTheme="minorHAnsi" w:hAnsiTheme="minorHAnsi"/>
              </w:rPr>
              <w:t>are displayed</w:t>
            </w:r>
            <w:proofErr w:type="gramEnd"/>
            <w:r w:rsidRPr="006159F5">
              <w:rPr>
                <w:rFonts w:asciiTheme="minorHAnsi" w:hAnsiTheme="minorHAnsi"/>
              </w:rPr>
              <w:t xml:space="preserve"> in the</w:t>
            </w:r>
            <w:r>
              <w:rPr>
                <w:rFonts w:asciiTheme="minorHAnsi" w:hAnsiTheme="minorHAnsi"/>
                <w:lang w:val="en-GB"/>
              </w:rPr>
              <w:t xml:space="preserve"> </w:t>
            </w:r>
            <w:r w:rsidRPr="000B5581">
              <w:rPr>
                <w:rFonts w:asciiTheme="minorHAnsi" w:hAnsiTheme="minorHAnsi"/>
                <w:lang w:val="en-GB"/>
              </w:rPr>
              <w:fldChar w:fldCharType="begin"/>
            </w:r>
            <w:r w:rsidRPr="000B5581">
              <w:rPr>
                <w:rFonts w:asciiTheme="minorHAnsi" w:hAnsiTheme="minorHAnsi"/>
                <w:lang w:val="en-GB"/>
              </w:rPr>
              <w:instrText xml:space="preserve"> REF _Ref434499365 \h  \* MERGEFORMAT </w:instrText>
            </w:r>
            <w:r w:rsidRPr="000B5581">
              <w:rPr>
                <w:rFonts w:asciiTheme="minorHAnsi" w:hAnsiTheme="minorHAnsi"/>
                <w:lang w:val="en-GB"/>
              </w:rPr>
            </w:r>
            <w:r w:rsidRPr="000B5581">
              <w:rPr>
                <w:rFonts w:asciiTheme="minorHAnsi" w:hAnsiTheme="minorHAnsi"/>
                <w:lang w:val="en-GB"/>
              </w:rPr>
              <w:fldChar w:fldCharType="separate"/>
            </w:r>
            <w:r w:rsidRPr="000B5581">
              <w:rPr>
                <w:rFonts w:asciiTheme="minorHAnsi" w:hAnsiTheme="minorHAnsi"/>
                <w:lang w:val="en-GB"/>
              </w:rPr>
              <w:t xml:space="preserve">Table </w:t>
            </w:r>
            <w:r w:rsidRPr="000B5581">
              <w:rPr>
                <w:rFonts w:asciiTheme="minorHAnsi" w:hAnsiTheme="minorHAnsi"/>
                <w:noProof/>
                <w:lang w:val="en-GB"/>
              </w:rPr>
              <w:t>5</w:t>
            </w:r>
            <w:r w:rsidRPr="000B5581">
              <w:rPr>
                <w:rFonts w:asciiTheme="minorHAnsi" w:hAnsiTheme="minorHAnsi"/>
                <w:lang w:val="en-GB"/>
              </w:rPr>
              <w:fldChar w:fldCharType="end"/>
            </w:r>
            <w:r w:rsidRPr="006159F5">
              <w:rPr>
                <w:rFonts w:asciiTheme="minorHAnsi" w:hAnsiTheme="minorHAnsi"/>
                <w:lang w:val="en-GB"/>
              </w:rPr>
              <w:t xml:space="preserve">. </w:t>
            </w:r>
          </w:p>
          <w:p w:rsidR="003B1201" w:rsidRPr="006159F5" w:rsidRDefault="003B1201" w:rsidP="007F3997">
            <w:pPr>
              <w:pStyle w:val="Navaden-zamik"/>
              <w:spacing w:after="120"/>
              <w:rPr>
                <w:rFonts w:asciiTheme="minorHAnsi" w:hAnsiTheme="minorHAnsi"/>
                <w:lang w:val="en-GB"/>
              </w:rPr>
            </w:pPr>
            <w:r w:rsidRPr="006159F5">
              <w:rPr>
                <w:rFonts w:asciiTheme="minorHAnsi" w:hAnsiTheme="minorHAnsi"/>
              </w:rPr>
              <w:t xml:space="preserve">Throughout the </w:t>
            </w:r>
            <w:proofErr w:type="gramStart"/>
            <w:r w:rsidRPr="006159F5">
              <w:rPr>
                <w:rFonts w:asciiTheme="minorHAnsi" w:hAnsiTheme="minorHAnsi"/>
              </w:rPr>
              <w:t>whole</w:t>
            </w:r>
            <w:proofErr w:type="gramEnd"/>
            <w:r w:rsidRPr="006159F5">
              <w:rPr>
                <w:rFonts w:asciiTheme="minorHAnsi" w:hAnsiTheme="minorHAnsi"/>
              </w:rPr>
              <w:t xml:space="preserve"> Final report, the 1</w:t>
            </w:r>
            <w:r w:rsidRPr="006159F5">
              <w:rPr>
                <w:rFonts w:asciiTheme="minorHAnsi" w:hAnsiTheme="minorHAnsi"/>
                <w:vertAlign w:val="superscript"/>
              </w:rPr>
              <w:t>st</w:t>
            </w:r>
            <w:r w:rsidRPr="006159F5">
              <w:rPr>
                <w:rFonts w:asciiTheme="minorHAnsi" w:hAnsiTheme="minorHAnsi"/>
              </w:rPr>
              <w:t xml:space="preserve"> period applies to the period between first and second visit, 2</w:t>
            </w:r>
            <w:r w:rsidRPr="006159F5">
              <w:rPr>
                <w:rFonts w:asciiTheme="minorHAnsi" w:hAnsiTheme="minorHAnsi"/>
                <w:vertAlign w:val="superscript"/>
              </w:rPr>
              <w:t>nd</w:t>
            </w:r>
            <w:r w:rsidRPr="006159F5">
              <w:rPr>
                <w:rFonts w:asciiTheme="minorHAnsi" w:hAnsiTheme="minorHAnsi"/>
              </w:rPr>
              <w:t xml:space="preserve"> period applies to the period between the second and the third visit, 3</w:t>
            </w:r>
            <w:r w:rsidRPr="006159F5">
              <w:rPr>
                <w:rFonts w:asciiTheme="minorHAnsi" w:hAnsiTheme="minorHAnsi"/>
                <w:vertAlign w:val="superscript"/>
              </w:rPr>
              <w:t>rd</w:t>
            </w:r>
            <w:r w:rsidRPr="006159F5">
              <w:rPr>
                <w:rFonts w:asciiTheme="minorHAnsi" w:hAnsiTheme="minorHAnsi"/>
              </w:rPr>
              <w:t xml:space="preserve"> period applies to the period between third and the fourth visit.</w:t>
            </w:r>
          </w:p>
          <w:p w:rsidR="003B1201" w:rsidRPr="006159F5" w:rsidRDefault="003B1201" w:rsidP="007F3997">
            <w:pPr>
              <w:pStyle w:val="Navaden-zamik"/>
              <w:spacing w:after="120"/>
              <w:rPr>
                <w:rFonts w:asciiTheme="minorHAnsi" w:hAnsiTheme="minorHAnsi"/>
                <w:b/>
                <w:sz w:val="20"/>
                <w:lang w:val="en-GB"/>
              </w:rPr>
            </w:pPr>
            <w:bookmarkStart w:id="40" w:name="_Ref434499365"/>
            <w:r w:rsidRPr="006159F5">
              <w:rPr>
                <w:rFonts w:asciiTheme="minorHAnsi" w:hAnsiTheme="minorHAnsi"/>
                <w:b/>
                <w:sz w:val="20"/>
                <w:lang w:val="en-GB"/>
              </w:rPr>
              <w:t xml:space="preserve">Table </w:t>
            </w:r>
            <w:r w:rsidRPr="006159F5">
              <w:rPr>
                <w:rFonts w:asciiTheme="minorHAnsi" w:hAnsiTheme="minorHAnsi"/>
                <w:b/>
                <w:sz w:val="20"/>
                <w:lang w:val="en-GB"/>
              </w:rPr>
              <w:fldChar w:fldCharType="begin"/>
            </w:r>
            <w:r w:rsidRPr="006159F5">
              <w:rPr>
                <w:rFonts w:asciiTheme="minorHAnsi" w:hAnsiTheme="minorHAnsi"/>
                <w:b/>
                <w:sz w:val="20"/>
                <w:lang w:val="en-GB"/>
              </w:rPr>
              <w:instrText xml:space="preserve"> SEQ Table \* ARABIC </w:instrText>
            </w:r>
            <w:r w:rsidRPr="006159F5">
              <w:rPr>
                <w:rFonts w:asciiTheme="minorHAnsi" w:hAnsiTheme="minorHAnsi"/>
                <w:b/>
                <w:sz w:val="20"/>
                <w:lang w:val="en-GB"/>
              </w:rPr>
              <w:fldChar w:fldCharType="separate"/>
            </w:r>
            <w:r>
              <w:rPr>
                <w:rFonts w:asciiTheme="minorHAnsi" w:hAnsiTheme="minorHAnsi"/>
                <w:b/>
                <w:noProof/>
                <w:sz w:val="20"/>
                <w:lang w:val="en-GB"/>
              </w:rPr>
              <w:t>5</w:t>
            </w:r>
            <w:r w:rsidRPr="006159F5">
              <w:rPr>
                <w:rFonts w:asciiTheme="minorHAnsi" w:hAnsiTheme="minorHAnsi"/>
                <w:b/>
                <w:sz w:val="20"/>
                <w:lang w:val="en-GB"/>
              </w:rPr>
              <w:fldChar w:fldCharType="end"/>
            </w:r>
            <w:bookmarkEnd w:id="40"/>
            <w:r w:rsidRPr="006159F5">
              <w:rPr>
                <w:rFonts w:asciiTheme="minorHAnsi" w:hAnsiTheme="minorHAnsi"/>
                <w:b/>
                <w:sz w:val="20"/>
                <w:lang w:val="en-GB"/>
              </w:rPr>
              <w:t>: The number and proportion of patients with any AEs during the trial</w:t>
            </w:r>
          </w:p>
          <w:tbl>
            <w:tblPr>
              <w:tblW w:w="9650" w:type="dxa"/>
              <w:tblLayout w:type="fixed"/>
              <w:tblLook w:val="04A0" w:firstRow="1" w:lastRow="0" w:firstColumn="1" w:lastColumn="0" w:noHBand="0" w:noVBand="1"/>
            </w:tblPr>
            <w:tblGrid>
              <w:gridCol w:w="4195"/>
              <w:gridCol w:w="636"/>
              <w:gridCol w:w="795"/>
              <w:gridCol w:w="550"/>
              <w:gridCol w:w="781"/>
              <w:gridCol w:w="550"/>
              <w:gridCol w:w="726"/>
              <w:gridCol w:w="701"/>
              <w:gridCol w:w="716"/>
            </w:tblGrid>
            <w:tr w:rsidR="003B1201" w:rsidRPr="000950BA" w:rsidTr="003B1201">
              <w:trPr>
                <w:trHeight w:val="288"/>
              </w:trPr>
              <w:tc>
                <w:tcPr>
                  <w:tcW w:w="4195" w:type="dxa"/>
                  <w:tcBorders>
                    <w:top w:val="nil"/>
                    <w:left w:val="nil"/>
                    <w:bottom w:val="nil"/>
                    <w:right w:val="nil"/>
                  </w:tcBorders>
                  <w:shd w:val="clear" w:color="auto" w:fill="auto"/>
                  <w:noWrap/>
                  <w:vAlign w:val="center"/>
                  <w:hideMark/>
                </w:tcPr>
                <w:p w:rsidR="003B1201" w:rsidRPr="000950BA" w:rsidRDefault="003B1201" w:rsidP="007F3997">
                  <w:pPr>
                    <w:jc w:val="center"/>
                    <w:rPr>
                      <w:rFonts w:asciiTheme="minorHAnsi" w:hAnsiTheme="minorHAnsi"/>
                      <w:sz w:val="20"/>
                      <w:szCs w:val="20"/>
                    </w:rPr>
                  </w:pPr>
                </w:p>
              </w:tc>
              <w:tc>
                <w:tcPr>
                  <w:tcW w:w="1431" w:type="dxa"/>
                  <w:gridSpan w:val="2"/>
                  <w:tcBorders>
                    <w:top w:val="single" w:sz="4" w:space="0" w:color="A6A6A6"/>
                    <w:left w:val="single" w:sz="4" w:space="0" w:color="A6A6A6"/>
                    <w:bottom w:val="single" w:sz="4" w:space="0" w:color="A6A6A6"/>
                    <w:right w:val="single" w:sz="4" w:space="0" w:color="A6A6A6"/>
                  </w:tcBorders>
                  <w:shd w:val="clear" w:color="000000" w:fill="D9D9D9"/>
                  <w:noWrap/>
                  <w:vAlign w:val="center"/>
                  <w:hideMark/>
                </w:tcPr>
                <w:p w:rsidR="003B1201" w:rsidRPr="000950BA" w:rsidRDefault="003B1201" w:rsidP="007F3997">
                  <w:pPr>
                    <w:jc w:val="center"/>
                    <w:rPr>
                      <w:rFonts w:asciiTheme="minorHAnsi" w:hAnsiTheme="minorHAnsi" w:cs="Arial"/>
                      <w:color w:val="1F497D"/>
                      <w:sz w:val="20"/>
                      <w:szCs w:val="20"/>
                    </w:rPr>
                  </w:pPr>
                  <w:r w:rsidRPr="000950BA">
                    <w:rPr>
                      <w:rFonts w:asciiTheme="minorHAnsi" w:hAnsiTheme="minorHAnsi" w:cs="Arial"/>
                      <w:color w:val="1F497D"/>
                      <w:sz w:val="20"/>
                      <w:szCs w:val="20"/>
                    </w:rPr>
                    <w:t>1</w:t>
                  </w:r>
                  <w:r w:rsidRPr="000950BA">
                    <w:rPr>
                      <w:rFonts w:asciiTheme="minorHAnsi" w:hAnsiTheme="minorHAnsi" w:cs="Arial"/>
                      <w:color w:val="1F497D"/>
                      <w:sz w:val="20"/>
                      <w:szCs w:val="20"/>
                      <w:vertAlign w:val="superscript"/>
                    </w:rPr>
                    <w:t>st</w:t>
                  </w:r>
                  <w:r w:rsidRPr="000950BA">
                    <w:rPr>
                      <w:rFonts w:asciiTheme="minorHAnsi" w:hAnsiTheme="minorHAnsi" w:cs="Arial"/>
                      <w:color w:val="1F497D"/>
                      <w:sz w:val="20"/>
                      <w:szCs w:val="20"/>
                    </w:rPr>
                    <w:t xml:space="preserve"> period</w:t>
                  </w:r>
                </w:p>
              </w:tc>
              <w:tc>
                <w:tcPr>
                  <w:tcW w:w="1331" w:type="dxa"/>
                  <w:gridSpan w:val="2"/>
                  <w:tcBorders>
                    <w:top w:val="single" w:sz="4" w:space="0" w:color="A6A6A6"/>
                    <w:left w:val="nil"/>
                    <w:bottom w:val="single" w:sz="4" w:space="0" w:color="A6A6A6"/>
                    <w:right w:val="single" w:sz="4" w:space="0" w:color="A6A6A6"/>
                  </w:tcBorders>
                  <w:shd w:val="clear" w:color="000000" w:fill="D9D9D9"/>
                  <w:noWrap/>
                  <w:vAlign w:val="center"/>
                  <w:hideMark/>
                </w:tcPr>
                <w:p w:rsidR="003B1201" w:rsidRPr="000950BA" w:rsidRDefault="003B1201" w:rsidP="007F3997">
                  <w:pPr>
                    <w:jc w:val="center"/>
                    <w:rPr>
                      <w:rFonts w:asciiTheme="minorHAnsi" w:hAnsiTheme="minorHAnsi" w:cs="Arial"/>
                      <w:color w:val="1F497D"/>
                      <w:sz w:val="20"/>
                      <w:szCs w:val="20"/>
                    </w:rPr>
                  </w:pPr>
                  <w:r w:rsidRPr="000950BA">
                    <w:rPr>
                      <w:rFonts w:asciiTheme="minorHAnsi" w:hAnsiTheme="minorHAnsi" w:cs="Arial"/>
                      <w:color w:val="1F497D"/>
                      <w:sz w:val="20"/>
                      <w:szCs w:val="20"/>
                    </w:rPr>
                    <w:t>2</w:t>
                  </w:r>
                  <w:r w:rsidRPr="000950BA">
                    <w:rPr>
                      <w:rFonts w:asciiTheme="minorHAnsi" w:hAnsiTheme="minorHAnsi" w:cs="Arial"/>
                      <w:color w:val="1F497D"/>
                      <w:sz w:val="20"/>
                      <w:szCs w:val="20"/>
                      <w:vertAlign w:val="superscript"/>
                    </w:rPr>
                    <w:t>nd</w:t>
                  </w:r>
                  <w:r w:rsidRPr="000950BA">
                    <w:rPr>
                      <w:rFonts w:asciiTheme="minorHAnsi" w:hAnsiTheme="minorHAnsi" w:cs="Arial"/>
                      <w:color w:val="1F497D"/>
                      <w:sz w:val="20"/>
                      <w:szCs w:val="20"/>
                    </w:rPr>
                    <w:t xml:space="preserve"> period</w:t>
                  </w:r>
                </w:p>
              </w:tc>
              <w:tc>
                <w:tcPr>
                  <w:tcW w:w="1276" w:type="dxa"/>
                  <w:gridSpan w:val="2"/>
                  <w:tcBorders>
                    <w:top w:val="single" w:sz="4" w:space="0" w:color="A6A6A6"/>
                    <w:left w:val="nil"/>
                    <w:bottom w:val="single" w:sz="4" w:space="0" w:color="A6A6A6"/>
                    <w:right w:val="single" w:sz="4" w:space="0" w:color="A6A6A6"/>
                  </w:tcBorders>
                  <w:shd w:val="clear" w:color="000000" w:fill="D9D9D9"/>
                  <w:noWrap/>
                  <w:vAlign w:val="center"/>
                  <w:hideMark/>
                </w:tcPr>
                <w:p w:rsidR="003B1201" w:rsidRPr="000950BA" w:rsidRDefault="003B1201" w:rsidP="007F3997">
                  <w:pPr>
                    <w:jc w:val="center"/>
                    <w:rPr>
                      <w:rFonts w:asciiTheme="minorHAnsi" w:hAnsiTheme="minorHAnsi" w:cs="Arial"/>
                      <w:color w:val="1F497D"/>
                      <w:sz w:val="20"/>
                      <w:szCs w:val="20"/>
                    </w:rPr>
                  </w:pPr>
                  <w:r w:rsidRPr="000950BA">
                    <w:rPr>
                      <w:rFonts w:asciiTheme="minorHAnsi" w:hAnsiTheme="minorHAnsi" w:cs="Arial"/>
                      <w:color w:val="1F497D"/>
                      <w:sz w:val="20"/>
                      <w:szCs w:val="20"/>
                    </w:rPr>
                    <w:t>3</w:t>
                  </w:r>
                  <w:r w:rsidRPr="000950BA">
                    <w:rPr>
                      <w:rFonts w:asciiTheme="minorHAnsi" w:hAnsiTheme="minorHAnsi" w:cs="Arial"/>
                      <w:color w:val="1F497D"/>
                      <w:sz w:val="20"/>
                      <w:szCs w:val="20"/>
                      <w:vertAlign w:val="superscript"/>
                    </w:rPr>
                    <w:t>rd</w:t>
                  </w:r>
                  <w:r w:rsidRPr="000950BA">
                    <w:rPr>
                      <w:rFonts w:asciiTheme="minorHAnsi" w:hAnsiTheme="minorHAnsi" w:cs="Arial"/>
                      <w:color w:val="1F497D"/>
                      <w:sz w:val="20"/>
                      <w:szCs w:val="20"/>
                    </w:rPr>
                    <w:t xml:space="preserve"> period</w:t>
                  </w:r>
                </w:p>
              </w:tc>
              <w:tc>
                <w:tcPr>
                  <w:tcW w:w="1417" w:type="dxa"/>
                  <w:gridSpan w:val="2"/>
                  <w:tcBorders>
                    <w:top w:val="single" w:sz="4" w:space="0" w:color="A6A6A6"/>
                    <w:left w:val="nil"/>
                    <w:bottom w:val="single" w:sz="4" w:space="0" w:color="A6A6A6"/>
                    <w:right w:val="single" w:sz="4" w:space="0" w:color="A6A6A6"/>
                  </w:tcBorders>
                  <w:shd w:val="clear" w:color="000000" w:fill="D9D9D9"/>
                  <w:noWrap/>
                  <w:vAlign w:val="center"/>
                  <w:hideMark/>
                </w:tcPr>
                <w:p w:rsidR="003B1201" w:rsidRPr="000950BA" w:rsidRDefault="003B1201" w:rsidP="007F3997">
                  <w:pPr>
                    <w:jc w:val="center"/>
                    <w:rPr>
                      <w:rFonts w:asciiTheme="minorHAnsi" w:hAnsiTheme="minorHAnsi" w:cs="Arial"/>
                      <w:color w:val="1F497D"/>
                      <w:sz w:val="20"/>
                      <w:szCs w:val="20"/>
                    </w:rPr>
                  </w:pPr>
                  <w:r w:rsidRPr="00B55D84">
                    <w:rPr>
                      <w:rFonts w:asciiTheme="minorHAnsi" w:hAnsiTheme="minorHAnsi" w:cs="Arial"/>
                      <w:color w:val="1F497D"/>
                      <w:sz w:val="20"/>
                      <w:szCs w:val="20"/>
                    </w:rPr>
                    <w:t>all periods</w:t>
                  </w:r>
                </w:p>
              </w:tc>
            </w:tr>
            <w:tr w:rsidR="003B1201" w:rsidRPr="000950BA" w:rsidTr="003B1201">
              <w:trPr>
                <w:trHeight w:val="288"/>
              </w:trPr>
              <w:tc>
                <w:tcPr>
                  <w:tcW w:w="4195" w:type="dxa"/>
                  <w:tcBorders>
                    <w:top w:val="nil"/>
                    <w:left w:val="nil"/>
                    <w:bottom w:val="nil"/>
                    <w:right w:val="nil"/>
                  </w:tcBorders>
                  <w:shd w:val="clear" w:color="auto" w:fill="auto"/>
                  <w:noWrap/>
                  <w:vAlign w:val="center"/>
                  <w:hideMark/>
                </w:tcPr>
                <w:p w:rsidR="003B1201" w:rsidRPr="00B55D84" w:rsidRDefault="003B1201" w:rsidP="007F3997">
                  <w:pPr>
                    <w:jc w:val="center"/>
                    <w:rPr>
                      <w:rFonts w:asciiTheme="minorHAnsi" w:hAnsiTheme="minorHAnsi" w:cs="Arial"/>
                      <w:color w:val="1F497D"/>
                      <w:sz w:val="20"/>
                      <w:szCs w:val="20"/>
                    </w:rPr>
                  </w:pPr>
                </w:p>
              </w:tc>
              <w:tc>
                <w:tcPr>
                  <w:tcW w:w="636" w:type="dxa"/>
                  <w:tcBorders>
                    <w:top w:val="nil"/>
                    <w:left w:val="single" w:sz="4" w:space="0" w:color="A6A6A6"/>
                    <w:bottom w:val="single" w:sz="4" w:space="0" w:color="A6A6A6"/>
                    <w:right w:val="single" w:sz="4" w:space="0" w:color="A6A6A6"/>
                  </w:tcBorders>
                  <w:shd w:val="clear" w:color="000000" w:fill="808080"/>
                  <w:noWrap/>
                  <w:vAlign w:val="center"/>
                  <w:hideMark/>
                </w:tcPr>
                <w:p w:rsidR="003B1201" w:rsidRPr="00B55D84" w:rsidRDefault="003B1201" w:rsidP="007F3997">
                  <w:pPr>
                    <w:jc w:val="center"/>
                    <w:rPr>
                      <w:rFonts w:asciiTheme="minorHAnsi" w:hAnsiTheme="minorHAnsi" w:cs="Arial"/>
                      <w:color w:val="FFFFFF"/>
                      <w:sz w:val="20"/>
                      <w:szCs w:val="20"/>
                    </w:rPr>
                  </w:pPr>
                  <w:r w:rsidRPr="00B55D84">
                    <w:rPr>
                      <w:rFonts w:asciiTheme="minorHAnsi" w:hAnsiTheme="minorHAnsi" w:cs="Arial"/>
                      <w:color w:val="FFFFFF"/>
                      <w:sz w:val="20"/>
                      <w:szCs w:val="20"/>
                    </w:rPr>
                    <w:t>N</w:t>
                  </w:r>
                </w:p>
              </w:tc>
              <w:tc>
                <w:tcPr>
                  <w:tcW w:w="795" w:type="dxa"/>
                  <w:tcBorders>
                    <w:top w:val="nil"/>
                    <w:left w:val="nil"/>
                    <w:bottom w:val="single" w:sz="4" w:space="0" w:color="A6A6A6"/>
                    <w:right w:val="single" w:sz="4" w:space="0" w:color="A6A6A6"/>
                  </w:tcBorders>
                  <w:shd w:val="clear" w:color="000000" w:fill="808080"/>
                  <w:noWrap/>
                  <w:vAlign w:val="center"/>
                  <w:hideMark/>
                </w:tcPr>
                <w:p w:rsidR="003B1201" w:rsidRPr="00B55D84" w:rsidRDefault="003B1201" w:rsidP="007F3997">
                  <w:pPr>
                    <w:jc w:val="center"/>
                    <w:rPr>
                      <w:rFonts w:asciiTheme="minorHAnsi" w:hAnsiTheme="minorHAnsi" w:cs="Arial"/>
                      <w:color w:val="FFFFFF"/>
                      <w:sz w:val="20"/>
                      <w:szCs w:val="20"/>
                    </w:rPr>
                  </w:pPr>
                  <w:r w:rsidRPr="00B55D84">
                    <w:rPr>
                      <w:rFonts w:asciiTheme="minorHAnsi" w:hAnsiTheme="minorHAnsi" w:cs="Arial"/>
                      <w:color w:val="FFFFFF"/>
                      <w:sz w:val="20"/>
                      <w:szCs w:val="20"/>
                    </w:rPr>
                    <w:t>%</w:t>
                  </w:r>
                </w:p>
              </w:tc>
              <w:tc>
                <w:tcPr>
                  <w:tcW w:w="550" w:type="dxa"/>
                  <w:tcBorders>
                    <w:top w:val="nil"/>
                    <w:left w:val="nil"/>
                    <w:bottom w:val="single" w:sz="4" w:space="0" w:color="A6A6A6"/>
                    <w:right w:val="single" w:sz="4" w:space="0" w:color="A6A6A6"/>
                  </w:tcBorders>
                  <w:shd w:val="clear" w:color="000000" w:fill="808080"/>
                  <w:noWrap/>
                  <w:vAlign w:val="center"/>
                  <w:hideMark/>
                </w:tcPr>
                <w:p w:rsidR="003B1201" w:rsidRPr="00B55D84" w:rsidRDefault="003B1201" w:rsidP="007F3997">
                  <w:pPr>
                    <w:jc w:val="center"/>
                    <w:rPr>
                      <w:rFonts w:asciiTheme="minorHAnsi" w:hAnsiTheme="minorHAnsi" w:cs="Arial"/>
                      <w:color w:val="FFFFFF"/>
                      <w:sz w:val="20"/>
                      <w:szCs w:val="20"/>
                    </w:rPr>
                  </w:pPr>
                  <w:r w:rsidRPr="00B55D84">
                    <w:rPr>
                      <w:rFonts w:asciiTheme="minorHAnsi" w:hAnsiTheme="minorHAnsi" w:cs="Arial"/>
                      <w:color w:val="FFFFFF"/>
                      <w:sz w:val="20"/>
                      <w:szCs w:val="20"/>
                    </w:rPr>
                    <w:t>N</w:t>
                  </w:r>
                </w:p>
              </w:tc>
              <w:tc>
                <w:tcPr>
                  <w:tcW w:w="781" w:type="dxa"/>
                  <w:tcBorders>
                    <w:top w:val="nil"/>
                    <w:left w:val="nil"/>
                    <w:bottom w:val="single" w:sz="4" w:space="0" w:color="A6A6A6"/>
                    <w:right w:val="single" w:sz="4" w:space="0" w:color="A6A6A6"/>
                  </w:tcBorders>
                  <w:shd w:val="clear" w:color="000000" w:fill="808080"/>
                  <w:noWrap/>
                  <w:vAlign w:val="center"/>
                  <w:hideMark/>
                </w:tcPr>
                <w:p w:rsidR="003B1201" w:rsidRPr="00B55D84" w:rsidRDefault="003B1201" w:rsidP="007F3997">
                  <w:pPr>
                    <w:jc w:val="center"/>
                    <w:rPr>
                      <w:rFonts w:asciiTheme="minorHAnsi" w:hAnsiTheme="minorHAnsi" w:cs="Arial"/>
                      <w:color w:val="FFFFFF"/>
                      <w:sz w:val="20"/>
                      <w:szCs w:val="20"/>
                    </w:rPr>
                  </w:pPr>
                  <w:r w:rsidRPr="00B55D84">
                    <w:rPr>
                      <w:rFonts w:asciiTheme="minorHAnsi" w:hAnsiTheme="minorHAnsi" w:cs="Arial"/>
                      <w:color w:val="FFFFFF"/>
                      <w:sz w:val="20"/>
                      <w:szCs w:val="20"/>
                    </w:rPr>
                    <w:t>%</w:t>
                  </w:r>
                </w:p>
              </w:tc>
              <w:tc>
                <w:tcPr>
                  <w:tcW w:w="550" w:type="dxa"/>
                  <w:tcBorders>
                    <w:top w:val="nil"/>
                    <w:left w:val="nil"/>
                    <w:bottom w:val="single" w:sz="4" w:space="0" w:color="A6A6A6"/>
                    <w:right w:val="single" w:sz="4" w:space="0" w:color="A6A6A6"/>
                  </w:tcBorders>
                  <w:shd w:val="clear" w:color="000000" w:fill="808080"/>
                  <w:noWrap/>
                  <w:vAlign w:val="center"/>
                  <w:hideMark/>
                </w:tcPr>
                <w:p w:rsidR="003B1201" w:rsidRPr="00B55D84" w:rsidRDefault="003B1201" w:rsidP="007F3997">
                  <w:pPr>
                    <w:jc w:val="center"/>
                    <w:rPr>
                      <w:rFonts w:asciiTheme="minorHAnsi" w:hAnsiTheme="minorHAnsi" w:cs="Arial"/>
                      <w:color w:val="FFFFFF"/>
                      <w:sz w:val="20"/>
                      <w:szCs w:val="20"/>
                    </w:rPr>
                  </w:pPr>
                  <w:r w:rsidRPr="00B55D84">
                    <w:rPr>
                      <w:rFonts w:asciiTheme="minorHAnsi" w:hAnsiTheme="minorHAnsi" w:cs="Arial"/>
                      <w:color w:val="FFFFFF"/>
                      <w:sz w:val="20"/>
                      <w:szCs w:val="20"/>
                    </w:rPr>
                    <w:t>N</w:t>
                  </w:r>
                </w:p>
              </w:tc>
              <w:tc>
                <w:tcPr>
                  <w:tcW w:w="726" w:type="dxa"/>
                  <w:tcBorders>
                    <w:top w:val="nil"/>
                    <w:left w:val="nil"/>
                    <w:bottom w:val="single" w:sz="4" w:space="0" w:color="A6A6A6"/>
                    <w:right w:val="single" w:sz="4" w:space="0" w:color="A6A6A6"/>
                  </w:tcBorders>
                  <w:shd w:val="clear" w:color="000000" w:fill="808080"/>
                  <w:noWrap/>
                  <w:vAlign w:val="center"/>
                  <w:hideMark/>
                </w:tcPr>
                <w:p w:rsidR="003B1201" w:rsidRPr="00B55D84" w:rsidRDefault="003B1201" w:rsidP="007F3997">
                  <w:pPr>
                    <w:jc w:val="center"/>
                    <w:rPr>
                      <w:rFonts w:asciiTheme="minorHAnsi" w:hAnsiTheme="minorHAnsi" w:cs="Arial"/>
                      <w:color w:val="FFFFFF"/>
                      <w:sz w:val="20"/>
                      <w:szCs w:val="20"/>
                    </w:rPr>
                  </w:pPr>
                  <w:r w:rsidRPr="00B55D84">
                    <w:rPr>
                      <w:rFonts w:asciiTheme="minorHAnsi" w:hAnsiTheme="minorHAnsi" w:cs="Arial"/>
                      <w:color w:val="FFFFFF"/>
                      <w:sz w:val="20"/>
                      <w:szCs w:val="20"/>
                    </w:rPr>
                    <w:t>%</w:t>
                  </w:r>
                </w:p>
              </w:tc>
              <w:tc>
                <w:tcPr>
                  <w:tcW w:w="701" w:type="dxa"/>
                  <w:tcBorders>
                    <w:top w:val="nil"/>
                    <w:left w:val="nil"/>
                    <w:bottom w:val="single" w:sz="4" w:space="0" w:color="A6A6A6"/>
                    <w:right w:val="single" w:sz="4" w:space="0" w:color="A6A6A6"/>
                  </w:tcBorders>
                  <w:shd w:val="clear" w:color="000000" w:fill="808080"/>
                  <w:noWrap/>
                  <w:vAlign w:val="center"/>
                  <w:hideMark/>
                </w:tcPr>
                <w:p w:rsidR="003B1201" w:rsidRPr="00B55D84" w:rsidRDefault="003B1201" w:rsidP="007F3997">
                  <w:pPr>
                    <w:jc w:val="center"/>
                    <w:rPr>
                      <w:rFonts w:asciiTheme="minorHAnsi" w:hAnsiTheme="minorHAnsi" w:cs="Arial"/>
                      <w:color w:val="FFFFFF"/>
                      <w:sz w:val="20"/>
                      <w:szCs w:val="20"/>
                    </w:rPr>
                  </w:pPr>
                  <w:r w:rsidRPr="00B55D84">
                    <w:rPr>
                      <w:rFonts w:asciiTheme="minorHAnsi" w:hAnsiTheme="minorHAnsi" w:cs="Arial"/>
                      <w:color w:val="FFFFFF"/>
                      <w:sz w:val="20"/>
                      <w:szCs w:val="20"/>
                    </w:rPr>
                    <w:t>N</w:t>
                  </w:r>
                </w:p>
              </w:tc>
              <w:tc>
                <w:tcPr>
                  <w:tcW w:w="716" w:type="dxa"/>
                  <w:tcBorders>
                    <w:top w:val="nil"/>
                    <w:left w:val="nil"/>
                    <w:bottom w:val="single" w:sz="4" w:space="0" w:color="A6A6A6"/>
                    <w:right w:val="single" w:sz="4" w:space="0" w:color="A6A6A6"/>
                  </w:tcBorders>
                  <w:shd w:val="clear" w:color="000000" w:fill="808080"/>
                  <w:noWrap/>
                  <w:vAlign w:val="center"/>
                  <w:hideMark/>
                </w:tcPr>
                <w:p w:rsidR="003B1201" w:rsidRPr="00B55D84" w:rsidRDefault="003B1201" w:rsidP="007F3997">
                  <w:pPr>
                    <w:jc w:val="center"/>
                    <w:rPr>
                      <w:rFonts w:asciiTheme="minorHAnsi" w:hAnsiTheme="minorHAnsi" w:cs="Arial"/>
                      <w:color w:val="FFFFFF"/>
                      <w:sz w:val="20"/>
                      <w:szCs w:val="20"/>
                    </w:rPr>
                  </w:pPr>
                  <w:r w:rsidRPr="00B55D84">
                    <w:rPr>
                      <w:rFonts w:asciiTheme="minorHAnsi" w:hAnsiTheme="minorHAnsi" w:cs="Arial"/>
                      <w:color w:val="FFFFFF"/>
                      <w:sz w:val="20"/>
                      <w:szCs w:val="20"/>
                    </w:rPr>
                    <w:t>%</w:t>
                  </w:r>
                </w:p>
              </w:tc>
            </w:tr>
            <w:tr w:rsidR="003B1201" w:rsidRPr="000950BA" w:rsidTr="003B1201">
              <w:trPr>
                <w:trHeight w:val="288"/>
              </w:trPr>
              <w:tc>
                <w:tcPr>
                  <w:tcW w:w="4195" w:type="dxa"/>
                  <w:tcBorders>
                    <w:top w:val="single" w:sz="4" w:space="0" w:color="A6A6A6"/>
                    <w:left w:val="single" w:sz="4" w:space="0" w:color="A6A6A6"/>
                    <w:bottom w:val="single" w:sz="4" w:space="0" w:color="A6A6A6"/>
                    <w:right w:val="nil"/>
                  </w:tcBorders>
                  <w:shd w:val="clear" w:color="000000" w:fill="0070C0"/>
                  <w:vAlign w:val="center"/>
                  <w:hideMark/>
                </w:tcPr>
                <w:p w:rsidR="003B1201" w:rsidRPr="00B55D84" w:rsidRDefault="003B1201" w:rsidP="007F3997">
                  <w:pPr>
                    <w:rPr>
                      <w:rFonts w:asciiTheme="minorHAnsi" w:hAnsiTheme="minorHAnsi" w:cs="Arial"/>
                      <w:color w:val="FFFFFF"/>
                      <w:sz w:val="20"/>
                      <w:szCs w:val="20"/>
                    </w:rPr>
                  </w:pPr>
                  <w:r w:rsidRPr="00B55D84">
                    <w:rPr>
                      <w:rFonts w:asciiTheme="minorHAnsi" w:hAnsiTheme="minorHAnsi" w:cs="Arial"/>
                      <w:color w:val="FFFFFF"/>
                      <w:sz w:val="20"/>
                      <w:szCs w:val="20"/>
                    </w:rPr>
                    <w:t>Patients with adverse events:</w:t>
                  </w:r>
                </w:p>
              </w:tc>
              <w:tc>
                <w:tcPr>
                  <w:tcW w:w="636" w:type="dxa"/>
                  <w:tcBorders>
                    <w:top w:val="nil"/>
                    <w:left w:val="single" w:sz="4" w:space="0" w:color="A6A6A6"/>
                    <w:bottom w:val="single" w:sz="4" w:space="0" w:color="A6A6A6"/>
                    <w:right w:val="single" w:sz="4" w:space="0" w:color="A6A6A6"/>
                  </w:tcBorders>
                  <w:shd w:val="clear" w:color="auto" w:fill="auto"/>
                  <w:noWrap/>
                  <w:vAlign w:val="center"/>
                  <w:hideMark/>
                </w:tcPr>
                <w:p w:rsidR="003B1201" w:rsidRPr="00B55D84" w:rsidRDefault="003B1201" w:rsidP="007F3997">
                  <w:pPr>
                    <w:jc w:val="center"/>
                    <w:rPr>
                      <w:rFonts w:asciiTheme="minorHAnsi" w:hAnsiTheme="minorHAnsi" w:cs="Arial"/>
                      <w:sz w:val="20"/>
                      <w:szCs w:val="20"/>
                      <w:lang w:val="en-US"/>
                    </w:rPr>
                  </w:pPr>
                  <w:r w:rsidRPr="00B55D84">
                    <w:rPr>
                      <w:rFonts w:asciiTheme="minorHAnsi" w:hAnsiTheme="minorHAnsi" w:cs="Arial"/>
                      <w:sz w:val="20"/>
                      <w:szCs w:val="20"/>
                      <w:lang w:val="en-US"/>
                    </w:rPr>
                    <w:t>57</w:t>
                  </w:r>
                </w:p>
              </w:tc>
              <w:tc>
                <w:tcPr>
                  <w:tcW w:w="795" w:type="dxa"/>
                  <w:tcBorders>
                    <w:top w:val="nil"/>
                    <w:left w:val="nil"/>
                    <w:bottom w:val="single" w:sz="4" w:space="0" w:color="A6A6A6"/>
                    <w:right w:val="single" w:sz="4" w:space="0" w:color="A6A6A6"/>
                  </w:tcBorders>
                  <w:shd w:val="clear" w:color="auto" w:fill="auto"/>
                  <w:noWrap/>
                  <w:vAlign w:val="center"/>
                  <w:hideMark/>
                </w:tcPr>
                <w:p w:rsidR="003B1201" w:rsidRPr="00B55D84" w:rsidRDefault="003B1201" w:rsidP="007F3997">
                  <w:pPr>
                    <w:jc w:val="center"/>
                    <w:rPr>
                      <w:rFonts w:asciiTheme="minorHAnsi" w:hAnsiTheme="minorHAnsi" w:cs="Arial"/>
                      <w:sz w:val="20"/>
                      <w:szCs w:val="20"/>
                      <w:lang w:val="en-US"/>
                    </w:rPr>
                  </w:pPr>
                  <w:r w:rsidRPr="00B55D84">
                    <w:rPr>
                      <w:rFonts w:asciiTheme="minorHAnsi" w:hAnsiTheme="minorHAnsi" w:cs="Arial"/>
                      <w:sz w:val="20"/>
                      <w:szCs w:val="20"/>
                      <w:lang w:val="en-US"/>
                    </w:rPr>
                    <w:t>12.2%</w:t>
                  </w:r>
                </w:p>
              </w:tc>
              <w:tc>
                <w:tcPr>
                  <w:tcW w:w="550" w:type="dxa"/>
                  <w:tcBorders>
                    <w:top w:val="nil"/>
                    <w:left w:val="nil"/>
                    <w:bottom w:val="single" w:sz="4" w:space="0" w:color="A6A6A6"/>
                    <w:right w:val="single" w:sz="4" w:space="0" w:color="A6A6A6"/>
                  </w:tcBorders>
                  <w:shd w:val="clear" w:color="auto" w:fill="auto"/>
                  <w:noWrap/>
                  <w:vAlign w:val="center"/>
                  <w:hideMark/>
                </w:tcPr>
                <w:p w:rsidR="003B1201" w:rsidRPr="00B55D84" w:rsidRDefault="003B1201" w:rsidP="007F3997">
                  <w:pPr>
                    <w:jc w:val="center"/>
                    <w:rPr>
                      <w:rFonts w:asciiTheme="minorHAnsi" w:hAnsiTheme="minorHAnsi" w:cs="Arial"/>
                      <w:sz w:val="20"/>
                      <w:szCs w:val="20"/>
                      <w:lang w:val="en-US"/>
                    </w:rPr>
                  </w:pPr>
                  <w:r w:rsidRPr="00B55D84">
                    <w:rPr>
                      <w:rFonts w:asciiTheme="minorHAnsi" w:hAnsiTheme="minorHAnsi" w:cs="Arial"/>
                      <w:sz w:val="20"/>
                      <w:szCs w:val="20"/>
                      <w:lang w:val="en-US"/>
                    </w:rPr>
                    <w:t>3</w:t>
                  </w:r>
                  <w:r>
                    <w:rPr>
                      <w:rFonts w:asciiTheme="minorHAnsi" w:hAnsiTheme="minorHAnsi" w:cs="Arial"/>
                      <w:sz w:val="20"/>
                      <w:szCs w:val="20"/>
                      <w:lang w:val="en-US"/>
                    </w:rPr>
                    <w:t>5</w:t>
                  </w:r>
                </w:p>
              </w:tc>
              <w:tc>
                <w:tcPr>
                  <w:tcW w:w="781" w:type="dxa"/>
                  <w:tcBorders>
                    <w:top w:val="nil"/>
                    <w:left w:val="nil"/>
                    <w:bottom w:val="single" w:sz="4" w:space="0" w:color="A6A6A6"/>
                    <w:right w:val="single" w:sz="4" w:space="0" w:color="A6A6A6"/>
                  </w:tcBorders>
                  <w:shd w:val="clear" w:color="auto" w:fill="auto"/>
                  <w:noWrap/>
                  <w:vAlign w:val="center"/>
                  <w:hideMark/>
                </w:tcPr>
                <w:p w:rsidR="003B1201" w:rsidRPr="00B55D84" w:rsidRDefault="003B1201" w:rsidP="007F3997">
                  <w:pPr>
                    <w:jc w:val="center"/>
                    <w:rPr>
                      <w:rFonts w:asciiTheme="minorHAnsi" w:hAnsiTheme="minorHAnsi" w:cs="Arial"/>
                      <w:sz w:val="20"/>
                      <w:szCs w:val="20"/>
                      <w:lang w:val="en-US"/>
                    </w:rPr>
                  </w:pPr>
                  <w:r>
                    <w:rPr>
                      <w:rFonts w:asciiTheme="minorHAnsi" w:hAnsiTheme="minorHAnsi" w:cs="Arial"/>
                      <w:sz w:val="20"/>
                      <w:szCs w:val="20"/>
                      <w:lang w:val="en-US"/>
                    </w:rPr>
                    <w:t>8.0</w:t>
                  </w:r>
                  <w:r w:rsidRPr="00B55D84">
                    <w:rPr>
                      <w:rFonts w:asciiTheme="minorHAnsi" w:hAnsiTheme="minorHAnsi" w:cs="Arial"/>
                      <w:sz w:val="20"/>
                      <w:szCs w:val="20"/>
                      <w:lang w:val="en-US"/>
                    </w:rPr>
                    <w:t>%</w:t>
                  </w:r>
                </w:p>
              </w:tc>
              <w:tc>
                <w:tcPr>
                  <w:tcW w:w="550" w:type="dxa"/>
                  <w:tcBorders>
                    <w:top w:val="nil"/>
                    <w:left w:val="nil"/>
                    <w:bottom w:val="single" w:sz="4" w:space="0" w:color="A6A6A6"/>
                    <w:right w:val="single" w:sz="4" w:space="0" w:color="A6A6A6"/>
                  </w:tcBorders>
                  <w:shd w:val="clear" w:color="auto" w:fill="auto"/>
                  <w:noWrap/>
                  <w:vAlign w:val="center"/>
                  <w:hideMark/>
                </w:tcPr>
                <w:p w:rsidR="003B1201" w:rsidRPr="00B55D84" w:rsidRDefault="003B1201" w:rsidP="007F3997">
                  <w:pPr>
                    <w:jc w:val="center"/>
                    <w:rPr>
                      <w:rFonts w:asciiTheme="minorHAnsi" w:hAnsiTheme="minorHAnsi" w:cs="Arial"/>
                      <w:sz w:val="20"/>
                      <w:szCs w:val="20"/>
                      <w:lang w:val="en-US"/>
                    </w:rPr>
                  </w:pPr>
                  <w:r w:rsidRPr="00B55D84">
                    <w:rPr>
                      <w:rFonts w:asciiTheme="minorHAnsi" w:hAnsiTheme="minorHAnsi" w:cs="Arial"/>
                      <w:sz w:val="20"/>
                      <w:szCs w:val="20"/>
                      <w:lang w:val="en-US"/>
                    </w:rPr>
                    <w:t>51</w:t>
                  </w:r>
                </w:p>
              </w:tc>
              <w:tc>
                <w:tcPr>
                  <w:tcW w:w="726" w:type="dxa"/>
                  <w:tcBorders>
                    <w:top w:val="nil"/>
                    <w:left w:val="nil"/>
                    <w:bottom w:val="single" w:sz="4" w:space="0" w:color="A6A6A6"/>
                    <w:right w:val="single" w:sz="4" w:space="0" w:color="A6A6A6"/>
                  </w:tcBorders>
                  <w:shd w:val="clear" w:color="auto" w:fill="auto"/>
                  <w:noWrap/>
                  <w:vAlign w:val="center"/>
                  <w:hideMark/>
                </w:tcPr>
                <w:p w:rsidR="003B1201" w:rsidRPr="00B55D84" w:rsidRDefault="003B1201" w:rsidP="007F3997">
                  <w:pPr>
                    <w:jc w:val="center"/>
                    <w:rPr>
                      <w:rFonts w:asciiTheme="minorHAnsi" w:hAnsiTheme="minorHAnsi" w:cs="Arial"/>
                      <w:sz w:val="20"/>
                      <w:szCs w:val="20"/>
                      <w:lang w:val="en-US"/>
                    </w:rPr>
                  </w:pPr>
                  <w:r w:rsidRPr="00B55D84">
                    <w:rPr>
                      <w:rFonts w:asciiTheme="minorHAnsi" w:hAnsiTheme="minorHAnsi" w:cs="Arial"/>
                      <w:sz w:val="20"/>
                      <w:szCs w:val="20"/>
                      <w:lang w:val="en-US"/>
                    </w:rPr>
                    <w:t>11.9%</w:t>
                  </w:r>
                </w:p>
              </w:tc>
              <w:tc>
                <w:tcPr>
                  <w:tcW w:w="701" w:type="dxa"/>
                  <w:tcBorders>
                    <w:top w:val="nil"/>
                    <w:left w:val="nil"/>
                    <w:bottom w:val="single" w:sz="4" w:space="0" w:color="A6A6A6"/>
                    <w:right w:val="single" w:sz="4" w:space="0" w:color="A6A6A6"/>
                  </w:tcBorders>
                  <w:shd w:val="clear" w:color="auto" w:fill="auto"/>
                  <w:noWrap/>
                  <w:vAlign w:val="center"/>
                  <w:hideMark/>
                </w:tcPr>
                <w:p w:rsidR="003B1201" w:rsidRPr="00B55D84" w:rsidRDefault="003B1201" w:rsidP="007F3997">
                  <w:pPr>
                    <w:jc w:val="center"/>
                    <w:rPr>
                      <w:rFonts w:asciiTheme="minorHAnsi" w:hAnsiTheme="minorHAnsi" w:cs="Arial"/>
                      <w:sz w:val="20"/>
                      <w:szCs w:val="20"/>
                      <w:lang w:val="en-US"/>
                    </w:rPr>
                  </w:pPr>
                  <w:r w:rsidRPr="00B55D84">
                    <w:rPr>
                      <w:rFonts w:asciiTheme="minorHAnsi" w:hAnsiTheme="minorHAnsi" w:cs="Arial"/>
                      <w:sz w:val="20"/>
                      <w:szCs w:val="20"/>
                      <w:lang w:val="en-US"/>
                    </w:rPr>
                    <w:t>11</w:t>
                  </w:r>
                  <w:r>
                    <w:rPr>
                      <w:rFonts w:asciiTheme="minorHAnsi" w:hAnsiTheme="minorHAnsi" w:cs="Arial"/>
                      <w:sz w:val="20"/>
                      <w:szCs w:val="20"/>
                      <w:lang w:val="en-US"/>
                    </w:rPr>
                    <w:t>3</w:t>
                  </w:r>
                </w:p>
              </w:tc>
              <w:tc>
                <w:tcPr>
                  <w:tcW w:w="716" w:type="dxa"/>
                  <w:tcBorders>
                    <w:top w:val="nil"/>
                    <w:left w:val="nil"/>
                    <w:bottom w:val="single" w:sz="4" w:space="0" w:color="A6A6A6"/>
                    <w:right w:val="single" w:sz="4" w:space="0" w:color="A6A6A6"/>
                  </w:tcBorders>
                  <w:shd w:val="clear" w:color="auto" w:fill="auto"/>
                  <w:noWrap/>
                  <w:vAlign w:val="center"/>
                  <w:hideMark/>
                </w:tcPr>
                <w:p w:rsidR="003B1201" w:rsidRPr="00B55D84" w:rsidRDefault="003B1201" w:rsidP="007F3997">
                  <w:pPr>
                    <w:jc w:val="center"/>
                    <w:rPr>
                      <w:rFonts w:asciiTheme="minorHAnsi" w:hAnsiTheme="minorHAnsi" w:cs="Arial"/>
                      <w:sz w:val="20"/>
                      <w:szCs w:val="20"/>
                      <w:lang w:val="en-US"/>
                    </w:rPr>
                  </w:pPr>
                  <w:r w:rsidRPr="00B55D84">
                    <w:rPr>
                      <w:rFonts w:asciiTheme="minorHAnsi" w:hAnsiTheme="minorHAnsi" w:cs="Arial"/>
                      <w:sz w:val="20"/>
                      <w:szCs w:val="20"/>
                      <w:lang w:val="en-US"/>
                    </w:rPr>
                    <w:t>25.</w:t>
                  </w:r>
                  <w:r>
                    <w:rPr>
                      <w:rFonts w:asciiTheme="minorHAnsi" w:hAnsiTheme="minorHAnsi" w:cs="Arial"/>
                      <w:sz w:val="20"/>
                      <w:szCs w:val="20"/>
                      <w:lang w:val="en-US"/>
                    </w:rPr>
                    <w:t>1</w:t>
                  </w:r>
                  <w:r w:rsidRPr="00B55D84">
                    <w:rPr>
                      <w:rFonts w:asciiTheme="minorHAnsi" w:hAnsiTheme="minorHAnsi" w:cs="Arial"/>
                      <w:sz w:val="20"/>
                      <w:szCs w:val="20"/>
                      <w:lang w:val="en-US"/>
                    </w:rPr>
                    <w:t>%</w:t>
                  </w:r>
                </w:p>
              </w:tc>
            </w:tr>
            <w:tr w:rsidR="003B1201" w:rsidRPr="000950BA" w:rsidTr="003B1201">
              <w:trPr>
                <w:trHeight w:val="288"/>
              </w:trPr>
              <w:tc>
                <w:tcPr>
                  <w:tcW w:w="4195" w:type="dxa"/>
                  <w:tcBorders>
                    <w:top w:val="nil"/>
                    <w:left w:val="single" w:sz="4" w:space="0" w:color="A6A6A6"/>
                    <w:bottom w:val="single" w:sz="4" w:space="0" w:color="A6A6A6"/>
                    <w:right w:val="nil"/>
                  </w:tcBorders>
                  <w:shd w:val="clear" w:color="000000" w:fill="0070C0"/>
                  <w:vAlign w:val="center"/>
                  <w:hideMark/>
                </w:tcPr>
                <w:p w:rsidR="003B1201" w:rsidRPr="00B55D84" w:rsidRDefault="003B1201" w:rsidP="007F3997">
                  <w:pPr>
                    <w:rPr>
                      <w:rFonts w:asciiTheme="minorHAnsi" w:hAnsiTheme="minorHAnsi" w:cs="Arial"/>
                      <w:color w:val="FFFFFF"/>
                      <w:sz w:val="20"/>
                      <w:szCs w:val="20"/>
                    </w:rPr>
                  </w:pPr>
                  <w:r w:rsidRPr="00B55D84">
                    <w:rPr>
                      <w:rFonts w:asciiTheme="minorHAnsi" w:hAnsiTheme="minorHAnsi" w:cs="Arial"/>
                      <w:color w:val="FFFFFF"/>
                      <w:sz w:val="20"/>
                      <w:szCs w:val="20"/>
                    </w:rPr>
                    <w:t>patients with adverse reactions</w:t>
                  </w:r>
                </w:p>
              </w:tc>
              <w:tc>
                <w:tcPr>
                  <w:tcW w:w="636" w:type="dxa"/>
                  <w:tcBorders>
                    <w:top w:val="nil"/>
                    <w:left w:val="single" w:sz="4" w:space="0" w:color="A6A6A6"/>
                    <w:bottom w:val="single" w:sz="4" w:space="0" w:color="A6A6A6"/>
                    <w:right w:val="single" w:sz="4" w:space="0" w:color="A6A6A6"/>
                  </w:tcBorders>
                  <w:shd w:val="clear" w:color="auto" w:fill="auto"/>
                  <w:noWrap/>
                  <w:vAlign w:val="center"/>
                  <w:hideMark/>
                </w:tcPr>
                <w:p w:rsidR="003B1201" w:rsidRPr="00B55D84" w:rsidRDefault="003B1201" w:rsidP="007F3997">
                  <w:pPr>
                    <w:jc w:val="center"/>
                    <w:rPr>
                      <w:rFonts w:asciiTheme="minorHAnsi" w:hAnsiTheme="minorHAnsi" w:cs="Arial"/>
                      <w:sz w:val="20"/>
                      <w:szCs w:val="20"/>
                      <w:lang w:val="en-US"/>
                    </w:rPr>
                  </w:pPr>
                  <w:r w:rsidRPr="00B55D84">
                    <w:rPr>
                      <w:rFonts w:asciiTheme="minorHAnsi" w:hAnsiTheme="minorHAnsi" w:cs="Arial"/>
                      <w:sz w:val="20"/>
                      <w:szCs w:val="20"/>
                      <w:lang w:val="en-US"/>
                    </w:rPr>
                    <w:t>50</w:t>
                  </w:r>
                </w:p>
              </w:tc>
              <w:tc>
                <w:tcPr>
                  <w:tcW w:w="795" w:type="dxa"/>
                  <w:tcBorders>
                    <w:top w:val="nil"/>
                    <w:left w:val="nil"/>
                    <w:bottom w:val="single" w:sz="4" w:space="0" w:color="A6A6A6"/>
                    <w:right w:val="single" w:sz="4" w:space="0" w:color="A6A6A6"/>
                  </w:tcBorders>
                  <w:shd w:val="clear" w:color="auto" w:fill="auto"/>
                  <w:noWrap/>
                  <w:vAlign w:val="center"/>
                  <w:hideMark/>
                </w:tcPr>
                <w:p w:rsidR="003B1201" w:rsidRPr="00B55D84" w:rsidRDefault="003B1201" w:rsidP="007F3997">
                  <w:pPr>
                    <w:jc w:val="center"/>
                    <w:rPr>
                      <w:rFonts w:asciiTheme="minorHAnsi" w:hAnsiTheme="minorHAnsi" w:cs="Arial"/>
                      <w:sz w:val="20"/>
                      <w:szCs w:val="20"/>
                      <w:lang w:val="en-US"/>
                    </w:rPr>
                  </w:pPr>
                  <w:r w:rsidRPr="00B55D84">
                    <w:rPr>
                      <w:rFonts w:asciiTheme="minorHAnsi" w:hAnsiTheme="minorHAnsi" w:cs="Arial"/>
                      <w:sz w:val="20"/>
                      <w:szCs w:val="20"/>
                      <w:lang w:val="en-US"/>
                    </w:rPr>
                    <w:t>10.7%</w:t>
                  </w:r>
                </w:p>
              </w:tc>
              <w:tc>
                <w:tcPr>
                  <w:tcW w:w="550" w:type="dxa"/>
                  <w:tcBorders>
                    <w:top w:val="nil"/>
                    <w:left w:val="nil"/>
                    <w:bottom w:val="single" w:sz="4" w:space="0" w:color="A6A6A6"/>
                    <w:right w:val="single" w:sz="4" w:space="0" w:color="A6A6A6"/>
                  </w:tcBorders>
                  <w:shd w:val="clear" w:color="auto" w:fill="auto"/>
                  <w:noWrap/>
                  <w:vAlign w:val="center"/>
                  <w:hideMark/>
                </w:tcPr>
                <w:p w:rsidR="003B1201" w:rsidRPr="00B55D84" w:rsidRDefault="003B1201" w:rsidP="007F3997">
                  <w:pPr>
                    <w:jc w:val="center"/>
                    <w:rPr>
                      <w:rFonts w:asciiTheme="minorHAnsi" w:hAnsiTheme="minorHAnsi" w:cs="Arial"/>
                      <w:sz w:val="20"/>
                      <w:szCs w:val="20"/>
                      <w:lang w:val="en-US"/>
                    </w:rPr>
                  </w:pPr>
                  <w:r>
                    <w:rPr>
                      <w:rFonts w:asciiTheme="minorHAnsi" w:hAnsiTheme="minorHAnsi" w:cs="Arial"/>
                      <w:sz w:val="20"/>
                      <w:szCs w:val="20"/>
                      <w:lang w:val="en-US"/>
                    </w:rPr>
                    <w:t>29</w:t>
                  </w:r>
                </w:p>
              </w:tc>
              <w:tc>
                <w:tcPr>
                  <w:tcW w:w="781" w:type="dxa"/>
                  <w:tcBorders>
                    <w:top w:val="nil"/>
                    <w:left w:val="nil"/>
                    <w:bottom w:val="single" w:sz="4" w:space="0" w:color="A6A6A6"/>
                    <w:right w:val="single" w:sz="4" w:space="0" w:color="A6A6A6"/>
                  </w:tcBorders>
                  <w:shd w:val="clear" w:color="auto" w:fill="auto"/>
                  <w:noWrap/>
                  <w:vAlign w:val="center"/>
                  <w:hideMark/>
                </w:tcPr>
                <w:p w:rsidR="003B1201" w:rsidRPr="00B55D84" w:rsidRDefault="003B1201" w:rsidP="007F3997">
                  <w:pPr>
                    <w:jc w:val="center"/>
                    <w:rPr>
                      <w:rFonts w:asciiTheme="minorHAnsi" w:hAnsiTheme="minorHAnsi" w:cs="Arial"/>
                      <w:sz w:val="20"/>
                      <w:szCs w:val="20"/>
                      <w:lang w:val="en-US"/>
                    </w:rPr>
                  </w:pPr>
                  <w:r>
                    <w:rPr>
                      <w:rFonts w:asciiTheme="minorHAnsi" w:hAnsiTheme="minorHAnsi" w:cs="Arial"/>
                      <w:sz w:val="20"/>
                      <w:szCs w:val="20"/>
                      <w:lang w:val="en-US"/>
                    </w:rPr>
                    <w:t>6.7</w:t>
                  </w:r>
                  <w:r w:rsidRPr="00B55D84">
                    <w:rPr>
                      <w:rFonts w:asciiTheme="minorHAnsi" w:hAnsiTheme="minorHAnsi" w:cs="Arial"/>
                      <w:sz w:val="20"/>
                      <w:szCs w:val="20"/>
                      <w:lang w:val="en-US"/>
                    </w:rPr>
                    <w:t>%</w:t>
                  </w:r>
                </w:p>
              </w:tc>
              <w:tc>
                <w:tcPr>
                  <w:tcW w:w="550" w:type="dxa"/>
                  <w:tcBorders>
                    <w:top w:val="nil"/>
                    <w:left w:val="nil"/>
                    <w:bottom w:val="single" w:sz="4" w:space="0" w:color="A6A6A6"/>
                    <w:right w:val="single" w:sz="4" w:space="0" w:color="A6A6A6"/>
                  </w:tcBorders>
                  <w:shd w:val="clear" w:color="auto" w:fill="auto"/>
                  <w:noWrap/>
                  <w:vAlign w:val="center"/>
                  <w:hideMark/>
                </w:tcPr>
                <w:p w:rsidR="003B1201" w:rsidRPr="00B55D84" w:rsidRDefault="003B1201" w:rsidP="007F3997">
                  <w:pPr>
                    <w:jc w:val="center"/>
                    <w:rPr>
                      <w:rFonts w:asciiTheme="minorHAnsi" w:hAnsiTheme="minorHAnsi" w:cs="Arial"/>
                      <w:sz w:val="20"/>
                      <w:szCs w:val="20"/>
                      <w:lang w:val="en-US"/>
                    </w:rPr>
                  </w:pPr>
                  <w:r w:rsidRPr="00B55D84">
                    <w:rPr>
                      <w:rFonts w:asciiTheme="minorHAnsi" w:hAnsiTheme="minorHAnsi" w:cs="Arial"/>
                      <w:sz w:val="20"/>
                      <w:szCs w:val="20"/>
                      <w:lang w:val="en-US"/>
                    </w:rPr>
                    <w:t>40</w:t>
                  </w:r>
                </w:p>
              </w:tc>
              <w:tc>
                <w:tcPr>
                  <w:tcW w:w="726" w:type="dxa"/>
                  <w:tcBorders>
                    <w:top w:val="nil"/>
                    <w:left w:val="nil"/>
                    <w:bottom w:val="single" w:sz="4" w:space="0" w:color="A6A6A6"/>
                    <w:right w:val="single" w:sz="4" w:space="0" w:color="A6A6A6"/>
                  </w:tcBorders>
                  <w:shd w:val="clear" w:color="auto" w:fill="auto"/>
                  <w:noWrap/>
                  <w:vAlign w:val="center"/>
                  <w:hideMark/>
                </w:tcPr>
                <w:p w:rsidR="003B1201" w:rsidRPr="00B55D84" w:rsidRDefault="003B1201" w:rsidP="007F3997">
                  <w:pPr>
                    <w:jc w:val="center"/>
                    <w:rPr>
                      <w:rFonts w:asciiTheme="minorHAnsi" w:hAnsiTheme="minorHAnsi" w:cs="Arial"/>
                      <w:sz w:val="20"/>
                      <w:szCs w:val="20"/>
                      <w:lang w:val="en-US"/>
                    </w:rPr>
                  </w:pPr>
                  <w:r w:rsidRPr="00B55D84">
                    <w:rPr>
                      <w:rFonts w:asciiTheme="minorHAnsi" w:hAnsiTheme="minorHAnsi" w:cs="Arial"/>
                      <w:sz w:val="20"/>
                      <w:szCs w:val="20"/>
                      <w:lang w:val="en-US"/>
                    </w:rPr>
                    <w:t>9.4%</w:t>
                  </w:r>
                </w:p>
              </w:tc>
              <w:tc>
                <w:tcPr>
                  <w:tcW w:w="701" w:type="dxa"/>
                  <w:tcBorders>
                    <w:top w:val="nil"/>
                    <w:left w:val="nil"/>
                    <w:bottom w:val="single" w:sz="4" w:space="0" w:color="A6A6A6"/>
                    <w:right w:val="single" w:sz="4" w:space="0" w:color="A6A6A6"/>
                  </w:tcBorders>
                  <w:shd w:val="clear" w:color="auto" w:fill="auto"/>
                  <w:noWrap/>
                  <w:vAlign w:val="center"/>
                  <w:hideMark/>
                </w:tcPr>
                <w:p w:rsidR="003B1201" w:rsidRPr="00B55D84" w:rsidRDefault="003B1201" w:rsidP="007F3997">
                  <w:pPr>
                    <w:jc w:val="center"/>
                    <w:rPr>
                      <w:rFonts w:asciiTheme="minorHAnsi" w:hAnsiTheme="minorHAnsi" w:cs="Arial"/>
                      <w:sz w:val="20"/>
                      <w:szCs w:val="20"/>
                      <w:lang w:val="en-US"/>
                    </w:rPr>
                  </w:pPr>
                  <w:r w:rsidRPr="00B55D84">
                    <w:rPr>
                      <w:rFonts w:asciiTheme="minorHAnsi" w:hAnsiTheme="minorHAnsi" w:cs="Arial"/>
                      <w:sz w:val="20"/>
                      <w:szCs w:val="20"/>
                      <w:lang w:val="en-US"/>
                    </w:rPr>
                    <w:t>9</w:t>
                  </w:r>
                  <w:r>
                    <w:rPr>
                      <w:rFonts w:asciiTheme="minorHAnsi" w:hAnsiTheme="minorHAnsi" w:cs="Arial"/>
                      <w:sz w:val="20"/>
                      <w:szCs w:val="20"/>
                      <w:lang w:val="en-US"/>
                    </w:rPr>
                    <w:t>1</w:t>
                  </w:r>
                </w:p>
              </w:tc>
              <w:tc>
                <w:tcPr>
                  <w:tcW w:w="716" w:type="dxa"/>
                  <w:tcBorders>
                    <w:top w:val="nil"/>
                    <w:left w:val="nil"/>
                    <w:bottom w:val="single" w:sz="4" w:space="0" w:color="A6A6A6"/>
                    <w:right w:val="single" w:sz="4" w:space="0" w:color="A6A6A6"/>
                  </w:tcBorders>
                  <w:shd w:val="clear" w:color="auto" w:fill="auto"/>
                  <w:noWrap/>
                  <w:vAlign w:val="center"/>
                  <w:hideMark/>
                </w:tcPr>
                <w:p w:rsidR="003B1201" w:rsidRPr="00B55D84" w:rsidRDefault="003B1201" w:rsidP="007F3997">
                  <w:pPr>
                    <w:jc w:val="center"/>
                    <w:rPr>
                      <w:rFonts w:asciiTheme="minorHAnsi" w:hAnsiTheme="minorHAnsi" w:cs="Arial"/>
                      <w:sz w:val="20"/>
                      <w:szCs w:val="20"/>
                      <w:lang w:val="en-US"/>
                    </w:rPr>
                  </w:pPr>
                  <w:r>
                    <w:rPr>
                      <w:rFonts w:asciiTheme="minorHAnsi" w:hAnsiTheme="minorHAnsi" w:cs="Arial"/>
                      <w:sz w:val="20"/>
                      <w:szCs w:val="20"/>
                      <w:lang w:val="en-US"/>
                    </w:rPr>
                    <w:t>20</w:t>
                  </w:r>
                  <w:r w:rsidRPr="00B55D84">
                    <w:rPr>
                      <w:rFonts w:asciiTheme="minorHAnsi" w:hAnsiTheme="minorHAnsi" w:cs="Arial"/>
                      <w:sz w:val="20"/>
                      <w:szCs w:val="20"/>
                      <w:lang w:val="en-US"/>
                    </w:rPr>
                    <w:t>.</w:t>
                  </w:r>
                  <w:r>
                    <w:rPr>
                      <w:rFonts w:asciiTheme="minorHAnsi" w:hAnsiTheme="minorHAnsi" w:cs="Arial"/>
                      <w:sz w:val="20"/>
                      <w:szCs w:val="20"/>
                      <w:lang w:val="en-US"/>
                    </w:rPr>
                    <w:t>2</w:t>
                  </w:r>
                  <w:r w:rsidRPr="00B55D84">
                    <w:rPr>
                      <w:rFonts w:asciiTheme="minorHAnsi" w:hAnsiTheme="minorHAnsi" w:cs="Arial"/>
                      <w:sz w:val="20"/>
                      <w:szCs w:val="20"/>
                      <w:lang w:val="en-US"/>
                    </w:rPr>
                    <w:t>%</w:t>
                  </w:r>
                </w:p>
              </w:tc>
            </w:tr>
            <w:tr w:rsidR="003B1201" w:rsidRPr="000950BA" w:rsidTr="003B1201">
              <w:trPr>
                <w:trHeight w:val="288"/>
              </w:trPr>
              <w:tc>
                <w:tcPr>
                  <w:tcW w:w="4195" w:type="dxa"/>
                  <w:tcBorders>
                    <w:top w:val="nil"/>
                    <w:left w:val="single" w:sz="4" w:space="0" w:color="A6A6A6"/>
                    <w:bottom w:val="single" w:sz="4" w:space="0" w:color="A6A6A6"/>
                    <w:right w:val="nil"/>
                  </w:tcBorders>
                  <w:shd w:val="clear" w:color="auto" w:fill="8496B0" w:themeFill="text2" w:themeFillTint="99"/>
                  <w:vAlign w:val="center"/>
                </w:tcPr>
                <w:p w:rsidR="003B1201" w:rsidRPr="00B55D84" w:rsidRDefault="003B1201" w:rsidP="003B1201">
                  <w:pPr>
                    <w:pStyle w:val="Odstavekseznama"/>
                    <w:numPr>
                      <w:ilvl w:val="0"/>
                      <w:numId w:val="18"/>
                    </w:numPr>
                    <w:ind w:left="333" w:hanging="284"/>
                    <w:rPr>
                      <w:rFonts w:asciiTheme="minorHAnsi" w:hAnsiTheme="minorHAnsi" w:cs="Arial"/>
                      <w:color w:val="FFFFFF"/>
                      <w:sz w:val="20"/>
                      <w:szCs w:val="20"/>
                    </w:rPr>
                  </w:pPr>
                  <w:r w:rsidRPr="00B55D84">
                    <w:rPr>
                      <w:rFonts w:asciiTheme="minorHAnsi" w:hAnsiTheme="minorHAnsi" w:cs="Arial"/>
                      <w:color w:val="F2F2F2" w:themeColor="background1" w:themeShade="F2"/>
                      <w:sz w:val="20"/>
                      <w:szCs w:val="20"/>
                      <w:lang w:val="en-US"/>
                    </w:rPr>
                    <w:t>patients with adverse reactions that were exclusively laboratory parameters elevations</w:t>
                  </w:r>
                </w:p>
              </w:tc>
              <w:tc>
                <w:tcPr>
                  <w:tcW w:w="636" w:type="dxa"/>
                  <w:tcBorders>
                    <w:top w:val="nil"/>
                    <w:left w:val="single" w:sz="4" w:space="0" w:color="A6A6A6"/>
                    <w:bottom w:val="single" w:sz="4" w:space="0" w:color="A6A6A6"/>
                    <w:right w:val="single" w:sz="4" w:space="0" w:color="A6A6A6"/>
                  </w:tcBorders>
                  <w:shd w:val="clear" w:color="auto" w:fill="auto"/>
                  <w:noWrap/>
                  <w:vAlign w:val="center"/>
                </w:tcPr>
                <w:p w:rsidR="003B1201" w:rsidRPr="00B55D84" w:rsidRDefault="003B1201" w:rsidP="007F3997">
                  <w:pPr>
                    <w:jc w:val="center"/>
                    <w:rPr>
                      <w:rFonts w:asciiTheme="minorHAnsi" w:hAnsiTheme="minorHAnsi" w:cs="Arial"/>
                      <w:sz w:val="20"/>
                      <w:szCs w:val="20"/>
                      <w:lang w:val="en-US"/>
                    </w:rPr>
                  </w:pPr>
                  <w:r w:rsidRPr="00B55D84">
                    <w:rPr>
                      <w:rFonts w:asciiTheme="minorHAnsi" w:hAnsiTheme="minorHAnsi" w:cs="Arial"/>
                      <w:sz w:val="20"/>
                      <w:szCs w:val="20"/>
                      <w:lang w:val="en-US"/>
                    </w:rPr>
                    <w:t>2</w:t>
                  </w:r>
                </w:p>
              </w:tc>
              <w:tc>
                <w:tcPr>
                  <w:tcW w:w="795" w:type="dxa"/>
                  <w:tcBorders>
                    <w:top w:val="nil"/>
                    <w:left w:val="nil"/>
                    <w:bottom w:val="single" w:sz="4" w:space="0" w:color="A6A6A6"/>
                    <w:right w:val="single" w:sz="4" w:space="0" w:color="A6A6A6"/>
                  </w:tcBorders>
                  <w:shd w:val="clear" w:color="auto" w:fill="auto"/>
                  <w:noWrap/>
                  <w:vAlign w:val="center"/>
                </w:tcPr>
                <w:p w:rsidR="003B1201" w:rsidRPr="00B55D84" w:rsidRDefault="003B1201" w:rsidP="007F3997">
                  <w:pPr>
                    <w:jc w:val="center"/>
                    <w:rPr>
                      <w:rFonts w:asciiTheme="minorHAnsi" w:hAnsiTheme="minorHAnsi" w:cs="Arial"/>
                      <w:sz w:val="20"/>
                      <w:szCs w:val="20"/>
                      <w:lang w:val="en-US"/>
                    </w:rPr>
                  </w:pPr>
                  <w:r w:rsidRPr="00B55D84">
                    <w:rPr>
                      <w:rFonts w:asciiTheme="minorHAnsi" w:hAnsiTheme="minorHAnsi" w:cs="Arial"/>
                      <w:sz w:val="20"/>
                      <w:szCs w:val="20"/>
                      <w:lang w:val="en-US"/>
                    </w:rPr>
                    <w:t>0.4%</w:t>
                  </w:r>
                </w:p>
              </w:tc>
              <w:tc>
                <w:tcPr>
                  <w:tcW w:w="550" w:type="dxa"/>
                  <w:tcBorders>
                    <w:top w:val="nil"/>
                    <w:left w:val="nil"/>
                    <w:bottom w:val="single" w:sz="4" w:space="0" w:color="A6A6A6"/>
                    <w:right w:val="single" w:sz="4" w:space="0" w:color="A6A6A6"/>
                  </w:tcBorders>
                  <w:shd w:val="clear" w:color="auto" w:fill="auto"/>
                  <w:noWrap/>
                  <w:vAlign w:val="center"/>
                </w:tcPr>
                <w:p w:rsidR="003B1201" w:rsidRPr="00B55D84" w:rsidRDefault="003B1201" w:rsidP="007F3997">
                  <w:pPr>
                    <w:jc w:val="center"/>
                    <w:rPr>
                      <w:rFonts w:asciiTheme="minorHAnsi" w:hAnsiTheme="minorHAnsi" w:cs="Arial"/>
                      <w:sz w:val="20"/>
                      <w:szCs w:val="20"/>
                      <w:lang w:val="en-US"/>
                    </w:rPr>
                  </w:pPr>
                  <w:r w:rsidRPr="00B55D84">
                    <w:rPr>
                      <w:rFonts w:asciiTheme="minorHAnsi" w:hAnsiTheme="minorHAnsi" w:cs="Arial"/>
                      <w:sz w:val="20"/>
                      <w:szCs w:val="20"/>
                      <w:lang w:val="en-US"/>
                    </w:rPr>
                    <w:t>8</w:t>
                  </w:r>
                </w:p>
              </w:tc>
              <w:tc>
                <w:tcPr>
                  <w:tcW w:w="781" w:type="dxa"/>
                  <w:tcBorders>
                    <w:top w:val="nil"/>
                    <w:left w:val="nil"/>
                    <w:bottom w:val="single" w:sz="4" w:space="0" w:color="A6A6A6"/>
                    <w:right w:val="single" w:sz="4" w:space="0" w:color="A6A6A6"/>
                  </w:tcBorders>
                  <w:shd w:val="clear" w:color="auto" w:fill="auto"/>
                  <w:noWrap/>
                  <w:vAlign w:val="center"/>
                </w:tcPr>
                <w:p w:rsidR="003B1201" w:rsidRPr="00B55D84" w:rsidRDefault="003B1201" w:rsidP="007F3997">
                  <w:pPr>
                    <w:jc w:val="center"/>
                    <w:rPr>
                      <w:rFonts w:asciiTheme="minorHAnsi" w:hAnsiTheme="minorHAnsi" w:cs="Arial"/>
                      <w:sz w:val="20"/>
                      <w:szCs w:val="20"/>
                      <w:lang w:val="en-US"/>
                    </w:rPr>
                  </w:pPr>
                  <w:r w:rsidRPr="00B55D84">
                    <w:rPr>
                      <w:rFonts w:asciiTheme="minorHAnsi" w:hAnsiTheme="minorHAnsi" w:cs="Arial"/>
                      <w:sz w:val="20"/>
                      <w:szCs w:val="20"/>
                      <w:lang w:val="en-US"/>
                    </w:rPr>
                    <w:t>1.8%</w:t>
                  </w:r>
                </w:p>
              </w:tc>
              <w:tc>
                <w:tcPr>
                  <w:tcW w:w="550" w:type="dxa"/>
                  <w:tcBorders>
                    <w:top w:val="nil"/>
                    <w:left w:val="nil"/>
                    <w:bottom w:val="single" w:sz="4" w:space="0" w:color="A6A6A6"/>
                    <w:right w:val="single" w:sz="4" w:space="0" w:color="A6A6A6"/>
                  </w:tcBorders>
                  <w:shd w:val="clear" w:color="auto" w:fill="auto"/>
                  <w:noWrap/>
                  <w:vAlign w:val="center"/>
                </w:tcPr>
                <w:p w:rsidR="003B1201" w:rsidRPr="00B55D84" w:rsidRDefault="003B1201" w:rsidP="007F3997">
                  <w:pPr>
                    <w:jc w:val="center"/>
                    <w:rPr>
                      <w:rFonts w:asciiTheme="minorHAnsi" w:hAnsiTheme="minorHAnsi" w:cs="Arial"/>
                      <w:sz w:val="20"/>
                      <w:szCs w:val="20"/>
                      <w:lang w:val="en-US"/>
                    </w:rPr>
                  </w:pPr>
                  <w:r w:rsidRPr="00B55D84">
                    <w:rPr>
                      <w:rFonts w:asciiTheme="minorHAnsi" w:hAnsiTheme="minorHAnsi" w:cs="Arial"/>
                      <w:sz w:val="20"/>
                      <w:szCs w:val="20"/>
                      <w:lang w:val="en-US"/>
                    </w:rPr>
                    <w:t>14</w:t>
                  </w:r>
                </w:p>
              </w:tc>
              <w:tc>
                <w:tcPr>
                  <w:tcW w:w="726" w:type="dxa"/>
                  <w:tcBorders>
                    <w:top w:val="nil"/>
                    <w:left w:val="nil"/>
                    <w:bottom w:val="single" w:sz="4" w:space="0" w:color="A6A6A6"/>
                    <w:right w:val="single" w:sz="4" w:space="0" w:color="A6A6A6"/>
                  </w:tcBorders>
                  <w:shd w:val="clear" w:color="auto" w:fill="auto"/>
                  <w:noWrap/>
                  <w:vAlign w:val="center"/>
                </w:tcPr>
                <w:p w:rsidR="003B1201" w:rsidRPr="00B55D84" w:rsidRDefault="003B1201" w:rsidP="007F3997">
                  <w:pPr>
                    <w:jc w:val="center"/>
                    <w:rPr>
                      <w:rFonts w:asciiTheme="minorHAnsi" w:hAnsiTheme="minorHAnsi" w:cs="Arial"/>
                      <w:sz w:val="20"/>
                      <w:szCs w:val="20"/>
                      <w:lang w:val="en-US"/>
                    </w:rPr>
                  </w:pPr>
                  <w:r w:rsidRPr="00B55D84">
                    <w:rPr>
                      <w:rFonts w:asciiTheme="minorHAnsi" w:hAnsiTheme="minorHAnsi" w:cs="Arial"/>
                      <w:sz w:val="20"/>
                      <w:szCs w:val="20"/>
                      <w:lang w:val="en-US"/>
                    </w:rPr>
                    <w:t>3.3%</w:t>
                  </w:r>
                </w:p>
              </w:tc>
              <w:tc>
                <w:tcPr>
                  <w:tcW w:w="701" w:type="dxa"/>
                  <w:tcBorders>
                    <w:top w:val="nil"/>
                    <w:left w:val="nil"/>
                    <w:bottom w:val="single" w:sz="4" w:space="0" w:color="A6A6A6"/>
                    <w:right w:val="single" w:sz="4" w:space="0" w:color="A6A6A6"/>
                  </w:tcBorders>
                  <w:shd w:val="clear" w:color="auto" w:fill="auto"/>
                  <w:noWrap/>
                  <w:vAlign w:val="center"/>
                </w:tcPr>
                <w:p w:rsidR="003B1201" w:rsidRPr="00B55D84" w:rsidRDefault="003B1201" w:rsidP="007F3997">
                  <w:pPr>
                    <w:jc w:val="center"/>
                    <w:rPr>
                      <w:rFonts w:asciiTheme="minorHAnsi" w:hAnsiTheme="minorHAnsi" w:cs="Arial"/>
                      <w:sz w:val="20"/>
                      <w:szCs w:val="20"/>
                      <w:lang w:val="en-US"/>
                    </w:rPr>
                  </w:pPr>
                  <w:r w:rsidRPr="00B55D84">
                    <w:rPr>
                      <w:rFonts w:asciiTheme="minorHAnsi" w:hAnsiTheme="minorHAnsi" w:cs="Arial"/>
                      <w:sz w:val="20"/>
                      <w:szCs w:val="20"/>
                      <w:lang w:val="en-US"/>
                    </w:rPr>
                    <w:t>19</w:t>
                  </w:r>
                </w:p>
              </w:tc>
              <w:tc>
                <w:tcPr>
                  <w:tcW w:w="716" w:type="dxa"/>
                  <w:tcBorders>
                    <w:top w:val="nil"/>
                    <w:left w:val="nil"/>
                    <w:bottom w:val="single" w:sz="4" w:space="0" w:color="A6A6A6"/>
                    <w:right w:val="single" w:sz="4" w:space="0" w:color="A6A6A6"/>
                  </w:tcBorders>
                  <w:shd w:val="clear" w:color="auto" w:fill="auto"/>
                  <w:noWrap/>
                  <w:vAlign w:val="center"/>
                </w:tcPr>
                <w:p w:rsidR="003B1201" w:rsidRPr="00B55D84" w:rsidRDefault="003B1201" w:rsidP="007F3997">
                  <w:pPr>
                    <w:jc w:val="center"/>
                    <w:rPr>
                      <w:rFonts w:asciiTheme="minorHAnsi" w:hAnsiTheme="minorHAnsi" w:cs="Arial"/>
                      <w:sz w:val="20"/>
                      <w:szCs w:val="20"/>
                      <w:lang w:val="en-US"/>
                    </w:rPr>
                  </w:pPr>
                  <w:r w:rsidRPr="00B55D84">
                    <w:rPr>
                      <w:rFonts w:asciiTheme="minorHAnsi" w:hAnsiTheme="minorHAnsi" w:cs="Arial"/>
                      <w:sz w:val="20"/>
                      <w:szCs w:val="20"/>
                      <w:lang w:val="en-US"/>
                    </w:rPr>
                    <w:t>4.2%</w:t>
                  </w:r>
                </w:p>
              </w:tc>
            </w:tr>
            <w:tr w:rsidR="003B1201" w:rsidRPr="000950BA" w:rsidTr="003B1201">
              <w:trPr>
                <w:trHeight w:val="540"/>
              </w:trPr>
              <w:tc>
                <w:tcPr>
                  <w:tcW w:w="4195" w:type="dxa"/>
                  <w:tcBorders>
                    <w:top w:val="nil"/>
                    <w:left w:val="single" w:sz="4" w:space="0" w:color="A6A6A6"/>
                    <w:bottom w:val="single" w:sz="4" w:space="0" w:color="A6A6A6"/>
                    <w:right w:val="nil"/>
                  </w:tcBorders>
                  <w:shd w:val="clear" w:color="000000" w:fill="0070C0"/>
                  <w:vAlign w:val="center"/>
                  <w:hideMark/>
                </w:tcPr>
                <w:p w:rsidR="003B1201" w:rsidRPr="00B55D84" w:rsidRDefault="003B1201" w:rsidP="007F3997">
                  <w:pPr>
                    <w:rPr>
                      <w:rFonts w:asciiTheme="minorHAnsi" w:hAnsiTheme="minorHAnsi" w:cs="Arial"/>
                      <w:color w:val="FFFFFF"/>
                      <w:sz w:val="20"/>
                      <w:szCs w:val="20"/>
                    </w:rPr>
                  </w:pPr>
                  <w:r w:rsidRPr="00B55D84">
                    <w:rPr>
                      <w:rFonts w:asciiTheme="minorHAnsi" w:hAnsiTheme="minorHAnsi" w:cs="Arial"/>
                      <w:color w:val="FFFFFF"/>
                      <w:sz w:val="20"/>
                      <w:szCs w:val="20"/>
                    </w:rPr>
                    <w:t>patients with adverse events not related to the study medicine</w:t>
                  </w:r>
                </w:p>
              </w:tc>
              <w:tc>
                <w:tcPr>
                  <w:tcW w:w="636" w:type="dxa"/>
                  <w:tcBorders>
                    <w:top w:val="nil"/>
                    <w:left w:val="single" w:sz="4" w:space="0" w:color="A6A6A6"/>
                    <w:bottom w:val="single" w:sz="4" w:space="0" w:color="A6A6A6"/>
                    <w:right w:val="single" w:sz="4" w:space="0" w:color="A6A6A6"/>
                  </w:tcBorders>
                  <w:shd w:val="clear" w:color="auto" w:fill="auto"/>
                  <w:noWrap/>
                  <w:vAlign w:val="center"/>
                  <w:hideMark/>
                </w:tcPr>
                <w:p w:rsidR="003B1201" w:rsidRPr="00B55D84" w:rsidRDefault="003B1201" w:rsidP="007F3997">
                  <w:pPr>
                    <w:jc w:val="center"/>
                    <w:rPr>
                      <w:rFonts w:asciiTheme="minorHAnsi" w:hAnsiTheme="minorHAnsi" w:cs="Arial"/>
                      <w:sz w:val="20"/>
                      <w:szCs w:val="20"/>
                      <w:lang w:val="en-US"/>
                    </w:rPr>
                  </w:pPr>
                  <w:r w:rsidRPr="00B55D84">
                    <w:rPr>
                      <w:rFonts w:asciiTheme="minorHAnsi" w:hAnsiTheme="minorHAnsi" w:cs="Arial"/>
                      <w:sz w:val="20"/>
                      <w:szCs w:val="20"/>
                      <w:lang w:val="en-US"/>
                    </w:rPr>
                    <w:t>7</w:t>
                  </w:r>
                </w:p>
              </w:tc>
              <w:tc>
                <w:tcPr>
                  <w:tcW w:w="795" w:type="dxa"/>
                  <w:tcBorders>
                    <w:top w:val="nil"/>
                    <w:left w:val="nil"/>
                    <w:bottom w:val="single" w:sz="4" w:space="0" w:color="A6A6A6"/>
                    <w:right w:val="single" w:sz="4" w:space="0" w:color="A6A6A6"/>
                  </w:tcBorders>
                  <w:shd w:val="clear" w:color="auto" w:fill="auto"/>
                  <w:noWrap/>
                  <w:vAlign w:val="center"/>
                  <w:hideMark/>
                </w:tcPr>
                <w:p w:rsidR="003B1201" w:rsidRPr="00B55D84" w:rsidRDefault="003B1201" w:rsidP="007F3997">
                  <w:pPr>
                    <w:jc w:val="center"/>
                    <w:rPr>
                      <w:rFonts w:asciiTheme="minorHAnsi" w:hAnsiTheme="minorHAnsi" w:cs="Arial"/>
                      <w:sz w:val="20"/>
                      <w:szCs w:val="20"/>
                      <w:lang w:val="en-US"/>
                    </w:rPr>
                  </w:pPr>
                  <w:r w:rsidRPr="00B55D84">
                    <w:rPr>
                      <w:rFonts w:asciiTheme="minorHAnsi" w:hAnsiTheme="minorHAnsi" w:cs="Arial"/>
                      <w:sz w:val="20"/>
                      <w:szCs w:val="20"/>
                      <w:lang w:val="en-US"/>
                    </w:rPr>
                    <w:t>1.5%</w:t>
                  </w:r>
                </w:p>
              </w:tc>
              <w:tc>
                <w:tcPr>
                  <w:tcW w:w="550" w:type="dxa"/>
                  <w:tcBorders>
                    <w:top w:val="nil"/>
                    <w:left w:val="nil"/>
                    <w:bottom w:val="single" w:sz="4" w:space="0" w:color="A6A6A6"/>
                    <w:right w:val="single" w:sz="4" w:space="0" w:color="A6A6A6"/>
                  </w:tcBorders>
                  <w:shd w:val="clear" w:color="auto" w:fill="auto"/>
                  <w:noWrap/>
                  <w:vAlign w:val="center"/>
                  <w:hideMark/>
                </w:tcPr>
                <w:p w:rsidR="003B1201" w:rsidRPr="00B55D84" w:rsidRDefault="003B1201" w:rsidP="007F3997">
                  <w:pPr>
                    <w:jc w:val="center"/>
                    <w:rPr>
                      <w:rFonts w:asciiTheme="minorHAnsi" w:hAnsiTheme="minorHAnsi" w:cs="Arial"/>
                      <w:sz w:val="20"/>
                      <w:szCs w:val="20"/>
                      <w:lang w:val="en-US"/>
                    </w:rPr>
                  </w:pPr>
                  <w:r w:rsidRPr="00B55D84">
                    <w:rPr>
                      <w:rFonts w:asciiTheme="minorHAnsi" w:hAnsiTheme="minorHAnsi" w:cs="Arial"/>
                      <w:sz w:val="20"/>
                      <w:szCs w:val="20"/>
                      <w:lang w:val="en-US"/>
                    </w:rPr>
                    <w:t>6</w:t>
                  </w:r>
                </w:p>
              </w:tc>
              <w:tc>
                <w:tcPr>
                  <w:tcW w:w="781" w:type="dxa"/>
                  <w:tcBorders>
                    <w:top w:val="nil"/>
                    <w:left w:val="nil"/>
                    <w:bottom w:val="single" w:sz="4" w:space="0" w:color="A6A6A6"/>
                    <w:right w:val="single" w:sz="4" w:space="0" w:color="A6A6A6"/>
                  </w:tcBorders>
                  <w:shd w:val="clear" w:color="auto" w:fill="auto"/>
                  <w:noWrap/>
                  <w:vAlign w:val="center"/>
                  <w:hideMark/>
                </w:tcPr>
                <w:p w:rsidR="003B1201" w:rsidRPr="00B55D84" w:rsidRDefault="003B1201" w:rsidP="007F3997">
                  <w:pPr>
                    <w:jc w:val="center"/>
                    <w:rPr>
                      <w:rFonts w:asciiTheme="minorHAnsi" w:hAnsiTheme="minorHAnsi" w:cs="Arial"/>
                      <w:sz w:val="20"/>
                      <w:szCs w:val="20"/>
                      <w:lang w:val="en-US"/>
                    </w:rPr>
                  </w:pPr>
                  <w:r w:rsidRPr="00B55D84">
                    <w:rPr>
                      <w:rFonts w:asciiTheme="minorHAnsi" w:hAnsiTheme="minorHAnsi" w:cs="Arial"/>
                      <w:sz w:val="20"/>
                      <w:szCs w:val="20"/>
                      <w:lang w:val="en-US"/>
                    </w:rPr>
                    <w:t>1.4%</w:t>
                  </w:r>
                </w:p>
              </w:tc>
              <w:tc>
                <w:tcPr>
                  <w:tcW w:w="550" w:type="dxa"/>
                  <w:tcBorders>
                    <w:top w:val="nil"/>
                    <w:left w:val="nil"/>
                    <w:bottom w:val="single" w:sz="4" w:space="0" w:color="A6A6A6"/>
                    <w:right w:val="single" w:sz="4" w:space="0" w:color="A6A6A6"/>
                  </w:tcBorders>
                  <w:shd w:val="clear" w:color="auto" w:fill="auto"/>
                  <w:noWrap/>
                  <w:vAlign w:val="center"/>
                  <w:hideMark/>
                </w:tcPr>
                <w:p w:rsidR="003B1201" w:rsidRPr="00B55D84" w:rsidRDefault="003B1201" w:rsidP="007F3997">
                  <w:pPr>
                    <w:jc w:val="center"/>
                    <w:rPr>
                      <w:rFonts w:asciiTheme="minorHAnsi" w:hAnsiTheme="minorHAnsi" w:cs="Arial"/>
                      <w:sz w:val="20"/>
                      <w:szCs w:val="20"/>
                      <w:lang w:val="en-US"/>
                    </w:rPr>
                  </w:pPr>
                  <w:r w:rsidRPr="00B55D84">
                    <w:rPr>
                      <w:rFonts w:asciiTheme="minorHAnsi" w:hAnsiTheme="minorHAnsi" w:cs="Arial"/>
                      <w:sz w:val="20"/>
                      <w:szCs w:val="20"/>
                      <w:lang w:val="en-US"/>
                    </w:rPr>
                    <w:t>11</w:t>
                  </w:r>
                </w:p>
              </w:tc>
              <w:tc>
                <w:tcPr>
                  <w:tcW w:w="726" w:type="dxa"/>
                  <w:tcBorders>
                    <w:top w:val="nil"/>
                    <w:left w:val="nil"/>
                    <w:bottom w:val="single" w:sz="4" w:space="0" w:color="A6A6A6"/>
                    <w:right w:val="single" w:sz="4" w:space="0" w:color="A6A6A6"/>
                  </w:tcBorders>
                  <w:shd w:val="clear" w:color="auto" w:fill="auto"/>
                  <w:noWrap/>
                  <w:vAlign w:val="center"/>
                  <w:hideMark/>
                </w:tcPr>
                <w:p w:rsidR="003B1201" w:rsidRPr="00B55D84" w:rsidRDefault="003B1201" w:rsidP="007F3997">
                  <w:pPr>
                    <w:jc w:val="center"/>
                    <w:rPr>
                      <w:rFonts w:asciiTheme="minorHAnsi" w:hAnsiTheme="minorHAnsi" w:cs="Arial"/>
                      <w:sz w:val="20"/>
                      <w:szCs w:val="20"/>
                      <w:lang w:val="en-US"/>
                    </w:rPr>
                  </w:pPr>
                  <w:r w:rsidRPr="00B55D84">
                    <w:rPr>
                      <w:rFonts w:asciiTheme="minorHAnsi" w:hAnsiTheme="minorHAnsi" w:cs="Arial"/>
                      <w:sz w:val="20"/>
                      <w:szCs w:val="20"/>
                      <w:lang w:val="en-US"/>
                    </w:rPr>
                    <w:t>2.6%</w:t>
                  </w:r>
                </w:p>
              </w:tc>
              <w:tc>
                <w:tcPr>
                  <w:tcW w:w="701" w:type="dxa"/>
                  <w:tcBorders>
                    <w:top w:val="nil"/>
                    <w:left w:val="nil"/>
                    <w:bottom w:val="single" w:sz="4" w:space="0" w:color="A6A6A6"/>
                    <w:right w:val="single" w:sz="4" w:space="0" w:color="A6A6A6"/>
                  </w:tcBorders>
                  <w:shd w:val="clear" w:color="auto" w:fill="auto"/>
                  <w:noWrap/>
                  <w:vAlign w:val="center"/>
                  <w:hideMark/>
                </w:tcPr>
                <w:p w:rsidR="003B1201" w:rsidRPr="00B55D84" w:rsidRDefault="003B1201" w:rsidP="007F3997">
                  <w:pPr>
                    <w:jc w:val="center"/>
                    <w:rPr>
                      <w:rFonts w:asciiTheme="minorHAnsi" w:hAnsiTheme="minorHAnsi" w:cs="Arial"/>
                      <w:sz w:val="20"/>
                      <w:szCs w:val="20"/>
                      <w:lang w:val="en-US"/>
                    </w:rPr>
                  </w:pPr>
                  <w:r w:rsidRPr="00B55D84">
                    <w:rPr>
                      <w:rFonts w:asciiTheme="minorHAnsi" w:hAnsiTheme="minorHAnsi" w:cs="Arial"/>
                      <w:sz w:val="20"/>
                      <w:szCs w:val="20"/>
                      <w:lang w:val="en-US"/>
                    </w:rPr>
                    <w:t>22</w:t>
                  </w:r>
                </w:p>
              </w:tc>
              <w:tc>
                <w:tcPr>
                  <w:tcW w:w="716" w:type="dxa"/>
                  <w:tcBorders>
                    <w:top w:val="nil"/>
                    <w:left w:val="nil"/>
                    <w:bottom w:val="single" w:sz="4" w:space="0" w:color="A6A6A6"/>
                    <w:right w:val="single" w:sz="4" w:space="0" w:color="A6A6A6"/>
                  </w:tcBorders>
                  <w:shd w:val="clear" w:color="auto" w:fill="auto"/>
                  <w:noWrap/>
                  <w:vAlign w:val="center"/>
                  <w:hideMark/>
                </w:tcPr>
                <w:p w:rsidR="003B1201" w:rsidRPr="00B55D84" w:rsidRDefault="003B1201" w:rsidP="007F3997">
                  <w:pPr>
                    <w:jc w:val="center"/>
                    <w:rPr>
                      <w:rFonts w:asciiTheme="minorHAnsi" w:hAnsiTheme="minorHAnsi" w:cs="Arial"/>
                      <w:sz w:val="20"/>
                      <w:szCs w:val="20"/>
                      <w:lang w:val="en-US"/>
                    </w:rPr>
                  </w:pPr>
                  <w:r w:rsidRPr="00B55D84">
                    <w:rPr>
                      <w:rFonts w:asciiTheme="minorHAnsi" w:hAnsiTheme="minorHAnsi" w:cs="Arial"/>
                      <w:sz w:val="20"/>
                      <w:szCs w:val="20"/>
                      <w:lang w:val="en-US"/>
                    </w:rPr>
                    <w:t>4.9%</w:t>
                  </w:r>
                </w:p>
              </w:tc>
            </w:tr>
            <w:tr w:rsidR="003B1201" w:rsidRPr="000950BA" w:rsidTr="003B1201">
              <w:trPr>
                <w:trHeight w:val="288"/>
              </w:trPr>
              <w:tc>
                <w:tcPr>
                  <w:tcW w:w="4195" w:type="dxa"/>
                  <w:tcBorders>
                    <w:top w:val="nil"/>
                    <w:left w:val="single" w:sz="4" w:space="0" w:color="A6A6A6"/>
                    <w:bottom w:val="single" w:sz="4" w:space="0" w:color="A6A6A6"/>
                    <w:right w:val="single" w:sz="4" w:space="0" w:color="A6A6A6"/>
                  </w:tcBorders>
                  <w:shd w:val="clear" w:color="000000" w:fill="D9D9D9"/>
                  <w:vAlign w:val="center"/>
                  <w:hideMark/>
                </w:tcPr>
                <w:p w:rsidR="003B1201" w:rsidRPr="00B55D84" w:rsidRDefault="003B1201" w:rsidP="007F3997">
                  <w:pPr>
                    <w:rPr>
                      <w:rFonts w:asciiTheme="minorHAnsi" w:hAnsiTheme="minorHAnsi" w:cs="Arial"/>
                      <w:color w:val="1F497D"/>
                      <w:sz w:val="20"/>
                      <w:szCs w:val="20"/>
                    </w:rPr>
                  </w:pPr>
                  <w:r w:rsidRPr="00B55D84">
                    <w:rPr>
                      <w:rFonts w:asciiTheme="minorHAnsi" w:hAnsiTheme="minorHAnsi" w:cs="Arial"/>
                      <w:color w:val="1F497D"/>
                      <w:sz w:val="20"/>
                      <w:szCs w:val="20"/>
                    </w:rPr>
                    <w:t>Patients without adv. events</w:t>
                  </w:r>
                </w:p>
              </w:tc>
              <w:tc>
                <w:tcPr>
                  <w:tcW w:w="636" w:type="dxa"/>
                  <w:tcBorders>
                    <w:top w:val="nil"/>
                    <w:left w:val="nil"/>
                    <w:bottom w:val="single" w:sz="4" w:space="0" w:color="A6A6A6"/>
                    <w:right w:val="single" w:sz="4" w:space="0" w:color="A6A6A6"/>
                  </w:tcBorders>
                  <w:shd w:val="clear" w:color="000000" w:fill="D9D9D9"/>
                  <w:noWrap/>
                  <w:vAlign w:val="center"/>
                  <w:hideMark/>
                </w:tcPr>
                <w:p w:rsidR="003B1201" w:rsidRPr="00B55D84" w:rsidRDefault="003B1201" w:rsidP="007F3997">
                  <w:pPr>
                    <w:jc w:val="center"/>
                    <w:rPr>
                      <w:rFonts w:asciiTheme="minorHAnsi" w:hAnsiTheme="minorHAnsi" w:cs="Arial"/>
                      <w:color w:val="44546A"/>
                      <w:sz w:val="20"/>
                      <w:szCs w:val="20"/>
                      <w:lang w:val="en-US"/>
                    </w:rPr>
                  </w:pPr>
                  <w:r w:rsidRPr="00B55D84">
                    <w:rPr>
                      <w:rFonts w:asciiTheme="minorHAnsi" w:hAnsiTheme="minorHAnsi" w:cs="Arial"/>
                      <w:color w:val="44546A"/>
                      <w:sz w:val="20"/>
                      <w:szCs w:val="20"/>
                      <w:lang w:val="en-US"/>
                    </w:rPr>
                    <w:t>410</w:t>
                  </w:r>
                </w:p>
              </w:tc>
              <w:tc>
                <w:tcPr>
                  <w:tcW w:w="795" w:type="dxa"/>
                  <w:tcBorders>
                    <w:top w:val="nil"/>
                    <w:left w:val="nil"/>
                    <w:bottom w:val="single" w:sz="4" w:space="0" w:color="A6A6A6"/>
                    <w:right w:val="single" w:sz="4" w:space="0" w:color="A6A6A6"/>
                  </w:tcBorders>
                  <w:shd w:val="clear" w:color="000000" w:fill="D9D9D9"/>
                  <w:noWrap/>
                  <w:vAlign w:val="center"/>
                  <w:hideMark/>
                </w:tcPr>
                <w:p w:rsidR="003B1201" w:rsidRPr="00B55D84" w:rsidRDefault="003B1201" w:rsidP="007F3997">
                  <w:pPr>
                    <w:jc w:val="center"/>
                    <w:rPr>
                      <w:rFonts w:asciiTheme="minorHAnsi" w:hAnsiTheme="minorHAnsi" w:cs="Arial"/>
                      <w:color w:val="44546A"/>
                      <w:sz w:val="20"/>
                      <w:szCs w:val="20"/>
                      <w:lang w:val="en-US"/>
                    </w:rPr>
                  </w:pPr>
                  <w:r w:rsidRPr="00B55D84">
                    <w:rPr>
                      <w:rFonts w:asciiTheme="minorHAnsi" w:hAnsiTheme="minorHAnsi" w:cs="Arial"/>
                      <w:color w:val="44546A"/>
                      <w:sz w:val="20"/>
                      <w:szCs w:val="20"/>
                      <w:lang w:val="en-US"/>
                    </w:rPr>
                    <w:t>87.8%</w:t>
                  </w:r>
                </w:p>
              </w:tc>
              <w:tc>
                <w:tcPr>
                  <w:tcW w:w="550" w:type="dxa"/>
                  <w:tcBorders>
                    <w:top w:val="nil"/>
                    <w:left w:val="nil"/>
                    <w:bottom w:val="single" w:sz="4" w:space="0" w:color="A6A6A6"/>
                    <w:right w:val="single" w:sz="4" w:space="0" w:color="A6A6A6"/>
                  </w:tcBorders>
                  <w:shd w:val="clear" w:color="000000" w:fill="D9D9D9"/>
                  <w:noWrap/>
                  <w:vAlign w:val="center"/>
                  <w:hideMark/>
                </w:tcPr>
                <w:p w:rsidR="003B1201" w:rsidRPr="00B55D84" w:rsidRDefault="003B1201" w:rsidP="007F3997">
                  <w:pPr>
                    <w:jc w:val="center"/>
                    <w:rPr>
                      <w:rFonts w:asciiTheme="minorHAnsi" w:hAnsiTheme="minorHAnsi" w:cs="Arial"/>
                      <w:color w:val="44546A"/>
                      <w:sz w:val="20"/>
                      <w:szCs w:val="20"/>
                      <w:lang w:val="en-US"/>
                    </w:rPr>
                  </w:pPr>
                  <w:r>
                    <w:rPr>
                      <w:rFonts w:asciiTheme="minorHAnsi" w:hAnsiTheme="minorHAnsi" w:cs="Arial"/>
                      <w:color w:val="44546A"/>
                      <w:sz w:val="20"/>
                      <w:szCs w:val="20"/>
                      <w:lang w:val="en-US"/>
                    </w:rPr>
                    <w:t>400</w:t>
                  </w:r>
                </w:p>
              </w:tc>
              <w:tc>
                <w:tcPr>
                  <w:tcW w:w="781" w:type="dxa"/>
                  <w:tcBorders>
                    <w:top w:val="nil"/>
                    <w:left w:val="nil"/>
                    <w:bottom w:val="single" w:sz="4" w:space="0" w:color="A6A6A6"/>
                    <w:right w:val="single" w:sz="4" w:space="0" w:color="A6A6A6"/>
                  </w:tcBorders>
                  <w:shd w:val="clear" w:color="000000" w:fill="D9D9D9"/>
                  <w:noWrap/>
                  <w:vAlign w:val="center"/>
                  <w:hideMark/>
                </w:tcPr>
                <w:p w:rsidR="003B1201" w:rsidRPr="00B55D84" w:rsidRDefault="003B1201" w:rsidP="007F3997">
                  <w:pPr>
                    <w:jc w:val="center"/>
                    <w:rPr>
                      <w:rFonts w:asciiTheme="minorHAnsi" w:hAnsiTheme="minorHAnsi" w:cs="Arial"/>
                      <w:color w:val="44546A"/>
                      <w:sz w:val="20"/>
                      <w:szCs w:val="20"/>
                      <w:lang w:val="en-US"/>
                    </w:rPr>
                  </w:pPr>
                  <w:r>
                    <w:rPr>
                      <w:rFonts w:asciiTheme="minorHAnsi" w:hAnsiTheme="minorHAnsi" w:cs="Arial"/>
                      <w:color w:val="44546A"/>
                      <w:sz w:val="20"/>
                      <w:szCs w:val="20"/>
                      <w:lang w:val="en-US"/>
                    </w:rPr>
                    <w:t>92.0</w:t>
                  </w:r>
                  <w:r w:rsidRPr="00B55D84">
                    <w:rPr>
                      <w:rFonts w:asciiTheme="minorHAnsi" w:hAnsiTheme="minorHAnsi" w:cs="Arial"/>
                      <w:color w:val="44546A"/>
                      <w:sz w:val="20"/>
                      <w:szCs w:val="20"/>
                      <w:lang w:val="en-US"/>
                    </w:rPr>
                    <w:t>%</w:t>
                  </w:r>
                </w:p>
              </w:tc>
              <w:tc>
                <w:tcPr>
                  <w:tcW w:w="550" w:type="dxa"/>
                  <w:tcBorders>
                    <w:top w:val="nil"/>
                    <w:left w:val="nil"/>
                    <w:bottom w:val="single" w:sz="4" w:space="0" w:color="A6A6A6"/>
                    <w:right w:val="single" w:sz="4" w:space="0" w:color="A6A6A6"/>
                  </w:tcBorders>
                  <w:shd w:val="clear" w:color="000000" w:fill="D9D9D9"/>
                  <w:noWrap/>
                  <w:vAlign w:val="center"/>
                  <w:hideMark/>
                </w:tcPr>
                <w:p w:rsidR="003B1201" w:rsidRPr="00B55D84" w:rsidRDefault="003B1201" w:rsidP="007F3997">
                  <w:pPr>
                    <w:jc w:val="center"/>
                    <w:rPr>
                      <w:rFonts w:asciiTheme="minorHAnsi" w:hAnsiTheme="minorHAnsi" w:cs="Arial"/>
                      <w:color w:val="44546A"/>
                      <w:sz w:val="20"/>
                      <w:szCs w:val="20"/>
                      <w:lang w:val="en-US"/>
                    </w:rPr>
                  </w:pPr>
                  <w:r w:rsidRPr="00B55D84">
                    <w:rPr>
                      <w:rFonts w:asciiTheme="minorHAnsi" w:hAnsiTheme="minorHAnsi" w:cs="Arial"/>
                      <w:color w:val="44546A"/>
                      <w:sz w:val="20"/>
                      <w:szCs w:val="20"/>
                      <w:lang w:val="en-US"/>
                    </w:rPr>
                    <w:t>376</w:t>
                  </w:r>
                </w:p>
              </w:tc>
              <w:tc>
                <w:tcPr>
                  <w:tcW w:w="726" w:type="dxa"/>
                  <w:tcBorders>
                    <w:top w:val="nil"/>
                    <w:left w:val="nil"/>
                    <w:bottom w:val="single" w:sz="4" w:space="0" w:color="A6A6A6"/>
                    <w:right w:val="single" w:sz="4" w:space="0" w:color="A6A6A6"/>
                  </w:tcBorders>
                  <w:shd w:val="clear" w:color="000000" w:fill="D9D9D9"/>
                  <w:noWrap/>
                  <w:vAlign w:val="center"/>
                  <w:hideMark/>
                </w:tcPr>
                <w:p w:rsidR="003B1201" w:rsidRPr="00B55D84" w:rsidRDefault="003B1201" w:rsidP="007F3997">
                  <w:pPr>
                    <w:jc w:val="center"/>
                    <w:rPr>
                      <w:rFonts w:asciiTheme="minorHAnsi" w:hAnsiTheme="minorHAnsi" w:cs="Arial"/>
                      <w:color w:val="44546A"/>
                      <w:sz w:val="20"/>
                      <w:szCs w:val="20"/>
                      <w:lang w:val="en-US"/>
                    </w:rPr>
                  </w:pPr>
                  <w:r w:rsidRPr="00B55D84">
                    <w:rPr>
                      <w:rFonts w:asciiTheme="minorHAnsi" w:hAnsiTheme="minorHAnsi" w:cs="Arial"/>
                      <w:color w:val="44546A"/>
                      <w:sz w:val="20"/>
                      <w:szCs w:val="20"/>
                      <w:lang w:val="en-US"/>
                    </w:rPr>
                    <w:t>88.1%</w:t>
                  </w:r>
                </w:p>
              </w:tc>
              <w:tc>
                <w:tcPr>
                  <w:tcW w:w="701" w:type="dxa"/>
                  <w:tcBorders>
                    <w:top w:val="nil"/>
                    <w:left w:val="nil"/>
                    <w:bottom w:val="single" w:sz="4" w:space="0" w:color="A6A6A6"/>
                    <w:right w:val="single" w:sz="4" w:space="0" w:color="A6A6A6"/>
                  </w:tcBorders>
                  <w:shd w:val="clear" w:color="000000" w:fill="D9D9D9"/>
                  <w:noWrap/>
                  <w:vAlign w:val="center"/>
                  <w:hideMark/>
                </w:tcPr>
                <w:p w:rsidR="003B1201" w:rsidRPr="00B55D84" w:rsidRDefault="003B1201" w:rsidP="007F3997">
                  <w:pPr>
                    <w:jc w:val="center"/>
                    <w:rPr>
                      <w:rFonts w:asciiTheme="minorHAnsi" w:hAnsiTheme="minorHAnsi" w:cs="Arial"/>
                      <w:color w:val="44546A"/>
                      <w:sz w:val="20"/>
                      <w:szCs w:val="20"/>
                      <w:lang w:val="en-US"/>
                    </w:rPr>
                  </w:pPr>
                  <w:r w:rsidRPr="00B55D84">
                    <w:rPr>
                      <w:rFonts w:asciiTheme="minorHAnsi" w:hAnsiTheme="minorHAnsi" w:cs="Arial"/>
                      <w:color w:val="44546A"/>
                      <w:sz w:val="20"/>
                      <w:szCs w:val="20"/>
                      <w:lang w:val="en-US"/>
                    </w:rPr>
                    <w:t>33</w:t>
                  </w:r>
                  <w:r>
                    <w:rPr>
                      <w:rFonts w:asciiTheme="minorHAnsi" w:hAnsiTheme="minorHAnsi" w:cs="Arial"/>
                      <w:color w:val="44546A"/>
                      <w:sz w:val="20"/>
                      <w:szCs w:val="20"/>
                      <w:lang w:val="en-US"/>
                    </w:rPr>
                    <w:t>8</w:t>
                  </w:r>
                </w:p>
              </w:tc>
              <w:tc>
                <w:tcPr>
                  <w:tcW w:w="716" w:type="dxa"/>
                  <w:tcBorders>
                    <w:top w:val="nil"/>
                    <w:left w:val="nil"/>
                    <w:bottom w:val="single" w:sz="4" w:space="0" w:color="A6A6A6"/>
                    <w:right w:val="single" w:sz="4" w:space="0" w:color="A6A6A6"/>
                  </w:tcBorders>
                  <w:shd w:val="clear" w:color="000000" w:fill="D9D9D9"/>
                  <w:noWrap/>
                  <w:vAlign w:val="center"/>
                  <w:hideMark/>
                </w:tcPr>
                <w:p w:rsidR="003B1201" w:rsidRPr="00B55D84" w:rsidRDefault="003B1201" w:rsidP="007F3997">
                  <w:pPr>
                    <w:jc w:val="center"/>
                    <w:rPr>
                      <w:rFonts w:asciiTheme="minorHAnsi" w:hAnsiTheme="minorHAnsi" w:cs="Arial"/>
                      <w:color w:val="44546A"/>
                      <w:sz w:val="20"/>
                      <w:szCs w:val="20"/>
                      <w:lang w:val="en-US"/>
                    </w:rPr>
                  </w:pPr>
                  <w:r w:rsidRPr="00B55D84">
                    <w:rPr>
                      <w:rFonts w:asciiTheme="minorHAnsi" w:hAnsiTheme="minorHAnsi" w:cs="Arial"/>
                      <w:color w:val="44546A"/>
                      <w:sz w:val="20"/>
                      <w:szCs w:val="20"/>
                      <w:lang w:val="en-US"/>
                    </w:rPr>
                    <w:t>7</w:t>
                  </w:r>
                  <w:r>
                    <w:rPr>
                      <w:rFonts w:asciiTheme="minorHAnsi" w:hAnsiTheme="minorHAnsi" w:cs="Arial"/>
                      <w:color w:val="44546A"/>
                      <w:sz w:val="20"/>
                      <w:szCs w:val="20"/>
                      <w:lang w:val="en-US"/>
                    </w:rPr>
                    <w:t>4.9</w:t>
                  </w:r>
                  <w:r w:rsidRPr="00B55D84">
                    <w:rPr>
                      <w:rFonts w:asciiTheme="minorHAnsi" w:hAnsiTheme="minorHAnsi" w:cs="Arial"/>
                      <w:color w:val="44546A"/>
                      <w:sz w:val="20"/>
                      <w:szCs w:val="20"/>
                      <w:lang w:val="en-US"/>
                    </w:rPr>
                    <w:t>%</w:t>
                  </w:r>
                </w:p>
              </w:tc>
            </w:tr>
            <w:tr w:rsidR="003B1201" w:rsidRPr="000950BA" w:rsidTr="003B1201">
              <w:trPr>
                <w:trHeight w:val="288"/>
              </w:trPr>
              <w:tc>
                <w:tcPr>
                  <w:tcW w:w="4195" w:type="dxa"/>
                  <w:tcBorders>
                    <w:top w:val="nil"/>
                    <w:left w:val="nil"/>
                    <w:bottom w:val="nil"/>
                    <w:right w:val="nil"/>
                  </w:tcBorders>
                  <w:shd w:val="clear" w:color="auto" w:fill="auto"/>
                  <w:noWrap/>
                  <w:vAlign w:val="center"/>
                  <w:hideMark/>
                </w:tcPr>
                <w:p w:rsidR="003B1201" w:rsidRPr="00B55D84" w:rsidRDefault="003B1201" w:rsidP="007F3997">
                  <w:pPr>
                    <w:jc w:val="center"/>
                    <w:rPr>
                      <w:rFonts w:asciiTheme="minorHAnsi" w:hAnsiTheme="minorHAnsi" w:cs="Arial"/>
                      <w:color w:val="1F497D"/>
                      <w:sz w:val="20"/>
                      <w:szCs w:val="20"/>
                    </w:rPr>
                  </w:pPr>
                </w:p>
              </w:tc>
              <w:tc>
                <w:tcPr>
                  <w:tcW w:w="636" w:type="dxa"/>
                  <w:tcBorders>
                    <w:top w:val="nil"/>
                    <w:left w:val="single" w:sz="4" w:space="0" w:color="A6A6A6"/>
                    <w:bottom w:val="single" w:sz="4" w:space="0" w:color="A6A6A6"/>
                    <w:right w:val="single" w:sz="4" w:space="0" w:color="A6A6A6"/>
                  </w:tcBorders>
                  <w:shd w:val="clear" w:color="000000" w:fill="808080"/>
                  <w:noWrap/>
                  <w:vAlign w:val="center"/>
                  <w:hideMark/>
                </w:tcPr>
                <w:p w:rsidR="003B1201" w:rsidRPr="00B55D84" w:rsidRDefault="003B1201" w:rsidP="007F3997">
                  <w:pPr>
                    <w:jc w:val="center"/>
                    <w:rPr>
                      <w:rFonts w:asciiTheme="minorHAnsi" w:hAnsiTheme="minorHAnsi" w:cs="Arial"/>
                      <w:color w:val="FFFFFF"/>
                      <w:sz w:val="20"/>
                      <w:szCs w:val="20"/>
                      <w:lang w:val="en-US"/>
                    </w:rPr>
                  </w:pPr>
                  <w:r w:rsidRPr="00B55D84">
                    <w:rPr>
                      <w:rFonts w:asciiTheme="minorHAnsi" w:hAnsiTheme="minorHAnsi" w:cs="Arial"/>
                      <w:color w:val="FFFFFF"/>
                      <w:sz w:val="20"/>
                      <w:szCs w:val="20"/>
                      <w:lang w:val="en-US"/>
                    </w:rPr>
                    <w:t>467</w:t>
                  </w:r>
                </w:p>
              </w:tc>
              <w:tc>
                <w:tcPr>
                  <w:tcW w:w="795" w:type="dxa"/>
                  <w:tcBorders>
                    <w:top w:val="nil"/>
                    <w:left w:val="nil"/>
                    <w:bottom w:val="single" w:sz="4" w:space="0" w:color="A6A6A6"/>
                    <w:right w:val="single" w:sz="4" w:space="0" w:color="A6A6A6"/>
                  </w:tcBorders>
                  <w:shd w:val="clear" w:color="000000" w:fill="808080"/>
                  <w:noWrap/>
                  <w:vAlign w:val="center"/>
                  <w:hideMark/>
                </w:tcPr>
                <w:p w:rsidR="003B1201" w:rsidRPr="00B55D84" w:rsidRDefault="003B1201" w:rsidP="007F3997">
                  <w:pPr>
                    <w:jc w:val="center"/>
                    <w:rPr>
                      <w:rFonts w:asciiTheme="minorHAnsi" w:hAnsiTheme="minorHAnsi" w:cs="Arial"/>
                      <w:color w:val="FFFFFF"/>
                      <w:sz w:val="20"/>
                      <w:szCs w:val="20"/>
                      <w:lang w:val="en-US"/>
                    </w:rPr>
                  </w:pPr>
                  <w:r w:rsidRPr="00B55D84">
                    <w:rPr>
                      <w:rFonts w:asciiTheme="minorHAnsi" w:hAnsiTheme="minorHAnsi" w:cs="Arial"/>
                      <w:color w:val="FFFFFF"/>
                      <w:sz w:val="20"/>
                      <w:szCs w:val="20"/>
                      <w:lang w:val="en-US"/>
                    </w:rPr>
                    <w:t>100%</w:t>
                  </w:r>
                </w:p>
              </w:tc>
              <w:tc>
                <w:tcPr>
                  <w:tcW w:w="550" w:type="dxa"/>
                  <w:tcBorders>
                    <w:top w:val="nil"/>
                    <w:left w:val="nil"/>
                    <w:bottom w:val="single" w:sz="4" w:space="0" w:color="A6A6A6"/>
                    <w:right w:val="single" w:sz="4" w:space="0" w:color="A6A6A6"/>
                  </w:tcBorders>
                  <w:shd w:val="clear" w:color="000000" w:fill="808080"/>
                  <w:noWrap/>
                  <w:vAlign w:val="center"/>
                  <w:hideMark/>
                </w:tcPr>
                <w:p w:rsidR="003B1201" w:rsidRPr="00B55D84" w:rsidRDefault="003B1201" w:rsidP="007F3997">
                  <w:pPr>
                    <w:jc w:val="center"/>
                    <w:rPr>
                      <w:rFonts w:asciiTheme="minorHAnsi" w:hAnsiTheme="minorHAnsi" w:cs="Arial"/>
                      <w:color w:val="FFFFFF"/>
                      <w:sz w:val="20"/>
                      <w:szCs w:val="20"/>
                      <w:lang w:val="en-US"/>
                    </w:rPr>
                  </w:pPr>
                  <w:r w:rsidRPr="00B55D84">
                    <w:rPr>
                      <w:rFonts w:asciiTheme="minorHAnsi" w:hAnsiTheme="minorHAnsi" w:cs="Arial"/>
                      <w:color w:val="FFFFFF"/>
                      <w:sz w:val="20"/>
                      <w:szCs w:val="20"/>
                      <w:lang w:val="en-US"/>
                    </w:rPr>
                    <w:t>435</w:t>
                  </w:r>
                </w:p>
              </w:tc>
              <w:tc>
                <w:tcPr>
                  <w:tcW w:w="781" w:type="dxa"/>
                  <w:tcBorders>
                    <w:top w:val="nil"/>
                    <w:left w:val="nil"/>
                    <w:bottom w:val="single" w:sz="4" w:space="0" w:color="A6A6A6"/>
                    <w:right w:val="single" w:sz="4" w:space="0" w:color="A6A6A6"/>
                  </w:tcBorders>
                  <w:shd w:val="clear" w:color="000000" w:fill="808080"/>
                  <w:noWrap/>
                  <w:vAlign w:val="center"/>
                  <w:hideMark/>
                </w:tcPr>
                <w:p w:rsidR="003B1201" w:rsidRPr="00B55D84" w:rsidRDefault="003B1201" w:rsidP="007F3997">
                  <w:pPr>
                    <w:jc w:val="center"/>
                    <w:rPr>
                      <w:rFonts w:asciiTheme="minorHAnsi" w:hAnsiTheme="minorHAnsi" w:cs="Arial"/>
                      <w:color w:val="FFFFFF"/>
                      <w:sz w:val="20"/>
                      <w:szCs w:val="20"/>
                      <w:lang w:val="en-US"/>
                    </w:rPr>
                  </w:pPr>
                  <w:r w:rsidRPr="00B55D84">
                    <w:rPr>
                      <w:rFonts w:asciiTheme="minorHAnsi" w:hAnsiTheme="minorHAnsi" w:cs="Arial"/>
                      <w:color w:val="FFFFFF"/>
                      <w:sz w:val="20"/>
                      <w:szCs w:val="20"/>
                      <w:lang w:val="en-US"/>
                    </w:rPr>
                    <w:t>100%</w:t>
                  </w:r>
                </w:p>
              </w:tc>
              <w:tc>
                <w:tcPr>
                  <w:tcW w:w="550" w:type="dxa"/>
                  <w:tcBorders>
                    <w:top w:val="nil"/>
                    <w:left w:val="nil"/>
                    <w:bottom w:val="single" w:sz="4" w:space="0" w:color="A6A6A6"/>
                    <w:right w:val="single" w:sz="4" w:space="0" w:color="A6A6A6"/>
                  </w:tcBorders>
                  <w:shd w:val="clear" w:color="000000" w:fill="808080"/>
                  <w:noWrap/>
                  <w:vAlign w:val="center"/>
                  <w:hideMark/>
                </w:tcPr>
                <w:p w:rsidR="003B1201" w:rsidRPr="00B55D84" w:rsidRDefault="003B1201" w:rsidP="007F3997">
                  <w:pPr>
                    <w:jc w:val="center"/>
                    <w:rPr>
                      <w:rFonts w:asciiTheme="minorHAnsi" w:hAnsiTheme="minorHAnsi" w:cs="Arial"/>
                      <w:color w:val="FFFFFF"/>
                      <w:sz w:val="20"/>
                      <w:szCs w:val="20"/>
                      <w:lang w:val="en-US"/>
                    </w:rPr>
                  </w:pPr>
                  <w:r w:rsidRPr="00B55D84">
                    <w:rPr>
                      <w:rFonts w:asciiTheme="minorHAnsi" w:hAnsiTheme="minorHAnsi" w:cs="Arial"/>
                      <w:color w:val="FFFFFF"/>
                      <w:sz w:val="20"/>
                      <w:szCs w:val="20"/>
                      <w:lang w:val="en-US"/>
                    </w:rPr>
                    <w:t>427</w:t>
                  </w:r>
                </w:p>
              </w:tc>
              <w:tc>
                <w:tcPr>
                  <w:tcW w:w="726" w:type="dxa"/>
                  <w:tcBorders>
                    <w:top w:val="nil"/>
                    <w:left w:val="nil"/>
                    <w:bottom w:val="single" w:sz="4" w:space="0" w:color="A6A6A6"/>
                    <w:right w:val="single" w:sz="4" w:space="0" w:color="A6A6A6"/>
                  </w:tcBorders>
                  <w:shd w:val="clear" w:color="000000" w:fill="808080"/>
                  <w:noWrap/>
                  <w:vAlign w:val="center"/>
                  <w:hideMark/>
                </w:tcPr>
                <w:p w:rsidR="003B1201" w:rsidRPr="00B55D84" w:rsidRDefault="003B1201" w:rsidP="007F3997">
                  <w:pPr>
                    <w:jc w:val="center"/>
                    <w:rPr>
                      <w:rFonts w:asciiTheme="minorHAnsi" w:hAnsiTheme="minorHAnsi" w:cs="Arial"/>
                      <w:color w:val="FFFFFF"/>
                      <w:sz w:val="20"/>
                      <w:szCs w:val="20"/>
                      <w:lang w:val="en-US"/>
                    </w:rPr>
                  </w:pPr>
                  <w:r w:rsidRPr="00B55D84">
                    <w:rPr>
                      <w:rFonts w:asciiTheme="minorHAnsi" w:hAnsiTheme="minorHAnsi" w:cs="Arial"/>
                      <w:color w:val="FFFFFF"/>
                      <w:sz w:val="20"/>
                      <w:szCs w:val="20"/>
                      <w:lang w:val="en-US"/>
                    </w:rPr>
                    <w:t>100%</w:t>
                  </w:r>
                </w:p>
              </w:tc>
              <w:tc>
                <w:tcPr>
                  <w:tcW w:w="701" w:type="dxa"/>
                  <w:tcBorders>
                    <w:top w:val="nil"/>
                    <w:left w:val="nil"/>
                    <w:bottom w:val="single" w:sz="4" w:space="0" w:color="A6A6A6"/>
                    <w:right w:val="single" w:sz="4" w:space="0" w:color="A6A6A6"/>
                  </w:tcBorders>
                  <w:shd w:val="clear" w:color="000000" w:fill="808080"/>
                  <w:noWrap/>
                  <w:vAlign w:val="center"/>
                  <w:hideMark/>
                </w:tcPr>
                <w:p w:rsidR="003B1201" w:rsidRPr="00B55D84" w:rsidRDefault="003B1201" w:rsidP="007F3997">
                  <w:pPr>
                    <w:jc w:val="center"/>
                    <w:rPr>
                      <w:rFonts w:asciiTheme="minorHAnsi" w:hAnsiTheme="minorHAnsi" w:cs="Arial"/>
                      <w:color w:val="FFFFFF"/>
                      <w:sz w:val="20"/>
                      <w:szCs w:val="20"/>
                      <w:lang w:val="en-US"/>
                    </w:rPr>
                  </w:pPr>
                  <w:r>
                    <w:rPr>
                      <w:rFonts w:asciiTheme="minorHAnsi" w:hAnsiTheme="minorHAnsi" w:cs="Arial"/>
                      <w:color w:val="FFFFFF"/>
                      <w:sz w:val="20"/>
                      <w:szCs w:val="20"/>
                      <w:lang w:val="en-US"/>
                    </w:rPr>
                    <w:t>451</w:t>
                  </w:r>
                </w:p>
              </w:tc>
              <w:tc>
                <w:tcPr>
                  <w:tcW w:w="716" w:type="dxa"/>
                  <w:tcBorders>
                    <w:top w:val="nil"/>
                    <w:left w:val="nil"/>
                    <w:bottom w:val="single" w:sz="4" w:space="0" w:color="A6A6A6"/>
                    <w:right w:val="single" w:sz="4" w:space="0" w:color="A6A6A6"/>
                  </w:tcBorders>
                  <w:shd w:val="clear" w:color="000000" w:fill="808080"/>
                  <w:noWrap/>
                  <w:vAlign w:val="center"/>
                  <w:hideMark/>
                </w:tcPr>
                <w:p w:rsidR="003B1201" w:rsidRPr="00B55D84" w:rsidRDefault="003B1201" w:rsidP="007F3997">
                  <w:pPr>
                    <w:jc w:val="center"/>
                    <w:rPr>
                      <w:rFonts w:asciiTheme="minorHAnsi" w:hAnsiTheme="minorHAnsi" w:cs="Arial"/>
                      <w:color w:val="FFFFFF"/>
                      <w:sz w:val="20"/>
                      <w:szCs w:val="20"/>
                      <w:lang w:val="en-US"/>
                    </w:rPr>
                  </w:pPr>
                  <w:r w:rsidRPr="00B55D84">
                    <w:rPr>
                      <w:rFonts w:asciiTheme="minorHAnsi" w:hAnsiTheme="minorHAnsi" w:cs="Arial"/>
                      <w:color w:val="FFFFFF"/>
                      <w:sz w:val="20"/>
                      <w:szCs w:val="20"/>
                      <w:lang w:val="en-US"/>
                    </w:rPr>
                    <w:t>100%</w:t>
                  </w:r>
                </w:p>
              </w:tc>
            </w:tr>
          </w:tbl>
          <w:p w:rsidR="003B1201" w:rsidRPr="00E45EDF" w:rsidRDefault="003B1201" w:rsidP="007F3997">
            <w:pPr>
              <w:pStyle w:val="Navaden-zamik"/>
              <w:spacing w:before="120" w:after="120"/>
              <w:rPr>
                <w:rFonts w:asciiTheme="minorHAnsi" w:hAnsiTheme="minorHAnsi"/>
                <w:lang w:val="en-GB"/>
              </w:rPr>
            </w:pPr>
            <w:r w:rsidRPr="00E45EDF">
              <w:rPr>
                <w:rFonts w:asciiTheme="minorHAnsi" w:hAnsiTheme="minorHAnsi"/>
                <w:lang w:val="en-GB"/>
              </w:rPr>
              <w:t xml:space="preserve">The classification according to </w:t>
            </w:r>
            <w:proofErr w:type="spellStart"/>
            <w:r w:rsidRPr="00E45EDF">
              <w:rPr>
                <w:rFonts w:asciiTheme="minorHAnsi" w:hAnsiTheme="minorHAnsi"/>
                <w:lang w:val="en-GB"/>
              </w:rPr>
              <w:t>MedDRA</w:t>
            </w:r>
            <w:proofErr w:type="spellEnd"/>
            <w:r w:rsidRPr="00E45EDF">
              <w:rPr>
                <w:rFonts w:asciiTheme="minorHAnsi" w:hAnsiTheme="minorHAnsi"/>
                <w:lang w:val="en-GB"/>
              </w:rPr>
              <w:t xml:space="preserve"> preferred terms, number and proportion of patients with ARs occurrence from the first (1</w:t>
            </w:r>
            <w:r w:rsidRPr="006159F5">
              <w:rPr>
                <w:rFonts w:asciiTheme="minorHAnsi" w:hAnsiTheme="minorHAnsi"/>
                <w:vertAlign w:val="superscript"/>
                <w:lang w:val="en-GB"/>
              </w:rPr>
              <w:t>st</w:t>
            </w:r>
            <w:r>
              <w:rPr>
                <w:rFonts w:asciiTheme="minorHAnsi" w:hAnsiTheme="minorHAnsi"/>
                <w:lang w:val="en-GB"/>
              </w:rPr>
              <w:t xml:space="preserve"> </w:t>
            </w:r>
            <w:r w:rsidRPr="00E45EDF">
              <w:rPr>
                <w:rFonts w:asciiTheme="minorHAnsi" w:hAnsiTheme="minorHAnsi"/>
                <w:lang w:val="en-GB"/>
              </w:rPr>
              <w:t>period) to the last control visit (3</w:t>
            </w:r>
            <w:r w:rsidRPr="006159F5">
              <w:rPr>
                <w:rFonts w:asciiTheme="minorHAnsi" w:hAnsiTheme="minorHAnsi"/>
                <w:vertAlign w:val="superscript"/>
                <w:lang w:val="en-GB"/>
              </w:rPr>
              <w:t>rd</w:t>
            </w:r>
            <w:r>
              <w:rPr>
                <w:rFonts w:asciiTheme="minorHAnsi" w:hAnsiTheme="minorHAnsi"/>
                <w:lang w:val="en-GB"/>
              </w:rPr>
              <w:t xml:space="preserve"> </w:t>
            </w:r>
            <w:r w:rsidRPr="00E45EDF">
              <w:rPr>
                <w:rFonts w:asciiTheme="minorHAnsi" w:hAnsiTheme="minorHAnsi"/>
                <w:lang w:val="en-GB"/>
              </w:rPr>
              <w:t>period) are displayed in the</w:t>
            </w:r>
            <w:r>
              <w:rPr>
                <w:rFonts w:asciiTheme="minorHAnsi" w:hAnsiTheme="minorHAnsi"/>
                <w:lang w:val="en-GB"/>
              </w:rPr>
              <w:t xml:space="preserve"> </w:t>
            </w:r>
            <w:r w:rsidRPr="000B5581">
              <w:rPr>
                <w:rFonts w:asciiTheme="minorHAnsi" w:hAnsiTheme="minorHAnsi"/>
                <w:lang w:val="en-GB"/>
              </w:rPr>
              <w:fldChar w:fldCharType="begin"/>
            </w:r>
            <w:r w:rsidRPr="000B5581">
              <w:rPr>
                <w:rFonts w:asciiTheme="minorHAnsi" w:hAnsiTheme="minorHAnsi"/>
                <w:lang w:val="en-GB"/>
              </w:rPr>
              <w:instrText xml:space="preserve"> REF _Ref434499492 \h  \* MERGEFORMAT </w:instrText>
            </w:r>
            <w:r w:rsidRPr="000B5581">
              <w:rPr>
                <w:rFonts w:asciiTheme="minorHAnsi" w:hAnsiTheme="minorHAnsi"/>
                <w:lang w:val="en-GB"/>
              </w:rPr>
            </w:r>
            <w:r w:rsidRPr="000B5581">
              <w:rPr>
                <w:rFonts w:asciiTheme="minorHAnsi" w:hAnsiTheme="minorHAnsi"/>
                <w:lang w:val="en-GB"/>
              </w:rPr>
              <w:fldChar w:fldCharType="separate"/>
            </w:r>
            <w:r w:rsidRPr="000B5581">
              <w:rPr>
                <w:rFonts w:asciiTheme="minorHAnsi" w:hAnsiTheme="minorHAnsi"/>
                <w:lang w:val="en-GB"/>
              </w:rPr>
              <w:t xml:space="preserve">Table </w:t>
            </w:r>
            <w:r w:rsidRPr="000B5581">
              <w:rPr>
                <w:rFonts w:asciiTheme="minorHAnsi" w:hAnsiTheme="minorHAnsi"/>
                <w:noProof/>
                <w:lang w:val="en-GB"/>
              </w:rPr>
              <w:t>6</w:t>
            </w:r>
            <w:r w:rsidRPr="000B5581">
              <w:rPr>
                <w:rFonts w:asciiTheme="minorHAnsi" w:hAnsiTheme="minorHAnsi"/>
                <w:lang w:val="en-GB"/>
              </w:rPr>
              <w:fldChar w:fldCharType="end"/>
            </w:r>
            <w:r w:rsidRPr="00E45EDF">
              <w:rPr>
                <w:rFonts w:asciiTheme="minorHAnsi" w:hAnsiTheme="minorHAnsi"/>
                <w:lang w:val="en-GB"/>
              </w:rPr>
              <w:t>.</w:t>
            </w:r>
          </w:p>
          <w:p w:rsidR="003B1201" w:rsidRPr="00E45EDF" w:rsidRDefault="003B1201" w:rsidP="007F3997">
            <w:pPr>
              <w:pStyle w:val="Navaden-zamik"/>
              <w:spacing w:after="120"/>
              <w:rPr>
                <w:rFonts w:asciiTheme="minorHAnsi" w:hAnsiTheme="minorHAnsi"/>
                <w:b/>
                <w:sz w:val="20"/>
                <w:lang w:val="en-GB"/>
              </w:rPr>
            </w:pPr>
            <w:bookmarkStart w:id="41" w:name="_Ref434499492"/>
            <w:r w:rsidRPr="00E45EDF">
              <w:rPr>
                <w:rFonts w:asciiTheme="minorHAnsi" w:hAnsiTheme="minorHAnsi"/>
                <w:b/>
                <w:sz w:val="20"/>
                <w:lang w:val="en-GB"/>
              </w:rPr>
              <w:t xml:space="preserve">Table </w:t>
            </w:r>
            <w:r w:rsidRPr="00E45EDF">
              <w:rPr>
                <w:rFonts w:asciiTheme="minorHAnsi" w:hAnsiTheme="minorHAnsi"/>
                <w:b/>
                <w:sz w:val="20"/>
                <w:lang w:val="en-GB"/>
              </w:rPr>
              <w:fldChar w:fldCharType="begin"/>
            </w:r>
            <w:r w:rsidRPr="00E45EDF">
              <w:rPr>
                <w:rFonts w:asciiTheme="minorHAnsi" w:hAnsiTheme="minorHAnsi"/>
                <w:b/>
                <w:sz w:val="20"/>
                <w:lang w:val="en-GB"/>
              </w:rPr>
              <w:instrText xml:space="preserve"> SEQ Table \* ARABIC </w:instrText>
            </w:r>
            <w:r w:rsidRPr="00E45EDF">
              <w:rPr>
                <w:rFonts w:asciiTheme="minorHAnsi" w:hAnsiTheme="minorHAnsi"/>
                <w:b/>
                <w:sz w:val="20"/>
                <w:lang w:val="en-GB"/>
              </w:rPr>
              <w:fldChar w:fldCharType="separate"/>
            </w:r>
            <w:r>
              <w:rPr>
                <w:rFonts w:asciiTheme="minorHAnsi" w:hAnsiTheme="minorHAnsi"/>
                <w:b/>
                <w:noProof/>
                <w:sz w:val="20"/>
                <w:lang w:val="en-GB"/>
              </w:rPr>
              <w:t>6</w:t>
            </w:r>
            <w:r w:rsidRPr="00E45EDF">
              <w:rPr>
                <w:rFonts w:asciiTheme="minorHAnsi" w:hAnsiTheme="minorHAnsi"/>
                <w:b/>
                <w:sz w:val="20"/>
                <w:lang w:val="en-GB"/>
              </w:rPr>
              <w:fldChar w:fldCharType="end"/>
            </w:r>
            <w:bookmarkEnd w:id="41"/>
            <w:r w:rsidRPr="00E45EDF">
              <w:rPr>
                <w:rFonts w:asciiTheme="minorHAnsi" w:hAnsiTheme="minorHAnsi"/>
                <w:b/>
                <w:sz w:val="20"/>
                <w:lang w:val="en-GB"/>
              </w:rPr>
              <w:t xml:space="preserve">: The number and proportion of patients with any ARs according to </w:t>
            </w:r>
            <w:proofErr w:type="spellStart"/>
            <w:r w:rsidRPr="00E45EDF">
              <w:rPr>
                <w:rFonts w:asciiTheme="minorHAnsi" w:hAnsiTheme="minorHAnsi"/>
                <w:b/>
                <w:sz w:val="20"/>
                <w:lang w:val="en-GB"/>
              </w:rPr>
              <w:t>MedDRA</w:t>
            </w:r>
            <w:proofErr w:type="spellEnd"/>
            <w:r w:rsidRPr="00E45EDF">
              <w:rPr>
                <w:rFonts w:asciiTheme="minorHAnsi" w:hAnsiTheme="minorHAnsi"/>
                <w:b/>
                <w:sz w:val="20"/>
                <w:lang w:val="en-GB"/>
              </w:rPr>
              <w:t xml:space="preserve"> preferred term classification during the trial</w:t>
            </w:r>
          </w:p>
          <w:tbl>
            <w:tblPr>
              <w:tblW w:w="9267" w:type="dxa"/>
              <w:tblInd w:w="93" w:type="dxa"/>
              <w:tblLayout w:type="fixed"/>
              <w:tblLook w:val="04A0" w:firstRow="1" w:lastRow="0" w:firstColumn="1" w:lastColumn="0" w:noHBand="0" w:noVBand="1"/>
            </w:tblPr>
            <w:tblGrid>
              <w:gridCol w:w="3628"/>
              <w:gridCol w:w="567"/>
              <w:gridCol w:w="820"/>
              <w:gridCol w:w="598"/>
              <w:gridCol w:w="820"/>
              <w:gridCol w:w="597"/>
              <w:gridCol w:w="820"/>
              <w:gridCol w:w="597"/>
              <w:gridCol w:w="820"/>
            </w:tblGrid>
            <w:tr w:rsidR="003B1201" w:rsidRPr="00424A75" w:rsidTr="007F3997">
              <w:trPr>
                <w:trHeight w:val="288"/>
              </w:trPr>
              <w:tc>
                <w:tcPr>
                  <w:tcW w:w="3628" w:type="dxa"/>
                  <w:tcBorders>
                    <w:top w:val="nil"/>
                    <w:left w:val="nil"/>
                    <w:bottom w:val="nil"/>
                    <w:right w:val="nil"/>
                  </w:tcBorders>
                  <w:shd w:val="clear" w:color="auto" w:fill="auto"/>
                  <w:noWrap/>
                  <w:vAlign w:val="bottom"/>
                  <w:hideMark/>
                </w:tcPr>
                <w:p w:rsidR="003B1201" w:rsidRPr="00587C41" w:rsidRDefault="003B1201" w:rsidP="007F3997">
                  <w:pPr>
                    <w:rPr>
                      <w:rFonts w:asciiTheme="minorHAnsi" w:hAnsiTheme="minorHAnsi"/>
                      <w:sz w:val="20"/>
                      <w:szCs w:val="20"/>
                      <w:lang w:val="en-US"/>
                    </w:rPr>
                  </w:pPr>
                </w:p>
              </w:tc>
              <w:tc>
                <w:tcPr>
                  <w:tcW w:w="1387" w:type="dxa"/>
                  <w:gridSpan w:val="2"/>
                  <w:tcBorders>
                    <w:top w:val="single" w:sz="4" w:space="0" w:color="A6A6A6"/>
                    <w:left w:val="single" w:sz="4" w:space="0" w:color="A6A6A6"/>
                    <w:bottom w:val="single" w:sz="4" w:space="0" w:color="A6A6A6"/>
                    <w:right w:val="single" w:sz="4" w:space="0" w:color="A6A6A6"/>
                  </w:tcBorders>
                  <w:shd w:val="clear" w:color="000000" w:fill="D9D9D9"/>
                  <w:noWrap/>
                  <w:vAlign w:val="bottom"/>
                  <w:hideMark/>
                </w:tcPr>
                <w:p w:rsidR="003B1201" w:rsidRPr="00587C41" w:rsidRDefault="003B1201" w:rsidP="007F3997">
                  <w:pPr>
                    <w:jc w:val="center"/>
                    <w:rPr>
                      <w:rFonts w:asciiTheme="minorHAnsi" w:hAnsiTheme="minorHAnsi" w:cs="Arial CE"/>
                      <w:color w:val="44546A"/>
                      <w:sz w:val="20"/>
                      <w:szCs w:val="20"/>
                      <w:lang w:val="en-US"/>
                    </w:rPr>
                  </w:pPr>
                  <w:r w:rsidRPr="00587C41">
                    <w:rPr>
                      <w:rFonts w:asciiTheme="minorHAnsi" w:hAnsiTheme="minorHAnsi" w:cs="Arial CE"/>
                      <w:color w:val="44546A"/>
                      <w:sz w:val="20"/>
                      <w:szCs w:val="20"/>
                      <w:lang w:val="en-US"/>
                    </w:rPr>
                    <w:t>1</w:t>
                  </w:r>
                  <w:r w:rsidRPr="00587C41">
                    <w:rPr>
                      <w:rFonts w:asciiTheme="minorHAnsi" w:hAnsiTheme="minorHAnsi" w:cs="Arial CE"/>
                      <w:color w:val="44546A"/>
                      <w:sz w:val="20"/>
                      <w:szCs w:val="20"/>
                      <w:vertAlign w:val="superscript"/>
                      <w:lang w:val="en-US"/>
                    </w:rPr>
                    <w:t>st</w:t>
                  </w:r>
                  <w:r>
                    <w:rPr>
                      <w:rFonts w:asciiTheme="minorHAnsi" w:hAnsiTheme="minorHAnsi" w:cs="Arial CE"/>
                      <w:color w:val="44546A"/>
                      <w:sz w:val="20"/>
                      <w:szCs w:val="20"/>
                      <w:lang w:val="en-US"/>
                    </w:rPr>
                    <w:t xml:space="preserve"> </w:t>
                  </w:r>
                  <w:r w:rsidRPr="00587C41">
                    <w:rPr>
                      <w:rFonts w:asciiTheme="minorHAnsi" w:hAnsiTheme="minorHAnsi" w:cs="Arial CE"/>
                      <w:color w:val="44546A"/>
                      <w:sz w:val="20"/>
                      <w:szCs w:val="20"/>
                      <w:lang w:val="en-US"/>
                    </w:rPr>
                    <w:t>period</w:t>
                  </w:r>
                </w:p>
              </w:tc>
              <w:tc>
                <w:tcPr>
                  <w:tcW w:w="1418" w:type="dxa"/>
                  <w:gridSpan w:val="2"/>
                  <w:tcBorders>
                    <w:top w:val="single" w:sz="4" w:space="0" w:color="A6A6A6"/>
                    <w:left w:val="nil"/>
                    <w:bottom w:val="single" w:sz="4" w:space="0" w:color="A6A6A6"/>
                    <w:right w:val="single" w:sz="4" w:space="0" w:color="A6A6A6"/>
                  </w:tcBorders>
                  <w:shd w:val="clear" w:color="000000" w:fill="D9D9D9"/>
                  <w:noWrap/>
                  <w:vAlign w:val="bottom"/>
                  <w:hideMark/>
                </w:tcPr>
                <w:p w:rsidR="003B1201" w:rsidRPr="00587C41" w:rsidRDefault="003B1201" w:rsidP="007F3997">
                  <w:pPr>
                    <w:jc w:val="center"/>
                    <w:rPr>
                      <w:rFonts w:asciiTheme="minorHAnsi" w:hAnsiTheme="minorHAnsi" w:cs="Arial CE"/>
                      <w:color w:val="44546A"/>
                      <w:sz w:val="20"/>
                      <w:szCs w:val="20"/>
                      <w:lang w:val="en-US"/>
                    </w:rPr>
                  </w:pPr>
                  <w:r w:rsidRPr="00587C41">
                    <w:rPr>
                      <w:rFonts w:asciiTheme="minorHAnsi" w:hAnsiTheme="minorHAnsi" w:cs="Arial CE"/>
                      <w:color w:val="44546A"/>
                      <w:sz w:val="20"/>
                      <w:szCs w:val="20"/>
                      <w:lang w:val="en-US"/>
                    </w:rPr>
                    <w:t>2</w:t>
                  </w:r>
                  <w:r w:rsidRPr="00587C41">
                    <w:rPr>
                      <w:rFonts w:asciiTheme="minorHAnsi" w:hAnsiTheme="minorHAnsi" w:cs="Arial CE"/>
                      <w:color w:val="44546A"/>
                      <w:sz w:val="20"/>
                      <w:szCs w:val="20"/>
                      <w:vertAlign w:val="superscript"/>
                      <w:lang w:val="en-US"/>
                    </w:rPr>
                    <w:t>nd</w:t>
                  </w:r>
                  <w:r>
                    <w:rPr>
                      <w:rFonts w:asciiTheme="minorHAnsi" w:hAnsiTheme="minorHAnsi" w:cs="Arial CE"/>
                      <w:color w:val="44546A"/>
                      <w:sz w:val="20"/>
                      <w:szCs w:val="20"/>
                      <w:lang w:val="en-US"/>
                    </w:rPr>
                    <w:t xml:space="preserve"> </w:t>
                  </w:r>
                  <w:r w:rsidRPr="00587C41">
                    <w:rPr>
                      <w:rFonts w:asciiTheme="minorHAnsi" w:hAnsiTheme="minorHAnsi" w:cs="Arial CE"/>
                      <w:color w:val="44546A"/>
                      <w:sz w:val="20"/>
                      <w:szCs w:val="20"/>
                      <w:lang w:val="en-US"/>
                    </w:rPr>
                    <w:t>period</w:t>
                  </w:r>
                </w:p>
              </w:tc>
              <w:tc>
                <w:tcPr>
                  <w:tcW w:w="1417" w:type="dxa"/>
                  <w:gridSpan w:val="2"/>
                  <w:tcBorders>
                    <w:top w:val="single" w:sz="4" w:space="0" w:color="A6A6A6"/>
                    <w:left w:val="nil"/>
                    <w:bottom w:val="single" w:sz="4" w:space="0" w:color="A6A6A6"/>
                    <w:right w:val="single" w:sz="4" w:space="0" w:color="A6A6A6"/>
                  </w:tcBorders>
                  <w:shd w:val="clear" w:color="000000" w:fill="D9D9D9"/>
                  <w:noWrap/>
                  <w:vAlign w:val="bottom"/>
                  <w:hideMark/>
                </w:tcPr>
                <w:p w:rsidR="003B1201" w:rsidRPr="00587C41" w:rsidRDefault="003B1201" w:rsidP="007F3997">
                  <w:pPr>
                    <w:jc w:val="center"/>
                    <w:rPr>
                      <w:rFonts w:asciiTheme="minorHAnsi" w:hAnsiTheme="minorHAnsi" w:cs="Arial CE"/>
                      <w:color w:val="44546A"/>
                      <w:sz w:val="20"/>
                      <w:szCs w:val="20"/>
                      <w:lang w:val="en-US"/>
                    </w:rPr>
                  </w:pPr>
                  <w:r w:rsidRPr="00587C41">
                    <w:rPr>
                      <w:rFonts w:asciiTheme="minorHAnsi" w:hAnsiTheme="minorHAnsi" w:cs="Arial CE"/>
                      <w:color w:val="44546A"/>
                      <w:sz w:val="20"/>
                      <w:szCs w:val="20"/>
                      <w:lang w:val="en-US"/>
                    </w:rPr>
                    <w:t>3</w:t>
                  </w:r>
                  <w:r w:rsidRPr="00587C41">
                    <w:rPr>
                      <w:rFonts w:asciiTheme="minorHAnsi" w:hAnsiTheme="minorHAnsi" w:cs="Arial CE"/>
                      <w:color w:val="44546A"/>
                      <w:sz w:val="20"/>
                      <w:szCs w:val="20"/>
                      <w:vertAlign w:val="superscript"/>
                      <w:lang w:val="en-US"/>
                    </w:rPr>
                    <w:t>rd</w:t>
                  </w:r>
                  <w:r>
                    <w:rPr>
                      <w:rFonts w:asciiTheme="minorHAnsi" w:hAnsiTheme="minorHAnsi" w:cs="Arial CE"/>
                      <w:color w:val="44546A"/>
                      <w:sz w:val="20"/>
                      <w:szCs w:val="20"/>
                      <w:lang w:val="en-US"/>
                    </w:rPr>
                    <w:t xml:space="preserve"> </w:t>
                  </w:r>
                  <w:r w:rsidRPr="00587C41">
                    <w:rPr>
                      <w:rFonts w:asciiTheme="minorHAnsi" w:hAnsiTheme="minorHAnsi" w:cs="Arial CE"/>
                      <w:color w:val="44546A"/>
                      <w:sz w:val="20"/>
                      <w:szCs w:val="20"/>
                      <w:lang w:val="en-US"/>
                    </w:rPr>
                    <w:t>period</w:t>
                  </w:r>
                </w:p>
              </w:tc>
              <w:tc>
                <w:tcPr>
                  <w:tcW w:w="1417" w:type="dxa"/>
                  <w:gridSpan w:val="2"/>
                  <w:tcBorders>
                    <w:top w:val="single" w:sz="4" w:space="0" w:color="A6A6A6"/>
                    <w:left w:val="nil"/>
                    <w:bottom w:val="single" w:sz="4" w:space="0" w:color="A6A6A6"/>
                    <w:right w:val="single" w:sz="4" w:space="0" w:color="A6A6A6"/>
                  </w:tcBorders>
                  <w:shd w:val="clear" w:color="000000" w:fill="D9D9D9"/>
                  <w:noWrap/>
                  <w:vAlign w:val="bottom"/>
                  <w:hideMark/>
                </w:tcPr>
                <w:p w:rsidR="003B1201" w:rsidRPr="00587C41" w:rsidRDefault="003B1201" w:rsidP="007F3997">
                  <w:pPr>
                    <w:jc w:val="center"/>
                    <w:rPr>
                      <w:rFonts w:asciiTheme="minorHAnsi" w:hAnsiTheme="minorHAnsi" w:cs="Arial CE"/>
                      <w:color w:val="44546A"/>
                      <w:sz w:val="20"/>
                      <w:szCs w:val="20"/>
                      <w:lang w:val="en-US"/>
                    </w:rPr>
                  </w:pPr>
                  <w:r w:rsidRPr="00587C41">
                    <w:rPr>
                      <w:rFonts w:asciiTheme="minorHAnsi" w:hAnsiTheme="minorHAnsi" w:cs="Arial CE"/>
                      <w:color w:val="44546A"/>
                      <w:sz w:val="20"/>
                      <w:szCs w:val="20"/>
                      <w:lang w:val="en-US"/>
                    </w:rPr>
                    <w:t>all periods</w:t>
                  </w:r>
                </w:p>
              </w:tc>
            </w:tr>
            <w:tr w:rsidR="003B1201" w:rsidRPr="00424A75" w:rsidTr="007F3997">
              <w:trPr>
                <w:trHeight w:val="1968"/>
              </w:trPr>
              <w:tc>
                <w:tcPr>
                  <w:tcW w:w="3628" w:type="dxa"/>
                  <w:tcBorders>
                    <w:top w:val="nil"/>
                    <w:left w:val="nil"/>
                    <w:bottom w:val="nil"/>
                    <w:right w:val="nil"/>
                  </w:tcBorders>
                  <w:shd w:val="clear" w:color="auto" w:fill="auto"/>
                  <w:noWrap/>
                  <w:vAlign w:val="bottom"/>
                  <w:hideMark/>
                </w:tcPr>
                <w:p w:rsidR="003B1201" w:rsidRPr="00587C41" w:rsidRDefault="003B1201" w:rsidP="007F3997">
                  <w:pPr>
                    <w:jc w:val="center"/>
                    <w:rPr>
                      <w:rFonts w:asciiTheme="minorHAnsi" w:hAnsiTheme="minorHAnsi" w:cs="Arial CE"/>
                      <w:color w:val="44546A"/>
                      <w:sz w:val="20"/>
                      <w:szCs w:val="20"/>
                      <w:lang w:val="en-US"/>
                    </w:rPr>
                  </w:pPr>
                </w:p>
              </w:tc>
              <w:tc>
                <w:tcPr>
                  <w:tcW w:w="567" w:type="dxa"/>
                  <w:tcBorders>
                    <w:top w:val="nil"/>
                    <w:left w:val="single" w:sz="4" w:space="0" w:color="A6A6A6"/>
                    <w:bottom w:val="nil"/>
                    <w:right w:val="single" w:sz="4" w:space="0" w:color="A6A6A6"/>
                  </w:tcBorders>
                  <w:shd w:val="clear" w:color="000000" w:fill="808080"/>
                  <w:textDirection w:val="btLr"/>
                  <w:vAlign w:val="center"/>
                  <w:hideMark/>
                </w:tcPr>
                <w:p w:rsidR="003B1201" w:rsidRPr="00587C41" w:rsidRDefault="003B1201" w:rsidP="007F3997">
                  <w:pPr>
                    <w:jc w:val="center"/>
                    <w:rPr>
                      <w:rFonts w:asciiTheme="minorHAnsi" w:hAnsiTheme="minorHAnsi" w:cs="Arial CE"/>
                      <w:color w:val="FFFFFF"/>
                      <w:sz w:val="20"/>
                      <w:szCs w:val="20"/>
                      <w:lang w:val="en-US"/>
                    </w:rPr>
                  </w:pPr>
                  <w:r w:rsidRPr="00587C41">
                    <w:rPr>
                      <w:rFonts w:asciiTheme="minorHAnsi" w:hAnsiTheme="minorHAnsi" w:cs="Arial CE"/>
                      <w:color w:val="FFFFFF"/>
                      <w:sz w:val="20"/>
                      <w:szCs w:val="20"/>
                      <w:lang w:val="en-US"/>
                    </w:rPr>
                    <w:t>number of different patients with reaction</w:t>
                  </w:r>
                </w:p>
              </w:tc>
              <w:tc>
                <w:tcPr>
                  <w:tcW w:w="820" w:type="dxa"/>
                  <w:tcBorders>
                    <w:top w:val="nil"/>
                    <w:left w:val="nil"/>
                    <w:bottom w:val="nil"/>
                    <w:right w:val="single" w:sz="4" w:space="0" w:color="A6A6A6"/>
                  </w:tcBorders>
                  <w:shd w:val="clear" w:color="000000" w:fill="808080"/>
                  <w:textDirection w:val="btLr"/>
                  <w:vAlign w:val="center"/>
                  <w:hideMark/>
                </w:tcPr>
                <w:p w:rsidR="003B1201" w:rsidRPr="00587C41" w:rsidRDefault="003B1201" w:rsidP="007F3997">
                  <w:pPr>
                    <w:jc w:val="center"/>
                    <w:rPr>
                      <w:rFonts w:asciiTheme="minorHAnsi" w:hAnsiTheme="minorHAnsi" w:cs="Arial CE"/>
                      <w:color w:val="FFFFFF"/>
                      <w:sz w:val="20"/>
                      <w:szCs w:val="20"/>
                      <w:lang w:val="en-US"/>
                    </w:rPr>
                  </w:pPr>
                  <w:r w:rsidRPr="00587C41">
                    <w:rPr>
                      <w:rFonts w:asciiTheme="minorHAnsi" w:hAnsiTheme="minorHAnsi" w:cs="Arial CE"/>
                      <w:color w:val="FFFFFF"/>
                      <w:sz w:val="20"/>
                      <w:szCs w:val="20"/>
                      <w:lang w:val="en-US"/>
                    </w:rPr>
                    <w:t>percentage with respect to all patients</w:t>
                  </w:r>
                </w:p>
              </w:tc>
              <w:tc>
                <w:tcPr>
                  <w:tcW w:w="598" w:type="dxa"/>
                  <w:tcBorders>
                    <w:top w:val="nil"/>
                    <w:left w:val="nil"/>
                    <w:bottom w:val="nil"/>
                    <w:right w:val="single" w:sz="4" w:space="0" w:color="A6A6A6"/>
                  </w:tcBorders>
                  <w:shd w:val="clear" w:color="000000" w:fill="808080"/>
                  <w:textDirection w:val="btLr"/>
                  <w:vAlign w:val="center"/>
                  <w:hideMark/>
                </w:tcPr>
                <w:p w:rsidR="003B1201" w:rsidRPr="00587C41" w:rsidRDefault="003B1201" w:rsidP="007F3997">
                  <w:pPr>
                    <w:jc w:val="center"/>
                    <w:rPr>
                      <w:rFonts w:asciiTheme="minorHAnsi" w:hAnsiTheme="minorHAnsi" w:cs="Arial CE"/>
                      <w:color w:val="FFFFFF"/>
                      <w:sz w:val="20"/>
                      <w:szCs w:val="20"/>
                      <w:lang w:val="en-US"/>
                    </w:rPr>
                  </w:pPr>
                  <w:r w:rsidRPr="00587C41">
                    <w:rPr>
                      <w:rFonts w:asciiTheme="minorHAnsi" w:hAnsiTheme="minorHAnsi" w:cs="Arial CE"/>
                      <w:color w:val="FFFFFF"/>
                      <w:sz w:val="20"/>
                      <w:szCs w:val="20"/>
                      <w:lang w:val="en-US"/>
                    </w:rPr>
                    <w:t>number of different patients with reaction</w:t>
                  </w:r>
                </w:p>
              </w:tc>
              <w:tc>
                <w:tcPr>
                  <w:tcW w:w="820" w:type="dxa"/>
                  <w:tcBorders>
                    <w:top w:val="nil"/>
                    <w:left w:val="nil"/>
                    <w:bottom w:val="nil"/>
                    <w:right w:val="single" w:sz="4" w:space="0" w:color="A6A6A6"/>
                  </w:tcBorders>
                  <w:shd w:val="clear" w:color="000000" w:fill="808080"/>
                  <w:textDirection w:val="btLr"/>
                  <w:vAlign w:val="center"/>
                  <w:hideMark/>
                </w:tcPr>
                <w:p w:rsidR="003B1201" w:rsidRPr="00587C41" w:rsidRDefault="003B1201" w:rsidP="007F3997">
                  <w:pPr>
                    <w:jc w:val="center"/>
                    <w:rPr>
                      <w:rFonts w:asciiTheme="minorHAnsi" w:hAnsiTheme="minorHAnsi" w:cs="Arial CE"/>
                      <w:color w:val="FFFFFF"/>
                      <w:sz w:val="20"/>
                      <w:szCs w:val="20"/>
                      <w:lang w:val="en-US"/>
                    </w:rPr>
                  </w:pPr>
                  <w:r w:rsidRPr="00587C41">
                    <w:rPr>
                      <w:rFonts w:asciiTheme="minorHAnsi" w:hAnsiTheme="minorHAnsi" w:cs="Arial CE"/>
                      <w:color w:val="FFFFFF"/>
                      <w:sz w:val="20"/>
                      <w:szCs w:val="20"/>
                      <w:lang w:val="en-US"/>
                    </w:rPr>
                    <w:t>percentage with respect to all patients</w:t>
                  </w:r>
                </w:p>
              </w:tc>
              <w:tc>
                <w:tcPr>
                  <w:tcW w:w="597" w:type="dxa"/>
                  <w:tcBorders>
                    <w:top w:val="nil"/>
                    <w:left w:val="nil"/>
                    <w:bottom w:val="nil"/>
                    <w:right w:val="single" w:sz="4" w:space="0" w:color="A6A6A6"/>
                  </w:tcBorders>
                  <w:shd w:val="clear" w:color="000000" w:fill="808080"/>
                  <w:textDirection w:val="btLr"/>
                  <w:vAlign w:val="center"/>
                  <w:hideMark/>
                </w:tcPr>
                <w:p w:rsidR="003B1201" w:rsidRPr="00587C41" w:rsidRDefault="003B1201" w:rsidP="007F3997">
                  <w:pPr>
                    <w:jc w:val="center"/>
                    <w:rPr>
                      <w:rFonts w:asciiTheme="minorHAnsi" w:hAnsiTheme="minorHAnsi" w:cs="Arial CE"/>
                      <w:color w:val="FFFFFF"/>
                      <w:sz w:val="20"/>
                      <w:szCs w:val="20"/>
                      <w:lang w:val="en-US"/>
                    </w:rPr>
                  </w:pPr>
                  <w:r w:rsidRPr="00587C41">
                    <w:rPr>
                      <w:rFonts w:asciiTheme="minorHAnsi" w:hAnsiTheme="minorHAnsi" w:cs="Arial CE"/>
                      <w:color w:val="FFFFFF"/>
                      <w:sz w:val="20"/>
                      <w:szCs w:val="20"/>
                      <w:lang w:val="en-US"/>
                    </w:rPr>
                    <w:t>number of different patients with reaction</w:t>
                  </w:r>
                </w:p>
              </w:tc>
              <w:tc>
                <w:tcPr>
                  <w:tcW w:w="820" w:type="dxa"/>
                  <w:tcBorders>
                    <w:top w:val="nil"/>
                    <w:left w:val="nil"/>
                    <w:bottom w:val="nil"/>
                    <w:right w:val="single" w:sz="4" w:space="0" w:color="A6A6A6"/>
                  </w:tcBorders>
                  <w:shd w:val="clear" w:color="000000" w:fill="808080"/>
                  <w:textDirection w:val="btLr"/>
                  <w:vAlign w:val="center"/>
                  <w:hideMark/>
                </w:tcPr>
                <w:p w:rsidR="003B1201" w:rsidRPr="00587C41" w:rsidRDefault="003B1201" w:rsidP="007F3997">
                  <w:pPr>
                    <w:jc w:val="center"/>
                    <w:rPr>
                      <w:rFonts w:asciiTheme="minorHAnsi" w:hAnsiTheme="minorHAnsi" w:cs="Arial CE"/>
                      <w:color w:val="FFFFFF"/>
                      <w:sz w:val="20"/>
                      <w:szCs w:val="20"/>
                      <w:lang w:val="en-US"/>
                    </w:rPr>
                  </w:pPr>
                  <w:r w:rsidRPr="00587C41">
                    <w:rPr>
                      <w:rFonts w:asciiTheme="minorHAnsi" w:hAnsiTheme="minorHAnsi" w:cs="Arial CE"/>
                      <w:color w:val="FFFFFF"/>
                      <w:sz w:val="20"/>
                      <w:szCs w:val="20"/>
                      <w:lang w:val="en-US"/>
                    </w:rPr>
                    <w:t>percentage with respect to all patients</w:t>
                  </w:r>
                </w:p>
              </w:tc>
              <w:tc>
                <w:tcPr>
                  <w:tcW w:w="597" w:type="dxa"/>
                  <w:tcBorders>
                    <w:top w:val="nil"/>
                    <w:left w:val="nil"/>
                    <w:bottom w:val="nil"/>
                    <w:right w:val="single" w:sz="4" w:space="0" w:color="A6A6A6"/>
                  </w:tcBorders>
                  <w:shd w:val="clear" w:color="000000" w:fill="808080"/>
                  <w:textDirection w:val="btLr"/>
                  <w:vAlign w:val="center"/>
                  <w:hideMark/>
                </w:tcPr>
                <w:p w:rsidR="003B1201" w:rsidRPr="00587C41" w:rsidRDefault="003B1201" w:rsidP="007F3997">
                  <w:pPr>
                    <w:jc w:val="center"/>
                    <w:rPr>
                      <w:rFonts w:asciiTheme="minorHAnsi" w:hAnsiTheme="minorHAnsi" w:cs="Arial CE"/>
                      <w:color w:val="FFFFFF"/>
                      <w:sz w:val="20"/>
                      <w:szCs w:val="20"/>
                      <w:lang w:val="en-US"/>
                    </w:rPr>
                  </w:pPr>
                  <w:r w:rsidRPr="00587C41">
                    <w:rPr>
                      <w:rFonts w:asciiTheme="minorHAnsi" w:hAnsiTheme="minorHAnsi" w:cs="Arial CE"/>
                      <w:color w:val="FFFFFF"/>
                      <w:sz w:val="20"/>
                      <w:szCs w:val="20"/>
                      <w:lang w:val="en-US"/>
                    </w:rPr>
                    <w:t>number of different patients with reaction</w:t>
                  </w:r>
                </w:p>
              </w:tc>
              <w:tc>
                <w:tcPr>
                  <w:tcW w:w="820" w:type="dxa"/>
                  <w:tcBorders>
                    <w:top w:val="nil"/>
                    <w:left w:val="nil"/>
                    <w:bottom w:val="nil"/>
                    <w:right w:val="single" w:sz="4" w:space="0" w:color="A6A6A6"/>
                  </w:tcBorders>
                  <w:shd w:val="clear" w:color="000000" w:fill="808080"/>
                  <w:textDirection w:val="btLr"/>
                  <w:vAlign w:val="center"/>
                  <w:hideMark/>
                </w:tcPr>
                <w:p w:rsidR="003B1201" w:rsidRPr="00587C41" w:rsidRDefault="003B1201" w:rsidP="007F3997">
                  <w:pPr>
                    <w:jc w:val="center"/>
                    <w:rPr>
                      <w:rFonts w:asciiTheme="minorHAnsi" w:hAnsiTheme="minorHAnsi" w:cs="Arial CE"/>
                      <w:color w:val="FFFFFF"/>
                      <w:sz w:val="20"/>
                      <w:szCs w:val="20"/>
                      <w:lang w:val="en-US"/>
                    </w:rPr>
                  </w:pPr>
                  <w:r w:rsidRPr="00587C41">
                    <w:rPr>
                      <w:rFonts w:asciiTheme="minorHAnsi" w:hAnsiTheme="minorHAnsi" w:cs="Arial CE"/>
                      <w:color w:val="FFFFFF"/>
                      <w:sz w:val="20"/>
                      <w:szCs w:val="20"/>
                      <w:lang w:val="en-US"/>
                    </w:rPr>
                    <w:t>percentage with respect to all patients</w:t>
                  </w:r>
                </w:p>
              </w:tc>
            </w:tr>
            <w:tr w:rsidR="003B1201" w:rsidRPr="00424A75" w:rsidTr="007F3997">
              <w:trPr>
                <w:trHeight w:val="288"/>
              </w:trPr>
              <w:tc>
                <w:tcPr>
                  <w:tcW w:w="3628" w:type="dxa"/>
                  <w:tcBorders>
                    <w:top w:val="single" w:sz="4" w:space="0" w:color="A6A6A6"/>
                    <w:left w:val="single" w:sz="4" w:space="0" w:color="A6A6A6"/>
                    <w:bottom w:val="single" w:sz="4" w:space="0" w:color="A6A6A6"/>
                    <w:right w:val="single" w:sz="4" w:space="0" w:color="A6A6A6"/>
                  </w:tcBorders>
                  <w:shd w:val="clear" w:color="000000" w:fill="D9D9D9"/>
                  <w:vAlign w:val="bottom"/>
                  <w:hideMark/>
                </w:tcPr>
                <w:p w:rsidR="003B1201" w:rsidRPr="00587C41" w:rsidRDefault="003B1201" w:rsidP="007F3997">
                  <w:pPr>
                    <w:rPr>
                      <w:rFonts w:asciiTheme="minorHAnsi" w:hAnsiTheme="minorHAnsi" w:cs="Arial CE"/>
                      <w:color w:val="44546A"/>
                      <w:sz w:val="20"/>
                      <w:szCs w:val="20"/>
                      <w:lang w:val="en-US"/>
                    </w:rPr>
                  </w:pPr>
                  <w:r w:rsidRPr="00587C41">
                    <w:rPr>
                      <w:rFonts w:asciiTheme="minorHAnsi" w:hAnsiTheme="minorHAnsi" w:cs="Arial CE"/>
                      <w:color w:val="44546A"/>
                      <w:sz w:val="20"/>
                      <w:szCs w:val="20"/>
                      <w:lang w:val="en-US"/>
                    </w:rPr>
                    <w:t>Patients with any adverse reaction</w:t>
                  </w:r>
                </w:p>
              </w:tc>
              <w:tc>
                <w:tcPr>
                  <w:tcW w:w="567" w:type="dxa"/>
                  <w:tcBorders>
                    <w:top w:val="single" w:sz="4" w:space="0" w:color="A6A6A6"/>
                    <w:left w:val="nil"/>
                    <w:bottom w:val="single" w:sz="4" w:space="0" w:color="A6A6A6"/>
                    <w:right w:val="single" w:sz="4" w:space="0" w:color="A6A6A6"/>
                  </w:tcBorders>
                  <w:shd w:val="clear" w:color="000000" w:fill="D9D9D9"/>
                  <w:noWrap/>
                  <w:vAlign w:val="bottom"/>
                  <w:hideMark/>
                </w:tcPr>
                <w:p w:rsidR="003B1201" w:rsidRPr="00587C41" w:rsidRDefault="003B1201" w:rsidP="007F3997">
                  <w:pPr>
                    <w:jc w:val="center"/>
                    <w:rPr>
                      <w:rFonts w:asciiTheme="minorHAnsi" w:hAnsiTheme="minorHAnsi" w:cs="Arial CE"/>
                      <w:color w:val="44546A"/>
                      <w:sz w:val="20"/>
                      <w:szCs w:val="20"/>
                      <w:lang w:val="en-US"/>
                    </w:rPr>
                  </w:pPr>
                  <w:r w:rsidRPr="00587C41">
                    <w:rPr>
                      <w:rFonts w:asciiTheme="minorHAnsi" w:hAnsiTheme="minorHAnsi" w:cs="Arial CE"/>
                      <w:color w:val="44546A"/>
                      <w:sz w:val="20"/>
                      <w:szCs w:val="20"/>
                      <w:lang w:val="en-US"/>
                    </w:rPr>
                    <w:t>50</w:t>
                  </w:r>
                </w:p>
              </w:tc>
              <w:tc>
                <w:tcPr>
                  <w:tcW w:w="820" w:type="dxa"/>
                  <w:tcBorders>
                    <w:top w:val="single" w:sz="4" w:space="0" w:color="A6A6A6"/>
                    <w:left w:val="nil"/>
                    <w:bottom w:val="single" w:sz="4" w:space="0" w:color="A6A6A6"/>
                    <w:right w:val="single" w:sz="4" w:space="0" w:color="A6A6A6"/>
                  </w:tcBorders>
                  <w:shd w:val="clear" w:color="000000" w:fill="D9D9D9"/>
                  <w:noWrap/>
                  <w:vAlign w:val="bottom"/>
                  <w:hideMark/>
                </w:tcPr>
                <w:p w:rsidR="003B1201" w:rsidRPr="00587C41" w:rsidRDefault="003B1201" w:rsidP="007F3997">
                  <w:pPr>
                    <w:jc w:val="center"/>
                    <w:rPr>
                      <w:rFonts w:asciiTheme="minorHAnsi" w:hAnsiTheme="minorHAnsi" w:cs="Arial CE"/>
                      <w:color w:val="44546A"/>
                      <w:sz w:val="20"/>
                      <w:szCs w:val="20"/>
                      <w:lang w:val="en-US"/>
                    </w:rPr>
                  </w:pPr>
                  <w:r w:rsidRPr="00587C41">
                    <w:rPr>
                      <w:rFonts w:asciiTheme="minorHAnsi" w:hAnsiTheme="minorHAnsi" w:cs="Arial CE"/>
                      <w:color w:val="44546A"/>
                      <w:sz w:val="20"/>
                      <w:szCs w:val="20"/>
                      <w:lang w:val="en-US"/>
                    </w:rPr>
                    <w:t>10.7%</w:t>
                  </w:r>
                </w:p>
              </w:tc>
              <w:tc>
                <w:tcPr>
                  <w:tcW w:w="598" w:type="dxa"/>
                  <w:tcBorders>
                    <w:top w:val="single" w:sz="4" w:space="0" w:color="A6A6A6"/>
                    <w:left w:val="nil"/>
                    <w:bottom w:val="single" w:sz="4" w:space="0" w:color="A6A6A6"/>
                    <w:right w:val="single" w:sz="4" w:space="0" w:color="A6A6A6"/>
                  </w:tcBorders>
                  <w:shd w:val="clear" w:color="000000" w:fill="D9D9D9"/>
                  <w:noWrap/>
                  <w:vAlign w:val="bottom"/>
                  <w:hideMark/>
                </w:tcPr>
                <w:p w:rsidR="003B1201" w:rsidRPr="00587C41" w:rsidRDefault="003B1201" w:rsidP="007F3997">
                  <w:pPr>
                    <w:jc w:val="center"/>
                    <w:rPr>
                      <w:rFonts w:asciiTheme="minorHAnsi" w:hAnsiTheme="minorHAnsi" w:cs="Arial CE"/>
                      <w:color w:val="44546A"/>
                      <w:sz w:val="20"/>
                      <w:szCs w:val="20"/>
                      <w:lang w:val="en-US"/>
                    </w:rPr>
                  </w:pPr>
                  <w:r>
                    <w:rPr>
                      <w:rFonts w:asciiTheme="minorHAnsi" w:hAnsiTheme="minorHAnsi" w:cs="Arial CE"/>
                      <w:color w:val="44546A"/>
                      <w:sz w:val="20"/>
                      <w:szCs w:val="20"/>
                      <w:lang w:val="en-US"/>
                    </w:rPr>
                    <w:t>29</w:t>
                  </w:r>
                </w:p>
              </w:tc>
              <w:tc>
                <w:tcPr>
                  <w:tcW w:w="820" w:type="dxa"/>
                  <w:tcBorders>
                    <w:top w:val="single" w:sz="4" w:space="0" w:color="A6A6A6"/>
                    <w:left w:val="nil"/>
                    <w:bottom w:val="single" w:sz="4" w:space="0" w:color="A6A6A6"/>
                    <w:right w:val="single" w:sz="4" w:space="0" w:color="A6A6A6"/>
                  </w:tcBorders>
                  <w:shd w:val="clear" w:color="000000" w:fill="D9D9D9"/>
                  <w:noWrap/>
                  <w:vAlign w:val="bottom"/>
                  <w:hideMark/>
                </w:tcPr>
                <w:p w:rsidR="003B1201" w:rsidRPr="00587C41" w:rsidRDefault="003B1201" w:rsidP="007F3997">
                  <w:pPr>
                    <w:jc w:val="center"/>
                    <w:rPr>
                      <w:rFonts w:asciiTheme="minorHAnsi" w:hAnsiTheme="minorHAnsi" w:cs="Arial CE"/>
                      <w:color w:val="44546A"/>
                      <w:sz w:val="20"/>
                      <w:szCs w:val="20"/>
                      <w:lang w:val="en-US"/>
                    </w:rPr>
                  </w:pPr>
                  <w:r>
                    <w:rPr>
                      <w:rFonts w:asciiTheme="minorHAnsi" w:hAnsiTheme="minorHAnsi" w:cs="Arial CE"/>
                      <w:color w:val="44546A"/>
                      <w:sz w:val="20"/>
                      <w:szCs w:val="20"/>
                      <w:lang w:val="en-US"/>
                    </w:rPr>
                    <w:t>6.7</w:t>
                  </w:r>
                  <w:r w:rsidRPr="00587C41">
                    <w:rPr>
                      <w:rFonts w:asciiTheme="minorHAnsi" w:hAnsiTheme="minorHAnsi" w:cs="Arial CE"/>
                      <w:color w:val="44546A"/>
                      <w:sz w:val="20"/>
                      <w:szCs w:val="20"/>
                      <w:lang w:val="en-US"/>
                    </w:rPr>
                    <w:t>%</w:t>
                  </w:r>
                </w:p>
              </w:tc>
              <w:tc>
                <w:tcPr>
                  <w:tcW w:w="597" w:type="dxa"/>
                  <w:tcBorders>
                    <w:top w:val="single" w:sz="4" w:space="0" w:color="A6A6A6"/>
                    <w:left w:val="nil"/>
                    <w:bottom w:val="single" w:sz="4" w:space="0" w:color="A6A6A6"/>
                    <w:right w:val="single" w:sz="4" w:space="0" w:color="A6A6A6"/>
                  </w:tcBorders>
                  <w:shd w:val="clear" w:color="000000" w:fill="D9D9D9"/>
                  <w:noWrap/>
                  <w:vAlign w:val="bottom"/>
                  <w:hideMark/>
                </w:tcPr>
                <w:p w:rsidR="003B1201" w:rsidRPr="00587C41" w:rsidRDefault="003B1201" w:rsidP="007F3997">
                  <w:pPr>
                    <w:jc w:val="center"/>
                    <w:rPr>
                      <w:rFonts w:asciiTheme="minorHAnsi" w:hAnsiTheme="minorHAnsi" w:cs="Arial CE"/>
                      <w:color w:val="44546A"/>
                      <w:sz w:val="20"/>
                      <w:szCs w:val="20"/>
                      <w:lang w:val="en-US"/>
                    </w:rPr>
                  </w:pPr>
                  <w:r w:rsidRPr="00587C41">
                    <w:rPr>
                      <w:rFonts w:asciiTheme="minorHAnsi" w:hAnsiTheme="minorHAnsi" w:cs="Arial CE"/>
                      <w:color w:val="44546A"/>
                      <w:sz w:val="20"/>
                      <w:szCs w:val="20"/>
                      <w:lang w:val="en-US"/>
                    </w:rPr>
                    <w:t>40</w:t>
                  </w:r>
                </w:p>
              </w:tc>
              <w:tc>
                <w:tcPr>
                  <w:tcW w:w="820" w:type="dxa"/>
                  <w:tcBorders>
                    <w:top w:val="single" w:sz="4" w:space="0" w:color="A6A6A6"/>
                    <w:left w:val="nil"/>
                    <w:bottom w:val="single" w:sz="4" w:space="0" w:color="A6A6A6"/>
                    <w:right w:val="single" w:sz="4" w:space="0" w:color="A6A6A6"/>
                  </w:tcBorders>
                  <w:shd w:val="clear" w:color="000000" w:fill="D9D9D9"/>
                  <w:noWrap/>
                  <w:vAlign w:val="bottom"/>
                  <w:hideMark/>
                </w:tcPr>
                <w:p w:rsidR="003B1201" w:rsidRPr="00587C41" w:rsidRDefault="003B1201" w:rsidP="007F3997">
                  <w:pPr>
                    <w:jc w:val="center"/>
                    <w:rPr>
                      <w:rFonts w:asciiTheme="minorHAnsi" w:hAnsiTheme="minorHAnsi" w:cs="Arial CE"/>
                      <w:color w:val="44546A"/>
                      <w:sz w:val="20"/>
                      <w:szCs w:val="20"/>
                      <w:lang w:val="en-US"/>
                    </w:rPr>
                  </w:pPr>
                  <w:r w:rsidRPr="00587C41">
                    <w:rPr>
                      <w:rFonts w:asciiTheme="minorHAnsi" w:hAnsiTheme="minorHAnsi" w:cs="Arial CE"/>
                      <w:color w:val="44546A"/>
                      <w:sz w:val="20"/>
                      <w:szCs w:val="20"/>
                      <w:lang w:val="en-US"/>
                    </w:rPr>
                    <w:t>9.4%</w:t>
                  </w:r>
                </w:p>
              </w:tc>
              <w:tc>
                <w:tcPr>
                  <w:tcW w:w="597" w:type="dxa"/>
                  <w:tcBorders>
                    <w:top w:val="single" w:sz="4" w:space="0" w:color="A6A6A6"/>
                    <w:left w:val="nil"/>
                    <w:bottom w:val="single" w:sz="4" w:space="0" w:color="A6A6A6"/>
                    <w:right w:val="single" w:sz="4" w:space="0" w:color="A6A6A6"/>
                  </w:tcBorders>
                  <w:shd w:val="clear" w:color="000000" w:fill="D9D9D9"/>
                  <w:noWrap/>
                  <w:vAlign w:val="bottom"/>
                  <w:hideMark/>
                </w:tcPr>
                <w:p w:rsidR="003B1201" w:rsidRPr="00587C41" w:rsidRDefault="003B1201" w:rsidP="007F3997">
                  <w:pPr>
                    <w:jc w:val="center"/>
                    <w:rPr>
                      <w:rFonts w:asciiTheme="minorHAnsi" w:hAnsiTheme="minorHAnsi" w:cs="Arial CE"/>
                      <w:color w:val="44546A"/>
                      <w:sz w:val="20"/>
                      <w:szCs w:val="20"/>
                      <w:lang w:val="en-US"/>
                    </w:rPr>
                  </w:pPr>
                  <w:r>
                    <w:rPr>
                      <w:rFonts w:asciiTheme="minorHAnsi" w:hAnsiTheme="minorHAnsi" w:cs="Arial CE"/>
                      <w:color w:val="44546A"/>
                      <w:sz w:val="20"/>
                      <w:szCs w:val="20"/>
                      <w:lang w:val="en-US"/>
                    </w:rPr>
                    <w:t>91</w:t>
                  </w:r>
                </w:p>
              </w:tc>
              <w:tc>
                <w:tcPr>
                  <w:tcW w:w="820" w:type="dxa"/>
                  <w:tcBorders>
                    <w:top w:val="single" w:sz="4" w:space="0" w:color="A6A6A6"/>
                    <w:left w:val="nil"/>
                    <w:bottom w:val="single" w:sz="4" w:space="0" w:color="A6A6A6"/>
                    <w:right w:val="single" w:sz="4" w:space="0" w:color="A6A6A6"/>
                  </w:tcBorders>
                  <w:shd w:val="clear" w:color="000000" w:fill="D9D9D9"/>
                  <w:noWrap/>
                  <w:vAlign w:val="bottom"/>
                  <w:hideMark/>
                </w:tcPr>
                <w:p w:rsidR="003B1201" w:rsidRPr="00587C41" w:rsidRDefault="003B1201" w:rsidP="007F3997">
                  <w:pPr>
                    <w:jc w:val="center"/>
                    <w:rPr>
                      <w:rFonts w:asciiTheme="minorHAnsi" w:hAnsiTheme="minorHAnsi" w:cs="Arial CE"/>
                      <w:color w:val="44546A"/>
                      <w:sz w:val="20"/>
                      <w:szCs w:val="20"/>
                      <w:lang w:val="en-US"/>
                    </w:rPr>
                  </w:pPr>
                  <w:r>
                    <w:rPr>
                      <w:rFonts w:asciiTheme="minorHAnsi" w:hAnsiTheme="minorHAnsi" w:cs="Arial CE"/>
                      <w:color w:val="44546A"/>
                      <w:sz w:val="20"/>
                      <w:szCs w:val="20"/>
                      <w:lang w:val="en-US"/>
                    </w:rPr>
                    <w:t>20.2</w:t>
                  </w:r>
                  <w:r w:rsidRPr="00587C41">
                    <w:rPr>
                      <w:rFonts w:asciiTheme="minorHAnsi" w:hAnsiTheme="minorHAnsi" w:cs="Arial CE"/>
                      <w:color w:val="44546A"/>
                      <w:sz w:val="20"/>
                      <w:szCs w:val="20"/>
                      <w:lang w:val="en-US"/>
                    </w:rPr>
                    <w:t>%</w:t>
                  </w:r>
                </w:p>
              </w:tc>
            </w:tr>
            <w:tr w:rsidR="003B1201" w:rsidRPr="00424A75" w:rsidTr="007F3997">
              <w:trPr>
                <w:trHeight w:val="288"/>
              </w:trPr>
              <w:tc>
                <w:tcPr>
                  <w:tcW w:w="3628" w:type="dxa"/>
                  <w:tcBorders>
                    <w:top w:val="nil"/>
                    <w:left w:val="single" w:sz="4" w:space="0" w:color="A6A6A6"/>
                    <w:bottom w:val="single" w:sz="4" w:space="0" w:color="A6A6A6"/>
                    <w:right w:val="single" w:sz="4" w:space="0" w:color="A6A6A6"/>
                  </w:tcBorders>
                  <w:shd w:val="clear" w:color="000000" w:fill="0070C0"/>
                  <w:vAlign w:val="bottom"/>
                  <w:hideMark/>
                </w:tcPr>
                <w:p w:rsidR="003B1201" w:rsidRPr="00587C41" w:rsidRDefault="003B1201" w:rsidP="007F3997">
                  <w:pPr>
                    <w:rPr>
                      <w:rFonts w:asciiTheme="minorHAnsi" w:hAnsiTheme="minorHAnsi" w:cs="Arial CE"/>
                      <w:color w:val="FFFFFF"/>
                      <w:sz w:val="20"/>
                      <w:szCs w:val="20"/>
                      <w:lang w:val="en-US"/>
                    </w:rPr>
                  </w:pPr>
                  <w:r w:rsidRPr="00587C41">
                    <w:rPr>
                      <w:rFonts w:asciiTheme="minorHAnsi" w:hAnsiTheme="minorHAnsi" w:cs="Arial CE"/>
                      <w:color w:val="FFFFFF"/>
                      <w:sz w:val="20"/>
                      <w:szCs w:val="20"/>
                      <w:lang w:val="en-US"/>
                    </w:rPr>
                    <w:t>Abdominal pain</w:t>
                  </w:r>
                </w:p>
              </w:tc>
              <w:tc>
                <w:tcPr>
                  <w:tcW w:w="56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7</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1.5%</w:t>
                  </w:r>
                </w:p>
              </w:tc>
              <w:tc>
                <w:tcPr>
                  <w:tcW w:w="598"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7</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1.6%</w:t>
                  </w:r>
                </w:p>
              </w:tc>
              <w:tc>
                <w:tcPr>
                  <w:tcW w:w="59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3</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0.7%</w:t>
                  </w:r>
                </w:p>
              </w:tc>
              <w:tc>
                <w:tcPr>
                  <w:tcW w:w="59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16</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3.5%</w:t>
                  </w:r>
                </w:p>
              </w:tc>
            </w:tr>
            <w:tr w:rsidR="003B1201" w:rsidRPr="00424A75" w:rsidTr="007F3997">
              <w:trPr>
                <w:trHeight w:val="288"/>
              </w:trPr>
              <w:tc>
                <w:tcPr>
                  <w:tcW w:w="3628" w:type="dxa"/>
                  <w:tcBorders>
                    <w:top w:val="nil"/>
                    <w:left w:val="single" w:sz="4" w:space="0" w:color="A6A6A6"/>
                    <w:bottom w:val="single" w:sz="4" w:space="0" w:color="A6A6A6"/>
                    <w:right w:val="single" w:sz="4" w:space="0" w:color="A6A6A6"/>
                  </w:tcBorders>
                  <w:shd w:val="clear" w:color="000000" w:fill="0070C0"/>
                  <w:noWrap/>
                  <w:vAlign w:val="bottom"/>
                  <w:hideMark/>
                </w:tcPr>
                <w:p w:rsidR="003B1201" w:rsidRPr="00587C41" w:rsidRDefault="003B1201" w:rsidP="007F3997">
                  <w:pPr>
                    <w:rPr>
                      <w:rFonts w:asciiTheme="minorHAnsi" w:hAnsiTheme="minorHAnsi" w:cs="Arial CE"/>
                      <w:color w:val="FFFFFF"/>
                      <w:sz w:val="20"/>
                      <w:szCs w:val="20"/>
                      <w:lang w:val="en-US"/>
                    </w:rPr>
                  </w:pPr>
                  <w:r w:rsidRPr="00587C41">
                    <w:rPr>
                      <w:rFonts w:asciiTheme="minorHAnsi" w:hAnsiTheme="minorHAnsi" w:cs="Arial CE"/>
                      <w:color w:val="FFFFFF"/>
                      <w:sz w:val="20"/>
                      <w:szCs w:val="20"/>
                      <w:lang w:val="en-US"/>
                    </w:rPr>
                    <w:t>Myalgia</w:t>
                  </w:r>
                </w:p>
              </w:tc>
              <w:tc>
                <w:tcPr>
                  <w:tcW w:w="56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Pr>
                      <w:rFonts w:asciiTheme="minorHAnsi" w:hAnsiTheme="minorHAnsi" w:cs="Arial"/>
                      <w:sz w:val="20"/>
                      <w:szCs w:val="20"/>
                      <w:lang w:val="en-US"/>
                    </w:rPr>
                    <w:t>9</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Pr>
                      <w:rFonts w:asciiTheme="minorHAnsi" w:hAnsiTheme="minorHAnsi" w:cs="Arial"/>
                      <w:sz w:val="20"/>
                      <w:szCs w:val="20"/>
                      <w:lang w:val="en-US"/>
                    </w:rPr>
                    <w:t>1.9</w:t>
                  </w:r>
                  <w:r w:rsidRPr="00587C41">
                    <w:rPr>
                      <w:rFonts w:asciiTheme="minorHAnsi" w:hAnsiTheme="minorHAnsi" w:cs="Arial"/>
                      <w:sz w:val="20"/>
                      <w:szCs w:val="20"/>
                      <w:lang w:val="en-US"/>
                    </w:rPr>
                    <w:t>%</w:t>
                  </w:r>
                </w:p>
              </w:tc>
              <w:tc>
                <w:tcPr>
                  <w:tcW w:w="598"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4</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0.9%</w:t>
                  </w:r>
                </w:p>
              </w:tc>
              <w:tc>
                <w:tcPr>
                  <w:tcW w:w="59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3</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0.7%</w:t>
                  </w:r>
                </w:p>
              </w:tc>
              <w:tc>
                <w:tcPr>
                  <w:tcW w:w="59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Pr>
                      <w:rFonts w:asciiTheme="minorHAnsi" w:hAnsiTheme="minorHAnsi" w:cs="Arial"/>
                      <w:sz w:val="20"/>
                      <w:szCs w:val="20"/>
                      <w:lang w:val="en-US"/>
                    </w:rPr>
                    <w:t>14</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Pr>
                      <w:rFonts w:asciiTheme="minorHAnsi" w:hAnsiTheme="minorHAnsi" w:cs="Arial"/>
                      <w:sz w:val="20"/>
                      <w:szCs w:val="20"/>
                      <w:lang w:val="en-US"/>
                    </w:rPr>
                    <w:t>3.1</w:t>
                  </w:r>
                  <w:r w:rsidRPr="00587C41">
                    <w:rPr>
                      <w:rFonts w:asciiTheme="minorHAnsi" w:hAnsiTheme="minorHAnsi" w:cs="Arial"/>
                      <w:sz w:val="20"/>
                      <w:szCs w:val="20"/>
                      <w:lang w:val="en-US"/>
                    </w:rPr>
                    <w:t>%</w:t>
                  </w:r>
                </w:p>
              </w:tc>
            </w:tr>
            <w:tr w:rsidR="003B1201" w:rsidRPr="00424A75" w:rsidTr="007F3997">
              <w:trPr>
                <w:trHeight w:val="288"/>
              </w:trPr>
              <w:tc>
                <w:tcPr>
                  <w:tcW w:w="3628" w:type="dxa"/>
                  <w:tcBorders>
                    <w:top w:val="nil"/>
                    <w:left w:val="single" w:sz="4" w:space="0" w:color="A6A6A6"/>
                    <w:bottom w:val="single" w:sz="4" w:space="0" w:color="A6A6A6"/>
                    <w:right w:val="single" w:sz="4" w:space="0" w:color="A6A6A6"/>
                  </w:tcBorders>
                  <w:shd w:val="clear" w:color="000000" w:fill="0070C0"/>
                  <w:vAlign w:val="bottom"/>
                  <w:hideMark/>
                </w:tcPr>
                <w:p w:rsidR="003B1201" w:rsidRPr="00587C41" w:rsidRDefault="003B1201" w:rsidP="007F3997">
                  <w:pPr>
                    <w:rPr>
                      <w:rFonts w:asciiTheme="minorHAnsi" w:hAnsiTheme="minorHAnsi" w:cs="Arial CE"/>
                      <w:color w:val="FFFFFF"/>
                      <w:sz w:val="20"/>
                      <w:szCs w:val="20"/>
                      <w:lang w:val="en-US"/>
                    </w:rPr>
                  </w:pPr>
                  <w:r w:rsidRPr="00587C41">
                    <w:rPr>
                      <w:rFonts w:asciiTheme="minorHAnsi" w:hAnsiTheme="minorHAnsi" w:cs="Arial CE"/>
                      <w:color w:val="FFFFFF"/>
                      <w:sz w:val="20"/>
                      <w:szCs w:val="20"/>
                      <w:lang w:val="en-US"/>
                    </w:rPr>
                    <w:t>Nausea</w:t>
                  </w:r>
                </w:p>
              </w:tc>
              <w:tc>
                <w:tcPr>
                  <w:tcW w:w="56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6</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1.3%</w:t>
                  </w:r>
                </w:p>
              </w:tc>
              <w:tc>
                <w:tcPr>
                  <w:tcW w:w="598"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4</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0.9%</w:t>
                  </w:r>
                </w:p>
              </w:tc>
              <w:tc>
                <w:tcPr>
                  <w:tcW w:w="59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2</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0.5%</w:t>
                  </w:r>
                </w:p>
              </w:tc>
              <w:tc>
                <w:tcPr>
                  <w:tcW w:w="59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12</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2.7%</w:t>
                  </w:r>
                </w:p>
              </w:tc>
            </w:tr>
            <w:tr w:rsidR="003B1201" w:rsidRPr="00424A75" w:rsidTr="007F3997">
              <w:trPr>
                <w:trHeight w:val="288"/>
              </w:trPr>
              <w:tc>
                <w:tcPr>
                  <w:tcW w:w="3628" w:type="dxa"/>
                  <w:tcBorders>
                    <w:top w:val="nil"/>
                    <w:left w:val="single" w:sz="4" w:space="0" w:color="A6A6A6"/>
                    <w:bottom w:val="single" w:sz="4" w:space="0" w:color="A6A6A6"/>
                    <w:right w:val="single" w:sz="4" w:space="0" w:color="A6A6A6"/>
                  </w:tcBorders>
                  <w:shd w:val="clear" w:color="000000" w:fill="0070C0"/>
                  <w:vAlign w:val="bottom"/>
                  <w:hideMark/>
                </w:tcPr>
                <w:p w:rsidR="003B1201" w:rsidRPr="00587C41" w:rsidRDefault="003B1201" w:rsidP="007F3997">
                  <w:pPr>
                    <w:rPr>
                      <w:rFonts w:asciiTheme="minorHAnsi" w:hAnsiTheme="minorHAnsi" w:cs="Arial CE"/>
                      <w:color w:val="FFFFFF"/>
                      <w:sz w:val="20"/>
                      <w:szCs w:val="20"/>
                      <w:lang w:val="en-US"/>
                    </w:rPr>
                  </w:pPr>
                  <w:r w:rsidRPr="00587C41">
                    <w:rPr>
                      <w:rFonts w:asciiTheme="minorHAnsi" w:hAnsiTheme="minorHAnsi" w:cs="Arial CE"/>
                      <w:color w:val="FFFFFF"/>
                      <w:sz w:val="20"/>
                      <w:szCs w:val="20"/>
                      <w:lang w:val="en-US"/>
                    </w:rPr>
                    <w:t>Headache</w:t>
                  </w:r>
                </w:p>
              </w:tc>
              <w:tc>
                <w:tcPr>
                  <w:tcW w:w="56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8</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1.7%</w:t>
                  </w:r>
                </w:p>
              </w:tc>
              <w:tc>
                <w:tcPr>
                  <w:tcW w:w="598"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4</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0.9%</w:t>
                  </w:r>
                </w:p>
              </w:tc>
              <w:tc>
                <w:tcPr>
                  <w:tcW w:w="59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1</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0.2%</w:t>
                  </w:r>
                </w:p>
              </w:tc>
              <w:tc>
                <w:tcPr>
                  <w:tcW w:w="59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11</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2.4%</w:t>
                  </w:r>
                </w:p>
              </w:tc>
            </w:tr>
            <w:tr w:rsidR="003B1201" w:rsidRPr="00424A75" w:rsidTr="007F3997">
              <w:trPr>
                <w:trHeight w:val="288"/>
              </w:trPr>
              <w:tc>
                <w:tcPr>
                  <w:tcW w:w="3628" w:type="dxa"/>
                  <w:tcBorders>
                    <w:top w:val="nil"/>
                    <w:left w:val="single" w:sz="4" w:space="0" w:color="A6A6A6"/>
                    <w:bottom w:val="single" w:sz="4" w:space="0" w:color="A6A6A6"/>
                    <w:right w:val="single" w:sz="4" w:space="0" w:color="A6A6A6"/>
                  </w:tcBorders>
                  <w:shd w:val="clear" w:color="000000" w:fill="0070C0"/>
                  <w:vAlign w:val="bottom"/>
                  <w:hideMark/>
                </w:tcPr>
                <w:p w:rsidR="003B1201" w:rsidRPr="00587C41" w:rsidRDefault="003B1201" w:rsidP="007F3997">
                  <w:pPr>
                    <w:rPr>
                      <w:rFonts w:asciiTheme="minorHAnsi" w:hAnsiTheme="minorHAnsi" w:cs="Arial CE"/>
                      <w:color w:val="FFFFFF"/>
                      <w:sz w:val="20"/>
                      <w:szCs w:val="20"/>
                      <w:lang w:val="en-US"/>
                    </w:rPr>
                  </w:pPr>
                  <w:proofErr w:type="spellStart"/>
                  <w:r w:rsidRPr="00587C41">
                    <w:rPr>
                      <w:rFonts w:asciiTheme="minorHAnsi" w:hAnsiTheme="minorHAnsi" w:cs="Arial CE"/>
                      <w:color w:val="FFFFFF"/>
                      <w:sz w:val="20"/>
                      <w:szCs w:val="20"/>
                      <w:lang w:val="en-US"/>
                    </w:rPr>
                    <w:t>Diarrhoea</w:t>
                  </w:r>
                  <w:proofErr w:type="spellEnd"/>
                </w:p>
              </w:tc>
              <w:tc>
                <w:tcPr>
                  <w:tcW w:w="56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7</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1.5%</w:t>
                  </w:r>
                </w:p>
              </w:tc>
              <w:tc>
                <w:tcPr>
                  <w:tcW w:w="598"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1</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0.2%</w:t>
                  </w:r>
                </w:p>
              </w:tc>
              <w:tc>
                <w:tcPr>
                  <w:tcW w:w="59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4</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0.9%</w:t>
                  </w:r>
                </w:p>
              </w:tc>
              <w:tc>
                <w:tcPr>
                  <w:tcW w:w="59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10</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2.2%</w:t>
                  </w:r>
                </w:p>
              </w:tc>
            </w:tr>
            <w:tr w:rsidR="003B1201" w:rsidRPr="00424A75" w:rsidTr="007F3997">
              <w:trPr>
                <w:trHeight w:val="288"/>
              </w:trPr>
              <w:tc>
                <w:tcPr>
                  <w:tcW w:w="3628" w:type="dxa"/>
                  <w:tcBorders>
                    <w:top w:val="nil"/>
                    <w:left w:val="single" w:sz="4" w:space="0" w:color="A6A6A6"/>
                    <w:bottom w:val="single" w:sz="4" w:space="0" w:color="A6A6A6"/>
                    <w:right w:val="single" w:sz="4" w:space="0" w:color="A6A6A6"/>
                  </w:tcBorders>
                  <w:shd w:val="clear" w:color="000000" w:fill="0070C0"/>
                  <w:vAlign w:val="bottom"/>
                  <w:hideMark/>
                </w:tcPr>
                <w:p w:rsidR="003B1201" w:rsidRPr="00587C41" w:rsidRDefault="003B1201" w:rsidP="007F3997">
                  <w:pPr>
                    <w:rPr>
                      <w:rFonts w:asciiTheme="minorHAnsi" w:hAnsiTheme="minorHAnsi" w:cs="Arial CE"/>
                      <w:color w:val="FFFFFF"/>
                      <w:sz w:val="20"/>
                      <w:szCs w:val="20"/>
                      <w:lang w:val="en-US"/>
                    </w:rPr>
                  </w:pPr>
                  <w:r w:rsidRPr="00587C41">
                    <w:rPr>
                      <w:rFonts w:asciiTheme="minorHAnsi" w:hAnsiTheme="minorHAnsi" w:cs="Arial CE"/>
                      <w:color w:val="FFFFFF"/>
                      <w:sz w:val="20"/>
                      <w:szCs w:val="20"/>
                      <w:lang w:val="en-US"/>
                    </w:rPr>
                    <w:t>Flatulence</w:t>
                  </w:r>
                </w:p>
              </w:tc>
              <w:tc>
                <w:tcPr>
                  <w:tcW w:w="56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8</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1.7%</w:t>
                  </w:r>
                </w:p>
              </w:tc>
              <w:tc>
                <w:tcPr>
                  <w:tcW w:w="598"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3</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0.7%</w:t>
                  </w:r>
                </w:p>
              </w:tc>
              <w:tc>
                <w:tcPr>
                  <w:tcW w:w="59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2</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0.5%</w:t>
                  </w:r>
                </w:p>
              </w:tc>
              <w:tc>
                <w:tcPr>
                  <w:tcW w:w="59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10</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2.2%</w:t>
                  </w:r>
                </w:p>
              </w:tc>
            </w:tr>
            <w:tr w:rsidR="003B1201" w:rsidRPr="00424A75" w:rsidTr="007F3997">
              <w:trPr>
                <w:trHeight w:val="288"/>
              </w:trPr>
              <w:tc>
                <w:tcPr>
                  <w:tcW w:w="3628" w:type="dxa"/>
                  <w:tcBorders>
                    <w:top w:val="nil"/>
                    <w:left w:val="single" w:sz="4" w:space="0" w:color="A6A6A6"/>
                    <w:bottom w:val="single" w:sz="4" w:space="0" w:color="A6A6A6"/>
                    <w:right w:val="single" w:sz="4" w:space="0" w:color="A6A6A6"/>
                  </w:tcBorders>
                  <w:shd w:val="clear" w:color="000000" w:fill="0070C0"/>
                  <w:vAlign w:val="bottom"/>
                  <w:hideMark/>
                </w:tcPr>
                <w:p w:rsidR="003B1201" w:rsidRPr="00587C41" w:rsidRDefault="003B1201" w:rsidP="007F3997">
                  <w:pPr>
                    <w:rPr>
                      <w:rFonts w:asciiTheme="minorHAnsi" w:hAnsiTheme="minorHAnsi" w:cs="Arial CE"/>
                      <w:color w:val="FFFFFF"/>
                      <w:sz w:val="20"/>
                      <w:szCs w:val="20"/>
                      <w:lang w:val="en-US"/>
                    </w:rPr>
                  </w:pPr>
                  <w:r w:rsidRPr="00587C41">
                    <w:rPr>
                      <w:rFonts w:asciiTheme="minorHAnsi" w:hAnsiTheme="minorHAnsi" w:cs="Arial CE"/>
                      <w:color w:val="FFFFFF"/>
                      <w:sz w:val="20"/>
                      <w:szCs w:val="20"/>
                      <w:lang w:val="en-US"/>
                    </w:rPr>
                    <w:t xml:space="preserve">Blood </w:t>
                  </w:r>
                  <w:proofErr w:type="spellStart"/>
                  <w:r w:rsidRPr="00587C41">
                    <w:rPr>
                      <w:rFonts w:asciiTheme="minorHAnsi" w:hAnsiTheme="minorHAnsi" w:cs="Arial CE"/>
                      <w:color w:val="FFFFFF"/>
                      <w:sz w:val="20"/>
                      <w:szCs w:val="20"/>
                      <w:lang w:val="en-US"/>
                    </w:rPr>
                    <w:t>creatine</w:t>
                  </w:r>
                  <w:proofErr w:type="spellEnd"/>
                  <w:r w:rsidRPr="00587C41">
                    <w:rPr>
                      <w:rFonts w:asciiTheme="minorHAnsi" w:hAnsiTheme="minorHAnsi" w:cs="Arial CE"/>
                      <w:color w:val="FFFFFF"/>
                      <w:sz w:val="20"/>
                      <w:szCs w:val="20"/>
                      <w:lang w:val="en-US"/>
                    </w:rPr>
                    <w:t xml:space="preserve"> phosphokinase increased</w:t>
                  </w:r>
                </w:p>
              </w:tc>
              <w:tc>
                <w:tcPr>
                  <w:tcW w:w="56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0.0%</w:t>
                  </w:r>
                </w:p>
              </w:tc>
              <w:tc>
                <w:tcPr>
                  <w:tcW w:w="598"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2</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0.5%</w:t>
                  </w:r>
                </w:p>
              </w:tc>
              <w:tc>
                <w:tcPr>
                  <w:tcW w:w="59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7</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1.6%</w:t>
                  </w:r>
                </w:p>
              </w:tc>
              <w:tc>
                <w:tcPr>
                  <w:tcW w:w="59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9</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2.0%</w:t>
                  </w:r>
                </w:p>
              </w:tc>
            </w:tr>
            <w:tr w:rsidR="003B1201" w:rsidRPr="00424A75" w:rsidTr="007F3997">
              <w:trPr>
                <w:trHeight w:val="288"/>
              </w:trPr>
              <w:tc>
                <w:tcPr>
                  <w:tcW w:w="3628" w:type="dxa"/>
                  <w:tcBorders>
                    <w:top w:val="nil"/>
                    <w:left w:val="single" w:sz="4" w:space="0" w:color="A6A6A6"/>
                    <w:bottom w:val="single" w:sz="4" w:space="0" w:color="A6A6A6"/>
                    <w:right w:val="single" w:sz="4" w:space="0" w:color="A6A6A6"/>
                  </w:tcBorders>
                  <w:shd w:val="clear" w:color="000000" w:fill="0070C0"/>
                  <w:vAlign w:val="bottom"/>
                  <w:hideMark/>
                </w:tcPr>
                <w:p w:rsidR="003B1201" w:rsidRPr="00587C41" w:rsidRDefault="003B1201" w:rsidP="007F3997">
                  <w:pPr>
                    <w:rPr>
                      <w:rFonts w:asciiTheme="minorHAnsi" w:hAnsiTheme="minorHAnsi" w:cs="Arial CE"/>
                      <w:color w:val="FFFFFF"/>
                      <w:sz w:val="20"/>
                      <w:szCs w:val="20"/>
                      <w:lang w:val="en-US"/>
                    </w:rPr>
                  </w:pPr>
                  <w:r w:rsidRPr="00587C41">
                    <w:rPr>
                      <w:rFonts w:asciiTheme="minorHAnsi" w:hAnsiTheme="minorHAnsi" w:cs="Arial CE"/>
                      <w:color w:val="FFFFFF"/>
                      <w:sz w:val="20"/>
                      <w:szCs w:val="20"/>
                      <w:lang w:val="en-US"/>
                    </w:rPr>
                    <w:t>Constipation</w:t>
                  </w:r>
                </w:p>
              </w:tc>
              <w:tc>
                <w:tcPr>
                  <w:tcW w:w="56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5</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1.1%</w:t>
                  </w:r>
                </w:p>
              </w:tc>
              <w:tc>
                <w:tcPr>
                  <w:tcW w:w="598"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3</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0.7%</w:t>
                  </w:r>
                </w:p>
              </w:tc>
              <w:tc>
                <w:tcPr>
                  <w:tcW w:w="59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2</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0.5%</w:t>
                  </w:r>
                </w:p>
              </w:tc>
              <w:tc>
                <w:tcPr>
                  <w:tcW w:w="59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7</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1.</w:t>
                  </w:r>
                  <w:r>
                    <w:rPr>
                      <w:rFonts w:asciiTheme="minorHAnsi" w:hAnsiTheme="minorHAnsi" w:cs="Arial"/>
                      <w:sz w:val="20"/>
                      <w:szCs w:val="20"/>
                      <w:lang w:val="en-US"/>
                    </w:rPr>
                    <w:t>6</w:t>
                  </w:r>
                  <w:r w:rsidRPr="00587C41">
                    <w:rPr>
                      <w:rFonts w:asciiTheme="minorHAnsi" w:hAnsiTheme="minorHAnsi" w:cs="Arial"/>
                      <w:sz w:val="20"/>
                      <w:szCs w:val="20"/>
                      <w:lang w:val="en-US"/>
                    </w:rPr>
                    <w:t>%</w:t>
                  </w:r>
                </w:p>
              </w:tc>
            </w:tr>
            <w:tr w:rsidR="003B1201" w:rsidRPr="00424A75" w:rsidTr="007F3997">
              <w:trPr>
                <w:trHeight w:val="288"/>
              </w:trPr>
              <w:tc>
                <w:tcPr>
                  <w:tcW w:w="3628" w:type="dxa"/>
                  <w:tcBorders>
                    <w:top w:val="nil"/>
                    <w:left w:val="single" w:sz="4" w:space="0" w:color="A6A6A6"/>
                    <w:bottom w:val="single" w:sz="4" w:space="0" w:color="A6A6A6"/>
                    <w:right w:val="single" w:sz="4" w:space="0" w:color="A6A6A6"/>
                  </w:tcBorders>
                  <w:shd w:val="clear" w:color="000000" w:fill="0070C0"/>
                  <w:vAlign w:val="bottom"/>
                  <w:hideMark/>
                </w:tcPr>
                <w:p w:rsidR="003B1201" w:rsidRPr="00587C41" w:rsidRDefault="003B1201" w:rsidP="007F3997">
                  <w:pPr>
                    <w:rPr>
                      <w:rFonts w:asciiTheme="minorHAnsi" w:hAnsiTheme="minorHAnsi" w:cs="Arial CE"/>
                      <w:color w:val="FFFFFF"/>
                      <w:sz w:val="20"/>
                      <w:szCs w:val="20"/>
                      <w:lang w:val="en-US"/>
                    </w:rPr>
                  </w:pPr>
                  <w:r w:rsidRPr="00587C41">
                    <w:rPr>
                      <w:rFonts w:asciiTheme="minorHAnsi" w:hAnsiTheme="minorHAnsi" w:cs="Arial CE"/>
                      <w:color w:val="FFFFFF"/>
                      <w:sz w:val="20"/>
                      <w:szCs w:val="20"/>
                      <w:lang w:val="en-US"/>
                    </w:rPr>
                    <w:t>Muscular weakness</w:t>
                  </w:r>
                </w:p>
              </w:tc>
              <w:tc>
                <w:tcPr>
                  <w:tcW w:w="56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6</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1.3%</w:t>
                  </w:r>
                </w:p>
              </w:tc>
              <w:tc>
                <w:tcPr>
                  <w:tcW w:w="598"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0.0%</w:t>
                  </w:r>
                </w:p>
              </w:tc>
              <w:tc>
                <w:tcPr>
                  <w:tcW w:w="59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1</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0.2%</w:t>
                  </w:r>
                </w:p>
              </w:tc>
              <w:tc>
                <w:tcPr>
                  <w:tcW w:w="59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7</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Pr>
                      <w:rFonts w:asciiTheme="minorHAnsi" w:hAnsiTheme="minorHAnsi" w:cs="Arial"/>
                      <w:sz w:val="20"/>
                      <w:szCs w:val="20"/>
                      <w:lang w:val="en-US"/>
                    </w:rPr>
                    <w:t>1.6</w:t>
                  </w:r>
                  <w:r w:rsidRPr="00587C41">
                    <w:rPr>
                      <w:rFonts w:asciiTheme="minorHAnsi" w:hAnsiTheme="minorHAnsi" w:cs="Arial"/>
                      <w:sz w:val="20"/>
                      <w:szCs w:val="20"/>
                      <w:lang w:val="en-US"/>
                    </w:rPr>
                    <w:t>%</w:t>
                  </w:r>
                </w:p>
              </w:tc>
            </w:tr>
            <w:tr w:rsidR="003B1201" w:rsidRPr="00424A75" w:rsidTr="007F3997">
              <w:trPr>
                <w:trHeight w:val="288"/>
              </w:trPr>
              <w:tc>
                <w:tcPr>
                  <w:tcW w:w="3628" w:type="dxa"/>
                  <w:tcBorders>
                    <w:top w:val="nil"/>
                    <w:left w:val="single" w:sz="4" w:space="0" w:color="A6A6A6"/>
                    <w:bottom w:val="single" w:sz="4" w:space="0" w:color="A6A6A6"/>
                    <w:right w:val="single" w:sz="4" w:space="0" w:color="A6A6A6"/>
                  </w:tcBorders>
                  <w:shd w:val="clear" w:color="000000" w:fill="0070C0"/>
                  <w:vAlign w:val="bottom"/>
                  <w:hideMark/>
                </w:tcPr>
                <w:p w:rsidR="003B1201" w:rsidRPr="00587C41" w:rsidRDefault="003B1201" w:rsidP="007F3997">
                  <w:pPr>
                    <w:rPr>
                      <w:rFonts w:asciiTheme="minorHAnsi" w:hAnsiTheme="minorHAnsi" w:cs="Arial CE"/>
                      <w:color w:val="FFFFFF"/>
                      <w:sz w:val="20"/>
                      <w:szCs w:val="20"/>
                      <w:lang w:val="en-US"/>
                    </w:rPr>
                  </w:pPr>
                  <w:r w:rsidRPr="00587C41">
                    <w:rPr>
                      <w:rFonts w:asciiTheme="minorHAnsi" w:hAnsiTheme="minorHAnsi" w:cs="Arial CE"/>
                      <w:color w:val="FFFFFF"/>
                      <w:sz w:val="20"/>
                      <w:szCs w:val="20"/>
                      <w:lang w:val="en-US"/>
                    </w:rPr>
                    <w:t>Muscle spasms</w:t>
                  </w:r>
                </w:p>
              </w:tc>
              <w:tc>
                <w:tcPr>
                  <w:tcW w:w="56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3</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0.6%</w:t>
                  </w:r>
                </w:p>
              </w:tc>
              <w:tc>
                <w:tcPr>
                  <w:tcW w:w="598"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Pr>
                      <w:rFonts w:asciiTheme="minorHAnsi" w:hAnsiTheme="minorHAnsi" w:cs="Arial"/>
                      <w:sz w:val="20"/>
                      <w:szCs w:val="20"/>
                      <w:lang w:val="en-US"/>
                    </w:rPr>
                    <w:t>3</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Pr>
                      <w:rFonts w:asciiTheme="minorHAnsi" w:hAnsiTheme="minorHAnsi" w:cs="Arial"/>
                      <w:sz w:val="20"/>
                      <w:szCs w:val="20"/>
                      <w:lang w:val="en-US"/>
                    </w:rPr>
                    <w:t>0.7</w:t>
                  </w:r>
                  <w:r w:rsidRPr="00587C41">
                    <w:rPr>
                      <w:rFonts w:asciiTheme="minorHAnsi" w:hAnsiTheme="minorHAnsi" w:cs="Arial"/>
                      <w:sz w:val="20"/>
                      <w:szCs w:val="20"/>
                      <w:lang w:val="en-US"/>
                    </w:rPr>
                    <w:t>%</w:t>
                  </w:r>
                </w:p>
              </w:tc>
              <w:tc>
                <w:tcPr>
                  <w:tcW w:w="59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2</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0.5%</w:t>
                  </w:r>
                </w:p>
              </w:tc>
              <w:tc>
                <w:tcPr>
                  <w:tcW w:w="59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Pr>
                      <w:rFonts w:asciiTheme="minorHAnsi" w:hAnsiTheme="minorHAnsi" w:cs="Arial"/>
                      <w:sz w:val="20"/>
                      <w:szCs w:val="20"/>
                      <w:lang w:val="en-US"/>
                    </w:rPr>
                    <w:t>7</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Pr>
                      <w:rFonts w:asciiTheme="minorHAnsi" w:hAnsiTheme="minorHAnsi" w:cs="Arial"/>
                      <w:sz w:val="20"/>
                      <w:szCs w:val="20"/>
                      <w:lang w:val="en-US"/>
                    </w:rPr>
                    <w:t>1.6</w:t>
                  </w:r>
                  <w:r w:rsidRPr="00587C41">
                    <w:rPr>
                      <w:rFonts w:asciiTheme="minorHAnsi" w:hAnsiTheme="minorHAnsi" w:cs="Arial"/>
                      <w:sz w:val="20"/>
                      <w:szCs w:val="20"/>
                      <w:lang w:val="en-US"/>
                    </w:rPr>
                    <w:t>%</w:t>
                  </w:r>
                </w:p>
              </w:tc>
            </w:tr>
            <w:tr w:rsidR="003B1201" w:rsidRPr="00424A75" w:rsidTr="007F3997">
              <w:trPr>
                <w:trHeight w:val="288"/>
              </w:trPr>
              <w:tc>
                <w:tcPr>
                  <w:tcW w:w="3628" w:type="dxa"/>
                  <w:tcBorders>
                    <w:top w:val="nil"/>
                    <w:left w:val="single" w:sz="4" w:space="0" w:color="A6A6A6"/>
                    <w:bottom w:val="single" w:sz="4" w:space="0" w:color="A6A6A6"/>
                    <w:right w:val="single" w:sz="4" w:space="0" w:color="A6A6A6"/>
                  </w:tcBorders>
                  <w:shd w:val="clear" w:color="000000" w:fill="0070C0"/>
                  <w:vAlign w:val="bottom"/>
                  <w:hideMark/>
                </w:tcPr>
                <w:p w:rsidR="003B1201" w:rsidRPr="00587C41" w:rsidRDefault="003B1201" w:rsidP="007F3997">
                  <w:pPr>
                    <w:rPr>
                      <w:rFonts w:asciiTheme="minorHAnsi" w:hAnsiTheme="minorHAnsi" w:cs="Arial CE"/>
                      <w:color w:val="FFFFFF"/>
                      <w:sz w:val="20"/>
                      <w:szCs w:val="20"/>
                      <w:lang w:val="en-US"/>
                    </w:rPr>
                  </w:pPr>
                  <w:r w:rsidRPr="00587C41">
                    <w:rPr>
                      <w:rFonts w:asciiTheme="minorHAnsi" w:hAnsiTheme="minorHAnsi" w:cs="Arial CE"/>
                      <w:color w:val="FFFFFF"/>
                      <w:sz w:val="20"/>
                      <w:szCs w:val="20"/>
                      <w:lang w:val="en-US"/>
                    </w:rPr>
                    <w:t>Dyspepsia</w:t>
                  </w:r>
                </w:p>
              </w:tc>
              <w:tc>
                <w:tcPr>
                  <w:tcW w:w="56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3</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0.6%</w:t>
                  </w:r>
                </w:p>
              </w:tc>
              <w:tc>
                <w:tcPr>
                  <w:tcW w:w="598"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2</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0.5%</w:t>
                  </w:r>
                </w:p>
              </w:tc>
              <w:tc>
                <w:tcPr>
                  <w:tcW w:w="59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2</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0.5%</w:t>
                  </w:r>
                </w:p>
              </w:tc>
              <w:tc>
                <w:tcPr>
                  <w:tcW w:w="59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6</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1.3%</w:t>
                  </w:r>
                </w:p>
              </w:tc>
            </w:tr>
            <w:tr w:rsidR="003B1201" w:rsidRPr="00424A75" w:rsidTr="007F3997">
              <w:trPr>
                <w:trHeight w:val="288"/>
              </w:trPr>
              <w:tc>
                <w:tcPr>
                  <w:tcW w:w="3628" w:type="dxa"/>
                  <w:tcBorders>
                    <w:top w:val="nil"/>
                    <w:left w:val="single" w:sz="4" w:space="0" w:color="A6A6A6"/>
                    <w:bottom w:val="single" w:sz="4" w:space="0" w:color="A6A6A6"/>
                    <w:right w:val="single" w:sz="4" w:space="0" w:color="A6A6A6"/>
                  </w:tcBorders>
                  <w:shd w:val="clear" w:color="000000" w:fill="0070C0"/>
                  <w:vAlign w:val="bottom"/>
                  <w:hideMark/>
                </w:tcPr>
                <w:p w:rsidR="003B1201" w:rsidRPr="00587C41" w:rsidRDefault="003B1201" w:rsidP="007F3997">
                  <w:pPr>
                    <w:rPr>
                      <w:rFonts w:asciiTheme="minorHAnsi" w:hAnsiTheme="minorHAnsi" w:cs="Arial CE"/>
                      <w:color w:val="FFFFFF"/>
                      <w:sz w:val="20"/>
                      <w:szCs w:val="20"/>
                      <w:lang w:val="en-US"/>
                    </w:rPr>
                  </w:pPr>
                  <w:r w:rsidRPr="00587C41">
                    <w:rPr>
                      <w:rFonts w:asciiTheme="minorHAnsi" w:hAnsiTheme="minorHAnsi" w:cs="Arial CE"/>
                      <w:color w:val="FFFFFF"/>
                      <w:sz w:val="20"/>
                      <w:szCs w:val="20"/>
                      <w:lang w:val="en-US"/>
                    </w:rPr>
                    <w:t>Hepatic enzyme increased</w:t>
                  </w:r>
                </w:p>
              </w:tc>
              <w:tc>
                <w:tcPr>
                  <w:tcW w:w="56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1</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0.2%</w:t>
                  </w:r>
                </w:p>
              </w:tc>
              <w:tc>
                <w:tcPr>
                  <w:tcW w:w="598"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1</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0.2%</w:t>
                  </w:r>
                </w:p>
              </w:tc>
              <w:tc>
                <w:tcPr>
                  <w:tcW w:w="59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2</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0.5%</w:t>
                  </w:r>
                </w:p>
              </w:tc>
              <w:tc>
                <w:tcPr>
                  <w:tcW w:w="59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6</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1.3%</w:t>
                  </w:r>
                </w:p>
              </w:tc>
            </w:tr>
            <w:tr w:rsidR="003B1201" w:rsidRPr="00424A75" w:rsidTr="007F3997">
              <w:trPr>
                <w:trHeight w:val="288"/>
              </w:trPr>
              <w:tc>
                <w:tcPr>
                  <w:tcW w:w="3628" w:type="dxa"/>
                  <w:tcBorders>
                    <w:top w:val="nil"/>
                    <w:left w:val="single" w:sz="4" w:space="0" w:color="A6A6A6"/>
                    <w:bottom w:val="single" w:sz="4" w:space="0" w:color="A6A6A6"/>
                    <w:right w:val="single" w:sz="4" w:space="0" w:color="A6A6A6"/>
                  </w:tcBorders>
                  <w:shd w:val="clear" w:color="000000" w:fill="0070C0"/>
                  <w:vAlign w:val="bottom"/>
                  <w:hideMark/>
                </w:tcPr>
                <w:p w:rsidR="003B1201" w:rsidRPr="00587C41" w:rsidRDefault="003B1201" w:rsidP="007F3997">
                  <w:pPr>
                    <w:rPr>
                      <w:rFonts w:asciiTheme="minorHAnsi" w:hAnsiTheme="minorHAnsi" w:cs="Arial CE"/>
                      <w:color w:val="FFFFFF"/>
                      <w:sz w:val="20"/>
                      <w:szCs w:val="20"/>
                      <w:lang w:val="en-US"/>
                    </w:rPr>
                  </w:pPr>
                  <w:r w:rsidRPr="00587C41">
                    <w:rPr>
                      <w:rFonts w:asciiTheme="minorHAnsi" w:hAnsiTheme="minorHAnsi" w:cs="Arial CE"/>
                      <w:color w:val="FFFFFF"/>
                      <w:sz w:val="20"/>
                      <w:szCs w:val="20"/>
                      <w:lang w:val="en-US"/>
                    </w:rPr>
                    <w:t>Insomnia</w:t>
                  </w:r>
                </w:p>
              </w:tc>
              <w:tc>
                <w:tcPr>
                  <w:tcW w:w="56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2</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0.4%</w:t>
                  </w:r>
                </w:p>
              </w:tc>
              <w:tc>
                <w:tcPr>
                  <w:tcW w:w="598"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1</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0.2%</w:t>
                  </w:r>
                </w:p>
              </w:tc>
              <w:tc>
                <w:tcPr>
                  <w:tcW w:w="59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3</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0.7%</w:t>
                  </w:r>
                </w:p>
              </w:tc>
              <w:tc>
                <w:tcPr>
                  <w:tcW w:w="59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5</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1.1%</w:t>
                  </w:r>
                </w:p>
              </w:tc>
            </w:tr>
            <w:tr w:rsidR="003B1201" w:rsidRPr="00424A75" w:rsidTr="007F3997">
              <w:trPr>
                <w:trHeight w:val="288"/>
              </w:trPr>
              <w:tc>
                <w:tcPr>
                  <w:tcW w:w="3628" w:type="dxa"/>
                  <w:tcBorders>
                    <w:top w:val="nil"/>
                    <w:left w:val="single" w:sz="4" w:space="0" w:color="A6A6A6"/>
                    <w:bottom w:val="single" w:sz="4" w:space="0" w:color="A6A6A6"/>
                    <w:right w:val="single" w:sz="4" w:space="0" w:color="A6A6A6"/>
                  </w:tcBorders>
                  <w:shd w:val="clear" w:color="000000" w:fill="0070C0"/>
                  <w:vAlign w:val="bottom"/>
                  <w:hideMark/>
                </w:tcPr>
                <w:p w:rsidR="003B1201" w:rsidRPr="00587C41" w:rsidRDefault="003B1201" w:rsidP="007F3997">
                  <w:pPr>
                    <w:rPr>
                      <w:rFonts w:asciiTheme="minorHAnsi" w:hAnsiTheme="minorHAnsi" w:cs="Arial CE"/>
                      <w:color w:val="FFFFFF"/>
                      <w:sz w:val="20"/>
                      <w:szCs w:val="20"/>
                      <w:lang w:val="en-US"/>
                    </w:rPr>
                  </w:pPr>
                  <w:r w:rsidRPr="00587C41">
                    <w:rPr>
                      <w:rFonts w:asciiTheme="minorHAnsi" w:hAnsiTheme="minorHAnsi" w:cs="Arial CE"/>
                      <w:color w:val="FFFFFF"/>
                      <w:sz w:val="20"/>
                      <w:szCs w:val="20"/>
                      <w:lang w:val="en-US"/>
                    </w:rPr>
                    <w:t>Decreased appetite</w:t>
                  </w:r>
                </w:p>
              </w:tc>
              <w:tc>
                <w:tcPr>
                  <w:tcW w:w="56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2</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0.4%</w:t>
                  </w:r>
                </w:p>
              </w:tc>
              <w:tc>
                <w:tcPr>
                  <w:tcW w:w="598"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1</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0.2%</w:t>
                  </w:r>
                </w:p>
              </w:tc>
              <w:tc>
                <w:tcPr>
                  <w:tcW w:w="59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1</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0.2%</w:t>
                  </w:r>
                </w:p>
              </w:tc>
              <w:tc>
                <w:tcPr>
                  <w:tcW w:w="59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4</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0.9%</w:t>
                  </w:r>
                </w:p>
              </w:tc>
            </w:tr>
            <w:tr w:rsidR="003B1201" w:rsidRPr="00424A75" w:rsidTr="007F3997">
              <w:trPr>
                <w:trHeight w:val="288"/>
              </w:trPr>
              <w:tc>
                <w:tcPr>
                  <w:tcW w:w="3628" w:type="dxa"/>
                  <w:tcBorders>
                    <w:top w:val="nil"/>
                    <w:left w:val="single" w:sz="4" w:space="0" w:color="A6A6A6"/>
                    <w:bottom w:val="single" w:sz="4" w:space="0" w:color="A6A6A6"/>
                    <w:right w:val="single" w:sz="4" w:space="0" w:color="A6A6A6"/>
                  </w:tcBorders>
                  <w:shd w:val="clear" w:color="000000" w:fill="0070C0"/>
                  <w:vAlign w:val="bottom"/>
                  <w:hideMark/>
                </w:tcPr>
                <w:p w:rsidR="003B1201" w:rsidRPr="00587C41" w:rsidRDefault="003B1201" w:rsidP="007F3997">
                  <w:pPr>
                    <w:rPr>
                      <w:rFonts w:asciiTheme="minorHAnsi" w:hAnsiTheme="minorHAnsi" w:cs="Arial CE"/>
                      <w:color w:val="FFFFFF"/>
                      <w:sz w:val="20"/>
                      <w:szCs w:val="20"/>
                      <w:lang w:val="en-US"/>
                    </w:rPr>
                  </w:pPr>
                  <w:r w:rsidRPr="00587C41">
                    <w:rPr>
                      <w:rFonts w:asciiTheme="minorHAnsi" w:hAnsiTheme="minorHAnsi" w:cs="Arial CE"/>
                      <w:color w:val="FFFFFF"/>
                      <w:sz w:val="20"/>
                      <w:szCs w:val="20"/>
                      <w:lang w:val="en-US"/>
                    </w:rPr>
                    <w:t>Dizziness</w:t>
                  </w:r>
                </w:p>
              </w:tc>
              <w:tc>
                <w:tcPr>
                  <w:tcW w:w="56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2</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0.4%</w:t>
                  </w:r>
                </w:p>
              </w:tc>
              <w:tc>
                <w:tcPr>
                  <w:tcW w:w="598"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2</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0.5%</w:t>
                  </w:r>
                </w:p>
              </w:tc>
              <w:tc>
                <w:tcPr>
                  <w:tcW w:w="59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0.0%</w:t>
                  </w:r>
                </w:p>
              </w:tc>
              <w:tc>
                <w:tcPr>
                  <w:tcW w:w="59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4</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0.9%</w:t>
                  </w:r>
                </w:p>
              </w:tc>
            </w:tr>
            <w:tr w:rsidR="003B1201" w:rsidRPr="00424A75" w:rsidTr="007F3997">
              <w:trPr>
                <w:trHeight w:val="288"/>
              </w:trPr>
              <w:tc>
                <w:tcPr>
                  <w:tcW w:w="3628" w:type="dxa"/>
                  <w:tcBorders>
                    <w:top w:val="nil"/>
                    <w:left w:val="single" w:sz="4" w:space="0" w:color="A6A6A6"/>
                    <w:bottom w:val="single" w:sz="4" w:space="0" w:color="A6A6A6"/>
                    <w:right w:val="single" w:sz="4" w:space="0" w:color="A6A6A6"/>
                  </w:tcBorders>
                  <w:shd w:val="clear" w:color="000000" w:fill="0070C0"/>
                  <w:vAlign w:val="bottom"/>
                  <w:hideMark/>
                </w:tcPr>
                <w:p w:rsidR="003B1201" w:rsidRPr="00587C41" w:rsidRDefault="003B1201" w:rsidP="007F3997">
                  <w:pPr>
                    <w:rPr>
                      <w:rFonts w:asciiTheme="minorHAnsi" w:hAnsiTheme="minorHAnsi" w:cs="Arial CE"/>
                      <w:color w:val="FFFFFF"/>
                      <w:sz w:val="20"/>
                      <w:szCs w:val="20"/>
                      <w:lang w:val="en-US"/>
                    </w:rPr>
                  </w:pPr>
                  <w:r w:rsidRPr="00587C41">
                    <w:rPr>
                      <w:rFonts w:asciiTheme="minorHAnsi" w:hAnsiTheme="minorHAnsi" w:cs="Arial CE"/>
                      <w:color w:val="FFFFFF"/>
                      <w:sz w:val="20"/>
                      <w:szCs w:val="20"/>
                      <w:lang w:val="en-US"/>
                    </w:rPr>
                    <w:t>Rash</w:t>
                  </w:r>
                </w:p>
              </w:tc>
              <w:tc>
                <w:tcPr>
                  <w:tcW w:w="56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4</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0.9%</w:t>
                  </w:r>
                </w:p>
              </w:tc>
              <w:tc>
                <w:tcPr>
                  <w:tcW w:w="598"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0.0%</w:t>
                  </w:r>
                </w:p>
              </w:tc>
              <w:tc>
                <w:tcPr>
                  <w:tcW w:w="59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0.0%</w:t>
                  </w:r>
                </w:p>
              </w:tc>
              <w:tc>
                <w:tcPr>
                  <w:tcW w:w="59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4</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0.9%</w:t>
                  </w:r>
                </w:p>
              </w:tc>
            </w:tr>
            <w:tr w:rsidR="003B1201" w:rsidRPr="00424A75" w:rsidTr="007F3997">
              <w:trPr>
                <w:trHeight w:val="288"/>
              </w:trPr>
              <w:tc>
                <w:tcPr>
                  <w:tcW w:w="3628" w:type="dxa"/>
                  <w:tcBorders>
                    <w:top w:val="nil"/>
                    <w:left w:val="single" w:sz="4" w:space="0" w:color="A6A6A6"/>
                    <w:bottom w:val="single" w:sz="4" w:space="0" w:color="A6A6A6"/>
                    <w:right w:val="single" w:sz="4" w:space="0" w:color="A6A6A6"/>
                  </w:tcBorders>
                  <w:shd w:val="clear" w:color="000000" w:fill="0070C0"/>
                  <w:vAlign w:val="bottom"/>
                  <w:hideMark/>
                </w:tcPr>
                <w:p w:rsidR="003B1201" w:rsidRPr="00587C41" w:rsidRDefault="003B1201" w:rsidP="007F3997">
                  <w:pPr>
                    <w:rPr>
                      <w:rFonts w:asciiTheme="minorHAnsi" w:hAnsiTheme="minorHAnsi" w:cs="Arial CE"/>
                      <w:color w:val="FFFFFF"/>
                      <w:sz w:val="20"/>
                      <w:szCs w:val="20"/>
                      <w:lang w:val="en-US"/>
                    </w:rPr>
                  </w:pPr>
                  <w:r w:rsidRPr="00587C41">
                    <w:rPr>
                      <w:rFonts w:asciiTheme="minorHAnsi" w:hAnsiTheme="minorHAnsi" w:cs="Arial CE"/>
                      <w:color w:val="FFFFFF"/>
                      <w:sz w:val="20"/>
                      <w:szCs w:val="20"/>
                      <w:lang w:val="en-US"/>
                    </w:rPr>
                    <w:t>Alanine aminotransferase increased</w:t>
                  </w:r>
                </w:p>
              </w:tc>
              <w:tc>
                <w:tcPr>
                  <w:tcW w:w="56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0.0%</w:t>
                  </w:r>
                </w:p>
              </w:tc>
              <w:tc>
                <w:tcPr>
                  <w:tcW w:w="598"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3</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0.7%</w:t>
                  </w:r>
                </w:p>
              </w:tc>
              <w:tc>
                <w:tcPr>
                  <w:tcW w:w="59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0.0%</w:t>
                  </w:r>
                </w:p>
              </w:tc>
              <w:tc>
                <w:tcPr>
                  <w:tcW w:w="59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3</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0.7%</w:t>
                  </w:r>
                </w:p>
              </w:tc>
            </w:tr>
            <w:tr w:rsidR="003B1201" w:rsidRPr="00424A75" w:rsidTr="007F3997">
              <w:trPr>
                <w:trHeight w:val="288"/>
              </w:trPr>
              <w:tc>
                <w:tcPr>
                  <w:tcW w:w="3628" w:type="dxa"/>
                  <w:tcBorders>
                    <w:top w:val="nil"/>
                    <w:left w:val="single" w:sz="4" w:space="0" w:color="A6A6A6"/>
                    <w:bottom w:val="single" w:sz="4" w:space="0" w:color="A6A6A6"/>
                    <w:right w:val="single" w:sz="4" w:space="0" w:color="A6A6A6"/>
                  </w:tcBorders>
                  <w:shd w:val="clear" w:color="000000" w:fill="0070C0"/>
                  <w:vAlign w:val="bottom"/>
                </w:tcPr>
                <w:p w:rsidR="003B1201" w:rsidRPr="00587C41" w:rsidRDefault="003B1201" w:rsidP="007F3997">
                  <w:pPr>
                    <w:rPr>
                      <w:rFonts w:asciiTheme="minorHAnsi" w:hAnsiTheme="minorHAnsi" w:cs="Arial CE"/>
                      <w:color w:val="FFFFFF"/>
                      <w:sz w:val="20"/>
                      <w:szCs w:val="20"/>
                      <w:lang w:val="en-US"/>
                    </w:rPr>
                  </w:pPr>
                  <w:proofErr w:type="spellStart"/>
                  <w:r w:rsidRPr="00587C41">
                    <w:rPr>
                      <w:rFonts w:asciiTheme="minorHAnsi" w:hAnsiTheme="minorHAnsi" w:cs="Arial CE"/>
                      <w:color w:val="FFFFFF"/>
                      <w:sz w:val="20"/>
                      <w:szCs w:val="20"/>
                      <w:lang w:val="en-US"/>
                    </w:rPr>
                    <w:lastRenderedPageBreak/>
                    <w:t>Oedema</w:t>
                  </w:r>
                  <w:proofErr w:type="spellEnd"/>
                </w:p>
              </w:tc>
              <w:tc>
                <w:tcPr>
                  <w:tcW w:w="567" w:type="dxa"/>
                  <w:tcBorders>
                    <w:top w:val="nil"/>
                    <w:left w:val="nil"/>
                    <w:bottom w:val="single" w:sz="4" w:space="0" w:color="A6A6A6"/>
                    <w:right w:val="single" w:sz="4" w:space="0" w:color="A6A6A6"/>
                  </w:tcBorders>
                  <w:shd w:val="clear" w:color="auto" w:fill="auto"/>
                  <w:noWrap/>
                  <w:vAlign w:val="bottom"/>
                </w:tcPr>
                <w:p w:rsidR="003B1201" w:rsidRPr="00587C41" w:rsidRDefault="003B1201" w:rsidP="007F3997">
                  <w:pPr>
                    <w:jc w:val="center"/>
                    <w:rPr>
                      <w:rFonts w:asciiTheme="minorHAnsi" w:hAnsiTheme="minorHAnsi" w:cs="Arial"/>
                      <w:sz w:val="20"/>
                      <w:szCs w:val="20"/>
                      <w:lang w:val="en-US"/>
                    </w:rPr>
                  </w:pPr>
                  <w:r>
                    <w:rPr>
                      <w:rFonts w:asciiTheme="minorHAnsi" w:hAnsiTheme="minorHAnsi" w:cs="Arial"/>
                      <w:sz w:val="20"/>
                      <w:szCs w:val="20"/>
                      <w:lang w:val="en-US"/>
                    </w:rPr>
                    <w:t>1</w:t>
                  </w:r>
                </w:p>
              </w:tc>
              <w:tc>
                <w:tcPr>
                  <w:tcW w:w="820" w:type="dxa"/>
                  <w:tcBorders>
                    <w:top w:val="nil"/>
                    <w:left w:val="nil"/>
                    <w:bottom w:val="single" w:sz="4" w:space="0" w:color="A6A6A6"/>
                    <w:right w:val="single" w:sz="4" w:space="0" w:color="A6A6A6"/>
                  </w:tcBorders>
                  <w:shd w:val="clear" w:color="auto" w:fill="auto"/>
                  <w:noWrap/>
                  <w:vAlign w:val="bottom"/>
                </w:tcPr>
                <w:p w:rsidR="003B1201" w:rsidRPr="00587C41" w:rsidRDefault="003B1201" w:rsidP="007F3997">
                  <w:pPr>
                    <w:jc w:val="center"/>
                    <w:rPr>
                      <w:rFonts w:asciiTheme="minorHAnsi" w:hAnsiTheme="minorHAnsi" w:cs="Arial"/>
                      <w:sz w:val="20"/>
                      <w:szCs w:val="20"/>
                      <w:lang w:val="en-US"/>
                    </w:rPr>
                  </w:pPr>
                  <w:r>
                    <w:rPr>
                      <w:rFonts w:asciiTheme="minorHAnsi" w:hAnsiTheme="minorHAnsi" w:cs="Arial"/>
                      <w:sz w:val="20"/>
                      <w:szCs w:val="20"/>
                      <w:lang w:val="en-US"/>
                    </w:rPr>
                    <w:t>0.2</w:t>
                  </w:r>
                  <w:r w:rsidRPr="00587C41">
                    <w:rPr>
                      <w:rFonts w:asciiTheme="minorHAnsi" w:hAnsiTheme="minorHAnsi" w:cs="Arial"/>
                      <w:sz w:val="20"/>
                      <w:szCs w:val="20"/>
                      <w:lang w:val="en-US"/>
                    </w:rPr>
                    <w:t>%</w:t>
                  </w:r>
                </w:p>
              </w:tc>
              <w:tc>
                <w:tcPr>
                  <w:tcW w:w="598" w:type="dxa"/>
                  <w:tcBorders>
                    <w:top w:val="nil"/>
                    <w:left w:val="nil"/>
                    <w:bottom w:val="single" w:sz="4" w:space="0" w:color="A6A6A6"/>
                    <w:right w:val="single" w:sz="4" w:space="0" w:color="A6A6A6"/>
                  </w:tcBorders>
                  <w:shd w:val="clear" w:color="auto" w:fill="auto"/>
                  <w:noWrap/>
                  <w:vAlign w:val="bottom"/>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w:t>
                  </w:r>
                </w:p>
              </w:tc>
              <w:tc>
                <w:tcPr>
                  <w:tcW w:w="820" w:type="dxa"/>
                  <w:tcBorders>
                    <w:top w:val="nil"/>
                    <w:left w:val="nil"/>
                    <w:bottom w:val="single" w:sz="4" w:space="0" w:color="A6A6A6"/>
                    <w:right w:val="single" w:sz="4" w:space="0" w:color="A6A6A6"/>
                  </w:tcBorders>
                  <w:shd w:val="clear" w:color="auto" w:fill="auto"/>
                  <w:noWrap/>
                  <w:vAlign w:val="bottom"/>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0.0%</w:t>
                  </w:r>
                </w:p>
              </w:tc>
              <w:tc>
                <w:tcPr>
                  <w:tcW w:w="597" w:type="dxa"/>
                  <w:tcBorders>
                    <w:top w:val="nil"/>
                    <w:left w:val="nil"/>
                    <w:bottom w:val="single" w:sz="4" w:space="0" w:color="A6A6A6"/>
                    <w:right w:val="single" w:sz="4" w:space="0" w:color="A6A6A6"/>
                  </w:tcBorders>
                  <w:shd w:val="clear" w:color="auto" w:fill="auto"/>
                  <w:noWrap/>
                  <w:vAlign w:val="bottom"/>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1</w:t>
                  </w:r>
                </w:p>
              </w:tc>
              <w:tc>
                <w:tcPr>
                  <w:tcW w:w="820" w:type="dxa"/>
                  <w:tcBorders>
                    <w:top w:val="nil"/>
                    <w:left w:val="nil"/>
                    <w:bottom w:val="single" w:sz="4" w:space="0" w:color="A6A6A6"/>
                    <w:right w:val="single" w:sz="4" w:space="0" w:color="A6A6A6"/>
                  </w:tcBorders>
                  <w:shd w:val="clear" w:color="auto" w:fill="auto"/>
                  <w:noWrap/>
                  <w:vAlign w:val="bottom"/>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0.2%</w:t>
                  </w:r>
                </w:p>
              </w:tc>
              <w:tc>
                <w:tcPr>
                  <w:tcW w:w="597" w:type="dxa"/>
                  <w:tcBorders>
                    <w:top w:val="nil"/>
                    <w:left w:val="nil"/>
                    <w:bottom w:val="single" w:sz="4" w:space="0" w:color="A6A6A6"/>
                    <w:right w:val="single" w:sz="4" w:space="0" w:color="A6A6A6"/>
                  </w:tcBorders>
                  <w:shd w:val="clear" w:color="auto" w:fill="auto"/>
                  <w:noWrap/>
                  <w:vAlign w:val="bottom"/>
                </w:tcPr>
                <w:p w:rsidR="003B1201" w:rsidRPr="00587C41" w:rsidRDefault="003B1201" w:rsidP="007F3997">
                  <w:pPr>
                    <w:jc w:val="center"/>
                    <w:rPr>
                      <w:rFonts w:asciiTheme="minorHAnsi" w:hAnsiTheme="minorHAnsi" w:cs="Arial"/>
                      <w:sz w:val="20"/>
                      <w:szCs w:val="20"/>
                      <w:lang w:val="en-US"/>
                    </w:rPr>
                  </w:pPr>
                  <w:r>
                    <w:rPr>
                      <w:rFonts w:asciiTheme="minorHAnsi" w:hAnsiTheme="minorHAnsi" w:cs="Arial"/>
                      <w:sz w:val="20"/>
                      <w:szCs w:val="20"/>
                      <w:lang w:val="en-US"/>
                    </w:rPr>
                    <w:t>2</w:t>
                  </w:r>
                </w:p>
              </w:tc>
              <w:tc>
                <w:tcPr>
                  <w:tcW w:w="820" w:type="dxa"/>
                  <w:tcBorders>
                    <w:top w:val="nil"/>
                    <w:left w:val="nil"/>
                    <w:bottom w:val="single" w:sz="4" w:space="0" w:color="A6A6A6"/>
                    <w:right w:val="single" w:sz="4" w:space="0" w:color="A6A6A6"/>
                  </w:tcBorders>
                  <w:shd w:val="clear" w:color="auto" w:fill="auto"/>
                  <w:noWrap/>
                  <w:vAlign w:val="bottom"/>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w:t>
                  </w:r>
                  <w:r>
                    <w:rPr>
                      <w:rFonts w:asciiTheme="minorHAnsi" w:hAnsiTheme="minorHAnsi" w:cs="Arial"/>
                      <w:sz w:val="20"/>
                      <w:szCs w:val="20"/>
                      <w:lang w:val="en-US"/>
                    </w:rPr>
                    <w:t>4</w:t>
                  </w:r>
                  <w:r w:rsidRPr="00587C41">
                    <w:rPr>
                      <w:rFonts w:asciiTheme="minorHAnsi" w:hAnsiTheme="minorHAnsi" w:cs="Arial"/>
                      <w:sz w:val="20"/>
                      <w:szCs w:val="20"/>
                      <w:lang w:val="en-US"/>
                    </w:rPr>
                    <w:t>%</w:t>
                  </w:r>
                </w:p>
              </w:tc>
            </w:tr>
            <w:tr w:rsidR="003B1201" w:rsidRPr="00424A75" w:rsidTr="007F3997">
              <w:trPr>
                <w:trHeight w:val="288"/>
              </w:trPr>
              <w:tc>
                <w:tcPr>
                  <w:tcW w:w="3628" w:type="dxa"/>
                  <w:tcBorders>
                    <w:top w:val="nil"/>
                    <w:left w:val="single" w:sz="4" w:space="0" w:color="A6A6A6"/>
                    <w:bottom w:val="single" w:sz="4" w:space="0" w:color="A6A6A6"/>
                    <w:right w:val="single" w:sz="4" w:space="0" w:color="A6A6A6"/>
                  </w:tcBorders>
                  <w:shd w:val="clear" w:color="000000" w:fill="0070C0"/>
                  <w:vAlign w:val="bottom"/>
                </w:tcPr>
                <w:p w:rsidR="003B1201" w:rsidRPr="00587C41" w:rsidRDefault="003B1201" w:rsidP="007F3997">
                  <w:pPr>
                    <w:rPr>
                      <w:rFonts w:asciiTheme="minorHAnsi" w:hAnsiTheme="minorHAnsi" w:cs="Arial CE"/>
                      <w:color w:val="FFFFFF"/>
                      <w:sz w:val="20"/>
                      <w:szCs w:val="20"/>
                      <w:lang w:val="en-US"/>
                    </w:rPr>
                  </w:pPr>
                  <w:r w:rsidRPr="00587C41">
                    <w:rPr>
                      <w:rFonts w:asciiTheme="minorHAnsi" w:hAnsiTheme="minorHAnsi" w:cs="Arial CE"/>
                      <w:color w:val="FFFFFF"/>
                      <w:sz w:val="20"/>
                      <w:szCs w:val="20"/>
                      <w:lang w:val="en-US"/>
                    </w:rPr>
                    <w:t>Pruritus</w:t>
                  </w:r>
                </w:p>
              </w:tc>
              <w:tc>
                <w:tcPr>
                  <w:tcW w:w="567" w:type="dxa"/>
                  <w:tcBorders>
                    <w:top w:val="nil"/>
                    <w:left w:val="nil"/>
                    <w:bottom w:val="single" w:sz="4" w:space="0" w:color="A6A6A6"/>
                    <w:right w:val="single" w:sz="4" w:space="0" w:color="A6A6A6"/>
                  </w:tcBorders>
                  <w:shd w:val="clear" w:color="auto" w:fill="auto"/>
                  <w:noWrap/>
                  <w:vAlign w:val="bottom"/>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2</w:t>
                  </w:r>
                </w:p>
              </w:tc>
              <w:tc>
                <w:tcPr>
                  <w:tcW w:w="820" w:type="dxa"/>
                  <w:tcBorders>
                    <w:top w:val="nil"/>
                    <w:left w:val="nil"/>
                    <w:bottom w:val="single" w:sz="4" w:space="0" w:color="A6A6A6"/>
                    <w:right w:val="single" w:sz="4" w:space="0" w:color="A6A6A6"/>
                  </w:tcBorders>
                  <w:shd w:val="clear" w:color="auto" w:fill="auto"/>
                  <w:noWrap/>
                  <w:vAlign w:val="bottom"/>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0.4%</w:t>
                  </w:r>
                </w:p>
              </w:tc>
              <w:tc>
                <w:tcPr>
                  <w:tcW w:w="598" w:type="dxa"/>
                  <w:tcBorders>
                    <w:top w:val="nil"/>
                    <w:left w:val="nil"/>
                    <w:bottom w:val="single" w:sz="4" w:space="0" w:color="A6A6A6"/>
                    <w:right w:val="single" w:sz="4" w:space="0" w:color="A6A6A6"/>
                  </w:tcBorders>
                  <w:shd w:val="clear" w:color="auto" w:fill="auto"/>
                  <w:noWrap/>
                  <w:vAlign w:val="bottom"/>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w:t>
                  </w:r>
                </w:p>
              </w:tc>
              <w:tc>
                <w:tcPr>
                  <w:tcW w:w="820" w:type="dxa"/>
                  <w:tcBorders>
                    <w:top w:val="nil"/>
                    <w:left w:val="nil"/>
                    <w:bottom w:val="single" w:sz="4" w:space="0" w:color="A6A6A6"/>
                    <w:right w:val="single" w:sz="4" w:space="0" w:color="A6A6A6"/>
                  </w:tcBorders>
                  <w:shd w:val="clear" w:color="auto" w:fill="auto"/>
                  <w:noWrap/>
                  <w:vAlign w:val="bottom"/>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0.0%</w:t>
                  </w:r>
                </w:p>
              </w:tc>
              <w:tc>
                <w:tcPr>
                  <w:tcW w:w="597" w:type="dxa"/>
                  <w:tcBorders>
                    <w:top w:val="nil"/>
                    <w:left w:val="nil"/>
                    <w:bottom w:val="single" w:sz="4" w:space="0" w:color="A6A6A6"/>
                    <w:right w:val="single" w:sz="4" w:space="0" w:color="A6A6A6"/>
                  </w:tcBorders>
                  <w:shd w:val="clear" w:color="auto" w:fill="auto"/>
                  <w:noWrap/>
                  <w:vAlign w:val="bottom"/>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w:t>
                  </w:r>
                </w:p>
              </w:tc>
              <w:tc>
                <w:tcPr>
                  <w:tcW w:w="820" w:type="dxa"/>
                  <w:tcBorders>
                    <w:top w:val="nil"/>
                    <w:left w:val="nil"/>
                    <w:bottom w:val="single" w:sz="4" w:space="0" w:color="A6A6A6"/>
                    <w:right w:val="single" w:sz="4" w:space="0" w:color="A6A6A6"/>
                  </w:tcBorders>
                  <w:shd w:val="clear" w:color="auto" w:fill="auto"/>
                  <w:noWrap/>
                  <w:vAlign w:val="bottom"/>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0.0%</w:t>
                  </w:r>
                </w:p>
              </w:tc>
              <w:tc>
                <w:tcPr>
                  <w:tcW w:w="597" w:type="dxa"/>
                  <w:tcBorders>
                    <w:top w:val="nil"/>
                    <w:left w:val="nil"/>
                    <w:bottom w:val="single" w:sz="4" w:space="0" w:color="A6A6A6"/>
                    <w:right w:val="single" w:sz="4" w:space="0" w:color="A6A6A6"/>
                  </w:tcBorders>
                  <w:shd w:val="clear" w:color="auto" w:fill="auto"/>
                  <w:noWrap/>
                  <w:vAlign w:val="bottom"/>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2</w:t>
                  </w:r>
                </w:p>
              </w:tc>
              <w:tc>
                <w:tcPr>
                  <w:tcW w:w="820" w:type="dxa"/>
                  <w:tcBorders>
                    <w:top w:val="nil"/>
                    <w:left w:val="nil"/>
                    <w:bottom w:val="single" w:sz="4" w:space="0" w:color="A6A6A6"/>
                    <w:right w:val="single" w:sz="4" w:space="0" w:color="A6A6A6"/>
                  </w:tcBorders>
                  <w:shd w:val="clear" w:color="auto" w:fill="auto"/>
                  <w:noWrap/>
                  <w:vAlign w:val="bottom"/>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0.4%</w:t>
                  </w:r>
                </w:p>
              </w:tc>
            </w:tr>
            <w:tr w:rsidR="003B1201" w:rsidRPr="00424A75" w:rsidTr="007F3997">
              <w:trPr>
                <w:trHeight w:val="288"/>
              </w:trPr>
              <w:tc>
                <w:tcPr>
                  <w:tcW w:w="3628" w:type="dxa"/>
                  <w:tcBorders>
                    <w:top w:val="nil"/>
                    <w:left w:val="single" w:sz="4" w:space="0" w:color="A6A6A6"/>
                    <w:bottom w:val="single" w:sz="4" w:space="0" w:color="A6A6A6"/>
                    <w:right w:val="single" w:sz="4" w:space="0" w:color="A6A6A6"/>
                  </w:tcBorders>
                  <w:shd w:val="clear" w:color="000000" w:fill="0070C0"/>
                  <w:vAlign w:val="bottom"/>
                </w:tcPr>
                <w:p w:rsidR="003B1201" w:rsidRPr="00587C41" w:rsidRDefault="003B1201" w:rsidP="007F3997">
                  <w:pPr>
                    <w:rPr>
                      <w:rFonts w:asciiTheme="minorHAnsi" w:hAnsiTheme="minorHAnsi" w:cs="Arial CE"/>
                      <w:color w:val="FFFFFF"/>
                      <w:sz w:val="20"/>
                      <w:szCs w:val="20"/>
                      <w:lang w:val="en-US"/>
                    </w:rPr>
                  </w:pPr>
                  <w:proofErr w:type="spellStart"/>
                  <w:r w:rsidRPr="00587C41">
                    <w:rPr>
                      <w:rFonts w:asciiTheme="minorHAnsi" w:hAnsiTheme="minorHAnsi" w:cs="Arial CE"/>
                      <w:color w:val="FFFFFF"/>
                      <w:sz w:val="20"/>
                      <w:szCs w:val="20"/>
                      <w:lang w:val="en-US"/>
                    </w:rPr>
                    <w:t>Par</w:t>
                  </w:r>
                  <w:r>
                    <w:rPr>
                      <w:rFonts w:asciiTheme="minorHAnsi" w:hAnsiTheme="minorHAnsi" w:cs="Arial CE"/>
                      <w:color w:val="FFFFFF"/>
                      <w:sz w:val="20"/>
                      <w:szCs w:val="20"/>
                      <w:lang w:val="en-US"/>
                    </w:rPr>
                    <w:t>a</w:t>
                  </w:r>
                  <w:r w:rsidRPr="00587C41">
                    <w:rPr>
                      <w:rFonts w:asciiTheme="minorHAnsi" w:hAnsiTheme="minorHAnsi" w:cs="Arial CE"/>
                      <w:color w:val="FFFFFF"/>
                      <w:sz w:val="20"/>
                      <w:szCs w:val="20"/>
                      <w:lang w:val="en-US"/>
                    </w:rPr>
                    <w:t>esthesia</w:t>
                  </w:r>
                  <w:proofErr w:type="spellEnd"/>
                </w:p>
              </w:tc>
              <w:tc>
                <w:tcPr>
                  <w:tcW w:w="567" w:type="dxa"/>
                  <w:tcBorders>
                    <w:top w:val="nil"/>
                    <w:left w:val="nil"/>
                    <w:bottom w:val="single" w:sz="4" w:space="0" w:color="A6A6A6"/>
                    <w:right w:val="single" w:sz="4" w:space="0" w:color="A6A6A6"/>
                  </w:tcBorders>
                  <w:shd w:val="clear" w:color="auto" w:fill="auto"/>
                  <w:noWrap/>
                  <w:vAlign w:val="bottom"/>
                </w:tcPr>
                <w:p w:rsidR="003B1201" w:rsidRPr="00587C41" w:rsidRDefault="003B1201" w:rsidP="007F3997">
                  <w:pPr>
                    <w:jc w:val="center"/>
                    <w:rPr>
                      <w:rFonts w:asciiTheme="minorHAnsi" w:hAnsiTheme="minorHAnsi" w:cs="Arial"/>
                      <w:sz w:val="20"/>
                      <w:szCs w:val="20"/>
                      <w:lang w:val="en-US"/>
                    </w:rPr>
                  </w:pPr>
                  <w:r>
                    <w:rPr>
                      <w:rFonts w:asciiTheme="minorHAnsi" w:hAnsiTheme="minorHAnsi" w:cs="Arial"/>
                      <w:sz w:val="20"/>
                      <w:szCs w:val="20"/>
                      <w:lang w:val="en-US"/>
                    </w:rPr>
                    <w:t>2</w:t>
                  </w:r>
                </w:p>
              </w:tc>
              <w:tc>
                <w:tcPr>
                  <w:tcW w:w="820" w:type="dxa"/>
                  <w:tcBorders>
                    <w:top w:val="nil"/>
                    <w:left w:val="nil"/>
                    <w:bottom w:val="single" w:sz="4" w:space="0" w:color="A6A6A6"/>
                    <w:right w:val="single" w:sz="4" w:space="0" w:color="A6A6A6"/>
                  </w:tcBorders>
                  <w:shd w:val="clear" w:color="auto" w:fill="auto"/>
                  <w:noWrap/>
                  <w:vAlign w:val="bottom"/>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w:t>
                  </w:r>
                  <w:r>
                    <w:rPr>
                      <w:rFonts w:asciiTheme="minorHAnsi" w:hAnsiTheme="minorHAnsi" w:cs="Arial"/>
                      <w:sz w:val="20"/>
                      <w:szCs w:val="20"/>
                      <w:lang w:val="en-US"/>
                    </w:rPr>
                    <w:t>4</w:t>
                  </w:r>
                  <w:r w:rsidRPr="00587C41">
                    <w:rPr>
                      <w:rFonts w:asciiTheme="minorHAnsi" w:hAnsiTheme="minorHAnsi" w:cs="Arial"/>
                      <w:sz w:val="20"/>
                      <w:szCs w:val="20"/>
                      <w:lang w:val="en-US"/>
                    </w:rPr>
                    <w:t>%</w:t>
                  </w:r>
                </w:p>
              </w:tc>
              <w:tc>
                <w:tcPr>
                  <w:tcW w:w="598" w:type="dxa"/>
                  <w:tcBorders>
                    <w:top w:val="nil"/>
                    <w:left w:val="nil"/>
                    <w:bottom w:val="single" w:sz="4" w:space="0" w:color="A6A6A6"/>
                    <w:right w:val="single" w:sz="4" w:space="0" w:color="A6A6A6"/>
                  </w:tcBorders>
                  <w:shd w:val="clear" w:color="auto" w:fill="auto"/>
                  <w:noWrap/>
                  <w:vAlign w:val="bottom"/>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w:t>
                  </w:r>
                </w:p>
              </w:tc>
              <w:tc>
                <w:tcPr>
                  <w:tcW w:w="820" w:type="dxa"/>
                  <w:tcBorders>
                    <w:top w:val="nil"/>
                    <w:left w:val="nil"/>
                    <w:bottom w:val="single" w:sz="4" w:space="0" w:color="A6A6A6"/>
                    <w:right w:val="single" w:sz="4" w:space="0" w:color="A6A6A6"/>
                  </w:tcBorders>
                  <w:shd w:val="clear" w:color="auto" w:fill="auto"/>
                  <w:noWrap/>
                  <w:vAlign w:val="bottom"/>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0.0%</w:t>
                  </w:r>
                </w:p>
              </w:tc>
              <w:tc>
                <w:tcPr>
                  <w:tcW w:w="597" w:type="dxa"/>
                  <w:tcBorders>
                    <w:top w:val="nil"/>
                    <w:left w:val="nil"/>
                    <w:bottom w:val="single" w:sz="4" w:space="0" w:color="A6A6A6"/>
                    <w:right w:val="single" w:sz="4" w:space="0" w:color="A6A6A6"/>
                  </w:tcBorders>
                  <w:shd w:val="clear" w:color="auto" w:fill="auto"/>
                  <w:noWrap/>
                  <w:vAlign w:val="bottom"/>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w:t>
                  </w:r>
                </w:p>
              </w:tc>
              <w:tc>
                <w:tcPr>
                  <w:tcW w:w="820" w:type="dxa"/>
                  <w:tcBorders>
                    <w:top w:val="nil"/>
                    <w:left w:val="nil"/>
                    <w:bottom w:val="single" w:sz="4" w:space="0" w:color="A6A6A6"/>
                    <w:right w:val="single" w:sz="4" w:space="0" w:color="A6A6A6"/>
                  </w:tcBorders>
                  <w:shd w:val="clear" w:color="auto" w:fill="auto"/>
                  <w:noWrap/>
                  <w:vAlign w:val="bottom"/>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0.0%</w:t>
                  </w:r>
                </w:p>
              </w:tc>
              <w:tc>
                <w:tcPr>
                  <w:tcW w:w="597" w:type="dxa"/>
                  <w:tcBorders>
                    <w:top w:val="nil"/>
                    <w:left w:val="nil"/>
                    <w:bottom w:val="single" w:sz="4" w:space="0" w:color="A6A6A6"/>
                    <w:right w:val="single" w:sz="4" w:space="0" w:color="A6A6A6"/>
                  </w:tcBorders>
                  <w:shd w:val="clear" w:color="auto" w:fill="auto"/>
                  <w:noWrap/>
                  <w:vAlign w:val="bottom"/>
                </w:tcPr>
                <w:p w:rsidR="003B1201" w:rsidRPr="00587C41" w:rsidRDefault="003B1201" w:rsidP="007F3997">
                  <w:pPr>
                    <w:jc w:val="center"/>
                    <w:rPr>
                      <w:rFonts w:asciiTheme="minorHAnsi" w:hAnsiTheme="minorHAnsi" w:cs="Arial"/>
                      <w:sz w:val="20"/>
                      <w:szCs w:val="20"/>
                      <w:lang w:val="en-US"/>
                    </w:rPr>
                  </w:pPr>
                  <w:r>
                    <w:rPr>
                      <w:rFonts w:asciiTheme="minorHAnsi" w:hAnsiTheme="minorHAnsi" w:cs="Arial"/>
                      <w:sz w:val="20"/>
                      <w:szCs w:val="20"/>
                      <w:lang w:val="en-US"/>
                    </w:rPr>
                    <w:t>2</w:t>
                  </w:r>
                </w:p>
              </w:tc>
              <w:tc>
                <w:tcPr>
                  <w:tcW w:w="820" w:type="dxa"/>
                  <w:tcBorders>
                    <w:top w:val="nil"/>
                    <w:left w:val="nil"/>
                    <w:bottom w:val="single" w:sz="4" w:space="0" w:color="A6A6A6"/>
                    <w:right w:val="single" w:sz="4" w:space="0" w:color="A6A6A6"/>
                  </w:tcBorders>
                  <w:shd w:val="clear" w:color="auto" w:fill="auto"/>
                  <w:noWrap/>
                  <w:vAlign w:val="bottom"/>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w:t>
                  </w:r>
                  <w:r>
                    <w:rPr>
                      <w:rFonts w:asciiTheme="minorHAnsi" w:hAnsiTheme="minorHAnsi" w:cs="Arial"/>
                      <w:sz w:val="20"/>
                      <w:szCs w:val="20"/>
                      <w:lang w:val="en-US"/>
                    </w:rPr>
                    <w:t>4</w:t>
                  </w:r>
                  <w:r w:rsidRPr="00587C41">
                    <w:rPr>
                      <w:rFonts w:asciiTheme="minorHAnsi" w:hAnsiTheme="minorHAnsi" w:cs="Arial"/>
                      <w:sz w:val="20"/>
                      <w:szCs w:val="20"/>
                      <w:lang w:val="en-US"/>
                    </w:rPr>
                    <w:t>%</w:t>
                  </w:r>
                </w:p>
              </w:tc>
            </w:tr>
            <w:tr w:rsidR="003B1201" w:rsidRPr="00424A75" w:rsidTr="007F3997">
              <w:trPr>
                <w:trHeight w:val="288"/>
              </w:trPr>
              <w:tc>
                <w:tcPr>
                  <w:tcW w:w="3628" w:type="dxa"/>
                  <w:tcBorders>
                    <w:top w:val="nil"/>
                    <w:left w:val="single" w:sz="4" w:space="0" w:color="A6A6A6"/>
                    <w:bottom w:val="single" w:sz="4" w:space="0" w:color="A6A6A6"/>
                    <w:right w:val="single" w:sz="4" w:space="0" w:color="A6A6A6"/>
                  </w:tcBorders>
                  <w:shd w:val="clear" w:color="000000" w:fill="0070C0"/>
                  <w:vAlign w:val="bottom"/>
                  <w:hideMark/>
                </w:tcPr>
                <w:p w:rsidR="003B1201" w:rsidRPr="00587C41" w:rsidRDefault="003B1201" w:rsidP="007F3997">
                  <w:pPr>
                    <w:rPr>
                      <w:rFonts w:asciiTheme="minorHAnsi" w:hAnsiTheme="minorHAnsi" w:cs="Arial CE"/>
                      <w:color w:val="FFFFFF"/>
                      <w:sz w:val="20"/>
                      <w:szCs w:val="20"/>
                      <w:lang w:val="en-US"/>
                    </w:rPr>
                  </w:pPr>
                  <w:r w:rsidRPr="00587C41">
                    <w:rPr>
                      <w:rFonts w:asciiTheme="minorHAnsi" w:hAnsiTheme="minorHAnsi" w:cs="Arial CE"/>
                      <w:color w:val="FFFFFF"/>
                      <w:sz w:val="20"/>
                      <w:szCs w:val="20"/>
                      <w:lang w:val="en-US"/>
                    </w:rPr>
                    <w:t>Gamma-</w:t>
                  </w:r>
                  <w:proofErr w:type="spellStart"/>
                  <w:r w:rsidRPr="00587C41">
                    <w:rPr>
                      <w:rFonts w:asciiTheme="minorHAnsi" w:hAnsiTheme="minorHAnsi" w:cs="Arial CE"/>
                      <w:color w:val="FFFFFF"/>
                      <w:sz w:val="20"/>
                      <w:szCs w:val="20"/>
                      <w:lang w:val="en-US"/>
                    </w:rPr>
                    <w:t>glutamyltransferase</w:t>
                  </w:r>
                  <w:proofErr w:type="spellEnd"/>
                  <w:r w:rsidRPr="00587C41">
                    <w:rPr>
                      <w:rFonts w:asciiTheme="minorHAnsi" w:hAnsiTheme="minorHAnsi" w:cs="Arial CE"/>
                      <w:color w:val="FFFFFF"/>
                      <w:sz w:val="20"/>
                      <w:szCs w:val="20"/>
                      <w:lang w:val="en-US"/>
                    </w:rPr>
                    <w:t xml:space="preserve"> increased</w:t>
                  </w:r>
                </w:p>
              </w:tc>
              <w:tc>
                <w:tcPr>
                  <w:tcW w:w="56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0.0%</w:t>
                  </w:r>
                </w:p>
              </w:tc>
              <w:tc>
                <w:tcPr>
                  <w:tcW w:w="598"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0.0%</w:t>
                  </w:r>
                </w:p>
              </w:tc>
              <w:tc>
                <w:tcPr>
                  <w:tcW w:w="59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1</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0.2%</w:t>
                  </w:r>
                </w:p>
              </w:tc>
              <w:tc>
                <w:tcPr>
                  <w:tcW w:w="59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1</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0.2%</w:t>
                  </w:r>
                </w:p>
              </w:tc>
            </w:tr>
            <w:tr w:rsidR="003B1201" w:rsidRPr="00424A75" w:rsidTr="007F3997">
              <w:trPr>
                <w:trHeight w:val="288"/>
              </w:trPr>
              <w:tc>
                <w:tcPr>
                  <w:tcW w:w="3628" w:type="dxa"/>
                  <w:tcBorders>
                    <w:top w:val="nil"/>
                    <w:left w:val="single" w:sz="4" w:space="0" w:color="A6A6A6"/>
                    <w:bottom w:val="single" w:sz="4" w:space="0" w:color="A6A6A6"/>
                    <w:right w:val="single" w:sz="4" w:space="0" w:color="A6A6A6"/>
                  </w:tcBorders>
                  <w:shd w:val="clear" w:color="000000" w:fill="0070C0"/>
                  <w:vAlign w:val="bottom"/>
                  <w:hideMark/>
                </w:tcPr>
                <w:p w:rsidR="003B1201" w:rsidRPr="00587C41" w:rsidRDefault="003B1201" w:rsidP="007F3997">
                  <w:pPr>
                    <w:rPr>
                      <w:rFonts w:asciiTheme="minorHAnsi" w:hAnsiTheme="minorHAnsi" w:cs="Arial CE"/>
                      <w:color w:val="FFFFFF"/>
                      <w:sz w:val="20"/>
                      <w:szCs w:val="20"/>
                      <w:lang w:val="en-US"/>
                    </w:rPr>
                  </w:pPr>
                  <w:r w:rsidRPr="00587C41">
                    <w:rPr>
                      <w:rFonts w:asciiTheme="minorHAnsi" w:hAnsiTheme="minorHAnsi" w:cs="Arial CE"/>
                      <w:color w:val="FFFFFF"/>
                      <w:sz w:val="20"/>
                      <w:szCs w:val="20"/>
                      <w:lang w:val="en-US"/>
                    </w:rPr>
                    <w:t>Back pain</w:t>
                  </w:r>
                </w:p>
              </w:tc>
              <w:tc>
                <w:tcPr>
                  <w:tcW w:w="56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1</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0.2%</w:t>
                  </w:r>
                </w:p>
              </w:tc>
              <w:tc>
                <w:tcPr>
                  <w:tcW w:w="598"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0.0%</w:t>
                  </w:r>
                </w:p>
              </w:tc>
              <w:tc>
                <w:tcPr>
                  <w:tcW w:w="59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1</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0.2%</w:t>
                  </w:r>
                </w:p>
              </w:tc>
              <w:tc>
                <w:tcPr>
                  <w:tcW w:w="59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1</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0.2%</w:t>
                  </w:r>
                </w:p>
              </w:tc>
            </w:tr>
            <w:tr w:rsidR="003B1201" w:rsidRPr="00424A75" w:rsidTr="007F3997">
              <w:trPr>
                <w:trHeight w:val="288"/>
              </w:trPr>
              <w:tc>
                <w:tcPr>
                  <w:tcW w:w="3628" w:type="dxa"/>
                  <w:tcBorders>
                    <w:top w:val="nil"/>
                    <w:left w:val="single" w:sz="4" w:space="0" w:color="A6A6A6"/>
                    <w:bottom w:val="single" w:sz="4" w:space="0" w:color="A6A6A6"/>
                    <w:right w:val="single" w:sz="4" w:space="0" w:color="A6A6A6"/>
                  </w:tcBorders>
                  <w:shd w:val="clear" w:color="000000" w:fill="0070C0"/>
                  <w:vAlign w:val="bottom"/>
                  <w:hideMark/>
                </w:tcPr>
                <w:p w:rsidR="003B1201" w:rsidRPr="00587C41" w:rsidRDefault="003B1201" w:rsidP="007F3997">
                  <w:pPr>
                    <w:rPr>
                      <w:rFonts w:asciiTheme="minorHAnsi" w:hAnsiTheme="minorHAnsi" w:cs="Arial CE"/>
                      <w:color w:val="FFFFFF"/>
                      <w:sz w:val="20"/>
                      <w:szCs w:val="20"/>
                      <w:lang w:val="en-US"/>
                    </w:rPr>
                  </w:pPr>
                  <w:r w:rsidRPr="00587C41">
                    <w:rPr>
                      <w:rFonts w:asciiTheme="minorHAnsi" w:hAnsiTheme="minorHAnsi" w:cs="Arial CE"/>
                      <w:color w:val="FFFFFF"/>
                      <w:sz w:val="20"/>
                      <w:szCs w:val="20"/>
                      <w:lang w:val="en-US"/>
                    </w:rPr>
                    <w:t>Libido decreased</w:t>
                  </w:r>
                </w:p>
              </w:tc>
              <w:tc>
                <w:tcPr>
                  <w:tcW w:w="56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0.0%</w:t>
                  </w:r>
                </w:p>
              </w:tc>
              <w:tc>
                <w:tcPr>
                  <w:tcW w:w="598"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1</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0.2%</w:t>
                  </w:r>
                </w:p>
              </w:tc>
              <w:tc>
                <w:tcPr>
                  <w:tcW w:w="59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0.0%</w:t>
                  </w:r>
                </w:p>
              </w:tc>
              <w:tc>
                <w:tcPr>
                  <w:tcW w:w="59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1</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0.2%</w:t>
                  </w:r>
                </w:p>
              </w:tc>
            </w:tr>
            <w:tr w:rsidR="003B1201" w:rsidRPr="00424A75" w:rsidTr="007F3997">
              <w:trPr>
                <w:trHeight w:val="288"/>
              </w:trPr>
              <w:tc>
                <w:tcPr>
                  <w:tcW w:w="3628" w:type="dxa"/>
                  <w:tcBorders>
                    <w:top w:val="nil"/>
                    <w:left w:val="single" w:sz="4" w:space="0" w:color="A6A6A6"/>
                    <w:bottom w:val="single" w:sz="4" w:space="0" w:color="A6A6A6"/>
                    <w:right w:val="single" w:sz="4" w:space="0" w:color="A6A6A6"/>
                  </w:tcBorders>
                  <w:shd w:val="clear" w:color="000000" w:fill="0070C0"/>
                  <w:vAlign w:val="bottom"/>
                  <w:hideMark/>
                </w:tcPr>
                <w:p w:rsidR="003B1201" w:rsidRPr="00587C41" w:rsidRDefault="003B1201" w:rsidP="007F3997">
                  <w:pPr>
                    <w:rPr>
                      <w:rFonts w:asciiTheme="minorHAnsi" w:hAnsiTheme="minorHAnsi" w:cs="Arial CE"/>
                      <w:color w:val="FFFFFF"/>
                      <w:sz w:val="20"/>
                      <w:szCs w:val="20"/>
                      <w:lang w:val="en-US"/>
                    </w:rPr>
                  </w:pPr>
                  <w:r w:rsidRPr="00587C41">
                    <w:rPr>
                      <w:rFonts w:asciiTheme="minorHAnsi" w:hAnsiTheme="minorHAnsi" w:cs="Arial CE"/>
                      <w:color w:val="FFFFFF"/>
                      <w:sz w:val="20"/>
                      <w:szCs w:val="20"/>
                      <w:lang w:val="en-US"/>
                    </w:rPr>
                    <w:t>Alopecia</w:t>
                  </w:r>
                </w:p>
              </w:tc>
              <w:tc>
                <w:tcPr>
                  <w:tcW w:w="56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1</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0.2%</w:t>
                  </w:r>
                </w:p>
              </w:tc>
              <w:tc>
                <w:tcPr>
                  <w:tcW w:w="598"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0.0%</w:t>
                  </w:r>
                </w:p>
              </w:tc>
              <w:tc>
                <w:tcPr>
                  <w:tcW w:w="59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1</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0.2%</w:t>
                  </w:r>
                </w:p>
              </w:tc>
              <w:tc>
                <w:tcPr>
                  <w:tcW w:w="59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1</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0.2%</w:t>
                  </w:r>
                </w:p>
              </w:tc>
            </w:tr>
            <w:tr w:rsidR="003B1201" w:rsidRPr="00424A75" w:rsidTr="007F3997">
              <w:trPr>
                <w:trHeight w:val="288"/>
              </w:trPr>
              <w:tc>
                <w:tcPr>
                  <w:tcW w:w="3628" w:type="dxa"/>
                  <w:tcBorders>
                    <w:top w:val="nil"/>
                    <w:left w:val="single" w:sz="4" w:space="0" w:color="A6A6A6"/>
                    <w:bottom w:val="single" w:sz="4" w:space="0" w:color="A6A6A6"/>
                    <w:right w:val="single" w:sz="4" w:space="0" w:color="A6A6A6"/>
                  </w:tcBorders>
                  <w:shd w:val="clear" w:color="000000" w:fill="0070C0"/>
                  <w:vAlign w:val="bottom"/>
                  <w:hideMark/>
                </w:tcPr>
                <w:p w:rsidR="003B1201" w:rsidRPr="00587C41" w:rsidRDefault="003B1201" w:rsidP="007F3997">
                  <w:pPr>
                    <w:rPr>
                      <w:rFonts w:asciiTheme="minorHAnsi" w:hAnsiTheme="minorHAnsi" w:cs="Arial CE"/>
                      <w:color w:val="FFFFFF"/>
                      <w:sz w:val="20"/>
                      <w:szCs w:val="20"/>
                      <w:lang w:val="en-US"/>
                    </w:rPr>
                  </w:pPr>
                  <w:r w:rsidRPr="00587C41">
                    <w:rPr>
                      <w:rFonts w:asciiTheme="minorHAnsi" w:hAnsiTheme="minorHAnsi" w:cs="Arial CE"/>
                      <w:color w:val="FFFFFF"/>
                      <w:sz w:val="20"/>
                      <w:szCs w:val="20"/>
                      <w:lang w:val="en-US"/>
                    </w:rPr>
                    <w:t>Depression</w:t>
                  </w:r>
                </w:p>
              </w:tc>
              <w:tc>
                <w:tcPr>
                  <w:tcW w:w="56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0.0%</w:t>
                  </w:r>
                </w:p>
              </w:tc>
              <w:tc>
                <w:tcPr>
                  <w:tcW w:w="598"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1</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0.2%</w:t>
                  </w:r>
                </w:p>
              </w:tc>
              <w:tc>
                <w:tcPr>
                  <w:tcW w:w="59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1</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0.2%</w:t>
                  </w:r>
                </w:p>
              </w:tc>
              <w:tc>
                <w:tcPr>
                  <w:tcW w:w="59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1</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0.2%</w:t>
                  </w:r>
                </w:p>
              </w:tc>
            </w:tr>
            <w:tr w:rsidR="003B1201" w:rsidRPr="00424A75" w:rsidTr="007F3997">
              <w:trPr>
                <w:trHeight w:val="288"/>
              </w:trPr>
              <w:tc>
                <w:tcPr>
                  <w:tcW w:w="3628" w:type="dxa"/>
                  <w:tcBorders>
                    <w:top w:val="nil"/>
                    <w:left w:val="single" w:sz="4" w:space="0" w:color="A6A6A6"/>
                    <w:bottom w:val="single" w:sz="4" w:space="0" w:color="A6A6A6"/>
                    <w:right w:val="single" w:sz="4" w:space="0" w:color="A6A6A6"/>
                  </w:tcBorders>
                  <w:shd w:val="clear" w:color="000000" w:fill="0070C0"/>
                  <w:vAlign w:val="bottom"/>
                  <w:hideMark/>
                </w:tcPr>
                <w:p w:rsidR="003B1201" w:rsidRPr="00587C41" w:rsidRDefault="003B1201" w:rsidP="007F3997">
                  <w:pPr>
                    <w:rPr>
                      <w:rFonts w:asciiTheme="minorHAnsi" w:hAnsiTheme="minorHAnsi" w:cs="Arial CE"/>
                      <w:color w:val="FFFFFF"/>
                      <w:sz w:val="20"/>
                      <w:szCs w:val="20"/>
                      <w:lang w:val="en-US"/>
                    </w:rPr>
                  </w:pPr>
                  <w:r w:rsidRPr="00587C41">
                    <w:rPr>
                      <w:rFonts w:asciiTheme="minorHAnsi" w:hAnsiTheme="minorHAnsi" w:cs="Arial CE"/>
                      <w:color w:val="FFFFFF"/>
                      <w:sz w:val="20"/>
                      <w:szCs w:val="20"/>
                      <w:lang w:val="en-US"/>
                    </w:rPr>
                    <w:t>Erythema</w:t>
                  </w:r>
                </w:p>
              </w:tc>
              <w:tc>
                <w:tcPr>
                  <w:tcW w:w="56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1</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0.2%</w:t>
                  </w:r>
                </w:p>
              </w:tc>
              <w:tc>
                <w:tcPr>
                  <w:tcW w:w="598"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0.0%</w:t>
                  </w:r>
                </w:p>
              </w:tc>
              <w:tc>
                <w:tcPr>
                  <w:tcW w:w="59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0.0%</w:t>
                  </w:r>
                </w:p>
              </w:tc>
              <w:tc>
                <w:tcPr>
                  <w:tcW w:w="59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1</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0.2%</w:t>
                  </w:r>
                </w:p>
              </w:tc>
            </w:tr>
            <w:tr w:rsidR="003B1201" w:rsidRPr="00424A75" w:rsidTr="007F3997">
              <w:trPr>
                <w:trHeight w:val="288"/>
              </w:trPr>
              <w:tc>
                <w:tcPr>
                  <w:tcW w:w="3628" w:type="dxa"/>
                  <w:tcBorders>
                    <w:top w:val="nil"/>
                    <w:left w:val="single" w:sz="4" w:space="0" w:color="A6A6A6"/>
                    <w:bottom w:val="single" w:sz="4" w:space="0" w:color="A6A6A6"/>
                    <w:right w:val="single" w:sz="4" w:space="0" w:color="A6A6A6"/>
                  </w:tcBorders>
                  <w:shd w:val="clear" w:color="000000" w:fill="0070C0"/>
                  <w:vAlign w:val="bottom"/>
                  <w:hideMark/>
                </w:tcPr>
                <w:p w:rsidR="003B1201" w:rsidRPr="00587C41" w:rsidRDefault="003B1201" w:rsidP="007F3997">
                  <w:pPr>
                    <w:rPr>
                      <w:rFonts w:asciiTheme="minorHAnsi" w:hAnsiTheme="minorHAnsi" w:cs="Arial CE"/>
                      <w:color w:val="FFFFFF"/>
                      <w:sz w:val="20"/>
                      <w:szCs w:val="20"/>
                      <w:lang w:val="en-US"/>
                    </w:rPr>
                  </w:pPr>
                  <w:r w:rsidRPr="00587C41">
                    <w:rPr>
                      <w:rFonts w:asciiTheme="minorHAnsi" w:hAnsiTheme="minorHAnsi" w:cs="Arial CE"/>
                      <w:color w:val="FFFFFF"/>
                      <w:sz w:val="20"/>
                      <w:szCs w:val="20"/>
                      <w:lang w:val="en-US"/>
                    </w:rPr>
                    <w:t>Palpitations</w:t>
                  </w:r>
                </w:p>
              </w:tc>
              <w:tc>
                <w:tcPr>
                  <w:tcW w:w="56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0.0%</w:t>
                  </w:r>
                </w:p>
              </w:tc>
              <w:tc>
                <w:tcPr>
                  <w:tcW w:w="598"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0.0%</w:t>
                  </w:r>
                </w:p>
              </w:tc>
              <w:tc>
                <w:tcPr>
                  <w:tcW w:w="59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1</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0.2%</w:t>
                  </w:r>
                </w:p>
              </w:tc>
              <w:tc>
                <w:tcPr>
                  <w:tcW w:w="59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1</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0.2%</w:t>
                  </w:r>
                </w:p>
              </w:tc>
            </w:tr>
            <w:tr w:rsidR="003B1201" w:rsidRPr="00424A75" w:rsidTr="007F3997">
              <w:trPr>
                <w:trHeight w:val="288"/>
              </w:trPr>
              <w:tc>
                <w:tcPr>
                  <w:tcW w:w="3628" w:type="dxa"/>
                  <w:tcBorders>
                    <w:top w:val="nil"/>
                    <w:left w:val="single" w:sz="4" w:space="0" w:color="A6A6A6"/>
                    <w:bottom w:val="single" w:sz="4" w:space="0" w:color="A6A6A6"/>
                    <w:right w:val="single" w:sz="4" w:space="0" w:color="A6A6A6"/>
                  </w:tcBorders>
                  <w:shd w:val="clear" w:color="000000" w:fill="0070C0"/>
                  <w:vAlign w:val="bottom"/>
                  <w:hideMark/>
                </w:tcPr>
                <w:p w:rsidR="003B1201" w:rsidRPr="00587C41" w:rsidRDefault="003B1201" w:rsidP="007F3997">
                  <w:pPr>
                    <w:rPr>
                      <w:rFonts w:asciiTheme="minorHAnsi" w:hAnsiTheme="minorHAnsi" w:cs="Arial CE"/>
                      <w:color w:val="FFFFFF"/>
                      <w:sz w:val="20"/>
                      <w:szCs w:val="20"/>
                      <w:lang w:val="en-US"/>
                    </w:rPr>
                  </w:pPr>
                  <w:r w:rsidRPr="00587C41">
                    <w:rPr>
                      <w:rFonts w:asciiTheme="minorHAnsi" w:hAnsiTheme="minorHAnsi" w:cs="Arial CE"/>
                      <w:color w:val="FFFFFF"/>
                      <w:sz w:val="20"/>
                      <w:szCs w:val="20"/>
                      <w:lang w:val="en-US"/>
                    </w:rPr>
                    <w:t>Vertigo</w:t>
                  </w:r>
                </w:p>
              </w:tc>
              <w:tc>
                <w:tcPr>
                  <w:tcW w:w="56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1</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0.2%</w:t>
                  </w:r>
                </w:p>
              </w:tc>
              <w:tc>
                <w:tcPr>
                  <w:tcW w:w="598"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0.0%</w:t>
                  </w:r>
                </w:p>
              </w:tc>
              <w:tc>
                <w:tcPr>
                  <w:tcW w:w="59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0.0%</w:t>
                  </w:r>
                </w:p>
              </w:tc>
              <w:tc>
                <w:tcPr>
                  <w:tcW w:w="59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1</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0.2%</w:t>
                  </w:r>
                </w:p>
              </w:tc>
            </w:tr>
            <w:tr w:rsidR="003B1201" w:rsidRPr="00424A75" w:rsidTr="007F3997">
              <w:trPr>
                <w:trHeight w:val="288"/>
              </w:trPr>
              <w:tc>
                <w:tcPr>
                  <w:tcW w:w="3628" w:type="dxa"/>
                  <w:tcBorders>
                    <w:top w:val="nil"/>
                    <w:left w:val="single" w:sz="4" w:space="0" w:color="A6A6A6"/>
                    <w:bottom w:val="single" w:sz="4" w:space="0" w:color="A6A6A6"/>
                    <w:right w:val="single" w:sz="4" w:space="0" w:color="A6A6A6"/>
                  </w:tcBorders>
                  <w:shd w:val="clear" w:color="000000" w:fill="0070C0"/>
                  <w:vAlign w:val="bottom"/>
                  <w:hideMark/>
                </w:tcPr>
                <w:p w:rsidR="003B1201" w:rsidRPr="00587C41" w:rsidRDefault="003B1201" w:rsidP="007F3997">
                  <w:pPr>
                    <w:rPr>
                      <w:rFonts w:asciiTheme="minorHAnsi" w:hAnsiTheme="minorHAnsi" w:cs="Arial CE"/>
                      <w:color w:val="FFFFFF"/>
                      <w:sz w:val="20"/>
                      <w:szCs w:val="20"/>
                      <w:lang w:val="en-US"/>
                    </w:rPr>
                  </w:pPr>
                  <w:r w:rsidRPr="00587C41">
                    <w:rPr>
                      <w:rFonts w:asciiTheme="minorHAnsi" w:hAnsiTheme="minorHAnsi" w:cs="Arial CE"/>
                      <w:color w:val="FFFFFF"/>
                      <w:sz w:val="20"/>
                      <w:szCs w:val="20"/>
                      <w:lang w:val="en-US"/>
                    </w:rPr>
                    <w:t>Aspartate aminotransferase increased</w:t>
                  </w:r>
                </w:p>
              </w:tc>
              <w:tc>
                <w:tcPr>
                  <w:tcW w:w="56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0.0%</w:t>
                  </w:r>
                </w:p>
              </w:tc>
              <w:tc>
                <w:tcPr>
                  <w:tcW w:w="598"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1</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0.2%</w:t>
                  </w:r>
                </w:p>
              </w:tc>
              <w:tc>
                <w:tcPr>
                  <w:tcW w:w="59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0.0%</w:t>
                  </w:r>
                </w:p>
              </w:tc>
              <w:tc>
                <w:tcPr>
                  <w:tcW w:w="59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1</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0.2%</w:t>
                  </w:r>
                </w:p>
              </w:tc>
            </w:tr>
            <w:tr w:rsidR="003B1201" w:rsidRPr="00424A75" w:rsidTr="007F3997">
              <w:trPr>
                <w:trHeight w:val="288"/>
              </w:trPr>
              <w:tc>
                <w:tcPr>
                  <w:tcW w:w="3628" w:type="dxa"/>
                  <w:tcBorders>
                    <w:top w:val="nil"/>
                    <w:left w:val="single" w:sz="4" w:space="0" w:color="A6A6A6"/>
                    <w:bottom w:val="single" w:sz="4" w:space="0" w:color="A6A6A6"/>
                    <w:right w:val="single" w:sz="4" w:space="0" w:color="A6A6A6"/>
                  </w:tcBorders>
                  <w:shd w:val="clear" w:color="000000" w:fill="0070C0"/>
                  <w:vAlign w:val="bottom"/>
                  <w:hideMark/>
                </w:tcPr>
                <w:p w:rsidR="003B1201" w:rsidRPr="00587C41" w:rsidRDefault="003B1201" w:rsidP="007F3997">
                  <w:pPr>
                    <w:rPr>
                      <w:rFonts w:asciiTheme="minorHAnsi" w:hAnsiTheme="minorHAnsi" w:cs="Arial CE"/>
                      <w:color w:val="FFFFFF"/>
                      <w:sz w:val="20"/>
                      <w:szCs w:val="20"/>
                      <w:lang w:val="en-US"/>
                    </w:rPr>
                  </w:pPr>
                  <w:r w:rsidRPr="00587C41">
                    <w:rPr>
                      <w:rFonts w:asciiTheme="minorHAnsi" w:hAnsiTheme="minorHAnsi" w:cs="Arial CE"/>
                      <w:color w:val="FFFFFF"/>
                      <w:sz w:val="20"/>
                      <w:szCs w:val="20"/>
                      <w:lang w:val="en-US"/>
                    </w:rPr>
                    <w:t>Asthenia</w:t>
                  </w:r>
                </w:p>
              </w:tc>
              <w:tc>
                <w:tcPr>
                  <w:tcW w:w="56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0.0%</w:t>
                  </w:r>
                </w:p>
              </w:tc>
              <w:tc>
                <w:tcPr>
                  <w:tcW w:w="598"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1</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0.2%</w:t>
                  </w:r>
                </w:p>
              </w:tc>
              <w:tc>
                <w:tcPr>
                  <w:tcW w:w="59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0.0%</w:t>
                  </w:r>
                </w:p>
              </w:tc>
              <w:tc>
                <w:tcPr>
                  <w:tcW w:w="59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1</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0.2%</w:t>
                  </w:r>
                </w:p>
              </w:tc>
            </w:tr>
            <w:tr w:rsidR="003B1201" w:rsidRPr="00424A75" w:rsidTr="007F3997">
              <w:trPr>
                <w:trHeight w:val="288"/>
              </w:trPr>
              <w:tc>
                <w:tcPr>
                  <w:tcW w:w="3628" w:type="dxa"/>
                  <w:tcBorders>
                    <w:top w:val="nil"/>
                    <w:left w:val="single" w:sz="4" w:space="0" w:color="A6A6A6"/>
                    <w:bottom w:val="single" w:sz="4" w:space="0" w:color="A6A6A6"/>
                    <w:right w:val="single" w:sz="4" w:space="0" w:color="A6A6A6"/>
                  </w:tcBorders>
                  <w:shd w:val="clear" w:color="000000" w:fill="0070C0"/>
                  <w:vAlign w:val="bottom"/>
                  <w:hideMark/>
                </w:tcPr>
                <w:p w:rsidR="003B1201" w:rsidRPr="00587C41" w:rsidRDefault="003B1201" w:rsidP="007F3997">
                  <w:pPr>
                    <w:rPr>
                      <w:rFonts w:asciiTheme="minorHAnsi" w:hAnsiTheme="minorHAnsi" w:cs="Arial CE"/>
                      <w:color w:val="FFFFFF"/>
                      <w:sz w:val="20"/>
                      <w:szCs w:val="20"/>
                      <w:lang w:val="en-US"/>
                    </w:rPr>
                  </w:pPr>
                  <w:r w:rsidRPr="00587C41">
                    <w:rPr>
                      <w:rFonts w:asciiTheme="minorHAnsi" w:hAnsiTheme="minorHAnsi" w:cs="Arial CE"/>
                      <w:color w:val="FFFFFF"/>
                      <w:sz w:val="20"/>
                      <w:szCs w:val="20"/>
                      <w:lang w:val="en-US"/>
                    </w:rPr>
                    <w:t>Blood triglycerides increased</w:t>
                  </w:r>
                </w:p>
              </w:tc>
              <w:tc>
                <w:tcPr>
                  <w:tcW w:w="56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1</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0.2%</w:t>
                  </w:r>
                </w:p>
              </w:tc>
              <w:tc>
                <w:tcPr>
                  <w:tcW w:w="598"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1</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0.2%</w:t>
                  </w:r>
                </w:p>
              </w:tc>
              <w:tc>
                <w:tcPr>
                  <w:tcW w:w="59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0.0%</w:t>
                  </w:r>
                </w:p>
              </w:tc>
              <w:tc>
                <w:tcPr>
                  <w:tcW w:w="59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1</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0.2%</w:t>
                  </w:r>
                </w:p>
              </w:tc>
            </w:tr>
            <w:tr w:rsidR="003B1201" w:rsidRPr="00424A75" w:rsidTr="007F3997">
              <w:trPr>
                <w:trHeight w:val="288"/>
              </w:trPr>
              <w:tc>
                <w:tcPr>
                  <w:tcW w:w="3628" w:type="dxa"/>
                  <w:tcBorders>
                    <w:top w:val="nil"/>
                    <w:left w:val="single" w:sz="4" w:space="0" w:color="A6A6A6"/>
                    <w:bottom w:val="single" w:sz="4" w:space="0" w:color="A6A6A6"/>
                    <w:right w:val="single" w:sz="4" w:space="0" w:color="A6A6A6"/>
                  </w:tcBorders>
                  <w:shd w:val="clear" w:color="000000" w:fill="0070C0"/>
                  <w:vAlign w:val="bottom"/>
                  <w:hideMark/>
                </w:tcPr>
                <w:p w:rsidR="003B1201" w:rsidRPr="00587C41" w:rsidRDefault="003B1201" w:rsidP="007F3997">
                  <w:pPr>
                    <w:rPr>
                      <w:rFonts w:asciiTheme="minorHAnsi" w:hAnsiTheme="minorHAnsi" w:cs="Arial CE"/>
                      <w:color w:val="FFFFFF"/>
                      <w:sz w:val="20"/>
                      <w:szCs w:val="20"/>
                      <w:lang w:val="en-US"/>
                    </w:rPr>
                  </w:pPr>
                  <w:r w:rsidRPr="00587C41">
                    <w:rPr>
                      <w:rFonts w:asciiTheme="minorHAnsi" w:hAnsiTheme="minorHAnsi" w:cs="Arial CE"/>
                      <w:color w:val="FFFFFF"/>
                      <w:sz w:val="20"/>
                      <w:szCs w:val="20"/>
                      <w:lang w:val="en-US"/>
                    </w:rPr>
                    <w:t xml:space="preserve">Eyelid </w:t>
                  </w:r>
                  <w:proofErr w:type="spellStart"/>
                  <w:r w:rsidRPr="00587C41">
                    <w:rPr>
                      <w:rFonts w:asciiTheme="minorHAnsi" w:hAnsiTheme="minorHAnsi" w:cs="Arial CE"/>
                      <w:color w:val="FFFFFF"/>
                      <w:sz w:val="20"/>
                      <w:szCs w:val="20"/>
                      <w:lang w:val="en-US"/>
                    </w:rPr>
                    <w:t>oedema</w:t>
                  </w:r>
                  <w:proofErr w:type="spellEnd"/>
                </w:p>
              </w:tc>
              <w:tc>
                <w:tcPr>
                  <w:tcW w:w="56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0.0%</w:t>
                  </w:r>
                </w:p>
              </w:tc>
              <w:tc>
                <w:tcPr>
                  <w:tcW w:w="598"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1</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0.2%</w:t>
                  </w:r>
                </w:p>
              </w:tc>
              <w:tc>
                <w:tcPr>
                  <w:tcW w:w="59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1</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0.2%</w:t>
                  </w:r>
                </w:p>
              </w:tc>
              <w:tc>
                <w:tcPr>
                  <w:tcW w:w="59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1</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0.2%</w:t>
                  </w:r>
                </w:p>
              </w:tc>
            </w:tr>
            <w:tr w:rsidR="003B1201" w:rsidRPr="00424A75" w:rsidTr="007F3997">
              <w:trPr>
                <w:trHeight w:val="288"/>
              </w:trPr>
              <w:tc>
                <w:tcPr>
                  <w:tcW w:w="3628" w:type="dxa"/>
                  <w:tcBorders>
                    <w:top w:val="nil"/>
                    <w:left w:val="single" w:sz="4" w:space="0" w:color="A6A6A6"/>
                    <w:bottom w:val="single" w:sz="4" w:space="0" w:color="A6A6A6"/>
                    <w:right w:val="single" w:sz="4" w:space="0" w:color="A6A6A6"/>
                  </w:tcBorders>
                  <w:shd w:val="clear" w:color="000000" w:fill="0070C0"/>
                  <w:vAlign w:val="bottom"/>
                  <w:hideMark/>
                </w:tcPr>
                <w:p w:rsidR="003B1201" w:rsidRPr="00587C41" w:rsidRDefault="003B1201" w:rsidP="007F3997">
                  <w:pPr>
                    <w:rPr>
                      <w:rFonts w:asciiTheme="minorHAnsi" w:hAnsiTheme="minorHAnsi" w:cs="Arial CE"/>
                      <w:color w:val="FFFFFF"/>
                      <w:sz w:val="20"/>
                      <w:szCs w:val="20"/>
                      <w:lang w:val="en-US"/>
                    </w:rPr>
                  </w:pPr>
                  <w:r w:rsidRPr="00587C41">
                    <w:rPr>
                      <w:rFonts w:asciiTheme="minorHAnsi" w:hAnsiTheme="minorHAnsi" w:cs="Arial CE"/>
                      <w:color w:val="FFFFFF"/>
                      <w:sz w:val="20"/>
                      <w:szCs w:val="20"/>
                      <w:lang w:val="en-US"/>
                    </w:rPr>
                    <w:t xml:space="preserve">Face </w:t>
                  </w:r>
                  <w:proofErr w:type="spellStart"/>
                  <w:r w:rsidRPr="00587C41">
                    <w:rPr>
                      <w:rFonts w:asciiTheme="minorHAnsi" w:hAnsiTheme="minorHAnsi" w:cs="Arial CE"/>
                      <w:color w:val="FFFFFF"/>
                      <w:sz w:val="20"/>
                      <w:szCs w:val="20"/>
                      <w:lang w:val="en-US"/>
                    </w:rPr>
                    <w:t>oedema</w:t>
                  </w:r>
                  <w:proofErr w:type="spellEnd"/>
                </w:p>
              </w:tc>
              <w:tc>
                <w:tcPr>
                  <w:tcW w:w="56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1</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0.2%</w:t>
                  </w:r>
                </w:p>
              </w:tc>
              <w:tc>
                <w:tcPr>
                  <w:tcW w:w="598"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0.0%</w:t>
                  </w:r>
                </w:p>
              </w:tc>
              <w:tc>
                <w:tcPr>
                  <w:tcW w:w="59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0.0%</w:t>
                  </w:r>
                </w:p>
              </w:tc>
              <w:tc>
                <w:tcPr>
                  <w:tcW w:w="59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1</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0.2%</w:t>
                  </w:r>
                </w:p>
              </w:tc>
            </w:tr>
            <w:tr w:rsidR="003B1201" w:rsidRPr="00424A75" w:rsidTr="007F3997">
              <w:trPr>
                <w:trHeight w:val="288"/>
              </w:trPr>
              <w:tc>
                <w:tcPr>
                  <w:tcW w:w="3628" w:type="dxa"/>
                  <w:tcBorders>
                    <w:top w:val="nil"/>
                    <w:left w:val="single" w:sz="4" w:space="0" w:color="A6A6A6"/>
                    <w:bottom w:val="single" w:sz="4" w:space="0" w:color="A6A6A6"/>
                    <w:right w:val="single" w:sz="4" w:space="0" w:color="A6A6A6"/>
                  </w:tcBorders>
                  <w:shd w:val="clear" w:color="000000" w:fill="0070C0"/>
                  <w:vAlign w:val="bottom"/>
                  <w:hideMark/>
                </w:tcPr>
                <w:p w:rsidR="003B1201" w:rsidRPr="00587C41" w:rsidRDefault="003B1201" w:rsidP="007F3997">
                  <w:pPr>
                    <w:rPr>
                      <w:rFonts w:asciiTheme="minorHAnsi" w:hAnsiTheme="minorHAnsi" w:cs="Arial CE"/>
                      <w:color w:val="FFFFFF"/>
                      <w:sz w:val="20"/>
                      <w:szCs w:val="20"/>
                      <w:lang w:val="en-US"/>
                    </w:rPr>
                  </w:pPr>
                  <w:r w:rsidRPr="00587C41">
                    <w:rPr>
                      <w:rFonts w:asciiTheme="minorHAnsi" w:hAnsiTheme="minorHAnsi" w:cs="Arial CE"/>
                      <w:color w:val="FFFFFF"/>
                      <w:sz w:val="20"/>
                      <w:szCs w:val="20"/>
                      <w:lang w:val="en-US"/>
                    </w:rPr>
                    <w:t>Fatigue</w:t>
                  </w:r>
                </w:p>
              </w:tc>
              <w:tc>
                <w:tcPr>
                  <w:tcW w:w="56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0.0%</w:t>
                  </w:r>
                </w:p>
              </w:tc>
              <w:tc>
                <w:tcPr>
                  <w:tcW w:w="598"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0.0%</w:t>
                  </w:r>
                </w:p>
              </w:tc>
              <w:tc>
                <w:tcPr>
                  <w:tcW w:w="59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1</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0.2%</w:t>
                  </w:r>
                </w:p>
              </w:tc>
              <w:tc>
                <w:tcPr>
                  <w:tcW w:w="59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1</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0.2%</w:t>
                  </w:r>
                </w:p>
              </w:tc>
            </w:tr>
            <w:tr w:rsidR="003B1201" w:rsidRPr="00424A75" w:rsidTr="007F3997">
              <w:trPr>
                <w:trHeight w:val="288"/>
              </w:trPr>
              <w:tc>
                <w:tcPr>
                  <w:tcW w:w="3628" w:type="dxa"/>
                  <w:tcBorders>
                    <w:top w:val="nil"/>
                    <w:left w:val="single" w:sz="4" w:space="0" w:color="A6A6A6"/>
                    <w:bottom w:val="single" w:sz="4" w:space="0" w:color="A6A6A6"/>
                    <w:right w:val="single" w:sz="4" w:space="0" w:color="A6A6A6"/>
                  </w:tcBorders>
                  <w:shd w:val="clear" w:color="000000" w:fill="0070C0"/>
                  <w:vAlign w:val="bottom"/>
                  <w:hideMark/>
                </w:tcPr>
                <w:p w:rsidR="003B1201" w:rsidRPr="00587C41" w:rsidRDefault="003B1201" w:rsidP="007F3997">
                  <w:pPr>
                    <w:rPr>
                      <w:rFonts w:asciiTheme="minorHAnsi" w:hAnsiTheme="minorHAnsi" w:cs="Arial CE"/>
                      <w:color w:val="FFFFFF"/>
                      <w:sz w:val="20"/>
                      <w:szCs w:val="20"/>
                      <w:lang w:val="en-US"/>
                    </w:rPr>
                  </w:pPr>
                  <w:r w:rsidRPr="00587C41">
                    <w:rPr>
                      <w:rFonts w:asciiTheme="minorHAnsi" w:hAnsiTheme="minorHAnsi" w:cs="Arial CE"/>
                      <w:color w:val="FFFFFF"/>
                      <w:sz w:val="20"/>
                      <w:szCs w:val="20"/>
                      <w:lang w:val="en-US"/>
                    </w:rPr>
                    <w:t>Swelling</w:t>
                  </w:r>
                </w:p>
              </w:tc>
              <w:tc>
                <w:tcPr>
                  <w:tcW w:w="56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1</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0.2%</w:t>
                  </w:r>
                </w:p>
              </w:tc>
              <w:tc>
                <w:tcPr>
                  <w:tcW w:w="598"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0.0%</w:t>
                  </w:r>
                </w:p>
              </w:tc>
              <w:tc>
                <w:tcPr>
                  <w:tcW w:w="59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0.0%</w:t>
                  </w:r>
                </w:p>
              </w:tc>
              <w:tc>
                <w:tcPr>
                  <w:tcW w:w="59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1</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0.2%</w:t>
                  </w:r>
                </w:p>
              </w:tc>
            </w:tr>
            <w:tr w:rsidR="003B1201" w:rsidRPr="00424A75" w:rsidTr="007F3997">
              <w:trPr>
                <w:trHeight w:val="288"/>
              </w:trPr>
              <w:tc>
                <w:tcPr>
                  <w:tcW w:w="3628" w:type="dxa"/>
                  <w:tcBorders>
                    <w:top w:val="nil"/>
                    <w:left w:val="single" w:sz="4" w:space="0" w:color="A6A6A6"/>
                    <w:bottom w:val="single" w:sz="4" w:space="0" w:color="A6A6A6"/>
                    <w:right w:val="single" w:sz="4" w:space="0" w:color="A6A6A6"/>
                  </w:tcBorders>
                  <w:shd w:val="clear" w:color="000000" w:fill="0070C0"/>
                  <w:vAlign w:val="bottom"/>
                  <w:hideMark/>
                </w:tcPr>
                <w:p w:rsidR="003B1201" w:rsidRPr="00587C41" w:rsidRDefault="003B1201" w:rsidP="007F3997">
                  <w:pPr>
                    <w:rPr>
                      <w:rFonts w:asciiTheme="minorHAnsi" w:hAnsiTheme="minorHAnsi" w:cs="Arial CE"/>
                      <w:color w:val="FFFFFF"/>
                      <w:sz w:val="20"/>
                      <w:szCs w:val="20"/>
                      <w:lang w:val="en-US"/>
                    </w:rPr>
                  </w:pPr>
                  <w:r w:rsidRPr="00587C41">
                    <w:rPr>
                      <w:rFonts w:asciiTheme="minorHAnsi" w:hAnsiTheme="minorHAnsi" w:cs="Arial CE"/>
                      <w:color w:val="FFFFFF"/>
                      <w:sz w:val="20"/>
                      <w:szCs w:val="20"/>
                      <w:lang w:val="en-US"/>
                    </w:rPr>
                    <w:t>Tachycardia</w:t>
                  </w:r>
                </w:p>
              </w:tc>
              <w:tc>
                <w:tcPr>
                  <w:tcW w:w="56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0.0%</w:t>
                  </w:r>
                </w:p>
              </w:tc>
              <w:tc>
                <w:tcPr>
                  <w:tcW w:w="598"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1</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0.2%</w:t>
                  </w:r>
                </w:p>
              </w:tc>
              <w:tc>
                <w:tcPr>
                  <w:tcW w:w="59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0.0%</w:t>
                  </w:r>
                </w:p>
              </w:tc>
              <w:tc>
                <w:tcPr>
                  <w:tcW w:w="59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1</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0.2%</w:t>
                  </w:r>
                </w:p>
              </w:tc>
            </w:tr>
            <w:tr w:rsidR="003B1201" w:rsidRPr="00424A75" w:rsidTr="007F3997">
              <w:trPr>
                <w:trHeight w:val="288"/>
              </w:trPr>
              <w:tc>
                <w:tcPr>
                  <w:tcW w:w="3628" w:type="dxa"/>
                  <w:tcBorders>
                    <w:top w:val="nil"/>
                    <w:left w:val="single" w:sz="4" w:space="0" w:color="A6A6A6"/>
                    <w:bottom w:val="single" w:sz="4" w:space="0" w:color="A6A6A6"/>
                    <w:right w:val="single" w:sz="4" w:space="0" w:color="A6A6A6"/>
                  </w:tcBorders>
                  <w:shd w:val="clear" w:color="000000" w:fill="0070C0"/>
                  <w:vAlign w:val="bottom"/>
                  <w:hideMark/>
                </w:tcPr>
                <w:p w:rsidR="003B1201" w:rsidRPr="00587C41" w:rsidRDefault="003B1201" w:rsidP="007F3997">
                  <w:pPr>
                    <w:rPr>
                      <w:rFonts w:asciiTheme="minorHAnsi" w:hAnsiTheme="minorHAnsi" w:cs="Arial CE"/>
                      <w:color w:val="FFFFFF"/>
                      <w:sz w:val="20"/>
                      <w:szCs w:val="20"/>
                      <w:lang w:val="en-US"/>
                    </w:rPr>
                  </w:pPr>
                  <w:r w:rsidRPr="00587C41">
                    <w:rPr>
                      <w:rFonts w:asciiTheme="minorHAnsi" w:hAnsiTheme="minorHAnsi" w:cs="Arial CE"/>
                      <w:color w:val="FFFFFF"/>
                      <w:sz w:val="20"/>
                      <w:szCs w:val="20"/>
                      <w:lang w:val="en-US"/>
                    </w:rPr>
                    <w:t>Vomiting</w:t>
                  </w:r>
                </w:p>
              </w:tc>
              <w:tc>
                <w:tcPr>
                  <w:tcW w:w="56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1</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0.2%</w:t>
                  </w:r>
                </w:p>
              </w:tc>
              <w:tc>
                <w:tcPr>
                  <w:tcW w:w="598"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0.0%</w:t>
                  </w:r>
                </w:p>
              </w:tc>
              <w:tc>
                <w:tcPr>
                  <w:tcW w:w="59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0.0%</w:t>
                  </w:r>
                </w:p>
              </w:tc>
              <w:tc>
                <w:tcPr>
                  <w:tcW w:w="597"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1</w:t>
                  </w:r>
                </w:p>
              </w:tc>
              <w:tc>
                <w:tcPr>
                  <w:tcW w:w="820" w:type="dxa"/>
                  <w:tcBorders>
                    <w:top w:val="nil"/>
                    <w:left w:val="nil"/>
                    <w:bottom w:val="single" w:sz="4" w:space="0" w:color="A6A6A6"/>
                    <w:right w:val="single" w:sz="4" w:space="0" w:color="A6A6A6"/>
                  </w:tcBorders>
                  <w:shd w:val="clear" w:color="auto" w:fill="auto"/>
                  <w:noWrap/>
                  <w:vAlign w:val="bottom"/>
                  <w:hideMark/>
                </w:tcPr>
                <w:p w:rsidR="003B1201" w:rsidRPr="00587C41" w:rsidRDefault="003B1201" w:rsidP="007F3997">
                  <w:pPr>
                    <w:jc w:val="center"/>
                    <w:rPr>
                      <w:rFonts w:asciiTheme="minorHAnsi" w:hAnsiTheme="minorHAnsi" w:cs="Arial"/>
                      <w:sz w:val="20"/>
                      <w:szCs w:val="20"/>
                      <w:lang w:val="en-US"/>
                    </w:rPr>
                  </w:pPr>
                  <w:r w:rsidRPr="00587C41">
                    <w:rPr>
                      <w:rFonts w:asciiTheme="minorHAnsi" w:hAnsiTheme="minorHAnsi" w:cs="Arial"/>
                      <w:sz w:val="20"/>
                      <w:szCs w:val="20"/>
                      <w:lang w:val="en-US"/>
                    </w:rPr>
                    <w:t>0.2%</w:t>
                  </w:r>
                </w:p>
              </w:tc>
            </w:tr>
          </w:tbl>
          <w:p w:rsidR="003B1201" w:rsidRPr="00896A71" w:rsidRDefault="003B1201" w:rsidP="007F3997">
            <w:pPr>
              <w:pStyle w:val="Navaden-zamik"/>
              <w:spacing w:after="120"/>
              <w:rPr>
                <w:rFonts w:asciiTheme="minorHAnsi" w:hAnsiTheme="minorHAnsi"/>
                <w:b/>
                <w:lang w:val="en-GB"/>
              </w:rPr>
            </w:pPr>
            <w:r w:rsidRPr="00896A71">
              <w:rPr>
                <w:rFonts w:asciiTheme="minorHAnsi" w:hAnsiTheme="minorHAnsi"/>
                <w:b/>
                <w:lang w:val="en-GB"/>
              </w:rPr>
              <w:t xml:space="preserve"> </w:t>
            </w:r>
          </w:p>
        </w:tc>
      </w:tr>
      <w:tr w:rsidR="003B1201" w:rsidRPr="000950BA" w:rsidTr="003B1201">
        <w:tc>
          <w:tcPr>
            <w:tcW w:w="9781" w:type="dxa"/>
            <w:tcBorders>
              <w:top w:val="single" w:sz="6" w:space="0" w:color="auto"/>
              <w:left w:val="double" w:sz="6" w:space="0" w:color="auto"/>
              <w:bottom w:val="single" w:sz="6" w:space="0" w:color="auto"/>
              <w:right w:val="double" w:sz="6" w:space="0" w:color="auto"/>
            </w:tcBorders>
          </w:tcPr>
          <w:p w:rsidR="003B1201" w:rsidRPr="000950BA" w:rsidRDefault="003B1201" w:rsidP="007F3997">
            <w:pPr>
              <w:pStyle w:val="Navaden-zamik"/>
              <w:spacing w:before="120" w:after="120" w:line="240" w:lineRule="auto"/>
              <w:rPr>
                <w:rFonts w:asciiTheme="minorHAnsi" w:hAnsiTheme="minorHAnsi"/>
                <w:lang w:val="en-GB"/>
              </w:rPr>
            </w:pPr>
            <w:r w:rsidRPr="000950BA">
              <w:rPr>
                <w:rFonts w:asciiTheme="minorHAnsi" w:hAnsiTheme="minorHAnsi"/>
                <w:b/>
                <w:lang w:val="en-GB"/>
              </w:rPr>
              <w:lastRenderedPageBreak/>
              <w:t>CONCLUSIONS</w:t>
            </w:r>
            <w:r w:rsidRPr="000950BA">
              <w:rPr>
                <w:rFonts w:asciiTheme="minorHAnsi" w:hAnsiTheme="minorHAnsi"/>
                <w:lang w:val="en-GB"/>
              </w:rPr>
              <w:t>:</w:t>
            </w:r>
          </w:p>
          <w:p w:rsidR="003B1201" w:rsidRDefault="003B1201" w:rsidP="007F3997">
            <w:pPr>
              <w:pStyle w:val="Navaden-zamik"/>
              <w:spacing w:before="120" w:after="120" w:line="240" w:lineRule="auto"/>
              <w:rPr>
                <w:rFonts w:asciiTheme="minorHAnsi" w:hAnsiTheme="minorHAnsi"/>
                <w:lang w:val="en-GB"/>
              </w:rPr>
            </w:pPr>
            <w:r>
              <w:rPr>
                <w:rFonts w:asciiTheme="minorHAnsi" w:hAnsiTheme="minorHAnsi"/>
                <w:lang w:val="en-GB"/>
              </w:rPr>
              <w:t xml:space="preserve">The study clearly demonstrated the efficacy of </w:t>
            </w:r>
            <w:proofErr w:type="spellStart"/>
            <w:r>
              <w:rPr>
                <w:rFonts w:asciiTheme="minorHAnsi" w:hAnsiTheme="minorHAnsi"/>
                <w:lang w:val="en-GB"/>
              </w:rPr>
              <w:t>Roswera</w:t>
            </w:r>
            <w:proofErr w:type="spellEnd"/>
            <w:r>
              <w:rPr>
                <w:rFonts w:asciiTheme="minorHAnsi" w:hAnsiTheme="minorHAnsi" w:cs="Times New Roman"/>
                <w:vertAlign w:val="superscript"/>
                <w:lang w:val="en-GB"/>
              </w:rPr>
              <w:t>®</w:t>
            </w:r>
            <w:r>
              <w:rPr>
                <w:rFonts w:asciiTheme="minorHAnsi" w:hAnsiTheme="minorHAnsi"/>
                <w:lang w:val="en-GB"/>
              </w:rPr>
              <w:t xml:space="preserve"> in the treatment of patients </w:t>
            </w:r>
            <w:r w:rsidRPr="000950BA">
              <w:rPr>
                <w:rFonts w:asciiTheme="minorHAnsi" w:hAnsiTheme="minorHAnsi" w:cstheme="minorHAnsi"/>
              </w:rPr>
              <w:t xml:space="preserve">with primary hypercholesterolemia or mixed dyslipidemia (type </w:t>
            </w:r>
            <w:proofErr w:type="spellStart"/>
            <w:r w:rsidRPr="000950BA">
              <w:rPr>
                <w:rFonts w:asciiTheme="minorHAnsi" w:hAnsiTheme="minorHAnsi" w:cstheme="minorHAnsi"/>
              </w:rPr>
              <w:t>IIb</w:t>
            </w:r>
            <w:proofErr w:type="spellEnd"/>
            <w:r w:rsidRPr="000950BA">
              <w:rPr>
                <w:rFonts w:asciiTheme="minorHAnsi" w:hAnsiTheme="minorHAnsi" w:cstheme="minorHAnsi"/>
              </w:rPr>
              <w:t>)</w:t>
            </w:r>
            <w:r>
              <w:rPr>
                <w:rFonts w:asciiTheme="minorHAnsi" w:hAnsiTheme="minorHAnsi"/>
                <w:lang w:val="en-GB"/>
              </w:rPr>
              <w:t xml:space="preserve">. The decrease of mean LDL-c, TC and TG as well as increase of mean HDL-c was statistically significant (p &lt; 0.0001) from the first to the last visit in all patients. At the end of the trial, </w:t>
            </w:r>
            <w:r w:rsidRPr="009776F8">
              <w:rPr>
                <w:rFonts w:asciiTheme="minorHAnsi" w:hAnsiTheme="minorHAnsi"/>
                <w:lang w:val="en-GB"/>
              </w:rPr>
              <w:t>67%</w:t>
            </w:r>
            <w:r>
              <w:rPr>
                <w:rFonts w:asciiTheme="minorHAnsi" w:hAnsiTheme="minorHAnsi"/>
                <w:lang w:val="en-GB"/>
              </w:rPr>
              <w:t xml:space="preserve"> of patients achieved target LDL-c levels.</w:t>
            </w:r>
          </w:p>
          <w:p w:rsidR="003B1201" w:rsidRDefault="003B1201" w:rsidP="007F3997">
            <w:pPr>
              <w:pStyle w:val="Navaden-zamik"/>
              <w:spacing w:before="120" w:after="120" w:line="240" w:lineRule="auto"/>
              <w:rPr>
                <w:rFonts w:asciiTheme="minorHAnsi" w:hAnsiTheme="minorHAnsi"/>
                <w:lang w:val="en-GB"/>
              </w:rPr>
            </w:pPr>
            <w:r w:rsidRPr="004263BB">
              <w:rPr>
                <w:rFonts w:asciiTheme="minorHAnsi" w:hAnsiTheme="minorHAnsi"/>
                <w:lang w:val="en-GB"/>
              </w:rPr>
              <w:t>DT seems to be very weakly (but statistically significantly) linearly correlated with LDL cholesterol absolute difference between the initial and final visit</w:t>
            </w:r>
            <w:r>
              <w:rPr>
                <w:rFonts w:asciiTheme="minorHAnsi" w:hAnsiTheme="minorHAnsi"/>
                <w:lang w:val="en-GB"/>
              </w:rPr>
              <w:t>.</w:t>
            </w:r>
          </w:p>
          <w:p w:rsidR="003B1201" w:rsidRDefault="003B1201" w:rsidP="007F3997">
            <w:pPr>
              <w:pStyle w:val="Navaden-zamik"/>
              <w:spacing w:before="120" w:after="120" w:line="240" w:lineRule="auto"/>
              <w:rPr>
                <w:rFonts w:asciiTheme="minorHAnsi" w:hAnsiTheme="minorHAnsi"/>
                <w:lang w:val="en-GB"/>
              </w:rPr>
            </w:pPr>
            <w:r>
              <w:rPr>
                <w:rFonts w:asciiTheme="minorHAnsi" w:hAnsiTheme="minorHAnsi"/>
                <w:lang w:val="en-GB"/>
              </w:rPr>
              <w:t>Comparison between standard and alternative titration arm showed statistical significant absolute and relative decrease of LDL-c and TC between different control visits in favour of alternative titration arm. The absolute and relative differences were statistically not significant in case of HDL-c and TG between standard and alternative titration arm.</w:t>
            </w:r>
            <w:r w:rsidRPr="00552C04">
              <w:rPr>
                <w:rFonts w:asciiTheme="minorHAnsi" w:hAnsiTheme="minorHAnsi"/>
                <w:lang w:val="en-GB"/>
              </w:rPr>
              <w:t xml:space="preserve"> </w:t>
            </w:r>
            <w:proofErr w:type="gramStart"/>
            <w:r w:rsidRPr="00552C04">
              <w:rPr>
                <w:rFonts w:asciiTheme="minorHAnsi" w:hAnsiTheme="minorHAnsi"/>
                <w:lang w:val="en-GB"/>
              </w:rPr>
              <w:t>However</w:t>
            </w:r>
            <w:proofErr w:type="gramEnd"/>
            <w:r w:rsidRPr="00552C04">
              <w:rPr>
                <w:rFonts w:asciiTheme="minorHAnsi" w:hAnsiTheme="minorHAnsi"/>
                <w:lang w:val="en-GB"/>
              </w:rPr>
              <w:t xml:space="preserve"> the trend of higher HDL-c increase</w:t>
            </w:r>
            <w:r>
              <w:rPr>
                <w:rFonts w:asciiTheme="minorHAnsi" w:hAnsiTheme="minorHAnsi"/>
                <w:lang w:val="en-GB"/>
              </w:rPr>
              <w:t xml:space="preserve"> and TG decrease</w:t>
            </w:r>
            <w:r w:rsidRPr="00552C04">
              <w:rPr>
                <w:rFonts w:asciiTheme="minorHAnsi" w:hAnsiTheme="minorHAnsi"/>
                <w:lang w:val="en-GB"/>
              </w:rPr>
              <w:t xml:space="preserve"> can be seen for higher doses of </w:t>
            </w:r>
            <w:proofErr w:type="spellStart"/>
            <w:r w:rsidRPr="00552C04">
              <w:rPr>
                <w:rFonts w:asciiTheme="minorHAnsi" w:hAnsiTheme="minorHAnsi"/>
                <w:lang w:val="en-GB"/>
              </w:rPr>
              <w:t>Roswera</w:t>
            </w:r>
            <w:proofErr w:type="spellEnd"/>
            <w:r w:rsidRPr="005010C7">
              <w:rPr>
                <w:rFonts w:asciiTheme="minorHAnsi" w:hAnsiTheme="minorHAnsi"/>
                <w:vertAlign w:val="superscript"/>
                <w:lang w:val="en-GB"/>
              </w:rPr>
              <w:t>®</w:t>
            </w:r>
            <w:r w:rsidRPr="00552C04">
              <w:rPr>
                <w:rFonts w:asciiTheme="minorHAnsi" w:hAnsiTheme="minorHAnsi"/>
                <w:lang w:val="en-GB"/>
              </w:rPr>
              <w:t xml:space="preserve"> and is in favour of alternative titration arm.</w:t>
            </w:r>
            <w:r>
              <w:rPr>
                <w:rFonts w:asciiTheme="minorHAnsi" w:hAnsiTheme="minorHAnsi"/>
                <w:lang w:val="en-GB"/>
              </w:rPr>
              <w:t xml:space="preserve"> Besides that, difference between standard and alternative titration arm in achieving target LDL-c levels was statistically significant on all control visits.  </w:t>
            </w:r>
          </w:p>
          <w:p w:rsidR="003B1201" w:rsidRDefault="003B1201" w:rsidP="007F3997">
            <w:pPr>
              <w:pStyle w:val="Navaden-zamik"/>
              <w:spacing w:before="120" w:after="120" w:line="240" w:lineRule="auto"/>
              <w:rPr>
                <w:rFonts w:asciiTheme="minorHAnsi" w:hAnsiTheme="minorHAnsi"/>
                <w:lang w:val="en-GB"/>
              </w:rPr>
            </w:pPr>
            <w:r>
              <w:rPr>
                <w:rFonts w:asciiTheme="minorHAnsi" w:hAnsiTheme="minorHAnsi"/>
                <w:lang w:val="en-GB"/>
              </w:rPr>
              <w:t xml:space="preserve">Altogether, 91 patients experienced at least one AR. The highest frequency of AR occurrence was on the first control visit (50 patients). Majority of ARs were of mild intensity. 8 </w:t>
            </w:r>
            <w:proofErr w:type="gramStart"/>
            <w:r>
              <w:rPr>
                <w:rFonts w:asciiTheme="minorHAnsi" w:hAnsiTheme="minorHAnsi"/>
                <w:lang w:val="en-GB"/>
              </w:rPr>
              <w:t>patients</w:t>
            </w:r>
            <w:proofErr w:type="gramEnd"/>
            <w:r>
              <w:rPr>
                <w:rFonts w:asciiTheme="minorHAnsi" w:hAnsiTheme="minorHAnsi"/>
                <w:lang w:val="en-GB"/>
              </w:rPr>
              <w:t xml:space="preserve"> experienced severe AR. 28 (6.2%) patients withdrew from the study due to AR occurrence. </w:t>
            </w:r>
          </w:p>
          <w:p w:rsidR="003B1201" w:rsidRPr="008475DC" w:rsidRDefault="003B1201" w:rsidP="007F3997">
            <w:pPr>
              <w:rPr>
                <w:rFonts w:ascii="Times New Roman" w:eastAsia="Calibri" w:hAnsi="Times New Roman" w:cs="Times New Roman"/>
                <w:sz w:val="24"/>
                <w:lang w:val="sl-SI"/>
              </w:rPr>
            </w:pPr>
            <w:r>
              <w:rPr>
                <w:rFonts w:asciiTheme="minorHAnsi" w:hAnsiTheme="minorHAnsi"/>
              </w:rPr>
              <w:t xml:space="preserve">In conclusion, efficacy and safety of </w:t>
            </w:r>
            <w:proofErr w:type="spellStart"/>
            <w:r>
              <w:rPr>
                <w:rFonts w:asciiTheme="minorHAnsi" w:hAnsiTheme="minorHAnsi"/>
              </w:rPr>
              <w:t>Roswera</w:t>
            </w:r>
            <w:proofErr w:type="spellEnd"/>
            <w:r>
              <w:rPr>
                <w:rFonts w:asciiTheme="minorHAnsi" w:hAnsiTheme="minorHAnsi" w:cs="Times New Roman"/>
                <w:vertAlign w:val="superscript"/>
              </w:rPr>
              <w:t xml:space="preserve">® </w:t>
            </w:r>
            <w:proofErr w:type="gramStart"/>
            <w:r>
              <w:rPr>
                <w:rFonts w:asciiTheme="minorHAnsi" w:hAnsiTheme="minorHAnsi"/>
              </w:rPr>
              <w:t>has been demonstrated</w:t>
            </w:r>
            <w:proofErr w:type="gramEnd"/>
            <w:r>
              <w:rPr>
                <w:rFonts w:asciiTheme="minorHAnsi" w:hAnsiTheme="minorHAnsi"/>
              </w:rPr>
              <w:t xml:space="preserve"> with respect to primary and secondary efficacy endpoints. </w:t>
            </w:r>
            <w:proofErr w:type="spellStart"/>
            <w:r>
              <w:rPr>
                <w:rFonts w:asciiTheme="minorHAnsi" w:hAnsiTheme="minorHAnsi"/>
              </w:rPr>
              <w:t>Roswera</w:t>
            </w:r>
            <w:proofErr w:type="spellEnd"/>
            <w:r>
              <w:rPr>
                <w:rFonts w:asciiTheme="minorHAnsi" w:hAnsiTheme="minorHAnsi" w:cs="Times New Roman"/>
                <w:vertAlign w:val="superscript"/>
              </w:rPr>
              <w:t>®</w:t>
            </w:r>
            <w:r>
              <w:rPr>
                <w:rFonts w:asciiTheme="minorHAnsi" w:hAnsiTheme="minorHAnsi"/>
              </w:rPr>
              <w:t xml:space="preserve"> provides effective lipid control. Based on results from comparison of standard and alternative titration arm, higher doses of </w:t>
            </w:r>
            <w:proofErr w:type="spellStart"/>
            <w:r>
              <w:rPr>
                <w:rFonts w:asciiTheme="minorHAnsi" w:hAnsiTheme="minorHAnsi"/>
              </w:rPr>
              <w:t>Roswera</w:t>
            </w:r>
            <w:proofErr w:type="spellEnd"/>
            <w:r>
              <w:rPr>
                <w:rFonts w:asciiTheme="minorHAnsi" w:hAnsiTheme="minorHAnsi" w:cs="Times New Roman"/>
                <w:vertAlign w:val="superscript"/>
              </w:rPr>
              <w:t xml:space="preserve">® </w:t>
            </w:r>
            <w:r w:rsidRPr="008409C9">
              <w:rPr>
                <w:rFonts w:asciiTheme="minorHAnsi" w:hAnsiTheme="minorHAnsi" w:cs="Times New Roman"/>
              </w:rPr>
              <w:t xml:space="preserve">provided </w:t>
            </w:r>
            <w:r>
              <w:rPr>
                <w:rFonts w:asciiTheme="minorHAnsi" w:hAnsiTheme="minorHAnsi" w:cs="Times New Roman"/>
              </w:rPr>
              <w:t>higher decreases of TC, LDL-c and TG and higher increases of HDL-c</w:t>
            </w:r>
            <w:r>
              <w:rPr>
                <w:rFonts w:asciiTheme="minorHAnsi" w:hAnsiTheme="minorHAnsi"/>
              </w:rPr>
              <w:t>. Altogether 20.2% of patients experienced at least one AR in the course of the active treatment period (12 weeks).</w:t>
            </w:r>
          </w:p>
        </w:tc>
      </w:tr>
    </w:tbl>
    <w:p w:rsidR="00FD7348" w:rsidRPr="003B1201" w:rsidRDefault="00FD7348">
      <w:pPr>
        <w:rPr>
          <w:rFonts w:asciiTheme="minorHAnsi" w:hAnsiTheme="minorHAnsi" w:cs="Times New Roman"/>
          <w:b/>
          <w:bCs/>
          <w:caps/>
          <w:color w:val="008000"/>
        </w:rPr>
      </w:pPr>
    </w:p>
    <w:sectPr w:rsidR="00FD7348" w:rsidRPr="003B120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1201" w:rsidRDefault="003B1201" w:rsidP="003B1201">
      <w:r>
        <w:separator/>
      </w:r>
    </w:p>
  </w:endnote>
  <w:endnote w:type="continuationSeparator" w:id="0">
    <w:p w:rsidR="003B1201" w:rsidRDefault="003B1201" w:rsidP="003B1201">
      <w:r>
        <w:continuationSeparator/>
      </w:r>
    </w:p>
  </w:endnote>
  <w:endnote w:id="1">
    <w:p w:rsidR="003B1201" w:rsidRPr="00FA634F" w:rsidRDefault="003B1201" w:rsidP="003B1201">
      <w:pPr>
        <w:pStyle w:val="Konnaopomba-besedilo"/>
        <w:rPr>
          <w:lang w:val="sl-SI"/>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NimbusRomDCE-Reg">
    <w:panose1 w:val="00000000000000000000"/>
    <w:charset w:val="EE"/>
    <w:family w:val="auto"/>
    <w:notTrueType/>
    <w:pitch w:val="default"/>
    <w:sig w:usb0="00000005" w:usb1="00000000" w:usb2="00000000" w:usb3="00000000" w:csb0="00000002"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Arial CE">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1201" w:rsidRPr="003D2766" w:rsidRDefault="003B1201" w:rsidP="003B1201">
    <w:pPr>
      <w:pStyle w:val="Noga"/>
      <w:pBdr>
        <w:top w:val="single" w:sz="4" w:space="1" w:color="auto"/>
      </w:pBdr>
      <w:tabs>
        <w:tab w:val="clear" w:pos="9072"/>
        <w:tab w:val="right" w:pos="9639"/>
        <w:tab w:val="left" w:pos="9923"/>
      </w:tabs>
      <w:rPr>
        <w:rFonts w:ascii="Times New Roman" w:hAnsi="Times New Roman" w:cs="Times New Roman"/>
        <w:i/>
        <w:iCs/>
        <w:sz w:val="20"/>
        <w:szCs w:val="20"/>
        <w:lang w:val="sl-SI"/>
      </w:rPr>
    </w:pPr>
    <w:r>
      <w:rPr>
        <w:rFonts w:ascii="Times New Roman" w:hAnsi="Times New Roman" w:cs="Times New Roman"/>
        <w:i/>
        <w:iCs/>
        <w:sz w:val="20"/>
        <w:szCs w:val="20"/>
        <w:lang w:val="sl-SI"/>
      </w:rPr>
      <w:t xml:space="preserve"> </w:t>
    </w:r>
    <w:proofErr w:type="spellStart"/>
    <w:r>
      <w:rPr>
        <w:rFonts w:ascii="Times New Roman" w:hAnsi="Times New Roman" w:cs="Times New Roman"/>
        <w:i/>
        <w:iCs/>
        <w:sz w:val="20"/>
        <w:szCs w:val="20"/>
        <w:lang w:val="sl-SI"/>
      </w:rPr>
      <w:t>January</w:t>
    </w:r>
    <w:proofErr w:type="spellEnd"/>
    <w:r>
      <w:rPr>
        <w:rFonts w:ascii="Times New Roman" w:hAnsi="Times New Roman" w:cs="Times New Roman"/>
        <w:i/>
        <w:iCs/>
        <w:sz w:val="20"/>
        <w:szCs w:val="20"/>
        <w:lang w:val="sl-SI"/>
      </w:rPr>
      <w:t xml:space="preserve"> 2016</w:t>
    </w:r>
    <w:r>
      <w:rPr>
        <w:rFonts w:ascii="Times New Roman" w:hAnsi="Times New Roman" w:cs="Times New Roman"/>
        <w:i/>
        <w:iCs/>
        <w:sz w:val="20"/>
        <w:szCs w:val="20"/>
        <w:lang w:val="sl-SI"/>
      </w:rPr>
      <w:tab/>
    </w:r>
    <w:proofErr w:type="spellStart"/>
    <w:r>
      <w:rPr>
        <w:rFonts w:ascii="Times New Roman" w:hAnsi="Times New Roman" w:cs="Times New Roman"/>
        <w:i/>
        <w:iCs/>
        <w:sz w:val="20"/>
        <w:szCs w:val="20"/>
        <w:lang w:val="sl-SI"/>
      </w:rPr>
      <w:t>Confidential</w:t>
    </w:r>
    <w:proofErr w:type="spellEnd"/>
    <w:r>
      <w:rPr>
        <w:rFonts w:ascii="Times New Roman" w:hAnsi="Times New Roman" w:cs="Times New Roman"/>
        <w:i/>
        <w:iCs/>
        <w:sz w:val="20"/>
        <w:szCs w:val="20"/>
        <w:lang w:val="sl-SI"/>
      </w:rPr>
      <w:tab/>
    </w:r>
    <w:r>
      <w:rPr>
        <w:rFonts w:ascii="Times New Roman" w:hAnsi="Times New Roman" w:cs="Times New Roman"/>
        <w:i/>
        <w:iCs/>
        <w:sz w:val="20"/>
        <w:szCs w:val="20"/>
        <w:lang w:val="sl-SI"/>
      </w:rPr>
      <w:fldChar w:fldCharType="begin"/>
    </w:r>
    <w:r>
      <w:rPr>
        <w:rFonts w:ascii="Times New Roman" w:hAnsi="Times New Roman" w:cs="Times New Roman"/>
        <w:i/>
        <w:iCs/>
        <w:sz w:val="20"/>
        <w:szCs w:val="20"/>
        <w:lang w:val="sl-SI"/>
      </w:rPr>
      <w:instrText xml:space="preserve"> PAGE  \* Arabic  \* MERGEFORMAT </w:instrText>
    </w:r>
    <w:r>
      <w:rPr>
        <w:rFonts w:ascii="Times New Roman" w:hAnsi="Times New Roman" w:cs="Times New Roman"/>
        <w:i/>
        <w:iCs/>
        <w:sz w:val="20"/>
        <w:szCs w:val="20"/>
        <w:lang w:val="sl-SI"/>
      </w:rPr>
      <w:fldChar w:fldCharType="separate"/>
    </w:r>
    <w:r w:rsidR="003B0E9C">
      <w:rPr>
        <w:rFonts w:ascii="Times New Roman" w:hAnsi="Times New Roman" w:cs="Times New Roman"/>
        <w:i/>
        <w:iCs/>
        <w:noProof/>
        <w:sz w:val="20"/>
        <w:szCs w:val="20"/>
        <w:lang w:val="sl-SI"/>
      </w:rPr>
      <w:t>14</w:t>
    </w:r>
    <w:r>
      <w:rPr>
        <w:rFonts w:ascii="Times New Roman" w:hAnsi="Times New Roman" w:cs="Times New Roman"/>
        <w:i/>
        <w:iCs/>
        <w:sz w:val="20"/>
        <w:szCs w:val="20"/>
        <w:lang w:val="sl-SI"/>
      </w:rPr>
      <w:fldChar w:fldCharType="end"/>
    </w:r>
  </w:p>
  <w:p w:rsidR="003B1201" w:rsidRPr="008E5564" w:rsidRDefault="003B1201" w:rsidP="003B1201">
    <w:pPr>
      <w:pStyle w:val="Noga"/>
      <w:pBdr>
        <w:top w:val="single" w:sz="4" w:space="1" w:color="auto"/>
      </w:pBdr>
      <w:tabs>
        <w:tab w:val="clear" w:pos="9072"/>
        <w:tab w:val="right" w:pos="9356"/>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1201" w:rsidRDefault="003B1201" w:rsidP="003B1201">
      <w:r>
        <w:separator/>
      </w:r>
    </w:p>
  </w:footnote>
  <w:footnote w:type="continuationSeparator" w:id="0">
    <w:p w:rsidR="003B1201" w:rsidRDefault="003B1201" w:rsidP="003B12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elamrea"/>
      <w:tblW w:w="9198"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66"/>
      <w:gridCol w:w="3066"/>
      <w:gridCol w:w="3066"/>
    </w:tblGrid>
    <w:tr w:rsidR="003B1201" w:rsidRPr="003D2766" w:rsidTr="003B0E9C">
      <w:trPr>
        <w:trHeight w:val="562"/>
      </w:trPr>
      <w:tc>
        <w:tcPr>
          <w:tcW w:w="3066" w:type="dxa"/>
          <w:vAlign w:val="center"/>
        </w:tcPr>
        <w:p w:rsidR="003B1201" w:rsidRPr="003D2766" w:rsidRDefault="003B1201" w:rsidP="003B1201">
          <w:pPr>
            <w:rPr>
              <w:rFonts w:asciiTheme="minorHAnsi" w:hAnsiTheme="minorHAnsi"/>
              <w:i/>
              <w:iCs/>
              <w:lang w:val="en-US"/>
            </w:rPr>
          </w:pPr>
          <w:r w:rsidRPr="003D2766">
            <w:rPr>
              <w:rFonts w:asciiTheme="minorHAnsi" w:hAnsiTheme="minorHAnsi"/>
              <w:i/>
              <w:iCs/>
              <w:lang w:val="en-US"/>
            </w:rPr>
            <w:t>KCT 0</w:t>
          </w:r>
          <w:r>
            <w:rPr>
              <w:rFonts w:asciiTheme="minorHAnsi" w:hAnsiTheme="minorHAnsi"/>
              <w:i/>
              <w:iCs/>
              <w:lang w:val="en-US"/>
            </w:rPr>
            <w:t>3</w:t>
          </w:r>
          <w:r w:rsidRPr="003D2766">
            <w:rPr>
              <w:rFonts w:asciiTheme="minorHAnsi" w:hAnsiTheme="minorHAnsi"/>
              <w:i/>
              <w:iCs/>
              <w:lang w:val="en-US"/>
            </w:rPr>
            <w:t xml:space="preserve">/2012 – </w:t>
          </w:r>
          <w:r>
            <w:rPr>
              <w:rFonts w:asciiTheme="minorHAnsi" w:hAnsiTheme="minorHAnsi"/>
              <w:i/>
              <w:iCs/>
              <w:lang w:val="en-US"/>
            </w:rPr>
            <w:t>ROSU-PATH</w:t>
          </w:r>
        </w:p>
        <w:p w:rsidR="003B1201" w:rsidRPr="003D2766" w:rsidRDefault="003B1201" w:rsidP="003B1201">
          <w:pPr>
            <w:pStyle w:val="Glava"/>
            <w:tabs>
              <w:tab w:val="right" w:pos="1701"/>
              <w:tab w:val="right" w:pos="8364"/>
            </w:tabs>
            <w:rPr>
              <w:rFonts w:asciiTheme="minorHAnsi" w:hAnsiTheme="minorHAnsi"/>
            </w:rPr>
          </w:pPr>
          <w:proofErr w:type="spellStart"/>
          <w:r w:rsidRPr="003D2766">
            <w:rPr>
              <w:rFonts w:asciiTheme="minorHAnsi" w:hAnsiTheme="minorHAnsi"/>
              <w:i/>
              <w:iCs/>
              <w:lang w:val="en-US"/>
            </w:rPr>
            <w:t>EudraCT</w:t>
          </w:r>
          <w:proofErr w:type="spellEnd"/>
          <w:r w:rsidRPr="003D2766">
            <w:rPr>
              <w:rFonts w:asciiTheme="minorHAnsi" w:hAnsiTheme="minorHAnsi"/>
              <w:i/>
              <w:iCs/>
              <w:lang w:val="en-US"/>
            </w:rPr>
            <w:t xml:space="preserve"> No. </w:t>
          </w:r>
          <w:r w:rsidRPr="00852418">
            <w:rPr>
              <w:rFonts w:asciiTheme="minorHAnsi" w:hAnsiTheme="minorHAnsi"/>
            </w:rPr>
            <w:t>2012-004799-21</w:t>
          </w:r>
        </w:p>
      </w:tc>
      <w:tc>
        <w:tcPr>
          <w:tcW w:w="3066" w:type="dxa"/>
          <w:vAlign w:val="center"/>
        </w:tcPr>
        <w:p w:rsidR="003B1201" w:rsidRPr="003D2766" w:rsidRDefault="003B1201" w:rsidP="003B0E9C">
          <w:pPr>
            <w:pStyle w:val="Glava"/>
            <w:tabs>
              <w:tab w:val="right" w:pos="1701"/>
              <w:tab w:val="right" w:pos="8364"/>
            </w:tabs>
            <w:jc w:val="center"/>
            <w:rPr>
              <w:rFonts w:asciiTheme="minorHAnsi" w:hAnsiTheme="minorHAnsi" w:cstheme="minorHAnsi"/>
              <w:b/>
              <w:color w:val="31849B"/>
              <w:sz w:val="24"/>
            </w:rPr>
          </w:pPr>
          <w:r w:rsidRPr="003D2766">
            <w:rPr>
              <w:rFonts w:asciiTheme="minorHAnsi" w:hAnsiTheme="minorHAnsi" w:cstheme="minorHAnsi"/>
              <w:b/>
              <w:color w:val="008000"/>
              <w:sz w:val="24"/>
            </w:rPr>
            <w:t>Final report</w:t>
          </w:r>
          <w:r w:rsidR="003B0E9C">
            <w:rPr>
              <w:rFonts w:asciiTheme="minorHAnsi" w:hAnsiTheme="minorHAnsi" w:cstheme="minorHAnsi"/>
              <w:b/>
              <w:color w:val="008000"/>
              <w:sz w:val="24"/>
            </w:rPr>
            <w:t xml:space="preserve"> synopsis</w:t>
          </w:r>
        </w:p>
      </w:tc>
      <w:tc>
        <w:tcPr>
          <w:tcW w:w="3066" w:type="dxa"/>
          <w:vAlign w:val="center"/>
        </w:tcPr>
        <w:p w:rsidR="003B1201" w:rsidRPr="003D2766" w:rsidRDefault="003B1201" w:rsidP="003B1201">
          <w:pPr>
            <w:pStyle w:val="Glava"/>
            <w:tabs>
              <w:tab w:val="right" w:pos="1701"/>
              <w:tab w:val="right" w:pos="8364"/>
            </w:tabs>
            <w:jc w:val="center"/>
            <w:rPr>
              <w:rFonts w:asciiTheme="minorHAnsi" w:hAnsiTheme="minorHAnsi"/>
              <w:szCs w:val="22"/>
            </w:rPr>
          </w:pPr>
          <w:r w:rsidRPr="003D2766">
            <w:rPr>
              <w:rFonts w:asciiTheme="minorHAnsi" w:hAnsiTheme="minorHAnsi" w:cs="Times New Roman"/>
              <w:i/>
              <w:iCs/>
              <w:noProof/>
              <w:szCs w:val="20"/>
              <w:lang w:val="sl-SI"/>
            </w:rPr>
            <w:drawing>
              <wp:anchor distT="0" distB="0" distL="114300" distR="114300" simplePos="0" relativeHeight="251659264" behindDoc="0" locked="0" layoutInCell="1" allowOverlap="1" wp14:anchorId="6F47904B" wp14:editId="27777A7E">
                <wp:simplePos x="0" y="0"/>
                <wp:positionH relativeFrom="margin">
                  <wp:posOffset>1635760</wp:posOffset>
                </wp:positionH>
                <wp:positionV relativeFrom="margin">
                  <wp:posOffset>59055</wp:posOffset>
                </wp:positionV>
                <wp:extent cx="845185" cy="256540"/>
                <wp:effectExtent l="0" t="0" r="0" b="0"/>
                <wp:wrapSquare wrapText="bothSides"/>
                <wp:docPr id="65" name="Slika 3" descr="Krka%20zel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3" descr="Krka%20zel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5185" cy="256540"/>
                        </a:xfrm>
                        <a:prstGeom prst="rect">
                          <a:avLst/>
                        </a:prstGeom>
                        <a:noFill/>
                        <a:ln>
                          <a:noFill/>
                        </a:ln>
                      </pic:spPr>
                    </pic:pic>
                  </a:graphicData>
                </a:graphic>
              </wp:anchor>
            </w:drawing>
          </w:r>
        </w:p>
      </w:tc>
    </w:tr>
  </w:tbl>
  <w:p w:rsidR="003B1201" w:rsidRDefault="003B1201">
    <w:pPr>
      <w:pStyle w:val="Glav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6332C"/>
    <w:multiLevelType w:val="multilevel"/>
    <w:tmpl w:val="92EC018C"/>
    <w:styleLink w:val="SlogVrstinaoznaka"/>
    <w:lvl w:ilvl="0">
      <w:start w:val="1"/>
      <w:numFmt w:val="bullet"/>
      <w:pStyle w:val="Bulets"/>
      <w:lvlText w:val=""/>
      <w:lvlJc w:val="left"/>
      <w:pPr>
        <w:tabs>
          <w:tab w:val="num" w:pos="720"/>
        </w:tabs>
        <w:ind w:left="720" w:hanging="360"/>
      </w:pPr>
      <w:rPr>
        <w:rFonts w:ascii="Symbol" w:hAnsi="Symbol" w:cs="Symbol" w:hint="default"/>
        <w:b/>
        <w:bCs/>
        <w:sz w:val="28"/>
        <w:szCs w:val="28"/>
      </w:rPr>
    </w:lvl>
    <w:lvl w:ilvl="1">
      <w:start w:val="1"/>
      <w:numFmt w:val="bullet"/>
      <w:lvlText w:val="o"/>
      <w:lvlJc w:val="left"/>
      <w:pPr>
        <w:tabs>
          <w:tab w:val="num" w:pos="1440"/>
        </w:tabs>
        <w:ind w:left="1440" w:hanging="360"/>
      </w:pPr>
      <w:rPr>
        <w:rFonts w:ascii="Courier New" w:hAnsi="Courier New" w:cs="Courier New" w:hint="default"/>
        <w:sz w:val="24"/>
        <w:szCs w:val="24"/>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6300C77"/>
    <w:multiLevelType w:val="hybridMultilevel"/>
    <w:tmpl w:val="4DF076CC"/>
    <w:lvl w:ilvl="0" w:tplc="3CA2A4CE">
      <w:start w:val="75"/>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0AF51C99"/>
    <w:multiLevelType w:val="hybridMultilevel"/>
    <w:tmpl w:val="85884270"/>
    <w:lvl w:ilvl="0" w:tplc="04240001">
      <w:start w:val="1"/>
      <w:numFmt w:val="bullet"/>
      <w:lvlText w:val=""/>
      <w:lvlJc w:val="left"/>
      <w:pPr>
        <w:tabs>
          <w:tab w:val="num" w:pos="720"/>
        </w:tabs>
        <w:ind w:left="720" w:hanging="360"/>
      </w:pPr>
      <w:rPr>
        <w:rFonts w:ascii="Symbol" w:hAnsi="Symbol" w:cs="Symbol" w:hint="default"/>
      </w:rPr>
    </w:lvl>
    <w:lvl w:ilvl="1" w:tplc="04240013">
      <w:start w:val="1"/>
      <w:numFmt w:val="upperRoman"/>
      <w:lvlText w:val="%2."/>
      <w:lvlJc w:val="right"/>
      <w:pPr>
        <w:tabs>
          <w:tab w:val="num" w:pos="1260"/>
        </w:tabs>
        <w:ind w:left="1260" w:hanging="180"/>
      </w:pPr>
    </w:lvl>
    <w:lvl w:ilvl="2" w:tplc="C1042716">
      <w:numFmt w:val="bullet"/>
      <w:lvlText w:val="•"/>
      <w:lvlJc w:val="left"/>
      <w:pPr>
        <w:ind w:left="2685" w:hanging="705"/>
      </w:pPr>
      <w:rPr>
        <w:rFonts w:ascii="Arial" w:eastAsia="Times New Roman" w:hAnsi="Arial" w:cs="Arial" w:hint="default"/>
      </w:rPr>
    </w:lvl>
    <w:lvl w:ilvl="3" w:tplc="0424000F">
      <w:start w:val="1"/>
      <w:numFmt w:val="decimal"/>
      <w:lvlText w:val="%4."/>
      <w:lvlJc w:val="left"/>
      <w:pPr>
        <w:tabs>
          <w:tab w:val="num" w:pos="2880"/>
        </w:tabs>
        <w:ind w:left="2880" w:hanging="360"/>
      </w:pPr>
    </w:lvl>
    <w:lvl w:ilvl="4" w:tplc="04240019">
      <w:start w:val="1"/>
      <w:numFmt w:val="lowerLetter"/>
      <w:lvlText w:val="%5."/>
      <w:lvlJc w:val="left"/>
      <w:pPr>
        <w:tabs>
          <w:tab w:val="num" w:pos="3600"/>
        </w:tabs>
        <w:ind w:left="3600" w:hanging="360"/>
      </w:pPr>
    </w:lvl>
    <w:lvl w:ilvl="5" w:tplc="0424001B">
      <w:start w:val="1"/>
      <w:numFmt w:val="lowerRoman"/>
      <w:lvlText w:val="%6."/>
      <w:lvlJc w:val="right"/>
      <w:pPr>
        <w:tabs>
          <w:tab w:val="num" w:pos="4320"/>
        </w:tabs>
        <w:ind w:left="4320" w:hanging="180"/>
      </w:pPr>
    </w:lvl>
    <w:lvl w:ilvl="6" w:tplc="0424000F">
      <w:start w:val="1"/>
      <w:numFmt w:val="decimal"/>
      <w:lvlText w:val="%7."/>
      <w:lvlJc w:val="left"/>
      <w:pPr>
        <w:tabs>
          <w:tab w:val="num" w:pos="5040"/>
        </w:tabs>
        <w:ind w:left="5040" w:hanging="360"/>
      </w:pPr>
    </w:lvl>
    <w:lvl w:ilvl="7" w:tplc="04240019">
      <w:start w:val="1"/>
      <w:numFmt w:val="lowerLetter"/>
      <w:lvlText w:val="%8."/>
      <w:lvlJc w:val="left"/>
      <w:pPr>
        <w:tabs>
          <w:tab w:val="num" w:pos="5760"/>
        </w:tabs>
        <w:ind w:left="5760" w:hanging="360"/>
      </w:pPr>
    </w:lvl>
    <w:lvl w:ilvl="8" w:tplc="0424001B">
      <w:start w:val="1"/>
      <w:numFmt w:val="lowerRoman"/>
      <w:lvlText w:val="%9."/>
      <w:lvlJc w:val="right"/>
      <w:pPr>
        <w:tabs>
          <w:tab w:val="num" w:pos="6480"/>
        </w:tabs>
        <w:ind w:left="6480" w:hanging="180"/>
      </w:pPr>
    </w:lvl>
  </w:abstractNum>
  <w:abstractNum w:abstractNumId="3" w15:restartNumberingAfterBreak="0">
    <w:nsid w:val="0C136204"/>
    <w:multiLevelType w:val="hybridMultilevel"/>
    <w:tmpl w:val="11486FEE"/>
    <w:lvl w:ilvl="0" w:tplc="04240001">
      <w:start w:val="1"/>
      <w:numFmt w:val="bullet"/>
      <w:lvlText w:val=""/>
      <w:lvlJc w:val="left"/>
      <w:pPr>
        <w:tabs>
          <w:tab w:val="num" w:pos="720"/>
        </w:tabs>
        <w:ind w:left="720" w:hanging="360"/>
      </w:pPr>
      <w:rPr>
        <w:rFonts w:ascii="Symbol" w:hAnsi="Symbol" w:hint="default"/>
      </w:rPr>
    </w:lvl>
    <w:lvl w:ilvl="1" w:tplc="04240013">
      <w:start w:val="1"/>
      <w:numFmt w:val="upperRoman"/>
      <w:lvlText w:val="%2."/>
      <w:lvlJc w:val="right"/>
      <w:pPr>
        <w:tabs>
          <w:tab w:val="num" w:pos="1260"/>
        </w:tabs>
        <w:ind w:left="1260" w:hanging="180"/>
      </w:pPr>
    </w:lvl>
    <w:lvl w:ilvl="2" w:tplc="C1042716">
      <w:numFmt w:val="bullet"/>
      <w:lvlText w:val="•"/>
      <w:lvlJc w:val="left"/>
      <w:pPr>
        <w:ind w:left="2685" w:hanging="705"/>
      </w:pPr>
      <w:rPr>
        <w:rFonts w:ascii="Arial" w:eastAsia="Times New Roman" w:hAnsi="Arial" w:cs="Arial" w:hint="default"/>
      </w:rPr>
    </w:lvl>
    <w:lvl w:ilvl="3" w:tplc="0424000F">
      <w:start w:val="1"/>
      <w:numFmt w:val="decimal"/>
      <w:lvlText w:val="%4."/>
      <w:lvlJc w:val="left"/>
      <w:pPr>
        <w:tabs>
          <w:tab w:val="num" w:pos="2880"/>
        </w:tabs>
        <w:ind w:left="2880" w:hanging="360"/>
      </w:pPr>
    </w:lvl>
    <w:lvl w:ilvl="4" w:tplc="04240019">
      <w:start w:val="1"/>
      <w:numFmt w:val="lowerLetter"/>
      <w:lvlText w:val="%5."/>
      <w:lvlJc w:val="left"/>
      <w:pPr>
        <w:tabs>
          <w:tab w:val="num" w:pos="3600"/>
        </w:tabs>
        <w:ind w:left="3600" w:hanging="360"/>
      </w:pPr>
    </w:lvl>
    <w:lvl w:ilvl="5" w:tplc="0424001B">
      <w:start w:val="1"/>
      <w:numFmt w:val="lowerRoman"/>
      <w:lvlText w:val="%6."/>
      <w:lvlJc w:val="right"/>
      <w:pPr>
        <w:tabs>
          <w:tab w:val="num" w:pos="4320"/>
        </w:tabs>
        <w:ind w:left="4320" w:hanging="180"/>
      </w:pPr>
    </w:lvl>
    <w:lvl w:ilvl="6" w:tplc="0424000F">
      <w:start w:val="1"/>
      <w:numFmt w:val="decimal"/>
      <w:lvlText w:val="%7."/>
      <w:lvlJc w:val="left"/>
      <w:pPr>
        <w:tabs>
          <w:tab w:val="num" w:pos="5040"/>
        </w:tabs>
        <w:ind w:left="5040" w:hanging="360"/>
      </w:pPr>
    </w:lvl>
    <w:lvl w:ilvl="7" w:tplc="04240019">
      <w:start w:val="1"/>
      <w:numFmt w:val="lowerLetter"/>
      <w:lvlText w:val="%8."/>
      <w:lvlJc w:val="left"/>
      <w:pPr>
        <w:tabs>
          <w:tab w:val="num" w:pos="5760"/>
        </w:tabs>
        <w:ind w:left="5760" w:hanging="360"/>
      </w:pPr>
    </w:lvl>
    <w:lvl w:ilvl="8" w:tplc="0424001B">
      <w:start w:val="1"/>
      <w:numFmt w:val="lowerRoman"/>
      <w:lvlText w:val="%9."/>
      <w:lvlJc w:val="right"/>
      <w:pPr>
        <w:tabs>
          <w:tab w:val="num" w:pos="6480"/>
        </w:tabs>
        <w:ind w:left="6480" w:hanging="180"/>
      </w:pPr>
    </w:lvl>
  </w:abstractNum>
  <w:abstractNum w:abstractNumId="4" w15:restartNumberingAfterBreak="0">
    <w:nsid w:val="10D9030D"/>
    <w:multiLevelType w:val="hybridMultilevel"/>
    <w:tmpl w:val="425C2006"/>
    <w:lvl w:ilvl="0" w:tplc="70FA8114">
      <w:start w:val="1"/>
      <w:numFmt w:val="decimal"/>
      <w:pStyle w:val="naslov5"/>
      <w:lvlText w:val="5.%1."/>
      <w:lvlJc w:val="left"/>
      <w:pPr>
        <w:tabs>
          <w:tab w:val="num" w:pos="340"/>
        </w:tabs>
        <w:ind w:left="340" w:hanging="340"/>
      </w:pPr>
      <w:rPr>
        <w:rFonts w:hint="default"/>
      </w:rPr>
    </w:lvl>
    <w:lvl w:ilvl="1" w:tplc="04240019">
      <w:start w:val="1"/>
      <w:numFmt w:val="lowerLetter"/>
      <w:lvlText w:val="%2."/>
      <w:lvlJc w:val="left"/>
      <w:pPr>
        <w:tabs>
          <w:tab w:val="num" w:pos="1440"/>
        </w:tabs>
        <w:ind w:left="1440" w:hanging="360"/>
      </w:pPr>
    </w:lvl>
    <w:lvl w:ilvl="2" w:tplc="0424001B">
      <w:start w:val="1"/>
      <w:numFmt w:val="lowerRoman"/>
      <w:lvlText w:val="%3."/>
      <w:lvlJc w:val="right"/>
      <w:pPr>
        <w:tabs>
          <w:tab w:val="num" w:pos="2160"/>
        </w:tabs>
        <w:ind w:left="2160" w:hanging="180"/>
      </w:pPr>
    </w:lvl>
    <w:lvl w:ilvl="3" w:tplc="0424000F">
      <w:start w:val="1"/>
      <w:numFmt w:val="decimal"/>
      <w:lvlText w:val="%4."/>
      <w:lvlJc w:val="left"/>
      <w:pPr>
        <w:tabs>
          <w:tab w:val="num" w:pos="2880"/>
        </w:tabs>
        <w:ind w:left="2880" w:hanging="360"/>
      </w:pPr>
    </w:lvl>
    <w:lvl w:ilvl="4" w:tplc="04240019">
      <w:start w:val="1"/>
      <w:numFmt w:val="lowerLetter"/>
      <w:lvlText w:val="%5."/>
      <w:lvlJc w:val="left"/>
      <w:pPr>
        <w:tabs>
          <w:tab w:val="num" w:pos="3600"/>
        </w:tabs>
        <w:ind w:left="3600" w:hanging="360"/>
      </w:pPr>
    </w:lvl>
    <w:lvl w:ilvl="5" w:tplc="0424001B">
      <w:start w:val="1"/>
      <w:numFmt w:val="lowerRoman"/>
      <w:lvlText w:val="%6."/>
      <w:lvlJc w:val="right"/>
      <w:pPr>
        <w:tabs>
          <w:tab w:val="num" w:pos="4320"/>
        </w:tabs>
        <w:ind w:left="4320" w:hanging="180"/>
      </w:pPr>
    </w:lvl>
    <w:lvl w:ilvl="6" w:tplc="0424000F">
      <w:start w:val="1"/>
      <w:numFmt w:val="decimal"/>
      <w:lvlText w:val="%7."/>
      <w:lvlJc w:val="left"/>
      <w:pPr>
        <w:tabs>
          <w:tab w:val="num" w:pos="5040"/>
        </w:tabs>
        <w:ind w:left="5040" w:hanging="360"/>
      </w:pPr>
    </w:lvl>
    <w:lvl w:ilvl="7" w:tplc="04240019">
      <w:start w:val="1"/>
      <w:numFmt w:val="lowerLetter"/>
      <w:lvlText w:val="%8."/>
      <w:lvlJc w:val="left"/>
      <w:pPr>
        <w:tabs>
          <w:tab w:val="num" w:pos="5760"/>
        </w:tabs>
        <w:ind w:left="5760" w:hanging="360"/>
      </w:pPr>
    </w:lvl>
    <w:lvl w:ilvl="8" w:tplc="0424001B">
      <w:start w:val="1"/>
      <w:numFmt w:val="lowerRoman"/>
      <w:lvlText w:val="%9."/>
      <w:lvlJc w:val="right"/>
      <w:pPr>
        <w:tabs>
          <w:tab w:val="num" w:pos="6480"/>
        </w:tabs>
        <w:ind w:left="6480" w:hanging="180"/>
      </w:pPr>
    </w:lvl>
  </w:abstractNum>
  <w:abstractNum w:abstractNumId="5" w15:restartNumberingAfterBreak="0">
    <w:nsid w:val="13141994"/>
    <w:multiLevelType w:val="hybridMultilevel"/>
    <w:tmpl w:val="02C249E6"/>
    <w:lvl w:ilvl="0" w:tplc="5CF44EB2">
      <w:start w:val="1"/>
      <w:numFmt w:val="decimal"/>
      <w:pStyle w:val="SlogNaslov3Pred6pt"/>
      <w:lvlText w:val="4.1.%1"/>
      <w:lvlJc w:val="left"/>
      <w:pPr>
        <w:tabs>
          <w:tab w:val="num" w:pos="680"/>
        </w:tabs>
        <w:ind w:left="680" w:hanging="680"/>
      </w:pPr>
      <w:rPr>
        <w:rFonts w:hint="default"/>
      </w:rPr>
    </w:lvl>
    <w:lvl w:ilvl="1" w:tplc="421C908C">
      <w:start w:val="1"/>
      <w:numFmt w:val="bullet"/>
      <w:lvlText w:val=""/>
      <w:lvlJc w:val="left"/>
      <w:pPr>
        <w:tabs>
          <w:tab w:val="num" w:pos="1364"/>
        </w:tabs>
        <w:ind w:left="1364" w:hanging="284"/>
      </w:pPr>
      <w:rPr>
        <w:rFonts w:ascii="Wingdings" w:hAnsi="Wingdings" w:cs="Wingdings" w:hint="default"/>
        <w:color w:val="auto"/>
      </w:rPr>
    </w:lvl>
    <w:lvl w:ilvl="2" w:tplc="0424001B">
      <w:start w:val="1"/>
      <w:numFmt w:val="lowerRoman"/>
      <w:pStyle w:val="SlogNaslov3Pred6pt"/>
      <w:lvlText w:val="%3."/>
      <w:lvlJc w:val="right"/>
      <w:pPr>
        <w:tabs>
          <w:tab w:val="num" w:pos="2160"/>
        </w:tabs>
        <w:ind w:left="2160" w:hanging="180"/>
      </w:pPr>
    </w:lvl>
    <w:lvl w:ilvl="3" w:tplc="0424000F">
      <w:start w:val="1"/>
      <w:numFmt w:val="decimal"/>
      <w:lvlText w:val="%4."/>
      <w:lvlJc w:val="left"/>
      <w:pPr>
        <w:tabs>
          <w:tab w:val="num" w:pos="2880"/>
        </w:tabs>
        <w:ind w:left="2880" w:hanging="360"/>
      </w:pPr>
    </w:lvl>
    <w:lvl w:ilvl="4" w:tplc="04240019">
      <w:start w:val="1"/>
      <w:numFmt w:val="lowerLetter"/>
      <w:lvlText w:val="%5."/>
      <w:lvlJc w:val="left"/>
      <w:pPr>
        <w:tabs>
          <w:tab w:val="num" w:pos="3600"/>
        </w:tabs>
        <w:ind w:left="3600" w:hanging="360"/>
      </w:pPr>
    </w:lvl>
    <w:lvl w:ilvl="5" w:tplc="0424001B">
      <w:start w:val="1"/>
      <w:numFmt w:val="lowerRoman"/>
      <w:lvlText w:val="%6."/>
      <w:lvlJc w:val="right"/>
      <w:pPr>
        <w:tabs>
          <w:tab w:val="num" w:pos="4320"/>
        </w:tabs>
        <w:ind w:left="4320" w:hanging="180"/>
      </w:pPr>
    </w:lvl>
    <w:lvl w:ilvl="6" w:tplc="0424000F">
      <w:start w:val="1"/>
      <w:numFmt w:val="decimal"/>
      <w:lvlText w:val="%7."/>
      <w:lvlJc w:val="left"/>
      <w:pPr>
        <w:tabs>
          <w:tab w:val="num" w:pos="5040"/>
        </w:tabs>
        <w:ind w:left="5040" w:hanging="360"/>
      </w:pPr>
    </w:lvl>
    <w:lvl w:ilvl="7" w:tplc="04240019">
      <w:start w:val="1"/>
      <w:numFmt w:val="lowerLetter"/>
      <w:lvlText w:val="%8."/>
      <w:lvlJc w:val="left"/>
      <w:pPr>
        <w:tabs>
          <w:tab w:val="num" w:pos="5760"/>
        </w:tabs>
        <w:ind w:left="5760" w:hanging="360"/>
      </w:pPr>
    </w:lvl>
    <w:lvl w:ilvl="8" w:tplc="0424001B">
      <w:start w:val="1"/>
      <w:numFmt w:val="lowerRoman"/>
      <w:lvlText w:val="%9."/>
      <w:lvlJc w:val="right"/>
      <w:pPr>
        <w:tabs>
          <w:tab w:val="num" w:pos="6480"/>
        </w:tabs>
        <w:ind w:left="6480" w:hanging="180"/>
      </w:pPr>
    </w:lvl>
  </w:abstractNum>
  <w:abstractNum w:abstractNumId="6" w15:restartNumberingAfterBreak="0">
    <w:nsid w:val="17E608C7"/>
    <w:multiLevelType w:val="hybridMultilevel"/>
    <w:tmpl w:val="9010481C"/>
    <w:lvl w:ilvl="0" w:tplc="0424000F">
      <w:start w:val="1"/>
      <w:numFmt w:val="decimal"/>
      <w:lvlText w:val="%1."/>
      <w:lvlJc w:val="left"/>
      <w:pPr>
        <w:ind w:left="720" w:hanging="360"/>
      </w:pPr>
    </w:lvl>
    <w:lvl w:ilvl="1" w:tplc="04240019">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7" w15:restartNumberingAfterBreak="0">
    <w:nsid w:val="198C3FBC"/>
    <w:multiLevelType w:val="hybridMultilevel"/>
    <w:tmpl w:val="92DA4618"/>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8" w15:restartNumberingAfterBreak="0">
    <w:nsid w:val="24AA46E7"/>
    <w:multiLevelType w:val="multilevel"/>
    <w:tmpl w:val="512A0AD2"/>
    <w:lvl w:ilvl="0">
      <w:start w:val="1"/>
      <w:numFmt w:val="decimal"/>
      <w:pStyle w:val="Naslov1"/>
      <w:lvlText w:val="%1"/>
      <w:lvlJc w:val="left"/>
      <w:pPr>
        <w:ind w:left="432" w:hanging="432"/>
      </w:pPr>
    </w:lvl>
    <w:lvl w:ilvl="1">
      <w:start w:val="1"/>
      <w:numFmt w:val="decimal"/>
      <w:pStyle w:val="Naslov2"/>
      <w:lvlText w:val="%1.%2"/>
      <w:lvlJc w:val="left"/>
      <w:pPr>
        <w:ind w:left="576" w:hanging="576"/>
      </w:pPr>
    </w:lvl>
    <w:lvl w:ilvl="2">
      <w:start w:val="1"/>
      <w:numFmt w:val="decimal"/>
      <w:pStyle w:val="Naslov3"/>
      <w:lvlText w:val="%1.%2.%3"/>
      <w:lvlJc w:val="left"/>
      <w:pPr>
        <w:ind w:left="720" w:hanging="720"/>
      </w:pPr>
    </w:lvl>
    <w:lvl w:ilvl="3">
      <w:start w:val="1"/>
      <w:numFmt w:val="decimal"/>
      <w:pStyle w:val="Naslov4"/>
      <w:lvlText w:val="%1.%2.%3.%4"/>
      <w:lvlJc w:val="left"/>
      <w:pPr>
        <w:ind w:left="864" w:hanging="864"/>
      </w:pPr>
    </w:lvl>
    <w:lvl w:ilvl="4">
      <w:start w:val="1"/>
      <w:numFmt w:val="decimal"/>
      <w:pStyle w:val="Naslov50"/>
      <w:lvlText w:val="%1.%2.%3.%4.%5"/>
      <w:lvlJc w:val="left"/>
      <w:pPr>
        <w:ind w:left="1008" w:hanging="1008"/>
      </w:pPr>
    </w:lvl>
    <w:lvl w:ilvl="5">
      <w:start w:val="1"/>
      <w:numFmt w:val="decimal"/>
      <w:pStyle w:val="Naslov6"/>
      <w:lvlText w:val="%1.%2.%3.%4.%5.%6"/>
      <w:lvlJc w:val="left"/>
      <w:pPr>
        <w:ind w:left="1152" w:hanging="1152"/>
      </w:pPr>
    </w:lvl>
    <w:lvl w:ilvl="6">
      <w:start w:val="1"/>
      <w:numFmt w:val="decimal"/>
      <w:pStyle w:val="Naslov7"/>
      <w:lvlText w:val="%1.%2.%3.%4.%5.%6.%7"/>
      <w:lvlJc w:val="left"/>
      <w:pPr>
        <w:ind w:left="1296" w:hanging="1296"/>
      </w:pPr>
    </w:lvl>
    <w:lvl w:ilvl="7">
      <w:start w:val="1"/>
      <w:numFmt w:val="decimal"/>
      <w:pStyle w:val="Naslov8"/>
      <w:lvlText w:val="%1.%2.%3.%4.%5.%6.%7.%8"/>
      <w:lvlJc w:val="left"/>
      <w:pPr>
        <w:ind w:left="1440" w:hanging="1440"/>
      </w:pPr>
    </w:lvl>
    <w:lvl w:ilvl="8">
      <w:start w:val="1"/>
      <w:numFmt w:val="decimal"/>
      <w:pStyle w:val="Naslov9"/>
      <w:lvlText w:val="%1.%2.%3.%4.%5.%6.%7.%8.%9"/>
      <w:lvlJc w:val="left"/>
      <w:pPr>
        <w:ind w:left="1584" w:hanging="1584"/>
      </w:pPr>
    </w:lvl>
  </w:abstractNum>
  <w:abstractNum w:abstractNumId="9" w15:restartNumberingAfterBreak="0">
    <w:nsid w:val="271A54A1"/>
    <w:multiLevelType w:val="hybridMultilevel"/>
    <w:tmpl w:val="CCE28708"/>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0" w15:restartNumberingAfterBreak="0">
    <w:nsid w:val="294E61B5"/>
    <w:multiLevelType w:val="hybridMultilevel"/>
    <w:tmpl w:val="46302BB8"/>
    <w:lvl w:ilvl="0" w:tplc="3CA2A4CE">
      <w:start w:val="75"/>
      <w:numFmt w:val="bullet"/>
      <w:lvlText w:val="-"/>
      <w:lvlJc w:val="left"/>
      <w:pPr>
        <w:tabs>
          <w:tab w:val="num" w:pos="720"/>
        </w:tabs>
        <w:ind w:left="720" w:hanging="360"/>
      </w:pPr>
      <w:rPr>
        <w:rFonts w:ascii="Times New Roman" w:eastAsia="Times New Roman" w:hAnsi="Times New Roman" w:cs="Times New Roman" w:hint="default"/>
      </w:rPr>
    </w:lvl>
    <w:lvl w:ilvl="1" w:tplc="04240013">
      <w:start w:val="1"/>
      <w:numFmt w:val="upperRoman"/>
      <w:lvlText w:val="%2."/>
      <w:lvlJc w:val="right"/>
      <w:pPr>
        <w:tabs>
          <w:tab w:val="num" w:pos="1260"/>
        </w:tabs>
        <w:ind w:left="1260" w:hanging="180"/>
      </w:pPr>
    </w:lvl>
    <w:lvl w:ilvl="2" w:tplc="C1042716">
      <w:numFmt w:val="bullet"/>
      <w:lvlText w:val="•"/>
      <w:lvlJc w:val="left"/>
      <w:pPr>
        <w:ind w:left="2685" w:hanging="705"/>
      </w:pPr>
      <w:rPr>
        <w:rFonts w:ascii="Arial" w:eastAsia="Times New Roman" w:hAnsi="Arial" w:cs="Arial" w:hint="default"/>
      </w:rPr>
    </w:lvl>
    <w:lvl w:ilvl="3" w:tplc="0424000F">
      <w:start w:val="1"/>
      <w:numFmt w:val="decimal"/>
      <w:lvlText w:val="%4."/>
      <w:lvlJc w:val="left"/>
      <w:pPr>
        <w:tabs>
          <w:tab w:val="num" w:pos="2880"/>
        </w:tabs>
        <w:ind w:left="2880" w:hanging="360"/>
      </w:pPr>
    </w:lvl>
    <w:lvl w:ilvl="4" w:tplc="04240019">
      <w:start w:val="1"/>
      <w:numFmt w:val="lowerLetter"/>
      <w:lvlText w:val="%5."/>
      <w:lvlJc w:val="left"/>
      <w:pPr>
        <w:tabs>
          <w:tab w:val="num" w:pos="3600"/>
        </w:tabs>
        <w:ind w:left="3600" w:hanging="360"/>
      </w:pPr>
    </w:lvl>
    <w:lvl w:ilvl="5" w:tplc="0424001B">
      <w:start w:val="1"/>
      <w:numFmt w:val="lowerRoman"/>
      <w:lvlText w:val="%6."/>
      <w:lvlJc w:val="right"/>
      <w:pPr>
        <w:tabs>
          <w:tab w:val="num" w:pos="4320"/>
        </w:tabs>
        <w:ind w:left="4320" w:hanging="180"/>
      </w:pPr>
    </w:lvl>
    <w:lvl w:ilvl="6" w:tplc="0424000F">
      <w:start w:val="1"/>
      <w:numFmt w:val="decimal"/>
      <w:lvlText w:val="%7."/>
      <w:lvlJc w:val="left"/>
      <w:pPr>
        <w:tabs>
          <w:tab w:val="num" w:pos="5040"/>
        </w:tabs>
        <w:ind w:left="5040" w:hanging="360"/>
      </w:pPr>
    </w:lvl>
    <w:lvl w:ilvl="7" w:tplc="04240019">
      <w:start w:val="1"/>
      <w:numFmt w:val="lowerLetter"/>
      <w:lvlText w:val="%8."/>
      <w:lvlJc w:val="left"/>
      <w:pPr>
        <w:tabs>
          <w:tab w:val="num" w:pos="5760"/>
        </w:tabs>
        <w:ind w:left="5760" w:hanging="360"/>
      </w:pPr>
    </w:lvl>
    <w:lvl w:ilvl="8" w:tplc="0424001B">
      <w:start w:val="1"/>
      <w:numFmt w:val="lowerRoman"/>
      <w:lvlText w:val="%9."/>
      <w:lvlJc w:val="right"/>
      <w:pPr>
        <w:tabs>
          <w:tab w:val="num" w:pos="6480"/>
        </w:tabs>
        <w:ind w:left="6480" w:hanging="180"/>
      </w:pPr>
    </w:lvl>
  </w:abstractNum>
  <w:abstractNum w:abstractNumId="11" w15:restartNumberingAfterBreak="0">
    <w:nsid w:val="34247AB3"/>
    <w:multiLevelType w:val="multilevel"/>
    <w:tmpl w:val="0424001D"/>
    <w:styleLink w:val="Slog1"/>
    <w:lvl w:ilvl="0">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34572673"/>
    <w:multiLevelType w:val="hybridMultilevel"/>
    <w:tmpl w:val="8D9E92D8"/>
    <w:lvl w:ilvl="0" w:tplc="04240001">
      <w:start w:val="1"/>
      <w:numFmt w:val="bullet"/>
      <w:lvlText w:val=""/>
      <w:lvlJc w:val="left"/>
      <w:pPr>
        <w:ind w:left="720" w:hanging="360"/>
      </w:pPr>
      <w:rPr>
        <w:rFonts w:ascii="Symbol" w:hAnsi="Symbol" w:cs="Symbol"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cs="Wingdings" w:hint="default"/>
      </w:rPr>
    </w:lvl>
    <w:lvl w:ilvl="3" w:tplc="04240001">
      <w:start w:val="1"/>
      <w:numFmt w:val="bullet"/>
      <w:lvlText w:val=""/>
      <w:lvlJc w:val="left"/>
      <w:pPr>
        <w:ind w:left="2880" w:hanging="360"/>
      </w:pPr>
      <w:rPr>
        <w:rFonts w:ascii="Symbol" w:hAnsi="Symbol" w:cs="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cs="Wingdings" w:hint="default"/>
      </w:rPr>
    </w:lvl>
    <w:lvl w:ilvl="6" w:tplc="04240001">
      <w:start w:val="1"/>
      <w:numFmt w:val="bullet"/>
      <w:lvlText w:val=""/>
      <w:lvlJc w:val="left"/>
      <w:pPr>
        <w:ind w:left="5040" w:hanging="360"/>
      </w:pPr>
      <w:rPr>
        <w:rFonts w:ascii="Symbol" w:hAnsi="Symbol" w:cs="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cs="Wingdings" w:hint="default"/>
      </w:rPr>
    </w:lvl>
  </w:abstractNum>
  <w:abstractNum w:abstractNumId="13" w15:restartNumberingAfterBreak="0">
    <w:nsid w:val="5507328E"/>
    <w:multiLevelType w:val="hybridMultilevel"/>
    <w:tmpl w:val="48E4D78E"/>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4C242C9"/>
    <w:multiLevelType w:val="hybridMultilevel"/>
    <w:tmpl w:val="D690CD60"/>
    <w:lvl w:ilvl="0" w:tplc="04240001">
      <w:start w:val="1"/>
      <w:numFmt w:val="bullet"/>
      <w:lvlText w:val=""/>
      <w:lvlJc w:val="left"/>
      <w:pPr>
        <w:ind w:left="784" w:hanging="360"/>
      </w:pPr>
      <w:rPr>
        <w:rFonts w:ascii="Symbol" w:hAnsi="Symbol" w:hint="default"/>
      </w:rPr>
    </w:lvl>
    <w:lvl w:ilvl="1" w:tplc="04240003">
      <w:start w:val="1"/>
      <w:numFmt w:val="bullet"/>
      <w:lvlText w:val="o"/>
      <w:lvlJc w:val="left"/>
      <w:pPr>
        <w:ind w:left="1504" w:hanging="360"/>
      </w:pPr>
      <w:rPr>
        <w:rFonts w:ascii="Courier New" w:hAnsi="Courier New" w:cs="Courier New" w:hint="default"/>
      </w:rPr>
    </w:lvl>
    <w:lvl w:ilvl="2" w:tplc="04240005">
      <w:start w:val="1"/>
      <w:numFmt w:val="bullet"/>
      <w:lvlText w:val=""/>
      <w:lvlJc w:val="left"/>
      <w:pPr>
        <w:ind w:left="2224" w:hanging="360"/>
      </w:pPr>
      <w:rPr>
        <w:rFonts w:ascii="Wingdings" w:hAnsi="Wingdings" w:hint="default"/>
      </w:rPr>
    </w:lvl>
    <w:lvl w:ilvl="3" w:tplc="04240001">
      <w:start w:val="1"/>
      <w:numFmt w:val="bullet"/>
      <w:lvlText w:val=""/>
      <w:lvlJc w:val="left"/>
      <w:pPr>
        <w:ind w:left="2944" w:hanging="360"/>
      </w:pPr>
      <w:rPr>
        <w:rFonts w:ascii="Symbol" w:hAnsi="Symbol" w:hint="default"/>
      </w:rPr>
    </w:lvl>
    <w:lvl w:ilvl="4" w:tplc="04240003">
      <w:start w:val="1"/>
      <w:numFmt w:val="bullet"/>
      <w:lvlText w:val="o"/>
      <w:lvlJc w:val="left"/>
      <w:pPr>
        <w:ind w:left="3664" w:hanging="360"/>
      </w:pPr>
      <w:rPr>
        <w:rFonts w:ascii="Courier New" w:hAnsi="Courier New" w:cs="Courier New" w:hint="default"/>
      </w:rPr>
    </w:lvl>
    <w:lvl w:ilvl="5" w:tplc="04240005">
      <w:start w:val="1"/>
      <w:numFmt w:val="bullet"/>
      <w:lvlText w:val=""/>
      <w:lvlJc w:val="left"/>
      <w:pPr>
        <w:ind w:left="4384" w:hanging="360"/>
      </w:pPr>
      <w:rPr>
        <w:rFonts w:ascii="Wingdings" w:hAnsi="Wingdings" w:hint="default"/>
      </w:rPr>
    </w:lvl>
    <w:lvl w:ilvl="6" w:tplc="04240001">
      <w:start w:val="1"/>
      <w:numFmt w:val="bullet"/>
      <w:lvlText w:val=""/>
      <w:lvlJc w:val="left"/>
      <w:pPr>
        <w:ind w:left="5104" w:hanging="360"/>
      </w:pPr>
      <w:rPr>
        <w:rFonts w:ascii="Symbol" w:hAnsi="Symbol" w:hint="default"/>
      </w:rPr>
    </w:lvl>
    <w:lvl w:ilvl="7" w:tplc="04240003">
      <w:start w:val="1"/>
      <w:numFmt w:val="bullet"/>
      <w:lvlText w:val="o"/>
      <w:lvlJc w:val="left"/>
      <w:pPr>
        <w:ind w:left="5824" w:hanging="360"/>
      </w:pPr>
      <w:rPr>
        <w:rFonts w:ascii="Courier New" w:hAnsi="Courier New" w:cs="Courier New" w:hint="default"/>
      </w:rPr>
    </w:lvl>
    <w:lvl w:ilvl="8" w:tplc="04240005">
      <w:start w:val="1"/>
      <w:numFmt w:val="bullet"/>
      <w:lvlText w:val=""/>
      <w:lvlJc w:val="left"/>
      <w:pPr>
        <w:ind w:left="6544" w:hanging="360"/>
      </w:pPr>
      <w:rPr>
        <w:rFonts w:ascii="Wingdings" w:hAnsi="Wingdings" w:hint="default"/>
      </w:rPr>
    </w:lvl>
  </w:abstractNum>
  <w:abstractNum w:abstractNumId="15" w15:restartNumberingAfterBreak="0">
    <w:nsid w:val="6D3901E4"/>
    <w:multiLevelType w:val="multilevel"/>
    <w:tmpl w:val="198421DA"/>
    <w:styleLink w:val="Slog5"/>
    <w:lvl w:ilvl="0">
      <w:start w:val="1"/>
      <w:numFmt w:val="decimal"/>
      <w:lvlText w:val="%1."/>
      <w:lvlJc w:val="left"/>
      <w:pPr>
        <w:tabs>
          <w:tab w:val="num" w:pos="360"/>
        </w:tabs>
        <w:ind w:left="360" w:hanging="360"/>
      </w:pPr>
      <w:rPr>
        <w:rFonts w:hint="default"/>
        <w:color w:val="008000"/>
      </w:rPr>
    </w:lvl>
    <w:lvl w:ilvl="1">
      <w:start w:val="1"/>
      <w:numFmt w:val="decimal"/>
      <w:lvlText w:val="%1.%2."/>
      <w:lvlJc w:val="left"/>
      <w:pPr>
        <w:tabs>
          <w:tab w:val="num" w:pos="-561"/>
        </w:tabs>
        <w:ind w:left="1219" w:hanging="1077"/>
      </w:pPr>
      <w:rPr>
        <w:rFonts w:hint="default"/>
        <w:color w:val="auto"/>
      </w:rPr>
    </w:lvl>
    <w:lvl w:ilvl="2">
      <w:start w:val="1"/>
      <w:numFmt w:val="decimal"/>
      <w:lvlText w:val="%1.%2.%3."/>
      <w:lvlJc w:val="left"/>
      <w:pPr>
        <w:tabs>
          <w:tab w:val="num" w:pos="305"/>
        </w:tabs>
        <w:ind w:left="680" w:hanging="226"/>
      </w:pPr>
      <w:rPr>
        <w:rFonts w:hint="default"/>
        <w:color w:val="auto"/>
      </w:rPr>
    </w:lvl>
    <w:lvl w:ilvl="3">
      <w:start w:val="1"/>
      <w:numFmt w:val="decimal"/>
      <w:lvlText w:val="%1.%2.%3.%4."/>
      <w:lvlJc w:val="left"/>
      <w:pPr>
        <w:tabs>
          <w:tab w:val="num" w:pos="1025"/>
        </w:tabs>
        <w:ind w:left="593" w:hanging="648"/>
      </w:pPr>
      <w:rPr>
        <w:rFonts w:hint="default"/>
      </w:rPr>
    </w:lvl>
    <w:lvl w:ilvl="4">
      <w:start w:val="1"/>
      <w:numFmt w:val="decimal"/>
      <w:lvlText w:val="%1.%2.%3.%4.%5."/>
      <w:lvlJc w:val="left"/>
      <w:pPr>
        <w:tabs>
          <w:tab w:val="num" w:pos="1385"/>
        </w:tabs>
        <w:ind w:left="1097" w:hanging="792"/>
      </w:pPr>
      <w:rPr>
        <w:rFonts w:hint="default"/>
      </w:rPr>
    </w:lvl>
    <w:lvl w:ilvl="5">
      <w:start w:val="1"/>
      <w:numFmt w:val="decimal"/>
      <w:lvlText w:val="%1.%2.%3.%4.%5.%6."/>
      <w:lvlJc w:val="left"/>
      <w:pPr>
        <w:tabs>
          <w:tab w:val="num" w:pos="2105"/>
        </w:tabs>
        <w:ind w:left="1601" w:hanging="936"/>
      </w:pPr>
      <w:rPr>
        <w:rFonts w:hint="default"/>
      </w:rPr>
    </w:lvl>
    <w:lvl w:ilvl="6">
      <w:start w:val="1"/>
      <w:numFmt w:val="decimal"/>
      <w:lvlText w:val="%1.%2.%3.%4.%5.%6.%7."/>
      <w:lvlJc w:val="left"/>
      <w:pPr>
        <w:tabs>
          <w:tab w:val="num" w:pos="2465"/>
        </w:tabs>
        <w:ind w:left="2105" w:hanging="1080"/>
      </w:pPr>
      <w:rPr>
        <w:rFonts w:hint="default"/>
      </w:rPr>
    </w:lvl>
    <w:lvl w:ilvl="7">
      <w:start w:val="1"/>
      <w:numFmt w:val="decimal"/>
      <w:lvlText w:val="%1.%2.%3.%4.%5.%6.%7.%8."/>
      <w:lvlJc w:val="left"/>
      <w:pPr>
        <w:tabs>
          <w:tab w:val="num" w:pos="3185"/>
        </w:tabs>
        <w:ind w:left="2609" w:hanging="1224"/>
      </w:pPr>
      <w:rPr>
        <w:rFonts w:hint="default"/>
      </w:rPr>
    </w:lvl>
    <w:lvl w:ilvl="8">
      <w:start w:val="1"/>
      <w:numFmt w:val="decimal"/>
      <w:lvlText w:val="%1.%2.%3.%4.%5.%6.%7.%8.%9."/>
      <w:lvlJc w:val="left"/>
      <w:pPr>
        <w:tabs>
          <w:tab w:val="num" w:pos="3545"/>
        </w:tabs>
        <w:ind w:left="3185" w:hanging="1440"/>
      </w:pPr>
      <w:rPr>
        <w:rFonts w:hint="default"/>
      </w:rPr>
    </w:lvl>
  </w:abstractNum>
  <w:abstractNum w:abstractNumId="16" w15:restartNumberingAfterBreak="0">
    <w:nsid w:val="77210753"/>
    <w:multiLevelType w:val="hybridMultilevel"/>
    <w:tmpl w:val="60A884E4"/>
    <w:lvl w:ilvl="0" w:tplc="FFFFFFFF">
      <w:start w:val="1"/>
      <w:numFmt w:val="none"/>
      <w:pStyle w:val="SlogNaslov2KrepkoPred6pt"/>
      <w:lvlText w:val="4.1"/>
      <w:lvlJc w:val="left"/>
      <w:pPr>
        <w:tabs>
          <w:tab w:val="num" w:pos="454"/>
        </w:tabs>
        <w:ind w:left="454" w:hanging="454"/>
      </w:pPr>
      <w:rPr>
        <w:rFonts w:hint="default"/>
        <w:b/>
        <w:bCs/>
        <w:i w:val="0"/>
        <w:iCs w:val="0"/>
      </w:rPr>
    </w:lvl>
    <w:lvl w:ilvl="1" w:tplc="FFFFFFFF">
      <w:start w:val="1"/>
      <w:numFmt w:val="lowerLetter"/>
      <w:pStyle w:val="SlogNaslov2KrepkoPred6pt"/>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7" w15:restartNumberingAfterBreak="0">
    <w:nsid w:val="7CAD4A5B"/>
    <w:multiLevelType w:val="hybridMultilevel"/>
    <w:tmpl w:val="8C8C5D28"/>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8" w15:restartNumberingAfterBreak="0">
    <w:nsid w:val="7E317993"/>
    <w:multiLevelType w:val="hybridMultilevel"/>
    <w:tmpl w:val="F8486F80"/>
    <w:lvl w:ilvl="0" w:tplc="04240001">
      <w:start w:val="1"/>
      <w:numFmt w:val="bullet"/>
      <w:lvlText w:val=""/>
      <w:lvlJc w:val="left"/>
      <w:pPr>
        <w:tabs>
          <w:tab w:val="num" w:pos="720"/>
        </w:tabs>
        <w:ind w:left="720" w:hanging="360"/>
      </w:pPr>
      <w:rPr>
        <w:rFonts w:ascii="Symbol" w:hAnsi="Symbol" w:hint="default"/>
      </w:rPr>
    </w:lvl>
    <w:lvl w:ilvl="1" w:tplc="04240013">
      <w:start w:val="1"/>
      <w:numFmt w:val="upperRoman"/>
      <w:lvlText w:val="%2."/>
      <w:lvlJc w:val="right"/>
      <w:pPr>
        <w:tabs>
          <w:tab w:val="num" w:pos="1260"/>
        </w:tabs>
        <w:ind w:left="1260" w:hanging="180"/>
      </w:pPr>
    </w:lvl>
    <w:lvl w:ilvl="2" w:tplc="C1042716">
      <w:numFmt w:val="bullet"/>
      <w:lvlText w:val="•"/>
      <w:lvlJc w:val="left"/>
      <w:pPr>
        <w:ind w:left="2685" w:hanging="705"/>
      </w:pPr>
      <w:rPr>
        <w:rFonts w:ascii="Arial" w:eastAsia="Times New Roman" w:hAnsi="Arial" w:cs="Arial" w:hint="default"/>
      </w:rPr>
    </w:lvl>
    <w:lvl w:ilvl="3" w:tplc="0424000F">
      <w:start w:val="1"/>
      <w:numFmt w:val="decimal"/>
      <w:lvlText w:val="%4."/>
      <w:lvlJc w:val="left"/>
      <w:pPr>
        <w:tabs>
          <w:tab w:val="num" w:pos="2880"/>
        </w:tabs>
        <w:ind w:left="2880" w:hanging="360"/>
      </w:pPr>
    </w:lvl>
    <w:lvl w:ilvl="4" w:tplc="04240019">
      <w:start w:val="1"/>
      <w:numFmt w:val="lowerLetter"/>
      <w:lvlText w:val="%5."/>
      <w:lvlJc w:val="left"/>
      <w:pPr>
        <w:tabs>
          <w:tab w:val="num" w:pos="3600"/>
        </w:tabs>
        <w:ind w:left="3600" w:hanging="360"/>
      </w:pPr>
    </w:lvl>
    <w:lvl w:ilvl="5" w:tplc="0424001B">
      <w:start w:val="1"/>
      <w:numFmt w:val="lowerRoman"/>
      <w:lvlText w:val="%6."/>
      <w:lvlJc w:val="right"/>
      <w:pPr>
        <w:tabs>
          <w:tab w:val="num" w:pos="4320"/>
        </w:tabs>
        <w:ind w:left="4320" w:hanging="180"/>
      </w:pPr>
    </w:lvl>
    <w:lvl w:ilvl="6" w:tplc="0424000F">
      <w:start w:val="1"/>
      <w:numFmt w:val="decimal"/>
      <w:lvlText w:val="%7."/>
      <w:lvlJc w:val="left"/>
      <w:pPr>
        <w:tabs>
          <w:tab w:val="num" w:pos="5040"/>
        </w:tabs>
        <w:ind w:left="5040" w:hanging="360"/>
      </w:pPr>
    </w:lvl>
    <w:lvl w:ilvl="7" w:tplc="04240019">
      <w:start w:val="1"/>
      <w:numFmt w:val="lowerLetter"/>
      <w:lvlText w:val="%8."/>
      <w:lvlJc w:val="left"/>
      <w:pPr>
        <w:tabs>
          <w:tab w:val="num" w:pos="5760"/>
        </w:tabs>
        <w:ind w:left="5760" w:hanging="360"/>
      </w:pPr>
    </w:lvl>
    <w:lvl w:ilvl="8" w:tplc="0424001B">
      <w:start w:val="1"/>
      <w:numFmt w:val="lowerRoman"/>
      <w:lvlText w:val="%9."/>
      <w:lvlJc w:val="right"/>
      <w:pPr>
        <w:tabs>
          <w:tab w:val="num" w:pos="6480"/>
        </w:tabs>
        <w:ind w:left="6480" w:hanging="180"/>
      </w:pPr>
    </w:lvl>
  </w:abstractNum>
  <w:num w:numId="1">
    <w:abstractNumId w:val="0"/>
  </w:num>
  <w:num w:numId="2">
    <w:abstractNumId w:val="16"/>
  </w:num>
  <w:num w:numId="3">
    <w:abstractNumId w:val="5"/>
  </w:num>
  <w:num w:numId="4">
    <w:abstractNumId w:val="4"/>
  </w:num>
  <w:num w:numId="5">
    <w:abstractNumId w:val="11"/>
  </w:num>
  <w:num w:numId="6">
    <w:abstractNumId w:val="15"/>
  </w:num>
  <w:num w:numId="7">
    <w:abstractNumId w:val="12"/>
  </w:num>
  <w:num w:numId="8">
    <w:abstractNumId w:val="6"/>
  </w:num>
  <w:num w:numId="9">
    <w:abstractNumId w:val="3"/>
  </w:num>
  <w:num w:numId="10">
    <w:abstractNumId w:val="10"/>
  </w:num>
  <w:num w:numId="11">
    <w:abstractNumId w:val="17"/>
  </w:num>
  <w:num w:numId="12">
    <w:abstractNumId w:val="14"/>
  </w:num>
  <w:num w:numId="13">
    <w:abstractNumId w:val="18"/>
  </w:num>
  <w:num w:numId="14">
    <w:abstractNumId w:val="8"/>
  </w:num>
  <w:num w:numId="15">
    <w:abstractNumId w:val="13"/>
  </w:num>
  <w:num w:numId="16">
    <w:abstractNumId w:val="9"/>
  </w:num>
  <w:num w:numId="17">
    <w:abstractNumId w:val="7"/>
  </w:num>
  <w:num w:numId="18">
    <w:abstractNumId w:val="1"/>
  </w:num>
  <w:num w:numId="19">
    <w:abstractNumId w:val="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1201"/>
    <w:rsid w:val="0016760D"/>
    <w:rsid w:val="0021488E"/>
    <w:rsid w:val="003B0E9C"/>
    <w:rsid w:val="003B1201"/>
    <w:rsid w:val="005B58D3"/>
    <w:rsid w:val="00B43DE8"/>
    <w:rsid w:val="00BA2FC6"/>
    <w:rsid w:val="00FD7348"/>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F0D362"/>
  <w15:chartTrackingRefBased/>
  <w15:docId w15:val="{ED37B3D6-47B4-4EFD-87E1-1D226EEE8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3B1201"/>
    <w:pPr>
      <w:spacing w:after="0" w:line="240" w:lineRule="auto"/>
    </w:pPr>
    <w:rPr>
      <w:rFonts w:ascii="Calibri" w:eastAsia="Times New Roman" w:hAnsi="Calibri" w:cs="Calibri"/>
      <w:szCs w:val="24"/>
      <w:lang w:val="en-GB" w:eastAsia="sl-SI"/>
    </w:rPr>
  </w:style>
  <w:style w:type="paragraph" w:styleId="Naslov1">
    <w:name w:val="heading 1"/>
    <w:basedOn w:val="Navaden"/>
    <w:next w:val="Naslov2"/>
    <w:link w:val="Naslov1Znak"/>
    <w:autoRedefine/>
    <w:uiPriority w:val="9"/>
    <w:qFormat/>
    <w:rsid w:val="003B1201"/>
    <w:pPr>
      <w:keepNext/>
      <w:numPr>
        <w:numId w:val="14"/>
      </w:numPr>
      <w:pBdr>
        <w:bottom w:val="single" w:sz="12" w:space="0" w:color="00882F"/>
      </w:pBdr>
      <w:spacing w:before="240" w:after="120"/>
      <w:outlineLvl w:val="0"/>
    </w:pPr>
    <w:rPr>
      <w:rFonts w:asciiTheme="minorHAnsi" w:hAnsiTheme="minorHAnsi" w:cs="Times New Roman"/>
      <w:b/>
      <w:bCs/>
      <w:caps/>
      <w:color w:val="008000"/>
      <w:lang w:val="en-US"/>
    </w:rPr>
  </w:style>
  <w:style w:type="paragraph" w:styleId="Naslov2">
    <w:name w:val="heading 2"/>
    <w:basedOn w:val="Navaden"/>
    <w:next w:val="Navaden"/>
    <w:link w:val="Naslov2Znak"/>
    <w:autoRedefine/>
    <w:uiPriority w:val="9"/>
    <w:qFormat/>
    <w:rsid w:val="003B1201"/>
    <w:pPr>
      <w:keepNext/>
      <w:numPr>
        <w:ilvl w:val="1"/>
        <w:numId w:val="14"/>
      </w:numPr>
      <w:spacing w:before="120" w:after="120"/>
      <w:ind w:left="578" w:hanging="578"/>
      <w:outlineLvl w:val="1"/>
    </w:pPr>
    <w:rPr>
      <w:b/>
      <w:bCs/>
      <w:color w:val="008000"/>
    </w:rPr>
  </w:style>
  <w:style w:type="paragraph" w:styleId="Naslov3">
    <w:name w:val="heading 3"/>
    <w:basedOn w:val="naslov20"/>
    <w:next w:val="Navaden"/>
    <w:link w:val="Naslov3Znak"/>
    <w:uiPriority w:val="9"/>
    <w:qFormat/>
    <w:rsid w:val="003B1201"/>
    <w:pPr>
      <w:keepNext/>
      <w:numPr>
        <w:ilvl w:val="2"/>
        <w:numId w:val="14"/>
      </w:numPr>
      <w:spacing w:before="180" w:after="120"/>
      <w:outlineLvl w:val="2"/>
    </w:pPr>
    <w:rPr>
      <w:b/>
      <w:bCs/>
    </w:rPr>
  </w:style>
  <w:style w:type="paragraph" w:styleId="Naslov4">
    <w:name w:val="heading 4"/>
    <w:basedOn w:val="Navaden"/>
    <w:next w:val="Navaden"/>
    <w:link w:val="Naslov4Znak"/>
    <w:uiPriority w:val="9"/>
    <w:qFormat/>
    <w:rsid w:val="003B1201"/>
    <w:pPr>
      <w:keepNext/>
      <w:numPr>
        <w:ilvl w:val="3"/>
        <w:numId w:val="14"/>
      </w:numPr>
      <w:spacing w:before="240" w:after="60"/>
      <w:outlineLvl w:val="3"/>
    </w:pPr>
    <w:rPr>
      <w:bCs/>
      <w:i/>
      <w:szCs w:val="28"/>
      <w:lang w:val="sl-SI" w:eastAsia="en-US"/>
    </w:rPr>
  </w:style>
  <w:style w:type="paragraph" w:styleId="Naslov50">
    <w:name w:val="heading 5"/>
    <w:basedOn w:val="Navaden"/>
    <w:next w:val="Navaden"/>
    <w:link w:val="Naslov5Znak"/>
    <w:uiPriority w:val="9"/>
    <w:qFormat/>
    <w:rsid w:val="003B1201"/>
    <w:pPr>
      <w:numPr>
        <w:ilvl w:val="4"/>
        <w:numId w:val="14"/>
      </w:numPr>
      <w:spacing w:before="240" w:after="60"/>
      <w:outlineLvl w:val="4"/>
    </w:pPr>
    <w:rPr>
      <w:bCs/>
      <w:iCs/>
      <w:szCs w:val="26"/>
      <w:u w:val="single"/>
      <w:lang w:val="sl-SI" w:eastAsia="en-US"/>
    </w:rPr>
  </w:style>
  <w:style w:type="paragraph" w:styleId="Naslov6">
    <w:name w:val="heading 6"/>
    <w:basedOn w:val="Navaden"/>
    <w:next w:val="Navaden"/>
    <w:link w:val="Naslov6Znak"/>
    <w:uiPriority w:val="9"/>
    <w:qFormat/>
    <w:rsid w:val="003B1201"/>
    <w:pPr>
      <w:numPr>
        <w:ilvl w:val="5"/>
        <w:numId w:val="14"/>
      </w:numPr>
      <w:spacing w:before="240" w:after="60"/>
      <w:outlineLvl w:val="5"/>
    </w:pPr>
    <w:rPr>
      <w:b/>
      <w:bCs/>
      <w:szCs w:val="22"/>
      <w:lang w:val="sl-SI" w:eastAsia="en-US"/>
    </w:rPr>
  </w:style>
  <w:style w:type="paragraph" w:styleId="Naslov7">
    <w:name w:val="heading 7"/>
    <w:basedOn w:val="Navaden"/>
    <w:next w:val="Navaden"/>
    <w:link w:val="Naslov7Znak"/>
    <w:uiPriority w:val="9"/>
    <w:qFormat/>
    <w:rsid w:val="003B1201"/>
    <w:pPr>
      <w:numPr>
        <w:ilvl w:val="6"/>
        <w:numId w:val="14"/>
      </w:numPr>
      <w:spacing w:before="240" w:after="60"/>
      <w:outlineLvl w:val="6"/>
    </w:pPr>
    <w:rPr>
      <w:lang w:val="sl-SI" w:eastAsia="en-US"/>
    </w:rPr>
  </w:style>
  <w:style w:type="paragraph" w:styleId="Naslov8">
    <w:name w:val="heading 8"/>
    <w:basedOn w:val="Navaden"/>
    <w:next w:val="Navaden"/>
    <w:link w:val="Naslov8Znak"/>
    <w:uiPriority w:val="9"/>
    <w:qFormat/>
    <w:rsid w:val="003B1201"/>
    <w:pPr>
      <w:numPr>
        <w:ilvl w:val="7"/>
        <w:numId w:val="14"/>
      </w:numPr>
      <w:spacing w:before="240" w:after="60"/>
      <w:outlineLvl w:val="7"/>
    </w:pPr>
    <w:rPr>
      <w:i/>
      <w:iCs/>
      <w:lang w:val="sl-SI" w:eastAsia="en-US"/>
    </w:rPr>
  </w:style>
  <w:style w:type="paragraph" w:styleId="Naslov9">
    <w:name w:val="heading 9"/>
    <w:basedOn w:val="Navaden"/>
    <w:next w:val="Navaden"/>
    <w:link w:val="Naslov9Znak"/>
    <w:uiPriority w:val="9"/>
    <w:qFormat/>
    <w:rsid w:val="003B1201"/>
    <w:pPr>
      <w:numPr>
        <w:ilvl w:val="8"/>
        <w:numId w:val="14"/>
      </w:numPr>
      <w:spacing w:before="240" w:after="60"/>
      <w:outlineLvl w:val="8"/>
    </w:pPr>
    <w:rPr>
      <w:rFonts w:ascii="Arial" w:hAnsi="Arial" w:cs="Arial"/>
      <w:szCs w:val="22"/>
      <w:lang w:val="sl-SI" w:eastAsia="en-US"/>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basedOn w:val="Privzetapisavaodstavka"/>
    <w:link w:val="Naslov1"/>
    <w:uiPriority w:val="9"/>
    <w:rsid w:val="003B1201"/>
    <w:rPr>
      <w:rFonts w:eastAsia="Times New Roman" w:cs="Times New Roman"/>
      <w:b/>
      <w:bCs/>
      <w:caps/>
      <w:color w:val="008000"/>
      <w:szCs w:val="24"/>
      <w:lang w:val="en-US" w:eastAsia="sl-SI"/>
    </w:rPr>
  </w:style>
  <w:style w:type="character" w:customStyle="1" w:styleId="Naslov2Znak">
    <w:name w:val="Naslov 2 Znak"/>
    <w:basedOn w:val="Privzetapisavaodstavka"/>
    <w:link w:val="Naslov2"/>
    <w:uiPriority w:val="9"/>
    <w:rsid w:val="003B1201"/>
    <w:rPr>
      <w:rFonts w:ascii="Calibri" w:eastAsia="Times New Roman" w:hAnsi="Calibri" w:cs="Calibri"/>
      <w:b/>
      <w:bCs/>
      <w:color w:val="008000"/>
      <w:szCs w:val="24"/>
      <w:lang w:val="en-GB" w:eastAsia="sl-SI"/>
    </w:rPr>
  </w:style>
  <w:style w:type="character" w:customStyle="1" w:styleId="Naslov3Znak">
    <w:name w:val="Naslov 3 Znak"/>
    <w:basedOn w:val="Privzetapisavaodstavka"/>
    <w:link w:val="Naslov3"/>
    <w:uiPriority w:val="9"/>
    <w:rsid w:val="003B1201"/>
    <w:rPr>
      <w:rFonts w:ascii="Calibri" w:eastAsia="Times New Roman" w:hAnsi="Calibri" w:cs="Calibri"/>
      <w:b/>
      <w:bCs/>
      <w:szCs w:val="24"/>
    </w:rPr>
  </w:style>
  <w:style w:type="character" w:customStyle="1" w:styleId="Naslov4Znak">
    <w:name w:val="Naslov 4 Znak"/>
    <w:basedOn w:val="Privzetapisavaodstavka"/>
    <w:link w:val="Naslov4"/>
    <w:uiPriority w:val="9"/>
    <w:rsid w:val="003B1201"/>
    <w:rPr>
      <w:rFonts w:ascii="Calibri" w:eastAsia="Times New Roman" w:hAnsi="Calibri" w:cs="Calibri"/>
      <w:bCs/>
      <w:i/>
      <w:szCs w:val="28"/>
    </w:rPr>
  </w:style>
  <w:style w:type="character" w:customStyle="1" w:styleId="Naslov5Znak">
    <w:name w:val="Naslov 5 Znak"/>
    <w:basedOn w:val="Privzetapisavaodstavka"/>
    <w:link w:val="Naslov50"/>
    <w:uiPriority w:val="9"/>
    <w:rsid w:val="003B1201"/>
    <w:rPr>
      <w:rFonts w:ascii="Calibri" w:eastAsia="Times New Roman" w:hAnsi="Calibri" w:cs="Calibri"/>
      <w:bCs/>
      <w:iCs/>
      <w:szCs w:val="26"/>
      <w:u w:val="single"/>
    </w:rPr>
  </w:style>
  <w:style w:type="character" w:customStyle="1" w:styleId="Naslov6Znak">
    <w:name w:val="Naslov 6 Znak"/>
    <w:basedOn w:val="Privzetapisavaodstavka"/>
    <w:link w:val="Naslov6"/>
    <w:uiPriority w:val="9"/>
    <w:rsid w:val="003B1201"/>
    <w:rPr>
      <w:rFonts w:ascii="Calibri" w:eastAsia="Times New Roman" w:hAnsi="Calibri" w:cs="Calibri"/>
      <w:b/>
      <w:bCs/>
    </w:rPr>
  </w:style>
  <w:style w:type="character" w:customStyle="1" w:styleId="Naslov7Znak">
    <w:name w:val="Naslov 7 Znak"/>
    <w:basedOn w:val="Privzetapisavaodstavka"/>
    <w:link w:val="Naslov7"/>
    <w:uiPriority w:val="9"/>
    <w:rsid w:val="003B1201"/>
    <w:rPr>
      <w:rFonts w:ascii="Calibri" w:eastAsia="Times New Roman" w:hAnsi="Calibri" w:cs="Calibri"/>
      <w:szCs w:val="24"/>
    </w:rPr>
  </w:style>
  <w:style w:type="character" w:customStyle="1" w:styleId="Naslov8Znak">
    <w:name w:val="Naslov 8 Znak"/>
    <w:basedOn w:val="Privzetapisavaodstavka"/>
    <w:link w:val="Naslov8"/>
    <w:uiPriority w:val="9"/>
    <w:rsid w:val="003B1201"/>
    <w:rPr>
      <w:rFonts w:ascii="Calibri" w:eastAsia="Times New Roman" w:hAnsi="Calibri" w:cs="Calibri"/>
      <w:i/>
      <w:iCs/>
      <w:szCs w:val="24"/>
    </w:rPr>
  </w:style>
  <w:style w:type="character" w:customStyle="1" w:styleId="Naslov9Znak">
    <w:name w:val="Naslov 9 Znak"/>
    <w:basedOn w:val="Privzetapisavaodstavka"/>
    <w:link w:val="Naslov9"/>
    <w:uiPriority w:val="9"/>
    <w:rsid w:val="003B1201"/>
    <w:rPr>
      <w:rFonts w:ascii="Arial" w:eastAsia="Times New Roman" w:hAnsi="Arial" w:cs="Arial"/>
    </w:rPr>
  </w:style>
  <w:style w:type="paragraph" w:styleId="Telobesedila">
    <w:name w:val="Body Text"/>
    <w:basedOn w:val="Navaden"/>
    <w:link w:val="TelobesedilaZnak"/>
    <w:rsid w:val="003B1201"/>
    <w:rPr>
      <w:i/>
      <w:iCs/>
      <w:lang w:val="en-US"/>
    </w:rPr>
  </w:style>
  <w:style w:type="character" w:customStyle="1" w:styleId="TelobesedilaZnak">
    <w:name w:val="Telo besedila Znak"/>
    <w:basedOn w:val="Privzetapisavaodstavka"/>
    <w:link w:val="Telobesedila"/>
    <w:rsid w:val="003B1201"/>
    <w:rPr>
      <w:rFonts w:ascii="Calibri" w:eastAsia="Times New Roman" w:hAnsi="Calibri" w:cs="Calibri"/>
      <w:i/>
      <w:iCs/>
      <w:szCs w:val="24"/>
      <w:lang w:val="en-US" w:eastAsia="sl-SI"/>
    </w:rPr>
  </w:style>
  <w:style w:type="paragraph" w:styleId="Glava">
    <w:name w:val="header"/>
    <w:basedOn w:val="Navaden"/>
    <w:link w:val="GlavaZnak"/>
    <w:uiPriority w:val="99"/>
    <w:rsid w:val="003B1201"/>
    <w:pPr>
      <w:tabs>
        <w:tab w:val="center" w:pos="4536"/>
        <w:tab w:val="right" w:pos="9072"/>
      </w:tabs>
    </w:pPr>
  </w:style>
  <w:style w:type="character" w:customStyle="1" w:styleId="GlavaZnak">
    <w:name w:val="Glava Znak"/>
    <w:basedOn w:val="Privzetapisavaodstavka"/>
    <w:link w:val="Glava"/>
    <w:uiPriority w:val="99"/>
    <w:rsid w:val="003B1201"/>
    <w:rPr>
      <w:rFonts w:ascii="Calibri" w:eastAsia="Times New Roman" w:hAnsi="Calibri" w:cs="Calibri"/>
      <w:szCs w:val="24"/>
      <w:lang w:val="en-GB" w:eastAsia="sl-SI"/>
    </w:rPr>
  </w:style>
  <w:style w:type="paragraph" w:styleId="Noga">
    <w:name w:val="footer"/>
    <w:basedOn w:val="Navaden"/>
    <w:link w:val="NogaZnak"/>
    <w:uiPriority w:val="99"/>
    <w:rsid w:val="003B1201"/>
    <w:pPr>
      <w:tabs>
        <w:tab w:val="center" w:pos="4536"/>
        <w:tab w:val="right" w:pos="9072"/>
      </w:tabs>
    </w:pPr>
  </w:style>
  <w:style w:type="character" w:customStyle="1" w:styleId="NogaZnak">
    <w:name w:val="Noga Znak"/>
    <w:basedOn w:val="Privzetapisavaodstavka"/>
    <w:link w:val="Noga"/>
    <w:uiPriority w:val="99"/>
    <w:rsid w:val="003B1201"/>
    <w:rPr>
      <w:rFonts w:ascii="Calibri" w:eastAsia="Times New Roman" w:hAnsi="Calibri" w:cs="Calibri"/>
      <w:szCs w:val="24"/>
      <w:lang w:val="en-GB" w:eastAsia="sl-SI"/>
    </w:rPr>
  </w:style>
  <w:style w:type="character" w:styleId="Krepko">
    <w:name w:val="Strong"/>
    <w:basedOn w:val="Privzetapisavaodstavka"/>
    <w:uiPriority w:val="99"/>
    <w:qFormat/>
    <w:rsid w:val="003B1201"/>
    <w:rPr>
      <w:b/>
      <w:bCs/>
    </w:rPr>
  </w:style>
  <w:style w:type="paragraph" w:customStyle="1" w:styleId="Pa1">
    <w:name w:val="Pa1"/>
    <w:basedOn w:val="Navaden"/>
    <w:next w:val="Navaden"/>
    <w:uiPriority w:val="99"/>
    <w:rsid w:val="003B1201"/>
    <w:pPr>
      <w:autoSpaceDE w:val="0"/>
      <w:autoSpaceDN w:val="0"/>
      <w:adjustRightInd w:val="0"/>
      <w:spacing w:before="60" w:after="60"/>
    </w:pPr>
    <w:rPr>
      <w:rFonts w:ascii="NimbusRomDCE-Reg" w:hAnsi="NimbusRomDCE-Reg" w:cs="NimbusRomDCE-Reg"/>
      <w:lang w:val="cs-CZ" w:eastAsia="cs-CZ"/>
    </w:rPr>
  </w:style>
  <w:style w:type="character" w:styleId="Hiperpovezava">
    <w:name w:val="Hyperlink"/>
    <w:basedOn w:val="Privzetapisavaodstavka"/>
    <w:uiPriority w:val="99"/>
    <w:rsid w:val="003B1201"/>
    <w:rPr>
      <w:color w:val="0000FF"/>
      <w:u w:val="single"/>
    </w:rPr>
  </w:style>
  <w:style w:type="paragraph" w:customStyle="1" w:styleId="Bulets">
    <w:name w:val="Bulets"/>
    <w:basedOn w:val="Navaden"/>
    <w:uiPriority w:val="99"/>
    <w:rsid w:val="003B1201"/>
    <w:pPr>
      <w:numPr>
        <w:numId w:val="1"/>
      </w:numPr>
    </w:pPr>
  </w:style>
  <w:style w:type="table" w:styleId="Tabelamrea">
    <w:name w:val="Table Grid"/>
    <w:basedOn w:val="Navadnatabela"/>
    <w:uiPriority w:val="59"/>
    <w:rsid w:val="003B1201"/>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sedilooblaka">
    <w:name w:val="Balloon Text"/>
    <w:basedOn w:val="Navaden"/>
    <w:link w:val="BesedilooblakaZnak"/>
    <w:uiPriority w:val="99"/>
    <w:semiHidden/>
    <w:rsid w:val="003B1201"/>
    <w:rPr>
      <w:rFonts w:ascii="Tahoma" w:hAnsi="Tahoma" w:cs="Tahoma"/>
      <w:sz w:val="16"/>
      <w:szCs w:val="16"/>
    </w:rPr>
  </w:style>
  <w:style w:type="character" w:customStyle="1" w:styleId="BesedilooblakaZnak">
    <w:name w:val="Besedilo oblačka Znak"/>
    <w:basedOn w:val="Privzetapisavaodstavka"/>
    <w:link w:val="Besedilooblaka"/>
    <w:uiPriority w:val="99"/>
    <w:semiHidden/>
    <w:rsid w:val="003B1201"/>
    <w:rPr>
      <w:rFonts w:ascii="Tahoma" w:eastAsia="Times New Roman" w:hAnsi="Tahoma" w:cs="Tahoma"/>
      <w:sz w:val="16"/>
      <w:szCs w:val="16"/>
      <w:lang w:val="en-GB" w:eastAsia="sl-SI"/>
    </w:rPr>
  </w:style>
  <w:style w:type="character" w:styleId="Pripombasklic">
    <w:name w:val="annotation reference"/>
    <w:basedOn w:val="Privzetapisavaodstavka"/>
    <w:uiPriority w:val="99"/>
    <w:semiHidden/>
    <w:rsid w:val="003B1201"/>
    <w:rPr>
      <w:sz w:val="16"/>
      <w:szCs w:val="16"/>
    </w:rPr>
  </w:style>
  <w:style w:type="paragraph" w:styleId="Pripombabesedilo">
    <w:name w:val="annotation text"/>
    <w:basedOn w:val="Navaden"/>
    <w:link w:val="PripombabesediloZnak"/>
    <w:rsid w:val="003B1201"/>
    <w:rPr>
      <w:sz w:val="20"/>
      <w:szCs w:val="20"/>
    </w:rPr>
  </w:style>
  <w:style w:type="character" w:customStyle="1" w:styleId="PripombabesediloZnak">
    <w:name w:val="Pripomba – besedilo Znak"/>
    <w:basedOn w:val="Privzetapisavaodstavka"/>
    <w:link w:val="Pripombabesedilo"/>
    <w:rsid w:val="003B1201"/>
    <w:rPr>
      <w:rFonts w:ascii="Calibri" w:eastAsia="Times New Roman" w:hAnsi="Calibri" w:cs="Calibri"/>
      <w:sz w:val="20"/>
      <w:szCs w:val="20"/>
      <w:lang w:val="en-GB" w:eastAsia="sl-SI"/>
    </w:rPr>
  </w:style>
  <w:style w:type="paragraph" w:styleId="Zadevapripombe">
    <w:name w:val="annotation subject"/>
    <w:basedOn w:val="Pripombabesedilo"/>
    <w:next w:val="Pripombabesedilo"/>
    <w:link w:val="ZadevapripombeZnak"/>
    <w:uiPriority w:val="99"/>
    <w:semiHidden/>
    <w:rsid w:val="003B1201"/>
    <w:rPr>
      <w:b/>
      <w:bCs/>
    </w:rPr>
  </w:style>
  <w:style w:type="character" w:customStyle="1" w:styleId="ZadevapripombeZnak">
    <w:name w:val="Zadeva pripombe Znak"/>
    <w:basedOn w:val="PripombabesediloZnak"/>
    <w:link w:val="Zadevapripombe"/>
    <w:uiPriority w:val="99"/>
    <w:semiHidden/>
    <w:rsid w:val="003B1201"/>
    <w:rPr>
      <w:rFonts w:ascii="Calibri" w:eastAsia="Times New Roman" w:hAnsi="Calibri" w:cs="Calibri"/>
      <w:b/>
      <w:bCs/>
      <w:sz w:val="20"/>
      <w:szCs w:val="20"/>
      <w:lang w:val="en-GB" w:eastAsia="sl-SI"/>
    </w:rPr>
  </w:style>
  <w:style w:type="character" w:styleId="tevilkastrani">
    <w:name w:val="page number"/>
    <w:basedOn w:val="Privzetapisavaodstavka"/>
    <w:uiPriority w:val="99"/>
    <w:rsid w:val="003B1201"/>
  </w:style>
  <w:style w:type="paragraph" w:styleId="Oznaenseznam">
    <w:name w:val="List Bullet"/>
    <w:basedOn w:val="Navaden"/>
    <w:autoRedefine/>
    <w:uiPriority w:val="99"/>
    <w:rsid w:val="003B1201"/>
    <w:pPr>
      <w:tabs>
        <w:tab w:val="num" w:pos="360"/>
      </w:tabs>
      <w:ind w:left="360" w:hanging="360"/>
    </w:pPr>
  </w:style>
  <w:style w:type="paragraph" w:styleId="Oznaenseznam2">
    <w:name w:val="List Bullet 2"/>
    <w:basedOn w:val="Navaden"/>
    <w:autoRedefine/>
    <w:uiPriority w:val="99"/>
    <w:rsid w:val="003B1201"/>
    <w:pPr>
      <w:tabs>
        <w:tab w:val="num" w:pos="643"/>
      </w:tabs>
      <w:ind w:left="643" w:hanging="360"/>
    </w:pPr>
  </w:style>
  <w:style w:type="paragraph" w:styleId="Oznaenseznam3">
    <w:name w:val="List Bullet 3"/>
    <w:basedOn w:val="Navaden"/>
    <w:autoRedefine/>
    <w:uiPriority w:val="99"/>
    <w:rsid w:val="003B1201"/>
    <w:pPr>
      <w:tabs>
        <w:tab w:val="num" w:pos="926"/>
      </w:tabs>
      <w:ind w:left="926" w:hanging="360"/>
    </w:pPr>
  </w:style>
  <w:style w:type="paragraph" w:customStyle="1" w:styleId="Poudarjentekst">
    <w:name w:val="Poudarjen tekst"/>
    <w:basedOn w:val="Navaden"/>
    <w:uiPriority w:val="99"/>
    <w:rsid w:val="003B1201"/>
    <w:pPr>
      <w:pBdr>
        <w:top w:val="single" w:sz="12" w:space="1" w:color="00882F"/>
        <w:left w:val="single" w:sz="12" w:space="4" w:color="00882F"/>
        <w:bottom w:val="single" w:sz="12" w:space="1" w:color="00882F"/>
        <w:right w:val="single" w:sz="12" w:space="4" w:color="00882F"/>
      </w:pBdr>
    </w:pPr>
  </w:style>
  <w:style w:type="paragraph" w:styleId="Kazalovsebine1">
    <w:name w:val="toc 1"/>
    <w:basedOn w:val="Navaden"/>
    <w:next w:val="Navaden"/>
    <w:autoRedefine/>
    <w:uiPriority w:val="39"/>
    <w:rsid w:val="003B1201"/>
    <w:pPr>
      <w:spacing w:after="60"/>
    </w:pPr>
    <w:rPr>
      <w:b/>
      <w:bCs/>
      <w:caps/>
      <w:noProof/>
      <w:color w:val="00882F"/>
      <w:szCs w:val="22"/>
    </w:rPr>
  </w:style>
  <w:style w:type="paragraph" w:styleId="Kazalovsebine2">
    <w:name w:val="toc 2"/>
    <w:basedOn w:val="Navaden"/>
    <w:next w:val="Navaden"/>
    <w:autoRedefine/>
    <w:uiPriority w:val="39"/>
    <w:rsid w:val="003B1201"/>
    <w:pPr>
      <w:spacing w:after="60"/>
      <w:ind w:left="238"/>
    </w:pPr>
    <w:rPr>
      <w:sz w:val="20"/>
      <w:szCs w:val="20"/>
    </w:rPr>
  </w:style>
  <w:style w:type="paragraph" w:styleId="Naslov">
    <w:name w:val="Title"/>
    <w:basedOn w:val="Navaden"/>
    <w:next w:val="Podnaslov"/>
    <w:link w:val="NaslovZnak"/>
    <w:uiPriority w:val="10"/>
    <w:qFormat/>
    <w:rsid w:val="003B1201"/>
    <w:pPr>
      <w:keepNext/>
      <w:keepLines/>
      <w:spacing w:before="360" w:after="160"/>
      <w:jc w:val="center"/>
    </w:pPr>
    <w:rPr>
      <w:rFonts w:ascii="Arial" w:hAnsi="Arial" w:cs="Arial"/>
      <w:b/>
      <w:bCs/>
      <w:kern w:val="28"/>
      <w:sz w:val="40"/>
      <w:szCs w:val="40"/>
      <w:lang w:val="en-US" w:eastAsia="en-US"/>
    </w:rPr>
  </w:style>
  <w:style w:type="character" w:customStyle="1" w:styleId="NaslovZnak">
    <w:name w:val="Naslov Znak"/>
    <w:basedOn w:val="Privzetapisavaodstavka"/>
    <w:link w:val="Naslov"/>
    <w:uiPriority w:val="10"/>
    <w:rsid w:val="003B1201"/>
    <w:rPr>
      <w:rFonts w:ascii="Arial" w:eastAsia="Times New Roman" w:hAnsi="Arial" w:cs="Arial"/>
      <w:b/>
      <w:bCs/>
      <w:kern w:val="28"/>
      <w:sz w:val="40"/>
      <w:szCs w:val="40"/>
      <w:lang w:val="en-US"/>
    </w:rPr>
  </w:style>
  <w:style w:type="paragraph" w:styleId="Napis">
    <w:name w:val="caption"/>
    <w:basedOn w:val="Navaden"/>
    <w:next w:val="Navaden"/>
    <w:uiPriority w:val="99"/>
    <w:qFormat/>
    <w:rsid w:val="003B1201"/>
    <w:pPr>
      <w:spacing w:before="120" w:after="120"/>
    </w:pPr>
    <w:rPr>
      <w:b/>
      <w:bCs/>
      <w:sz w:val="20"/>
      <w:szCs w:val="20"/>
      <w:lang w:val="en-US" w:eastAsia="en-US"/>
    </w:rPr>
  </w:style>
  <w:style w:type="paragraph" w:styleId="Podnaslov">
    <w:name w:val="Subtitle"/>
    <w:basedOn w:val="Navaden"/>
    <w:link w:val="PodnaslovZnak"/>
    <w:uiPriority w:val="11"/>
    <w:qFormat/>
    <w:rsid w:val="003B1201"/>
    <w:pPr>
      <w:spacing w:after="60"/>
      <w:jc w:val="center"/>
      <w:outlineLvl w:val="1"/>
    </w:pPr>
    <w:rPr>
      <w:rFonts w:ascii="Arial" w:hAnsi="Arial" w:cs="Arial"/>
    </w:rPr>
  </w:style>
  <w:style w:type="character" w:customStyle="1" w:styleId="PodnaslovZnak">
    <w:name w:val="Podnaslov Znak"/>
    <w:basedOn w:val="Privzetapisavaodstavka"/>
    <w:link w:val="Podnaslov"/>
    <w:uiPriority w:val="11"/>
    <w:rsid w:val="003B1201"/>
    <w:rPr>
      <w:rFonts w:ascii="Arial" w:eastAsia="Times New Roman" w:hAnsi="Arial" w:cs="Arial"/>
      <w:szCs w:val="24"/>
      <w:lang w:val="en-GB" w:eastAsia="sl-SI"/>
    </w:rPr>
  </w:style>
  <w:style w:type="paragraph" w:styleId="Telobesedila-zamik">
    <w:name w:val="Body Text Indent"/>
    <w:basedOn w:val="Navaden"/>
    <w:link w:val="Telobesedila-zamikZnak"/>
    <w:uiPriority w:val="99"/>
    <w:rsid w:val="003B1201"/>
    <w:pPr>
      <w:spacing w:after="120"/>
      <w:ind w:left="283"/>
    </w:pPr>
    <w:rPr>
      <w:lang w:val="sl-SI" w:eastAsia="en-US"/>
    </w:rPr>
  </w:style>
  <w:style w:type="character" w:customStyle="1" w:styleId="Telobesedila-zamikZnak">
    <w:name w:val="Telo besedila - zamik Znak"/>
    <w:basedOn w:val="Privzetapisavaodstavka"/>
    <w:link w:val="Telobesedila-zamik"/>
    <w:uiPriority w:val="99"/>
    <w:rsid w:val="003B1201"/>
    <w:rPr>
      <w:rFonts w:ascii="Calibri" w:eastAsia="Times New Roman" w:hAnsi="Calibri" w:cs="Calibri"/>
      <w:szCs w:val="24"/>
    </w:rPr>
  </w:style>
  <w:style w:type="paragraph" w:styleId="Navaden-zamik">
    <w:name w:val="Normal Indent"/>
    <w:basedOn w:val="Navaden"/>
    <w:rsid w:val="003B1201"/>
    <w:pPr>
      <w:overflowPunct w:val="0"/>
      <w:autoSpaceDE w:val="0"/>
      <w:autoSpaceDN w:val="0"/>
      <w:adjustRightInd w:val="0"/>
      <w:spacing w:after="240" w:line="240" w:lineRule="atLeast"/>
      <w:jc w:val="both"/>
      <w:textAlignment w:val="baseline"/>
    </w:pPr>
    <w:rPr>
      <w:rFonts w:ascii="Arial" w:hAnsi="Arial" w:cs="Arial"/>
      <w:szCs w:val="22"/>
      <w:lang w:val="en-US"/>
    </w:rPr>
  </w:style>
  <w:style w:type="paragraph" w:styleId="Blokbesedila">
    <w:name w:val="Block Text"/>
    <w:basedOn w:val="Navaden"/>
    <w:rsid w:val="003B1201"/>
    <w:pPr>
      <w:widowControl w:val="0"/>
      <w:ind w:left="720" w:right="6" w:hanging="360"/>
      <w:jc w:val="both"/>
    </w:pPr>
    <w:rPr>
      <w:lang w:eastAsia="en-US"/>
    </w:rPr>
  </w:style>
  <w:style w:type="paragraph" w:styleId="Telobesedila3">
    <w:name w:val="Body Text 3"/>
    <w:basedOn w:val="Navaden"/>
    <w:link w:val="Telobesedila3Znak"/>
    <w:uiPriority w:val="99"/>
    <w:rsid w:val="003B1201"/>
    <w:pPr>
      <w:spacing w:after="120"/>
    </w:pPr>
    <w:rPr>
      <w:sz w:val="16"/>
      <w:szCs w:val="16"/>
      <w:lang w:val="sl-SI" w:eastAsia="en-US"/>
    </w:rPr>
  </w:style>
  <w:style w:type="character" w:customStyle="1" w:styleId="Telobesedila3Znak">
    <w:name w:val="Telo besedila 3 Znak"/>
    <w:basedOn w:val="Privzetapisavaodstavka"/>
    <w:link w:val="Telobesedila3"/>
    <w:uiPriority w:val="99"/>
    <w:rsid w:val="003B1201"/>
    <w:rPr>
      <w:rFonts w:ascii="Calibri" w:eastAsia="Times New Roman" w:hAnsi="Calibri" w:cs="Calibri"/>
      <w:sz w:val="16"/>
      <w:szCs w:val="16"/>
    </w:rPr>
  </w:style>
  <w:style w:type="paragraph" w:styleId="Kazalovsebine3">
    <w:name w:val="toc 3"/>
    <w:basedOn w:val="Navaden"/>
    <w:next w:val="Navaden"/>
    <w:autoRedefine/>
    <w:uiPriority w:val="39"/>
    <w:rsid w:val="003B1201"/>
    <w:pPr>
      <w:tabs>
        <w:tab w:val="left" w:pos="1320"/>
        <w:tab w:val="right" w:leader="dot" w:pos="9628"/>
      </w:tabs>
      <w:ind w:left="480"/>
    </w:pPr>
    <w:rPr>
      <w:noProof/>
      <w:sz w:val="20"/>
    </w:rPr>
  </w:style>
  <w:style w:type="paragraph" w:customStyle="1" w:styleId="Slog9">
    <w:name w:val="Slog9"/>
    <w:basedOn w:val="Navaden"/>
    <w:uiPriority w:val="99"/>
    <w:rsid w:val="003B1201"/>
    <w:pPr>
      <w:keepNext/>
      <w:pBdr>
        <w:bottom w:val="single" w:sz="12" w:space="1" w:color="FFFF00"/>
      </w:pBdr>
      <w:shd w:val="clear" w:color="auto" w:fill="FFCC00"/>
      <w:overflowPunct w:val="0"/>
      <w:autoSpaceDE w:val="0"/>
      <w:autoSpaceDN w:val="0"/>
      <w:adjustRightInd w:val="0"/>
      <w:spacing w:before="240" w:after="60"/>
      <w:textAlignment w:val="baseline"/>
      <w:outlineLvl w:val="0"/>
    </w:pPr>
    <w:rPr>
      <w:b/>
      <w:bCs/>
      <w:caps/>
      <w:color w:val="FFCC00"/>
      <w:sz w:val="28"/>
      <w:szCs w:val="28"/>
      <w:lang w:val="sl-SI" w:eastAsia="pl-PL"/>
    </w:rPr>
  </w:style>
  <w:style w:type="paragraph" w:customStyle="1" w:styleId="Slog10">
    <w:name w:val="Slog10"/>
    <w:basedOn w:val="Navaden"/>
    <w:uiPriority w:val="99"/>
    <w:rsid w:val="003B1201"/>
    <w:pPr>
      <w:keepNext/>
      <w:pBdr>
        <w:bottom w:val="single" w:sz="12" w:space="1" w:color="FFFF00"/>
      </w:pBdr>
      <w:shd w:val="clear" w:color="auto" w:fill="FFCC00"/>
      <w:overflowPunct w:val="0"/>
      <w:autoSpaceDE w:val="0"/>
      <w:autoSpaceDN w:val="0"/>
      <w:adjustRightInd w:val="0"/>
      <w:spacing w:before="240" w:after="60"/>
      <w:textAlignment w:val="baseline"/>
      <w:outlineLvl w:val="0"/>
    </w:pPr>
    <w:rPr>
      <w:b/>
      <w:bCs/>
      <w:caps/>
      <w:color w:val="FFCC00"/>
      <w:sz w:val="28"/>
      <w:szCs w:val="28"/>
      <w:lang w:val="sl-SI" w:eastAsia="pl-PL"/>
    </w:rPr>
  </w:style>
  <w:style w:type="paragraph" w:customStyle="1" w:styleId="Slog4">
    <w:name w:val="Slog4"/>
    <w:basedOn w:val="Naslov1"/>
    <w:uiPriority w:val="99"/>
    <w:rsid w:val="003B1201"/>
    <w:pPr>
      <w:pBdr>
        <w:bottom w:val="single" w:sz="12" w:space="1" w:color="D30359"/>
      </w:pBdr>
      <w:overflowPunct w:val="0"/>
      <w:autoSpaceDE w:val="0"/>
      <w:autoSpaceDN w:val="0"/>
      <w:adjustRightInd w:val="0"/>
      <w:spacing w:after="60"/>
      <w:ind w:left="0" w:firstLine="0"/>
      <w:jc w:val="both"/>
      <w:textAlignment w:val="baseline"/>
    </w:pPr>
    <w:rPr>
      <w:caps w:val="0"/>
      <w:color w:val="800000"/>
      <w:sz w:val="28"/>
      <w:szCs w:val="28"/>
      <w:lang w:eastAsia="pl-PL"/>
    </w:rPr>
  </w:style>
  <w:style w:type="paragraph" w:customStyle="1" w:styleId="Slog3">
    <w:name w:val="Slog3"/>
    <w:basedOn w:val="Naslov1"/>
    <w:uiPriority w:val="99"/>
    <w:rsid w:val="003B1201"/>
    <w:pPr>
      <w:pBdr>
        <w:bottom w:val="single" w:sz="12" w:space="1" w:color="FFCC00"/>
      </w:pBdr>
      <w:overflowPunct w:val="0"/>
      <w:autoSpaceDE w:val="0"/>
      <w:autoSpaceDN w:val="0"/>
      <w:adjustRightInd w:val="0"/>
      <w:spacing w:after="60"/>
      <w:ind w:left="0" w:firstLine="0"/>
      <w:jc w:val="both"/>
      <w:textAlignment w:val="baseline"/>
    </w:pPr>
    <w:rPr>
      <w:caps w:val="0"/>
      <w:color w:val="FFCC00"/>
      <w:sz w:val="28"/>
      <w:szCs w:val="28"/>
      <w:lang w:val="en-GB" w:eastAsia="pl-PL"/>
    </w:rPr>
  </w:style>
  <w:style w:type="paragraph" w:customStyle="1" w:styleId="SlogNaslov1zlataLevo0cmPrvavrstica0cm">
    <w:name w:val="Slog Naslov 1 + zlata Levo:  0 cm Prva vrstica:  0 cm"/>
    <w:basedOn w:val="Naslov1"/>
    <w:uiPriority w:val="99"/>
    <w:rsid w:val="003B1201"/>
    <w:pPr>
      <w:pBdr>
        <w:bottom w:val="single" w:sz="12" w:space="1" w:color="FFCC00"/>
      </w:pBdr>
      <w:overflowPunct w:val="0"/>
      <w:autoSpaceDE w:val="0"/>
      <w:autoSpaceDN w:val="0"/>
      <w:adjustRightInd w:val="0"/>
      <w:spacing w:after="60"/>
      <w:ind w:left="0" w:firstLine="0"/>
      <w:jc w:val="both"/>
      <w:textAlignment w:val="baseline"/>
    </w:pPr>
    <w:rPr>
      <w:caps w:val="0"/>
      <w:color w:val="FFCC00"/>
      <w:sz w:val="28"/>
      <w:szCs w:val="28"/>
      <w:lang w:val="en-GB" w:eastAsia="pl-PL"/>
    </w:rPr>
  </w:style>
  <w:style w:type="paragraph" w:customStyle="1" w:styleId="SlogNaslov1temnordea">
    <w:name w:val="Slog Naslov 1 + temno rdeča"/>
    <w:basedOn w:val="Naslov1"/>
    <w:uiPriority w:val="99"/>
    <w:rsid w:val="003B1201"/>
    <w:pPr>
      <w:pBdr>
        <w:bottom w:val="single" w:sz="12" w:space="1" w:color="800000"/>
      </w:pBdr>
      <w:overflowPunct w:val="0"/>
      <w:autoSpaceDE w:val="0"/>
      <w:autoSpaceDN w:val="0"/>
      <w:adjustRightInd w:val="0"/>
      <w:spacing w:after="60"/>
      <w:ind w:left="0" w:firstLine="0"/>
      <w:jc w:val="both"/>
      <w:textAlignment w:val="baseline"/>
    </w:pPr>
    <w:rPr>
      <w:caps w:val="0"/>
      <w:color w:val="800000"/>
      <w:sz w:val="28"/>
      <w:szCs w:val="28"/>
      <w:lang w:eastAsia="pl-PL"/>
    </w:rPr>
  </w:style>
  <w:style w:type="paragraph" w:customStyle="1" w:styleId="Slog2">
    <w:name w:val="Slog2"/>
    <w:basedOn w:val="Naslov1"/>
    <w:uiPriority w:val="99"/>
    <w:rsid w:val="003B1201"/>
    <w:pPr>
      <w:pBdr>
        <w:bottom w:val="none" w:sz="0" w:space="0" w:color="auto"/>
      </w:pBdr>
      <w:spacing w:after="60"/>
      <w:ind w:left="0" w:firstLine="0"/>
      <w:jc w:val="both"/>
    </w:pPr>
    <w:rPr>
      <w:color w:val="auto"/>
      <w:kern w:val="28"/>
      <w:sz w:val="28"/>
      <w:szCs w:val="28"/>
      <w:lang w:val="en-GB" w:eastAsia="en-US"/>
    </w:rPr>
  </w:style>
  <w:style w:type="paragraph" w:styleId="Zgradbadokumenta">
    <w:name w:val="Document Map"/>
    <w:basedOn w:val="Navaden"/>
    <w:link w:val="ZgradbadokumentaZnak"/>
    <w:uiPriority w:val="99"/>
    <w:semiHidden/>
    <w:rsid w:val="003B1201"/>
    <w:pPr>
      <w:shd w:val="clear" w:color="auto" w:fill="000080"/>
    </w:pPr>
    <w:rPr>
      <w:rFonts w:ascii="Tahoma" w:hAnsi="Tahoma" w:cs="Tahoma"/>
      <w:sz w:val="20"/>
      <w:szCs w:val="20"/>
      <w:lang w:val="sl-SI" w:eastAsia="en-US"/>
    </w:rPr>
  </w:style>
  <w:style w:type="character" w:customStyle="1" w:styleId="ZgradbadokumentaZnak">
    <w:name w:val="Zgradba dokumenta Znak"/>
    <w:basedOn w:val="Privzetapisavaodstavka"/>
    <w:link w:val="Zgradbadokumenta"/>
    <w:uiPriority w:val="99"/>
    <w:semiHidden/>
    <w:rsid w:val="003B1201"/>
    <w:rPr>
      <w:rFonts w:ascii="Tahoma" w:eastAsia="Times New Roman" w:hAnsi="Tahoma" w:cs="Tahoma"/>
      <w:sz w:val="20"/>
      <w:szCs w:val="20"/>
      <w:shd w:val="clear" w:color="auto" w:fill="000080"/>
    </w:rPr>
  </w:style>
  <w:style w:type="paragraph" w:customStyle="1" w:styleId="SlogNaslov2KrepkoPred6pt">
    <w:name w:val="Slog Naslov 2 + Krepko Pred:  6 pt"/>
    <w:basedOn w:val="Naslov2"/>
    <w:uiPriority w:val="99"/>
    <w:rsid w:val="003B1201"/>
    <w:pPr>
      <w:numPr>
        <w:numId w:val="2"/>
      </w:numPr>
      <w:spacing w:after="60"/>
    </w:pPr>
    <w:rPr>
      <w:b w:val="0"/>
      <w:bCs w:val="0"/>
      <w:lang w:val="sl-SI" w:eastAsia="en-US"/>
    </w:rPr>
  </w:style>
  <w:style w:type="paragraph" w:customStyle="1" w:styleId="SlogNaslov3Pred6pt">
    <w:name w:val="Slog Naslov 3 + Pred:  6 pt"/>
    <w:basedOn w:val="Naslov3"/>
    <w:uiPriority w:val="99"/>
    <w:rsid w:val="003B1201"/>
    <w:pPr>
      <w:numPr>
        <w:numId w:val="3"/>
      </w:numPr>
      <w:tabs>
        <w:tab w:val="num" w:pos="643"/>
      </w:tabs>
      <w:spacing w:before="120"/>
    </w:pPr>
    <w:rPr>
      <w:b w:val="0"/>
      <w:bCs w:val="0"/>
    </w:rPr>
  </w:style>
  <w:style w:type="paragraph" w:customStyle="1" w:styleId="naslov20">
    <w:name w:val="naslov 2"/>
    <w:basedOn w:val="Navaden"/>
    <w:uiPriority w:val="99"/>
    <w:rsid w:val="003B1201"/>
    <w:rPr>
      <w:lang w:val="sl-SI" w:eastAsia="en-US"/>
    </w:rPr>
  </w:style>
  <w:style w:type="paragraph" w:customStyle="1" w:styleId="naslov5">
    <w:name w:val="naslov 5"/>
    <w:basedOn w:val="naslov20"/>
    <w:uiPriority w:val="99"/>
    <w:rsid w:val="003B1201"/>
    <w:pPr>
      <w:numPr>
        <w:numId w:val="4"/>
      </w:numPr>
      <w:spacing w:after="60"/>
    </w:pPr>
    <w:rPr>
      <w:b/>
      <w:bCs/>
    </w:rPr>
  </w:style>
  <w:style w:type="paragraph" w:customStyle="1" w:styleId="BodyTextKeep">
    <w:name w:val="Body Text Keep"/>
    <w:basedOn w:val="Telobesedila"/>
    <w:uiPriority w:val="99"/>
    <w:rsid w:val="003B1201"/>
    <w:pPr>
      <w:keepNext/>
      <w:spacing w:after="80" w:line="360" w:lineRule="exact"/>
      <w:jc w:val="both"/>
    </w:pPr>
    <w:rPr>
      <w:rFonts w:ascii="Arial" w:hAnsi="Arial" w:cs="Arial"/>
      <w:i w:val="0"/>
      <w:iCs w:val="0"/>
      <w:lang w:eastAsia="en-US"/>
    </w:rPr>
  </w:style>
  <w:style w:type="paragraph" w:customStyle="1" w:styleId="SlogNaslov3KrepkoLevo0cmPrvavrstica0cm">
    <w:name w:val="Slog Naslov 3 + Krepko Levo:  0 cm Prva vrstica:  0 cm"/>
    <w:basedOn w:val="Naslov3"/>
    <w:autoRedefine/>
    <w:uiPriority w:val="99"/>
    <w:rsid w:val="003B1201"/>
    <w:pPr>
      <w:numPr>
        <w:numId w:val="0"/>
      </w:numPr>
      <w:tabs>
        <w:tab w:val="num" w:pos="305"/>
        <w:tab w:val="num" w:pos="1760"/>
      </w:tabs>
      <w:spacing w:before="240"/>
      <w:ind w:left="680" w:hanging="226"/>
    </w:pPr>
  </w:style>
  <w:style w:type="character" w:customStyle="1" w:styleId="t101">
    <w:name w:val="t101"/>
    <w:basedOn w:val="Privzetapisavaodstavka"/>
    <w:uiPriority w:val="99"/>
    <w:rsid w:val="003B1201"/>
    <w:rPr>
      <w:rFonts w:ascii="Arial" w:hAnsi="Arial" w:cs="Arial"/>
      <w:spacing w:val="255"/>
      <w:sz w:val="18"/>
      <w:szCs w:val="18"/>
    </w:rPr>
  </w:style>
  <w:style w:type="character" w:styleId="SledenaHiperpovezava">
    <w:name w:val="FollowedHyperlink"/>
    <w:basedOn w:val="Privzetapisavaodstavka"/>
    <w:uiPriority w:val="99"/>
    <w:rsid w:val="003B1201"/>
    <w:rPr>
      <w:color w:val="800080"/>
      <w:u w:val="single"/>
    </w:rPr>
  </w:style>
  <w:style w:type="paragraph" w:customStyle="1" w:styleId="Revizija1">
    <w:name w:val="Revizija1"/>
    <w:hidden/>
    <w:uiPriority w:val="99"/>
    <w:semiHidden/>
    <w:rsid w:val="003B1201"/>
    <w:pPr>
      <w:spacing w:after="0" w:line="240" w:lineRule="auto"/>
    </w:pPr>
    <w:rPr>
      <w:rFonts w:ascii="Times New Roman" w:eastAsia="Times New Roman" w:hAnsi="Times New Roman" w:cs="Times New Roman"/>
      <w:sz w:val="24"/>
      <w:szCs w:val="24"/>
      <w:lang w:val="en-GB" w:eastAsia="sl-SI"/>
    </w:rPr>
  </w:style>
  <w:style w:type="paragraph" w:styleId="Konnaopomba-besedilo">
    <w:name w:val="endnote text"/>
    <w:basedOn w:val="Navaden"/>
    <w:link w:val="Konnaopomba-besediloZnak"/>
    <w:uiPriority w:val="99"/>
    <w:semiHidden/>
    <w:rsid w:val="003B1201"/>
    <w:rPr>
      <w:sz w:val="20"/>
      <w:szCs w:val="20"/>
    </w:rPr>
  </w:style>
  <w:style w:type="character" w:customStyle="1" w:styleId="Konnaopomba-besediloZnak">
    <w:name w:val="Končna opomba - besedilo Znak"/>
    <w:basedOn w:val="Privzetapisavaodstavka"/>
    <w:link w:val="Konnaopomba-besedilo"/>
    <w:uiPriority w:val="99"/>
    <w:semiHidden/>
    <w:rsid w:val="003B1201"/>
    <w:rPr>
      <w:rFonts w:ascii="Calibri" w:eastAsia="Times New Roman" w:hAnsi="Calibri" w:cs="Calibri"/>
      <w:sz w:val="20"/>
      <w:szCs w:val="20"/>
      <w:lang w:val="en-GB" w:eastAsia="sl-SI"/>
    </w:rPr>
  </w:style>
  <w:style w:type="character" w:styleId="Konnaopomba-sklic">
    <w:name w:val="endnote reference"/>
    <w:basedOn w:val="Privzetapisavaodstavka"/>
    <w:rsid w:val="003B1201"/>
    <w:rPr>
      <w:vertAlign w:val="superscript"/>
    </w:rPr>
  </w:style>
  <w:style w:type="paragraph" w:styleId="Odstavekseznama">
    <w:name w:val="List Paragraph"/>
    <w:basedOn w:val="Navaden"/>
    <w:uiPriority w:val="34"/>
    <w:qFormat/>
    <w:rsid w:val="003B1201"/>
    <w:pPr>
      <w:ind w:left="720"/>
    </w:pPr>
  </w:style>
  <w:style w:type="paragraph" w:styleId="z-vrhobrazca">
    <w:name w:val="HTML Top of Form"/>
    <w:basedOn w:val="Navaden"/>
    <w:next w:val="Navaden"/>
    <w:link w:val="z-vrhobrazcaZnak"/>
    <w:hidden/>
    <w:uiPriority w:val="99"/>
    <w:semiHidden/>
    <w:rsid w:val="003B1201"/>
    <w:pPr>
      <w:pBdr>
        <w:bottom w:val="single" w:sz="6" w:space="1" w:color="auto"/>
      </w:pBdr>
      <w:jc w:val="center"/>
    </w:pPr>
    <w:rPr>
      <w:rFonts w:ascii="Arial" w:hAnsi="Arial" w:cs="Arial"/>
      <w:vanish/>
      <w:sz w:val="16"/>
      <w:szCs w:val="16"/>
      <w:lang w:val="sl-SI"/>
    </w:rPr>
  </w:style>
  <w:style w:type="character" w:customStyle="1" w:styleId="z-vrhobrazcaZnak">
    <w:name w:val="z-vrh obrazca Znak"/>
    <w:basedOn w:val="Privzetapisavaodstavka"/>
    <w:link w:val="z-vrhobrazca"/>
    <w:uiPriority w:val="99"/>
    <w:semiHidden/>
    <w:rsid w:val="003B1201"/>
    <w:rPr>
      <w:rFonts w:ascii="Arial" w:eastAsia="Times New Roman" w:hAnsi="Arial" w:cs="Arial"/>
      <w:vanish/>
      <w:sz w:val="16"/>
      <w:szCs w:val="16"/>
      <w:lang w:eastAsia="sl-SI"/>
    </w:rPr>
  </w:style>
  <w:style w:type="paragraph" w:styleId="z-dnoobrazca">
    <w:name w:val="HTML Bottom of Form"/>
    <w:basedOn w:val="Navaden"/>
    <w:next w:val="Navaden"/>
    <w:link w:val="z-dnoobrazcaZnak"/>
    <w:hidden/>
    <w:uiPriority w:val="99"/>
    <w:rsid w:val="003B1201"/>
    <w:pPr>
      <w:pBdr>
        <w:top w:val="single" w:sz="6" w:space="1" w:color="auto"/>
      </w:pBdr>
      <w:jc w:val="center"/>
    </w:pPr>
    <w:rPr>
      <w:rFonts w:ascii="Arial" w:hAnsi="Arial" w:cs="Arial"/>
      <w:vanish/>
      <w:sz w:val="16"/>
      <w:szCs w:val="16"/>
      <w:lang w:val="sl-SI"/>
    </w:rPr>
  </w:style>
  <w:style w:type="character" w:customStyle="1" w:styleId="z-dnoobrazcaZnak">
    <w:name w:val="z-dno obrazca Znak"/>
    <w:basedOn w:val="Privzetapisavaodstavka"/>
    <w:link w:val="z-dnoobrazca"/>
    <w:uiPriority w:val="99"/>
    <w:rsid w:val="003B1201"/>
    <w:rPr>
      <w:rFonts w:ascii="Arial" w:eastAsia="Times New Roman" w:hAnsi="Arial" w:cs="Arial"/>
      <w:vanish/>
      <w:sz w:val="16"/>
      <w:szCs w:val="16"/>
      <w:lang w:eastAsia="sl-SI"/>
    </w:rPr>
  </w:style>
  <w:style w:type="character" w:customStyle="1" w:styleId="hps">
    <w:name w:val="hps"/>
    <w:basedOn w:val="Privzetapisavaodstavka"/>
    <w:uiPriority w:val="99"/>
    <w:rsid w:val="003B1201"/>
  </w:style>
  <w:style w:type="character" w:customStyle="1" w:styleId="shorttext1">
    <w:name w:val="short_text1"/>
    <w:basedOn w:val="Privzetapisavaodstavka"/>
    <w:uiPriority w:val="99"/>
    <w:rsid w:val="003B1201"/>
    <w:rPr>
      <w:sz w:val="29"/>
      <w:szCs w:val="29"/>
    </w:rPr>
  </w:style>
  <w:style w:type="paragraph" w:styleId="Navadensplet">
    <w:name w:val="Normal (Web)"/>
    <w:basedOn w:val="Navaden"/>
    <w:uiPriority w:val="99"/>
    <w:rsid w:val="003B1201"/>
    <w:pPr>
      <w:spacing w:before="100" w:beforeAutospacing="1" w:after="100" w:afterAutospacing="1"/>
    </w:pPr>
    <w:rPr>
      <w:lang w:val="sl-SI"/>
    </w:rPr>
  </w:style>
  <w:style w:type="paragraph" w:customStyle="1" w:styleId="Default">
    <w:name w:val="Default"/>
    <w:rsid w:val="003B1201"/>
    <w:pPr>
      <w:autoSpaceDE w:val="0"/>
      <w:autoSpaceDN w:val="0"/>
      <w:adjustRightInd w:val="0"/>
      <w:spacing w:after="0" w:line="240" w:lineRule="auto"/>
    </w:pPr>
    <w:rPr>
      <w:rFonts w:ascii="Tahoma" w:eastAsia="Calibri" w:hAnsi="Tahoma" w:cs="Tahoma"/>
      <w:color w:val="000000"/>
      <w:sz w:val="24"/>
      <w:szCs w:val="24"/>
    </w:rPr>
  </w:style>
  <w:style w:type="paragraph" w:styleId="NaslovTOC">
    <w:name w:val="TOC Heading"/>
    <w:basedOn w:val="Naslov1"/>
    <w:next w:val="Navaden"/>
    <w:uiPriority w:val="99"/>
    <w:qFormat/>
    <w:rsid w:val="003B1201"/>
    <w:pPr>
      <w:keepLines/>
      <w:pBdr>
        <w:bottom w:val="none" w:sz="0" w:space="0" w:color="auto"/>
      </w:pBdr>
      <w:spacing w:before="480" w:after="0" w:line="276" w:lineRule="auto"/>
      <w:ind w:left="0" w:firstLine="0"/>
      <w:outlineLvl w:val="9"/>
    </w:pPr>
    <w:rPr>
      <w:rFonts w:ascii="Cambria" w:hAnsi="Cambria" w:cs="Cambria"/>
      <w:caps w:val="0"/>
      <w:color w:val="365F91"/>
      <w:sz w:val="28"/>
      <w:szCs w:val="28"/>
      <w:lang w:val="sl-SI"/>
    </w:rPr>
  </w:style>
  <w:style w:type="character" w:customStyle="1" w:styleId="st">
    <w:name w:val="st"/>
    <w:basedOn w:val="Privzetapisavaodstavka"/>
    <w:rsid w:val="003B1201"/>
  </w:style>
  <w:style w:type="paragraph" w:styleId="Telobesedila-zamik2">
    <w:name w:val="Body Text Indent 2"/>
    <w:basedOn w:val="Navaden"/>
    <w:link w:val="Telobesedila-zamik2Znak"/>
    <w:uiPriority w:val="99"/>
    <w:rsid w:val="003B1201"/>
    <w:pPr>
      <w:spacing w:after="120" w:line="480" w:lineRule="auto"/>
      <w:ind w:left="283"/>
    </w:pPr>
  </w:style>
  <w:style w:type="character" w:customStyle="1" w:styleId="Telobesedila-zamik2Znak">
    <w:name w:val="Telo besedila - zamik 2 Znak"/>
    <w:basedOn w:val="Privzetapisavaodstavka"/>
    <w:link w:val="Telobesedila-zamik2"/>
    <w:uiPriority w:val="99"/>
    <w:rsid w:val="003B1201"/>
    <w:rPr>
      <w:rFonts w:ascii="Calibri" w:eastAsia="Times New Roman" w:hAnsi="Calibri" w:cs="Calibri"/>
      <w:szCs w:val="24"/>
      <w:lang w:val="en-GB" w:eastAsia="sl-SI"/>
    </w:rPr>
  </w:style>
  <w:style w:type="character" w:customStyle="1" w:styleId="shorttext">
    <w:name w:val="short_text"/>
    <w:basedOn w:val="Privzetapisavaodstavka"/>
    <w:uiPriority w:val="99"/>
    <w:rsid w:val="003B1201"/>
  </w:style>
  <w:style w:type="paragraph" w:styleId="Brezrazmikov">
    <w:name w:val="No Spacing"/>
    <w:uiPriority w:val="1"/>
    <w:qFormat/>
    <w:rsid w:val="003B1201"/>
    <w:pPr>
      <w:spacing w:after="0" w:line="240" w:lineRule="auto"/>
    </w:pPr>
    <w:rPr>
      <w:rFonts w:ascii="Calibri" w:eastAsia="Times New Roman" w:hAnsi="Calibri" w:cs="Calibri"/>
      <w:sz w:val="24"/>
      <w:szCs w:val="24"/>
      <w:lang w:val="en-GB" w:eastAsia="sl-SI"/>
    </w:rPr>
  </w:style>
  <w:style w:type="character" w:styleId="Poudarek">
    <w:name w:val="Emphasis"/>
    <w:basedOn w:val="Privzetapisavaodstavka"/>
    <w:qFormat/>
    <w:rsid w:val="003B1201"/>
    <w:rPr>
      <w:i/>
      <w:iCs/>
    </w:rPr>
  </w:style>
  <w:style w:type="numbering" w:customStyle="1" w:styleId="SlogVrstinaoznaka">
    <w:name w:val="Slog Vrstična oznaka"/>
    <w:rsid w:val="003B1201"/>
    <w:pPr>
      <w:numPr>
        <w:numId w:val="1"/>
      </w:numPr>
    </w:pPr>
  </w:style>
  <w:style w:type="numbering" w:customStyle="1" w:styleId="Slog1">
    <w:name w:val="Slog1"/>
    <w:rsid w:val="003B1201"/>
    <w:pPr>
      <w:numPr>
        <w:numId w:val="5"/>
      </w:numPr>
    </w:pPr>
  </w:style>
  <w:style w:type="numbering" w:customStyle="1" w:styleId="Slog5">
    <w:name w:val="Slog5"/>
    <w:rsid w:val="003B1201"/>
    <w:pPr>
      <w:numPr>
        <w:numId w:val="6"/>
      </w:numPr>
    </w:pPr>
  </w:style>
  <w:style w:type="character" w:customStyle="1" w:styleId="freeaccess">
    <w:name w:val="freeaccess"/>
    <w:basedOn w:val="Privzetapisavaodstavka"/>
    <w:rsid w:val="003B1201"/>
  </w:style>
  <w:style w:type="character" w:customStyle="1" w:styleId="maintitle">
    <w:name w:val="maintitle"/>
    <w:basedOn w:val="Privzetapisavaodstavka"/>
    <w:rsid w:val="003B1201"/>
  </w:style>
  <w:style w:type="character" w:styleId="HTML-citat">
    <w:name w:val="HTML Cite"/>
    <w:basedOn w:val="Privzetapisavaodstavka"/>
    <w:uiPriority w:val="99"/>
    <w:semiHidden/>
    <w:unhideWhenUsed/>
    <w:rsid w:val="003B1201"/>
    <w:rPr>
      <w:i/>
      <w:iCs/>
    </w:rPr>
  </w:style>
  <w:style w:type="character" w:customStyle="1" w:styleId="author">
    <w:name w:val="author"/>
    <w:basedOn w:val="Privzetapisavaodstavka"/>
    <w:rsid w:val="003B1201"/>
  </w:style>
  <w:style w:type="character" w:customStyle="1" w:styleId="articletitle">
    <w:name w:val="articletitle"/>
    <w:basedOn w:val="Privzetapisavaodstavka"/>
    <w:rsid w:val="003B1201"/>
  </w:style>
  <w:style w:type="character" w:customStyle="1" w:styleId="journaltitle2">
    <w:name w:val="journaltitle2"/>
    <w:basedOn w:val="Privzetapisavaodstavka"/>
    <w:rsid w:val="003B1201"/>
    <w:rPr>
      <w:i/>
      <w:iCs/>
    </w:rPr>
  </w:style>
  <w:style w:type="character" w:customStyle="1" w:styleId="pubyear">
    <w:name w:val="pubyear"/>
    <w:basedOn w:val="Privzetapisavaodstavka"/>
    <w:rsid w:val="003B1201"/>
  </w:style>
  <w:style w:type="character" w:customStyle="1" w:styleId="vol2">
    <w:name w:val="vol2"/>
    <w:basedOn w:val="Privzetapisavaodstavka"/>
    <w:rsid w:val="003B1201"/>
    <w:rPr>
      <w:b/>
      <w:bCs/>
    </w:rPr>
  </w:style>
  <w:style w:type="character" w:customStyle="1" w:styleId="pagefirst">
    <w:name w:val="pagefirst"/>
    <w:basedOn w:val="Privzetapisavaodstavka"/>
    <w:rsid w:val="003B1201"/>
  </w:style>
  <w:style w:type="character" w:customStyle="1" w:styleId="pagelast">
    <w:name w:val="pagelast"/>
    <w:basedOn w:val="Privzetapisavaodstavka"/>
    <w:rsid w:val="003B1201"/>
  </w:style>
  <w:style w:type="character" w:customStyle="1" w:styleId="absnonlinkmetadata">
    <w:name w:val="abs_nonlink_metadata"/>
    <w:basedOn w:val="Privzetapisavaodstavka"/>
    <w:rsid w:val="003B1201"/>
  </w:style>
  <w:style w:type="character" w:customStyle="1" w:styleId="ref-journal">
    <w:name w:val="ref-journal"/>
    <w:basedOn w:val="Privzetapisavaodstavka"/>
    <w:rsid w:val="003B1201"/>
  </w:style>
  <w:style w:type="character" w:customStyle="1" w:styleId="ref-vol">
    <w:name w:val="ref-vol"/>
    <w:basedOn w:val="Privzetapisavaodstavka"/>
    <w:rsid w:val="003B1201"/>
  </w:style>
  <w:style w:type="paragraph" w:customStyle="1" w:styleId="FigureTitle">
    <w:name w:val="Figure Title"/>
    <w:next w:val="Navaden"/>
    <w:autoRedefine/>
    <w:rsid w:val="003B1201"/>
    <w:pPr>
      <w:keepNext/>
      <w:tabs>
        <w:tab w:val="left" w:pos="1800"/>
      </w:tabs>
      <w:spacing w:after="120" w:line="280" w:lineRule="atLeast"/>
    </w:pPr>
    <w:rPr>
      <w:rFonts w:ascii="Times New Roman" w:eastAsia="Times New Roman" w:hAnsi="Times New Roman" w:cs="Times New Roman"/>
      <w:bCs/>
      <w:i/>
      <w:sz w:val="23"/>
      <w:szCs w:val="23"/>
      <w:lang w:val="en-US"/>
    </w:rPr>
  </w:style>
  <w:style w:type="paragraph" w:styleId="Telobesedila2">
    <w:name w:val="Body Text 2"/>
    <w:basedOn w:val="Navaden"/>
    <w:link w:val="Telobesedila2Znak"/>
    <w:uiPriority w:val="99"/>
    <w:unhideWhenUsed/>
    <w:rsid w:val="003B1201"/>
    <w:pPr>
      <w:spacing w:after="120" w:line="480" w:lineRule="auto"/>
    </w:pPr>
  </w:style>
  <w:style w:type="character" w:customStyle="1" w:styleId="Telobesedila2Znak">
    <w:name w:val="Telo besedila 2 Znak"/>
    <w:basedOn w:val="Privzetapisavaodstavka"/>
    <w:link w:val="Telobesedila2"/>
    <w:uiPriority w:val="99"/>
    <w:rsid w:val="003B1201"/>
    <w:rPr>
      <w:rFonts w:ascii="Calibri" w:eastAsia="Times New Roman" w:hAnsi="Calibri" w:cs="Calibri"/>
      <w:szCs w:val="24"/>
      <w:lang w:val="en-GB" w:eastAsia="sl-SI"/>
    </w:rPr>
  </w:style>
  <w:style w:type="character" w:styleId="Besedilooznabemesta">
    <w:name w:val="Placeholder Text"/>
    <w:basedOn w:val="Privzetapisavaodstavka"/>
    <w:uiPriority w:val="99"/>
    <w:semiHidden/>
    <w:rsid w:val="003B1201"/>
    <w:rPr>
      <w:color w:val="808080"/>
    </w:rPr>
  </w:style>
  <w:style w:type="paragraph" w:customStyle="1" w:styleId="NormalHeading2">
    <w:name w:val="Normal Heading 2"/>
    <w:basedOn w:val="Navaden"/>
    <w:link w:val="NormalHeading2Char1"/>
    <w:rsid w:val="003B1201"/>
    <w:pPr>
      <w:spacing w:after="180"/>
      <w:ind w:left="1008"/>
    </w:pPr>
    <w:rPr>
      <w:rFonts w:ascii="Times New Roman" w:hAnsi="Times New Roman" w:cs="Times New Roman"/>
      <w:sz w:val="24"/>
      <w:szCs w:val="20"/>
      <w:lang w:val="en-US" w:eastAsia="en-US"/>
    </w:rPr>
  </w:style>
  <w:style w:type="character" w:customStyle="1" w:styleId="NormalHeading2Char1">
    <w:name w:val="Normal Heading 2 Char1"/>
    <w:basedOn w:val="Privzetapisavaodstavka"/>
    <w:link w:val="NormalHeading2"/>
    <w:rsid w:val="003B1201"/>
    <w:rPr>
      <w:rFonts w:ascii="Times New Roman" w:eastAsia="Times New Roman" w:hAnsi="Times New Roman" w:cs="Times New Roman"/>
      <w:sz w:val="24"/>
      <w:szCs w:val="20"/>
      <w:lang w:val="en-US"/>
    </w:rPr>
  </w:style>
  <w:style w:type="paragraph" w:customStyle="1" w:styleId="A-TableTitle">
    <w:name w:val="A-Table Title"/>
    <w:basedOn w:val="FigureTitle"/>
    <w:next w:val="Navaden"/>
    <w:autoRedefine/>
    <w:rsid w:val="003B1201"/>
    <w:pPr>
      <w:tabs>
        <w:tab w:val="clear" w:pos="1800"/>
        <w:tab w:val="left" w:pos="0"/>
      </w:tabs>
      <w:spacing w:line="240" w:lineRule="auto"/>
      <w:jc w:val="both"/>
    </w:pPr>
  </w:style>
  <w:style w:type="character" w:customStyle="1" w:styleId="reference-text">
    <w:name w:val="reference-text"/>
    <w:basedOn w:val="Privzetapisavaodstavka"/>
    <w:rsid w:val="003B1201"/>
  </w:style>
  <w:style w:type="character" w:customStyle="1" w:styleId="element-citation">
    <w:name w:val="element-citation"/>
    <w:basedOn w:val="Privzetapisavaodstavka"/>
    <w:rsid w:val="003B1201"/>
  </w:style>
  <w:style w:type="paragraph" w:styleId="Kazaloslik">
    <w:name w:val="table of figures"/>
    <w:basedOn w:val="Navaden"/>
    <w:next w:val="Navaden"/>
    <w:uiPriority w:val="99"/>
    <w:unhideWhenUsed/>
    <w:rsid w:val="003B1201"/>
    <w:pPr>
      <w:spacing w:line="276" w:lineRule="auto"/>
    </w:pPr>
    <w:rPr>
      <w:rFonts w:eastAsia="Calibri" w:cs="Times New Roman"/>
      <w:szCs w:val="22"/>
      <w:lang w:val="sl-SI" w:eastAsia="en-US"/>
    </w:rPr>
  </w:style>
  <w:style w:type="paragraph" w:customStyle="1" w:styleId="ChapterSubtitle">
    <w:name w:val="Chapter Subtitle"/>
    <w:basedOn w:val="Navaden"/>
    <w:next w:val="Telobesedila"/>
    <w:rsid w:val="003B1201"/>
    <w:pPr>
      <w:keepNext/>
      <w:keepLines/>
      <w:spacing w:before="360" w:after="360"/>
      <w:jc w:val="center"/>
    </w:pPr>
    <w:rPr>
      <w:rFonts w:ascii="Arial" w:hAnsi="Arial" w:cs="Times New Roman"/>
      <w:b/>
      <w:kern w:val="28"/>
      <w:sz w:val="32"/>
      <w:szCs w:val="20"/>
      <w:lang w:val="en-US" w:eastAsia="en-US"/>
    </w:rPr>
  </w:style>
  <w:style w:type="paragraph" w:customStyle="1" w:styleId="Name">
    <w:name w:val="Name"/>
    <w:basedOn w:val="Telobesedila"/>
    <w:rsid w:val="003B1201"/>
    <w:pPr>
      <w:spacing w:after="80" w:line="360" w:lineRule="exact"/>
      <w:jc w:val="center"/>
    </w:pPr>
    <w:rPr>
      <w:rFonts w:ascii="Arial" w:hAnsi="Arial" w:cs="Times New Roman"/>
      <w:i w:val="0"/>
      <w:iCs w:val="0"/>
      <w:sz w:val="24"/>
      <w:szCs w:val="20"/>
      <w:lang w:eastAsia="x-none"/>
    </w:rPr>
  </w:style>
  <w:style w:type="paragraph" w:styleId="Kazalovsebine4">
    <w:name w:val="toc 4"/>
    <w:basedOn w:val="Navaden"/>
    <w:next w:val="Navaden"/>
    <w:autoRedefine/>
    <w:uiPriority w:val="39"/>
    <w:unhideWhenUsed/>
    <w:rsid w:val="003B1201"/>
    <w:pPr>
      <w:spacing w:after="100" w:line="276" w:lineRule="auto"/>
      <w:ind w:left="660"/>
    </w:pPr>
    <w:rPr>
      <w:rFonts w:cs="Times New Roman"/>
      <w:szCs w:val="22"/>
      <w:lang w:val="sl-SI"/>
    </w:rPr>
  </w:style>
  <w:style w:type="paragraph" w:styleId="Kazalovsebine5">
    <w:name w:val="toc 5"/>
    <w:basedOn w:val="Navaden"/>
    <w:next w:val="Navaden"/>
    <w:autoRedefine/>
    <w:uiPriority w:val="39"/>
    <w:unhideWhenUsed/>
    <w:rsid w:val="003B1201"/>
    <w:pPr>
      <w:spacing w:after="100" w:line="276" w:lineRule="auto"/>
      <w:ind w:left="880"/>
    </w:pPr>
    <w:rPr>
      <w:rFonts w:cs="Times New Roman"/>
      <w:szCs w:val="22"/>
      <w:lang w:val="sl-SI"/>
    </w:rPr>
  </w:style>
  <w:style w:type="paragraph" w:styleId="Kazalovsebine6">
    <w:name w:val="toc 6"/>
    <w:basedOn w:val="Navaden"/>
    <w:next w:val="Navaden"/>
    <w:autoRedefine/>
    <w:uiPriority w:val="39"/>
    <w:unhideWhenUsed/>
    <w:rsid w:val="003B1201"/>
    <w:pPr>
      <w:spacing w:after="100" w:line="276" w:lineRule="auto"/>
      <w:ind w:left="1100"/>
    </w:pPr>
    <w:rPr>
      <w:rFonts w:cs="Times New Roman"/>
      <w:szCs w:val="22"/>
      <w:lang w:val="sl-SI"/>
    </w:rPr>
  </w:style>
  <w:style w:type="paragraph" w:styleId="Kazalovsebine7">
    <w:name w:val="toc 7"/>
    <w:basedOn w:val="Navaden"/>
    <w:next w:val="Navaden"/>
    <w:autoRedefine/>
    <w:uiPriority w:val="39"/>
    <w:unhideWhenUsed/>
    <w:rsid w:val="003B1201"/>
    <w:pPr>
      <w:spacing w:after="100" w:line="276" w:lineRule="auto"/>
      <w:ind w:left="1320"/>
    </w:pPr>
    <w:rPr>
      <w:rFonts w:cs="Times New Roman"/>
      <w:szCs w:val="22"/>
      <w:lang w:val="sl-SI"/>
    </w:rPr>
  </w:style>
  <w:style w:type="paragraph" w:styleId="Kazalovsebine8">
    <w:name w:val="toc 8"/>
    <w:basedOn w:val="Navaden"/>
    <w:next w:val="Navaden"/>
    <w:autoRedefine/>
    <w:uiPriority w:val="39"/>
    <w:unhideWhenUsed/>
    <w:rsid w:val="003B1201"/>
    <w:pPr>
      <w:spacing w:after="100" w:line="276" w:lineRule="auto"/>
      <w:ind w:left="1540"/>
    </w:pPr>
    <w:rPr>
      <w:rFonts w:cs="Times New Roman"/>
      <w:szCs w:val="22"/>
      <w:lang w:val="sl-SI"/>
    </w:rPr>
  </w:style>
  <w:style w:type="paragraph" w:styleId="Kazalovsebine9">
    <w:name w:val="toc 9"/>
    <w:basedOn w:val="Navaden"/>
    <w:next w:val="Navaden"/>
    <w:autoRedefine/>
    <w:uiPriority w:val="39"/>
    <w:unhideWhenUsed/>
    <w:rsid w:val="003B1201"/>
    <w:pPr>
      <w:spacing w:after="100" w:line="276" w:lineRule="auto"/>
      <w:ind w:left="1760"/>
    </w:pPr>
    <w:rPr>
      <w:rFonts w:cs="Times New Roman"/>
      <w:szCs w:val="22"/>
      <w:lang w:val="sl-SI"/>
    </w:rPr>
  </w:style>
  <w:style w:type="paragraph" w:customStyle="1" w:styleId="xl71">
    <w:name w:val="xl71"/>
    <w:basedOn w:val="Navaden"/>
    <w:rsid w:val="003B1201"/>
    <w:pPr>
      <w:spacing w:before="100" w:beforeAutospacing="1" w:after="100" w:afterAutospacing="1"/>
    </w:pPr>
    <w:rPr>
      <w:rFonts w:ascii="Arial" w:hAnsi="Arial" w:cs="Arial"/>
      <w:sz w:val="24"/>
      <w:lang w:val="sl-SI"/>
    </w:rPr>
  </w:style>
  <w:style w:type="paragraph" w:customStyle="1" w:styleId="xl72">
    <w:name w:val="xl72"/>
    <w:basedOn w:val="Navaden"/>
    <w:rsid w:val="003B1201"/>
    <w:pPr>
      <w:spacing w:before="100" w:beforeAutospacing="1" w:after="100" w:afterAutospacing="1"/>
    </w:pPr>
    <w:rPr>
      <w:rFonts w:ascii="Arial" w:hAnsi="Arial" w:cs="Arial"/>
      <w:sz w:val="18"/>
      <w:szCs w:val="18"/>
      <w:lang w:val="sl-SI"/>
    </w:rPr>
  </w:style>
  <w:style w:type="paragraph" w:customStyle="1" w:styleId="xl73">
    <w:name w:val="xl73"/>
    <w:basedOn w:val="Navaden"/>
    <w:rsid w:val="003B1201"/>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18"/>
      <w:szCs w:val="18"/>
      <w:lang w:val="sl-SI"/>
    </w:rPr>
  </w:style>
  <w:style w:type="paragraph" w:customStyle="1" w:styleId="xl74">
    <w:name w:val="xl74"/>
    <w:basedOn w:val="Navaden"/>
    <w:rsid w:val="003B1201"/>
    <w:pPr>
      <w:pBdr>
        <w:top w:val="single" w:sz="4" w:space="0" w:color="auto"/>
        <w:left w:val="single" w:sz="4" w:space="0" w:color="auto"/>
        <w:bottom w:val="single" w:sz="8" w:space="0" w:color="auto"/>
      </w:pBdr>
      <w:spacing w:before="100" w:beforeAutospacing="1" w:after="100" w:afterAutospacing="1"/>
      <w:jc w:val="center"/>
    </w:pPr>
    <w:rPr>
      <w:rFonts w:ascii="Arial" w:hAnsi="Arial" w:cs="Arial"/>
      <w:sz w:val="18"/>
      <w:szCs w:val="18"/>
      <w:lang w:val="sl-SI"/>
    </w:rPr>
  </w:style>
  <w:style w:type="paragraph" w:customStyle="1" w:styleId="xl75">
    <w:name w:val="xl75"/>
    <w:basedOn w:val="Navaden"/>
    <w:rsid w:val="003B1201"/>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sl-SI"/>
    </w:rPr>
  </w:style>
  <w:style w:type="paragraph" w:customStyle="1" w:styleId="xl76">
    <w:name w:val="xl76"/>
    <w:basedOn w:val="Navaden"/>
    <w:rsid w:val="003B1201"/>
    <w:pPr>
      <w:pBdr>
        <w:left w:val="single" w:sz="4" w:space="0" w:color="auto"/>
        <w:bottom w:val="single" w:sz="4" w:space="0" w:color="auto"/>
      </w:pBdr>
      <w:spacing w:before="100" w:beforeAutospacing="1" w:after="100" w:afterAutospacing="1"/>
      <w:jc w:val="center"/>
    </w:pPr>
    <w:rPr>
      <w:rFonts w:ascii="Arial" w:hAnsi="Arial" w:cs="Arial"/>
      <w:sz w:val="18"/>
      <w:szCs w:val="18"/>
      <w:lang w:val="sl-SI"/>
    </w:rPr>
  </w:style>
  <w:style w:type="paragraph" w:customStyle="1" w:styleId="xl77">
    <w:name w:val="xl77"/>
    <w:basedOn w:val="Navaden"/>
    <w:rsid w:val="003B1201"/>
    <w:pPr>
      <w:pBdr>
        <w:top w:val="single" w:sz="4" w:space="0" w:color="auto"/>
        <w:left w:val="single" w:sz="4" w:space="0" w:color="auto"/>
        <w:bottom w:val="single" w:sz="4" w:space="0" w:color="auto"/>
      </w:pBdr>
      <w:spacing w:before="100" w:beforeAutospacing="1" w:after="100" w:afterAutospacing="1"/>
    </w:pPr>
    <w:rPr>
      <w:rFonts w:ascii="Arial" w:hAnsi="Arial" w:cs="Arial"/>
      <w:sz w:val="18"/>
      <w:szCs w:val="18"/>
      <w:lang w:val="sl-SI"/>
    </w:rPr>
  </w:style>
  <w:style w:type="paragraph" w:customStyle="1" w:styleId="xl78">
    <w:name w:val="xl78"/>
    <w:basedOn w:val="Navaden"/>
    <w:rsid w:val="003B1201"/>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sl-SI"/>
    </w:rPr>
  </w:style>
  <w:style w:type="paragraph" w:customStyle="1" w:styleId="xl79">
    <w:name w:val="xl79"/>
    <w:basedOn w:val="Navaden"/>
    <w:rsid w:val="003B1201"/>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18"/>
      <w:szCs w:val="18"/>
      <w:lang w:val="sl-SI"/>
    </w:rPr>
  </w:style>
  <w:style w:type="paragraph" w:customStyle="1" w:styleId="xl80">
    <w:name w:val="xl80"/>
    <w:basedOn w:val="Navaden"/>
    <w:rsid w:val="003B1201"/>
    <w:pPr>
      <w:pBdr>
        <w:top w:val="single" w:sz="4" w:space="0" w:color="auto"/>
        <w:bottom w:val="single" w:sz="4" w:space="0" w:color="auto"/>
      </w:pBdr>
      <w:spacing w:before="100" w:beforeAutospacing="1" w:after="100" w:afterAutospacing="1"/>
      <w:jc w:val="center"/>
    </w:pPr>
    <w:rPr>
      <w:rFonts w:ascii="Arial" w:hAnsi="Arial" w:cs="Arial"/>
      <w:sz w:val="18"/>
      <w:szCs w:val="18"/>
      <w:lang w:val="sl-SI"/>
    </w:rPr>
  </w:style>
  <w:style w:type="paragraph" w:customStyle="1" w:styleId="xl81">
    <w:name w:val="xl81"/>
    <w:basedOn w:val="Navaden"/>
    <w:rsid w:val="003B1201"/>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8"/>
      <w:szCs w:val="18"/>
      <w:lang w:val="sl-SI"/>
    </w:rPr>
  </w:style>
  <w:style w:type="paragraph" w:customStyle="1" w:styleId="xl82">
    <w:name w:val="xl82"/>
    <w:basedOn w:val="Navaden"/>
    <w:rsid w:val="003B1201"/>
    <w:pPr>
      <w:pBdr>
        <w:left w:val="single" w:sz="4" w:space="0" w:color="auto"/>
        <w:right w:val="single" w:sz="4" w:space="0" w:color="auto"/>
      </w:pBdr>
      <w:spacing w:before="100" w:beforeAutospacing="1" w:after="100" w:afterAutospacing="1"/>
      <w:jc w:val="center"/>
    </w:pPr>
    <w:rPr>
      <w:rFonts w:ascii="Arial" w:hAnsi="Arial" w:cs="Arial"/>
      <w:sz w:val="18"/>
      <w:szCs w:val="18"/>
      <w:lang w:val="sl-SI"/>
    </w:rPr>
  </w:style>
  <w:style w:type="paragraph" w:customStyle="1" w:styleId="xl83">
    <w:name w:val="xl83"/>
    <w:basedOn w:val="Navaden"/>
    <w:rsid w:val="003B1201"/>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sl-SI"/>
    </w:rPr>
  </w:style>
  <w:style w:type="paragraph" w:customStyle="1" w:styleId="xl84">
    <w:name w:val="xl84"/>
    <w:basedOn w:val="Navaden"/>
    <w:rsid w:val="003B1201"/>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sl-SI"/>
    </w:rPr>
  </w:style>
  <w:style w:type="paragraph" w:customStyle="1" w:styleId="xl85">
    <w:name w:val="xl85"/>
    <w:basedOn w:val="Navaden"/>
    <w:rsid w:val="003B12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lang w:val="sl-SI"/>
    </w:rPr>
  </w:style>
  <w:style w:type="paragraph" w:customStyle="1" w:styleId="xl68">
    <w:name w:val="xl68"/>
    <w:basedOn w:val="Navaden"/>
    <w:rsid w:val="003B1201"/>
    <w:pPr>
      <w:spacing w:before="100" w:beforeAutospacing="1" w:after="100" w:afterAutospacing="1"/>
    </w:pPr>
    <w:rPr>
      <w:rFonts w:ascii="Times New Roman" w:hAnsi="Times New Roman" w:cs="Times New Roman"/>
      <w:sz w:val="24"/>
      <w:lang w:val="sl-SI"/>
    </w:rPr>
  </w:style>
  <w:style w:type="paragraph" w:customStyle="1" w:styleId="xl69">
    <w:name w:val="xl69"/>
    <w:basedOn w:val="Navaden"/>
    <w:rsid w:val="003B1201"/>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color w:val="FFFFFF"/>
      <w:sz w:val="24"/>
      <w:lang w:val="sl-SI"/>
    </w:rPr>
  </w:style>
  <w:style w:type="paragraph" w:customStyle="1" w:styleId="xl70">
    <w:name w:val="xl70"/>
    <w:basedOn w:val="Navaden"/>
    <w:rsid w:val="003B120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Times New Roman" w:hAnsi="Times New Roman" w:cs="Times New Roman"/>
      <w:sz w:val="24"/>
      <w:lang w:val="sl-SI"/>
    </w:rPr>
  </w:style>
  <w:style w:type="paragraph" w:customStyle="1" w:styleId="xl86">
    <w:name w:val="xl86"/>
    <w:basedOn w:val="Navaden"/>
    <w:rsid w:val="003B1201"/>
    <w:pPr>
      <w:pBdr>
        <w:left w:val="single" w:sz="4" w:space="0" w:color="auto"/>
        <w:right w:val="single" w:sz="4" w:space="0" w:color="auto"/>
      </w:pBdr>
      <w:shd w:val="clear" w:color="000000" w:fill="808080"/>
      <w:spacing w:before="100" w:beforeAutospacing="1" w:after="100" w:afterAutospacing="1"/>
      <w:jc w:val="center"/>
      <w:textAlignment w:val="center"/>
    </w:pPr>
    <w:rPr>
      <w:rFonts w:cs="Times New Roman"/>
      <w:color w:val="FFFFFF"/>
      <w:sz w:val="20"/>
      <w:szCs w:val="20"/>
      <w:lang w:val="en-US" w:eastAsia="en-US"/>
    </w:rPr>
  </w:style>
  <w:style w:type="paragraph" w:customStyle="1" w:styleId="xl87">
    <w:name w:val="xl87"/>
    <w:basedOn w:val="Navaden"/>
    <w:rsid w:val="003B1201"/>
    <w:pPr>
      <w:pBdr>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cs="Times New Roman"/>
      <w:color w:val="FFFFFF"/>
      <w:sz w:val="20"/>
      <w:szCs w:val="20"/>
      <w:lang w:val="en-US" w:eastAsia="en-US"/>
    </w:rPr>
  </w:style>
  <w:style w:type="paragraph" w:customStyle="1" w:styleId="xl88">
    <w:name w:val="xl88"/>
    <w:basedOn w:val="Navaden"/>
    <w:rsid w:val="003B1201"/>
    <w:pPr>
      <w:pBdr>
        <w:top w:val="single" w:sz="4" w:space="0" w:color="auto"/>
        <w:left w:val="single" w:sz="4" w:space="0" w:color="auto"/>
        <w:right w:val="single" w:sz="4" w:space="0" w:color="auto"/>
      </w:pBdr>
      <w:shd w:val="clear" w:color="000000" w:fill="808080"/>
      <w:spacing w:before="100" w:beforeAutospacing="1" w:after="100" w:afterAutospacing="1"/>
      <w:jc w:val="center"/>
      <w:textAlignment w:val="center"/>
    </w:pPr>
    <w:rPr>
      <w:rFonts w:ascii="Arial" w:hAnsi="Arial" w:cs="Arial"/>
      <w:color w:val="FFFFFF"/>
      <w:sz w:val="20"/>
      <w:szCs w:val="20"/>
      <w:lang w:val="en-US" w:eastAsia="en-US"/>
    </w:rPr>
  </w:style>
  <w:style w:type="paragraph" w:customStyle="1" w:styleId="xl89">
    <w:name w:val="xl89"/>
    <w:basedOn w:val="Navaden"/>
    <w:rsid w:val="003B1201"/>
    <w:pPr>
      <w:pBdr>
        <w:left w:val="single" w:sz="4" w:space="0" w:color="auto"/>
        <w:right w:val="single" w:sz="4" w:space="0" w:color="auto"/>
      </w:pBdr>
      <w:shd w:val="clear" w:color="000000" w:fill="808080"/>
      <w:spacing w:before="100" w:beforeAutospacing="1" w:after="100" w:afterAutospacing="1"/>
      <w:jc w:val="center"/>
      <w:textAlignment w:val="center"/>
    </w:pPr>
    <w:rPr>
      <w:rFonts w:ascii="Arial" w:hAnsi="Arial" w:cs="Arial"/>
      <w:color w:val="FFFFFF"/>
      <w:sz w:val="20"/>
      <w:szCs w:val="20"/>
      <w:lang w:val="en-US" w:eastAsia="en-US"/>
    </w:rPr>
  </w:style>
  <w:style w:type="paragraph" w:customStyle="1" w:styleId="xl90">
    <w:name w:val="xl90"/>
    <w:basedOn w:val="Navaden"/>
    <w:rsid w:val="003B1201"/>
    <w:pPr>
      <w:pBdr>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Arial" w:hAnsi="Arial" w:cs="Arial"/>
      <w:color w:val="FFFFFF"/>
      <w:sz w:val="20"/>
      <w:szCs w:val="20"/>
      <w:lang w:val="en-US" w:eastAsia="en-US"/>
    </w:rPr>
  </w:style>
  <w:style w:type="paragraph" w:customStyle="1" w:styleId="xl91">
    <w:name w:val="xl91"/>
    <w:basedOn w:val="Navaden"/>
    <w:rsid w:val="003B1201"/>
    <w:pPr>
      <w:pBdr>
        <w:top w:val="single" w:sz="4" w:space="0" w:color="auto"/>
        <w:left w:val="single" w:sz="4" w:space="0" w:color="auto"/>
        <w:right w:val="single" w:sz="4" w:space="0" w:color="auto"/>
      </w:pBdr>
      <w:shd w:val="clear" w:color="000000" w:fill="808080"/>
      <w:spacing w:before="100" w:beforeAutospacing="1" w:after="100" w:afterAutospacing="1"/>
      <w:jc w:val="center"/>
      <w:textAlignment w:val="center"/>
    </w:pPr>
    <w:rPr>
      <w:rFonts w:cs="Times New Roman"/>
      <w:color w:val="FFFFFF"/>
      <w:sz w:val="20"/>
      <w:szCs w:val="20"/>
      <w:lang w:val="en-US" w:eastAsia="en-US"/>
    </w:rPr>
  </w:style>
  <w:style w:type="paragraph" w:customStyle="1" w:styleId="xl92">
    <w:name w:val="xl92"/>
    <w:basedOn w:val="Navaden"/>
    <w:rsid w:val="003B1201"/>
    <w:pPr>
      <w:pBdr>
        <w:left w:val="single" w:sz="4" w:space="0" w:color="auto"/>
        <w:right w:val="single" w:sz="4" w:space="0" w:color="auto"/>
      </w:pBdr>
      <w:shd w:val="clear" w:color="000000" w:fill="808080"/>
      <w:spacing w:before="100" w:beforeAutospacing="1" w:after="100" w:afterAutospacing="1"/>
      <w:jc w:val="center"/>
      <w:textAlignment w:val="center"/>
    </w:pPr>
    <w:rPr>
      <w:rFonts w:cs="Times New Roman"/>
      <w:color w:val="FFFFFF"/>
      <w:sz w:val="20"/>
      <w:szCs w:val="20"/>
      <w:lang w:val="en-US" w:eastAsia="en-US"/>
    </w:rPr>
  </w:style>
  <w:style w:type="paragraph" w:customStyle="1" w:styleId="xl93">
    <w:name w:val="xl93"/>
    <w:basedOn w:val="Navaden"/>
    <w:rsid w:val="003B1201"/>
    <w:pPr>
      <w:pBdr>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cs="Times New Roman"/>
      <w:color w:val="FFFFFF"/>
      <w:sz w:val="20"/>
      <w:szCs w:val="20"/>
      <w:lang w:val="en-US" w:eastAsia="en-US"/>
    </w:rPr>
  </w:style>
  <w:style w:type="paragraph" w:customStyle="1" w:styleId="xl94">
    <w:name w:val="xl94"/>
    <w:basedOn w:val="Navaden"/>
    <w:rsid w:val="003B1201"/>
    <w:pPr>
      <w:pBdr>
        <w:top w:val="single" w:sz="4" w:space="0" w:color="auto"/>
        <w:left w:val="single" w:sz="4" w:space="0" w:color="auto"/>
        <w:right w:val="single" w:sz="4" w:space="0" w:color="auto"/>
      </w:pBdr>
      <w:shd w:val="clear" w:color="000000" w:fill="808080"/>
      <w:spacing w:before="100" w:beforeAutospacing="1" w:after="100" w:afterAutospacing="1"/>
      <w:jc w:val="center"/>
      <w:textAlignment w:val="center"/>
    </w:pPr>
    <w:rPr>
      <w:rFonts w:ascii="Arial CE" w:hAnsi="Arial CE" w:cs="Arial CE"/>
      <w:color w:val="FFFFFF"/>
      <w:sz w:val="20"/>
      <w:szCs w:val="20"/>
      <w:lang w:val="en-US" w:eastAsia="en-US"/>
    </w:rPr>
  </w:style>
  <w:style w:type="paragraph" w:customStyle="1" w:styleId="xl95">
    <w:name w:val="xl95"/>
    <w:basedOn w:val="Navaden"/>
    <w:rsid w:val="003B1201"/>
    <w:pPr>
      <w:pBdr>
        <w:left w:val="single" w:sz="4" w:space="0" w:color="auto"/>
        <w:right w:val="single" w:sz="4" w:space="0" w:color="auto"/>
      </w:pBdr>
      <w:shd w:val="clear" w:color="000000" w:fill="808080"/>
      <w:spacing w:before="100" w:beforeAutospacing="1" w:after="100" w:afterAutospacing="1"/>
      <w:jc w:val="center"/>
      <w:textAlignment w:val="center"/>
    </w:pPr>
    <w:rPr>
      <w:rFonts w:ascii="Arial CE" w:hAnsi="Arial CE" w:cs="Arial CE"/>
      <w:color w:val="FFFFFF"/>
      <w:sz w:val="20"/>
      <w:szCs w:val="20"/>
      <w:lang w:val="en-US" w:eastAsia="en-US"/>
    </w:rPr>
  </w:style>
  <w:style w:type="paragraph" w:customStyle="1" w:styleId="xl96">
    <w:name w:val="xl96"/>
    <w:basedOn w:val="Navaden"/>
    <w:rsid w:val="003B1201"/>
    <w:pPr>
      <w:pBdr>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Arial CE" w:hAnsi="Arial CE" w:cs="Arial CE"/>
      <w:color w:val="FFFFFF"/>
      <w:sz w:val="20"/>
      <w:szCs w:val="20"/>
      <w:lang w:val="en-US" w:eastAsia="en-US"/>
    </w:rPr>
  </w:style>
  <w:style w:type="paragraph" w:customStyle="1" w:styleId="EndNoteBibliographyTitle">
    <w:name w:val="EndNote Bibliography Title"/>
    <w:basedOn w:val="Navaden"/>
    <w:link w:val="EndNoteBibliographyTitleZnak"/>
    <w:rsid w:val="003B1201"/>
    <w:pPr>
      <w:jc w:val="center"/>
    </w:pPr>
    <w:rPr>
      <w:noProof/>
      <w:sz w:val="20"/>
    </w:rPr>
  </w:style>
  <w:style w:type="character" w:customStyle="1" w:styleId="EndNoteBibliographyTitleZnak">
    <w:name w:val="EndNote Bibliography Title Znak"/>
    <w:basedOn w:val="Konnaopomba-besediloZnak"/>
    <w:link w:val="EndNoteBibliographyTitle"/>
    <w:rsid w:val="003B1201"/>
    <w:rPr>
      <w:rFonts w:ascii="Calibri" w:eastAsia="Times New Roman" w:hAnsi="Calibri" w:cs="Calibri"/>
      <w:noProof/>
      <w:sz w:val="20"/>
      <w:szCs w:val="24"/>
      <w:lang w:val="en-GB" w:eastAsia="sl-SI"/>
    </w:rPr>
  </w:style>
  <w:style w:type="paragraph" w:customStyle="1" w:styleId="EndNoteBibliography">
    <w:name w:val="EndNote Bibliography"/>
    <w:basedOn w:val="Navaden"/>
    <w:link w:val="EndNoteBibliographyZnak"/>
    <w:rsid w:val="003B1201"/>
    <w:rPr>
      <w:noProof/>
      <w:sz w:val="20"/>
    </w:rPr>
  </w:style>
  <w:style w:type="character" w:customStyle="1" w:styleId="EndNoteBibliographyZnak">
    <w:name w:val="EndNote Bibliography Znak"/>
    <w:basedOn w:val="Konnaopomba-besediloZnak"/>
    <w:link w:val="EndNoteBibliography"/>
    <w:rsid w:val="003B1201"/>
    <w:rPr>
      <w:rFonts w:ascii="Calibri" w:eastAsia="Times New Roman" w:hAnsi="Calibri" w:cs="Calibri"/>
      <w:noProof/>
      <w:sz w:val="20"/>
      <w:szCs w:val="24"/>
      <w:lang w:val="en-GB" w:eastAsia="sl-SI"/>
    </w:rPr>
  </w:style>
  <w:style w:type="table" w:styleId="Srednjesenenje2poudarek4">
    <w:name w:val="Medium Shading 2 Accent 4"/>
    <w:basedOn w:val="Navadnatabela"/>
    <w:uiPriority w:val="64"/>
    <w:rsid w:val="003B1201"/>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mailto:shlyakhto@inbox.ru" TargetMode="External"/><Relationship Id="rId18" Type="http://schemas.openxmlformats.org/officeDocument/2006/relationships/chart" Target="charts/chart5.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mailto:director@hbe-centre.ru" TargetMode="External"/><Relationship Id="rId17" Type="http://schemas.openxmlformats.org/officeDocument/2006/relationships/chart" Target="charts/chart4.xml"/><Relationship Id="rId2" Type="http://schemas.openxmlformats.org/officeDocument/2006/relationships/styles" Target="styles.xml"/><Relationship Id="rId16" Type="http://schemas.openxmlformats.org/officeDocument/2006/relationships/chart" Target="charts/chart3.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hart" Target="charts/chart2.xml"/><Relationship Id="rId10" Type="http://schemas.openxmlformats.org/officeDocument/2006/relationships/header" Target="header1.xml"/><Relationship Id="rId19" Type="http://schemas.openxmlformats.org/officeDocument/2006/relationships/chart" Target="charts/chart6.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chart" Target="charts/chart1.xml"/></Relationships>
</file>

<file path=word/_rels/header1.xml.rels><?xml version="1.0" encoding="UTF-8" standalone="yes"?>
<Relationships xmlns="http://schemas.openxmlformats.org/package/2006/relationships"><Relationship Id="rId1" Type="http://schemas.openxmlformats.org/officeDocument/2006/relationships/image" Target="media/image3.emf"/></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ov_delovni_lis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ov_delovni_lis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ov_delovni_lis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ov_delovni_list3.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ov_delovni_list4.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ov_delovni_list5.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l-SI"/>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a:pPr>
            <a:r>
              <a:rPr lang="en-US" sz="1200"/>
              <a:t>Absolute LDL-c reduction</a:t>
            </a:r>
            <a:r>
              <a:rPr lang="sl-SI" sz="1200"/>
              <a:t> in case of different Roswera</a:t>
            </a:r>
            <a:r>
              <a:rPr lang="sl-SI" sz="1200" baseline="30000">
                <a:latin typeface="+mn-lt"/>
                <a:cs typeface="Times New Roman"/>
              </a:rPr>
              <a:t>®</a:t>
            </a:r>
            <a:r>
              <a:rPr lang="sl-SI" sz="1200"/>
              <a:t> dose groups  </a:t>
            </a:r>
            <a:endParaRPr lang="en-US" sz="1200"/>
          </a:p>
        </c:rich>
      </c:tx>
      <c:layout/>
      <c:overlay val="0"/>
    </c:title>
    <c:autoTitleDeleted val="0"/>
    <c:plotArea>
      <c:layout>
        <c:manualLayout>
          <c:layoutTarget val="inner"/>
          <c:xMode val="edge"/>
          <c:yMode val="edge"/>
          <c:x val="0.11372173037955748"/>
          <c:y val="0.28059498272340755"/>
          <c:w val="0.75460968195111011"/>
          <c:h val="0.67893796624983704"/>
        </c:manualLayout>
      </c:layout>
      <c:barChart>
        <c:barDir val="col"/>
        <c:grouping val="clustered"/>
        <c:varyColors val="0"/>
        <c:ser>
          <c:idx val="0"/>
          <c:order val="0"/>
          <c:tx>
            <c:strRef>
              <c:f>List1!$B$1</c:f>
              <c:strCache>
                <c:ptCount val="1"/>
                <c:pt idx="0">
                  <c:v>ITT analysis</c:v>
                </c:pt>
              </c:strCache>
            </c:strRef>
          </c:tx>
          <c:spPr>
            <a:solidFill>
              <a:srgbClr val="95B3D7"/>
            </a:solidFill>
          </c:spPr>
          <c:invertIfNegative val="0"/>
          <c:dLbls>
            <c:numFmt formatCode="#,##0.00" sourceLinked="0"/>
            <c:spPr>
              <a:noFill/>
              <a:ln>
                <a:noFill/>
              </a:ln>
              <a:effectLst/>
            </c:spPr>
            <c:txPr>
              <a:bodyPr/>
              <a:lstStyle/>
              <a:p>
                <a:pPr>
                  <a:defRPr sz="800" b="1">
                    <a:solidFill>
                      <a:schemeClr val="tx1"/>
                    </a:solidFill>
                    <a:effectLst>
                      <a:innerShdw blurRad="63500" dist="50800" dir="8100000">
                        <a:prstClr val="black">
                          <a:alpha val="50000"/>
                        </a:prstClr>
                      </a:innerShdw>
                    </a:effectLst>
                  </a:defRPr>
                </a:pPr>
                <a:endParaRPr lang="sl-SI"/>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numRef>
              <c:f>List1!$A$2:$A$6</c:f>
              <c:numCache>
                <c:formatCode>General</c:formatCode>
                <c:ptCount val="5"/>
                <c:pt idx="0">
                  <c:v>10</c:v>
                </c:pt>
                <c:pt idx="1">
                  <c:v>15</c:v>
                </c:pt>
                <c:pt idx="2">
                  <c:v>20</c:v>
                </c:pt>
                <c:pt idx="3">
                  <c:v>30</c:v>
                </c:pt>
                <c:pt idx="4">
                  <c:v>40</c:v>
                </c:pt>
              </c:numCache>
            </c:numRef>
          </c:cat>
          <c:val>
            <c:numRef>
              <c:f>List1!$B$2:$B$6</c:f>
              <c:numCache>
                <c:formatCode>#,##0.00</c:formatCode>
                <c:ptCount val="5"/>
                <c:pt idx="0">
                  <c:v>-1.6657999999999999</c:v>
                </c:pt>
                <c:pt idx="1">
                  <c:v>-2.0960999999999999</c:v>
                </c:pt>
                <c:pt idx="2">
                  <c:v>-2.0154000000000001</c:v>
                </c:pt>
                <c:pt idx="3">
                  <c:v>-2.2988</c:v>
                </c:pt>
                <c:pt idx="4">
                  <c:v>-2.34</c:v>
                </c:pt>
              </c:numCache>
            </c:numRef>
          </c:val>
          <c:extLst>
            <c:ext xmlns:c16="http://schemas.microsoft.com/office/drawing/2014/chart" uri="{C3380CC4-5D6E-409C-BE32-E72D297353CC}">
              <c16:uniqueId val="{00000000-035D-4AED-B4E0-D260675C181C}"/>
            </c:ext>
          </c:extLst>
        </c:ser>
        <c:ser>
          <c:idx val="1"/>
          <c:order val="1"/>
          <c:tx>
            <c:strRef>
              <c:f>List1!$C$1</c:f>
              <c:strCache>
                <c:ptCount val="1"/>
                <c:pt idx="0">
                  <c:v>PP analysis</c:v>
                </c:pt>
              </c:strCache>
            </c:strRef>
          </c:tx>
          <c:spPr>
            <a:solidFill>
              <a:srgbClr val="0070C0"/>
            </a:solidFill>
          </c:spPr>
          <c:invertIfNegative val="0"/>
          <c:dLbls>
            <c:spPr>
              <a:noFill/>
              <a:ln>
                <a:noFill/>
              </a:ln>
              <a:effectLst/>
            </c:spPr>
            <c:txPr>
              <a:bodyPr/>
              <a:lstStyle/>
              <a:p>
                <a:pPr>
                  <a:defRPr sz="800" b="1">
                    <a:solidFill>
                      <a:schemeClr val="bg1"/>
                    </a:solidFill>
                    <a:effectLst>
                      <a:innerShdw blurRad="63500" dist="50800" dir="8100000">
                        <a:prstClr val="black">
                          <a:alpha val="50000"/>
                        </a:prstClr>
                      </a:innerShdw>
                    </a:effectLst>
                  </a:defRPr>
                </a:pPr>
                <a:endParaRPr lang="sl-SI"/>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numRef>
              <c:f>List1!$A$2:$A$6</c:f>
              <c:numCache>
                <c:formatCode>General</c:formatCode>
                <c:ptCount val="5"/>
                <c:pt idx="0">
                  <c:v>10</c:v>
                </c:pt>
                <c:pt idx="1">
                  <c:v>15</c:v>
                </c:pt>
                <c:pt idx="2">
                  <c:v>20</c:v>
                </c:pt>
                <c:pt idx="3">
                  <c:v>30</c:v>
                </c:pt>
                <c:pt idx="4">
                  <c:v>40</c:v>
                </c:pt>
              </c:numCache>
            </c:numRef>
          </c:cat>
          <c:val>
            <c:numRef>
              <c:f>List1!$C$2:$C$6</c:f>
              <c:numCache>
                <c:formatCode>#,##0.00</c:formatCode>
                <c:ptCount val="5"/>
                <c:pt idx="0">
                  <c:v>-1.6917</c:v>
                </c:pt>
                <c:pt idx="1">
                  <c:v>-2.0701000000000001</c:v>
                </c:pt>
                <c:pt idx="2">
                  <c:v>-2.0979000000000001</c:v>
                </c:pt>
                <c:pt idx="3">
                  <c:v>-2.2271999999999998</c:v>
                </c:pt>
                <c:pt idx="4">
                  <c:v>-2.2965</c:v>
                </c:pt>
              </c:numCache>
            </c:numRef>
          </c:val>
          <c:extLst>
            <c:ext xmlns:c16="http://schemas.microsoft.com/office/drawing/2014/chart" uri="{C3380CC4-5D6E-409C-BE32-E72D297353CC}">
              <c16:uniqueId val="{00000001-035D-4AED-B4E0-D260675C181C}"/>
            </c:ext>
          </c:extLst>
        </c:ser>
        <c:dLbls>
          <c:showLegendKey val="0"/>
          <c:showVal val="0"/>
          <c:showCatName val="0"/>
          <c:showSerName val="0"/>
          <c:showPercent val="0"/>
          <c:showBubbleSize val="0"/>
        </c:dLbls>
        <c:gapWidth val="150"/>
        <c:axId val="28721920"/>
        <c:axId val="28723840"/>
      </c:barChart>
      <c:catAx>
        <c:axId val="28721920"/>
        <c:scaling>
          <c:orientation val="minMax"/>
        </c:scaling>
        <c:delete val="0"/>
        <c:axPos val="b"/>
        <c:title>
          <c:tx>
            <c:rich>
              <a:bodyPr/>
              <a:lstStyle/>
              <a:p>
                <a:pPr>
                  <a:defRPr/>
                </a:pPr>
                <a:r>
                  <a:rPr lang="sl-SI"/>
                  <a:t>Roswera</a:t>
                </a:r>
                <a:r>
                  <a:rPr lang="sl-SI" baseline="30000">
                    <a:latin typeface="+mn-lt"/>
                    <a:cs typeface="Times New Roman"/>
                  </a:rPr>
                  <a:t>®</a:t>
                </a:r>
                <a:r>
                  <a:rPr lang="sl-SI"/>
                  <a:t> dose groups</a:t>
                </a:r>
              </a:p>
            </c:rich>
          </c:tx>
          <c:layout>
            <c:manualLayout>
              <c:xMode val="edge"/>
              <c:yMode val="edge"/>
              <c:x val="0.43688646428865852"/>
              <c:y val="0.11829823122158416"/>
            </c:manualLayout>
          </c:layout>
          <c:overlay val="0"/>
        </c:title>
        <c:numFmt formatCode="General" sourceLinked="1"/>
        <c:majorTickMark val="out"/>
        <c:minorTickMark val="none"/>
        <c:tickLblPos val="high"/>
        <c:txPr>
          <a:bodyPr/>
          <a:lstStyle/>
          <a:p>
            <a:pPr>
              <a:defRPr sz="1100" b="1">
                <a:solidFill>
                  <a:srgbClr val="93117E"/>
                </a:solidFill>
              </a:defRPr>
            </a:pPr>
            <a:endParaRPr lang="sl-SI"/>
          </a:p>
        </c:txPr>
        <c:crossAx val="28723840"/>
        <c:crossesAt val="-1.5"/>
        <c:auto val="1"/>
        <c:lblAlgn val="ctr"/>
        <c:lblOffset val="100"/>
        <c:noMultiLvlLbl val="0"/>
      </c:catAx>
      <c:valAx>
        <c:axId val="28723840"/>
        <c:scaling>
          <c:orientation val="minMax"/>
          <c:max val="-1.5"/>
          <c:min val="-2.5"/>
        </c:scaling>
        <c:delete val="0"/>
        <c:axPos val="l"/>
        <c:majorGridlines/>
        <c:title>
          <c:tx>
            <c:rich>
              <a:bodyPr rot="-5400000" vert="horz"/>
              <a:lstStyle/>
              <a:p>
                <a:pPr>
                  <a:defRPr/>
                </a:pPr>
                <a:r>
                  <a:rPr lang="sl-SI"/>
                  <a:t>Absolute LDL</a:t>
                </a:r>
                <a:r>
                  <a:rPr lang="sl-SI" baseline="0"/>
                  <a:t>-c reduction (mmol/l)</a:t>
                </a:r>
                <a:endParaRPr lang="sl-SI"/>
              </a:p>
            </c:rich>
          </c:tx>
          <c:layout>
            <c:manualLayout>
              <c:xMode val="edge"/>
              <c:yMode val="edge"/>
              <c:x val="1.2963150250330811E-2"/>
              <c:y val="0.32962761349086478"/>
            </c:manualLayout>
          </c:layout>
          <c:overlay val="0"/>
        </c:title>
        <c:numFmt formatCode="#,##0.0" sourceLinked="0"/>
        <c:majorTickMark val="out"/>
        <c:minorTickMark val="none"/>
        <c:tickLblPos val="nextTo"/>
        <c:crossAx val="28721920"/>
        <c:crosses val="autoZero"/>
        <c:crossBetween val="between"/>
        <c:majorUnit val="0.2"/>
        <c:minorUnit val="0.2"/>
      </c:valAx>
    </c:plotArea>
    <c:legend>
      <c:legendPos val="r"/>
      <c:layout>
        <c:manualLayout>
          <c:xMode val="edge"/>
          <c:yMode val="edge"/>
          <c:x val="0.86213646934792731"/>
          <c:y val="0.48393043374322042"/>
          <c:w val="0.12492402731664565"/>
          <c:h val="0.13722715143996997"/>
        </c:manualLayout>
      </c:layou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l-SI"/>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sz="1200"/>
            </a:pPr>
            <a:r>
              <a:rPr lang="sl-SI" sz="1200"/>
              <a:t>Mean TC values for standard and alternative titration arm</a:t>
            </a:r>
          </a:p>
        </c:rich>
      </c:tx>
      <c:layout>
        <c:manualLayout>
          <c:xMode val="edge"/>
          <c:yMode val="edge"/>
          <c:x val="0.19835424221833081"/>
          <c:y val="2.6851644663235624E-2"/>
        </c:manualLayout>
      </c:layout>
      <c:overlay val="0"/>
    </c:title>
    <c:autoTitleDeleted val="0"/>
    <c:plotArea>
      <c:layout/>
      <c:lineChart>
        <c:grouping val="standard"/>
        <c:varyColors val="0"/>
        <c:ser>
          <c:idx val="0"/>
          <c:order val="0"/>
          <c:tx>
            <c:strRef>
              <c:f>List1!$B$1</c:f>
              <c:strCache>
                <c:ptCount val="1"/>
                <c:pt idx="0">
                  <c:v>Standard titration arm</c:v>
                </c:pt>
              </c:strCache>
            </c:strRef>
          </c:tx>
          <c:dLbls>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List1!$A$2:$A$5</c:f>
              <c:strCache>
                <c:ptCount val="4"/>
                <c:pt idx="0">
                  <c:v>Visit 1</c:v>
                </c:pt>
                <c:pt idx="1">
                  <c:v>Visit 2</c:v>
                </c:pt>
                <c:pt idx="2">
                  <c:v>Visit 3</c:v>
                </c:pt>
                <c:pt idx="3">
                  <c:v>Visit 4</c:v>
                </c:pt>
              </c:strCache>
            </c:strRef>
          </c:cat>
          <c:val>
            <c:numRef>
              <c:f>List1!$B$2:$B$5</c:f>
              <c:numCache>
                <c:formatCode>#,##0.00</c:formatCode>
                <c:ptCount val="4"/>
                <c:pt idx="0">
                  <c:v>6.5053000000000001</c:v>
                </c:pt>
                <c:pt idx="1">
                  <c:v>4.6218000000000004</c:v>
                </c:pt>
                <c:pt idx="2">
                  <c:v>4.3993000000000002</c:v>
                </c:pt>
                <c:pt idx="3">
                  <c:v>4.3613</c:v>
                </c:pt>
              </c:numCache>
            </c:numRef>
          </c:val>
          <c:smooth val="0"/>
          <c:extLst>
            <c:ext xmlns:c16="http://schemas.microsoft.com/office/drawing/2014/chart" uri="{C3380CC4-5D6E-409C-BE32-E72D297353CC}">
              <c16:uniqueId val="{00000000-E595-4265-AEAC-B8E2B6E0FBC6}"/>
            </c:ext>
          </c:extLst>
        </c:ser>
        <c:ser>
          <c:idx val="1"/>
          <c:order val="1"/>
          <c:tx>
            <c:strRef>
              <c:f>List1!$C$1</c:f>
              <c:strCache>
                <c:ptCount val="1"/>
                <c:pt idx="0">
                  <c:v>Alternative titration arm</c:v>
                </c:pt>
              </c:strCache>
            </c:strRef>
          </c:tx>
          <c:dLbls>
            <c:spPr>
              <a:noFill/>
              <a:ln>
                <a:noFill/>
              </a:ln>
              <a:effectLst/>
            </c:spPr>
            <c:dLblPos val="b"/>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List1!$A$2:$A$5</c:f>
              <c:strCache>
                <c:ptCount val="4"/>
                <c:pt idx="0">
                  <c:v>Visit 1</c:v>
                </c:pt>
                <c:pt idx="1">
                  <c:v>Visit 2</c:v>
                </c:pt>
                <c:pt idx="2">
                  <c:v>Visit 3</c:v>
                </c:pt>
                <c:pt idx="3">
                  <c:v>Visit 4</c:v>
                </c:pt>
              </c:strCache>
            </c:strRef>
          </c:cat>
          <c:val>
            <c:numRef>
              <c:f>List1!$C$2:$C$5</c:f>
              <c:numCache>
                <c:formatCode>#,##0.00</c:formatCode>
                <c:ptCount val="4"/>
                <c:pt idx="0">
                  <c:v>6.5533000000000001</c:v>
                </c:pt>
                <c:pt idx="1">
                  <c:v>4.4766000000000004</c:v>
                </c:pt>
                <c:pt idx="2">
                  <c:v>4.2512999999999996</c:v>
                </c:pt>
                <c:pt idx="3">
                  <c:v>4.2907000000000002</c:v>
                </c:pt>
              </c:numCache>
            </c:numRef>
          </c:val>
          <c:smooth val="0"/>
          <c:extLst>
            <c:ext xmlns:c16="http://schemas.microsoft.com/office/drawing/2014/chart" uri="{C3380CC4-5D6E-409C-BE32-E72D297353CC}">
              <c16:uniqueId val="{00000001-E595-4265-AEAC-B8E2B6E0FBC6}"/>
            </c:ext>
          </c:extLst>
        </c:ser>
        <c:dLbls>
          <c:showLegendKey val="0"/>
          <c:showVal val="0"/>
          <c:showCatName val="0"/>
          <c:showSerName val="0"/>
          <c:showPercent val="0"/>
          <c:showBubbleSize val="0"/>
        </c:dLbls>
        <c:marker val="1"/>
        <c:smooth val="0"/>
        <c:axId val="28846336"/>
        <c:axId val="65425408"/>
      </c:lineChart>
      <c:catAx>
        <c:axId val="28846336"/>
        <c:scaling>
          <c:orientation val="minMax"/>
        </c:scaling>
        <c:delete val="0"/>
        <c:axPos val="b"/>
        <c:numFmt formatCode="General" sourceLinked="0"/>
        <c:majorTickMark val="out"/>
        <c:minorTickMark val="none"/>
        <c:tickLblPos val="nextTo"/>
        <c:crossAx val="65425408"/>
        <c:crosses val="autoZero"/>
        <c:auto val="1"/>
        <c:lblAlgn val="ctr"/>
        <c:lblOffset val="100"/>
        <c:noMultiLvlLbl val="0"/>
      </c:catAx>
      <c:valAx>
        <c:axId val="65425408"/>
        <c:scaling>
          <c:orientation val="minMax"/>
          <c:max val="7"/>
          <c:min val="3.5"/>
        </c:scaling>
        <c:delete val="0"/>
        <c:axPos val="l"/>
        <c:majorGridlines/>
        <c:title>
          <c:tx>
            <c:rich>
              <a:bodyPr rot="-5400000" vert="horz"/>
              <a:lstStyle/>
              <a:p>
                <a:pPr>
                  <a:defRPr/>
                </a:pPr>
                <a:r>
                  <a:rPr lang="sl-SI"/>
                  <a:t>TC (mmol/l)</a:t>
                </a:r>
              </a:p>
            </c:rich>
          </c:tx>
          <c:layout>
            <c:manualLayout>
              <c:xMode val="edge"/>
              <c:yMode val="edge"/>
              <c:x val="6.1858080353808737E-3"/>
              <c:y val="0.40499187601549808"/>
            </c:manualLayout>
          </c:layout>
          <c:overlay val="0"/>
        </c:title>
        <c:numFmt formatCode="#,##0.00" sourceLinked="1"/>
        <c:majorTickMark val="out"/>
        <c:minorTickMark val="none"/>
        <c:tickLblPos val="nextTo"/>
        <c:crossAx val="28846336"/>
        <c:crosses val="autoZero"/>
        <c:crossBetween val="between"/>
        <c:majorUnit val="0.5"/>
        <c:minorUnit val="0.5"/>
      </c:valAx>
    </c:plotArea>
    <c:legend>
      <c:legendPos val="r"/>
      <c:layout/>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l-SI"/>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sz="1200"/>
            </a:pPr>
            <a:r>
              <a:rPr lang="sl-SI" sz="1200"/>
              <a:t>Mean LDL-c values for standard and alternative titration arm</a:t>
            </a:r>
          </a:p>
        </c:rich>
      </c:tx>
      <c:layout>
        <c:manualLayout>
          <c:xMode val="edge"/>
          <c:yMode val="edge"/>
          <c:x val="0.19835424221833081"/>
          <c:y val="2.6851644663235624E-2"/>
        </c:manualLayout>
      </c:layout>
      <c:overlay val="0"/>
    </c:title>
    <c:autoTitleDeleted val="0"/>
    <c:plotArea>
      <c:layout/>
      <c:lineChart>
        <c:grouping val="standard"/>
        <c:varyColors val="0"/>
        <c:ser>
          <c:idx val="0"/>
          <c:order val="0"/>
          <c:tx>
            <c:strRef>
              <c:f>List1!$B$1</c:f>
              <c:strCache>
                <c:ptCount val="1"/>
                <c:pt idx="0">
                  <c:v>Standard titration arm</c:v>
                </c:pt>
              </c:strCache>
            </c:strRef>
          </c:tx>
          <c:dLbls>
            <c:dLbl>
              <c:idx val="0"/>
              <c:layout>
                <c:manualLayout>
                  <c:x val="-4.815140130470217E-2"/>
                  <c:y val="-8.8970685821676859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0-80C2-41D5-B3D5-D03D52CF0BD0}"/>
                </c:ext>
              </c:extLst>
            </c:dLbl>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List1!$A$2:$A$5</c:f>
              <c:strCache>
                <c:ptCount val="4"/>
                <c:pt idx="0">
                  <c:v>Visit 1</c:v>
                </c:pt>
                <c:pt idx="1">
                  <c:v>Visit 2</c:v>
                </c:pt>
                <c:pt idx="2">
                  <c:v>Visit 3</c:v>
                </c:pt>
                <c:pt idx="3">
                  <c:v>Visit 4</c:v>
                </c:pt>
              </c:strCache>
            </c:strRef>
          </c:cat>
          <c:val>
            <c:numRef>
              <c:f>List1!$B$2:$B$5</c:f>
              <c:numCache>
                <c:formatCode>#,##0.00</c:formatCode>
                <c:ptCount val="4"/>
                <c:pt idx="0">
                  <c:v>4.3255999999999997</c:v>
                </c:pt>
                <c:pt idx="1">
                  <c:v>2.6362000000000001</c:v>
                </c:pt>
                <c:pt idx="2">
                  <c:v>2.3820000000000001</c:v>
                </c:pt>
                <c:pt idx="3">
                  <c:v>2.3565</c:v>
                </c:pt>
              </c:numCache>
            </c:numRef>
          </c:val>
          <c:smooth val="0"/>
          <c:extLst>
            <c:ext xmlns:c16="http://schemas.microsoft.com/office/drawing/2014/chart" uri="{C3380CC4-5D6E-409C-BE32-E72D297353CC}">
              <c16:uniqueId val="{00000001-80C2-41D5-B3D5-D03D52CF0BD0}"/>
            </c:ext>
          </c:extLst>
        </c:ser>
        <c:ser>
          <c:idx val="1"/>
          <c:order val="1"/>
          <c:tx>
            <c:strRef>
              <c:f>List1!$C$1</c:f>
              <c:strCache>
                <c:ptCount val="1"/>
                <c:pt idx="0">
                  <c:v>Alternative titration arm</c:v>
                </c:pt>
              </c:strCache>
            </c:strRef>
          </c:tx>
          <c:dLbls>
            <c:dLbl>
              <c:idx val="0"/>
              <c:layout>
                <c:manualLayout>
                  <c:x val="-5.2275273328289421E-2"/>
                  <c:y val="7.8566290743037656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80C2-41D5-B3D5-D03D52CF0BD0}"/>
                </c:ext>
              </c:extLst>
            </c:dLbl>
            <c:spPr>
              <a:noFill/>
              <a:ln>
                <a:noFill/>
              </a:ln>
              <a:effectLst/>
            </c:spPr>
            <c:dLblPos val="b"/>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List1!$A$2:$A$5</c:f>
              <c:strCache>
                <c:ptCount val="4"/>
                <c:pt idx="0">
                  <c:v>Visit 1</c:v>
                </c:pt>
                <c:pt idx="1">
                  <c:v>Visit 2</c:v>
                </c:pt>
                <c:pt idx="2">
                  <c:v>Visit 3</c:v>
                </c:pt>
                <c:pt idx="3">
                  <c:v>Visit 4</c:v>
                </c:pt>
              </c:strCache>
            </c:strRef>
          </c:cat>
          <c:val>
            <c:numRef>
              <c:f>List1!$C$2:$C$5</c:f>
              <c:numCache>
                <c:formatCode>#,##0.00</c:formatCode>
                <c:ptCount val="4"/>
                <c:pt idx="0">
                  <c:v>4.4409000000000001</c:v>
                </c:pt>
                <c:pt idx="1">
                  <c:v>2.5163000000000002</c:v>
                </c:pt>
                <c:pt idx="2">
                  <c:v>2.2782</c:v>
                </c:pt>
                <c:pt idx="3">
                  <c:v>2.2759</c:v>
                </c:pt>
              </c:numCache>
            </c:numRef>
          </c:val>
          <c:smooth val="0"/>
          <c:extLst>
            <c:ext xmlns:c16="http://schemas.microsoft.com/office/drawing/2014/chart" uri="{C3380CC4-5D6E-409C-BE32-E72D297353CC}">
              <c16:uniqueId val="{00000003-80C2-41D5-B3D5-D03D52CF0BD0}"/>
            </c:ext>
          </c:extLst>
        </c:ser>
        <c:dLbls>
          <c:showLegendKey val="0"/>
          <c:showVal val="0"/>
          <c:showCatName val="0"/>
          <c:showSerName val="0"/>
          <c:showPercent val="0"/>
          <c:showBubbleSize val="0"/>
        </c:dLbls>
        <c:marker val="1"/>
        <c:smooth val="0"/>
        <c:axId val="87903616"/>
        <c:axId val="87983232"/>
      </c:lineChart>
      <c:catAx>
        <c:axId val="87903616"/>
        <c:scaling>
          <c:orientation val="minMax"/>
        </c:scaling>
        <c:delete val="0"/>
        <c:axPos val="b"/>
        <c:numFmt formatCode="General" sourceLinked="0"/>
        <c:majorTickMark val="out"/>
        <c:minorTickMark val="none"/>
        <c:tickLblPos val="nextTo"/>
        <c:crossAx val="87983232"/>
        <c:crosses val="autoZero"/>
        <c:auto val="1"/>
        <c:lblAlgn val="ctr"/>
        <c:lblOffset val="100"/>
        <c:noMultiLvlLbl val="0"/>
      </c:catAx>
      <c:valAx>
        <c:axId val="87983232"/>
        <c:scaling>
          <c:orientation val="minMax"/>
          <c:max val="4.5"/>
          <c:min val="1.5"/>
        </c:scaling>
        <c:delete val="0"/>
        <c:axPos val="l"/>
        <c:majorGridlines/>
        <c:title>
          <c:tx>
            <c:rich>
              <a:bodyPr rot="-5400000" vert="horz"/>
              <a:lstStyle/>
              <a:p>
                <a:pPr>
                  <a:defRPr/>
                </a:pPr>
                <a:r>
                  <a:rPr lang="sl-SI"/>
                  <a:t>LDL-c</a:t>
                </a:r>
                <a:r>
                  <a:rPr lang="sl-SI" baseline="0"/>
                  <a:t> </a:t>
                </a:r>
                <a:r>
                  <a:rPr lang="sl-SI"/>
                  <a:t>(mmol/l)</a:t>
                </a:r>
              </a:p>
            </c:rich>
          </c:tx>
          <c:layout>
            <c:manualLayout>
              <c:xMode val="edge"/>
              <c:yMode val="edge"/>
              <c:x val="6.1858080353808737E-3"/>
              <c:y val="0.40499187601549808"/>
            </c:manualLayout>
          </c:layout>
          <c:overlay val="0"/>
        </c:title>
        <c:numFmt formatCode="#,##0.00" sourceLinked="1"/>
        <c:majorTickMark val="out"/>
        <c:minorTickMark val="none"/>
        <c:tickLblPos val="nextTo"/>
        <c:crossAx val="87903616"/>
        <c:crosses val="autoZero"/>
        <c:crossBetween val="between"/>
        <c:majorUnit val="0.5"/>
        <c:minorUnit val="0.5"/>
      </c:valAx>
    </c:plotArea>
    <c:legend>
      <c:legendPos val="r"/>
      <c:layout/>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l-SI"/>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sz="1200"/>
            </a:pPr>
            <a:r>
              <a:rPr lang="sl-SI" sz="1200"/>
              <a:t>Mean HDL-c values for standard and alternative titration arm</a:t>
            </a:r>
          </a:p>
        </c:rich>
      </c:tx>
      <c:layout>
        <c:manualLayout>
          <c:xMode val="edge"/>
          <c:yMode val="edge"/>
          <c:x val="0.19835424221833081"/>
          <c:y val="2.6851644663235624E-2"/>
        </c:manualLayout>
      </c:layout>
      <c:overlay val="0"/>
    </c:title>
    <c:autoTitleDeleted val="0"/>
    <c:plotArea>
      <c:layout/>
      <c:lineChart>
        <c:grouping val="standard"/>
        <c:varyColors val="0"/>
        <c:ser>
          <c:idx val="0"/>
          <c:order val="0"/>
          <c:tx>
            <c:strRef>
              <c:f>List1!$B$1</c:f>
              <c:strCache>
                <c:ptCount val="1"/>
                <c:pt idx="0">
                  <c:v>Standard titration arm</c:v>
                </c:pt>
              </c:strCache>
            </c:strRef>
          </c:tx>
          <c:dLbls>
            <c:spPr>
              <a:noFill/>
              <a:ln>
                <a:noFill/>
              </a:ln>
              <a:effectLst/>
            </c:spPr>
            <c:dLblPos val="b"/>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List1!$A$2:$A$5</c:f>
              <c:strCache>
                <c:ptCount val="4"/>
                <c:pt idx="0">
                  <c:v>Visit 1</c:v>
                </c:pt>
                <c:pt idx="1">
                  <c:v>Visit 2</c:v>
                </c:pt>
                <c:pt idx="2">
                  <c:v>Visit 3</c:v>
                </c:pt>
                <c:pt idx="3">
                  <c:v>Visit 4</c:v>
                </c:pt>
              </c:strCache>
            </c:strRef>
          </c:cat>
          <c:val>
            <c:numRef>
              <c:f>List1!$B$2:$B$5</c:f>
              <c:numCache>
                <c:formatCode>#,##0.00</c:formatCode>
                <c:ptCount val="4"/>
                <c:pt idx="0">
                  <c:v>1.3523000000000001</c:v>
                </c:pt>
                <c:pt idx="1">
                  <c:v>1.3902000000000001</c:v>
                </c:pt>
                <c:pt idx="2">
                  <c:v>1.39</c:v>
                </c:pt>
                <c:pt idx="3">
                  <c:v>1.4001999999999999</c:v>
                </c:pt>
              </c:numCache>
            </c:numRef>
          </c:val>
          <c:smooth val="0"/>
          <c:extLst>
            <c:ext xmlns:c16="http://schemas.microsoft.com/office/drawing/2014/chart" uri="{C3380CC4-5D6E-409C-BE32-E72D297353CC}">
              <c16:uniqueId val="{00000000-3E56-4034-8121-78D86B219F46}"/>
            </c:ext>
          </c:extLst>
        </c:ser>
        <c:ser>
          <c:idx val="1"/>
          <c:order val="1"/>
          <c:tx>
            <c:strRef>
              <c:f>List1!$C$1</c:f>
              <c:strCache>
                <c:ptCount val="1"/>
                <c:pt idx="0">
                  <c:v>Alternative titration arm</c:v>
                </c:pt>
              </c:strCache>
            </c:strRef>
          </c:tx>
          <c:dLbls>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List1!$A$2:$A$5</c:f>
              <c:strCache>
                <c:ptCount val="4"/>
                <c:pt idx="0">
                  <c:v>Visit 1</c:v>
                </c:pt>
                <c:pt idx="1">
                  <c:v>Visit 2</c:v>
                </c:pt>
                <c:pt idx="2">
                  <c:v>Visit 3</c:v>
                </c:pt>
                <c:pt idx="3">
                  <c:v>Visit 4</c:v>
                </c:pt>
              </c:strCache>
            </c:strRef>
          </c:cat>
          <c:val>
            <c:numRef>
              <c:f>List1!$C$2:$C$5</c:f>
              <c:numCache>
                <c:formatCode>#,##0.00</c:formatCode>
                <c:ptCount val="4"/>
                <c:pt idx="0">
                  <c:v>1.3585</c:v>
                </c:pt>
                <c:pt idx="1">
                  <c:v>1.3854</c:v>
                </c:pt>
                <c:pt idx="2">
                  <c:v>1.3972</c:v>
                </c:pt>
                <c:pt idx="3">
                  <c:v>1.4392</c:v>
                </c:pt>
              </c:numCache>
            </c:numRef>
          </c:val>
          <c:smooth val="0"/>
          <c:extLst>
            <c:ext xmlns:c16="http://schemas.microsoft.com/office/drawing/2014/chart" uri="{C3380CC4-5D6E-409C-BE32-E72D297353CC}">
              <c16:uniqueId val="{00000001-3E56-4034-8121-78D86B219F46}"/>
            </c:ext>
          </c:extLst>
        </c:ser>
        <c:dLbls>
          <c:showLegendKey val="0"/>
          <c:showVal val="0"/>
          <c:showCatName val="0"/>
          <c:showSerName val="0"/>
          <c:showPercent val="0"/>
          <c:showBubbleSize val="0"/>
        </c:dLbls>
        <c:marker val="1"/>
        <c:smooth val="0"/>
        <c:axId val="95670272"/>
        <c:axId val="95671808"/>
      </c:lineChart>
      <c:catAx>
        <c:axId val="95670272"/>
        <c:scaling>
          <c:orientation val="minMax"/>
        </c:scaling>
        <c:delete val="0"/>
        <c:axPos val="b"/>
        <c:numFmt formatCode="General" sourceLinked="0"/>
        <c:majorTickMark val="out"/>
        <c:minorTickMark val="none"/>
        <c:tickLblPos val="nextTo"/>
        <c:crossAx val="95671808"/>
        <c:crosses val="autoZero"/>
        <c:auto val="1"/>
        <c:lblAlgn val="ctr"/>
        <c:lblOffset val="100"/>
        <c:noMultiLvlLbl val="0"/>
      </c:catAx>
      <c:valAx>
        <c:axId val="95671808"/>
        <c:scaling>
          <c:orientation val="minMax"/>
          <c:max val="1.45"/>
          <c:min val="1.33"/>
        </c:scaling>
        <c:delete val="0"/>
        <c:axPos val="l"/>
        <c:majorGridlines/>
        <c:title>
          <c:tx>
            <c:rich>
              <a:bodyPr rot="-5400000" vert="horz"/>
              <a:lstStyle/>
              <a:p>
                <a:pPr>
                  <a:defRPr/>
                </a:pPr>
                <a:r>
                  <a:rPr lang="sl-SI"/>
                  <a:t>HDL-c</a:t>
                </a:r>
                <a:r>
                  <a:rPr lang="sl-SI" baseline="0"/>
                  <a:t> </a:t>
                </a:r>
                <a:r>
                  <a:rPr lang="sl-SI"/>
                  <a:t>(mmol/l)</a:t>
                </a:r>
              </a:p>
            </c:rich>
          </c:tx>
          <c:layout>
            <c:manualLayout>
              <c:xMode val="edge"/>
              <c:yMode val="edge"/>
              <c:x val="6.1858080353808737E-3"/>
              <c:y val="0.40499187601549808"/>
            </c:manualLayout>
          </c:layout>
          <c:overlay val="0"/>
        </c:title>
        <c:numFmt formatCode="#,##0.00" sourceLinked="1"/>
        <c:majorTickMark val="out"/>
        <c:minorTickMark val="none"/>
        <c:tickLblPos val="nextTo"/>
        <c:crossAx val="95670272"/>
        <c:crosses val="autoZero"/>
        <c:crossBetween val="between"/>
        <c:majorUnit val="2.0000000000000004E-2"/>
        <c:minorUnit val="2.0000000000000004E-2"/>
      </c:valAx>
    </c:plotArea>
    <c:legend>
      <c:legendPos val="r"/>
      <c:layout/>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l-SI"/>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sz="1200"/>
            </a:pPr>
            <a:r>
              <a:rPr lang="sl-SI" sz="1200"/>
              <a:t>Mean TG values for standard and alternative titration arm</a:t>
            </a:r>
          </a:p>
        </c:rich>
      </c:tx>
      <c:layout>
        <c:manualLayout>
          <c:xMode val="edge"/>
          <c:yMode val="edge"/>
          <c:x val="0.19835424221833081"/>
          <c:y val="2.6851644663235624E-2"/>
        </c:manualLayout>
      </c:layout>
      <c:overlay val="0"/>
    </c:title>
    <c:autoTitleDeleted val="0"/>
    <c:plotArea>
      <c:layout/>
      <c:lineChart>
        <c:grouping val="standard"/>
        <c:varyColors val="0"/>
        <c:ser>
          <c:idx val="0"/>
          <c:order val="0"/>
          <c:tx>
            <c:strRef>
              <c:f>List1!$B$1</c:f>
              <c:strCache>
                <c:ptCount val="1"/>
                <c:pt idx="0">
                  <c:v>Standard titration arm</c:v>
                </c:pt>
              </c:strCache>
            </c:strRef>
          </c:tx>
          <c:dLbls>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List1!$A$2:$A$5</c:f>
              <c:strCache>
                <c:ptCount val="4"/>
                <c:pt idx="0">
                  <c:v>Visit 1</c:v>
                </c:pt>
                <c:pt idx="1">
                  <c:v>Visit 2</c:v>
                </c:pt>
                <c:pt idx="2">
                  <c:v>Visit 3</c:v>
                </c:pt>
                <c:pt idx="3">
                  <c:v>Visit 4</c:v>
                </c:pt>
              </c:strCache>
            </c:strRef>
          </c:cat>
          <c:val>
            <c:numRef>
              <c:f>List1!$B$2:$B$5</c:f>
              <c:numCache>
                <c:formatCode>#,##0.00</c:formatCode>
                <c:ptCount val="4"/>
                <c:pt idx="0">
                  <c:v>1.9248000000000001</c:v>
                </c:pt>
                <c:pt idx="1">
                  <c:v>1.546</c:v>
                </c:pt>
                <c:pt idx="2">
                  <c:v>1.5625</c:v>
                </c:pt>
                <c:pt idx="3">
                  <c:v>1.5086999999999999</c:v>
                </c:pt>
              </c:numCache>
            </c:numRef>
          </c:val>
          <c:smooth val="0"/>
          <c:extLst>
            <c:ext xmlns:c16="http://schemas.microsoft.com/office/drawing/2014/chart" uri="{C3380CC4-5D6E-409C-BE32-E72D297353CC}">
              <c16:uniqueId val="{00000000-63F3-4994-B0D0-E072F95CF385}"/>
            </c:ext>
          </c:extLst>
        </c:ser>
        <c:ser>
          <c:idx val="1"/>
          <c:order val="1"/>
          <c:tx>
            <c:strRef>
              <c:f>List1!$C$1</c:f>
              <c:strCache>
                <c:ptCount val="1"/>
                <c:pt idx="0">
                  <c:v>Alternative titration arm</c:v>
                </c:pt>
              </c:strCache>
            </c:strRef>
          </c:tx>
          <c:dLbls>
            <c:dLbl>
              <c:idx val="0"/>
              <c:layout>
                <c:manualLayout>
                  <c:x val="-5.2275273328289421E-2"/>
                  <c:y val="7.8566290743037656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63F3-4994-B0D0-E072F95CF385}"/>
                </c:ext>
              </c:extLst>
            </c:dLbl>
            <c:dLbl>
              <c:idx val="3"/>
              <c:layout>
                <c:manualLayout>
                  <c:x val="-3.9903657257527689E-2"/>
                  <c:y val="5.7757524244503387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63F3-4994-B0D0-E072F95CF385}"/>
                </c:ext>
              </c:extLst>
            </c:dLbl>
            <c:spPr>
              <a:noFill/>
              <a:ln>
                <a:noFill/>
              </a:ln>
              <a:effectLst/>
            </c:spPr>
            <c:dLblPos val="b"/>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List1!$A$2:$A$5</c:f>
              <c:strCache>
                <c:ptCount val="4"/>
                <c:pt idx="0">
                  <c:v>Visit 1</c:v>
                </c:pt>
                <c:pt idx="1">
                  <c:v>Visit 2</c:v>
                </c:pt>
                <c:pt idx="2">
                  <c:v>Visit 3</c:v>
                </c:pt>
                <c:pt idx="3">
                  <c:v>Visit 4</c:v>
                </c:pt>
              </c:strCache>
            </c:strRef>
          </c:cat>
          <c:val>
            <c:numRef>
              <c:f>List1!$C$2:$C$5</c:f>
              <c:numCache>
                <c:formatCode>#,##0.00</c:formatCode>
                <c:ptCount val="4"/>
                <c:pt idx="0">
                  <c:v>1.8822000000000001</c:v>
                </c:pt>
                <c:pt idx="1">
                  <c:v>1.4516</c:v>
                </c:pt>
                <c:pt idx="2">
                  <c:v>1.4046000000000001</c:v>
                </c:pt>
                <c:pt idx="3">
                  <c:v>1.3833</c:v>
                </c:pt>
              </c:numCache>
            </c:numRef>
          </c:val>
          <c:smooth val="0"/>
          <c:extLst>
            <c:ext xmlns:c16="http://schemas.microsoft.com/office/drawing/2014/chart" uri="{C3380CC4-5D6E-409C-BE32-E72D297353CC}">
              <c16:uniqueId val="{00000003-63F3-4994-B0D0-E072F95CF385}"/>
            </c:ext>
          </c:extLst>
        </c:ser>
        <c:dLbls>
          <c:showLegendKey val="0"/>
          <c:showVal val="0"/>
          <c:showCatName val="0"/>
          <c:showSerName val="0"/>
          <c:showPercent val="0"/>
          <c:showBubbleSize val="0"/>
        </c:dLbls>
        <c:marker val="1"/>
        <c:smooth val="0"/>
        <c:axId val="113923200"/>
        <c:axId val="113924736"/>
      </c:lineChart>
      <c:catAx>
        <c:axId val="113923200"/>
        <c:scaling>
          <c:orientation val="minMax"/>
        </c:scaling>
        <c:delete val="0"/>
        <c:axPos val="b"/>
        <c:numFmt formatCode="General" sourceLinked="0"/>
        <c:majorTickMark val="out"/>
        <c:minorTickMark val="none"/>
        <c:tickLblPos val="nextTo"/>
        <c:crossAx val="113924736"/>
        <c:crosses val="autoZero"/>
        <c:auto val="1"/>
        <c:lblAlgn val="ctr"/>
        <c:lblOffset val="100"/>
        <c:noMultiLvlLbl val="0"/>
      </c:catAx>
      <c:valAx>
        <c:axId val="113924736"/>
        <c:scaling>
          <c:orientation val="minMax"/>
          <c:max val="2"/>
          <c:min val="1.3"/>
        </c:scaling>
        <c:delete val="0"/>
        <c:axPos val="l"/>
        <c:majorGridlines/>
        <c:title>
          <c:tx>
            <c:rich>
              <a:bodyPr rot="-5400000" vert="horz"/>
              <a:lstStyle/>
              <a:p>
                <a:pPr>
                  <a:defRPr/>
                </a:pPr>
                <a:r>
                  <a:rPr lang="sl-SI"/>
                  <a:t>TG</a:t>
                </a:r>
                <a:r>
                  <a:rPr lang="sl-SI" baseline="0"/>
                  <a:t> </a:t>
                </a:r>
                <a:r>
                  <a:rPr lang="sl-SI"/>
                  <a:t>(mmol/l)</a:t>
                </a:r>
              </a:p>
            </c:rich>
          </c:tx>
          <c:layout>
            <c:manualLayout>
              <c:xMode val="edge"/>
              <c:yMode val="edge"/>
              <c:x val="6.1858080353808737E-3"/>
              <c:y val="0.40499187601549808"/>
            </c:manualLayout>
          </c:layout>
          <c:overlay val="0"/>
        </c:title>
        <c:numFmt formatCode="#,##0.00" sourceLinked="1"/>
        <c:majorTickMark val="out"/>
        <c:minorTickMark val="none"/>
        <c:tickLblPos val="nextTo"/>
        <c:crossAx val="113923200"/>
        <c:crosses val="autoZero"/>
        <c:crossBetween val="between"/>
        <c:majorUnit val="0.1"/>
        <c:minorUnit val="0.1"/>
      </c:valAx>
    </c:plotArea>
    <c:legend>
      <c:legendPos val="r"/>
      <c:layout/>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l-SI"/>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sz="1200"/>
            </a:pPr>
            <a:r>
              <a:rPr lang="sl-SI" sz="1200" b="1" i="0" u="none" strike="noStrike" baseline="0">
                <a:effectLst/>
              </a:rPr>
              <a:t>M</a:t>
            </a:r>
            <a:r>
              <a:rPr lang="en-GB" sz="1200" b="1" i="0" u="none" strike="noStrike" baseline="0">
                <a:effectLst/>
              </a:rPr>
              <a:t>ean TC, HDL-c and TG values on each visit of the trial for all patients</a:t>
            </a:r>
            <a:endParaRPr lang="sl-SI" sz="1200"/>
          </a:p>
        </c:rich>
      </c:tx>
      <c:layout>
        <c:manualLayout>
          <c:xMode val="edge"/>
          <c:yMode val="edge"/>
          <c:x val="0.15917740118131074"/>
          <c:y val="2.685508301232167E-2"/>
        </c:manualLayout>
      </c:layout>
      <c:overlay val="0"/>
    </c:title>
    <c:autoTitleDeleted val="0"/>
    <c:plotArea>
      <c:layout>
        <c:manualLayout>
          <c:layoutTarget val="inner"/>
          <c:xMode val="edge"/>
          <c:yMode val="edge"/>
          <c:x val="0.11276606972226214"/>
          <c:y val="0.12697303502023885"/>
          <c:w val="0.74108476155915093"/>
          <c:h val="0.7705303059503873"/>
        </c:manualLayout>
      </c:layout>
      <c:lineChart>
        <c:grouping val="standard"/>
        <c:varyColors val="0"/>
        <c:ser>
          <c:idx val="0"/>
          <c:order val="0"/>
          <c:tx>
            <c:strRef>
              <c:f>List1!$B$1</c:f>
              <c:strCache>
                <c:ptCount val="1"/>
                <c:pt idx="0">
                  <c:v>TC</c:v>
                </c:pt>
              </c:strCache>
            </c:strRef>
          </c:tx>
          <c:dLbls>
            <c:dLbl>
              <c:idx val="0"/>
              <c:layout>
                <c:manualLayout>
                  <c:x val="-3.9903657257527689E-2"/>
                  <c:y val="-3.325292554522636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0-054F-4D02-9311-5946F2EBF96D}"/>
                </c:ext>
              </c:extLst>
            </c:dLbl>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List1!$A$2:$A$5</c:f>
              <c:strCache>
                <c:ptCount val="4"/>
                <c:pt idx="0">
                  <c:v>Visit 1</c:v>
                </c:pt>
                <c:pt idx="1">
                  <c:v>Visit 2</c:v>
                </c:pt>
                <c:pt idx="2">
                  <c:v>Visit 3</c:v>
                </c:pt>
                <c:pt idx="3">
                  <c:v>Visit 4</c:v>
                </c:pt>
              </c:strCache>
            </c:strRef>
          </c:cat>
          <c:val>
            <c:numRef>
              <c:f>List1!$B$2:$B$5</c:f>
              <c:numCache>
                <c:formatCode>#,##0.00</c:formatCode>
                <c:ptCount val="4"/>
                <c:pt idx="0">
                  <c:v>6.5290999999999997</c:v>
                </c:pt>
                <c:pt idx="1">
                  <c:v>4.5503</c:v>
                </c:pt>
                <c:pt idx="2">
                  <c:v>4.3258000000000001</c:v>
                </c:pt>
                <c:pt idx="3">
                  <c:v>4.3262999999999998</c:v>
                </c:pt>
              </c:numCache>
            </c:numRef>
          </c:val>
          <c:smooth val="0"/>
          <c:extLst>
            <c:ext xmlns:c16="http://schemas.microsoft.com/office/drawing/2014/chart" uri="{C3380CC4-5D6E-409C-BE32-E72D297353CC}">
              <c16:uniqueId val="{00000001-054F-4D02-9311-5946F2EBF96D}"/>
            </c:ext>
          </c:extLst>
        </c:ser>
        <c:ser>
          <c:idx val="1"/>
          <c:order val="1"/>
          <c:tx>
            <c:strRef>
              <c:f>List1!$C$1</c:f>
              <c:strCache>
                <c:ptCount val="1"/>
                <c:pt idx="0">
                  <c:v>HDL-c</c:v>
                </c:pt>
              </c:strCache>
            </c:strRef>
          </c:tx>
          <c:dLbls>
            <c:spPr>
              <a:noFill/>
              <a:ln>
                <a:noFill/>
              </a:ln>
              <a:effectLst/>
            </c:spPr>
            <c:dLblPos val="b"/>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List1!$A$2:$A$5</c:f>
              <c:strCache>
                <c:ptCount val="4"/>
                <c:pt idx="0">
                  <c:v>Visit 1</c:v>
                </c:pt>
                <c:pt idx="1">
                  <c:v>Visit 2</c:v>
                </c:pt>
                <c:pt idx="2">
                  <c:v>Visit 3</c:v>
                </c:pt>
                <c:pt idx="3">
                  <c:v>Visit 4</c:v>
                </c:pt>
              </c:strCache>
            </c:strRef>
          </c:cat>
          <c:val>
            <c:numRef>
              <c:f>List1!$C$2:$C$5</c:f>
              <c:numCache>
                <c:formatCode>#,##0.00</c:formatCode>
                <c:ptCount val="4"/>
                <c:pt idx="0">
                  <c:v>1.3553999999999999</c:v>
                </c:pt>
                <c:pt idx="1">
                  <c:v>1.3877999999999999</c:v>
                </c:pt>
                <c:pt idx="2">
                  <c:v>1.3935999999999999</c:v>
                </c:pt>
                <c:pt idx="3">
                  <c:v>1.4195</c:v>
                </c:pt>
              </c:numCache>
            </c:numRef>
          </c:val>
          <c:smooth val="0"/>
          <c:extLst>
            <c:ext xmlns:c16="http://schemas.microsoft.com/office/drawing/2014/chart" uri="{C3380CC4-5D6E-409C-BE32-E72D297353CC}">
              <c16:uniqueId val="{00000002-054F-4D02-9311-5946F2EBF96D}"/>
            </c:ext>
          </c:extLst>
        </c:ser>
        <c:ser>
          <c:idx val="2"/>
          <c:order val="2"/>
          <c:tx>
            <c:strRef>
              <c:f>List1!$D$1</c:f>
              <c:strCache>
                <c:ptCount val="1"/>
                <c:pt idx="0">
                  <c:v>TG</c:v>
                </c:pt>
              </c:strCache>
            </c:strRef>
          </c:tx>
          <c:dLbls>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List1!$A$2:$A$5</c:f>
              <c:strCache>
                <c:ptCount val="4"/>
                <c:pt idx="0">
                  <c:v>Visit 1</c:v>
                </c:pt>
                <c:pt idx="1">
                  <c:v>Visit 2</c:v>
                </c:pt>
                <c:pt idx="2">
                  <c:v>Visit 3</c:v>
                </c:pt>
                <c:pt idx="3">
                  <c:v>Visit 4</c:v>
                </c:pt>
              </c:strCache>
            </c:strRef>
          </c:cat>
          <c:val>
            <c:numRef>
              <c:f>List1!$D$2:$D$5</c:f>
              <c:numCache>
                <c:formatCode>#,##0.00</c:formatCode>
                <c:ptCount val="4"/>
                <c:pt idx="0">
                  <c:v>1.9036999999999999</c:v>
                </c:pt>
                <c:pt idx="1">
                  <c:v>1.4996</c:v>
                </c:pt>
                <c:pt idx="2">
                  <c:v>1.484</c:v>
                </c:pt>
                <c:pt idx="3">
                  <c:v>1.4460999999999999</c:v>
                </c:pt>
              </c:numCache>
            </c:numRef>
          </c:val>
          <c:smooth val="0"/>
          <c:extLst>
            <c:ext xmlns:c16="http://schemas.microsoft.com/office/drawing/2014/chart" uri="{C3380CC4-5D6E-409C-BE32-E72D297353CC}">
              <c16:uniqueId val="{00000003-054F-4D02-9311-5946F2EBF96D}"/>
            </c:ext>
          </c:extLst>
        </c:ser>
        <c:dLbls>
          <c:showLegendKey val="0"/>
          <c:showVal val="0"/>
          <c:showCatName val="0"/>
          <c:showSerName val="0"/>
          <c:showPercent val="0"/>
          <c:showBubbleSize val="0"/>
        </c:dLbls>
        <c:marker val="1"/>
        <c:smooth val="0"/>
        <c:axId val="67603840"/>
        <c:axId val="67609728"/>
      </c:lineChart>
      <c:catAx>
        <c:axId val="67603840"/>
        <c:scaling>
          <c:orientation val="minMax"/>
        </c:scaling>
        <c:delete val="0"/>
        <c:axPos val="b"/>
        <c:numFmt formatCode="General" sourceLinked="0"/>
        <c:majorTickMark val="out"/>
        <c:minorTickMark val="none"/>
        <c:tickLblPos val="nextTo"/>
        <c:crossAx val="67609728"/>
        <c:crosses val="autoZero"/>
        <c:auto val="1"/>
        <c:lblAlgn val="ctr"/>
        <c:lblOffset val="100"/>
        <c:noMultiLvlLbl val="0"/>
      </c:catAx>
      <c:valAx>
        <c:axId val="67609728"/>
        <c:scaling>
          <c:orientation val="minMax"/>
          <c:max val="7"/>
          <c:min val="0"/>
        </c:scaling>
        <c:delete val="0"/>
        <c:axPos val="l"/>
        <c:majorGridlines/>
        <c:title>
          <c:tx>
            <c:rich>
              <a:bodyPr rot="-5400000" vert="horz"/>
              <a:lstStyle/>
              <a:p>
                <a:pPr>
                  <a:defRPr/>
                </a:pPr>
                <a:r>
                  <a:rPr lang="sl-SI"/>
                  <a:t>mmol/l</a:t>
                </a:r>
              </a:p>
            </c:rich>
          </c:tx>
          <c:layout>
            <c:manualLayout>
              <c:xMode val="edge"/>
              <c:yMode val="edge"/>
              <c:x val="6.1858080353808737E-3"/>
              <c:y val="0.40499187601549808"/>
            </c:manualLayout>
          </c:layout>
          <c:overlay val="0"/>
        </c:title>
        <c:numFmt formatCode="#,##0.00" sourceLinked="1"/>
        <c:majorTickMark val="out"/>
        <c:minorTickMark val="none"/>
        <c:tickLblPos val="nextTo"/>
        <c:crossAx val="67603840"/>
        <c:crosses val="autoZero"/>
        <c:crossBetween val="between"/>
        <c:majorUnit val="1"/>
        <c:minorUnit val="0.5"/>
      </c:valAx>
    </c:plotArea>
    <c:legend>
      <c:legendPos val="r"/>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14</Pages>
  <Words>3617</Words>
  <Characters>20621</Characters>
  <Application>Microsoft Office Word</Application>
  <DocSecurity>0</DocSecurity>
  <Lines>171</Lines>
  <Paragraphs>48</Paragraphs>
  <ScaleCrop>false</ScaleCrop>
  <HeadingPairs>
    <vt:vector size="2" baseType="variant">
      <vt:variant>
        <vt:lpstr>Naslov</vt:lpstr>
      </vt:variant>
      <vt:variant>
        <vt:i4>1</vt:i4>
      </vt:variant>
    </vt:vector>
  </HeadingPairs>
  <TitlesOfParts>
    <vt:vector size="1" baseType="lpstr">
      <vt:lpstr/>
    </vt:vector>
  </TitlesOfParts>
  <Company>Krka, d. d.</Company>
  <LinksUpToDate>false</LinksUpToDate>
  <CharactersWithSpaces>24190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Mesec, Uroš</dc:creator>
  <cp:keywords/>
  <dc:description/>
  <cp:lastModifiedBy>Mesec, Uroš</cp:lastModifiedBy>
  <cp:revision>5</cp:revision>
  <dcterms:created xsi:type="dcterms:W3CDTF">2020-06-03T10:43:00Z</dcterms:created>
  <dcterms:modified xsi:type="dcterms:W3CDTF">2020-06-08T06:12:00Z</dcterms:modified>
</cp:coreProperties>
</file>