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7E4" w:rsidRDefault="008D07E4" w:rsidP="008D07E4">
      <w:pPr>
        <w:pStyle w:val="Caption"/>
        <w:ind w:left="1304" w:hanging="1304"/>
      </w:pPr>
      <w:r w:rsidRPr="008D07E4">
        <w:t xml:space="preserve"> </w:t>
      </w:r>
      <w:r>
        <w:t xml:space="preserve">Subjective evaluation of </w:t>
      </w:r>
      <w:proofErr w:type="spellStart"/>
      <w:r>
        <w:t>rhinoconjuctivitis</w:t>
      </w:r>
      <w:proofErr w:type="spellEnd"/>
      <w:r>
        <w:t xml:space="preserve"> symptoms for GRAZAX</w:t>
      </w:r>
      <w:r w:rsidRPr="003F0DFF">
        <w:rPr>
          <w:vertAlign w:val="superscript"/>
        </w:rPr>
        <w:t>®</w:t>
      </w:r>
      <w:r>
        <w:t xml:space="preserve"> and Placebo treated groups by subjects during trial</w:t>
      </w:r>
    </w:p>
    <w:p w:rsidR="008D07E4" w:rsidRPr="008D07E4" w:rsidRDefault="008D07E4" w:rsidP="008D07E4">
      <w:pPr>
        <w:rPr>
          <w:lang w:val="en-GB"/>
        </w:rPr>
      </w:pPr>
      <w:r w:rsidRPr="00682EE3">
        <w:rPr>
          <w:noProof/>
          <w:lang w:eastAsia="es-ES"/>
        </w:rPr>
        <w:drawing>
          <wp:inline distT="0" distB="0" distL="0" distR="0" wp14:anchorId="51CE6FA8" wp14:editId="779E6435">
            <wp:extent cx="4309607" cy="3029447"/>
            <wp:effectExtent l="0" t="0" r="15240" b="0"/>
            <wp:docPr id="27" name="Chart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BC5E76" w:rsidRPr="008D07E4" w:rsidRDefault="008D07E4" w:rsidP="008D07E4">
      <w:pPr>
        <w:pStyle w:val="Caption"/>
        <w:ind w:left="1304" w:hanging="1304"/>
      </w:pPr>
      <w:r w:rsidRPr="008D07E4">
        <w:t xml:space="preserve">Subjective evaluation of </w:t>
      </w:r>
      <w:proofErr w:type="spellStart"/>
      <w:r w:rsidRPr="008D07E4">
        <w:t>rhinoconjuctivitis</w:t>
      </w:r>
      <w:proofErr w:type="spellEnd"/>
      <w:r w:rsidRPr="008D07E4">
        <w:t xml:space="preserve"> symptoms for GRAZAX® and Placebo treated groups by the investigator during tria</w:t>
      </w:r>
      <w:bookmarkStart w:id="0" w:name="_GoBack"/>
      <w:bookmarkEnd w:id="0"/>
      <w:r w:rsidRPr="008D07E4">
        <w:t>l</w:t>
      </w:r>
    </w:p>
    <w:p w:rsidR="008D07E4" w:rsidRPr="008D07E4" w:rsidRDefault="008D07E4">
      <w:pPr>
        <w:rPr>
          <w:lang w:val="en-US"/>
        </w:rPr>
      </w:pPr>
    </w:p>
    <w:p w:rsidR="008D07E4" w:rsidRDefault="008D07E4">
      <w:r w:rsidRPr="00682EE3">
        <w:rPr>
          <w:noProof/>
          <w:lang w:eastAsia="es-ES"/>
        </w:rPr>
        <w:drawing>
          <wp:inline distT="0" distB="0" distL="0" distR="0" wp14:anchorId="13F3FEE0" wp14:editId="12858708">
            <wp:extent cx="4222143" cy="2790908"/>
            <wp:effectExtent l="0" t="0" r="6985" b="9525"/>
            <wp:docPr id="28" name="Chart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8D07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7E4"/>
    <w:rsid w:val="008D07E4"/>
    <w:rsid w:val="00B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ABB4D-AB50-4E66-A534-DFAF7A1C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D07E4"/>
    <w:pPr>
      <w:keepNext/>
      <w:spacing w:before="240" w:after="120" w:line="240" w:lineRule="auto"/>
    </w:pPr>
    <w:rPr>
      <w:rFonts w:ascii="Arial" w:eastAsia="Times New Roman" w:hAnsi="Arial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strRef>
          <c:f>'Asses Score'!$A$20</c:f>
          <c:strCache>
            <c:ptCount val="1"/>
            <c:pt idx="0">
              <c:v>By subject </c:v>
            </c:pt>
          </c:strCache>
        </c:strRef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E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'Asses Score'!$A$14</c:f>
              <c:strCache>
                <c:ptCount val="1"/>
                <c:pt idx="0">
                  <c:v>Active</c:v>
                </c:pt>
              </c:strCache>
            </c:strRef>
          </c:tx>
          <c:spPr>
            <a:solidFill>
              <a:srgbClr val="92D050"/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strRef>
              <c:f>'Asses Score'!$C$16:$C$17</c:f>
              <c:strCache>
                <c:ptCount val="2"/>
                <c:pt idx="0">
                  <c:v>GPS 2014</c:v>
                </c:pt>
                <c:pt idx="1">
                  <c:v>GPS 2015</c:v>
                </c:pt>
              </c:strCache>
            </c:strRef>
          </c:cat>
          <c:val>
            <c:numRef>
              <c:f>'Asses Score'!$E$2:$E$3</c:f>
              <c:numCache>
                <c:formatCode>####.00</c:formatCode>
                <c:ptCount val="2"/>
                <c:pt idx="0">
                  <c:v>0.92857142857142849</c:v>
                </c:pt>
                <c:pt idx="1">
                  <c:v>0.53846153846153844</c:v>
                </c:pt>
              </c:numCache>
            </c:numRef>
          </c:val>
        </c:ser>
        <c:ser>
          <c:idx val="1"/>
          <c:order val="1"/>
          <c:tx>
            <c:strRef>
              <c:f>'Asses Score'!$A$15</c:f>
              <c:strCache>
                <c:ptCount val="1"/>
                <c:pt idx="0">
                  <c:v>Placebo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strRef>
              <c:f>'Asses Score'!$C$16:$C$17</c:f>
              <c:strCache>
                <c:ptCount val="2"/>
                <c:pt idx="0">
                  <c:v>GPS 2014</c:v>
                </c:pt>
                <c:pt idx="1">
                  <c:v>GPS 2015</c:v>
                </c:pt>
              </c:strCache>
            </c:strRef>
          </c:cat>
          <c:val>
            <c:numRef>
              <c:f>'Asses Score'!$E$8:$E$9</c:f>
              <c:numCache>
                <c:formatCode>####.00</c:formatCode>
                <c:ptCount val="2"/>
                <c:pt idx="0" formatCode="###0.00">
                  <c:v>1.2352941176470591</c:v>
                </c:pt>
                <c:pt idx="1">
                  <c:v>0.41176470588235292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2706272"/>
        <c:axId val="532702744"/>
      </c:barChart>
      <c:catAx>
        <c:axId val="532706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222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532702744"/>
        <c:crosses val="autoZero"/>
        <c:auto val="1"/>
        <c:lblAlgn val="ctr"/>
        <c:lblOffset val="100"/>
        <c:noMultiLvlLbl val="0"/>
      </c:catAx>
      <c:valAx>
        <c:axId val="532702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50000"/>
                </a:schemeClr>
              </a:solidFill>
              <a:prstDash val="dash"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" b="1">
                    <a:solidFill>
                      <a:schemeClr val="tx1"/>
                    </a:solidFill>
                    <a:latin typeface="Arial" panose="020B0604020202020204" pitchFamily="34" charset="0"/>
                    <a:cs typeface="Arial" panose="020B0604020202020204" pitchFamily="34" charset="0"/>
                  </a:rPr>
                  <a:t>Score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s-ES"/>
            </a:p>
          </c:txPr>
        </c:title>
        <c:numFmt formatCode="###0.00" sourceLinked="0"/>
        <c:majorTickMark val="none"/>
        <c:minorTickMark val="none"/>
        <c:tickLblPos val="nextTo"/>
        <c:spPr>
          <a:noFill/>
          <a:ln w="222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532706272"/>
        <c:crosses val="autoZero"/>
        <c:crossBetween val="between"/>
        <c:majorUnit val="0.2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solidFill>
            <a:sysClr val="windowText" lastClr="000000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strRef>
          <c:f>'Asses Score'!$A$21</c:f>
          <c:strCache>
            <c:ptCount val="1"/>
            <c:pt idx="0">
              <c:v>By investigator </c:v>
            </c:pt>
          </c:strCache>
        </c:strRef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E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'Asses Score'!$A$14</c:f>
              <c:strCache>
                <c:ptCount val="1"/>
                <c:pt idx="0">
                  <c:v>Active</c:v>
                </c:pt>
              </c:strCache>
            </c:strRef>
          </c:tx>
          <c:spPr>
            <a:solidFill>
              <a:srgbClr val="92D050"/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strRef>
              <c:f>'Asses Score'!$C$16:$C$17</c:f>
              <c:strCache>
                <c:ptCount val="2"/>
                <c:pt idx="0">
                  <c:v>GPS 2014</c:v>
                </c:pt>
                <c:pt idx="1">
                  <c:v>GPS 2015</c:v>
                </c:pt>
              </c:strCache>
            </c:strRef>
          </c:cat>
          <c:val>
            <c:numRef>
              <c:f>'Asses Score'!$E$4:$E$5</c:f>
              <c:numCache>
                <c:formatCode>####.00</c:formatCode>
                <c:ptCount val="2"/>
                <c:pt idx="0" formatCode="###0.00">
                  <c:v>1</c:v>
                </c:pt>
                <c:pt idx="1">
                  <c:v>0.61538461538461542</c:v>
                </c:pt>
              </c:numCache>
            </c:numRef>
          </c:val>
        </c:ser>
        <c:ser>
          <c:idx val="1"/>
          <c:order val="1"/>
          <c:tx>
            <c:strRef>
              <c:f>'Asses Score'!$A$15</c:f>
              <c:strCache>
                <c:ptCount val="1"/>
                <c:pt idx="0">
                  <c:v>Placebo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strRef>
              <c:f>'Asses Score'!$C$16:$C$17</c:f>
              <c:strCache>
                <c:ptCount val="2"/>
                <c:pt idx="0">
                  <c:v>GPS 2014</c:v>
                </c:pt>
                <c:pt idx="1">
                  <c:v>GPS 2015</c:v>
                </c:pt>
              </c:strCache>
            </c:strRef>
          </c:cat>
          <c:val>
            <c:numRef>
              <c:f>'Asses Score'!$E$10:$E$11</c:f>
              <c:numCache>
                <c:formatCode>####.00</c:formatCode>
                <c:ptCount val="2"/>
                <c:pt idx="0" formatCode="###0.00">
                  <c:v>1.0000000000000002</c:v>
                </c:pt>
                <c:pt idx="1">
                  <c:v>0.41176470588235298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2705488"/>
        <c:axId val="532707056"/>
      </c:barChart>
      <c:catAx>
        <c:axId val="532705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222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532707056"/>
        <c:crosses val="autoZero"/>
        <c:auto val="1"/>
        <c:lblAlgn val="ctr"/>
        <c:lblOffset val="100"/>
        <c:noMultiLvlLbl val="0"/>
      </c:catAx>
      <c:valAx>
        <c:axId val="532707056"/>
        <c:scaling>
          <c:orientation val="minMax"/>
          <c:max val="1.4"/>
          <c:min val="0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50000"/>
                </a:schemeClr>
              </a:solidFill>
              <a:prstDash val="dash"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" b="1">
                    <a:solidFill>
                      <a:schemeClr val="tx1"/>
                    </a:solidFill>
                    <a:latin typeface="Arial" panose="020B0604020202020204" pitchFamily="34" charset="0"/>
                    <a:cs typeface="Arial" panose="020B0604020202020204" pitchFamily="34" charset="0"/>
                  </a:rPr>
                  <a:t>Score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s-ES"/>
            </a:p>
          </c:txPr>
        </c:title>
        <c:numFmt formatCode="###0.00" sourceLinked="1"/>
        <c:majorTickMark val="none"/>
        <c:minorTickMark val="none"/>
        <c:tickLblPos val="nextTo"/>
        <c:spPr>
          <a:noFill/>
          <a:ln w="222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5327054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solidFill>
            <a:sysClr val="windowText" lastClr="000000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ALK</Company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Marin De Pablo (AMAES)</dc:creator>
  <cp:keywords/>
  <dc:description/>
  <cp:lastModifiedBy>Alicia Marin De Pablo (AMAES)</cp:lastModifiedBy>
  <cp:revision>1</cp:revision>
  <dcterms:created xsi:type="dcterms:W3CDTF">2016-12-16T10:39:00Z</dcterms:created>
  <dcterms:modified xsi:type="dcterms:W3CDTF">2016-12-16T10:41:00Z</dcterms:modified>
</cp:coreProperties>
</file>