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B7A" w:rsidRPr="00DF007C" w:rsidRDefault="00FA1B7A" w:rsidP="00FA1B7A">
      <w:pPr>
        <w:pStyle w:val="TableTitle"/>
      </w:pPr>
      <w:bookmarkStart w:id="0" w:name="_Ref448138211"/>
      <w:bookmarkStart w:id="1" w:name="_Toc463553786"/>
      <w:proofErr w:type="gramStart"/>
      <w:r w:rsidRPr="00DF007C">
        <w:t>Table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Mean Percentage Change from Baseline in Total Fibroid Volume at Month 3, Month 6, and Final Visit (Modified ITT Analysis Set)</w:t>
      </w:r>
      <w:bookmarkEnd w:id="1"/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FA1B7A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77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49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52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57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58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1.7 (33.61)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–41.9 (24.87)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–24.6 (27.58)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</w:pPr>
            <w:r w:rsidRPr="00DF007C">
              <w:rPr>
                <w:sz w:val="18"/>
                <w:szCs w:val="18"/>
              </w:rPr>
              <w:t>–</w:t>
            </w:r>
            <w:r w:rsidRPr="00DF007C">
              <w:t>9.8 (40.31)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5.4 (27.18)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–34.4 (25.56)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–17.5 (27.76)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–4.6 (39.97)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0.018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0.021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44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48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55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50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44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46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8.3 (50.97)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–40.2 (27.60)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–23.3 (30.34)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–8.8 (47.81)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–1.8 (30.10)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–34.2 (31.14)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–17.8 (30.49)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</w:pPr>
            <w:r w:rsidRPr="00DF007C">
              <w:rPr>
                <w:sz w:val="18"/>
                <w:szCs w:val="18"/>
              </w:rPr>
              <w:t>–</w:t>
            </w:r>
            <w:r w:rsidRPr="00DF007C">
              <w:t>1.1 (46.66)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0.032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0.007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0.495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N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53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54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59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55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60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t>Mean (SD)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4.6 (48.59)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–39.6 (28.66)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–24.0 (29.93)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–12.9 (46.20)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0.1 (28.82)</w:t>
            </w:r>
          </w:p>
        </w:tc>
        <w:tc>
          <w:tcPr>
            <w:tcW w:w="144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–36.4 (30.07)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–16.6 (32.65)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–1.6 (42.75)</w:t>
            </w:r>
          </w:p>
        </w:tc>
      </w:tr>
      <w:tr w:rsidR="00FA1B7A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FA1B7A" w:rsidRPr="00DF007C" w:rsidRDefault="00FA1B7A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0.015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0.002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A1B7A" w:rsidRPr="00DF007C" w:rsidRDefault="00FA1B7A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0.329</w:t>
            </w:r>
          </w:p>
        </w:tc>
      </w:tr>
    </w:tbl>
    <w:p w:rsidR="00FA1B7A" w:rsidRPr="00DF007C" w:rsidRDefault="00FA1B7A" w:rsidP="00FA1B7A">
      <w:pPr>
        <w:pStyle w:val="TableFootnoteLetter"/>
        <w:numPr>
          <w:ilvl w:val="0"/>
          <w:numId w:val="2"/>
        </w:numPr>
      </w:pPr>
      <w:r w:rsidRPr="00DF007C">
        <w:rPr>
          <w:i/>
        </w:rPr>
        <w:t>P</w:t>
      </w:r>
      <w:r w:rsidRPr="00DF007C">
        <w:t xml:space="preserve"> 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</w:t>
      </w:r>
      <w:proofErr w:type="spellStart"/>
      <w:r w:rsidRPr="00DF007C">
        <w:t>Kruskal</w:t>
      </w:r>
      <w:proofErr w:type="spellEnd"/>
      <w:r w:rsidRPr="00DF007C">
        <w:t>-Wallis analysis with treatment as the main effect.</w:t>
      </w:r>
    </w:p>
    <w:p w:rsidR="009B5B9B" w:rsidRDefault="00FA1B7A">
      <w:bookmarkStart w:id="2" w:name="_GoBack"/>
      <w:bookmarkEnd w:id="2"/>
    </w:p>
    <w:sectPr w:rsidR="009B5B9B" w:rsidSect="00FA1B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7A"/>
    <w:rsid w:val="007D24C3"/>
    <w:rsid w:val="00847B6E"/>
    <w:rsid w:val="00FA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B7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FA1B7A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FA1B7A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FA1B7A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FA1B7A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B7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FA1B7A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FA1B7A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FA1B7A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FA1B7A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2016-11-05T05:11:00Z</dcterms:created>
  <dcterms:modified xsi:type="dcterms:W3CDTF">2016-11-05T05:11:00Z</dcterms:modified>
</cp:coreProperties>
</file>