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F30" w:rsidRDefault="009E1F30" w:rsidP="009E1F30">
      <w:pPr>
        <w:rPr>
          <w:b/>
        </w:rPr>
      </w:pPr>
      <w:r>
        <w:rPr>
          <w:b/>
        </w:rPr>
        <w:t xml:space="preserve">Comparison of pain scores (primary outcome measure) at follow up </w:t>
      </w:r>
    </w:p>
    <w:p w:rsidR="009E1F30" w:rsidRDefault="009E1F30" w:rsidP="009E1F30">
      <w:pPr>
        <w:rPr>
          <w:b/>
        </w:rPr>
      </w:pPr>
    </w:p>
    <w:p w:rsidR="009E1F30" w:rsidRDefault="009E1F30" w:rsidP="009E1F30">
      <w:pPr>
        <w:rPr>
          <w:b/>
        </w:rPr>
      </w:pPr>
      <w:r>
        <w:rPr>
          <w:b/>
        </w:rPr>
        <w:t>A. Absolute pain scores by treatment arm</w:t>
      </w:r>
    </w:p>
    <w:p w:rsidR="009E1F30" w:rsidRDefault="009E1F30"/>
    <w:p w:rsidR="009E1F30" w:rsidRDefault="009E1F30"/>
    <w:p w:rsidR="009E1F30" w:rsidRDefault="009E1F30"/>
    <w:p w:rsidR="009E1F30" w:rsidRDefault="009E1F30"/>
    <w:p w:rsidR="009E1F30" w:rsidRDefault="009E1F30"/>
    <w:p w:rsidR="009E1F30" w:rsidRDefault="009E1F30"/>
    <w:p w:rsidR="00012A7E" w:rsidRDefault="009E1F30">
      <w:r>
        <w:rPr>
          <w:b/>
          <w:noProof/>
          <w:lang w:eastAsia="en-GB"/>
        </w:rPr>
        <w:drawing>
          <wp:inline distT="0" distB="0" distL="0" distR="0" wp14:anchorId="35670901" wp14:editId="4CD132FF">
            <wp:extent cx="5731510" cy="3827190"/>
            <wp:effectExtent l="0" t="0" r="254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1F30" w:rsidRDefault="009E1F30"/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P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  <w:r w:rsidRPr="005B2522">
        <w:rPr>
          <w:rFonts w:ascii="Arial" w:hAnsi="Arial"/>
          <w:b/>
          <w:sz w:val="22"/>
          <w:szCs w:val="20"/>
          <w:lang w:eastAsia="en-GB"/>
        </w:rPr>
        <w:lastRenderedPageBreak/>
        <w:t>B. Change in pain scores by treatment arm</w:t>
      </w:r>
    </w:p>
    <w:p w:rsidR="005B2522" w:rsidRP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P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P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>
      <w:r>
        <w:rPr>
          <w:b/>
          <w:noProof/>
        </w:rPr>
        <w:drawing>
          <wp:inline distT="0" distB="0" distL="0" distR="0" wp14:anchorId="00357078" wp14:editId="1D284E37">
            <wp:extent cx="5731510" cy="38271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2522" w:rsidRPr="005B2522" w:rsidRDefault="005B2522" w:rsidP="005B2522"/>
    <w:p w:rsidR="005B2522" w:rsidRPr="005B2522" w:rsidRDefault="005B2522" w:rsidP="005B2522"/>
    <w:p w:rsidR="005B2522" w:rsidRPr="005B2522" w:rsidRDefault="005B2522" w:rsidP="005B2522"/>
    <w:p w:rsidR="005B2522" w:rsidRDefault="005B2522" w:rsidP="005B2522"/>
    <w:p w:rsidR="005B2522" w:rsidRDefault="005B2522" w:rsidP="005B2522"/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sz w:val="22"/>
          <w:szCs w:val="20"/>
          <w:lang w:eastAsia="en-GB"/>
        </w:rPr>
      </w:pPr>
    </w:p>
    <w:p w:rsidR="005B2522" w:rsidRPr="005B2522" w:rsidRDefault="005B2522" w:rsidP="005B2522">
      <w:pPr>
        <w:rPr>
          <w:rFonts w:ascii="Arial" w:hAnsi="Arial"/>
          <w:sz w:val="22"/>
          <w:szCs w:val="20"/>
          <w:lang w:eastAsia="en-GB"/>
        </w:rPr>
      </w:pPr>
      <w:bookmarkStart w:id="0" w:name="_GoBack"/>
      <w:bookmarkEnd w:id="0"/>
    </w:p>
    <w:p w:rsidR="005B2522" w:rsidRP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  <w:r w:rsidRPr="005B2522">
        <w:rPr>
          <w:rFonts w:ascii="Arial" w:hAnsi="Arial"/>
          <w:b/>
          <w:sz w:val="22"/>
          <w:szCs w:val="20"/>
          <w:lang w:eastAsia="en-GB"/>
        </w:rPr>
        <w:t>C. Between-group difference in pain-change scores (adjusted for age, gender and baseline pain score): colchicine – naproxen</w:t>
      </w:r>
    </w:p>
    <w:p w:rsidR="009E1F30" w:rsidRPr="005B2522" w:rsidRDefault="005B2522" w:rsidP="005B2522">
      <w:r>
        <w:rPr>
          <w:b/>
          <w:noProof/>
        </w:rPr>
        <w:drawing>
          <wp:inline distT="0" distB="0" distL="0" distR="0" wp14:anchorId="6119E8DD" wp14:editId="3A0762D1">
            <wp:extent cx="5731510" cy="382714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E1F30" w:rsidRPr="005B2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605EE"/>
    <w:multiLevelType w:val="multilevel"/>
    <w:tmpl w:val="B43E30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pStyle w:val="Heading3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F30"/>
    <w:rsid w:val="00012A7E"/>
    <w:rsid w:val="005B2522"/>
    <w:rsid w:val="009E1F30"/>
    <w:rsid w:val="00A9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68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9168D"/>
    <w:pPr>
      <w:keepNext/>
      <w:numPr>
        <w:numId w:val="5"/>
      </w:numPr>
      <w:outlineLvl w:val="0"/>
    </w:pPr>
    <w:rPr>
      <w:rFonts w:ascii="Arial" w:hAnsi="Arial" w:cs="Arial"/>
      <w:b/>
    </w:rPr>
  </w:style>
  <w:style w:type="paragraph" w:styleId="Heading2">
    <w:name w:val="heading 2"/>
    <w:basedOn w:val="Normal"/>
    <w:next w:val="Normal"/>
    <w:link w:val="Heading2Char"/>
    <w:qFormat/>
    <w:rsid w:val="00A9168D"/>
    <w:pPr>
      <w:keepNext/>
      <w:numPr>
        <w:ilvl w:val="1"/>
        <w:numId w:val="5"/>
      </w:numPr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qFormat/>
    <w:rsid w:val="00A9168D"/>
    <w:pPr>
      <w:keepNext/>
      <w:numPr>
        <w:ilvl w:val="2"/>
        <w:numId w:val="5"/>
      </w:numPr>
      <w:outlineLvl w:val="2"/>
    </w:pPr>
    <w:rPr>
      <w:rFonts w:ascii="Arial" w:hAnsi="Arial" w:cs="Arial"/>
      <w:b/>
      <w:iCs/>
    </w:rPr>
  </w:style>
  <w:style w:type="paragraph" w:styleId="Heading4">
    <w:name w:val="heading 4"/>
    <w:basedOn w:val="Normal"/>
    <w:next w:val="Normal"/>
    <w:link w:val="Heading4Char"/>
    <w:qFormat/>
    <w:rsid w:val="00A9168D"/>
    <w:pPr>
      <w:keepNext/>
      <w:numPr>
        <w:ilvl w:val="3"/>
        <w:numId w:val="5"/>
      </w:numPr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uiPriority w:val="9"/>
    <w:qFormat/>
    <w:rsid w:val="00A9168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168D"/>
    <w:rPr>
      <w:rFonts w:ascii="Arial" w:hAnsi="Arial" w:cs="Arial"/>
      <w:b/>
      <w:sz w:val="24"/>
      <w:szCs w:val="24"/>
    </w:rPr>
  </w:style>
  <w:style w:type="character" w:customStyle="1" w:styleId="Heading2Char">
    <w:name w:val="Heading 2 Char"/>
    <w:link w:val="Heading2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9168D"/>
    <w:rPr>
      <w:rFonts w:ascii="Arial" w:hAnsi="Arial" w:cs="Arial"/>
      <w:b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A9168D"/>
    <w:rPr>
      <w:rFonts w:ascii="Calibri" w:hAnsi="Calibri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link w:val="TOC1Char"/>
    <w:autoRedefine/>
    <w:uiPriority w:val="39"/>
    <w:unhideWhenUsed/>
    <w:qFormat/>
    <w:rsid w:val="00A9168D"/>
    <w:pPr>
      <w:tabs>
        <w:tab w:val="left" w:pos="482"/>
        <w:tab w:val="right" w:leader="dot" w:pos="9628"/>
      </w:tabs>
      <w:spacing w:after="160"/>
    </w:pPr>
    <w:rPr>
      <w:rFonts w:ascii="Arial" w:hAnsi="Arial"/>
    </w:rPr>
  </w:style>
  <w:style w:type="character" w:customStyle="1" w:styleId="TOC1Char">
    <w:name w:val="TOC 1 Char"/>
    <w:link w:val="TOC1"/>
    <w:uiPriority w:val="39"/>
    <w:rsid w:val="00A9168D"/>
    <w:rPr>
      <w:rFonts w:ascii="Arial" w:hAnsi="Arial"/>
      <w:sz w:val="24"/>
      <w:szCs w:val="24"/>
    </w:rPr>
  </w:style>
  <w:style w:type="paragraph" w:styleId="TOC2">
    <w:name w:val="toc 2"/>
    <w:basedOn w:val="Normal"/>
    <w:next w:val="Normal"/>
    <w:link w:val="TOC2Char"/>
    <w:autoRedefine/>
    <w:uiPriority w:val="39"/>
    <w:unhideWhenUsed/>
    <w:qFormat/>
    <w:rsid w:val="00A9168D"/>
    <w:pPr>
      <w:ind w:left="240"/>
    </w:pPr>
    <w:rPr>
      <w:rFonts w:ascii="Arial" w:hAnsi="Arial"/>
    </w:rPr>
  </w:style>
  <w:style w:type="character" w:customStyle="1" w:styleId="TOC2Char">
    <w:name w:val="TOC 2 Char"/>
    <w:link w:val="TOC2"/>
    <w:uiPriority w:val="39"/>
    <w:rsid w:val="00A9168D"/>
    <w:rPr>
      <w:rFonts w:ascii="Arial" w:hAnsi="Arial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9168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A9168D"/>
    <w:rPr>
      <w:rFonts w:ascii="Cambria" w:hAnsi="Cambria"/>
      <w:b/>
      <w:bCs/>
      <w:kern w:val="28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9168D"/>
    <w:pPr>
      <w:keepLines/>
      <w:numPr>
        <w:numId w:val="0"/>
      </w:numPr>
      <w:spacing w:before="480" w:line="276" w:lineRule="auto"/>
      <w:outlineLvl w:val="9"/>
    </w:pPr>
    <w:rPr>
      <w:rFonts w:ascii="Cambria" w:hAnsi="Cambria" w:cs="Times New Roman"/>
      <w:bCs/>
      <w:color w:val="365F91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F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F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68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9168D"/>
    <w:pPr>
      <w:keepNext/>
      <w:numPr>
        <w:numId w:val="5"/>
      </w:numPr>
      <w:outlineLvl w:val="0"/>
    </w:pPr>
    <w:rPr>
      <w:rFonts w:ascii="Arial" w:hAnsi="Arial" w:cs="Arial"/>
      <w:b/>
    </w:rPr>
  </w:style>
  <w:style w:type="paragraph" w:styleId="Heading2">
    <w:name w:val="heading 2"/>
    <w:basedOn w:val="Normal"/>
    <w:next w:val="Normal"/>
    <w:link w:val="Heading2Char"/>
    <w:qFormat/>
    <w:rsid w:val="00A9168D"/>
    <w:pPr>
      <w:keepNext/>
      <w:numPr>
        <w:ilvl w:val="1"/>
        <w:numId w:val="5"/>
      </w:numPr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qFormat/>
    <w:rsid w:val="00A9168D"/>
    <w:pPr>
      <w:keepNext/>
      <w:numPr>
        <w:ilvl w:val="2"/>
        <w:numId w:val="5"/>
      </w:numPr>
      <w:outlineLvl w:val="2"/>
    </w:pPr>
    <w:rPr>
      <w:rFonts w:ascii="Arial" w:hAnsi="Arial" w:cs="Arial"/>
      <w:b/>
      <w:iCs/>
    </w:rPr>
  </w:style>
  <w:style w:type="paragraph" w:styleId="Heading4">
    <w:name w:val="heading 4"/>
    <w:basedOn w:val="Normal"/>
    <w:next w:val="Normal"/>
    <w:link w:val="Heading4Char"/>
    <w:qFormat/>
    <w:rsid w:val="00A9168D"/>
    <w:pPr>
      <w:keepNext/>
      <w:numPr>
        <w:ilvl w:val="3"/>
        <w:numId w:val="5"/>
      </w:numPr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uiPriority w:val="9"/>
    <w:qFormat/>
    <w:rsid w:val="00A9168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168D"/>
    <w:rPr>
      <w:rFonts w:ascii="Arial" w:hAnsi="Arial" w:cs="Arial"/>
      <w:b/>
      <w:sz w:val="24"/>
      <w:szCs w:val="24"/>
    </w:rPr>
  </w:style>
  <w:style w:type="character" w:customStyle="1" w:styleId="Heading2Char">
    <w:name w:val="Heading 2 Char"/>
    <w:link w:val="Heading2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9168D"/>
    <w:rPr>
      <w:rFonts w:ascii="Arial" w:hAnsi="Arial" w:cs="Arial"/>
      <w:b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A9168D"/>
    <w:rPr>
      <w:rFonts w:ascii="Calibri" w:hAnsi="Calibri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link w:val="TOC1Char"/>
    <w:autoRedefine/>
    <w:uiPriority w:val="39"/>
    <w:unhideWhenUsed/>
    <w:qFormat/>
    <w:rsid w:val="00A9168D"/>
    <w:pPr>
      <w:tabs>
        <w:tab w:val="left" w:pos="482"/>
        <w:tab w:val="right" w:leader="dot" w:pos="9628"/>
      </w:tabs>
      <w:spacing w:after="160"/>
    </w:pPr>
    <w:rPr>
      <w:rFonts w:ascii="Arial" w:hAnsi="Arial"/>
    </w:rPr>
  </w:style>
  <w:style w:type="character" w:customStyle="1" w:styleId="TOC1Char">
    <w:name w:val="TOC 1 Char"/>
    <w:link w:val="TOC1"/>
    <w:uiPriority w:val="39"/>
    <w:rsid w:val="00A9168D"/>
    <w:rPr>
      <w:rFonts w:ascii="Arial" w:hAnsi="Arial"/>
      <w:sz w:val="24"/>
      <w:szCs w:val="24"/>
    </w:rPr>
  </w:style>
  <w:style w:type="paragraph" w:styleId="TOC2">
    <w:name w:val="toc 2"/>
    <w:basedOn w:val="Normal"/>
    <w:next w:val="Normal"/>
    <w:link w:val="TOC2Char"/>
    <w:autoRedefine/>
    <w:uiPriority w:val="39"/>
    <w:unhideWhenUsed/>
    <w:qFormat/>
    <w:rsid w:val="00A9168D"/>
    <w:pPr>
      <w:ind w:left="240"/>
    </w:pPr>
    <w:rPr>
      <w:rFonts w:ascii="Arial" w:hAnsi="Arial"/>
    </w:rPr>
  </w:style>
  <w:style w:type="character" w:customStyle="1" w:styleId="TOC2Char">
    <w:name w:val="TOC 2 Char"/>
    <w:link w:val="TOC2"/>
    <w:uiPriority w:val="39"/>
    <w:rsid w:val="00A9168D"/>
    <w:rPr>
      <w:rFonts w:ascii="Arial" w:hAnsi="Arial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9168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A9168D"/>
    <w:rPr>
      <w:rFonts w:ascii="Cambria" w:hAnsi="Cambria"/>
      <w:b/>
      <w:bCs/>
      <w:kern w:val="28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9168D"/>
    <w:pPr>
      <w:keepLines/>
      <w:numPr>
        <w:numId w:val="0"/>
      </w:numPr>
      <w:spacing w:before="480" w:line="276" w:lineRule="auto"/>
      <w:outlineLvl w:val="9"/>
    </w:pPr>
    <w:rPr>
      <w:rFonts w:ascii="Cambria" w:hAnsi="Cambria" w:cs="Times New Roman"/>
      <w:bCs/>
      <w:color w:val="365F91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F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F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Primary Care Sciences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Hughes</dc:creator>
  <cp:lastModifiedBy>Gemma Hughes</cp:lastModifiedBy>
  <cp:revision>2</cp:revision>
  <dcterms:created xsi:type="dcterms:W3CDTF">2017-04-03T15:27:00Z</dcterms:created>
  <dcterms:modified xsi:type="dcterms:W3CDTF">2017-04-03T15:30:00Z</dcterms:modified>
</cp:coreProperties>
</file>