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1140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109F8" w:rsidRPr="005B286D" w:rsidTr="005B286D">
        <w:tc>
          <w:tcPr>
            <w:tcW w:w="2254" w:type="dxa"/>
            <w:shd w:val="clear" w:color="auto" w:fill="D9D9D9" w:themeFill="background1" w:themeFillShade="D9"/>
          </w:tcPr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rPr>
                <w:rFonts w:ascii="Calibri" w:hAnsi="Calibri" w:cs="HelveticaNeue-Condensed"/>
              </w:rPr>
            </w:pPr>
            <w:r w:rsidRPr="005B286D">
              <w:rPr>
                <w:rFonts w:ascii="Calibri" w:hAnsi="Calibri" w:cs="HelveticaNeue-Condensed"/>
              </w:rPr>
              <w:t>Parameter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HelveticaNeue-Condensed"/>
              </w:rPr>
            </w:pPr>
            <w:r w:rsidRPr="005B286D">
              <w:rPr>
                <w:rFonts w:ascii="Calibri" w:hAnsi="Calibri" w:cs="HelveticaNeue-Condensed"/>
              </w:rPr>
              <w:t>Randomized to</w:t>
            </w:r>
          </w:p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HelveticaNeue-Condensed"/>
              </w:rPr>
            </w:pPr>
            <w:r w:rsidRPr="005B286D">
              <w:rPr>
                <w:rFonts w:ascii="Calibri" w:hAnsi="Calibri" w:cs="HelveticaNeue-Condensed"/>
              </w:rPr>
              <w:t>Labetalol n=55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HelveticaNeue-Condensed"/>
              </w:rPr>
            </w:pPr>
            <w:r w:rsidRPr="005B286D">
              <w:rPr>
                <w:rFonts w:ascii="Calibri" w:hAnsi="Calibri" w:cs="HelveticaNeue-Condensed"/>
              </w:rPr>
              <w:t>Randomized to</w:t>
            </w:r>
          </w:p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HelveticaNeue-Condensed"/>
              </w:rPr>
            </w:pPr>
            <w:proofErr w:type="spellStart"/>
            <w:r w:rsidRPr="005B286D">
              <w:rPr>
                <w:rFonts w:ascii="Calibri" w:hAnsi="Calibri" w:cs="HelveticaNeue-Condensed"/>
              </w:rPr>
              <w:t>Nifedipine</w:t>
            </w:r>
            <w:proofErr w:type="spellEnd"/>
            <w:r w:rsidRPr="005B286D">
              <w:rPr>
                <w:rFonts w:ascii="Calibri" w:hAnsi="Calibri" w:cs="HelveticaNeue-Condensed"/>
              </w:rPr>
              <w:t xml:space="preserve"> n=57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HelveticaNeue-Condensed"/>
              </w:rPr>
            </w:pPr>
            <w:r w:rsidRPr="005B286D">
              <w:rPr>
                <w:rFonts w:ascii="Calibri" w:hAnsi="Calibri" w:cs="HelveticaNeue-Condensed"/>
              </w:rPr>
              <w:t>Adjusted Mean</w:t>
            </w:r>
          </w:p>
          <w:p w:rsidR="006109F8" w:rsidRPr="005B286D" w:rsidRDefault="006109F8" w:rsidP="005B286D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libri" w:hAnsi="Calibri" w:cs="HelveticaNeue-Condensed"/>
              </w:rPr>
            </w:pPr>
            <w:r w:rsidRPr="005B286D">
              <w:rPr>
                <w:rFonts w:ascii="Calibri" w:hAnsi="Calibri" w:cs="HelveticaNeue-Condensed"/>
              </w:rPr>
              <w:t>Difference (95% CI)</w:t>
            </w:r>
          </w:p>
        </w:tc>
      </w:tr>
      <w:tr w:rsidR="006109F8" w:rsidRPr="005B286D" w:rsidTr="005B286D">
        <w:tc>
          <w:tcPr>
            <w:tcW w:w="2254" w:type="dxa"/>
            <w:shd w:val="clear" w:color="auto" w:fill="D9D9D9" w:themeFill="background1" w:themeFillShade="D9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Maximum brachial BP, mm Hg</w:t>
            </w:r>
          </w:p>
        </w:tc>
        <w:tc>
          <w:tcPr>
            <w:tcW w:w="2254" w:type="dxa"/>
            <w:tcBorders>
              <w:right w:val="nil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</w:p>
        </w:tc>
        <w:tc>
          <w:tcPr>
            <w:tcW w:w="2254" w:type="dxa"/>
            <w:tcBorders>
              <w:left w:val="nil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</w:p>
        </w:tc>
      </w:tr>
      <w:tr w:rsidR="006109F8" w:rsidRPr="005B286D" w:rsidTr="005B286D">
        <w:tc>
          <w:tcPr>
            <w:tcW w:w="2254" w:type="dxa"/>
            <w:shd w:val="clear" w:color="auto" w:fill="FFFFFF" w:themeFill="background1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Systolic</w:t>
            </w:r>
          </w:p>
        </w:tc>
        <w:tc>
          <w:tcPr>
            <w:tcW w:w="2254" w:type="dxa"/>
            <w:shd w:val="clear" w:color="auto" w:fill="FFFFFF" w:themeFill="background1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161 (14.7)</w:t>
            </w:r>
          </w:p>
        </w:tc>
        <w:tc>
          <w:tcPr>
            <w:tcW w:w="2254" w:type="dxa"/>
            <w:shd w:val="clear" w:color="auto" w:fill="FFFFFF" w:themeFill="background1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163 (19.2)</w:t>
            </w:r>
          </w:p>
        </w:tc>
        <w:tc>
          <w:tcPr>
            <w:tcW w:w="2254" w:type="dxa"/>
            <w:shd w:val="clear" w:color="auto" w:fill="FFFFFF" w:themeFill="background1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1.2 (−4.9 to 7.2)</w:t>
            </w: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Diastolic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101 (10.2)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105 (</w:t>
            </w:r>
            <w:bookmarkStart w:id="0" w:name="_GoBack"/>
            <w:bookmarkEnd w:id="0"/>
            <w:r w:rsidRPr="005B286D">
              <w:rPr>
                <w:rFonts w:ascii="Calibri" w:hAnsi="Calibri"/>
              </w:rPr>
              <w:t>11.7)</w:t>
            </w:r>
          </w:p>
        </w:tc>
        <w:tc>
          <w:tcPr>
            <w:tcW w:w="2254" w:type="dxa"/>
            <w:tcBorders>
              <w:bottom w:val="single" w:sz="4" w:space="0" w:color="auto"/>
            </w:tcBorders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3.3 (−0.6 to 7.3)</w:t>
            </w:r>
          </w:p>
        </w:tc>
      </w:tr>
      <w:tr w:rsidR="006109F8" w:rsidRPr="005B286D" w:rsidTr="005B286D">
        <w:tc>
          <w:tcPr>
            <w:tcW w:w="2254" w:type="dxa"/>
            <w:shd w:val="clear" w:color="auto" w:fill="D9D9D9" w:themeFill="background1" w:themeFillShade="D9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 w:cs="HelveticaNeue-Condensed"/>
              </w:rPr>
              <w:t>Mean brachial BP, mm Hg</w:t>
            </w:r>
          </w:p>
        </w:tc>
        <w:tc>
          <w:tcPr>
            <w:tcW w:w="2254" w:type="dxa"/>
            <w:tcBorders>
              <w:right w:val="nil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pStyle w:val="Heading2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54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pStyle w:val="Heading2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54" w:type="dxa"/>
            <w:tcBorders>
              <w:left w:val="nil"/>
            </w:tcBorders>
            <w:shd w:val="clear" w:color="auto" w:fill="D9D9D9" w:themeFill="background1" w:themeFillShade="D9"/>
          </w:tcPr>
          <w:p w:rsidR="006109F8" w:rsidRPr="005B286D" w:rsidRDefault="006109F8" w:rsidP="005B286D">
            <w:pPr>
              <w:pStyle w:val="Heading2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Systolic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134 (8.5)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134 (9.2)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0.3 (−2.8 to 3.4)</w:t>
            </w: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Diastolic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84 (6.6)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85 (5.5)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−1.9 (−4.1 to 0.3)</w:t>
            </w: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N=42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N=45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Central aortic pressure, mm Hg</w:t>
            </w:r>
          </w:p>
        </w:tc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132 (20.2)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126 (12.9)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−7 (−0.4 to −14.4)</w:t>
            </w: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Augmentation index, %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21 (14.9)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13 (11.7)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−8.2 (−3.0 to −13.3)</w:t>
            </w:r>
          </w:p>
        </w:tc>
      </w:tr>
      <w:tr w:rsidR="006109F8" w:rsidRPr="005B286D" w:rsidTr="005B286D">
        <w:tc>
          <w:tcPr>
            <w:tcW w:w="2254" w:type="dxa"/>
          </w:tcPr>
          <w:p w:rsidR="006109F8" w:rsidRPr="005B286D" w:rsidRDefault="006109F8" w:rsidP="005B286D">
            <w:pPr>
              <w:spacing w:before="120" w:after="120"/>
              <w:jc w:val="right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Pulse wave velocity, m/s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8.8 (1.7)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8.7 (1.5)</w:t>
            </w:r>
          </w:p>
        </w:tc>
        <w:tc>
          <w:tcPr>
            <w:tcW w:w="2254" w:type="dxa"/>
          </w:tcPr>
          <w:p w:rsidR="006109F8" w:rsidRPr="005B286D" w:rsidRDefault="005B286D" w:rsidP="005B286D">
            <w:pPr>
              <w:spacing w:before="120" w:after="120"/>
              <w:jc w:val="center"/>
              <w:rPr>
                <w:rFonts w:ascii="Calibri" w:hAnsi="Calibri"/>
              </w:rPr>
            </w:pPr>
            <w:r w:rsidRPr="005B286D">
              <w:rPr>
                <w:rFonts w:ascii="Calibri" w:hAnsi="Calibri"/>
              </w:rPr>
              <w:t>−0.1 (−0.4 to 0.7)</w:t>
            </w:r>
          </w:p>
        </w:tc>
      </w:tr>
    </w:tbl>
    <w:p w:rsidR="006109F8" w:rsidRDefault="006109F8" w:rsidP="006109F8">
      <w:pPr>
        <w:autoSpaceDE w:val="0"/>
        <w:autoSpaceDN w:val="0"/>
        <w:adjustRightInd w:val="0"/>
        <w:spacing w:after="0" w:line="240" w:lineRule="auto"/>
        <w:jc w:val="center"/>
        <w:rPr>
          <w:rFonts w:ascii="HelveticaNeue-Condensed" w:hAnsi="HelveticaNeue-Condensed" w:cs="HelveticaNeue-Condensed"/>
          <w:sz w:val="16"/>
          <w:szCs w:val="16"/>
        </w:rPr>
      </w:pPr>
    </w:p>
    <w:p w:rsidR="005B286D" w:rsidRDefault="005B286D" w:rsidP="005B286D">
      <w:pPr>
        <w:autoSpaceDE w:val="0"/>
        <w:autoSpaceDN w:val="0"/>
        <w:adjustRightInd w:val="0"/>
        <w:spacing w:after="0" w:line="240" w:lineRule="auto"/>
        <w:jc w:val="center"/>
        <w:rPr>
          <w:rFonts w:cs="HelveticaNeue-Condensed"/>
        </w:rPr>
      </w:pPr>
    </w:p>
    <w:p w:rsidR="005B286D" w:rsidRPr="005B286D" w:rsidRDefault="005B286D" w:rsidP="005B286D">
      <w:pPr>
        <w:autoSpaceDE w:val="0"/>
        <w:autoSpaceDN w:val="0"/>
        <w:adjustRightInd w:val="0"/>
        <w:spacing w:after="0" w:line="240" w:lineRule="auto"/>
        <w:jc w:val="center"/>
        <w:rPr>
          <w:rFonts w:cs="HelveticaNeue-Condensed"/>
        </w:rPr>
      </w:pPr>
      <w:r w:rsidRPr="005B286D">
        <w:rPr>
          <w:rFonts w:cs="HelveticaNeue-BoldCond"/>
          <w:b/>
          <w:bCs/>
        </w:rPr>
        <w:t>Effect of Treatment on Brachial Blood Pressure and Pulse Wave Analyses</w:t>
      </w:r>
    </w:p>
    <w:p w:rsidR="005B286D" w:rsidRPr="005B286D" w:rsidRDefault="005B286D" w:rsidP="005B286D">
      <w:pPr>
        <w:autoSpaceDE w:val="0"/>
        <w:autoSpaceDN w:val="0"/>
        <w:adjustRightInd w:val="0"/>
        <w:spacing w:after="0" w:line="240" w:lineRule="auto"/>
        <w:jc w:val="center"/>
        <w:rPr>
          <w:rFonts w:cs="HelveticaNeue-Condensed"/>
        </w:rPr>
      </w:pPr>
    </w:p>
    <w:p w:rsidR="005B286D" w:rsidRDefault="005B286D" w:rsidP="005B286D">
      <w:pPr>
        <w:autoSpaceDE w:val="0"/>
        <w:autoSpaceDN w:val="0"/>
        <w:adjustRightInd w:val="0"/>
        <w:spacing w:after="0" w:line="240" w:lineRule="auto"/>
        <w:jc w:val="center"/>
        <w:rPr>
          <w:rFonts w:cs="HelveticaNeue-Condensed"/>
        </w:rPr>
      </w:pPr>
    </w:p>
    <w:p w:rsidR="001511E0" w:rsidRPr="005B286D" w:rsidRDefault="006109F8" w:rsidP="005B286D">
      <w:pPr>
        <w:autoSpaceDE w:val="0"/>
        <w:autoSpaceDN w:val="0"/>
        <w:adjustRightInd w:val="0"/>
        <w:spacing w:after="0" w:line="240" w:lineRule="auto"/>
        <w:jc w:val="center"/>
        <w:rPr>
          <w:rFonts w:cs="HelveticaNeue-Condensed"/>
        </w:rPr>
      </w:pPr>
      <w:r w:rsidRPr="005B286D">
        <w:rPr>
          <w:rFonts w:cs="HelveticaNeue-Condensed"/>
        </w:rPr>
        <w:t xml:space="preserve">Results adjusted for systolic BP at randomization ethnicity, gestational age at randomization, and </w:t>
      </w:r>
      <w:proofErr w:type="spellStart"/>
      <w:proofErr w:type="gramStart"/>
      <w:r w:rsidRPr="005B286D">
        <w:rPr>
          <w:rFonts w:cs="HelveticaNeue-Condensed"/>
        </w:rPr>
        <w:t>center</w:t>
      </w:r>
      <w:proofErr w:type="spellEnd"/>
      <w:proofErr w:type="gramEnd"/>
      <w:r w:rsidRPr="005B286D">
        <w:rPr>
          <w:rFonts w:cs="HelveticaNeue-Condensed"/>
        </w:rPr>
        <w:t>.</w:t>
      </w:r>
      <w:r w:rsidR="005B286D">
        <w:rPr>
          <w:rFonts w:cs="HelveticaNeue-Condensed"/>
        </w:rPr>
        <w:t xml:space="preserve"> </w:t>
      </w:r>
      <w:r w:rsidRPr="005B286D">
        <w:rPr>
          <w:rFonts w:cs="HelveticaNeue-Condensed"/>
        </w:rPr>
        <w:t>Pulse wave analyses were only assessed at 3 sites, which accounts for</w:t>
      </w:r>
      <w:r w:rsidR="005B286D">
        <w:rPr>
          <w:rFonts w:cs="HelveticaNeue-Condensed"/>
        </w:rPr>
        <w:t xml:space="preserve"> the reduction in the number of </w:t>
      </w:r>
      <w:r w:rsidRPr="005B286D">
        <w:rPr>
          <w:rFonts w:cs="HelveticaNeue-Condensed"/>
        </w:rPr>
        <w:t>participants presented. BP indicates blood pressure; and CI, confidence interval.</w:t>
      </w:r>
    </w:p>
    <w:sectPr w:rsidR="001511E0" w:rsidRPr="005B2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Neue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9F8"/>
    <w:rsid w:val="000C5BC3"/>
    <w:rsid w:val="001A228D"/>
    <w:rsid w:val="005B286D"/>
    <w:rsid w:val="0061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F97D4-C367-401A-8E06-72BC0A18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09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0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6109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King's College London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Pullen, Jackie</dc:creator>
  <cp:keywords/>
  <dc:description/>
  <cp:lastModifiedBy>Pullen, Jackie</cp:lastModifiedBy>
  <cp:revision>1</cp:revision>
  <dcterms:created xsi:type="dcterms:W3CDTF">2018-09-14T11:14:00Z</dcterms:created>
  <dcterms:modified xsi:type="dcterms:W3CDTF">2018-09-14T11:27:00Z</dcterms:modified>
</cp:coreProperties>
</file>