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F92E" w14:textId="77777777" w:rsidR="00471460" w:rsidRDefault="00471460" w:rsidP="00471460">
      <w:pPr>
        <w:jc w:val="center"/>
        <w:rPr>
          <w:rFonts w:cstheme="minorHAnsi"/>
          <w:b/>
          <w:sz w:val="48"/>
          <w:szCs w:val="48"/>
          <w:u w:val="single"/>
        </w:rPr>
      </w:pPr>
    </w:p>
    <w:p w14:paraId="65B0FD75" w14:textId="77777777" w:rsidR="00471460" w:rsidRDefault="00471460" w:rsidP="00471460">
      <w:pPr>
        <w:jc w:val="center"/>
        <w:rPr>
          <w:rFonts w:cstheme="minorHAnsi"/>
          <w:b/>
          <w:sz w:val="48"/>
          <w:szCs w:val="48"/>
          <w:u w:val="single"/>
        </w:rPr>
      </w:pPr>
    </w:p>
    <w:p w14:paraId="51F85FA6" w14:textId="77777777" w:rsidR="00471460" w:rsidRDefault="00471460" w:rsidP="00471460">
      <w:pPr>
        <w:jc w:val="center"/>
        <w:rPr>
          <w:rFonts w:cstheme="minorHAnsi"/>
          <w:b/>
          <w:sz w:val="48"/>
          <w:szCs w:val="48"/>
          <w:u w:val="single"/>
        </w:rPr>
      </w:pPr>
    </w:p>
    <w:p w14:paraId="407A3D98" w14:textId="77777777" w:rsidR="00471460" w:rsidRDefault="00471460" w:rsidP="00471460">
      <w:pPr>
        <w:jc w:val="center"/>
        <w:rPr>
          <w:rFonts w:cstheme="minorHAnsi"/>
          <w:b/>
          <w:sz w:val="48"/>
          <w:szCs w:val="48"/>
          <w:u w:val="single"/>
        </w:rPr>
      </w:pPr>
    </w:p>
    <w:p w14:paraId="6FF5F745" w14:textId="6B8697C0" w:rsidR="00471460" w:rsidRDefault="00471460" w:rsidP="00471460">
      <w:pPr>
        <w:jc w:val="center"/>
        <w:rPr>
          <w:rFonts w:cstheme="minorHAnsi"/>
          <w:b/>
          <w:sz w:val="72"/>
          <w:szCs w:val="48"/>
        </w:rPr>
      </w:pPr>
      <w:r w:rsidRPr="00471460">
        <w:rPr>
          <w:rFonts w:cstheme="minorHAnsi"/>
          <w:b/>
          <w:sz w:val="72"/>
          <w:szCs w:val="48"/>
          <w:u w:val="single"/>
        </w:rPr>
        <w:t>O</w:t>
      </w:r>
      <w:r w:rsidRPr="00471460">
        <w:rPr>
          <w:rFonts w:cstheme="minorHAnsi"/>
          <w:b/>
          <w:sz w:val="72"/>
          <w:szCs w:val="48"/>
        </w:rPr>
        <w:t xml:space="preserve">ptimal </w:t>
      </w:r>
      <w:r w:rsidRPr="00471460">
        <w:rPr>
          <w:rFonts w:cstheme="minorHAnsi"/>
          <w:b/>
          <w:sz w:val="72"/>
          <w:szCs w:val="48"/>
          <w:u w:val="single"/>
        </w:rPr>
        <w:t>T</w:t>
      </w:r>
      <w:r w:rsidRPr="00471460">
        <w:rPr>
          <w:rFonts w:cstheme="minorHAnsi"/>
          <w:b/>
          <w:sz w:val="72"/>
          <w:szCs w:val="48"/>
        </w:rPr>
        <w:t xml:space="preserve">reatment for </w:t>
      </w:r>
      <w:r w:rsidRPr="00471460">
        <w:rPr>
          <w:rFonts w:cstheme="minorHAnsi"/>
          <w:b/>
          <w:sz w:val="72"/>
          <w:szCs w:val="48"/>
          <w:u w:val="single"/>
        </w:rPr>
        <w:t>O</w:t>
      </w:r>
      <w:r w:rsidRPr="00471460">
        <w:rPr>
          <w:rFonts w:cstheme="minorHAnsi"/>
          <w:b/>
          <w:sz w:val="72"/>
          <w:szCs w:val="48"/>
        </w:rPr>
        <w:t>CD Trial (OTO Trial)</w:t>
      </w:r>
    </w:p>
    <w:p w14:paraId="4A1BF293" w14:textId="77777777" w:rsidR="00471460" w:rsidRPr="00471460" w:rsidRDefault="00471460" w:rsidP="00471460">
      <w:pPr>
        <w:jc w:val="center"/>
        <w:rPr>
          <w:rFonts w:cstheme="minorHAnsi"/>
          <w:b/>
          <w:sz w:val="32"/>
        </w:rPr>
      </w:pPr>
      <w:r w:rsidRPr="00471460">
        <w:rPr>
          <w:rFonts w:cstheme="minorHAnsi"/>
          <w:b/>
          <w:sz w:val="72"/>
          <w:szCs w:val="48"/>
        </w:rPr>
        <w:t>Final Data Report</w:t>
      </w:r>
    </w:p>
    <w:p w14:paraId="2D35C972" w14:textId="517C9E07" w:rsidR="00471460" w:rsidRDefault="00471460" w:rsidP="00471460">
      <w:pPr>
        <w:jc w:val="center"/>
        <w:rPr>
          <w:rFonts w:cstheme="minorHAnsi"/>
          <w:b/>
          <w:sz w:val="40"/>
          <w:szCs w:val="28"/>
        </w:rPr>
      </w:pPr>
      <w:proofErr w:type="gramStart"/>
      <w:r w:rsidRPr="00471460">
        <w:rPr>
          <w:rFonts w:cstheme="minorHAnsi"/>
          <w:b/>
          <w:sz w:val="40"/>
          <w:szCs w:val="28"/>
        </w:rPr>
        <w:t>Final  Version</w:t>
      </w:r>
      <w:proofErr w:type="gramEnd"/>
      <w:r w:rsidRPr="00471460">
        <w:rPr>
          <w:rFonts w:cstheme="minorHAnsi"/>
          <w:b/>
          <w:sz w:val="40"/>
          <w:szCs w:val="28"/>
        </w:rPr>
        <w:t xml:space="preserve"> 1.0 </w:t>
      </w:r>
      <w:r w:rsidR="00BB2167">
        <w:rPr>
          <w:rFonts w:cstheme="minorHAnsi"/>
          <w:b/>
          <w:sz w:val="40"/>
          <w:szCs w:val="28"/>
        </w:rPr>
        <w:t xml:space="preserve"> </w:t>
      </w:r>
      <w:r w:rsidRPr="00471460">
        <w:rPr>
          <w:rFonts w:cstheme="minorHAnsi"/>
          <w:b/>
          <w:sz w:val="40"/>
          <w:szCs w:val="28"/>
        </w:rPr>
        <w:t>2</w:t>
      </w:r>
      <w:r w:rsidR="006A5198">
        <w:rPr>
          <w:rFonts w:cstheme="minorHAnsi"/>
          <w:b/>
          <w:sz w:val="40"/>
          <w:szCs w:val="28"/>
        </w:rPr>
        <w:t>9</w:t>
      </w:r>
      <w:r w:rsidRPr="00471460">
        <w:rPr>
          <w:rFonts w:cstheme="minorHAnsi"/>
          <w:b/>
          <w:sz w:val="40"/>
          <w:szCs w:val="28"/>
          <w:vertAlign w:val="superscript"/>
        </w:rPr>
        <w:t>th</w:t>
      </w:r>
      <w:r w:rsidRPr="00471460">
        <w:rPr>
          <w:rFonts w:cstheme="minorHAnsi"/>
          <w:b/>
          <w:sz w:val="40"/>
          <w:szCs w:val="28"/>
        </w:rPr>
        <w:t xml:space="preserve">  June 2018</w:t>
      </w:r>
    </w:p>
    <w:p w14:paraId="71AEC035" w14:textId="1A82BD08" w:rsidR="00335A84" w:rsidRDefault="00335A84" w:rsidP="00471460">
      <w:pPr>
        <w:jc w:val="center"/>
        <w:rPr>
          <w:rFonts w:cstheme="minorHAnsi"/>
          <w:sz w:val="36"/>
          <w:szCs w:val="24"/>
        </w:rPr>
      </w:pPr>
    </w:p>
    <w:p w14:paraId="249A9EE5" w14:textId="5ACE7980" w:rsidR="00335A84" w:rsidRDefault="00335A84" w:rsidP="00471460">
      <w:pPr>
        <w:jc w:val="center"/>
        <w:rPr>
          <w:rFonts w:cstheme="minorHAnsi"/>
          <w:sz w:val="36"/>
          <w:szCs w:val="24"/>
        </w:rPr>
      </w:pPr>
    </w:p>
    <w:p w14:paraId="3E181A30" w14:textId="404FC5FB" w:rsidR="00335A84" w:rsidRPr="00335A84" w:rsidRDefault="00335A84" w:rsidP="00471460">
      <w:pPr>
        <w:jc w:val="center"/>
        <w:rPr>
          <w:rFonts w:cstheme="minorHAnsi"/>
          <w:b/>
          <w:sz w:val="36"/>
          <w:szCs w:val="24"/>
        </w:rPr>
      </w:pPr>
      <w:r w:rsidRPr="00335A84">
        <w:rPr>
          <w:rFonts w:cstheme="minorHAnsi"/>
          <w:b/>
          <w:sz w:val="36"/>
          <w:szCs w:val="24"/>
        </w:rPr>
        <w:t>Sponsor Protocol Number: LMS/SF/UH/00018/AM4</w:t>
      </w:r>
    </w:p>
    <w:p w14:paraId="120A778D" w14:textId="6317DED3" w:rsidR="00335A84" w:rsidRPr="00335A84" w:rsidRDefault="00335A84" w:rsidP="00335A84">
      <w:pPr>
        <w:jc w:val="center"/>
        <w:rPr>
          <w:rFonts w:cstheme="minorHAnsi"/>
          <w:b/>
          <w:sz w:val="36"/>
          <w:szCs w:val="24"/>
        </w:rPr>
      </w:pPr>
      <w:r w:rsidRPr="00335A84">
        <w:rPr>
          <w:rFonts w:cstheme="minorHAnsi"/>
          <w:b/>
          <w:sz w:val="36"/>
          <w:szCs w:val="24"/>
        </w:rPr>
        <w:t>EudraCT Number: 2013-003219-22</w:t>
      </w:r>
    </w:p>
    <w:p w14:paraId="25CC24CA" w14:textId="018A3FB8" w:rsidR="00335A84" w:rsidRPr="00335A84" w:rsidRDefault="00335A84" w:rsidP="00335A84">
      <w:pPr>
        <w:jc w:val="center"/>
        <w:rPr>
          <w:rFonts w:cstheme="minorHAnsi"/>
          <w:b/>
          <w:sz w:val="36"/>
          <w:szCs w:val="24"/>
        </w:rPr>
      </w:pPr>
      <w:r w:rsidRPr="00335A84">
        <w:rPr>
          <w:rFonts w:cstheme="minorHAnsi"/>
          <w:b/>
          <w:sz w:val="36"/>
          <w:szCs w:val="24"/>
        </w:rPr>
        <w:t>REC reference:</w:t>
      </w:r>
      <w:r>
        <w:rPr>
          <w:rFonts w:cstheme="minorHAnsi"/>
          <w:b/>
          <w:sz w:val="36"/>
          <w:szCs w:val="24"/>
        </w:rPr>
        <w:t xml:space="preserve"> </w:t>
      </w:r>
      <w:r w:rsidRPr="00335A84">
        <w:rPr>
          <w:rFonts w:cstheme="minorHAnsi"/>
          <w:b/>
          <w:sz w:val="36"/>
          <w:szCs w:val="24"/>
        </w:rPr>
        <w:t>13/EE/0431</w:t>
      </w:r>
    </w:p>
    <w:p w14:paraId="601CEEAE" w14:textId="3C74BFA0" w:rsidR="00471460" w:rsidRDefault="00471460">
      <w:pPr>
        <w:rPr>
          <w:rFonts w:cstheme="minorHAnsi"/>
          <w:b/>
          <w:sz w:val="48"/>
          <w:szCs w:val="48"/>
        </w:rPr>
      </w:pPr>
    </w:p>
    <w:p w14:paraId="31571BC7" w14:textId="77777777" w:rsidR="00471460" w:rsidRDefault="00471460">
      <w:pPr>
        <w:rPr>
          <w:rFonts w:cstheme="minorHAnsi"/>
          <w:b/>
          <w:sz w:val="48"/>
          <w:szCs w:val="48"/>
        </w:rPr>
      </w:pPr>
      <w:r>
        <w:rPr>
          <w:rFonts w:cstheme="minorHAnsi"/>
          <w:b/>
          <w:sz w:val="48"/>
          <w:szCs w:val="48"/>
        </w:rPr>
        <w:br w:type="page"/>
      </w:r>
    </w:p>
    <w:sdt>
      <w:sdtPr>
        <w:rPr>
          <w:rFonts w:asciiTheme="minorHAnsi" w:eastAsiaTheme="minorHAnsi" w:hAnsiTheme="minorHAnsi" w:cstheme="minorBidi"/>
          <w:color w:val="auto"/>
          <w:sz w:val="22"/>
          <w:szCs w:val="22"/>
          <w:lang w:val="en-GB"/>
        </w:rPr>
        <w:id w:val="-1103039351"/>
        <w:docPartObj>
          <w:docPartGallery w:val="Table of Contents"/>
          <w:docPartUnique/>
        </w:docPartObj>
      </w:sdtPr>
      <w:sdtEndPr/>
      <w:sdtContent>
        <w:p w14:paraId="45828570" w14:textId="317E8E28" w:rsidR="008A4460" w:rsidRDefault="008A4460">
          <w:pPr>
            <w:pStyle w:val="TOCHeading"/>
          </w:pPr>
          <w:r>
            <w:t>Table of Contents</w:t>
          </w:r>
        </w:p>
        <w:p w14:paraId="122C7208" w14:textId="285281B9" w:rsidR="00447E53" w:rsidRDefault="00447E53" w:rsidP="00447E53">
          <w:pPr>
            <w:pStyle w:val="TOC1"/>
            <w:rPr>
              <w:b/>
              <w:bCs/>
            </w:rPr>
          </w:pPr>
          <w:r>
            <w:t>List of Figures</w:t>
          </w:r>
          <w:r>
            <w:ptab w:relativeTo="margin" w:alignment="right" w:leader="dot"/>
          </w:r>
          <w:r w:rsidR="00DF62F2" w:rsidRPr="00862FB5">
            <w:rPr>
              <w:bCs/>
            </w:rPr>
            <w:t>3</w:t>
          </w:r>
        </w:p>
        <w:p w14:paraId="79111190" w14:textId="4CFECC6C" w:rsidR="00447E53" w:rsidRDefault="00447E53" w:rsidP="00447E53">
          <w:pPr>
            <w:pStyle w:val="TOC1"/>
            <w:rPr>
              <w:b/>
              <w:bCs/>
            </w:rPr>
          </w:pPr>
          <w:r>
            <w:t>List of Tables</w:t>
          </w:r>
          <w:r>
            <w:ptab w:relativeTo="margin" w:alignment="right" w:leader="dot"/>
          </w:r>
          <w:r w:rsidR="00DF62F2">
            <w:t>3</w:t>
          </w:r>
        </w:p>
        <w:p w14:paraId="0705BA8B" w14:textId="0538F5F5" w:rsidR="008A4460" w:rsidRDefault="00447E53" w:rsidP="008A4460">
          <w:pPr>
            <w:pStyle w:val="TOC1"/>
          </w:pPr>
          <w:r>
            <w:rPr>
              <w:b/>
              <w:bCs/>
            </w:rPr>
            <w:t>1</w:t>
          </w:r>
          <w:r w:rsidR="008A4460">
            <w:rPr>
              <w:b/>
              <w:bCs/>
            </w:rPr>
            <w:t>.0 Trial Objectives/Endpoints</w:t>
          </w:r>
          <w:r w:rsidR="008A4460">
            <w:ptab w:relativeTo="margin" w:alignment="right" w:leader="dot"/>
          </w:r>
          <w:r w:rsidR="00EB2DA9">
            <w:rPr>
              <w:b/>
              <w:bCs/>
            </w:rPr>
            <w:t>5</w:t>
          </w:r>
        </w:p>
        <w:p w14:paraId="01D2109D" w14:textId="41853515" w:rsidR="008A4460" w:rsidRPr="00DF62F2" w:rsidRDefault="008A4460" w:rsidP="00DF62F2">
          <w:pPr>
            <w:pStyle w:val="TOC1"/>
            <w:ind w:firstLine="216"/>
          </w:pPr>
          <w:r w:rsidRPr="00DF62F2">
            <w:rPr>
              <w:bCs/>
            </w:rPr>
            <w:t>1.1 Data Analysis - Methods</w:t>
          </w:r>
          <w:r w:rsidRPr="00DF62F2">
            <w:ptab w:relativeTo="margin" w:alignment="right" w:leader="dot"/>
          </w:r>
          <w:r w:rsidR="00EB2DA9" w:rsidRPr="00DF62F2">
            <w:rPr>
              <w:bCs/>
            </w:rPr>
            <w:t>6</w:t>
          </w:r>
        </w:p>
        <w:p w14:paraId="72D3FE49" w14:textId="7D0A08E7" w:rsidR="008A4460" w:rsidRDefault="008A4460" w:rsidP="00DF62F2">
          <w:pPr>
            <w:pStyle w:val="TOC2"/>
            <w:ind w:left="216" w:firstLine="504"/>
          </w:pPr>
          <w:r>
            <w:t>1.1.1 Feasibility of Recruitment</w:t>
          </w:r>
          <w:r>
            <w:ptab w:relativeTo="margin" w:alignment="right" w:leader="dot"/>
          </w:r>
          <w:r w:rsidR="00EB2DA9">
            <w:t>6</w:t>
          </w:r>
        </w:p>
        <w:p w14:paraId="7C236B01" w14:textId="09F23A93" w:rsidR="008A4460" w:rsidRDefault="008A4460" w:rsidP="00DF62F2">
          <w:pPr>
            <w:pStyle w:val="TOC2"/>
            <w:ind w:left="216" w:firstLine="504"/>
          </w:pPr>
          <w:r>
            <w:t>1.1.2 Process Evaluation</w:t>
          </w:r>
          <w:r>
            <w:ptab w:relativeTo="margin" w:alignment="right" w:leader="dot"/>
          </w:r>
          <w:r w:rsidR="00DF62F2">
            <w:t>7</w:t>
          </w:r>
        </w:p>
        <w:p w14:paraId="19836B98" w14:textId="08DF801D" w:rsidR="008A4460" w:rsidRDefault="008A4460" w:rsidP="00DF62F2">
          <w:pPr>
            <w:pStyle w:val="TOC2"/>
            <w:ind w:left="216" w:firstLine="504"/>
          </w:pPr>
          <w:r>
            <w:t>1.1.3 Safety</w:t>
          </w:r>
          <w:r>
            <w:ptab w:relativeTo="margin" w:alignment="right" w:leader="dot"/>
          </w:r>
          <w:r w:rsidR="00DF62F2">
            <w:t>7</w:t>
          </w:r>
        </w:p>
        <w:p w14:paraId="66D9468C" w14:textId="6E9DDC4E" w:rsidR="008A4460" w:rsidRDefault="008A4460" w:rsidP="00DF62F2">
          <w:pPr>
            <w:pStyle w:val="TOC2"/>
            <w:ind w:left="216" w:firstLine="504"/>
          </w:pPr>
          <w:r>
            <w:t>1.1.4 Resource use and quality of life</w:t>
          </w:r>
          <w:r>
            <w:ptab w:relativeTo="margin" w:alignment="right" w:leader="dot"/>
          </w:r>
          <w:r w:rsidR="00DF62F2">
            <w:t>8</w:t>
          </w:r>
        </w:p>
        <w:p w14:paraId="0C272660" w14:textId="34D3B41C" w:rsidR="00762CAB" w:rsidRPr="00DF62F2" w:rsidRDefault="00762CAB" w:rsidP="00907623">
          <w:pPr>
            <w:pStyle w:val="TOC1"/>
            <w:ind w:firstLine="720"/>
            <w:rPr>
              <w:bCs/>
            </w:rPr>
          </w:pPr>
          <w:r w:rsidRPr="00DF62F2">
            <w:rPr>
              <w:bCs/>
            </w:rPr>
            <w:t>1.</w:t>
          </w:r>
          <w:r w:rsidR="00907623">
            <w:rPr>
              <w:bCs/>
            </w:rPr>
            <w:t>1.5</w:t>
          </w:r>
          <w:r w:rsidRPr="00DF62F2">
            <w:rPr>
              <w:bCs/>
            </w:rPr>
            <w:t xml:space="preserve"> Evaluation of Outcome Measures</w:t>
          </w:r>
          <w:r w:rsidRPr="00DF62F2">
            <w:ptab w:relativeTo="margin" w:alignment="right" w:leader="dot"/>
          </w:r>
          <w:r w:rsidR="00DF62F2" w:rsidRPr="00DF62F2">
            <w:rPr>
              <w:bCs/>
            </w:rPr>
            <w:t>12</w:t>
          </w:r>
        </w:p>
        <w:p w14:paraId="08A6BFB2" w14:textId="6D19CFDF" w:rsidR="00762CAB" w:rsidRDefault="00762CAB" w:rsidP="00762CAB">
          <w:pPr>
            <w:pStyle w:val="TOC1"/>
          </w:pPr>
          <w:r>
            <w:rPr>
              <w:b/>
              <w:bCs/>
            </w:rPr>
            <w:t>2.0 Results</w:t>
          </w:r>
          <w:r>
            <w:ptab w:relativeTo="margin" w:alignment="right" w:leader="dot"/>
          </w:r>
          <w:r w:rsidR="00DF62F2">
            <w:rPr>
              <w:b/>
            </w:rPr>
            <w:t>12</w:t>
          </w:r>
        </w:p>
        <w:p w14:paraId="09B3DDF6" w14:textId="02D14503" w:rsidR="00762CAB" w:rsidRDefault="00762CAB" w:rsidP="00447E53">
          <w:pPr>
            <w:pStyle w:val="TOC2"/>
            <w:ind w:left="216"/>
          </w:pPr>
          <w:r>
            <w:t>2.1 Summary of feasibility assessment</w:t>
          </w:r>
          <w:r>
            <w:ptab w:relativeTo="margin" w:alignment="right" w:leader="dot"/>
          </w:r>
          <w:r w:rsidR="00DF62F2">
            <w:t>12</w:t>
          </w:r>
        </w:p>
        <w:p w14:paraId="128C429F" w14:textId="6A876FB6" w:rsidR="00DF62F2" w:rsidRDefault="00DF62F2" w:rsidP="00DF62F2">
          <w:pPr>
            <w:pStyle w:val="TOC2"/>
            <w:ind w:left="216"/>
          </w:pPr>
          <w:r>
            <w:t>2.2 Clinical Outcome Measures</w:t>
          </w:r>
          <w:r>
            <w:ptab w:relativeTo="margin" w:alignment="right" w:leader="dot"/>
          </w:r>
          <w:r>
            <w:t>12</w:t>
          </w:r>
        </w:p>
        <w:p w14:paraId="13699CA1" w14:textId="5CB11D89" w:rsidR="004F7488" w:rsidRDefault="00DF62F2" w:rsidP="00DF62F2">
          <w:pPr>
            <w:spacing w:line="240" w:lineRule="auto"/>
            <w:ind w:firstLine="446"/>
          </w:pPr>
          <w:r>
            <w:t>2.2.1 Primary Outcome</w:t>
          </w:r>
          <w:r w:rsidR="00762CAB">
            <w:ptab w:relativeTo="margin" w:alignment="right" w:leader="dot"/>
          </w:r>
          <w:r>
            <w:t>25</w:t>
          </w:r>
        </w:p>
        <w:p w14:paraId="0B465E06" w14:textId="49E8D826" w:rsidR="004F7488" w:rsidRDefault="00DF62F2" w:rsidP="004F7488">
          <w:pPr>
            <w:ind w:firstLine="446"/>
          </w:pPr>
          <w:r>
            <w:t>2.2.2 Secondary Outcome Measures</w:t>
          </w:r>
          <w:r w:rsidR="004F7488">
            <w:ptab w:relativeTo="margin" w:alignment="right" w:leader="dot"/>
          </w:r>
          <w:r>
            <w:t>25</w:t>
          </w:r>
        </w:p>
        <w:p w14:paraId="7A23C585" w14:textId="74227BFF" w:rsidR="004F7488" w:rsidRDefault="00DF62F2" w:rsidP="004F7488">
          <w:pPr>
            <w:pStyle w:val="TOC2"/>
            <w:ind w:left="216"/>
          </w:pPr>
          <w:r>
            <w:t>2.3</w:t>
          </w:r>
          <w:r w:rsidR="004F7488">
            <w:t xml:space="preserve"> </w:t>
          </w:r>
          <w:r>
            <w:t>Patient Interview Report</w:t>
          </w:r>
          <w:r w:rsidR="004F7488">
            <w:ptab w:relativeTo="margin" w:alignment="right" w:leader="dot"/>
          </w:r>
          <w:r>
            <w:t>33</w:t>
          </w:r>
        </w:p>
        <w:p w14:paraId="6EDC16C1" w14:textId="04853C8E" w:rsidR="004F7488" w:rsidRDefault="004F7488" w:rsidP="004F7488">
          <w:pPr>
            <w:pStyle w:val="TOC2"/>
            <w:ind w:left="216"/>
          </w:pPr>
          <w:r>
            <w:t>2.</w:t>
          </w:r>
          <w:r w:rsidR="00DF62F2">
            <w:t>4 Safety</w:t>
          </w:r>
          <w:r>
            <w:ptab w:relativeTo="margin" w:alignment="right" w:leader="dot"/>
          </w:r>
          <w:r w:rsidR="00DF62F2">
            <w:t>34</w:t>
          </w:r>
        </w:p>
        <w:p w14:paraId="04B8F76F" w14:textId="1748DDCF" w:rsidR="00DF62F2" w:rsidRPr="00DF62F2" w:rsidRDefault="00DF62F2" w:rsidP="00DF62F2">
          <w:pPr>
            <w:pStyle w:val="TOC2"/>
            <w:ind w:left="216"/>
          </w:pPr>
          <w:r>
            <w:t>2.5 Health Economic Data</w:t>
          </w:r>
          <w:r>
            <w:ptab w:relativeTo="margin" w:alignment="right" w:leader="dot"/>
          </w:r>
          <w:r>
            <w:t>35</w:t>
          </w:r>
        </w:p>
        <w:p w14:paraId="37E2577E" w14:textId="59B53BED" w:rsidR="00BA4400" w:rsidRDefault="00DF62F2" w:rsidP="00BA4400">
          <w:pPr>
            <w:pStyle w:val="TOC1"/>
            <w:rPr>
              <w:b/>
            </w:rPr>
          </w:pPr>
          <w:r>
            <w:rPr>
              <w:b/>
              <w:bCs/>
            </w:rPr>
            <w:t xml:space="preserve">3.0 </w:t>
          </w:r>
          <w:r w:rsidR="00BA4400">
            <w:rPr>
              <w:b/>
              <w:bCs/>
            </w:rPr>
            <w:t>Discussion</w:t>
          </w:r>
          <w:r w:rsidR="00BA4400">
            <w:ptab w:relativeTo="margin" w:alignment="right" w:leader="dot"/>
          </w:r>
          <w:r>
            <w:rPr>
              <w:b/>
            </w:rPr>
            <w:t>50</w:t>
          </w:r>
        </w:p>
        <w:p w14:paraId="56BD0BEB" w14:textId="3BE4B528" w:rsidR="00EB2DA9" w:rsidRDefault="00EB2DA9" w:rsidP="00EB2DA9">
          <w:pPr>
            <w:pStyle w:val="TOC2"/>
            <w:ind w:left="216"/>
          </w:pPr>
          <w:r>
            <w:t>Feasibility</w:t>
          </w:r>
          <w:r>
            <w:ptab w:relativeTo="margin" w:alignment="right" w:leader="dot"/>
          </w:r>
          <w:r>
            <w:t>52</w:t>
          </w:r>
        </w:p>
        <w:p w14:paraId="56919A8B" w14:textId="1B6486EB" w:rsidR="00EB2DA9" w:rsidRPr="00EB2DA9" w:rsidRDefault="00EB2DA9" w:rsidP="00EB2DA9">
          <w:pPr>
            <w:pStyle w:val="TOC2"/>
            <w:ind w:left="216"/>
          </w:pPr>
          <w:r>
            <w:t>Effectiveness</w:t>
          </w:r>
          <w:r>
            <w:ptab w:relativeTo="margin" w:alignment="right" w:leader="dot"/>
          </w:r>
          <w:r>
            <w:t>52</w:t>
          </w:r>
        </w:p>
        <w:p w14:paraId="6B8CFE9E" w14:textId="54C32C41" w:rsidR="00BA4400" w:rsidRDefault="00DF62F2" w:rsidP="00BA4400">
          <w:pPr>
            <w:pStyle w:val="TOC1"/>
            <w:rPr>
              <w:b/>
            </w:rPr>
          </w:pPr>
          <w:r>
            <w:rPr>
              <w:b/>
              <w:bCs/>
            </w:rPr>
            <w:t xml:space="preserve">4.0 </w:t>
          </w:r>
          <w:r w:rsidR="00BA4400">
            <w:rPr>
              <w:b/>
              <w:bCs/>
            </w:rPr>
            <w:t>Conclusions</w:t>
          </w:r>
          <w:r w:rsidR="00BA4400">
            <w:ptab w:relativeTo="margin" w:alignment="right" w:leader="dot"/>
          </w:r>
          <w:r>
            <w:rPr>
              <w:b/>
            </w:rPr>
            <w:t>54</w:t>
          </w:r>
        </w:p>
        <w:p w14:paraId="1D0D08A4" w14:textId="4336E772" w:rsidR="00EB2DA9" w:rsidRPr="00EB2DA9" w:rsidRDefault="00EB2DA9" w:rsidP="00EB2DA9">
          <w:pPr>
            <w:pStyle w:val="TOC2"/>
            <w:ind w:left="216"/>
          </w:pPr>
          <w:r>
            <w:t>Implications</w:t>
          </w:r>
          <w:r>
            <w:ptab w:relativeTo="margin" w:alignment="right" w:leader="dot"/>
          </w:r>
          <w:r>
            <w:t>56</w:t>
          </w:r>
        </w:p>
        <w:p w14:paraId="065D6DD6" w14:textId="46BE4C12" w:rsidR="00BA4400" w:rsidRDefault="00BA4400" w:rsidP="00BA4400">
          <w:pPr>
            <w:pStyle w:val="TOC1"/>
            <w:rPr>
              <w:b/>
            </w:rPr>
          </w:pPr>
          <w:r>
            <w:rPr>
              <w:b/>
              <w:bCs/>
            </w:rPr>
            <w:t>References</w:t>
          </w:r>
          <w:r>
            <w:ptab w:relativeTo="margin" w:alignment="right" w:leader="dot"/>
          </w:r>
          <w:r w:rsidR="00DF62F2">
            <w:rPr>
              <w:b/>
            </w:rPr>
            <w:t>56</w:t>
          </w:r>
        </w:p>
        <w:p w14:paraId="6836CEE8" w14:textId="7A9373FA" w:rsidR="00BA4400" w:rsidRDefault="00BA4400" w:rsidP="00BA4400">
          <w:pPr>
            <w:pStyle w:val="TOC1"/>
            <w:rPr>
              <w:b/>
            </w:rPr>
          </w:pPr>
          <w:r>
            <w:rPr>
              <w:b/>
              <w:bCs/>
            </w:rPr>
            <w:t>Appendices</w:t>
          </w:r>
          <w:r>
            <w:ptab w:relativeTo="margin" w:alignment="right" w:leader="dot"/>
          </w:r>
          <w:r w:rsidR="00DF62F2">
            <w:rPr>
              <w:b/>
            </w:rPr>
            <w:t>58</w:t>
          </w:r>
        </w:p>
        <w:p w14:paraId="0690F607" w14:textId="61B072CD" w:rsidR="00BA4400" w:rsidRDefault="00BA4400" w:rsidP="00BA4400">
          <w:pPr>
            <w:pStyle w:val="TOC2"/>
            <w:ind w:left="216"/>
          </w:pPr>
          <w:r>
            <w:t>Appendix A: Breakdown by Centre</w:t>
          </w:r>
          <w:r>
            <w:ptab w:relativeTo="margin" w:alignment="right" w:leader="dot"/>
          </w:r>
          <w:r w:rsidR="00DF62F2">
            <w:t>58</w:t>
          </w:r>
        </w:p>
        <w:p w14:paraId="7D3AE2A3" w14:textId="7CA77D0B" w:rsidR="00BA4400" w:rsidRDefault="00BA4400" w:rsidP="00BA4400">
          <w:pPr>
            <w:pStyle w:val="TOC2"/>
            <w:ind w:left="216"/>
          </w:pPr>
          <w:r>
            <w:t>Appendix B: Review of Audio Files, Dr Lynne Drummond</w:t>
          </w:r>
          <w:r>
            <w:ptab w:relativeTo="margin" w:alignment="right" w:leader="dot"/>
          </w:r>
          <w:r w:rsidR="00DF62F2">
            <w:t>63</w:t>
          </w:r>
        </w:p>
        <w:p w14:paraId="406C11B4" w14:textId="55AA8F40" w:rsidR="00762CAB" w:rsidRDefault="0099472B" w:rsidP="00762CAB">
          <w:pPr>
            <w:ind w:firstLine="446"/>
          </w:pPr>
        </w:p>
      </w:sdtContent>
    </w:sdt>
    <w:p w14:paraId="5F08A958" w14:textId="77777777" w:rsidR="008E4DF6" w:rsidRDefault="008E4DF6" w:rsidP="00447E53">
      <w:pPr>
        <w:ind w:left="446"/>
        <w:rPr>
          <w:b/>
          <w:u w:val="single"/>
        </w:rPr>
      </w:pPr>
    </w:p>
    <w:p w14:paraId="6A557746" w14:textId="77777777" w:rsidR="008E4DF6" w:rsidRDefault="008E4DF6" w:rsidP="00447E53">
      <w:pPr>
        <w:ind w:left="446"/>
        <w:rPr>
          <w:b/>
          <w:u w:val="single"/>
        </w:rPr>
      </w:pPr>
    </w:p>
    <w:p w14:paraId="5CD5C6B2" w14:textId="45493438" w:rsidR="00447E53" w:rsidRPr="00447E53" w:rsidRDefault="00447E53" w:rsidP="00447E53">
      <w:pPr>
        <w:ind w:left="446"/>
        <w:rPr>
          <w:b/>
          <w:u w:val="single"/>
        </w:rPr>
      </w:pPr>
      <w:r w:rsidRPr="00447E53">
        <w:rPr>
          <w:b/>
          <w:u w:val="single"/>
        </w:rPr>
        <w:t>List of Figures</w:t>
      </w:r>
    </w:p>
    <w:p w14:paraId="483DE0D6" w14:textId="64621A08" w:rsidR="00447E53" w:rsidRDefault="00447E53" w:rsidP="00BA4400">
      <w:pPr>
        <w:pStyle w:val="TOC3"/>
        <w:ind w:left="446"/>
      </w:pPr>
      <w:r>
        <w:t>Figure 1: Study Flow Chart</w:t>
      </w:r>
      <w:r>
        <w:ptab w:relativeTo="margin" w:alignment="right" w:leader="dot"/>
      </w:r>
      <w:r w:rsidR="00DF62F2">
        <w:t>13</w:t>
      </w:r>
    </w:p>
    <w:p w14:paraId="2BE6C954" w14:textId="51678CBE" w:rsidR="00447E53" w:rsidRPr="00447E53" w:rsidRDefault="00DF62F2" w:rsidP="00447E53">
      <w:pPr>
        <w:ind w:left="446"/>
        <w:rPr>
          <w:b/>
          <w:u w:val="single"/>
        </w:rPr>
      </w:pPr>
      <w:r>
        <w:rPr>
          <w:b/>
          <w:u w:val="single"/>
        </w:rPr>
        <w:t xml:space="preserve">List of </w:t>
      </w:r>
      <w:r w:rsidR="0024202A">
        <w:rPr>
          <w:b/>
          <w:u w:val="single"/>
        </w:rPr>
        <w:t>T</w:t>
      </w:r>
      <w:r>
        <w:rPr>
          <w:b/>
          <w:u w:val="single"/>
        </w:rPr>
        <w:t>able</w:t>
      </w:r>
      <w:r w:rsidR="0024202A">
        <w:rPr>
          <w:b/>
          <w:u w:val="single"/>
        </w:rPr>
        <w:t>s</w:t>
      </w:r>
    </w:p>
    <w:p w14:paraId="5A020CEE" w14:textId="25800FAB" w:rsidR="00447E53" w:rsidRDefault="00447E53" w:rsidP="00447E53">
      <w:pPr>
        <w:pStyle w:val="TOC3"/>
        <w:ind w:left="446"/>
      </w:pPr>
      <w:r>
        <w:t>Table 1: Patients at screening</w:t>
      </w:r>
      <w:r>
        <w:ptab w:relativeTo="margin" w:alignment="right" w:leader="dot"/>
      </w:r>
      <w:r w:rsidR="008E4DF6">
        <w:t>15</w:t>
      </w:r>
    </w:p>
    <w:p w14:paraId="10347A20" w14:textId="5A487306" w:rsidR="00447E53" w:rsidRDefault="00447E53" w:rsidP="00447E53">
      <w:pPr>
        <w:ind w:left="446"/>
      </w:pPr>
      <w:r>
        <w:t>Table 2: Patients randomised</w:t>
      </w:r>
      <w:r>
        <w:ptab w:relativeTo="margin" w:alignment="right" w:leader="dot"/>
      </w:r>
      <w:r w:rsidR="00DF62F2">
        <w:t>15</w:t>
      </w:r>
    </w:p>
    <w:p w14:paraId="5E9568CE" w14:textId="227E4B46" w:rsidR="00447E53" w:rsidRDefault="00447E53" w:rsidP="00447E53">
      <w:pPr>
        <w:ind w:firstLine="446"/>
      </w:pPr>
      <w:r>
        <w:t>Table 3: Patient Characteristics</w:t>
      </w:r>
      <w:r>
        <w:ptab w:relativeTo="margin" w:alignment="right" w:leader="dot"/>
      </w:r>
      <w:r w:rsidR="00DF62F2">
        <w:t>16</w:t>
      </w:r>
    </w:p>
    <w:p w14:paraId="621A858F" w14:textId="3754B680" w:rsidR="00907623" w:rsidRDefault="00907623" w:rsidP="00447E53">
      <w:pPr>
        <w:ind w:firstLine="446"/>
      </w:pPr>
      <w:r>
        <w:t>Table 4: Patient Baseline Data…………………………………………………………………………………………………………………….17</w:t>
      </w:r>
    </w:p>
    <w:p w14:paraId="2FF33396" w14:textId="1E0A6520" w:rsidR="00447E53" w:rsidRDefault="00447E53" w:rsidP="00447E53">
      <w:pPr>
        <w:ind w:firstLine="446"/>
      </w:pPr>
      <w:r>
        <w:t xml:space="preserve">Table </w:t>
      </w:r>
      <w:r w:rsidR="00FD24C8">
        <w:t>5</w:t>
      </w:r>
      <w:r>
        <w:t>: Noted Psychiatric Comorbidity and Concomitant Medications</w:t>
      </w:r>
      <w:r>
        <w:ptab w:relativeTo="margin" w:alignment="right" w:leader="dot"/>
      </w:r>
      <w:r w:rsidR="00862FB5">
        <w:t>17</w:t>
      </w:r>
    </w:p>
    <w:p w14:paraId="200ED809" w14:textId="2B66F46C" w:rsidR="00447E53" w:rsidRDefault="00447E53" w:rsidP="00447E53">
      <w:pPr>
        <w:ind w:firstLine="446"/>
      </w:pPr>
      <w:r>
        <w:t xml:space="preserve">Table </w:t>
      </w:r>
      <w:r w:rsidR="00FD24C8">
        <w:t>6</w:t>
      </w:r>
      <w:r>
        <w:t>: Time Lag between randomisation and start of CBT therapy</w:t>
      </w:r>
      <w:r>
        <w:ptab w:relativeTo="margin" w:alignment="right" w:leader="dot"/>
      </w:r>
      <w:r w:rsidR="00862FB5">
        <w:t>18</w:t>
      </w:r>
    </w:p>
    <w:p w14:paraId="7482A33D" w14:textId="65394B97" w:rsidR="00447E53" w:rsidRDefault="00447E53" w:rsidP="00447E53">
      <w:pPr>
        <w:ind w:firstLine="446"/>
      </w:pPr>
      <w:r>
        <w:t xml:space="preserve">Table </w:t>
      </w:r>
      <w:r w:rsidR="00FD24C8">
        <w:t>7</w:t>
      </w:r>
      <w:r>
        <w:t>: Patient progression through study protocol following randomisation</w:t>
      </w:r>
      <w:r>
        <w:ptab w:relativeTo="margin" w:alignment="right" w:leader="dot"/>
      </w:r>
      <w:r w:rsidR="00862FB5">
        <w:t>19</w:t>
      </w:r>
    </w:p>
    <w:p w14:paraId="52BD506C" w14:textId="7A3C0866" w:rsidR="00447E53" w:rsidRDefault="00447E53" w:rsidP="00447E53">
      <w:pPr>
        <w:ind w:firstLine="446"/>
      </w:pPr>
      <w:r>
        <w:t xml:space="preserve">Table </w:t>
      </w:r>
      <w:r w:rsidR="00FD24C8">
        <w:t>8</w:t>
      </w:r>
      <w:r>
        <w:t>: Patient Adherence to treatment protocol</w:t>
      </w:r>
      <w:r>
        <w:ptab w:relativeTo="margin" w:alignment="right" w:leader="dot"/>
      </w:r>
      <w:r w:rsidR="00862FB5">
        <w:t>20</w:t>
      </w:r>
    </w:p>
    <w:p w14:paraId="43C3236A" w14:textId="665AEF78" w:rsidR="00447E53" w:rsidRDefault="00447E53" w:rsidP="00447E53">
      <w:pPr>
        <w:ind w:firstLine="446"/>
      </w:pPr>
      <w:r>
        <w:t xml:space="preserve">Table </w:t>
      </w:r>
      <w:r w:rsidR="00FD24C8">
        <w:t>9</w:t>
      </w:r>
      <w:r>
        <w:t>: Reasons for non-compliance to treatment protocol</w:t>
      </w:r>
      <w:r>
        <w:ptab w:relativeTo="margin" w:alignment="right" w:leader="dot"/>
      </w:r>
      <w:r w:rsidR="00862FB5">
        <w:t>21</w:t>
      </w:r>
    </w:p>
    <w:p w14:paraId="30326DBA" w14:textId="48C8B800" w:rsidR="00447E53" w:rsidRDefault="00447E53" w:rsidP="00447E53">
      <w:pPr>
        <w:ind w:firstLine="446"/>
      </w:pPr>
      <w:r>
        <w:t xml:space="preserve">Table </w:t>
      </w:r>
      <w:r w:rsidR="00FD24C8">
        <w:t>10</w:t>
      </w:r>
      <w:r>
        <w:t>: Breaking of allocation blinding</w:t>
      </w:r>
      <w:r>
        <w:ptab w:relativeTo="margin" w:alignment="right" w:leader="dot"/>
      </w:r>
      <w:r w:rsidR="00862FB5">
        <w:t>22</w:t>
      </w:r>
    </w:p>
    <w:p w14:paraId="19A858B5" w14:textId="76C5DC85" w:rsidR="00447E53" w:rsidRDefault="00447E53" w:rsidP="00447E53">
      <w:pPr>
        <w:ind w:firstLine="446"/>
      </w:pPr>
      <w:r>
        <w:t>Table 1</w:t>
      </w:r>
      <w:r w:rsidR="00FD24C8">
        <w:t>1</w:t>
      </w:r>
      <w:r>
        <w:t>: Data completion for outcome measures</w:t>
      </w:r>
      <w:r>
        <w:ptab w:relativeTo="margin" w:alignment="right" w:leader="dot"/>
      </w:r>
      <w:r w:rsidR="00862FB5">
        <w:t>23</w:t>
      </w:r>
    </w:p>
    <w:p w14:paraId="481FCCE2" w14:textId="533C45F6" w:rsidR="0024202A" w:rsidRPr="0024202A" w:rsidRDefault="0024202A" w:rsidP="0024202A">
      <w:pPr>
        <w:ind w:left="446"/>
      </w:pPr>
      <w:r>
        <w:t>Table 1</w:t>
      </w:r>
      <w:r w:rsidR="00FD24C8">
        <w:t>2</w:t>
      </w:r>
      <w:r>
        <w:t>A:</w:t>
      </w:r>
      <w:r>
        <w:tab/>
      </w:r>
      <w:r w:rsidRPr="0024202A">
        <w:rPr>
          <w:spacing w:val="-1"/>
        </w:rPr>
        <w:t>Total</w:t>
      </w:r>
      <w:r w:rsidRPr="0024202A">
        <w:rPr>
          <w:spacing w:val="-2"/>
        </w:rPr>
        <w:t xml:space="preserve"> </w:t>
      </w:r>
      <w:r w:rsidRPr="0024202A">
        <w:rPr>
          <w:spacing w:val="-1"/>
        </w:rPr>
        <w:t>Y-BOCS</w:t>
      </w:r>
      <w:r w:rsidRPr="0024202A">
        <w:rPr>
          <w:spacing w:val="-2"/>
        </w:rPr>
        <w:t xml:space="preserve"> </w:t>
      </w:r>
      <w:r w:rsidRPr="0024202A">
        <w:rPr>
          <w:spacing w:val="-1"/>
        </w:rPr>
        <w:t>scores</w:t>
      </w:r>
      <w:r w:rsidRPr="0024202A">
        <w:rPr>
          <w:spacing w:val="2"/>
        </w:rPr>
        <w:t xml:space="preserve"> </w:t>
      </w:r>
      <w:r w:rsidRPr="0024202A">
        <w:rPr>
          <w:spacing w:val="-1"/>
        </w:rPr>
        <w:t>on CBT,</w:t>
      </w:r>
      <w:r w:rsidRPr="0024202A">
        <w:rPr>
          <w:spacing w:val="-2"/>
        </w:rPr>
        <w:t xml:space="preserve"> </w:t>
      </w:r>
      <w:r w:rsidRPr="0024202A">
        <w:rPr>
          <w:spacing w:val="-1"/>
        </w:rPr>
        <w:t>sertraline and combined treatment; observed case analysis and intent to treat analysis…………………………………………………………………………</w:t>
      </w:r>
      <w:r>
        <w:rPr>
          <w:spacing w:val="-1"/>
        </w:rPr>
        <w:t>……………………………………</w:t>
      </w:r>
      <w:r w:rsidR="00CB4EBC">
        <w:rPr>
          <w:spacing w:val="-1"/>
        </w:rPr>
        <w:t>…</w:t>
      </w:r>
      <w:proofErr w:type="gramStart"/>
      <w:r w:rsidR="00CB4EBC">
        <w:rPr>
          <w:spacing w:val="-1"/>
        </w:rPr>
        <w:t>…..</w:t>
      </w:r>
      <w:proofErr w:type="gramEnd"/>
      <w:r w:rsidRPr="0024202A">
        <w:rPr>
          <w:spacing w:val="-1"/>
        </w:rPr>
        <w:t>………....27</w:t>
      </w:r>
    </w:p>
    <w:p w14:paraId="77A7047B" w14:textId="318E8B0E" w:rsidR="00447E53" w:rsidRDefault="00447E53" w:rsidP="00447E53">
      <w:pPr>
        <w:ind w:left="446"/>
      </w:pPr>
      <w:r>
        <w:t>Table 1</w:t>
      </w:r>
      <w:r w:rsidR="00FD24C8">
        <w:t>2</w:t>
      </w:r>
      <w:r>
        <w:t>B: Total MADRS scores on CBT, sertraline or combined treatment; observed case analysis and intent to treat analysis</w:t>
      </w:r>
      <w:r>
        <w:ptab w:relativeTo="margin" w:alignment="right" w:leader="dot"/>
      </w:r>
      <w:r w:rsidR="00862FB5">
        <w:t>28</w:t>
      </w:r>
    </w:p>
    <w:p w14:paraId="5D63E85B" w14:textId="02A13C70" w:rsidR="00447E53" w:rsidRDefault="00447E53" w:rsidP="00447E53">
      <w:pPr>
        <w:ind w:firstLine="446"/>
      </w:pPr>
      <w:r>
        <w:t>Table 1</w:t>
      </w:r>
      <w:r w:rsidR="00FD24C8">
        <w:t>2</w:t>
      </w:r>
      <w:r>
        <w:t>C: CGI Severity, CGI improvement and Sheehan Disability Scale scores on CBT</w:t>
      </w:r>
      <w:r w:rsidR="00CB4EBC">
        <w:t>…</w:t>
      </w:r>
      <w:r>
        <w:ptab w:relativeTo="margin" w:alignment="right" w:leader="dot"/>
      </w:r>
      <w:r w:rsidR="00862FB5">
        <w:t>29</w:t>
      </w:r>
    </w:p>
    <w:p w14:paraId="37CA33D4" w14:textId="317FF72B" w:rsidR="00447E53" w:rsidRDefault="00447E53" w:rsidP="00447E53">
      <w:pPr>
        <w:ind w:firstLine="446"/>
      </w:pPr>
      <w:r>
        <w:t>Table 1</w:t>
      </w:r>
      <w:r w:rsidR="00FD24C8">
        <w:t>2</w:t>
      </w:r>
      <w:r>
        <w:t xml:space="preserve">D: Autism Quotient, EQ5D and CANTAB scores on Sertraline, CBT or combined treatment </w:t>
      </w:r>
      <w:r>
        <w:ptab w:relativeTo="margin" w:alignment="right" w:leader="dot"/>
      </w:r>
      <w:r w:rsidR="00862FB5">
        <w:t>30</w:t>
      </w:r>
    </w:p>
    <w:p w14:paraId="5DB4A3C0" w14:textId="6C8FC020" w:rsidR="00447E53" w:rsidRDefault="00447E53" w:rsidP="00447E53">
      <w:pPr>
        <w:ind w:firstLine="446"/>
      </w:pPr>
      <w:r>
        <w:t>Table 1</w:t>
      </w:r>
      <w:r w:rsidR="00FD24C8">
        <w:t>3</w:t>
      </w:r>
      <w:r>
        <w:t>:  Scale Characteristics</w:t>
      </w:r>
      <w:r>
        <w:ptab w:relativeTo="margin" w:alignment="right" w:leader="dot"/>
      </w:r>
      <w:r w:rsidR="00862FB5">
        <w:t>32</w:t>
      </w:r>
    </w:p>
    <w:p w14:paraId="79919A17" w14:textId="3012F068" w:rsidR="004F7488" w:rsidRDefault="004F7488" w:rsidP="004F7488">
      <w:pPr>
        <w:ind w:firstLine="446"/>
      </w:pPr>
      <w:r>
        <w:t>Table 1</w:t>
      </w:r>
      <w:r w:rsidR="00FD24C8">
        <w:t>4</w:t>
      </w:r>
      <w:r>
        <w:t>:  Frequency of adverse events reported during the trial</w:t>
      </w:r>
      <w:r>
        <w:ptab w:relativeTo="margin" w:alignment="right" w:leader="dot"/>
      </w:r>
      <w:r w:rsidR="00862FB5">
        <w:t>34</w:t>
      </w:r>
    </w:p>
    <w:p w14:paraId="59D7B4D8" w14:textId="72F976DC" w:rsidR="004F7488" w:rsidRDefault="004F7488" w:rsidP="004F7488">
      <w:pPr>
        <w:ind w:firstLine="446"/>
      </w:pPr>
      <w:r>
        <w:t>Table 1</w:t>
      </w:r>
      <w:r w:rsidR="00FD24C8">
        <w:t>5</w:t>
      </w:r>
      <w:r>
        <w:t>:  Serious adverse events</w:t>
      </w:r>
      <w:r>
        <w:ptab w:relativeTo="margin" w:alignment="right" w:leader="dot"/>
      </w:r>
      <w:r w:rsidR="00862FB5">
        <w:t>35</w:t>
      </w:r>
    </w:p>
    <w:p w14:paraId="79E98B28" w14:textId="46FE1910" w:rsidR="004F7488" w:rsidRDefault="004F7488" w:rsidP="004F7488">
      <w:pPr>
        <w:ind w:firstLine="446"/>
      </w:pPr>
      <w:r>
        <w:t>Table 1</w:t>
      </w:r>
      <w:r w:rsidR="00FD24C8">
        <w:t>6</w:t>
      </w:r>
      <w:r>
        <w:t>:  Serious adverse reactions</w:t>
      </w:r>
      <w:r>
        <w:ptab w:relativeTo="margin" w:alignment="right" w:leader="dot"/>
      </w:r>
      <w:r w:rsidR="00862FB5">
        <w:t>35</w:t>
      </w:r>
    </w:p>
    <w:p w14:paraId="0964635C" w14:textId="2FB87F93" w:rsidR="004F7488" w:rsidRDefault="004F7488" w:rsidP="004F7488">
      <w:pPr>
        <w:ind w:firstLine="446"/>
      </w:pPr>
      <w:r>
        <w:t>Table 1</w:t>
      </w:r>
      <w:r w:rsidR="00FD24C8">
        <w:t>7</w:t>
      </w:r>
      <w:r>
        <w:t>: Suspected unexpected serious adverse reactions</w:t>
      </w:r>
      <w:r>
        <w:ptab w:relativeTo="margin" w:alignment="right" w:leader="dot"/>
      </w:r>
      <w:r w:rsidR="00862FB5">
        <w:t>35</w:t>
      </w:r>
    </w:p>
    <w:p w14:paraId="35E29DF3" w14:textId="10E685CC" w:rsidR="004F7488" w:rsidRDefault="004F7488" w:rsidP="004F7488">
      <w:pPr>
        <w:ind w:firstLine="446"/>
      </w:pPr>
      <w:r>
        <w:t>Table 1</w:t>
      </w:r>
      <w:r w:rsidR="00FD24C8">
        <w:t>8</w:t>
      </w:r>
      <w:r>
        <w:t>: Questionnaire completion rates – EQ-5D and resource use</w:t>
      </w:r>
      <w:r>
        <w:ptab w:relativeTo="margin" w:alignment="right" w:leader="dot"/>
      </w:r>
      <w:r w:rsidR="00862FB5">
        <w:t>37</w:t>
      </w:r>
    </w:p>
    <w:p w14:paraId="487F3BDA" w14:textId="15DE6EF4" w:rsidR="004F7488" w:rsidRPr="0024202A" w:rsidRDefault="004F7488" w:rsidP="004F7488">
      <w:pPr>
        <w:ind w:left="446"/>
      </w:pPr>
      <w:r w:rsidRPr="0024202A">
        <w:t>Table 1</w:t>
      </w:r>
      <w:r w:rsidR="00FD24C8">
        <w:t>9</w:t>
      </w:r>
      <w:r w:rsidRPr="0024202A">
        <w:t xml:space="preserve">: Number of sertraline-related appointments </w:t>
      </w:r>
      <w:proofErr w:type="gramStart"/>
      <w:r w:rsidRPr="0024202A">
        <w:t>attended</w:t>
      </w:r>
      <w:proofErr w:type="gramEnd"/>
      <w:r w:rsidRPr="0024202A">
        <w:t xml:space="preserve"> and mean sertraline dosage prescribed (available case unless stated otherwise, over the 52 week follow up period)</w:t>
      </w:r>
      <w:r w:rsidRPr="0024202A">
        <w:rPr>
          <w:b/>
          <w:i/>
        </w:rPr>
        <w:t xml:space="preserve"> </w:t>
      </w:r>
      <w:r w:rsidRPr="0024202A">
        <w:ptab w:relativeTo="margin" w:alignment="right" w:leader="dot"/>
      </w:r>
      <w:r w:rsidR="00862FB5" w:rsidRPr="0024202A">
        <w:t>39</w:t>
      </w:r>
    </w:p>
    <w:p w14:paraId="5AAAE49E" w14:textId="45912A89" w:rsidR="004F7488" w:rsidRPr="0024202A" w:rsidRDefault="004F7488" w:rsidP="004F7488">
      <w:pPr>
        <w:ind w:left="446"/>
      </w:pPr>
      <w:r w:rsidRPr="0024202A">
        <w:t xml:space="preserve">Table </w:t>
      </w:r>
      <w:r w:rsidR="00FD24C8">
        <w:t>20</w:t>
      </w:r>
      <w:r w:rsidRPr="0024202A">
        <w:t xml:space="preserve">: Number of CBT sessions attended (available case unless stated otherwise, over the 52 </w:t>
      </w:r>
      <w:proofErr w:type="gramStart"/>
      <w:r w:rsidRPr="0024202A">
        <w:t>week</w:t>
      </w:r>
      <w:proofErr w:type="gramEnd"/>
      <w:r w:rsidRPr="0024202A">
        <w:t xml:space="preserve"> follow up period)</w:t>
      </w:r>
      <w:r w:rsidRPr="0024202A">
        <w:ptab w:relativeTo="margin" w:alignment="right" w:leader="dot"/>
      </w:r>
      <w:r w:rsidR="00862FB5" w:rsidRPr="0024202A">
        <w:t>40</w:t>
      </w:r>
    </w:p>
    <w:p w14:paraId="670484A1" w14:textId="0D4A1677" w:rsidR="004F7488" w:rsidRPr="0024202A" w:rsidRDefault="004F7488" w:rsidP="004F7488">
      <w:pPr>
        <w:ind w:firstLine="446"/>
      </w:pPr>
      <w:r w:rsidRPr="0024202A">
        <w:t>Table 2</w:t>
      </w:r>
      <w:r w:rsidR="00FD24C8">
        <w:t>1</w:t>
      </w:r>
      <w:r w:rsidRPr="0024202A">
        <w:t>: Estimated unit costs, with associated sources</w:t>
      </w:r>
      <w:r w:rsidRPr="0024202A">
        <w:ptab w:relativeTo="margin" w:alignment="right" w:leader="dot"/>
      </w:r>
      <w:r w:rsidRPr="0024202A">
        <w:t>4</w:t>
      </w:r>
      <w:r w:rsidR="00862FB5" w:rsidRPr="0024202A">
        <w:t>1</w:t>
      </w:r>
    </w:p>
    <w:p w14:paraId="03F09AFA" w14:textId="0A990B41" w:rsidR="004F7488" w:rsidRDefault="004F7488" w:rsidP="004F7488">
      <w:pPr>
        <w:ind w:left="446"/>
      </w:pPr>
      <w:r w:rsidRPr="0024202A">
        <w:t>Table 2</w:t>
      </w:r>
      <w:r w:rsidR="00FD24C8">
        <w:t>2</w:t>
      </w:r>
      <w:r w:rsidRPr="0024202A">
        <w:t>: Total intervention costs per participant (available case, total across participants over specified follow up periods)</w:t>
      </w:r>
      <w:r>
        <w:ptab w:relativeTo="margin" w:alignment="right" w:leader="dot"/>
      </w:r>
      <w:r w:rsidR="00862FB5">
        <w:t>42</w:t>
      </w:r>
    </w:p>
    <w:p w14:paraId="2198D17A" w14:textId="4C9EE482" w:rsidR="004F7488" w:rsidRPr="0024202A" w:rsidRDefault="004F7488" w:rsidP="004F7488">
      <w:pPr>
        <w:ind w:left="446"/>
      </w:pPr>
      <w:r w:rsidRPr="0024202A">
        <w:t>Table 2</w:t>
      </w:r>
      <w:r w:rsidR="00FD24C8">
        <w:t>3</w:t>
      </w:r>
      <w:r w:rsidRPr="0024202A">
        <w:t xml:space="preserve">: Level of resource use </w:t>
      </w:r>
      <w:r w:rsidRPr="0024202A">
        <w:ptab w:relativeTo="margin" w:alignment="right" w:leader="dot"/>
      </w:r>
      <w:r w:rsidR="00862FB5" w:rsidRPr="0024202A">
        <w:t>44</w:t>
      </w:r>
    </w:p>
    <w:p w14:paraId="1F6692F4" w14:textId="5610FC61" w:rsidR="004F7488" w:rsidRPr="0024202A" w:rsidRDefault="004F7488" w:rsidP="004F7488">
      <w:pPr>
        <w:ind w:left="446"/>
      </w:pPr>
      <w:r w:rsidRPr="0024202A">
        <w:t>Table 2</w:t>
      </w:r>
      <w:r w:rsidR="00FD24C8">
        <w:t>4</w:t>
      </w:r>
      <w:r w:rsidRPr="0024202A">
        <w:t xml:space="preserve">: Total costs </w:t>
      </w:r>
      <w:r w:rsidRPr="0024202A">
        <w:ptab w:relativeTo="margin" w:alignment="right" w:leader="dot"/>
      </w:r>
      <w:r w:rsidR="00862FB5" w:rsidRPr="0024202A">
        <w:t>45</w:t>
      </w:r>
    </w:p>
    <w:p w14:paraId="37F3BA01" w14:textId="29A2FB12" w:rsidR="00CB088B" w:rsidRPr="0024202A" w:rsidRDefault="00CB088B" w:rsidP="00CB088B">
      <w:pPr>
        <w:ind w:left="446"/>
      </w:pPr>
      <w:r w:rsidRPr="0024202A">
        <w:t>Table 2</w:t>
      </w:r>
      <w:r w:rsidR="00FD24C8">
        <w:t>5</w:t>
      </w:r>
      <w:r w:rsidRPr="0024202A">
        <w:t xml:space="preserve">: Mean total costs per participant </w:t>
      </w:r>
      <w:r w:rsidRPr="0024202A">
        <w:ptab w:relativeTo="margin" w:alignment="right" w:leader="dot"/>
      </w:r>
      <w:r w:rsidR="00862FB5" w:rsidRPr="0024202A">
        <w:t>46</w:t>
      </w:r>
    </w:p>
    <w:p w14:paraId="22AE6868" w14:textId="080E8712" w:rsidR="00BA4400" w:rsidRPr="0024202A" w:rsidRDefault="00BA4400" w:rsidP="00BA4400">
      <w:pPr>
        <w:ind w:left="446"/>
      </w:pPr>
      <w:r w:rsidRPr="0024202A">
        <w:t>Table 2</w:t>
      </w:r>
      <w:r w:rsidR="00FD24C8">
        <w:t>6</w:t>
      </w:r>
      <w:r w:rsidRPr="0024202A">
        <w:t xml:space="preserve">: Outcomes (available case, per participant) </w:t>
      </w:r>
      <w:r w:rsidRPr="0024202A">
        <w:ptab w:relativeTo="margin" w:alignment="right" w:leader="dot"/>
      </w:r>
      <w:r w:rsidR="00862FB5" w:rsidRPr="0024202A">
        <w:t>47</w:t>
      </w:r>
    </w:p>
    <w:p w14:paraId="58307966" w14:textId="7CB490F4" w:rsidR="00BA4400" w:rsidRPr="0024202A" w:rsidRDefault="00BA4400" w:rsidP="00BA4400">
      <w:pPr>
        <w:ind w:left="446"/>
      </w:pPr>
      <w:r w:rsidRPr="0024202A">
        <w:t>Table 2</w:t>
      </w:r>
      <w:r w:rsidR="00FD24C8">
        <w:t>7</w:t>
      </w:r>
      <w:r w:rsidRPr="0024202A">
        <w:t xml:space="preserve">: </w:t>
      </w:r>
      <w:r w:rsidRPr="0024202A">
        <w:rPr>
          <w:rFonts w:cs="Arial"/>
        </w:rPr>
        <w:t>Estimates of incremental cost, incremental effect and net monetary benefit and sensitivity analysis for sertraline monotherapy compared to CBT monotherapy and combination therapy</w:t>
      </w:r>
      <w:r w:rsidRPr="0024202A">
        <w:t xml:space="preserve"> </w:t>
      </w:r>
      <w:r w:rsidRPr="0024202A">
        <w:ptab w:relativeTo="margin" w:alignment="right" w:leader="dot"/>
      </w:r>
      <w:r w:rsidR="00862FB5" w:rsidRPr="0024202A">
        <w:t>48</w:t>
      </w:r>
    </w:p>
    <w:p w14:paraId="631FDB64" w14:textId="77777777" w:rsidR="00BA4400" w:rsidRDefault="00BA4400" w:rsidP="00BA4400">
      <w:pPr>
        <w:ind w:left="446"/>
      </w:pPr>
    </w:p>
    <w:p w14:paraId="7E4470F5" w14:textId="77777777" w:rsidR="00BA4400" w:rsidRDefault="00BA4400" w:rsidP="00CB088B">
      <w:pPr>
        <w:ind w:left="446"/>
      </w:pPr>
    </w:p>
    <w:p w14:paraId="1E477F84" w14:textId="77777777" w:rsidR="00CB088B" w:rsidRDefault="00CB088B" w:rsidP="004F7488">
      <w:pPr>
        <w:ind w:left="446"/>
      </w:pPr>
    </w:p>
    <w:p w14:paraId="6585BB58" w14:textId="77777777" w:rsidR="00CB088B" w:rsidRDefault="00CB088B" w:rsidP="004F7488">
      <w:pPr>
        <w:ind w:left="446"/>
      </w:pPr>
    </w:p>
    <w:p w14:paraId="3714434C" w14:textId="77777777" w:rsidR="004F7488" w:rsidRDefault="004F7488" w:rsidP="004F7488">
      <w:pPr>
        <w:ind w:left="446"/>
      </w:pPr>
    </w:p>
    <w:p w14:paraId="762FC4AB" w14:textId="77777777" w:rsidR="004F7488" w:rsidRDefault="004F7488" w:rsidP="004F7488">
      <w:pPr>
        <w:ind w:left="446"/>
      </w:pPr>
    </w:p>
    <w:p w14:paraId="6D53E6AB" w14:textId="77777777" w:rsidR="004F7488" w:rsidRDefault="004F7488" w:rsidP="004F7488">
      <w:pPr>
        <w:ind w:left="446"/>
      </w:pPr>
    </w:p>
    <w:p w14:paraId="6EE28AB8" w14:textId="77777777" w:rsidR="004F7488" w:rsidRDefault="004F7488" w:rsidP="004F7488">
      <w:pPr>
        <w:ind w:firstLine="446"/>
      </w:pPr>
    </w:p>
    <w:p w14:paraId="642769F5" w14:textId="77777777" w:rsidR="004F7488" w:rsidRDefault="004F7488" w:rsidP="004F7488">
      <w:pPr>
        <w:ind w:left="446"/>
      </w:pPr>
    </w:p>
    <w:p w14:paraId="64346122" w14:textId="77777777" w:rsidR="004F7488" w:rsidRDefault="004F7488" w:rsidP="004F7488">
      <w:pPr>
        <w:ind w:firstLine="446"/>
      </w:pPr>
    </w:p>
    <w:p w14:paraId="30B8A019" w14:textId="77777777" w:rsidR="004F7488" w:rsidRDefault="004F7488" w:rsidP="004F7488">
      <w:pPr>
        <w:ind w:firstLine="446"/>
      </w:pPr>
    </w:p>
    <w:p w14:paraId="625B8C1A" w14:textId="77777777" w:rsidR="004F7488" w:rsidRDefault="004F7488" w:rsidP="004F7488">
      <w:pPr>
        <w:ind w:firstLine="446"/>
      </w:pPr>
    </w:p>
    <w:p w14:paraId="6DB9BBBE" w14:textId="77777777" w:rsidR="004F7488" w:rsidRDefault="004F7488" w:rsidP="004F7488">
      <w:pPr>
        <w:ind w:firstLine="446"/>
      </w:pPr>
    </w:p>
    <w:p w14:paraId="45165FC8" w14:textId="77777777" w:rsidR="004F7488" w:rsidRDefault="004F7488" w:rsidP="004F7488">
      <w:pPr>
        <w:ind w:firstLine="446"/>
      </w:pPr>
    </w:p>
    <w:p w14:paraId="34220E16" w14:textId="77777777" w:rsidR="004F7488" w:rsidRDefault="004F7488" w:rsidP="004F7488">
      <w:pPr>
        <w:ind w:firstLine="446"/>
      </w:pPr>
    </w:p>
    <w:p w14:paraId="6D47156D" w14:textId="6E5E4B75" w:rsidR="00146CB0" w:rsidRPr="00146CB0" w:rsidRDefault="00471460" w:rsidP="00146CB0">
      <w:pPr>
        <w:rPr>
          <w:rFonts w:cstheme="minorHAnsi"/>
          <w:b/>
          <w:sz w:val="48"/>
          <w:szCs w:val="48"/>
        </w:rPr>
      </w:pPr>
      <w:r w:rsidRPr="00146CB0">
        <w:rPr>
          <w:rFonts w:cstheme="minorHAnsi"/>
          <w:b/>
          <w:sz w:val="48"/>
          <w:szCs w:val="48"/>
          <w:u w:val="single"/>
        </w:rPr>
        <w:t>O</w:t>
      </w:r>
      <w:r w:rsidRPr="00146CB0">
        <w:rPr>
          <w:rFonts w:cstheme="minorHAnsi"/>
          <w:b/>
          <w:sz w:val="48"/>
          <w:szCs w:val="48"/>
        </w:rPr>
        <w:t xml:space="preserve">ptimal </w:t>
      </w:r>
      <w:r w:rsidRPr="00146CB0">
        <w:rPr>
          <w:rFonts w:cstheme="minorHAnsi"/>
          <w:b/>
          <w:sz w:val="48"/>
          <w:szCs w:val="48"/>
          <w:u w:val="single"/>
        </w:rPr>
        <w:t>T</w:t>
      </w:r>
      <w:r w:rsidRPr="00146CB0">
        <w:rPr>
          <w:rFonts w:cstheme="minorHAnsi"/>
          <w:b/>
          <w:sz w:val="48"/>
          <w:szCs w:val="48"/>
        </w:rPr>
        <w:t>r</w:t>
      </w:r>
      <w:r w:rsidR="00146CB0" w:rsidRPr="00146CB0">
        <w:rPr>
          <w:rFonts w:cstheme="minorHAnsi"/>
          <w:b/>
          <w:sz w:val="48"/>
          <w:szCs w:val="48"/>
        </w:rPr>
        <w:t xml:space="preserve">eatment for </w:t>
      </w:r>
      <w:r w:rsidR="00146CB0" w:rsidRPr="00146CB0">
        <w:rPr>
          <w:rFonts w:cstheme="minorHAnsi"/>
          <w:b/>
          <w:sz w:val="48"/>
          <w:szCs w:val="48"/>
          <w:u w:val="single"/>
        </w:rPr>
        <w:t>O</w:t>
      </w:r>
      <w:r w:rsidR="00146CB0" w:rsidRPr="00146CB0">
        <w:rPr>
          <w:rFonts w:cstheme="minorHAnsi"/>
          <w:b/>
          <w:sz w:val="48"/>
          <w:szCs w:val="48"/>
        </w:rPr>
        <w:t>CD Trial (OTO Trial)</w:t>
      </w:r>
    </w:p>
    <w:p w14:paraId="3E9A2CA3" w14:textId="498D412B" w:rsidR="00146CB0" w:rsidRDefault="00FF275E">
      <w:pPr>
        <w:rPr>
          <w:rFonts w:cstheme="minorHAnsi"/>
          <w:b/>
          <w:sz w:val="48"/>
          <w:szCs w:val="48"/>
        </w:rPr>
      </w:pPr>
      <w:r>
        <w:rPr>
          <w:rFonts w:cstheme="minorHAnsi"/>
          <w:b/>
          <w:sz w:val="48"/>
          <w:szCs w:val="48"/>
        </w:rPr>
        <w:t>Final Data Report</w:t>
      </w:r>
    </w:p>
    <w:p w14:paraId="727C1014" w14:textId="0BDBC5D0" w:rsidR="00146CB0" w:rsidRPr="00146CB0" w:rsidRDefault="00146CB0" w:rsidP="005F1568">
      <w:pPr>
        <w:pStyle w:val="Heading2"/>
        <w:numPr>
          <w:ilvl w:val="0"/>
          <w:numId w:val="24"/>
        </w:numPr>
        <w:rPr>
          <w:rFonts w:asciiTheme="minorHAnsi" w:hAnsiTheme="minorHAnsi" w:cstheme="minorHAnsi"/>
        </w:rPr>
      </w:pPr>
      <w:bookmarkStart w:id="0" w:name="_Toc302551193"/>
      <w:bookmarkStart w:id="1" w:name="_Toc302551318"/>
      <w:bookmarkStart w:id="2" w:name="_Toc302552999"/>
      <w:bookmarkStart w:id="3" w:name="_Toc303592700"/>
      <w:bookmarkStart w:id="4" w:name="_Toc371597583"/>
      <w:r w:rsidRPr="00146CB0">
        <w:rPr>
          <w:rFonts w:asciiTheme="minorHAnsi" w:hAnsiTheme="minorHAnsi" w:cstheme="minorHAnsi"/>
        </w:rPr>
        <w:t xml:space="preserve">TRIAL </w:t>
      </w:r>
      <w:bookmarkEnd w:id="0"/>
      <w:bookmarkEnd w:id="1"/>
      <w:bookmarkEnd w:id="2"/>
      <w:bookmarkEnd w:id="3"/>
      <w:r w:rsidRPr="00146CB0">
        <w:rPr>
          <w:rFonts w:asciiTheme="minorHAnsi" w:hAnsiTheme="minorHAnsi" w:cstheme="minorHAnsi"/>
        </w:rPr>
        <w:t>OBJECTIVES/ENDPOINTS</w:t>
      </w:r>
      <w:bookmarkEnd w:id="4"/>
    </w:p>
    <w:p w14:paraId="46DAE03F" w14:textId="3EDF4F7B" w:rsidR="00583001" w:rsidRPr="005E7983" w:rsidRDefault="00583001" w:rsidP="00583001">
      <w:pPr>
        <w:jc w:val="both"/>
        <w:rPr>
          <w:rFonts w:cs="Arial"/>
          <w:snapToGrid w:val="0"/>
          <w:sz w:val="24"/>
          <w:szCs w:val="24"/>
        </w:rPr>
      </w:pPr>
      <w:r w:rsidRPr="005E7983">
        <w:rPr>
          <w:rFonts w:cs="Arial"/>
          <w:snapToGrid w:val="0"/>
          <w:sz w:val="24"/>
          <w:szCs w:val="24"/>
        </w:rPr>
        <w:t xml:space="preserve">The aim of the trial was to recruit a target sample of 60 people with </w:t>
      </w:r>
      <w:r w:rsidR="00E6732C">
        <w:rPr>
          <w:rFonts w:cs="Arial"/>
          <w:snapToGrid w:val="0"/>
          <w:sz w:val="24"/>
          <w:szCs w:val="24"/>
        </w:rPr>
        <w:t>obsessive-compulsive</w:t>
      </w:r>
      <w:r w:rsidR="001F23A1">
        <w:rPr>
          <w:rFonts w:cs="Arial"/>
          <w:snapToGrid w:val="0"/>
          <w:sz w:val="24"/>
          <w:szCs w:val="24"/>
        </w:rPr>
        <w:t xml:space="preserve"> disorder (</w:t>
      </w:r>
      <w:r w:rsidRPr="005E7983">
        <w:rPr>
          <w:rFonts w:cs="Arial"/>
          <w:snapToGrid w:val="0"/>
          <w:sz w:val="24"/>
          <w:szCs w:val="24"/>
        </w:rPr>
        <w:t>OCD</w:t>
      </w:r>
      <w:r w:rsidR="001F23A1">
        <w:rPr>
          <w:rFonts w:cs="Arial"/>
          <w:snapToGrid w:val="0"/>
          <w:sz w:val="24"/>
          <w:szCs w:val="24"/>
        </w:rPr>
        <w:t>)</w:t>
      </w:r>
      <w:r w:rsidRPr="005E7983">
        <w:rPr>
          <w:rFonts w:cs="Arial"/>
          <w:snapToGrid w:val="0"/>
          <w:sz w:val="24"/>
          <w:szCs w:val="24"/>
        </w:rPr>
        <w:t xml:space="preserve"> to participate in a feasibility study to inform the design of a definitive trial determining the clinical and cost effectiveness of combining CBT with SSRI versus either treatment given alone, to improve service delivery for people with OCD. </w:t>
      </w:r>
    </w:p>
    <w:p w14:paraId="1C81C8BA" w14:textId="3711B832" w:rsidR="00146CB0" w:rsidRPr="00146CB0" w:rsidRDefault="00146CB0" w:rsidP="00146CB0">
      <w:pPr>
        <w:ind w:left="709"/>
        <w:jc w:val="both"/>
        <w:rPr>
          <w:rFonts w:cstheme="minorHAnsi"/>
          <w:sz w:val="24"/>
          <w:szCs w:val="24"/>
        </w:rPr>
      </w:pPr>
      <w:r w:rsidRPr="00146CB0">
        <w:rPr>
          <w:rFonts w:cstheme="minorHAnsi"/>
          <w:sz w:val="24"/>
          <w:szCs w:val="24"/>
        </w:rPr>
        <w:t xml:space="preserve">The objectives of this trial </w:t>
      </w:r>
      <w:r w:rsidR="00473719">
        <w:rPr>
          <w:rFonts w:cstheme="minorHAnsi"/>
          <w:sz w:val="24"/>
          <w:szCs w:val="24"/>
        </w:rPr>
        <w:t>were</w:t>
      </w:r>
      <w:r w:rsidRPr="00146CB0">
        <w:rPr>
          <w:rFonts w:cstheme="minorHAnsi"/>
          <w:sz w:val="24"/>
          <w:szCs w:val="24"/>
        </w:rPr>
        <w:t>:</w:t>
      </w:r>
    </w:p>
    <w:p w14:paraId="39FE4BFB" w14:textId="77777777" w:rsidR="00146CB0" w:rsidRPr="00B43192" w:rsidRDefault="00146CB0" w:rsidP="00146CB0">
      <w:pPr>
        <w:pStyle w:val="ListParagraph"/>
        <w:numPr>
          <w:ilvl w:val="0"/>
          <w:numId w:val="4"/>
        </w:numPr>
        <w:rPr>
          <w:rFonts w:asciiTheme="minorHAnsi" w:hAnsiTheme="minorHAnsi" w:cstheme="minorHAnsi"/>
          <w:sz w:val="24"/>
          <w:szCs w:val="24"/>
          <w:u w:val="single"/>
        </w:rPr>
      </w:pPr>
      <w:r w:rsidRPr="00B43192">
        <w:rPr>
          <w:rFonts w:asciiTheme="minorHAnsi" w:hAnsiTheme="minorHAnsi" w:cstheme="minorHAnsi"/>
          <w:sz w:val="24"/>
          <w:szCs w:val="24"/>
          <w:u w:val="single"/>
        </w:rPr>
        <w:t>Feasibility of recruitment</w:t>
      </w:r>
    </w:p>
    <w:p w14:paraId="6BB5AFCD" w14:textId="77777777" w:rsidR="00146CB0" w:rsidRPr="00146CB0" w:rsidRDefault="00146CB0" w:rsidP="00707531">
      <w:pPr>
        <w:pStyle w:val="ListParagraph"/>
        <w:numPr>
          <w:ilvl w:val="0"/>
          <w:numId w:val="3"/>
        </w:numPr>
        <w:spacing w:before="0" w:after="0"/>
        <w:rPr>
          <w:rFonts w:asciiTheme="minorHAnsi" w:hAnsiTheme="minorHAnsi" w:cstheme="minorHAnsi"/>
          <w:sz w:val="24"/>
          <w:szCs w:val="24"/>
        </w:rPr>
      </w:pPr>
      <w:r w:rsidRPr="00146CB0">
        <w:rPr>
          <w:rFonts w:asciiTheme="minorHAnsi" w:hAnsiTheme="minorHAnsi" w:cstheme="minorHAnsi"/>
          <w:sz w:val="24"/>
          <w:szCs w:val="24"/>
        </w:rPr>
        <w:t>To assess the willingness of clinicians/services to randomise patients</w:t>
      </w:r>
    </w:p>
    <w:p w14:paraId="34264096" w14:textId="656B9748" w:rsidR="00146CB0" w:rsidRPr="00146CB0" w:rsidRDefault="00146CB0" w:rsidP="00707531">
      <w:pPr>
        <w:pStyle w:val="ListParagraph"/>
        <w:numPr>
          <w:ilvl w:val="0"/>
          <w:numId w:val="3"/>
        </w:numPr>
        <w:spacing w:before="0" w:after="0"/>
        <w:rPr>
          <w:rFonts w:asciiTheme="minorHAnsi" w:hAnsiTheme="minorHAnsi" w:cstheme="minorHAnsi"/>
          <w:sz w:val="24"/>
          <w:szCs w:val="24"/>
        </w:rPr>
      </w:pPr>
      <w:r w:rsidRPr="00146CB0">
        <w:rPr>
          <w:rFonts w:asciiTheme="minorHAnsi" w:hAnsiTheme="minorHAnsi" w:cstheme="minorHAnsi"/>
          <w:sz w:val="24"/>
          <w:szCs w:val="24"/>
        </w:rPr>
        <w:t xml:space="preserve">To evaluate the number of patients referred/screened/eligible/willing to be </w:t>
      </w:r>
      <w:r w:rsidR="00707531">
        <w:rPr>
          <w:rFonts w:asciiTheme="minorHAnsi" w:hAnsiTheme="minorHAnsi" w:cstheme="minorHAnsi"/>
          <w:sz w:val="24"/>
          <w:szCs w:val="24"/>
        </w:rPr>
        <w:t>r</w:t>
      </w:r>
      <w:r w:rsidRPr="00146CB0">
        <w:rPr>
          <w:rFonts w:asciiTheme="minorHAnsi" w:hAnsiTheme="minorHAnsi" w:cstheme="minorHAnsi"/>
          <w:sz w:val="24"/>
          <w:szCs w:val="24"/>
        </w:rPr>
        <w:t>andomised across the three centres, according to referral source.</w:t>
      </w:r>
    </w:p>
    <w:p w14:paraId="3A8890BC" w14:textId="77777777" w:rsidR="00146CB0" w:rsidRDefault="00146CB0" w:rsidP="00707531">
      <w:pPr>
        <w:pStyle w:val="ListParagraph"/>
        <w:numPr>
          <w:ilvl w:val="0"/>
          <w:numId w:val="3"/>
        </w:numPr>
        <w:spacing w:before="0" w:after="0"/>
        <w:rPr>
          <w:rFonts w:asciiTheme="minorHAnsi" w:hAnsiTheme="minorHAnsi" w:cstheme="minorHAnsi"/>
          <w:sz w:val="24"/>
          <w:szCs w:val="24"/>
        </w:rPr>
      </w:pPr>
      <w:r w:rsidRPr="00146CB0">
        <w:rPr>
          <w:rFonts w:asciiTheme="minorHAnsi" w:hAnsiTheme="minorHAnsi" w:cstheme="minorHAnsi"/>
          <w:sz w:val="24"/>
          <w:szCs w:val="24"/>
        </w:rPr>
        <w:t>To evaluate the differences in methods of identifying/recruiting patients.</w:t>
      </w:r>
    </w:p>
    <w:p w14:paraId="2162D8B3" w14:textId="77777777" w:rsidR="00A26EC0" w:rsidRPr="00146CB0" w:rsidRDefault="00A26EC0" w:rsidP="00E415A6">
      <w:pPr>
        <w:pStyle w:val="ListParagraph"/>
        <w:spacing w:before="0" w:after="0"/>
        <w:ind w:left="1789"/>
        <w:jc w:val="both"/>
        <w:rPr>
          <w:rFonts w:asciiTheme="minorHAnsi" w:hAnsiTheme="minorHAnsi" w:cstheme="minorHAnsi"/>
          <w:sz w:val="24"/>
          <w:szCs w:val="24"/>
        </w:rPr>
      </w:pPr>
    </w:p>
    <w:p w14:paraId="242558C3" w14:textId="77777777" w:rsidR="00146CB0" w:rsidRPr="00146CB0" w:rsidRDefault="00146CB0" w:rsidP="00146CB0">
      <w:pPr>
        <w:pStyle w:val="ListParagraph"/>
        <w:numPr>
          <w:ilvl w:val="0"/>
          <w:numId w:val="4"/>
        </w:numPr>
        <w:spacing w:before="0" w:after="0"/>
        <w:jc w:val="both"/>
        <w:rPr>
          <w:rFonts w:asciiTheme="minorHAnsi" w:hAnsiTheme="minorHAnsi" w:cstheme="minorHAnsi"/>
          <w:sz w:val="24"/>
          <w:szCs w:val="24"/>
          <w:u w:val="single"/>
        </w:rPr>
      </w:pPr>
      <w:r w:rsidRPr="00146CB0">
        <w:rPr>
          <w:rFonts w:asciiTheme="minorHAnsi" w:hAnsiTheme="minorHAnsi" w:cstheme="minorHAnsi"/>
          <w:sz w:val="24"/>
          <w:szCs w:val="24"/>
          <w:u w:val="single"/>
        </w:rPr>
        <w:t>Process Evaluation</w:t>
      </w:r>
    </w:p>
    <w:p w14:paraId="31C5FF5F" w14:textId="77777777" w:rsidR="00B5219F" w:rsidRPr="00E46AD9" w:rsidRDefault="00B5219F" w:rsidP="00B5219F">
      <w:pPr>
        <w:pStyle w:val="ListParagraph"/>
        <w:numPr>
          <w:ilvl w:val="0"/>
          <w:numId w:val="3"/>
        </w:numPr>
        <w:spacing w:before="0" w:after="0"/>
        <w:jc w:val="both"/>
        <w:rPr>
          <w:rFonts w:asciiTheme="minorHAnsi" w:hAnsiTheme="minorHAnsi" w:cstheme="minorHAnsi"/>
          <w:sz w:val="24"/>
          <w:szCs w:val="24"/>
        </w:rPr>
      </w:pPr>
      <w:r w:rsidRPr="00E46AD9">
        <w:rPr>
          <w:rFonts w:asciiTheme="minorHAnsi" w:hAnsiTheme="minorHAnsi" w:cstheme="minorHAnsi"/>
          <w:sz w:val="24"/>
          <w:szCs w:val="24"/>
        </w:rPr>
        <w:t>To evaluate the practicality of delivering the intervention in the proposed setting.</w:t>
      </w:r>
    </w:p>
    <w:p w14:paraId="13E2ADAA" w14:textId="77777777" w:rsidR="00B5219F" w:rsidRPr="00E46AD9" w:rsidRDefault="00B5219F" w:rsidP="00B5219F">
      <w:pPr>
        <w:pStyle w:val="ListParagraph"/>
        <w:numPr>
          <w:ilvl w:val="0"/>
          <w:numId w:val="3"/>
        </w:numPr>
        <w:spacing w:before="0" w:after="0"/>
        <w:jc w:val="both"/>
        <w:rPr>
          <w:rFonts w:asciiTheme="minorHAnsi" w:hAnsiTheme="minorHAnsi" w:cstheme="minorHAnsi"/>
          <w:sz w:val="24"/>
          <w:szCs w:val="24"/>
        </w:rPr>
      </w:pPr>
      <w:r w:rsidRPr="00E46AD9">
        <w:rPr>
          <w:rFonts w:asciiTheme="minorHAnsi" w:hAnsiTheme="minorHAnsi" w:cstheme="minorHAnsi"/>
          <w:sz w:val="24"/>
          <w:szCs w:val="24"/>
        </w:rPr>
        <w:t xml:space="preserve">To evaluate methods to ensure protocol fidelity </w:t>
      </w:r>
      <w:proofErr w:type="spellStart"/>
      <w:r w:rsidRPr="00E46AD9">
        <w:rPr>
          <w:rFonts w:asciiTheme="minorHAnsi" w:hAnsiTheme="minorHAnsi" w:cstheme="minorHAnsi"/>
          <w:sz w:val="24"/>
          <w:szCs w:val="24"/>
        </w:rPr>
        <w:t>eg.</w:t>
      </w:r>
      <w:proofErr w:type="spellEnd"/>
      <w:r w:rsidRPr="00E46AD9">
        <w:rPr>
          <w:rFonts w:asciiTheme="minorHAnsi" w:hAnsiTheme="minorHAnsi" w:cstheme="minorHAnsi"/>
          <w:sz w:val="24"/>
          <w:szCs w:val="24"/>
        </w:rPr>
        <w:t xml:space="preserve"> CBT models, </w:t>
      </w:r>
      <w:proofErr w:type="spellStart"/>
      <w:r w:rsidRPr="00E46AD9">
        <w:rPr>
          <w:rFonts w:asciiTheme="minorHAnsi" w:hAnsiTheme="minorHAnsi" w:cstheme="minorHAnsi"/>
          <w:sz w:val="24"/>
          <w:szCs w:val="24"/>
        </w:rPr>
        <w:t>rater</w:t>
      </w:r>
      <w:proofErr w:type="spellEnd"/>
      <w:r w:rsidRPr="00E46AD9">
        <w:rPr>
          <w:rFonts w:asciiTheme="minorHAnsi" w:hAnsiTheme="minorHAnsi" w:cstheme="minorHAnsi"/>
          <w:sz w:val="24"/>
          <w:szCs w:val="24"/>
        </w:rPr>
        <w:t xml:space="preserve"> blindness</w:t>
      </w:r>
    </w:p>
    <w:p w14:paraId="7A2D178A" w14:textId="77777777" w:rsidR="00B5219F" w:rsidRPr="00E46AD9" w:rsidRDefault="00B5219F" w:rsidP="00B5219F">
      <w:pPr>
        <w:pStyle w:val="ListParagraph"/>
        <w:numPr>
          <w:ilvl w:val="0"/>
          <w:numId w:val="3"/>
        </w:numPr>
        <w:spacing w:before="0" w:after="0"/>
        <w:jc w:val="both"/>
        <w:rPr>
          <w:rFonts w:asciiTheme="minorHAnsi" w:hAnsiTheme="minorHAnsi" w:cstheme="minorHAnsi"/>
          <w:sz w:val="24"/>
          <w:szCs w:val="24"/>
        </w:rPr>
      </w:pPr>
      <w:r w:rsidRPr="00E46AD9">
        <w:rPr>
          <w:rFonts w:asciiTheme="minorHAnsi" w:hAnsiTheme="minorHAnsi" w:cstheme="minorHAnsi"/>
          <w:sz w:val="24"/>
          <w:szCs w:val="24"/>
        </w:rPr>
        <w:t xml:space="preserve">To evaluate the variation in delivery of the intervention in each setting </w:t>
      </w:r>
    </w:p>
    <w:p w14:paraId="2EECFF99" w14:textId="77777777" w:rsidR="00B5219F" w:rsidRPr="00E46AD9" w:rsidRDefault="00B5219F" w:rsidP="00B5219F">
      <w:pPr>
        <w:pStyle w:val="ListParagraph"/>
        <w:numPr>
          <w:ilvl w:val="0"/>
          <w:numId w:val="3"/>
        </w:numPr>
        <w:spacing w:before="0" w:after="0"/>
        <w:jc w:val="both"/>
        <w:rPr>
          <w:rFonts w:asciiTheme="minorHAnsi" w:hAnsiTheme="minorHAnsi" w:cstheme="minorHAnsi"/>
          <w:sz w:val="24"/>
          <w:szCs w:val="24"/>
        </w:rPr>
      </w:pPr>
      <w:r w:rsidRPr="00E46AD9">
        <w:rPr>
          <w:rFonts w:asciiTheme="minorHAnsi" w:hAnsiTheme="minorHAnsi" w:cstheme="minorHAnsi"/>
          <w:sz w:val="24"/>
          <w:szCs w:val="24"/>
        </w:rPr>
        <w:t>To investigate premature discontinuation rates and their reasons across the three treatment arms and the three participating centres.</w:t>
      </w:r>
    </w:p>
    <w:p w14:paraId="55164ACD" w14:textId="77777777" w:rsidR="00B5219F" w:rsidRPr="00E46AD9" w:rsidRDefault="00B5219F" w:rsidP="00B5219F">
      <w:pPr>
        <w:pStyle w:val="ListParagraph"/>
        <w:numPr>
          <w:ilvl w:val="0"/>
          <w:numId w:val="3"/>
        </w:numPr>
        <w:spacing w:before="0" w:after="0"/>
        <w:jc w:val="both"/>
        <w:rPr>
          <w:rFonts w:asciiTheme="minorHAnsi" w:hAnsiTheme="minorHAnsi" w:cstheme="minorHAnsi"/>
          <w:sz w:val="24"/>
          <w:szCs w:val="24"/>
        </w:rPr>
      </w:pPr>
      <w:r w:rsidRPr="00E46AD9">
        <w:rPr>
          <w:rFonts w:asciiTheme="minorHAnsi" w:hAnsiTheme="minorHAnsi" w:cstheme="minorHAnsi"/>
          <w:sz w:val="24"/>
          <w:szCs w:val="24"/>
        </w:rPr>
        <w:t xml:space="preserve">To evaluate the extent of missing data </w:t>
      </w:r>
    </w:p>
    <w:p w14:paraId="5340797B" w14:textId="77777777" w:rsidR="00B5219F" w:rsidRPr="00E46AD9" w:rsidRDefault="00B5219F" w:rsidP="00B5219F">
      <w:pPr>
        <w:pStyle w:val="ListParagraph"/>
        <w:numPr>
          <w:ilvl w:val="0"/>
          <w:numId w:val="3"/>
        </w:numPr>
        <w:spacing w:before="0" w:after="0"/>
        <w:jc w:val="both"/>
        <w:rPr>
          <w:rFonts w:asciiTheme="minorHAnsi" w:hAnsiTheme="minorHAnsi" w:cstheme="minorHAnsi"/>
          <w:sz w:val="24"/>
          <w:szCs w:val="24"/>
        </w:rPr>
      </w:pPr>
      <w:r w:rsidRPr="00E46AD9">
        <w:rPr>
          <w:rFonts w:asciiTheme="minorHAnsi" w:hAnsiTheme="minorHAnsi" w:cstheme="minorHAnsi"/>
          <w:sz w:val="24"/>
          <w:szCs w:val="24"/>
        </w:rPr>
        <w:t>To evaluate the facilitators and barriers to participation in the trial.</w:t>
      </w:r>
    </w:p>
    <w:p w14:paraId="6B8149CF" w14:textId="77777777" w:rsidR="00B5219F" w:rsidRPr="00E46AD9" w:rsidRDefault="00B5219F" w:rsidP="00B5219F">
      <w:pPr>
        <w:pStyle w:val="ListParagraph"/>
        <w:spacing w:before="0" w:after="0"/>
        <w:ind w:left="1429"/>
        <w:jc w:val="both"/>
        <w:rPr>
          <w:rFonts w:asciiTheme="minorHAnsi" w:hAnsiTheme="minorHAnsi" w:cstheme="minorHAnsi"/>
          <w:sz w:val="24"/>
          <w:szCs w:val="24"/>
        </w:rPr>
      </w:pPr>
    </w:p>
    <w:p w14:paraId="4C7B3961" w14:textId="77777777" w:rsidR="00146CB0" w:rsidRPr="00146CB0" w:rsidRDefault="00146CB0" w:rsidP="00146CB0">
      <w:pPr>
        <w:pStyle w:val="ListParagraph"/>
        <w:numPr>
          <w:ilvl w:val="0"/>
          <w:numId w:val="4"/>
        </w:numPr>
        <w:spacing w:before="0" w:after="0"/>
        <w:jc w:val="both"/>
        <w:rPr>
          <w:rFonts w:asciiTheme="minorHAnsi" w:hAnsiTheme="minorHAnsi" w:cstheme="minorHAnsi"/>
          <w:sz w:val="24"/>
          <w:szCs w:val="24"/>
          <w:u w:val="single"/>
        </w:rPr>
      </w:pPr>
      <w:r w:rsidRPr="00146CB0">
        <w:rPr>
          <w:rFonts w:asciiTheme="minorHAnsi" w:hAnsiTheme="minorHAnsi" w:cstheme="minorHAnsi"/>
          <w:sz w:val="24"/>
          <w:szCs w:val="24"/>
          <w:u w:val="single"/>
        </w:rPr>
        <w:t>Safety</w:t>
      </w:r>
    </w:p>
    <w:p w14:paraId="2E552830" w14:textId="77777777" w:rsidR="00146CB0" w:rsidRPr="00146CB0" w:rsidRDefault="00146CB0" w:rsidP="00146CB0">
      <w:pPr>
        <w:pStyle w:val="ListParagraph"/>
        <w:numPr>
          <w:ilvl w:val="0"/>
          <w:numId w:val="3"/>
        </w:numPr>
        <w:spacing w:before="0" w:after="0"/>
        <w:jc w:val="both"/>
        <w:rPr>
          <w:rFonts w:asciiTheme="minorHAnsi" w:hAnsiTheme="minorHAnsi" w:cstheme="minorHAnsi"/>
          <w:sz w:val="24"/>
          <w:szCs w:val="24"/>
          <w:u w:val="single"/>
        </w:rPr>
      </w:pPr>
      <w:r w:rsidRPr="00146CB0">
        <w:rPr>
          <w:rFonts w:asciiTheme="minorHAnsi" w:hAnsiTheme="minorHAnsi" w:cstheme="minorHAnsi"/>
          <w:sz w:val="24"/>
          <w:szCs w:val="24"/>
        </w:rPr>
        <w:t>To evaluate treatment-related adverse events and tolerability across the treatment arms.</w:t>
      </w:r>
    </w:p>
    <w:p w14:paraId="13F38D23" w14:textId="77777777" w:rsidR="00146CB0" w:rsidRPr="00146CB0" w:rsidRDefault="00146CB0" w:rsidP="00146CB0">
      <w:pPr>
        <w:spacing w:after="0"/>
        <w:jc w:val="both"/>
        <w:rPr>
          <w:rFonts w:cstheme="minorHAnsi"/>
          <w:sz w:val="24"/>
          <w:szCs w:val="24"/>
          <w:u w:val="single"/>
        </w:rPr>
      </w:pPr>
    </w:p>
    <w:p w14:paraId="62C8F7A7" w14:textId="77777777" w:rsidR="00B43192" w:rsidRDefault="00146CB0" w:rsidP="00B43192">
      <w:pPr>
        <w:pStyle w:val="ListParagraph"/>
        <w:numPr>
          <w:ilvl w:val="0"/>
          <w:numId w:val="4"/>
        </w:numPr>
        <w:spacing w:before="0" w:after="0"/>
        <w:jc w:val="both"/>
        <w:rPr>
          <w:rFonts w:asciiTheme="minorHAnsi" w:hAnsiTheme="minorHAnsi" w:cstheme="minorHAnsi"/>
          <w:sz w:val="24"/>
          <w:szCs w:val="24"/>
          <w:u w:val="single"/>
        </w:rPr>
      </w:pPr>
      <w:r w:rsidRPr="00146CB0">
        <w:rPr>
          <w:rFonts w:asciiTheme="minorHAnsi" w:hAnsiTheme="minorHAnsi" w:cstheme="minorHAnsi"/>
          <w:sz w:val="24"/>
          <w:szCs w:val="24"/>
          <w:u w:val="single"/>
        </w:rPr>
        <w:t>Resource use and quality of life</w:t>
      </w:r>
    </w:p>
    <w:p w14:paraId="7F4C2BDE" w14:textId="3F7E13C3" w:rsidR="00146CB0" w:rsidRPr="00B43192" w:rsidRDefault="00146CB0" w:rsidP="00707531">
      <w:pPr>
        <w:pStyle w:val="ListParagraph"/>
        <w:numPr>
          <w:ilvl w:val="0"/>
          <w:numId w:val="3"/>
        </w:numPr>
        <w:spacing w:before="0" w:after="0"/>
        <w:rPr>
          <w:rFonts w:asciiTheme="minorHAnsi" w:hAnsiTheme="minorHAnsi" w:cstheme="minorHAnsi"/>
          <w:sz w:val="24"/>
          <w:szCs w:val="24"/>
          <w:u w:val="single"/>
        </w:rPr>
      </w:pPr>
      <w:r w:rsidRPr="00B43192">
        <w:rPr>
          <w:rFonts w:cstheme="minorHAnsi"/>
          <w:sz w:val="24"/>
          <w:szCs w:val="24"/>
        </w:rPr>
        <w:t xml:space="preserve">To monitor resource use and quality of life changes to </w:t>
      </w:r>
      <w:r w:rsidR="001C720D" w:rsidRPr="00B43192">
        <w:rPr>
          <w:sz w:val="24"/>
          <w:szCs w:val="24"/>
        </w:rPr>
        <w:t xml:space="preserve">inform the decision as to how costs and benefits should be measured as part of any future, more definitive, study. </w:t>
      </w:r>
      <w:r w:rsidR="001C720D" w:rsidRPr="00B43192">
        <w:rPr>
          <w:rFonts w:cstheme="minorHAnsi"/>
          <w:sz w:val="24"/>
          <w:szCs w:val="24"/>
        </w:rPr>
        <w:t>A</w:t>
      </w:r>
      <w:r w:rsidRPr="00B43192">
        <w:rPr>
          <w:rFonts w:cstheme="minorHAnsi"/>
          <w:sz w:val="24"/>
          <w:szCs w:val="24"/>
        </w:rPr>
        <w:t xml:space="preserve"> preliminary cost-effectiveness analysis</w:t>
      </w:r>
      <w:r w:rsidR="001C720D" w:rsidRPr="00B43192">
        <w:rPr>
          <w:rFonts w:cstheme="minorHAnsi"/>
          <w:sz w:val="24"/>
          <w:szCs w:val="24"/>
        </w:rPr>
        <w:t xml:space="preserve"> </w:t>
      </w:r>
      <w:proofErr w:type="gramStart"/>
      <w:r w:rsidR="001C720D" w:rsidRPr="00B43192">
        <w:rPr>
          <w:rFonts w:cstheme="minorHAnsi"/>
          <w:sz w:val="24"/>
          <w:szCs w:val="24"/>
        </w:rPr>
        <w:t>w</w:t>
      </w:r>
      <w:r w:rsidR="00245F38" w:rsidRPr="00B43192">
        <w:rPr>
          <w:rFonts w:cstheme="minorHAnsi"/>
          <w:sz w:val="24"/>
          <w:szCs w:val="24"/>
        </w:rPr>
        <w:t xml:space="preserve">as </w:t>
      </w:r>
      <w:r w:rsidR="001C720D" w:rsidRPr="00B43192">
        <w:rPr>
          <w:rFonts w:cstheme="minorHAnsi"/>
          <w:sz w:val="24"/>
          <w:szCs w:val="24"/>
        </w:rPr>
        <w:t xml:space="preserve"> also</w:t>
      </w:r>
      <w:proofErr w:type="gramEnd"/>
      <w:r w:rsidR="001C720D" w:rsidRPr="00B43192">
        <w:rPr>
          <w:rFonts w:cstheme="minorHAnsi"/>
          <w:sz w:val="24"/>
          <w:szCs w:val="24"/>
        </w:rPr>
        <w:t xml:space="preserve"> undertaken</w:t>
      </w:r>
      <w:r w:rsidRPr="00B43192">
        <w:rPr>
          <w:rFonts w:cstheme="minorHAnsi"/>
          <w:sz w:val="24"/>
          <w:szCs w:val="24"/>
        </w:rPr>
        <w:t>.</w:t>
      </w:r>
      <w:r w:rsidR="005E7983" w:rsidRPr="00B43192">
        <w:rPr>
          <w:rFonts w:cstheme="minorHAnsi"/>
          <w:sz w:val="24"/>
          <w:szCs w:val="24"/>
        </w:rPr>
        <w:br/>
      </w:r>
    </w:p>
    <w:p w14:paraId="283BCF9F" w14:textId="77777777" w:rsidR="00146CB0" w:rsidRPr="00146CB0" w:rsidRDefault="00146CB0" w:rsidP="005E7983">
      <w:pPr>
        <w:pStyle w:val="ListParagraph"/>
        <w:numPr>
          <w:ilvl w:val="0"/>
          <w:numId w:val="4"/>
        </w:numPr>
        <w:spacing w:before="0" w:after="0"/>
        <w:jc w:val="both"/>
        <w:rPr>
          <w:rFonts w:asciiTheme="minorHAnsi" w:hAnsiTheme="minorHAnsi" w:cstheme="minorHAnsi"/>
          <w:sz w:val="24"/>
          <w:szCs w:val="24"/>
          <w:u w:val="single"/>
        </w:rPr>
      </w:pPr>
      <w:r w:rsidRPr="00146CB0">
        <w:rPr>
          <w:rFonts w:asciiTheme="minorHAnsi" w:hAnsiTheme="minorHAnsi" w:cstheme="minorHAnsi"/>
          <w:sz w:val="24"/>
          <w:szCs w:val="24"/>
          <w:u w:val="single"/>
        </w:rPr>
        <w:t>Evaluation of Outcome Measures</w:t>
      </w:r>
    </w:p>
    <w:p w14:paraId="1998D6DD" w14:textId="77777777" w:rsidR="00146CB0" w:rsidRPr="00146CB0" w:rsidRDefault="00146CB0" w:rsidP="00146CB0">
      <w:pPr>
        <w:pStyle w:val="ListParagraph"/>
        <w:numPr>
          <w:ilvl w:val="0"/>
          <w:numId w:val="3"/>
        </w:numPr>
        <w:spacing w:before="0" w:after="0"/>
        <w:jc w:val="both"/>
        <w:rPr>
          <w:rFonts w:asciiTheme="minorHAnsi" w:hAnsiTheme="minorHAnsi" w:cstheme="minorHAnsi"/>
          <w:sz w:val="24"/>
          <w:szCs w:val="24"/>
        </w:rPr>
      </w:pPr>
      <w:r w:rsidRPr="00146CB0">
        <w:rPr>
          <w:rFonts w:asciiTheme="minorHAnsi" w:hAnsiTheme="minorHAnsi" w:cstheme="minorHAnsi"/>
          <w:sz w:val="24"/>
          <w:szCs w:val="24"/>
        </w:rPr>
        <w:t>To evaluate the endpoints to enable appropriate estimation of the sample size required for a full-scale trial.</w:t>
      </w:r>
    </w:p>
    <w:p w14:paraId="1777966F" w14:textId="77777777" w:rsidR="00146CB0" w:rsidRPr="00146CB0" w:rsidRDefault="00146CB0" w:rsidP="00146CB0">
      <w:pPr>
        <w:pStyle w:val="ListParagraph"/>
        <w:spacing w:before="0" w:after="0"/>
        <w:ind w:left="1429"/>
        <w:jc w:val="both"/>
        <w:rPr>
          <w:rFonts w:asciiTheme="minorHAnsi" w:hAnsiTheme="minorHAnsi" w:cstheme="minorHAnsi"/>
          <w:sz w:val="24"/>
          <w:szCs w:val="24"/>
        </w:rPr>
      </w:pPr>
    </w:p>
    <w:p w14:paraId="61D2D200" w14:textId="77777777" w:rsidR="00146CB0" w:rsidRPr="00146CB0" w:rsidRDefault="00146CB0" w:rsidP="00146CB0">
      <w:pPr>
        <w:pStyle w:val="ListParagraph"/>
        <w:numPr>
          <w:ilvl w:val="1"/>
          <w:numId w:val="4"/>
        </w:numPr>
        <w:spacing w:before="0" w:after="0"/>
        <w:rPr>
          <w:rFonts w:asciiTheme="minorHAnsi" w:hAnsiTheme="minorHAnsi" w:cstheme="minorHAnsi"/>
          <w:sz w:val="24"/>
          <w:szCs w:val="24"/>
        </w:rPr>
      </w:pPr>
      <w:r w:rsidRPr="00146CB0">
        <w:rPr>
          <w:rFonts w:asciiTheme="minorHAnsi" w:hAnsiTheme="minorHAnsi" w:cstheme="minorHAnsi"/>
          <w:b/>
          <w:sz w:val="24"/>
          <w:szCs w:val="24"/>
        </w:rPr>
        <w:t>Primary Endpoint:</w:t>
      </w:r>
      <w:r w:rsidRPr="00146CB0">
        <w:rPr>
          <w:rFonts w:asciiTheme="minorHAnsi" w:hAnsiTheme="minorHAnsi" w:cstheme="minorHAnsi"/>
          <w:sz w:val="24"/>
          <w:szCs w:val="24"/>
        </w:rPr>
        <w:t xml:space="preserve">  To estimate the variation of the primary outcome measure, </w:t>
      </w:r>
      <w:proofErr w:type="gramStart"/>
      <w:r w:rsidRPr="00146CB0">
        <w:rPr>
          <w:rFonts w:asciiTheme="minorHAnsi" w:hAnsiTheme="minorHAnsi" w:cstheme="minorHAnsi"/>
          <w:sz w:val="24"/>
          <w:szCs w:val="24"/>
        </w:rPr>
        <w:t>the  Y</w:t>
      </w:r>
      <w:proofErr w:type="gramEnd"/>
      <w:r w:rsidRPr="00146CB0">
        <w:rPr>
          <w:rFonts w:asciiTheme="minorHAnsi" w:hAnsiTheme="minorHAnsi" w:cstheme="minorHAnsi"/>
          <w:sz w:val="24"/>
          <w:szCs w:val="24"/>
        </w:rPr>
        <w:t>-BOCS</w:t>
      </w:r>
      <w:r w:rsidR="00DF490F" w:rsidRPr="00146CB0">
        <w:rPr>
          <w:rFonts w:asciiTheme="minorHAnsi" w:hAnsiTheme="minorHAnsi" w:cstheme="minorHAnsi"/>
          <w:sz w:val="24"/>
          <w:szCs w:val="24"/>
        </w:rPr>
        <w:fldChar w:fldCharType="begin">
          <w:fldData xml:space="preserve">PEVuZE5vdGU+PENpdGU+PEF1dGhvcj5Hb29kbWFuPC9BdXRob3I+PFllYXI+MTk4OTwvWWVhcj48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</w:fldData>
        </w:fldChar>
      </w:r>
      <w:r w:rsidR="001C720D">
        <w:rPr>
          <w:rFonts w:asciiTheme="minorHAnsi" w:hAnsiTheme="minorHAnsi" w:cstheme="minorHAnsi"/>
          <w:sz w:val="24"/>
          <w:szCs w:val="24"/>
        </w:rPr>
        <w:instrText xml:space="preserve"> ADDIN EN.CITE </w:instrText>
      </w:r>
      <w:r w:rsidR="00DF490F">
        <w:rPr>
          <w:rFonts w:asciiTheme="minorHAnsi" w:hAnsiTheme="minorHAnsi" w:cstheme="minorHAnsi"/>
          <w:sz w:val="24"/>
          <w:szCs w:val="24"/>
        </w:rPr>
        <w:fldChar w:fldCharType="begin">
          <w:fldData xml:space="preserve">PEVuZE5vdGU+PENpdGU+PEF1dGhvcj5Hb29kbWFuPC9BdXRob3I+PFllYXI+MTk4OTwvWWVhcj48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</w:fldData>
        </w:fldChar>
      </w:r>
      <w:r w:rsidR="001C720D">
        <w:rPr>
          <w:rFonts w:asciiTheme="minorHAnsi" w:hAnsiTheme="minorHAnsi" w:cstheme="minorHAnsi"/>
          <w:sz w:val="24"/>
          <w:szCs w:val="24"/>
        </w:rPr>
        <w:instrText xml:space="preserve"> ADDIN EN.CITE.DATA </w:instrText>
      </w:r>
      <w:r w:rsidR="00DF490F">
        <w:rPr>
          <w:rFonts w:asciiTheme="minorHAnsi" w:hAnsiTheme="minorHAnsi" w:cstheme="minorHAnsi"/>
          <w:sz w:val="24"/>
          <w:szCs w:val="24"/>
        </w:rPr>
      </w:r>
      <w:r w:rsidR="00DF490F">
        <w:rPr>
          <w:rFonts w:asciiTheme="minorHAnsi" w:hAnsiTheme="minorHAnsi" w:cstheme="minorHAnsi"/>
          <w:sz w:val="24"/>
          <w:szCs w:val="24"/>
        </w:rPr>
        <w:fldChar w:fldCharType="end"/>
      </w:r>
      <w:r w:rsidR="00DF490F" w:rsidRPr="00146CB0">
        <w:rPr>
          <w:rFonts w:asciiTheme="minorHAnsi" w:hAnsiTheme="minorHAnsi" w:cstheme="minorHAnsi"/>
          <w:sz w:val="24"/>
          <w:szCs w:val="24"/>
        </w:rPr>
      </w:r>
      <w:r w:rsidR="00DF490F" w:rsidRPr="00146CB0">
        <w:rPr>
          <w:rFonts w:asciiTheme="minorHAnsi" w:hAnsiTheme="minorHAnsi" w:cstheme="minorHAnsi"/>
          <w:sz w:val="24"/>
          <w:szCs w:val="24"/>
        </w:rPr>
        <w:fldChar w:fldCharType="separate"/>
      </w:r>
      <w:r w:rsidR="001C720D" w:rsidRPr="001C720D">
        <w:rPr>
          <w:rFonts w:asciiTheme="minorHAnsi" w:hAnsiTheme="minorHAnsi" w:cstheme="minorHAnsi"/>
          <w:noProof/>
          <w:sz w:val="24"/>
          <w:szCs w:val="24"/>
          <w:vertAlign w:val="superscript"/>
        </w:rPr>
        <w:t>1</w:t>
      </w:r>
      <w:r w:rsidR="00DF490F" w:rsidRPr="00146CB0">
        <w:rPr>
          <w:rFonts w:asciiTheme="minorHAnsi" w:hAnsiTheme="minorHAnsi" w:cstheme="minorHAnsi"/>
          <w:sz w:val="24"/>
          <w:szCs w:val="24"/>
        </w:rPr>
        <w:fldChar w:fldCharType="end"/>
      </w:r>
      <w:r w:rsidRPr="00146CB0">
        <w:rPr>
          <w:rFonts w:asciiTheme="minorHAnsi" w:hAnsiTheme="minorHAnsi" w:cstheme="minorHAnsi"/>
          <w:sz w:val="24"/>
          <w:szCs w:val="24"/>
        </w:rPr>
        <w:t>, both within and between the three treatment arms</w:t>
      </w:r>
      <w:r w:rsidRPr="00146CB0">
        <w:rPr>
          <w:rFonts w:asciiTheme="minorHAnsi" w:hAnsiTheme="minorHAnsi" w:cstheme="minorHAnsi"/>
          <w:sz w:val="24"/>
          <w:szCs w:val="24"/>
        </w:rPr>
        <w:br/>
      </w:r>
    </w:p>
    <w:p w14:paraId="6FCF343F" w14:textId="77777777" w:rsidR="00146CB0" w:rsidRPr="00146CB0" w:rsidRDefault="00146CB0" w:rsidP="00146CB0">
      <w:pPr>
        <w:pStyle w:val="ListParagraph"/>
        <w:numPr>
          <w:ilvl w:val="1"/>
          <w:numId w:val="4"/>
        </w:numPr>
        <w:spacing w:before="0" w:after="0"/>
        <w:rPr>
          <w:rFonts w:asciiTheme="minorHAnsi" w:hAnsiTheme="minorHAnsi" w:cstheme="minorHAnsi"/>
          <w:sz w:val="24"/>
          <w:szCs w:val="24"/>
        </w:rPr>
      </w:pPr>
      <w:r w:rsidRPr="00146CB0">
        <w:rPr>
          <w:rFonts w:asciiTheme="minorHAnsi" w:hAnsiTheme="minorHAnsi" w:cstheme="minorHAnsi"/>
          <w:b/>
          <w:sz w:val="24"/>
          <w:szCs w:val="24"/>
        </w:rPr>
        <w:t>Secondary Endpoint:</w:t>
      </w:r>
      <w:r w:rsidRPr="00146CB0">
        <w:rPr>
          <w:rFonts w:asciiTheme="minorHAnsi" w:hAnsiTheme="minorHAnsi" w:cstheme="minorHAnsi"/>
          <w:sz w:val="24"/>
          <w:szCs w:val="24"/>
        </w:rPr>
        <w:t xml:space="preserve"> To evaluate the influence of the following outcomes on patient selection and on the primary </w:t>
      </w:r>
      <w:proofErr w:type="gramStart"/>
      <w:r w:rsidRPr="00146CB0">
        <w:rPr>
          <w:rFonts w:asciiTheme="minorHAnsi" w:hAnsiTheme="minorHAnsi" w:cstheme="minorHAnsi"/>
          <w:sz w:val="24"/>
          <w:szCs w:val="24"/>
        </w:rPr>
        <w:t>end point</w:t>
      </w:r>
      <w:proofErr w:type="gramEnd"/>
      <w:r w:rsidRPr="00146CB0">
        <w:rPr>
          <w:rFonts w:asciiTheme="minorHAnsi" w:hAnsiTheme="minorHAnsi" w:cstheme="minorHAnsi"/>
          <w:sz w:val="24"/>
          <w:szCs w:val="24"/>
        </w:rPr>
        <w:t>, to inform minimisation strategies in the subsequent definitive trial, and the need for adjusted and stratified analysis.</w:t>
      </w:r>
    </w:p>
    <w:p w14:paraId="7B144474" w14:textId="77777777" w:rsidR="00146CB0" w:rsidRPr="00146CB0" w:rsidRDefault="00146CB0" w:rsidP="00146CB0">
      <w:pPr>
        <w:pStyle w:val="ListParagraph"/>
        <w:spacing w:before="0" w:after="0"/>
        <w:ind w:left="1429"/>
        <w:jc w:val="both"/>
        <w:rPr>
          <w:rFonts w:asciiTheme="minorHAnsi" w:hAnsiTheme="minorHAnsi" w:cstheme="minorHAnsi"/>
          <w:sz w:val="24"/>
          <w:szCs w:val="24"/>
        </w:rPr>
      </w:pPr>
    </w:p>
    <w:p w14:paraId="347408B0" w14:textId="77777777" w:rsidR="00CB7BB0" w:rsidRDefault="00146CB0" w:rsidP="00146CB0">
      <w:pPr>
        <w:pStyle w:val="ListParagraph"/>
        <w:numPr>
          <w:ilvl w:val="1"/>
          <w:numId w:val="3"/>
        </w:numPr>
        <w:spacing w:before="0" w:after="0"/>
        <w:jc w:val="both"/>
        <w:rPr>
          <w:rFonts w:asciiTheme="minorHAnsi" w:hAnsiTheme="minorHAnsi" w:cstheme="minorHAnsi"/>
          <w:noProof/>
          <w:sz w:val="24"/>
          <w:szCs w:val="24"/>
        </w:rPr>
      </w:pPr>
      <w:r w:rsidRPr="00146CB0">
        <w:rPr>
          <w:rFonts w:asciiTheme="minorHAnsi" w:hAnsiTheme="minorHAnsi" w:cstheme="minorHAnsi"/>
          <w:noProof/>
          <w:sz w:val="24"/>
          <w:szCs w:val="24"/>
        </w:rPr>
        <w:t>CGI Severity Scale and CGI Improvement scale</w:t>
      </w:r>
    </w:p>
    <w:p w14:paraId="539301D0" w14:textId="3B187602" w:rsidR="00146CB0" w:rsidRPr="00146CB0" w:rsidRDefault="00146CB0" w:rsidP="00146CB0">
      <w:pPr>
        <w:pStyle w:val="ListParagraph"/>
        <w:numPr>
          <w:ilvl w:val="1"/>
          <w:numId w:val="3"/>
        </w:numPr>
        <w:spacing w:before="0" w:after="0"/>
        <w:jc w:val="both"/>
        <w:rPr>
          <w:rFonts w:asciiTheme="minorHAnsi" w:hAnsiTheme="minorHAnsi" w:cstheme="minorHAnsi"/>
          <w:noProof/>
          <w:sz w:val="24"/>
          <w:szCs w:val="24"/>
        </w:rPr>
      </w:pPr>
      <w:r w:rsidRPr="00146CB0">
        <w:rPr>
          <w:rFonts w:asciiTheme="minorHAnsi" w:hAnsiTheme="minorHAnsi" w:cstheme="minorHAnsi"/>
          <w:noProof/>
          <w:sz w:val="24"/>
          <w:szCs w:val="24"/>
        </w:rPr>
        <w:t>Sheehan Disability Scale (SDS)</w:t>
      </w:r>
      <w:r w:rsidR="00DF490F" w:rsidRPr="00146CB0">
        <w:rPr>
          <w:rFonts w:asciiTheme="minorHAnsi" w:hAnsiTheme="minorHAnsi" w:cstheme="minorHAnsi"/>
          <w:noProof/>
          <w:sz w:val="24"/>
          <w:szCs w:val="24"/>
        </w:rPr>
        <w:fldChar w:fldCharType="begin"/>
      </w:r>
      <w:r w:rsidR="001C720D">
        <w:rPr>
          <w:rFonts w:asciiTheme="minorHAnsi" w:hAnsiTheme="minorHAnsi" w:cstheme="minorHAnsi"/>
          <w:noProof/>
          <w:sz w:val="24"/>
          <w:szCs w:val="24"/>
        </w:rPr>
        <w:instrText xml:space="preserve"> ADDIN EN.CITE &lt;EndNote&gt;&lt;Cite&gt;&lt;Author&gt;Sheehan&lt;/Author&gt;&lt;Year&gt;1996&lt;/Year&gt;&lt;RecNum&gt;361&lt;/RecNum&gt;&lt;DisplayText&gt;&lt;style face="superscript"&gt;2&lt;/style&gt;&lt;/DisplayText&gt;&lt;record&gt;&lt;rec-number&gt;361&lt;/rec-number&gt;&lt;foreign-keys&gt;&lt;key app="EN" db-id="ffa5r2fe39pd9vezrr3525dhd0xw9xe50azz"&gt;361&lt;/key&gt;&lt;/foreign-keys&gt;&lt;ref-type name="Journal Article"&gt;17&lt;/ref-type&gt;&lt;contributors&gt;&lt;authors&gt;&lt;author&gt;Sheehan, D. V.&lt;/author&gt;&lt;author&gt;Harnett-Sheehan, K.&lt;/author&gt;&lt;author&gt;Raj, B. A.&lt;/author&gt;&lt;/authors&gt;&lt;/contributors&gt;&lt;auth-address&gt;University of South Florida, Institute for Research in Psychiatry, Tampa 33613, USA.&lt;/auth-address&gt;&lt;titles&gt;&lt;title&gt;The measurement of disability&lt;/title&gt;&lt;secondary-title&gt;Int Clin Psychopharmacol&lt;/secondary-title&gt;&lt;alt-title&gt;International clinical psychopharmacology&lt;/alt-title&gt;&lt;/titles&gt;&lt;periodical&gt;&lt;full-title&gt;Int Clin Psychopharmacol&lt;/full-title&gt;&lt;abbr-1&gt;International clinical psychopharmacology&lt;/abbr-1&gt;&lt;/periodical&gt;&lt;alt-periodical&gt;&lt;full-title&gt;Int Clin Psychopharmacol&lt;/full-title&gt;&lt;abbr-1&gt;International clinical psychopharmacology&lt;/abbr-1&gt;&lt;/alt-periodical&gt;&lt;pages&gt;89-95&lt;/pages&gt;&lt;volume&gt;11 Suppl 3&lt;/volume&gt;&lt;edition&gt;1996/06/01&lt;/edition&gt;&lt;keywords&gt;&lt;keyword&gt;*Disability Evaluation&lt;/keyword&gt;&lt;keyword&gt;Humans&lt;/keyword&gt;&lt;keyword&gt;Phobic Disorders/*diagnosis&lt;/keyword&gt;&lt;/keywords&gt;&lt;dates&gt;&lt;year&gt;1996&lt;/year&gt;&lt;pub-dates&gt;&lt;date&gt;Jun&lt;/date&gt;&lt;/pub-dates&gt;&lt;/dates&gt;&lt;isbn&gt;0268-1315 (Print)&amp;#xD;0268-1315 (Linking)&lt;/isbn&gt;&lt;accession-num&gt;8923116&lt;/accession-num&gt;&lt;work-type&gt;Comparative Study&amp;#xD;Review&lt;/work-type&gt;&lt;urls&gt;&lt;related-urls&gt;&lt;url&gt;http://www.ncbi.nlm.nih.gov/pubmed/8923116&lt;/url&gt;&lt;/related-urls&gt;&lt;/urls&gt;&lt;language&gt;eng&lt;/language&gt;&lt;/record&gt;&lt;/Cite&gt;&lt;/EndNote&gt;</w:instrText>
      </w:r>
      <w:r w:rsidR="00DF490F" w:rsidRPr="00146CB0">
        <w:rPr>
          <w:rFonts w:asciiTheme="minorHAnsi" w:hAnsiTheme="minorHAnsi" w:cstheme="minorHAnsi"/>
          <w:noProof/>
          <w:sz w:val="24"/>
          <w:szCs w:val="24"/>
        </w:rPr>
        <w:fldChar w:fldCharType="separate"/>
      </w:r>
      <w:r w:rsidR="001C720D" w:rsidRPr="001C720D">
        <w:rPr>
          <w:rFonts w:asciiTheme="minorHAnsi" w:hAnsiTheme="minorHAnsi" w:cstheme="minorHAnsi"/>
          <w:noProof/>
          <w:sz w:val="24"/>
          <w:szCs w:val="24"/>
          <w:vertAlign w:val="superscript"/>
        </w:rPr>
        <w:t>2</w:t>
      </w:r>
      <w:r w:rsidR="00DF490F" w:rsidRPr="00146CB0">
        <w:rPr>
          <w:rFonts w:asciiTheme="minorHAnsi" w:hAnsiTheme="minorHAnsi" w:cstheme="minorHAnsi"/>
          <w:noProof/>
          <w:sz w:val="24"/>
          <w:szCs w:val="24"/>
        </w:rPr>
        <w:fldChar w:fldCharType="end"/>
      </w:r>
    </w:p>
    <w:p w14:paraId="49B96327" w14:textId="77777777" w:rsidR="00146CB0" w:rsidRPr="00146CB0" w:rsidRDefault="00146CB0" w:rsidP="00146CB0">
      <w:pPr>
        <w:pStyle w:val="ListParagraph"/>
        <w:numPr>
          <w:ilvl w:val="1"/>
          <w:numId w:val="3"/>
        </w:numPr>
        <w:spacing w:before="0" w:after="0"/>
        <w:jc w:val="both"/>
        <w:rPr>
          <w:rFonts w:asciiTheme="minorHAnsi" w:hAnsiTheme="minorHAnsi" w:cstheme="minorHAnsi"/>
          <w:noProof/>
          <w:sz w:val="24"/>
          <w:szCs w:val="24"/>
        </w:rPr>
      </w:pPr>
      <w:r w:rsidRPr="00146CB0">
        <w:rPr>
          <w:rFonts w:asciiTheme="minorHAnsi" w:hAnsiTheme="minorHAnsi" w:cstheme="minorHAnsi"/>
          <w:noProof/>
          <w:sz w:val="24"/>
          <w:szCs w:val="24"/>
        </w:rPr>
        <w:t>Montgomery Asberg Depression Rating Scale (MADRS)</w:t>
      </w:r>
      <w:r w:rsidR="00DF490F" w:rsidRPr="00146CB0">
        <w:rPr>
          <w:rFonts w:asciiTheme="minorHAnsi" w:hAnsiTheme="minorHAnsi" w:cstheme="minorHAnsi"/>
          <w:noProof/>
          <w:sz w:val="24"/>
          <w:szCs w:val="24"/>
        </w:rPr>
        <w:fldChar w:fldCharType="begin"/>
      </w:r>
      <w:r w:rsidR="001C720D">
        <w:rPr>
          <w:rFonts w:asciiTheme="minorHAnsi" w:hAnsiTheme="minorHAnsi" w:cstheme="minorHAnsi"/>
          <w:noProof/>
          <w:sz w:val="24"/>
          <w:szCs w:val="24"/>
        </w:rPr>
        <w:instrText xml:space="preserve"> ADDIN EN.CITE &lt;EndNote&gt;&lt;Cite&gt;&lt;Author&gt;Montgomery&lt;/Author&gt;&lt;Year&gt;1979&lt;/Year&gt;&lt;RecNum&gt;364&lt;/RecNum&gt;&lt;DisplayText&gt;&lt;style face="superscript"&gt;3&lt;/style&gt;&lt;/DisplayText&gt;&lt;record&gt;&lt;rec-number&gt;364&lt;/rec-number&gt;&lt;foreign-keys&gt;&lt;key app="EN" db-id="ffa5r2fe39pd9vezrr3525dhd0xw9xe50azz"&gt;364&lt;/key&gt;&lt;/foreign-keys&gt;&lt;ref-type name="Journal Article"&gt;17&lt;/ref-type&gt;&lt;contributors&gt;&lt;authors&gt;&lt;author&gt;Montgomery, S. A.&lt;/author&gt;&lt;author&gt;Asberg, M.&lt;/author&gt;&lt;/authors&gt;&lt;/contributors&gt;&lt;titles&gt;&lt;title&gt;A new depression scale designed to be sensitive to change&lt;/title&gt;&lt;secondary-title&gt;Br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382-9&lt;/pages&gt;&lt;volume&gt;134&lt;/volume&gt;&lt;edition&gt;1979/04/01&lt;/edition&gt;&lt;keywords&gt;&lt;keyword&gt;Adolescent&lt;/keyword&gt;&lt;keyword&gt;Adult&lt;/keyword&gt;&lt;keyword&gt;Aged&lt;/keyword&gt;&lt;keyword&gt;Amitriptyline/therapeutic use&lt;/keyword&gt;&lt;keyword&gt;Clomipramine/therapeutic use&lt;/keyword&gt;&lt;keyword&gt;Depression/drug therapy/*psychology&lt;/keyword&gt;&lt;keyword&gt;England&lt;/keyword&gt;&lt;keyword&gt;Female&lt;/keyword&gt;&lt;keyword&gt;Humans&lt;/keyword&gt;&lt;keyword&gt;Male&lt;/keyword&gt;&lt;keyword&gt;Maprotiline/therapeutic use&lt;/keyword&gt;&lt;keyword&gt;Mianserin/therapeutic use&lt;/keyword&gt;&lt;keyword&gt;Middle Aged&lt;/keyword&gt;&lt;keyword&gt;*Psychiatric Status Rating Scales&lt;/keyword&gt;&lt;keyword&gt;Psychometrics&lt;/keyword&gt;&lt;keyword&gt;Sweden&lt;/keyword&gt;&lt;/keywords&gt;&lt;dates&gt;&lt;year&gt;1979&lt;/year&gt;&lt;pub-dates&gt;&lt;date&gt;Apr&lt;/date&gt;&lt;/pub-dates&gt;&lt;/dates&gt;&lt;isbn&gt;0007-1250 (Print)&amp;#xD;0007-1250 (Linking)&lt;/isbn&gt;&lt;accession-num&gt;444788&lt;/accession-num&gt;&lt;work-type&gt;Comparative Study&lt;/work-type&gt;&lt;urls&gt;&lt;related-urls&gt;&lt;url&gt;http://www.ncbi.nlm.nih.gov/pubmed/444788&lt;/url&gt;&lt;/related-urls&gt;&lt;/urls&gt;&lt;language&gt;eng&lt;/language&gt;&lt;/record&gt;&lt;/Cite&gt;&lt;/EndNote&gt;</w:instrText>
      </w:r>
      <w:r w:rsidR="00DF490F" w:rsidRPr="00146CB0">
        <w:rPr>
          <w:rFonts w:asciiTheme="minorHAnsi" w:hAnsiTheme="minorHAnsi" w:cstheme="minorHAnsi"/>
          <w:noProof/>
          <w:sz w:val="24"/>
          <w:szCs w:val="24"/>
        </w:rPr>
        <w:fldChar w:fldCharType="separate"/>
      </w:r>
      <w:r w:rsidR="001C720D" w:rsidRPr="001C720D">
        <w:rPr>
          <w:rFonts w:asciiTheme="minorHAnsi" w:hAnsiTheme="minorHAnsi" w:cstheme="minorHAnsi"/>
          <w:noProof/>
          <w:sz w:val="24"/>
          <w:szCs w:val="24"/>
          <w:vertAlign w:val="superscript"/>
        </w:rPr>
        <w:t>3</w:t>
      </w:r>
      <w:r w:rsidR="00DF490F" w:rsidRPr="00146CB0">
        <w:rPr>
          <w:rFonts w:asciiTheme="minorHAnsi" w:hAnsiTheme="minorHAnsi" w:cstheme="minorHAnsi"/>
          <w:noProof/>
          <w:sz w:val="24"/>
          <w:szCs w:val="24"/>
        </w:rPr>
        <w:fldChar w:fldCharType="end"/>
      </w:r>
    </w:p>
    <w:p w14:paraId="681D99CB" w14:textId="77777777" w:rsidR="00146CB0" w:rsidRPr="00146CB0" w:rsidRDefault="00146CB0" w:rsidP="00146CB0">
      <w:pPr>
        <w:pStyle w:val="ListParagraph"/>
        <w:numPr>
          <w:ilvl w:val="1"/>
          <w:numId w:val="3"/>
        </w:numPr>
        <w:rPr>
          <w:rFonts w:asciiTheme="minorHAnsi" w:hAnsiTheme="minorHAnsi" w:cstheme="minorHAnsi"/>
          <w:sz w:val="24"/>
          <w:szCs w:val="24"/>
        </w:rPr>
      </w:pPr>
      <w:r w:rsidRPr="00146CB0">
        <w:rPr>
          <w:rFonts w:asciiTheme="minorHAnsi" w:hAnsiTheme="minorHAnsi" w:cstheme="minorHAnsi"/>
          <w:noProof/>
          <w:sz w:val="24"/>
          <w:szCs w:val="24"/>
        </w:rPr>
        <w:t xml:space="preserve">CANTAB - </w:t>
      </w:r>
      <w:r w:rsidRPr="00146CB0">
        <w:rPr>
          <w:rFonts w:asciiTheme="minorHAnsi" w:hAnsiTheme="minorHAnsi" w:cstheme="minorHAnsi"/>
          <w:sz w:val="24"/>
          <w:szCs w:val="24"/>
        </w:rPr>
        <w:t>Stop-signal reaction time, id-ed, affective go-no go; Cambridge gamble task.</w:t>
      </w:r>
    </w:p>
    <w:p w14:paraId="52A1FDA7" w14:textId="4B6EC091" w:rsidR="00146CB0" w:rsidRPr="00146CB0" w:rsidRDefault="00146CB0" w:rsidP="00146CB0">
      <w:pPr>
        <w:pStyle w:val="ListParagraph"/>
        <w:numPr>
          <w:ilvl w:val="1"/>
          <w:numId w:val="3"/>
        </w:numPr>
        <w:rPr>
          <w:rFonts w:asciiTheme="minorHAnsi" w:hAnsiTheme="minorHAnsi" w:cstheme="minorHAnsi"/>
          <w:sz w:val="24"/>
          <w:szCs w:val="24"/>
        </w:rPr>
      </w:pPr>
      <w:r w:rsidRPr="00146CB0">
        <w:rPr>
          <w:rFonts w:asciiTheme="minorHAnsi" w:hAnsiTheme="minorHAnsi" w:cstheme="minorHAnsi"/>
          <w:noProof/>
          <w:sz w:val="24"/>
          <w:szCs w:val="24"/>
        </w:rPr>
        <w:t xml:space="preserve">The </w:t>
      </w:r>
      <w:r w:rsidR="001F23A1">
        <w:rPr>
          <w:rFonts w:asciiTheme="minorHAnsi" w:hAnsiTheme="minorHAnsi" w:cstheme="minorHAnsi"/>
          <w:noProof/>
          <w:sz w:val="24"/>
          <w:szCs w:val="24"/>
        </w:rPr>
        <w:t>Autism Quotient (</w:t>
      </w:r>
      <w:r w:rsidRPr="00146CB0">
        <w:rPr>
          <w:rFonts w:asciiTheme="minorHAnsi" w:hAnsiTheme="minorHAnsi" w:cstheme="minorHAnsi"/>
          <w:noProof/>
          <w:sz w:val="24"/>
          <w:szCs w:val="24"/>
        </w:rPr>
        <w:t>AQ</w:t>
      </w:r>
      <w:r w:rsidR="001F23A1">
        <w:rPr>
          <w:rFonts w:asciiTheme="minorHAnsi" w:hAnsiTheme="minorHAnsi" w:cstheme="minorHAnsi"/>
          <w:noProof/>
          <w:sz w:val="24"/>
          <w:szCs w:val="24"/>
        </w:rPr>
        <w:t>)</w:t>
      </w:r>
    </w:p>
    <w:p w14:paraId="51ED7F7A" w14:textId="50C7482C" w:rsidR="00146CB0" w:rsidRPr="00146CB0" w:rsidRDefault="00146CB0" w:rsidP="00146CB0">
      <w:pPr>
        <w:pStyle w:val="Heading2"/>
        <w:rPr>
          <w:rFonts w:asciiTheme="minorHAnsi" w:hAnsiTheme="minorHAnsi" w:cstheme="minorHAnsi"/>
        </w:rPr>
      </w:pPr>
      <w:bookmarkStart w:id="5" w:name="_Toc371597585"/>
      <w:r w:rsidRPr="00146CB0">
        <w:rPr>
          <w:rFonts w:asciiTheme="minorHAnsi" w:hAnsiTheme="minorHAnsi" w:cstheme="minorHAnsi"/>
        </w:rPr>
        <w:t>DATA</w:t>
      </w:r>
      <w:r w:rsidRPr="00146CB0">
        <w:rPr>
          <w:rFonts w:asciiTheme="minorHAnsi" w:hAnsiTheme="minorHAnsi" w:cstheme="minorHAnsi"/>
          <w:lang w:val="en-GB"/>
        </w:rPr>
        <w:t xml:space="preserve"> ANALYSIS</w:t>
      </w:r>
      <w:bookmarkEnd w:id="5"/>
      <w:r w:rsidR="00996AE3">
        <w:rPr>
          <w:rFonts w:asciiTheme="minorHAnsi" w:hAnsiTheme="minorHAnsi" w:cstheme="minorHAnsi"/>
          <w:lang w:val="en-GB"/>
        </w:rPr>
        <w:t xml:space="preserve"> - METHODS</w:t>
      </w:r>
    </w:p>
    <w:p w14:paraId="1F404F6D" w14:textId="2E8C5374" w:rsidR="00146CB0" w:rsidRPr="00146CB0" w:rsidRDefault="00146CB0" w:rsidP="00146CB0">
      <w:pPr>
        <w:spacing w:after="0"/>
        <w:ind w:left="720"/>
        <w:jc w:val="both"/>
        <w:rPr>
          <w:rFonts w:cstheme="minorHAnsi"/>
        </w:rPr>
      </w:pPr>
      <w:bookmarkStart w:id="6" w:name="_Toc302551199"/>
      <w:bookmarkStart w:id="7" w:name="_Toc302551324"/>
      <w:bookmarkStart w:id="8" w:name="_Toc302553005"/>
      <w:bookmarkStart w:id="9" w:name="_Toc303592706"/>
      <w:r w:rsidRPr="00146CB0">
        <w:rPr>
          <w:rFonts w:cstheme="minorHAnsi"/>
          <w:sz w:val="24"/>
          <w:szCs w:val="24"/>
        </w:rPr>
        <w:t xml:space="preserve">All analysis </w:t>
      </w:r>
      <w:r w:rsidR="00FF275E">
        <w:rPr>
          <w:rFonts w:cstheme="minorHAnsi"/>
          <w:sz w:val="24"/>
          <w:szCs w:val="24"/>
        </w:rPr>
        <w:t>f</w:t>
      </w:r>
      <w:r w:rsidRPr="00146CB0">
        <w:rPr>
          <w:rFonts w:cstheme="minorHAnsi"/>
          <w:sz w:val="24"/>
          <w:szCs w:val="24"/>
        </w:rPr>
        <w:t>ollow</w:t>
      </w:r>
      <w:r w:rsidR="00FF275E">
        <w:rPr>
          <w:rFonts w:cstheme="minorHAnsi"/>
          <w:sz w:val="24"/>
          <w:szCs w:val="24"/>
        </w:rPr>
        <w:t>ed</w:t>
      </w:r>
      <w:r w:rsidRPr="00146CB0">
        <w:rPr>
          <w:rFonts w:cstheme="minorHAnsi"/>
          <w:sz w:val="24"/>
          <w:szCs w:val="24"/>
        </w:rPr>
        <w:t xml:space="preserve"> the relevant</w:t>
      </w:r>
      <w:r w:rsidRPr="00146CB0">
        <w:rPr>
          <w:rFonts w:cstheme="minorHAnsi"/>
        </w:rPr>
        <w:t xml:space="preserve"> </w:t>
      </w:r>
      <w:r w:rsidRPr="00146CB0">
        <w:rPr>
          <w:rFonts w:cstheme="minorHAnsi"/>
          <w:sz w:val="24"/>
          <w:szCs w:val="24"/>
        </w:rPr>
        <w:t>CONSORT</w:t>
      </w:r>
      <w:r w:rsidR="00DF490F" w:rsidRPr="00146CB0">
        <w:rPr>
          <w:rFonts w:cstheme="minorHAnsi"/>
          <w:sz w:val="24"/>
          <w:szCs w:val="24"/>
        </w:rPr>
        <w:fldChar w:fldCharType="begin">
          <w:fldData xml:space="preserve">PEVuZE5vdGU+PENpdGU+PEF1dGhvcj5Nb2hlcjwvQXV0aG9yPjxZZWFyPjIwMDE8L1llYXI+PFJl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PjwvYWx0LXBlcmlvZGljYWw+PHBhZ2VzPjE5ODctOTE8L3BhZ2VzPjx2b2x1bWU+Mjg1PC92b2x1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=
</w:fldData>
        </w:fldChar>
      </w:r>
      <w:r w:rsidR="001C720D">
        <w:rPr>
          <w:rFonts w:cstheme="minorHAnsi"/>
          <w:sz w:val="24"/>
          <w:szCs w:val="24"/>
        </w:rPr>
        <w:instrText xml:space="preserve"> ADDIN EN.CITE </w:instrText>
      </w:r>
      <w:r w:rsidR="00DF490F">
        <w:rPr>
          <w:rFonts w:cstheme="minorHAnsi"/>
          <w:sz w:val="24"/>
          <w:szCs w:val="24"/>
        </w:rPr>
        <w:fldChar w:fldCharType="begin">
          <w:fldData xml:space="preserve">PEVuZE5vdGU+PENpdGU+PEF1dGhvcj5Nb2hlcjwvQXV0aG9yPjxZZWFyPjIwMDE8L1llYXI+PFJl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PjwvYWx0LXBlcmlvZGljYWw+PHBhZ2VzPjE5ODctOTE8L3BhZ2VzPjx2b2x1bWU+Mjg1PC92b2x1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=
</w:fldData>
        </w:fldChar>
      </w:r>
      <w:r w:rsidR="001C720D">
        <w:rPr>
          <w:rFonts w:cstheme="minorHAnsi"/>
          <w:sz w:val="24"/>
          <w:szCs w:val="24"/>
        </w:rPr>
        <w:instrText xml:space="preserve"> ADDIN EN.CITE.DATA </w:instrText>
      </w:r>
      <w:r w:rsidR="00DF490F">
        <w:rPr>
          <w:rFonts w:cstheme="minorHAnsi"/>
          <w:sz w:val="24"/>
          <w:szCs w:val="24"/>
        </w:rPr>
      </w:r>
      <w:r w:rsidR="00DF490F">
        <w:rPr>
          <w:rFonts w:cstheme="minorHAnsi"/>
          <w:sz w:val="24"/>
          <w:szCs w:val="24"/>
        </w:rPr>
        <w:fldChar w:fldCharType="end"/>
      </w:r>
      <w:r w:rsidR="00DF490F" w:rsidRPr="00146CB0">
        <w:rPr>
          <w:rFonts w:cstheme="minorHAnsi"/>
          <w:sz w:val="24"/>
          <w:szCs w:val="24"/>
        </w:rPr>
      </w:r>
      <w:r w:rsidR="00DF490F" w:rsidRPr="00146CB0">
        <w:rPr>
          <w:rFonts w:cstheme="minorHAnsi"/>
          <w:sz w:val="24"/>
          <w:szCs w:val="24"/>
        </w:rPr>
        <w:fldChar w:fldCharType="separate"/>
      </w:r>
      <w:r w:rsidR="001C720D" w:rsidRPr="001C720D">
        <w:rPr>
          <w:rFonts w:cstheme="minorHAnsi"/>
          <w:noProof/>
          <w:sz w:val="24"/>
          <w:szCs w:val="24"/>
          <w:vertAlign w:val="superscript"/>
        </w:rPr>
        <w:t>4 5</w:t>
      </w:r>
      <w:r w:rsidR="00DF490F" w:rsidRPr="00146CB0">
        <w:rPr>
          <w:rFonts w:cstheme="minorHAnsi"/>
          <w:sz w:val="24"/>
          <w:szCs w:val="24"/>
        </w:rPr>
        <w:fldChar w:fldCharType="end"/>
      </w:r>
      <w:r w:rsidRPr="00146CB0">
        <w:rPr>
          <w:rFonts w:cstheme="minorHAnsi"/>
          <w:sz w:val="24"/>
          <w:szCs w:val="24"/>
        </w:rPr>
        <w:t xml:space="preserve"> reporting </w:t>
      </w:r>
      <w:proofErr w:type="gramStart"/>
      <w:r w:rsidRPr="00146CB0">
        <w:rPr>
          <w:rFonts w:cstheme="minorHAnsi"/>
          <w:sz w:val="24"/>
          <w:szCs w:val="24"/>
        </w:rPr>
        <w:t>criteria, and</w:t>
      </w:r>
      <w:proofErr w:type="gramEnd"/>
      <w:r w:rsidRPr="00146CB0">
        <w:rPr>
          <w:rFonts w:cstheme="minorHAnsi"/>
          <w:sz w:val="24"/>
          <w:szCs w:val="24"/>
        </w:rPr>
        <w:t xml:space="preserve"> </w:t>
      </w:r>
      <w:r w:rsidR="00FF275E">
        <w:rPr>
          <w:rFonts w:cstheme="minorHAnsi"/>
          <w:sz w:val="24"/>
          <w:szCs w:val="24"/>
        </w:rPr>
        <w:t xml:space="preserve">has </w:t>
      </w:r>
      <w:r w:rsidRPr="00146CB0">
        <w:rPr>
          <w:rFonts w:cstheme="minorHAnsi"/>
          <w:sz w:val="24"/>
          <w:szCs w:val="24"/>
        </w:rPr>
        <w:t>address</w:t>
      </w:r>
      <w:r w:rsidR="00FF275E">
        <w:rPr>
          <w:rFonts w:cstheme="minorHAnsi"/>
          <w:sz w:val="24"/>
          <w:szCs w:val="24"/>
        </w:rPr>
        <w:t>ed</w:t>
      </w:r>
      <w:r w:rsidRPr="00146CB0">
        <w:rPr>
          <w:rFonts w:cstheme="minorHAnsi"/>
          <w:sz w:val="24"/>
          <w:szCs w:val="24"/>
        </w:rPr>
        <w:t xml:space="preserve"> each of the 5 aims in turn.</w:t>
      </w:r>
    </w:p>
    <w:p w14:paraId="0133D5DA" w14:textId="77777777" w:rsidR="00146CB0" w:rsidRPr="00146CB0" w:rsidRDefault="00146CB0" w:rsidP="00146CB0">
      <w:pPr>
        <w:pStyle w:val="Heading3"/>
        <w:rPr>
          <w:rFonts w:asciiTheme="minorHAnsi" w:hAnsiTheme="minorHAnsi" w:cstheme="minorHAnsi"/>
        </w:rPr>
      </w:pPr>
      <w:bookmarkStart w:id="10" w:name="_Toc371597586"/>
      <w:r w:rsidRPr="00146CB0">
        <w:rPr>
          <w:rFonts w:asciiTheme="minorHAnsi" w:hAnsiTheme="minorHAnsi" w:cstheme="minorHAnsi"/>
          <w:lang w:val="en-GB"/>
        </w:rPr>
        <w:t>FEASIBILITY OF RECUITMENT</w:t>
      </w:r>
      <w:bookmarkEnd w:id="6"/>
      <w:bookmarkEnd w:id="7"/>
      <w:bookmarkEnd w:id="8"/>
      <w:bookmarkEnd w:id="9"/>
      <w:bookmarkEnd w:id="10"/>
    </w:p>
    <w:p w14:paraId="3C9FCA16" w14:textId="747F20F2" w:rsidR="009201CE" w:rsidRDefault="007B7019" w:rsidP="00146CB0">
      <w:pPr>
        <w:spacing w:after="0"/>
        <w:ind w:left="720"/>
        <w:jc w:val="both"/>
        <w:rPr>
          <w:rFonts w:cstheme="minorHAnsi"/>
          <w:sz w:val="24"/>
          <w:szCs w:val="24"/>
        </w:rPr>
      </w:pPr>
      <w:bookmarkStart w:id="11" w:name="_Toc302551200"/>
      <w:bookmarkStart w:id="12" w:name="_Toc302551325"/>
      <w:bookmarkStart w:id="13" w:name="_Toc302553006"/>
      <w:bookmarkStart w:id="14" w:name="_Toc303592707"/>
      <w:r w:rsidRPr="007B7019">
        <w:rPr>
          <w:rFonts w:cstheme="minorHAnsi"/>
          <w:b/>
          <w:i/>
          <w:sz w:val="24"/>
          <w:szCs w:val="24"/>
        </w:rPr>
        <w:t xml:space="preserve">[Figure 1 and </w:t>
      </w:r>
      <w:r w:rsidR="00BB2167">
        <w:rPr>
          <w:rFonts w:cstheme="minorHAnsi"/>
          <w:b/>
          <w:i/>
          <w:sz w:val="24"/>
          <w:szCs w:val="24"/>
        </w:rPr>
        <w:t>T</w:t>
      </w:r>
      <w:r w:rsidRPr="007B7019">
        <w:rPr>
          <w:rFonts w:cstheme="minorHAnsi"/>
          <w:b/>
          <w:i/>
          <w:sz w:val="24"/>
          <w:szCs w:val="24"/>
        </w:rPr>
        <w:t xml:space="preserve">ables 1 to </w:t>
      </w:r>
      <w:r w:rsidR="00BB2167">
        <w:rPr>
          <w:rFonts w:cstheme="minorHAnsi"/>
          <w:b/>
          <w:i/>
          <w:sz w:val="24"/>
          <w:szCs w:val="24"/>
        </w:rPr>
        <w:t>6</w:t>
      </w:r>
      <w:r w:rsidRPr="007B7019">
        <w:rPr>
          <w:rFonts w:cstheme="minorHAnsi"/>
          <w:b/>
          <w:i/>
          <w:sz w:val="24"/>
          <w:szCs w:val="24"/>
        </w:rPr>
        <w:t>]</w:t>
      </w:r>
      <w:r>
        <w:rPr>
          <w:rFonts w:cstheme="minorHAnsi"/>
          <w:sz w:val="24"/>
          <w:szCs w:val="24"/>
        </w:rPr>
        <w:t xml:space="preserve"> </w:t>
      </w:r>
      <w:r w:rsidR="00146CB0" w:rsidRPr="00146CB0">
        <w:rPr>
          <w:rFonts w:cstheme="minorHAnsi"/>
          <w:sz w:val="24"/>
          <w:szCs w:val="24"/>
        </w:rPr>
        <w:t xml:space="preserve">The flow of patients through recruitment to randomisation </w:t>
      </w:r>
      <w:r w:rsidR="00FF275E">
        <w:rPr>
          <w:rFonts w:cstheme="minorHAnsi"/>
          <w:sz w:val="24"/>
          <w:szCs w:val="24"/>
        </w:rPr>
        <w:t>has</w:t>
      </w:r>
      <w:r w:rsidR="00146CB0" w:rsidRPr="00146CB0">
        <w:rPr>
          <w:rFonts w:cstheme="minorHAnsi"/>
          <w:sz w:val="24"/>
          <w:szCs w:val="24"/>
        </w:rPr>
        <w:t xml:space="preserve"> be</w:t>
      </w:r>
      <w:r w:rsidR="00FF275E">
        <w:rPr>
          <w:rFonts w:cstheme="minorHAnsi"/>
          <w:sz w:val="24"/>
          <w:szCs w:val="24"/>
        </w:rPr>
        <w:t>en</w:t>
      </w:r>
      <w:r w:rsidR="00146CB0" w:rsidRPr="00146CB0">
        <w:rPr>
          <w:rFonts w:cstheme="minorHAnsi"/>
          <w:sz w:val="24"/>
          <w:szCs w:val="24"/>
        </w:rPr>
        <w:t xml:space="preserve"> recorded, and the numbers of patients falling into each group evaluated.  A standard flow chart illustrate</w:t>
      </w:r>
      <w:r w:rsidR="00FF275E">
        <w:rPr>
          <w:rFonts w:cstheme="minorHAnsi"/>
          <w:sz w:val="24"/>
          <w:szCs w:val="24"/>
        </w:rPr>
        <w:t>s</w:t>
      </w:r>
      <w:r w:rsidR="00146CB0" w:rsidRPr="00146CB0">
        <w:rPr>
          <w:rFonts w:cstheme="minorHAnsi"/>
          <w:sz w:val="24"/>
          <w:szCs w:val="24"/>
        </w:rPr>
        <w:t xml:space="preserve"> the flow of patients through the recruitment process.  </w:t>
      </w:r>
      <w:r w:rsidR="00FF275E">
        <w:rPr>
          <w:rFonts w:cstheme="minorHAnsi"/>
          <w:sz w:val="24"/>
          <w:szCs w:val="24"/>
        </w:rPr>
        <w:t xml:space="preserve">The </w:t>
      </w:r>
      <w:r w:rsidR="00146CB0" w:rsidRPr="00146CB0">
        <w:rPr>
          <w:rFonts w:cstheme="minorHAnsi"/>
          <w:sz w:val="24"/>
          <w:szCs w:val="24"/>
        </w:rPr>
        <w:t>potential differences in the sources of recruitment as an indication of willingness to refer and randomise patients</w:t>
      </w:r>
      <w:r w:rsidR="00FF275E">
        <w:rPr>
          <w:rFonts w:cstheme="minorHAnsi"/>
          <w:sz w:val="24"/>
          <w:szCs w:val="24"/>
        </w:rPr>
        <w:t xml:space="preserve"> have been evaluated</w:t>
      </w:r>
      <w:r w:rsidR="00146CB0" w:rsidRPr="00146CB0">
        <w:rPr>
          <w:rFonts w:cstheme="minorHAnsi"/>
          <w:sz w:val="24"/>
          <w:szCs w:val="24"/>
        </w:rPr>
        <w:t xml:space="preserve">.  </w:t>
      </w:r>
      <w:r w:rsidR="00FF275E">
        <w:rPr>
          <w:rFonts w:cstheme="minorHAnsi"/>
          <w:sz w:val="24"/>
          <w:szCs w:val="24"/>
        </w:rPr>
        <w:t xml:space="preserve">As there is a </w:t>
      </w:r>
      <w:r w:rsidR="00146CB0" w:rsidRPr="00146CB0">
        <w:rPr>
          <w:rFonts w:cstheme="minorHAnsi"/>
          <w:sz w:val="24"/>
          <w:szCs w:val="24"/>
        </w:rPr>
        <w:t>relatively small number of randomised patients</w:t>
      </w:r>
      <w:r w:rsidR="001F23A1">
        <w:rPr>
          <w:rFonts w:cstheme="minorHAnsi"/>
          <w:sz w:val="24"/>
          <w:szCs w:val="24"/>
        </w:rPr>
        <w:t>,</w:t>
      </w:r>
      <w:r w:rsidR="00146CB0" w:rsidRPr="00146CB0">
        <w:rPr>
          <w:rFonts w:cstheme="minorHAnsi"/>
          <w:sz w:val="24"/>
          <w:szCs w:val="24"/>
        </w:rPr>
        <w:t xml:space="preserve"> analysis</w:t>
      </w:r>
      <w:r w:rsidR="00FF275E">
        <w:rPr>
          <w:rFonts w:cstheme="minorHAnsi"/>
          <w:sz w:val="24"/>
          <w:szCs w:val="24"/>
        </w:rPr>
        <w:t xml:space="preserve"> is restricted</w:t>
      </w:r>
      <w:r w:rsidR="00146CB0" w:rsidRPr="00146CB0">
        <w:rPr>
          <w:rFonts w:cstheme="minorHAnsi"/>
          <w:sz w:val="24"/>
          <w:szCs w:val="24"/>
        </w:rPr>
        <w:t xml:space="preserve">, </w:t>
      </w:r>
      <w:r w:rsidR="00FF275E">
        <w:rPr>
          <w:rFonts w:cstheme="minorHAnsi"/>
          <w:sz w:val="24"/>
          <w:szCs w:val="24"/>
        </w:rPr>
        <w:t>so</w:t>
      </w:r>
      <w:r w:rsidR="00146CB0" w:rsidRPr="00146CB0">
        <w:rPr>
          <w:rFonts w:cstheme="minorHAnsi"/>
          <w:sz w:val="24"/>
          <w:szCs w:val="24"/>
        </w:rPr>
        <w:t xml:space="preserve"> the primary focus </w:t>
      </w:r>
      <w:r w:rsidR="00FF275E">
        <w:rPr>
          <w:rFonts w:cstheme="minorHAnsi"/>
          <w:sz w:val="24"/>
          <w:szCs w:val="24"/>
        </w:rPr>
        <w:t>is</w:t>
      </w:r>
      <w:r w:rsidR="00146CB0" w:rsidRPr="00146CB0">
        <w:rPr>
          <w:rFonts w:cstheme="minorHAnsi"/>
          <w:sz w:val="24"/>
          <w:szCs w:val="24"/>
        </w:rPr>
        <w:t xml:space="preserve"> descriptive (averages (proportions) and confidence intervals).</w:t>
      </w:r>
    </w:p>
    <w:p w14:paraId="709B7B88" w14:textId="17DEF3FD" w:rsidR="009201CE" w:rsidRDefault="009201CE" w:rsidP="009201CE">
      <w:pPr>
        <w:rPr>
          <w:rFonts w:cstheme="minorHAnsi"/>
          <w:sz w:val="24"/>
          <w:szCs w:val="24"/>
        </w:rPr>
      </w:pPr>
    </w:p>
    <w:p w14:paraId="5F42F3D2" w14:textId="2690A0FF" w:rsidR="00146CB0" w:rsidRPr="009201CE" w:rsidRDefault="009201CE" w:rsidP="009201CE">
      <w:pPr>
        <w:tabs>
          <w:tab w:val="left" w:pos="904"/>
        </w:tabs>
        <w:rPr>
          <w:rFonts w:cstheme="minorHAnsi"/>
          <w:sz w:val="24"/>
          <w:szCs w:val="24"/>
        </w:rPr>
      </w:pPr>
      <w:r>
        <w:rPr>
          <w:rFonts w:cstheme="minorHAnsi"/>
          <w:sz w:val="24"/>
          <w:szCs w:val="24"/>
        </w:rPr>
        <w:tab/>
      </w:r>
    </w:p>
    <w:p w14:paraId="40076AFA" w14:textId="77777777" w:rsidR="00146CB0" w:rsidRPr="00146CB0" w:rsidRDefault="00146CB0" w:rsidP="00146CB0">
      <w:pPr>
        <w:pStyle w:val="ListParagraph"/>
        <w:numPr>
          <w:ilvl w:val="2"/>
          <w:numId w:val="2"/>
        </w:numPr>
        <w:spacing w:before="0" w:after="0"/>
        <w:jc w:val="both"/>
        <w:rPr>
          <w:rFonts w:asciiTheme="minorHAnsi" w:hAnsiTheme="minorHAnsi" w:cstheme="minorHAnsi"/>
          <w:vanish/>
          <w:sz w:val="24"/>
          <w:szCs w:val="24"/>
        </w:rPr>
      </w:pPr>
    </w:p>
    <w:p w14:paraId="779FD74D" w14:textId="77777777" w:rsidR="00146CB0" w:rsidRPr="00146CB0" w:rsidRDefault="00146CB0" w:rsidP="00146CB0">
      <w:pPr>
        <w:pStyle w:val="Heading3"/>
        <w:rPr>
          <w:rFonts w:asciiTheme="minorHAnsi" w:hAnsiTheme="minorHAnsi" w:cstheme="minorHAnsi"/>
        </w:rPr>
      </w:pPr>
      <w:bookmarkStart w:id="15" w:name="_Toc371597587"/>
      <w:r w:rsidRPr="00146CB0">
        <w:rPr>
          <w:rFonts w:asciiTheme="minorHAnsi" w:hAnsiTheme="minorHAnsi" w:cstheme="minorHAnsi"/>
          <w:lang w:val="en-GB"/>
        </w:rPr>
        <w:t>PROCESS EVALUATION</w:t>
      </w:r>
      <w:bookmarkEnd w:id="15"/>
    </w:p>
    <w:p w14:paraId="4A13A70C" w14:textId="238E2A04" w:rsidR="00146CB0" w:rsidRPr="00146CB0" w:rsidRDefault="007B7019" w:rsidP="00146CB0">
      <w:pPr>
        <w:ind w:left="720"/>
        <w:rPr>
          <w:rFonts w:cstheme="minorHAnsi"/>
          <w:sz w:val="24"/>
          <w:szCs w:val="24"/>
        </w:rPr>
      </w:pPr>
      <w:r w:rsidRPr="007B7019">
        <w:rPr>
          <w:rFonts w:cstheme="minorHAnsi"/>
          <w:b/>
          <w:i/>
          <w:sz w:val="24"/>
          <w:szCs w:val="24"/>
        </w:rPr>
        <w:t xml:space="preserve">[Tables </w:t>
      </w:r>
      <w:r w:rsidR="00BB2167">
        <w:rPr>
          <w:rFonts w:cstheme="minorHAnsi"/>
          <w:b/>
          <w:i/>
          <w:sz w:val="24"/>
          <w:szCs w:val="24"/>
        </w:rPr>
        <w:t>7</w:t>
      </w:r>
      <w:r w:rsidRPr="007B7019">
        <w:rPr>
          <w:rFonts w:cstheme="minorHAnsi"/>
          <w:b/>
          <w:i/>
          <w:sz w:val="24"/>
          <w:szCs w:val="24"/>
        </w:rPr>
        <w:t xml:space="preserve"> to 1</w:t>
      </w:r>
      <w:r w:rsidR="0099472B">
        <w:rPr>
          <w:rFonts w:cstheme="minorHAnsi"/>
          <w:b/>
          <w:i/>
          <w:sz w:val="24"/>
          <w:szCs w:val="24"/>
        </w:rPr>
        <w:t>3</w:t>
      </w:r>
      <w:bookmarkStart w:id="16" w:name="_GoBack"/>
      <w:bookmarkEnd w:id="16"/>
      <w:r w:rsidRPr="007B7019">
        <w:rPr>
          <w:rFonts w:cstheme="minorHAnsi"/>
          <w:b/>
          <w:i/>
          <w:sz w:val="24"/>
          <w:szCs w:val="24"/>
        </w:rPr>
        <w:t>]</w:t>
      </w:r>
      <w:r>
        <w:rPr>
          <w:rFonts w:cstheme="minorHAnsi"/>
          <w:sz w:val="24"/>
          <w:szCs w:val="24"/>
        </w:rPr>
        <w:t xml:space="preserve"> </w:t>
      </w:r>
      <w:r w:rsidR="00146CB0" w:rsidRPr="00146CB0">
        <w:rPr>
          <w:rFonts w:cstheme="minorHAnsi"/>
          <w:sz w:val="24"/>
          <w:szCs w:val="24"/>
        </w:rPr>
        <w:t xml:space="preserve">Analytically the primary focus of this analysis </w:t>
      </w:r>
      <w:r w:rsidR="00245F38">
        <w:rPr>
          <w:rFonts w:cstheme="minorHAnsi"/>
          <w:sz w:val="24"/>
          <w:szCs w:val="24"/>
        </w:rPr>
        <w:t>was</w:t>
      </w:r>
      <w:r w:rsidR="00146CB0" w:rsidRPr="00146CB0">
        <w:rPr>
          <w:rFonts w:cstheme="minorHAnsi"/>
          <w:sz w:val="24"/>
          <w:szCs w:val="24"/>
        </w:rPr>
        <w:t xml:space="preserve"> to determine the extent to which completion rates</w:t>
      </w:r>
      <w:r w:rsidR="008B31AE">
        <w:rPr>
          <w:rStyle w:val="FootnoteReference"/>
          <w:rFonts w:cstheme="minorHAnsi"/>
          <w:sz w:val="24"/>
          <w:szCs w:val="24"/>
        </w:rPr>
        <w:footnoteReference w:id="2"/>
      </w:r>
      <w:r w:rsidR="00146CB0" w:rsidRPr="00146CB0">
        <w:rPr>
          <w:rFonts w:cstheme="minorHAnsi"/>
          <w:sz w:val="24"/>
          <w:szCs w:val="24"/>
        </w:rPr>
        <w:t xml:space="preserve"> differ by study arm and by treating centre.   The analysis </w:t>
      </w:r>
      <w:r w:rsidR="001E263F">
        <w:rPr>
          <w:rFonts w:cstheme="minorHAnsi"/>
          <w:sz w:val="24"/>
          <w:szCs w:val="24"/>
        </w:rPr>
        <w:t>is</w:t>
      </w:r>
      <w:r w:rsidR="00146CB0" w:rsidRPr="00146CB0">
        <w:rPr>
          <w:rFonts w:cstheme="minorHAnsi"/>
          <w:sz w:val="24"/>
          <w:szCs w:val="24"/>
        </w:rPr>
        <w:t xml:space="preserve"> initially descriptive to highlight potential sources of variation between the study arms and treating centres.  Further evaluation, using appropriate paired comparisons, or regression models (logistic, or linear) determine</w:t>
      </w:r>
      <w:r w:rsidR="00B43192">
        <w:rPr>
          <w:rFonts w:cstheme="minorHAnsi"/>
          <w:sz w:val="24"/>
          <w:szCs w:val="24"/>
        </w:rPr>
        <w:t>d</w:t>
      </w:r>
      <w:r w:rsidR="00146CB0" w:rsidRPr="00146CB0">
        <w:rPr>
          <w:rFonts w:cstheme="minorHAnsi"/>
          <w:sz w:val="24"/>
          <w:szCs w:val="24"/>
        </w:rPr>
        <w:t xml:space="preserve"> the potential magnitude of any differences that are apparent.  </w:t>
      </w:r>
      <w:r w:rsidR="001E263F">
        <w:rPr>
          <w:rFonts w:cstheme="minorHAnsi"/>
          <w:sz w:val="24"/>
          <w:szCs w:val="24"/>
        </w:rPr>
        <w:t>The a</w:t>
      </w:r>
      <w:r w:rsidR="00146CB0" w:rsidRPr="00146CB0">
        <w:rPr>
          <w:rFonts w:cstheme="minorHAnsi"/>
          <w:sz w:val="24"/>
          <w:szCs w:val="24"/>
        </w:rPr>
        <w:t>nalysis seek</w:t>
      </w:r>
      <w:r w:rsidR="001E263F">
        <w:rPr>
          <w:rFonts w:cstheme="minorHAnsi"/>
          <w:sz w:val="24"/>
          <w:szCs w:val="24"/>
        </w:rPr>
        <w:t>s</w:t>
      </w:r>
      <w:r w:rsidR="00146CB0" w:rsidRPr="00146CB0">
        <w:rPr>
          <w:rFonts w:cstheme="minorHAnsi"/>
          <w:sz w:val="24"/>
          <w:szCs w:val="24"/>
        </w:rPr>
        <w:t xml:space="preserve"> to provide evidence for the limits of the ICC describing differences between the groups to inform the design of the definitive study.</w:t>
      </w:r>
    </w:p>
    <w:p w14:paraId="6EFC5DC9" w14:textId="7CEF46C3" w:rsidR="00146CB0" w:rsidRPr="00146CB0" w:rsidRDefault="00146CB0" w:rsidP="00146CB0">
      <w:pPr>
        <w:ind w:left="720"/>
        <w:rPr>
          <w:rFonts w:cstheme="minorHAnsi"/>
          <w:sz w:val="24"/>
          <w:szCs w:val="24"/>
        </w:rPr>
      </w:pPr>
      <w:r w:rsidRPr="00146CB0">
        <w:rPr>
          <w:rFonts w:cstheme="minorHAnsi"/>
          <w:sz w:val="24"/>
          <w:szCs w:val="24"/>
        </w:rPr>
        <w:t xml:space="preserve">The analysis </w:t>
      </w:r>
      <w:r w:rsidR="001E263F">
        <w:rPr>
          <w:rFonts w:cstheme="minorHAnsi"/>
          <w:sz w:val="24"/>
          <w:szCs w:val="24"/>
        </w:rPr>
        <w:t>s</w:t>
      </w:r>
      <w:r w:rsidRPr="00146CB0">
        <w:rPr>
          <w:rFonts w:cstheme="minorHAnsi"/>
          <w:sz w:val="24"/>
          <w:szCs w:val="24"/>
        </w:rPr>
        <w:t>eek</w:t>
      </w:r>
      <w:r w:rsidR="001E263F">
        <w:rPr>
          <w:rFonts w:cstheme="minorHAnsi"/>
          <w:sz w:val="24"/>
          <w:szCs w:val="24"/>
        </w:rPr>
        <w:t>s</w:t>
      </w:r>
      <w:r w:rsidRPr="00146CB0">
        <w:rPr>
          <w:rFonts w:cstheme="minorHAnsi"/>
          <w:sz w:val="24"/>
          <w:szCs w:val="24"/>
        </w:rPr>
        <w:t xml:space="preserve"> to characterise the acceptability of the study to the patients by estimating the proportions of patients who agree to participate, or not, those withdrawing from randomised treatment, and agreeing to continue with the trial measures despite withdrawing from randomised treatment.  The degree of adherence to the randomised treatment </w:t>
      </w:r>
      <w:r w:rsidR="001E263F">
        <w:rPr>
          <w:rFonts w:cstheme="minorHAnsi"/>
          <w:sz w:val="24"/>
          <w:szCs w:val="24"/>
        </w:rPr>
        <w:t>has</w:t>
      </w:r>
      <w:r w:rsidRPr="00146CB0">
        <w:rPr>
          <w:rFonts w:cstheme="minorHAnsi"/>
          <w:sz w:val="24"/>
          <w:szCs w:val="24"/>
        </w:rPr>
        <w:t xml:space="preserve"> also be</w:t>
      </w:r>
      <w:r w:rsidR="001E263F">
        <w:rPr>
          <w:rFonts w:cstheme="minorHAnsi"/>
          <w:sz w:val="24"/>
          <w:szCs w:val="24"/>
        </w:rPr>
        <w:t>en</w:t>
      </w:r>
      <w:r w:rsidRPr="00146CB0">
        <w:rPr>
          <w:rFonts w:cstheme="minorHAnsi"/>
          <w:sz w:val="24"/>
          <w:szCs w:val="24"/>
        </w:rPr>
        <w:t xml:space="preserve"> evaluated</w:t>
      </w:r>
      <w:r w:rsidR="00ED04CB">
        <w:rPr>
          <w:rFonts w:cstheme="minorHAnsi"/>
          <w:sz w:val="24"/>
          <w:szCs w:val="24"/>
        </w:rPr>
        <w:t xml:space="preserve"> </w:t>
      </w:r>
      <w:r w:rsidRPr="00146CB0">
        <w:rPr>
          <w:rFonts w:cstheme="minorHAnsi"/>
          <w:sz w:val="24"/>
          <w:szCs w:val="24"/>
        </w:rPr>
        <w:t xml:space="preserve">to inform future trial design. </w:t>
      </w:r>
    </w:p>
    <w:p w14:paraId="62A6CD78" w14:textId="5DAD4108" w:rsidR="00146CB0" w:rsidRPr="00146CB0" w:rsidRDefault="00146CB0" w:rsidP="00146CB0">
      <w:pPr>
        <w:ind w:left="720"/>
        <w:rPr>
          <w:rFonts w:cstheme="minorHAnsi"/>
          <w:sz w:val="24"/>
          <w:szCs w:val="24"/>
        </w:rPr>
      </w:pPr>
      <w:r w:rsidRPr="00146CB0">
        <w:rPr>
          <w:rFonts w:cstheme="minorHAnsi"/>
          <w:sz w:val="24"/>
          <w:szCs w:val="24"/>
        </w:rPr>
        <w:t xml:space="preserve">Reasons for discontinuation </w:t>
      </w:r>
      <w:r w:rsidR="00B43192">
        <w:rPr>
          <w:rFonts w:cstheme="minorHAnsi"/>
          <w:sz w:val="24"/>
          <w:szCs w:val="24"/>
        </w:rPr>
        <w:t>were</w:t>
      </w:r>
      <w:r w:rsidRPr="00146CB0">
        <w:rPr>
          <w:rFonts w:cstheme="minorHAnsi"/>
          <w:sz w:val="24"/>
          <w:szCs w:val="24"/>
        </w:rPr>
        <w:t xml:space="preserve"> recorded where possible on the study Withdrawal Form in the CRF.  The reasons given </w:t>
      </w:r>
      <w:r w:rsidR="001F23A1">
        <w:rPr>
          <w:rFonts w:cstheme="minorHAnsi"/>
          <w:sz w:val="24"/>
          <w:szCs w:val="24"/>
        </w:rPr>
        <w:t>were</w:t>
      </w:r>
      <w:r w:rsidR="001E263F">
        <w:rPr>
          <w:rFonts w:cstheme="minorHAnsi"/>
          <w:sz w:val="24"/>
          <w:szCs w:val="24"/>
        </w:rPr>
        <w:t xml:space="preserve"> </w:t>
      </w:r>
      <w:r w:rsidRPr="00146CB0">
        <w:rPr>
          <w:rFonts w:cstheme="minorHAnsi"/>
          <w:sz w:val="24"/>
          <w:szCs w:val="24"/>
        </w:rPr>
        <w:t xml:space="preserve">summarised and common themes sought.  The themes arising </w:t>
      </w:r>
      <w:r w:rsidR="001E263F">
        <w:rPr>
          <w:rFonts w:cstheme="minorHAnsi"/>
          <w:sz w:val="24"/>
          <w:szCs w:val="24"/>
        </w:rPr>
        <w:t>have</w:t>
      </w:r>
      <w:r w:rsidRPr="00146CB0">
        <w:rPr>
          <w:rFonts w:cstheme="minorHAnsi"/>
          <w:sz w:val="24"/>
          <w:szCs w:val="24"/>
        </w:rPr>
        <w:t xml:space="preserve"> b</w:t>
      </w:r>
      <w:r w:rsidR="001E263F">
        <w:rPr>
          <w:rFonts w:cstheme="minorHAnsi"/>
          <w:sz w:val="24"/>
          <w:szCs w:val="24"/>
        </w:rPr>
        <w:t>e</w:t>
      </w:r>
      <w:r w:rsidRPr="00146CB0">
        <w:rPr>
          <w:rFonts w:cstheme="minorHAnsi"/>
          <w:sz w:val="24"/>
          <w:szCs w:val="24"/>
        </w:rPr>
        <w:t>e</w:t>
      </w:r>
      <w:r w:rsidR="001E263F">
        <w:rPr>
          <w:rFonts w:cstheme="minorHAnsi"/>
          <w:sz w:val="24"/>
          <w:szCs w:val="24"/>
        </w:rPr>
        <w:t>n</w:t>
      </w:r>
      <w:r w:rsidRPr="00146CB0">
        <w:rPr>
          <w:rFonts w:cstheme="minorHAnsi"/>
          <w:sz w:val="24"/>
          <w:szCs w:val="24"/>
        </w:rPr>
        <w:t xml:space="preserve"> evaluated to determine whether the study design could be modified, or service delivery modified to improve study retention.  </w:t>
      </w:r>
    </w:p>
    <w:p w14:paraId="342572B3" w14:textId="021F4037" w:rsidR="00146CB0" w:rsidRDefault="00146CB0" w:rsidP="00146CB0">
      <w:pPr>
        <w:ind w:left="720"/>
        <w:rPr>
          <w:rFonts w:cstheme="minorHAnsi"/>
          <w:sz w:val="24"/>
          <w:szCs w:val="24"/>
        </w:rPr>
      </w:pPr>
      <w:r w:rsidRPr="00146CB0">
        <w:rPr>
          <w:rFonts w:cstheme="minorHAnsi"/>
          <w:sz w:val="24"/>
          <w:szCs w:val="24"/>
        </w:rPr>
        <w:t xml:space="preserve">Instances of unblinding and other protocol violations, recorded during the study </w:t>
      </w:r>
      <w:r w:rsidR="001E263F">
        <w:rPr>
          <w:rFonts w:cstheme="minorHAnsi"/>
          <w:sz w:val="24"/>
          <w:szCs w:val="24"/>
        </w:rPr>
        <w:t>have</w:t>
      </w:r>
      <w:r w:rsidRPr="00146CB0">
        <w:rPr>
          <w:rFonts w:cstheme="minorHAnsi"/>
          <w:sz w:val="24"/>
          <w:szCs w:val="24"/>
        </w:rPr>
        <w:t xml:space="preserve"> be</w:t>
      </w:r>
      <w:r w:rsidR="001E263F">
        <w:rPr>
          <w:rFonts w:cstheme="minorHAnsi"/>
          <w:sz w:val="24"/>
          <w:szCs w:val="24"/>
        </w:rPr>
        <w:t>en</w:t>
      </w:r>
      <w:r w:rsidRPr="00146CB0">
        <w:rPr>
          <w:rFonts w:cstheme="minorHAnsi"/>
          <w:sz w:val="24"/>
          <w:szCs w:val="24"/>
        </w:rPr>
        <w:t xml:space="preserve"> tabulated, and the influence of substantial variation considered in relation to the primary outcome.</w:t>
      </w:r>
    </w:p>
    <w:p w14:paraId="03EF3F66" w14:textId="3DD41DCC" w:rsidR="00B5219F" w:rsidRPr="00146CB0" w:rsidRDefault="00B5219F" w:rsidP="00146CB0">
      <w:pPr>
        <w:ind w:left="720"/>
        <w:rPr>
          <w:rFonts w:cstheme="minorHAnsi"/>
          <w:sz w:val="24"/>
          <w:szCs w:val="24"/>
        </w:rPr>
      </w:pPr>
      <w:r>
        <w:rPr>
          <w:rFonts w:cstheme="minorHAnsi"/>
          <w:sz w:val="24"/>
          <w:szCs w:val="24"/>
        </w:rPr>
        <w:t xml:space="preserve">A report on the patient interviews </w:t>
      </w:r>
      <w:r w:rsidR="00996AE3">
        <w:rPr>
          <w:rFonts w:cstheme="minorHAnsi"/>
          <w:sz w:val="24"/>
          <w:szCs w:val="24"/>
        </w:rPr>
        <w:t xml:space="preserve">conducted </w:t>
      </w:r>
      <w:r>
        <w:rPr>
          <w:rFonts w:cstheme="minorHAnsi"/>
          <w:sz w:val="24"/>
          <w:szCs w:val="24"/>
        </w:rPr>
        <w:t>has been included.</w:t>
      </w:r>
    </w:p>
    <w:p w14:paraId="1BAE0B68" w14:textId="77777777" w:rsidR="00146CB0" w:rsidRPr="00146CB0" w:rsidRDefault="00146CB0" w:rsidP="00146CB0">
      <w:pPr>
        <w:pStyle w:val="Heading3"/>
        <w:rPr>
          <w:rFonts w:asciiTheme="minorHAnsi" w:hAnsiTheme="minorHAnsi" w:cstheme="minorHAnsi"/>
        </w:rPr>
      </w:pPr>
      <w:bookmarkStart w:id="17" w:name="_Toc371597588"/>
      <w:r w:rsidRPr="00146CB0">
        <w:rPr>
          <w:rFonts w:asciiTheme="minorHAnsi" w:hAnsiTheme="minorHAnsi" w:cstheme="minorHAnsi"/>
          <w:lang w:val="en-GB"/>
        </w:rPr>
        <w:t>SAFETY</w:t>
      </w:r>
      <w:bookmarkEnd w:id="17"/>
      <w:r w:rsidRPr="00146CB0">
        <w:rPr>
          <w:rFonts w:asciiTheme="minorHAnsi" w:hAnsiTheme="minorHAnsi" w:cstheme="minorHAnsi"/>
          <w:lang w:val="en-GB"/>
        </w:rPr>
        <w:t xml:space="preserve"> </w:t>
      </w:r>
      <w:bookmarkEnd w:id="11"/>
      <w:bookmarkEnd w:id="12"/>
      <w:bookmarkEnd w:id="13"/>
      <w:bookmarkEnd w:id="14"/>
    </w:p>
    <w:p w14:paraId="7EF8481B" w14:textId="706E361B" w:rsidR="00146CB0" w:rsidRPr="00146CB0" w:rsidRDefault="007B7019" w:rsidP="005E7983">
      <w:pPr>
        <w:spacing w:after="0"/>
        <w:ind w:left="720"/>
        <w:jc w:val="both"/>
        <w:rPr>
          <w:rFonts w:cstheme="minorHAnsi"/>
          <w:sz w:val="24"/>
          <w:szCs w:val="24"/>
        </w:rPr>
      </w:pPr>
      <w:r w:rsidRPr="007B7019">
        <w:rPr>
          <w:rFonts w:cstheme="minorHAnsi"/>
          <w:b/>
          <w:i/>
          <w:sz w:val="24"/>
          <w:szCs w:val="24"/>
        </w:rPr>
        <w:t>[Tables 1</w:t>
      </w:r>
      <w:r w:rsidR="00BB2167">
        <w:rPr>
          <w:rFonts w:cstheme="minorHAnsi"/>
          <w:b/>
          <w:i/>
          <w:sz w:val="24"/>
          <w:szCs w:val="24"/>
        </w:rPr>
        <w:t>4</w:t>
      </w:r>
      <w:r w:rsidRPr="007B7019">
        <w:rPr>
          <w:rFonts w:cstheme="minorHAnsi"/>
          <w:b/>
          <w:i/>
          <w:sz w:val="24"/>
          <w:szCs w:val="24"/>
        </w:rPr>
        <w:t xml:space="preserve"> to 1</w:t>
      </w:r>
      <w:r w:rsidR="00BB2167">
        <w:rPr>
          <w:rFonts w:cstheme="minorHAnsi"/>
          <w:b/>
          <w:i/>
          <w:sz w:val="24"/>
          <w:szCs w:val="24"/>
        </w:rPr>
        <w:t>7</w:t>
      </w:r>
      <w:r w:rsidRPr="007B7019">
        <w:rPr>
          <w:rFonts w:cstheme="minorHAnsi"/>
          <w:b/>
          <w:i/>
          <w:sz w:val="24"/>
          <w:szCs w:val="24"/>
        </w:rPr>
        <w:t xml:space="preserve">] </w:t>
      </w:r>
      <w:r w:rsidR="00146CB0" w:rsidRPr="00146CB0">
        <w:rPr>
          <w:rFonts w:cstheme="minorHAnsi"/>
          <w:sz w:val="24"/>
          <w:szCs w:val="24"/>
        </w:rPr>
        <w:t>Reported safety events</w:t>
      </w:r>
      <w:r w:rsidR="00155D5E">
        <w:rPr>
          <w:rFonts w:cstheme="minorHAnsi"/>
          <w:sz w:val="24"/>
          <w:szCs w:val="24"/>
        </w:rPr>
        <w:t xml:space="preserve"> are defined in section 9 of the trial protocol.  Saf</w:t>
      </w:r>
      <w:r w:rsidR="004307B8">
        <w:rPr>
          <w:rFonts w:cstheme="minorHAnsi"/>
          <w:sz w:val="24"/>
          <w:szCs w:val="24"/>
        </w:rPr>
        <w:t>e</w:t>
      </w:r>
      <w:r w:rsidR="00155D5E">
        <w:rPr>
          <w:rFonts w:cstheme="minorHAnsi"/>
          <w:sz w:val="24"/>
          <w:szCs w:val="24"/>
        </w:rPr>
        <w:t>ty events</w:t>
      </w:r>
      <w:r w:rsidR="00146CB0" w:rsidRPr="00146CB0">
        <w:rPr>
          <w:rFonts w:cstheme="minorHAnsi"/>
          <w:sz w:val="24"/>
          <w:szCs w:val="24"/>
        </w:rPr>
        <w:t xml:space="preserve"> </w:t>
      </w:r>
      <w:r w:rsidR="001E263F">
        <w:rPr>
          <w:rFonts w:cstheme="minorHAnsi"/>
          <w:sz w:val="24"/>
          <w:szCs w:val="24"/>
        </w:rPr>
        <w:t>have</w:t>
      </w:r>
      <w:r w:rsidR="00146CB0" w:rsidRPr="00146CB0">
        <w:rPr>
          <w:rFonts w:cstheme="minorHAnsi"/>
          <w:sz w:val="24"/>
          <w:szCs w:val="24"/>
        </w:rPr>
        <w:t xml:space="preserve"> be</w:t>
      </w:r>
      <w:r w:rsidR="001E263F">
        <w:rPr>
          <w:rFonts w:cstheme="minorHAnsi"/>
          <w:sz w:val="24"/>
          <w:szCs w:val="24"/>
        </w:rPr>
        <w:t>en</w:t>
      </w:r>
      <w:r w:rsidR="00146CB0" w:rsidRPr="00146CB0">
        <w:rPr>
          <w:rFonts w:cstheme="minorHAnsi"/>
          <w:sz w:val="24"/>
          <w:szCs w:val="24"/>
        </w:rPr>
        <w:t xml:space="preserve"> tabulated by </w:t>
      </w:r>
      <w:proofErr w:type="gramStart"/>
      <w:r w:rsidR="00146CB0" w:rsidRPr="00146CB0">
        <w:rPr>
          <w:rFonts w:cstheme="minorHAnsi"/>
          <w:sz w:val="24"/>
          <w:szCs w:val="24"/>
        </w:rPr>
        <w:t>arm, and</w:t>
      </w:r>
      <w:proofErr w:type="gramEnd"/>
      <w:r w:rsidR="00146CB0" w:rsidRPr="00146CB0">
        <w:rPr>
          <w:rFonts w:cstheme="minorHAnsi"/>
          <w:sz w:val="24"/>
          <w:szCs w:val="24"/>
        </w:rPr>
        <w:t xml:space="preserve"> examined to provide evidence of difference in the safety profile of the 3 study arms.  </w:t>
      </w:r>
      <w:r w:rsidR="001E263F">
        <w:rPr>
          <w:rFonts w:cstheme="minorHAnsi"/>
          <w:sz w:val="24"/>
          <w:szCs w:val="24"/>
        </w:rPr>
        <w:t>Where</w:t>
      </w:r>
      <w:r w:rsidR="00146CB0" w:rsidRPr="00146CB0">
        <w:rPr>
          <w:rFonts w:cstheme="minorHAnsi"/>
          <w:sz w:val="24"/>
          <w:szCs w:val="24"/>
        </w:rPr>
        <w:t xml:space="preserve"> </w:t>
      </w:r>
      <w:r w:rsidR="00155D5E">
        <w:rPr>
          <w:rFonts w:cstheme="minorHAnsi"/>
          <w:sz w:val="24"/>
          <w:szCs w:val="24"/>
        </w:rPr>
        <w:t>significant variation between study arms is found, and sufficient numbers of events a</w:t>
      </w:r>
      <w:r w:rsidR="004307B8">
        <w:rPr>
          <w:rFonts w:cstheme="minorHAnsi"/>
          <w:sz w:val="24"/>
          <w:szCs w:val="24"/>
        </w:rPr>
        <w:t>re reported</w:t>
      </w:r>
      <w:r w:rsidR="00146CB0" w:rsidRPr="00146CB0">
        <w:rPr>
          <w:rFonts w:cstheme="minorHAnsi"/>
          <w:sz w:val="24"/>
          <w:szCs w:val="24"/>
        </w:rPr>
        <w:t xml:space="preserve"> analytical methods </w:t>
      </w:r>
      <w:r w:rsidR="001E263F">
        <w:rPr>
          <w:rFonts w:cstheme="minorHAnsi"/>
          <w:sz w:val="24"/>
          <w:szCs w:val="24"/>
        </w:rPr>
        <w:t>have been</w:t>
      </w:r>
      <w:r w:rsidR="00146CB0" w:rsidRPr="00146CB0">
        <w:rPr>
          <w:rFonts w:cstheme="minorHAnsi"/>
          <w:sz w:val="24"/>
          <w:szCs w:val="24"/>
        </w:rPr>
        <w:t xml:space="preserve"> applied to</w:t>
      </w:r>
      <w:r w:rsidR="00155D5E">
        <w:rPr>
          <w:rFonts w:cstheme="minorHAnsi"/>
          <w:sz w:val="24"/>
          <w:szCs w:val="24"/>
        </w:rPr>
        <w:t xml:space="preserve"> evaluate</w:t>
      </w:r>
      <w:r w:rsidR="00146CB0" w:rsidRPr="00146CB0">
        <w:rPr>
          <w:rFonts w:cstheme="minorHAnsi"/>
          <w:sz w:val="24"/>
          <w:szCs w:val="24"/>
        </w:rPr>
        <w:t xml:space="preserve"> any apparent differences (</w:t>
      </w:r>
      <w:proofErr w:type="spellStart"/>
      <w:r w:rsidR="00146CB0" w:rsidRPr="00146CB0">
        <w:rPr>
          <w:rFonts w:cstheme="minorHAnsi"/>
          <w:sz w:val="24"/>
          <w:szCs w:val="24"/>
        </w:rPr>
        <w:t>eg</w:t>
      </w:r>
      <w:proofErr w:type="spellEnd"/>
      <w:r w:rsidR="00146CB0" w:rsidRPr="00146CB0">
        <w:rPr>
          <w:rFonts w:cstheme="minorHAnsi"/>
          <w:sz w:val="24"/>
          <w:szCs w:val="24"/>
        </w:rPr>
        <w:t xml:space="preserve"> the relative frequency of events, life tables, and Poisson models).  The standard MHRA</w:t>
      </w:r>
      <w:r w:rsidR="00646EC9">
        <w:rPr>
          <w:rFonts w:cstheme="minorHAnsi"/>
          <w:sz w:val="24"/>
          <w:szCs w:val="24"/>
        </w:rPr>
        <w:t xml:space="preserve"> (</w:t>
      </w:r>
      <w:hyperlink r:id="rId8" w:history="1">
        <w:r w:rsidR="00646EC9" w:rsidRPr="00623FB2">
          <w:rPr>
            <w:rStyle w:val="Hyperlink"/>
            <w:rFonts w:cstheme="minorHAnsi"/>
            <w:sz w:val="24"/>
            <w:szCs w:val="24"/>
          </w:rPr>
          <w:t>http://www.ct-toolkit.ac.uk/routemap/safety-reporting/</w:t>
        </w:r>
      </w:hyperlink>
      <w:r w:rsidR="00646EC9">
        <w:rPr>
          <w:rFonts w:cstheme="minorHAnsi"/>
          <w:sz w:val="24"/>
          <w:szCs w:val="24"/>
        </w:rPr>
        <w:t>)</w:t>
      </w:r>
      <w:r w:rsidR="00A26EC0">
        <w:rPr>
          <w:rFonts w:cstheme="minorHAnsi"/>
          <w:sz w:val="24"/>
          <w:szCs w:val="24"/>
        </w:rPr>
        <w:t xml:space="preserve"> </w:t>
      </w:r>
      <w:r w:rsidR="00146CB0" w:rsidRPr="00146CB0">
        <w:rPr>
          <w:rFonts w:cstheme="minorHAnsi"/>
          <w:sz w:val="24"/>
          <w:szCs w:val="24"/>
        </w:rPr>
        <w:t xml:space="preserve">reporting procedures </w:t>
      </w:r>
      <w:r w:rsidR="001E263F">
        <w:rPr>
          <w:rFonts w:cstheme="minorHAnsi"/>
          <w:sz w:val="24"/>
          <w:szCs w:val="24"/>
        </w:rPr>
        <w:t>have been</w:t>
      </w:r>
      <w:r w:rsidR="00146CB0" w:rsidRPr="00146CB0">
        <w:rPr>
          <w:rFonts w:cstheme="minorHAnsi"/>
          <w:sz w:val="24"/>
          <w:szCs w:val="24"/>
        </w:rPr>
        <w:t xml:space="preserve"> followed to provide consistency in reporting. </w:t>
      </w:r>
    </w:p>
    <w:p w14:paraId="15F31DE9" w14:textId="77777777" w:rsidR="00146CB0" w:rsidRPr="00146CB0" w:rsidRDefault="00146CB0" w:rsidP="00146CB0">
      <w:pPr>
        <w:pStyle w:val="Heading3"/>
        <w:rPr>
          <w:rFonts w:asciiTheme="minorHAnsi" w:eastAsiaTheme="minorHAnsi" w:hAnsiTheme="minorHAnsi" w:cstheme="minorHAnsi"/>
        </w:rPr>
      </w:pPr>
      <w:bookmarkStart w:id="18" w:name="_Toc371597589"/>
      <w:r w:rsidRPr="00146CB0">
        <w:rPr>
          <w:rFonts w:asciiTheme="minorHAnsi" w:eastAsiaTheme="minorHAnsi" w:hAnsiTheme="minorHAnsi" w:cstheme="minorHAnsi"/>
          <w:lang w:val="en-GB"/>
        </w:rPr>
        <w:t>RESOURCE USE AND QUALITY OF LIFE</w:t>
      </w:r>
      <w:bookmarkEnd w:id="18"/>
    </w:p>
    <w:p w14:paraId="3DF1A607" w14:textId="580F2EDC" w:rsidR="00087C1D" w:rsidRPr="005E7983" w:rsidRDefault="00BB6514" w:rsidP="00BB6514">
      <w:pPr>
        <w:rPr>
          <w:rFonts w:cs="Times New Roman"/>
          <w:sz w:val="24"/>
          <w:szCs w:val="24"/>
        </w:rPr>
      </w:pPr>
      <w:r w:rsidRPr="00BB2167">
        <w:rPr>
          <w:b/>
          <w:i/>
          <w:sz w:val="24"/>
          <w:szCs w:val="24"/>
        </w:rPr>
        <w:t>[Tables 1</w:t>
      </w:r>
      <w:r w:rsidR="00BB2167" w:rsidRPr="00BB2167">
        <w:rPr>
          <w:b/>
          <w:i/>
          <w:sz w:val="24"/>
          <w:szCs w:val="24"/>
        </w:rPr>
        <w:t>8</w:t>
      </w:r>
      <w:r w:rsidRPr="00BB2167">
        <w:rPr>
          <w:b/>
          <w:i/>
          <w:sz w:val="24"/>
          <w:szCs w:val="24"/>
        </w:rPr>
        <w:t xml:space="preserve"> to 2</w:t>
      </w:r>
      <w:r w:rsidR="00BB2167" w:rsidRPr="00BB2167">
        <w:rPr>
          <w:b/>
          <w:i/>
          <w:sz w:val="24"/>
          <w:szCs w:val="24"/>
        </w:rPr>
        <w:t>7</w:t>
      </w:r>
      <w:r w:rsidRPr="00BB2167">
        <w:rPr>
          <w:b/>
          <w:i/>
          <w:sz w:val="24"/>
          <w:szCs w:val="24"/>
        </w:rPr>
        <w:t>]</w:t>
      </w:r>
      <w:r>
        <w:t xml:space="preserve"> All </w:t>
      </w:r>
      <w:r w:rsidR="00087C1D" w:rsidRPr="005E7983">
        <w:rPr>
          <w:rFonts w:cs="Times New Roman"/>
          <w:sz w:val="24"/>
          <w:szCs w:val="24"/>
        </w:rPr>
        <w:t xml:space="preserve">costs were estimated for the 2015/2016 financial year and no discounting was undertaken as the follow up period was one year.   </w:t>
      </w:r>
    </w:p>
    <w:p w14:paraId="64645BF6" w14:textId="77777777" w:rsidR="00087C1D" w:rsidRPr="005E7983" w:rsidRDefault="00087C1D" w:rsidP="00087C1D">
      <w:pPr>
        <w:spacing w:after="120" w:line="480" w:lineRule="auto"/>
        <w:jc w:val="both"/>
        <w:rPr>
          <w:rFonts w:cs="Times New Roman"/>
          <w:sz w:val="24"/>
          <w:szCs w:val="24"/>
          <w:u w:val="single"/>
        </w:rPr>
      </w:pPr>
      <w:r w:rsidRPr="005E7983">
        <w:rPr>
          <w:rFonts w:cs="Times New Roman"/>
          <w:sz w:val="24"/>
          <w:szCs w:val="24"/>
          <w:u w:val="single"/>
        </w:rPr>
        <w:t>Intervention costs</w:t>
      </w:r>
    </w:p>
    <w:p w14:paraId="7928D018" w14:textId="77777777" w:rsidR="00087C1D" w:rsidRPr="005E7983" w:rsidRDefault="00087C1D" w:rsidP="005E7983">
      <w:pPr>
        <w:spacing w:after="120" w:line="240" w:lineRule="auto"/>
        <w:jc w:val="both"/>
        <w:rPr>
          <w:rFonts w:cs="Times New Roman"/>
          <w:i/>
          <w:sz w:val="24"/>
          <w:szCs w:val="24"/>
        </w:rPr>
      </w:pPr>
      <w:r w:rsidRPr="005E7983">
        <w:rPr>
          <w:rFonts w:cs="Times New Roman"/>
          <w:i/>
          <w:sz w:val="24"/>
          <w:szCs w:val="24"/>
        </w:rPr>
        <w:t>Sertraline appointments</w:t>
      </w:r>
    </w:p>
    <w:p w14:paraId="2DC41FDB" w14:textId="4B4100F3" w:rsidR="00087C1D" w:rsidRPr="005E7983" w:rsidRDefault="00087C1D" w:rsidP="005E7983">
      <w:pPr>
        <w:spacing w:after="120" w:line="240" w:lineRule="auto"/>
        <w:jc w:val="both"/>
        <w:rPr>
          <w:rFonts w:eastAsia="Calibri" w:cs="Times New Roman"/>
          <w:sz w:val="24"/>
          <w:szCs w:val="24"/>
          <w:lang w:val="en-US"/>
        </w:rPr>
      </w:pPr>
      <w:r w:rsidRPr="005E7983">
        <w:rPr>
          <w:rFonts w:eastAsia="Calibri" w:cs="Times New Roman"/>
          <w:sz w:val="24"/>
          <w:szCs w:val="24"/>
          <w:lang w:val="en-US"/>
        </w:rPr>
        <w:t xml:space="preserve">Those </w:t>
      </w:r>
      <w:proofErr w:type="spellStart"/>
      <w:r w:rsidRPr="005E7983">
        <w:rPr>
          <w:rFonts w:eastAsia="Calibri" w:cs="Times New Roman"/>
          <w:sz w:val="24"/>
          <w:szCs w:val="24"/>
          <w:lang w:val="en-US"/>
        </w:rPr>
        <w:t>randomised</w:t>
      </w:r>
      <w:proofErr w:type="spellEnd"/>
      <w:r w:rsidRPr="005E7983">
        <w:rPr>
          <w:rFonts w:eastAsia="Calibri" w:cs="Times New Roman"/>
          <w:sz w:val="24"/>
          <w:szCs w:val="24"/>
          <w:lang w:val="en-US"/>
        </w:rPr>
        <w:t xml:space="preserve"> to receive sertraline were scheduled to attend appointments at weeks 0, 2, 4, 8, 16, 24, 32 and 52; with a view to be prescribed sertraline which was to be flexibly titrated upwards from 50mg to 200mg. Participants were seen by a specialist registrar, who recorded attendance and sertraline dosage prescribed. Appointments were assumed to last 30 minutes, with an additional 30 minutes of indirect non-contact registrar time required per appointment. No additional training, travel or equipment was required. Specialist registrars also met with a local consultant psychiatrist for an average of 5 mins per session for supervision purposes (this would include a discussion of patient adherence / compliance). Unit costs were subsequently assigned to these appointment / supervision times, where the cost per hour of employment was estimated to be £71.84 for a specialist registrar and £106.71 for a consultant psychiatrist (based on </w:t>
      </w:r>
      <w:proofErr w:type="gramStart"/>
      <w:r w:rsidRPr="005E7983">
        <w:rPr>
          <w:rFonts w:eastAsia="Calibri" w:cs="Times New Roman"/>
          <w:sz w:val="24"/>
          <w:szCs w:val="24"/>
          <w:lang w:val="en-US"/>
        </w:rPr>
        <w:t>an annual salaries</w:t>
      </w:r>
      <w:proofErr w:type="gramEnd"/>
      <w:r w:rsidRPr="005E7983">
        <w:rPr>
          <w:rFonts w:eastAsia="Calibri" w:cs="Times New Roman"/>
          <w:sz w:val="24"/>
          <w:szCs w:val="24"/>
          <w:lang w:val="en-US"/>
        </w:rPr>
        <w:t xml:space="preserve"> of £47,647</w:t>
      </w:r>
      <w:r w:rsidR="008A1DF9">
        <w:rPr>
          <w:rFonts w:eastAsia="Calibri" w:cs="Times New Roman"/>
          <w:sz w:val="24"/>
          <w:szCs w:val="24"/>
          <w:vertAlign w:val="superscript"/>
          <w:lang w:val="en-US"/>
        </w:rPr>
        <w:t>13</w:t>
      </w:r>
      <w:r w:rsidRPr="005E7983">
        <w:rPr>
          <w:rFonts w:eastAsia="Calibri" w:cs="Times New Roman"/>
          <w:sz w:val="24"/>
          <w:szCs w:val="24"/>
          <w:lang w:val="en-US"/>
        </w:rPr>
        <w:t xml:space="preserve"> and £89,804</w:t>
      </w:r>
      <w:r w:rsidR="008A1DF9">
        <w:rPr>
          <w:rFonts w:eastAsia="Calibri" w:cs="Times New Roman"/>
          <w:sz w:val="24"/>
          <w:szCs w:val="24"/>
          <w:vertAlign w:val="superscript"/>
          <w:lang w:val="en-US"/>
        </w:rPr>
        <w:t>8</w:t>
      </w:r>
      <w:r w:rsidRPr="005E7983">
        <w:rPr>
          <w:rFonts w:eastAsia="Calibri" w:cs="Times New Roman"/>
          <w:sz w:val="24"/>
          <w:szCs w:val="24"/>
          <w:lang w:val="en-US"/>
        </w:rPr>
        <w:t>, respectively). This enabled the total per patient cost of sertraline appointments and supervision to be estimated.</w:t>
      </w:r>
    </w:p>
    <w:p w14:paraId="1BE09D25" w14:textId="77777777" w:rsidR="00087C1D" w:rsidRPr="005E7983" w:rsidRDefault="00087C1D" w:rsidP="005E7983">
      <w:pPr>
        <w:spacing w:after="120" w:line="240" w:lineRule="auto"/>
        <w:jc w:val="both"/>
        <w:rPr>
          <w:rFonts w:eastAsia="Calibri" w:cs="Times New Roman"/>
          <w:i/>
          <w:sz w:val="24"/>
          <w:szCs w:val="24"/>
          <w:lang w:val="en-US"/>
        </w:rPr>
      </w:pPr>
      <w:r w:rsidRPr="005E7983">
        <w:rPr>
          <w:rFonts w:eastAsia="Calibri" w:cs="Times New Roman"/>
          <w:i/>
          <w:sz w:val="24"/>
          <w:szCs w:val="24"/>
          <w:lang w:val="en-US"/>
        </w:rPr>
        <w:t>Sertraline medication</w:t>
      </w:r>
    </w:p>
    <w:p w14:paraId="12F95376" w14:textId="249E8AAD" w:rsidR="00087C1D" w:rsidRPr="005E7983" w:rsidRDefault="00087C1D" w:rsidP="005E7983">
      <w:pPr>
        <w:spacing w:line="240" w:lineRule="auto"/>
        <w:jc w:val="both"/>
        <w:rPr>
          <w:rFonts w:eastAsia="Calibri" w:cs="Times New Roman"/>
          <w:sz w:val="24"/>
          <w:szCs w:val="24"/>
          <w:lang w:val="en-US"/>
        </w:rPr>
      </w:pPr>
      <w:r w:rsidRPr="005E7983">
        <w:rPr>
          <w:rFonts w:eastAsia="Calibri" w:cs="Times New Roman"/>
          <w:sz w:val="24"/>
          <w:szCs w:val="24"/>
          <w:lang w:val="en-US"/>
        </w:rPr>
        <w:t>The actual cost to the NHS of sertraline medication was estimated using the NHS Business Services Authority actual cost formula</w:t>
      </w:r>
      <w:r w:rsidR="008A1DF9">
        <w:rPr>
          <w:rFonts w:eastAsia="Calibri" w:cs="Times New Roman"/>
          <w:sz w:val="24"/>
          <w:szCs w:val="24"/>
          <w:vertAlign w:val="superscript"/>
          <w:lang w:val="en-US"/>
        </w:rPr>
        <w:t>14</w:t>
      </w:r>
      <w:r w:rsidRPr="005E7983">
        <w:rPr>
          <w:rFonts w:eastAsia="Calibri" w:cs="Times New Roman"/>
          <w:sz w:val="24"/>
          <w:szCs w:val="24"/>
          <w:lang w:val="en-US"/>
        </w:rPr>
        <w:t xml:space="preserve">, based on the March 2016 tariff with a national average discount of 7.43%. This enabled the monthly medication cost for each dose of sertraline to be estimated (including any combinations e.g. a dosage of 50mg and 100mg was required for a dosage of 150mg) where an additional constant fee of £1.01 (pharmacist professional fee of £0.90 and a packaging /container cost of £0.11, regardless of the dosage and/or length of the prescription), was added to this cost to </w:t>
      </w:r>
      <w:proofErr w:type="gramStart"/>
      <w:r w:rsidRPr="005E7983">
        <w:rPr>
          <w:rFonts w:eastAsia="Calibri" w:cs="Times New Roman"/>
          <w:sz w:val="24"/>
          <w:szCs w:val="24"/>
          <w:lang w:val="en-US"/>
        </w:rPr>
        <w:t>in order to</w:t>
      </w:r>
      <w:proofErr w:type="gramEnd"/>
      <w:r w:rsidRPr="005E7983">
        <w:rPr>
          <w:rFonts w:eastAsia="Calibri" w:cs="Times New Roman"/>
          <w:sz w:val="24"/>
          <w:szCs w:val="24"/>
          <w:lang w:val="en-US"/>
        </w:rPr>
        <w:t xml:space="preserve"> estimate the per prescription cost. When combined with prescription information (dosage and frequency, as recorded by the specialist registrar) this enabled the total cost of prescribed sertraline to be estimated. </w:t>
      </w:r>
    </w:p>
    <w:p w14:paraId="02038021" w14:textId="17CE4C49" w:rsidR="00087C1D" w:rsidRPr="005E7983" w:rsidRDefault="00087C1D" w:rsidP="005E7983">
      <w:pPr>
        <w:spacing w:after="120" w:line="240" w:lineRule="auto"/>
        <w:jc w:val="both"/>
        <w:rPr>
          <w:rFonts w:eastAsia="Calibri" w:cs="Times New Roman"/>
          <w:sz w:val="24"/>
          <w:szCs w:val="24"/>
          <w:lang w:val="en-US"/>
        </w:rPr>
      </w:pPr>
      <w:r w:rsidRPr="005E7983">
        <w:rPr>
          <w:rFonts w:eastAsia="Calibri" w:cs="Times New Roman"/>
          <w:sz w:val="24"/>
          <w:szCs w:val="24"/>
          <w:lang w:val="en-US"/>
        </w:rPr>
        <w:t xml:space="preserve">It </w:t>
      </w:r>
      <w:r w:rsidR="001F23A1">
        <w:rPr>
          <w:rFonts w:eastAsia="Calibri" w:cs="Times New Roman"/>
          <w:sz w:val="24"/>
          <w:szCs w:val="24"/>
          <w:lang w:val="en-US"/>
        </w:rPr>
        <w:t>was</w:t>
      </w:r>
      <w:r w:rsidRPr="005E7983">
        <w:rPr>
          <w:rFonts w:eastAsia="Calibri" w:cs="Times New Roman"/>
          <w:sz w:val="24"/>
          <w:szCs w:val="24"/>
          <w:lang w:val="en-US"/>
        </w:rPr>
        <w:t xml:space="preserve"> assumed that registrars prescribed enough sertraline to last participants from the date of each appointment, until their next scheduled appointment, in preference to regular monthly prescriptions. Registrars could also recommend that the dosage of sertraline be further increased before the participant’s next appointment; we were advised that if such an increase was recommended, this occurred at the half way point between appointments. If there was no recorded increase it has been assumed participants remained on the same dosage until their next appointment. It was also assumed that if a participant missed a scheduled appointment, they continued to take their medication (at the most recently prescribed dosage) until their next visit and that the health professional in question would have made every effort to ensure they had sufficient supplies to do this. If a participant ceased to attend any further scheduled appointments it has been assumed they did not continue to take sertraline throughout the remainder of the trial, and there were no further prescription costs. The prescription issued on the final visit has been costed under the assumption that even if it had not been taken, the sertraline could not be re-dispensed once it had left the pharmacy and therefore was funded by the NHS. For example, if a participant had inclusively attended all previous appointments until week 24, they have been costed to receive 32 weeks’ worth of sertraline. Prescriptions issued at week 52 have been costed as one month of sertraline; this can be justified under the assumption that the cost was incurred at the time of the appointment, which falls within the annual time frame of the analysis. Unit costs were subsequently attached to each reported prescription item (see above). The costs associated with the </w:t>
      </w:r>
      <w:proofErr w:type="gramStart"/>
      <w:r w:rsidRPr="005E7983">
        <w:rPr>
          <w:rFonts w:eastAsia="Calibri" w:cs="Times New Roman"/>
          <w:sz w:val="24"/>
          <w:szCs w:val="24"/>
          <w:lang w:val="en-US"/>
        </w:rPr>
        <w:t>aforementioned appointments</w:t>
      </w:r>
      <w:proofErr w:type="gramEnd"/>
      <w:r w:rsidRPr="005E7983">
        <w:rPr>
          <w:rFonts w:eastAsia="Calibri" w:cs="Times New Roman"/>
          <w:sz w:val="24"/>
          <w:szCs w:val="24"/>
          <w:lang w:val="en-US"/>
        </w:rPr>
        <w:t xml:space="preserve">, supervision and prescribed sertraline were then summed to estimate the total cost of sertraline. </w:t>
      </w:r>
    </w:p>
    <w:p w14:paraId="3BD47A6B" w14:textId="77777777" w:rsidR="00087C1D" w:rsidRPr="005E7983" w:rsidRDefault="00087C1D" w:rsidP="005E7983">
      <w:pPr>
        <w:spacing w:after="120" w:line="240" w:lineRule="auto"/>
        <w:jc w:val="both"/>
        <w:rPr>
          <w:rFonts w:eastAsia="Calibri" w:cs="Times New Roman"/>
          <w:sz w:val="24"/>
          <w:szCs w:val="24"/>
          <w:lang w:val="en-US"/>
        </w:rPr>
      </w:pPr>
      <w:r w:rsidRPr="005E7983">
        <w:rPr>
          <w:rFonts w:eastAsia="Calibri" w:cs="Times New Roman"/>
          <w:i/>
          <w:sz w:val="24"/>
          <w:szCs w:val="24"/>
          <w:lang w:val="en-US"/>
        </w:rPr>
        <w:t>CBT Sessions</w:t>
      </w:r>
    </w:p>
    <w:p w14:paraId="61693861" w14:textId="06E59046" w:rsidR="00087C1D" w:rsidRPr="005E7983" w:rsidRDefault="00087C1D" w:rsidP="005E7983">
      <w:pPr>
        <w:spacing w:after="120" w:line="240" w:lineRule="auto"/>
        <w:jc w:val="both"/>
        <w:rPr>
          <w:rFonts w:eastAsia="Calibri" w:cs="Times New Roman"/>
          <w:sz w:val="24"/>
          <w:szCs w:val="24"/>
          <w:lang w:val="en-US"/>
        </w:rPr>
      </w:pPr>
      <w:r w:rsidRPr="005E7983">
        <w:rPr>
          <w:rFonts w:eastAsia="Calibri" w:cs="Times New Roman"/>
          <w:sz w:val="24"/>
          <w:szCs w:val="24"/>
          <w:lang w:val="en-US"/>
        </w:rPr>
        <w:t xml:space="preserve">Participants </w:t>
      </w:r>
      <w:proofErr w:type="spellStart"/>
      <w:r w:rsidRPr="005E7983">
        <w:rPr>
          <w:rFonts w:eastAsia="Calibri" w:cs="Times New Roman"/>
          <w:sz w:val="24"/>
          <w:szCs w:val="24"/>
          <w:lang w:val="en-US"/>
        </w:rPr>
        <w:t>randomised</w:t>
      </w:r>
      <w:proofErr w:type="spellEnd"/>
      <w:r w:rsidRPr="005E7983">
        <w:rPr>
          <w:rFonts w:eastAsia="Calibri" w:cs="Times New Roman"/>
          <w:sz w:val="24"/>
          <w:szCs w:val="24"/>
          <w:lang w:val="en-US"/>
        </w:rPr>
        <w:t xml:space="preserve"> to CBT were offered eight </w:t>
      </w:r>
      <w:proofErr w:type="gramStart"/>
      <w:r w:rsidRPr="005E7983">
        <w:rPr>
          <w:rFonts w:eastAsia="Calibri" w:cs="Times New Roman"/>
          <w:sz w:val="24"/>
          <w:szCs w:val="24"/>
          <w:lang w:val="en-US"/>
        </w:rPr>
        <w:t>weekly</w:t>
      </w:r>
      <w:proofErr w:type="gramEnd"/>
      <w:r w:rsidRPr="005E7983">
        <w:rPr>
          <w:rFonts w:eastAsia="Calibri" w:cs="Times New Roman"/>
          <w:sz w:val="24"/>
          <w:szCs w:val="24"/>
          <w:lang w:val="en-US"/>
        </w:rPr>
        <w:t xml:space="preserve"> 1:1 CBT sessions, with follow up sessions at weeks 16, 24, 32 and 52. The therapists who took these sessions recorded attendance and the contact time of each session. It was additionally assumed that one extra hour of non-contact staff time was required per session, regardless of length, but that no additional equipment or travel would be required. Unit costs were assigned to all attended sessions (costed at the combined average earnings of: </w:t>
      </w:r>
      <w:proofErr w:type="spellStart"/>
      <w:r w:rsidRPr="005E7983">
        <w:rPr>
          <w:rFonts w:eastAsia="Calibri" w:cs="Times New Roman"/>
          <w:sz w:val="24"/>
          <w:szCs w:val="24"/>
          <w:lang w:val="en-US"/>
        </w:rPr>
        <w:t>speciality</w:t>
      </w:r>
      <w:proofErr w:type="spellEnd"/>
      <w:r w:rsidRPr="005E7983">
        <w:rPr>
          <w:rFonts w:eastAsia="Calibri" w:cs="Times New Roman"/>
          <w:sz w:val="24"/>
          <w:szCs w:val="24"/>
          <w:lang w:val="en-US"/>
        </w:rPr>
        <w:t xml:space="preserve"> doctor, clinical psychologist and mental health nurse</w:t>
      </w:r>
      <w:r w:rsidR="008A1DF9">
        <w:rPr>
          <w:rFonts w:eastAsia="Calibri" w:cs="Times New Roman"/>
          <w:sz w:val="24"/>
          <w:szCs w:val="24"/>
          <w:vertAlign w:val="superscript"/>
          <w:lang w:val="en-US"/>
        </w:rPr>
        <w:t>8</w:t>
      </w:r>
      <w:r w:rsidRPr="005E7983">
        <w:rPr>
          <w:rFonts w:eastAsia="Calibri" w:cs="Times New Roman"/>
          <w:sz w:val="24"/>
          <w:szCs w:val="24"/>
          <w:lang w:val="en-US"/>
        </w:rPr>
        <w:t xml:space="preserve">), enabling the total cost of CBT sessions to be estimated.  </w:t>
      </w:r>
    </w:p>
    <w:p w14:paraId="7A9D9269" w14:textId="77777777" w:rsidR="00087C1D" w:rsidRPr="008A1DF9" w:rsidRDefault="00087C1D" w:rsidP="005E7983">
      <w:pPr>
        <w:spacing w:after="120" w:line="240" w:lineRule="auto"/>
        <w:jc w:val="both"/>
        <w:rPr>
          <w:rFonts w:eastAsia="Calibri" w:cs="Times New Roman"/>
          <w:i/>
          <w:sz w:val="24"/>
          <w:szCs w:val="24"/>
          <w:lang w:val="en-US"/>
        </w:rPr>
      </w:pPr>
      <w:r w:rsidRPr="008A1DF9">
        <w:rPr>
          <w:rFonts w:eastAsia="Calibri" w:cs="Times New Roman"/>
          <w:i/>
          <w:sz w:val="24"/>
          <w:szCs w:val="24"/>
          <w:lang w:val="en-US"/>
        </w:rPr>
        <w:t xml:space="preserve">CBT Training and supervision </w:t>
      </w:r>
    </w:p>
    <w:p w14:paraId="0A06CD18" w14:textId="40D2F868" w:rsidR="00087C1D" w:rsidRPr="00F5031D" w:rsidRDefault="00087C1D" w:rsidP="005E7983">
      <w:pPr>
        <w:spacing w:after="120" w:line="240" w:lineRule="auto"/>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 xml:space="preserve">It was assumed each therapist (two per site) required two hours of joint CBT training (occurring once per site), where the training was provided by a local consultant psychiatrist (see </w:t>
      </w:r>
      <w:proofErr w:type="gramStart"/>
      <w:r w:rsidRPr="00F5031D">
        <w:rPr>
          <w:rFonts w:ascii="Calibri" w:eastAsia="Calibri" w:hAnsi="Calibri" w:cs="Times New Roman"/>
          <w:sz w:val="24"/>
          <w:szCs w:val="24"/>
          <w:lang w:val="en-US"/>
        </w:rPr>
        <w:t>aforementioned costs</w:t>
      </w:r>
      <w:r w:rsidR="008A1DF9">
        <w:rPr>
          <w:rFonts w:ascii="Calibri" w:eastAsia="Calibri" w:hAnsi="Calibri" w:cs="Times New Roman"/>
          <w:sz w:val="24"/>
          <w:szCs w:val="24"/>
          <w:vertAlign w:val="superscript"/>
          <w:lang w:val="en-US"/>
        </w:rPr>
        <w:t>8</w:t>
      </w:r>
      <w:proofErr w:type="gramEnd"/>
      <w:r w:rsidRPr="00F5031D">
        <w:rPr>
          <w:rFonts w:ascii="Calibri" w:eastAsia="Calibri" w:hAnsi="Calibri" w:cs="Times New Roman"/>
          <w:sz w:val="24"/>
          <w:szCs w:val="24"/>
          <w:lang w:val="en-US"/>
        </w:rPr>
        <w:t xml:space="preserve">). The therapists were also assumed to receive </w:t>
      </w:r>
      <w:proofErr w:type="gramStart"/>
      <w:r w:rsidRPr="00F5031D">
        <w:rPr>
          <w:rFonts w:ascii="Calibri" w:eastAsia="Calibri" w:hAnsi="Calibri" w:cs="Times New Roman"/>
          <w:sz w:val="24"/>
          <w:szCs w:val="24"/>
          <w:lang w:val="en-US"/>
        </w:rPr>
        <w:t>one hour</w:t>
      </w:r>
      <w:proofErr w:type="gramEnd"/>
      <w:r w:rsidRPr="00F5031D">
        <w:rPr>
          <w:rFonts w:ascii="Calibri" w:eastAsia="Calibri" w:hAnsi="Calibri" w:cs="Times New Roman"/>
          <w:sz w:val="24"/>
          <w:szCs w:val="24"/>
          <w:lang w:val="en-US"/>
        </w:rPr>
        <w:t xml:space="preserve"> supervision per month, with the same consultant psychiatrist, throughout the 29 month trial therapy provision period. The above enabled the total cost of both training and supervision to be estimated; these were equally apportioned across all those allocated to a CBT option (N=34 participants) to derive a training and supervision cost per participant. As trainers were local consultant psychiatrists, there were no associated travel costs. As patients received therapy on a weekly basis, compliance phone calls to patients between visits were also infrequent and classified as a negligible cost. </w:t>
      </w:r>
    </w:p>
    <w:p w14:paraId="41F6CA71" w14:textId="77777777" w:rsidR="00087C1D" w:rsidRPr="00F5031D" w:rsidRDefault="00087C1D" w:rsidP="005E7983">
      <w:pPr>
        <w:spacing w:after="120" w:line="240" w:lineRule="auto"/>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 xml:space="preserve">The total cost of CBT sessions, training and supervision were summed to estimate the total cost of CBT.  </w:t>
      </w:r>
    </w:p>
    <w:p w14:paraId="11BA3F7B" w14:textId="77777777" w:rsidR="00087C1D" w:rsidRPr="00F5031D" w:rsidRDefault="00087C1D" w:rsidP="005E7983">
      <w:pPr>
        <w:spacing w:after="120" w:line="240" w:lineRule="auto"/>
        <w:jc w:val="both"/>
        <w:rPr>
          <w:rFonts w:ascii="Calibri" w:eastAsia="Calibri" w:hAnsi="Calibri" w:cs="Times New Roman"/>
          <w:i/>
          <w:sz w:val="24"/>
          <w:szCs w:val="24"/>
          <w:lang w:val="en-US"/>
        </w:rPr>
      </w:pPr>
      <w:r w:rsidRPr="00F5031D">
        <w:rPr>
          <w:rFonts w:ascii="Calibri" w:eastAsia="Calibri" w:hAnsi="Calibri" w:cs="Times New Roman"/>
          <w:i/>
          <w:sz w:val="24"/>
          <w:szCs w:val="24"/>
          <w:lang w:val="en-US"/>
        </w:rPr>
        <w:t>Overall intervention costs</w:t>
      </w:r>
    </w:p>
    <w:p w14:paraId="312213C6" w14:textId="2D651FC8" w:rsidR="00087C1D" w:rsidRPr="00F5031D" w:rsidRDefault="00087C1D" w:rsidP="005E7983">
      <w:pPr>
        <w:spacing w:after="120" w:line="240" w:lineRule="auto"/>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The intervention costs for each of the three treatment options were subsequently estimated, where the mean total cost of sertraline was estimated for those assigned to sertraline monotherapy, the mean total cost of CBT was estimated for those assigned to CBT monotherapy</w:t>
      </w:r>
      <w:r w:rsidR="001F23A1">
        <w:rPr>
          <w:rFonts w:ascii="Calibri" w:eastAsia="Calibri" w:hAnsi="Calibri" w:cs="Times New Roman"/>
          <w:sz w:val="24"/>
          <w:szCs w:val="24"/>
          <w:lang w:val="en-US"/>
        </w:rPr>
        <w:t>,</w:t>
      </w:r>
      <w:r w:rsidRPr="00F5031D">
        <w:rPr>
          <w:rFonts w:ascii="Calibri" w:eastAsia="Calibri" w:hAnsi="Calibri" w:cs="Times New Roman"/>
          <w:sz w:val="24"/>
          <w:szCs w:val="24"/>
          <w:lang w:val="en-US"/>
        </w:rPr>
        <w:t xml:space="preserve"> and the mean total cost of sertraline plus CBT was estimated for those assigned to sertraline plus CBT (combined option). </w:t>
      </w:r>
    </w:p>
    <w:p w14:paraId="2D9387BF" w14:textId="77777777" w:rsidR="00087C1D" w:rsidRPr="008A6D8B" w:rsidRDefault="00087C1D" w:rsidP="005E7983">
      <w:pPr>
        <w:spacing w:after="120" w:line="240" w:lineRule="auto"/>
        <w:jc w:val="both"/>
        <w:rPr>
          <w:rFonts w:ascii="Calibri" w:eastAsia="Calibri" w:hAnsi="Calibri" w:cs="Times New Roman"/>
          <w:i/>
          <w:sz w:val="24"/>
          <w:szCs w:val="24"/>
          <w:lang w:val="en-US"/>
        </w:rPr>
      </w:pPr>
      <w:r w:rsidRPr="008A6D8B">
        <w:rPr>
          <w:rFonts w:ascii="Calibri" w:eastAsia="Calibri" w:hAnsi="Calibri" w:cs="Times New Roman"/>
          <w:i/>
          <w:sz w:val="24"/>
          <w:szCs w:val="24"/>
          <w:lang w:val="en-US"/>
        </w:rPr>
        <w:t xml:space="preserve">Other NHS and PSS costs </w:t>
      </w:r>
    </w:p>
    <w:p w14:paraId="0FCB74F2" w14:textId="77777777" w:rsidR="00087C1D" w:rsidRPr="00F5031D" w:rsidRDefault="00087C1D" w:rsidP="005E7983">
      <w:pPr>
        <w:spacing w:after="120" w:line="240" w:lineRule="auto"/>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 xml:space="preserve">At baseline and subsequent in-person follow up visits (at 16 weeks and 52 weeks post </w:t>
      </w:r>
      <w:proofErr w:type="spellStart"/>
      <w:r w:rsidRPr="00F5031D">
        <w:rPr>
          <w:rFonts w:ascii="Calibri" w:eastAsia="Calibri" w:hAnsi="Calibri" w:cs="Times New Roman"/>
          <w:sz w:val="24"/>
          <w:szCs w:val="24"/>
          <w:lang w:val="en-US"/>
        </w:rPr>
        <w:t>randomisation</w:t>
      </w:r>
      <w:proofErr w:type="spellEnd"/>
      <w:r w:rsidRPr="00F5031D">
        <w:rPr>
          <w:rFonts w:ascii="Calibri" w:eastAsia="Calibri" w:hAnsi="Calibri" w:cs="Times New Roman"/>
          <w:sz w:val="24"/>
          <w:szCs w:val="24"/>
          <w:lang w:val="en-US"/>
        </w:rPr>
        <w:t xml:space="preserve">), participants were asked if they had received a selection of health care related services as described below; each questionnaire referred to resources used within the previous 16 weeks only (enabling resource use to always be estimated over a common </w:t>
      </w:r>
      <w:proofErr w:type="gramStart"/>
      <w:r w:rsidRPr="00F5031D">
        <w:rPr>
          <w:rFonts w:ascii="Calibri" w:eastAsia="Calibri" w:hAnsi="Calibri" w:cs="Times New Roman"/>
          <w:sz w:val="24"/>
          <w:szCs w:val="24"/>
          <w:lang w:val="en-US"/>
        </w:rPr>
        <w:t>time period</w:t>
      </w:r>
      <w:proofErr w:type="gramEnd"/>
      <w:r w:rsidRPr="00F5031D">
        <w:rPr>
          <w:rFonts w:ascii="Calibri" w:eastAsia="Calibri" w:hAnsi="Calibri" w:cs="Times New Roman"/>
          <w:sz w:val="24"/>
          <w:szCs w:val="24"/>
          <w:lang w:val="en-US"/>
        </w:rPr>
        <w:t xml:space="preserve">). </w:t>
      </w:r>
    </w:p>
    <w:p w14:paraId="0B521121" w14:textId="77777777" w:rsidR="00087C1D" w:rsidRPr="00F5031D" w:rsidRDefault="00087C1D" w:rsidP="005E7983">
      <w:pPr>
        <w:spacing w:after="120" w:line="240" w:lineRule="auto"/>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 xml:space="preserve">A researcher completed the resource use questionnaires based on verbal responses from each participant. For each resource use </w:t>
      </w:r>
      <w:proofErr w:type="gramStart"/>
      <w:r w:rsidRPr="00F5031D">
        <w:rPr>
          <w:rFonts w:ascii="Calibri" w:eastAsia="Calibri" w:hAnsi="Calibri" w:cs="Times New Roman"/>
          <w:sz w:val="24"/>
          <w:szCs w:val="24"/>
          <w:lang w:val="en-US"/>
        </w:rPr>
        <w:t>item</w:t>
      </w:r>
      <w:proofErr w:type="gramEnd"/>
      <w:r w:rsidRPr="00F5031D">
        <w:rPr>
          <w:rFonts w:ascii="Calibri" w:eastAsia="Calibri" w:hAnsi="Calibri" w:cs="Times New Roman"/>
          <w:sz w:val="24"/>
          <w:szCs w:val="24"/>
          <w:lang w:val="en-US"/>
        </w:rPr>
        <w:t xml:space="preserve"> a “Yes” or “No” option was available. Where “No” was reported, the total cost for that item was assumed to be zero and if the question was not answered it was assumed to be missing. If a participant answered “Yes”, they were asked to report the level of resource use as described below. </w:t>
      </w:r>
      <w:proofErr w:type="gramStart"/>
      <w:r w:rsidRPr="00F5031D">
        <w:rPr>
          <w:rFonts w:ascii="Calibri" w:eastAsia="Calibri" w:hAnsi="Calibri" w:cs="Times New Roman"/>
          <w:sz w:val="24"/>
          <w:szCs w:val="24"/>
          <w:lang w:val="en-US"/>
        </w:rPr>
        <w:t>In order to</w:t>
      </w:r>
      <w:proofErr w:type="gramEnd"/>
      <w:r w:rsidRPr="00F5031D">
        <w:rPr>
          <w:rFonts w:ascii="Calibri" w:eastAsia="Calibri" w:hAnsi="Calibri" w:cs="Times New Roman"/>
          <w:sz w:val="24"/>
          <w:szCs w:val="24"/>
          <w:lang w:val="en-US"/>
        </w:rPr>
        <w:t xml:space="preserve"> maintain blinding participants were asked to exclude any therapy intervention visits from their responses to this questionnaire. </w:t>
      </w:r>
    </w:p>
    <w:p w14:paraId="6667CEB7" w14:textId="60515679" w:rsidR="00087C1D" w:rsidRPr="00F5031D" w:rsidRDefault="00087C1D" w:rsidP="005E7983">
      <w:pPr>
        <w:pStyle w:val="Body"/>
        <w:widowControl w:val="0"/>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Participants were asked whether they had seen, or had contact</w:t>
      </w:r>
      <w:r w:rsidR="001F23A1">
        <w:rPr>
          <w:rFonts w:ascii="Calibri" w:eastAsia="Calibri" w:hAnsi="Calibri" w:cs="Times New Roman"/>
          <w:color w:val="auto"/>
          <w:sz w:val="24"/>
          <w:szCs w:val="24"/>
          <w:bdr w:val="none" w:sz="0" w:space="0" w:color="auto"/>
          <w:lang w:eastAsia="en-US"/>
        </w:rPr>
        <w:t>,</w:t>
      </w:r>
      <w:r w:rsidRPr="00F5031D">
        <w:rPr>
          <w:rFonts w:ascii="Calibri" w:eastAsia="Calibri" w:hAnsi="Calibri" w:cs="Times New Roman"/>
          <w:color w:val="auto"/>
          <w:sz w:val="24"/>
          <w:szCs w:val="24"/>
          <w:bdr w:val="none" w:sz="0" w:space="0" w:color="auto"/>
          <w:lang w:eastAsia="en-US"/>
        </w:rPr>
        <w:t xml:space="preserve"> with any health care professional (including social care and any phone calls/outpatient visits) in the 16 weeks prior to each questionnaire completed. Those who responded ‘Yes’, were asked to provide details as to the profession of the person seen/contacted, the total number of visits/phone calls in the specified period and where the majority took place. As discussed above, we have assumed intervention related contacts were not included. Unit costs e.g.</w:t>
      </w:r>
      <w:r w:rsidR="008A1DF9">
        <w:rPr>
          <w:rFonts w:ascii="Calibri" w:eastAsia="Calibri" w:hAnsi="Calibri" w:cs="Times New Roman"/>
          <w:color w:val="auto"/>
          <w:sz w:val="24"/>
          <w:szCs w:val="24"/>
          <w:bdr w:val="none" w:sz="0" w:space="0" w:color="auto"/>
          <w:vertAlign w:val="superscript"/>
          <w:lang w:eastAsia="en-US"/>
        </w:rPr>
        <w:t>8,15</w:t>
      </w:r>
      <w:r w:rsidRPr="00F5031D">
        <w:rPr>
          <w:rFonts w:ascii="Calibri" w:eastAsia="Calibri" w:hAnsi="Calibri" w:cs="Times New Roman"/>
          <w:color w:val="auto"/>
          <w:sz w:val="24"/>
          <w:szCs w:val="24"/>
          <w:bdr w:val="none" w:sz="0" w:space="0" w:color="auto"/>
          <w:lang w:eastAsia="en-US"/>
        </w:rPr>
        <w:t xml:space="preserve"> were subsequently assigned to all visits/phone calls. The costs were then summed to estimate the total health professional contact cost at the different follow up periods. </w:t>
      </w:r>
    </w:p>
    <w:p w14:paraId="3772375F" w14:textId="22A4051D" w:rsidR="00087C1D" w:rsidRPr="00F5031D" w:rsidRDefault="00087C1D" w:rsidP="005E7983">
      <w:pPr>
        <w:pStyle w:val="Body"/>
        <w:widowControl w:val="0"/>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Participants were asked if they had been admitted to hospital or another unit of care within each follow up period. Those that answered yes were asked to provide, for each admission, the admission and discharge date - this enabled the length of stay to be estimated. A unit cost per bed day</w:t>
      </w:r>
      <w:r w:rsidR="008A1DF9">
        <w:rPr>
          <w:rFonts w:ascii="Calibri" w:eastAsia="Calibri" w:hAnsi="Calibri" w:cs="Times New Roman"/>
          <w:color w:val="auto"/>
          <w:sz w:val="24"/>
          <w:szCs w:val="24"/>
          <w:bdr w:val="none" w:sz="0" w:space="0" w:color="auto"/>
          <w:vertAlign w:val="superscript"/>
          <w:lang w:eastAsia="en-US"/>
        </w:rPr>
        <w:t>16</w:t>
      </w:r>
      <w:r w:rsidRPr="00F5031D">
        <w:rPr>
          <w:rFonts w:ascii="Calibri" w:eastAsia="Calibri" w:hAnsi="Calibri" w:cs="Times New Roman"/>
          <w:color w:val="auto"/>
          <w:sz w:val="24"/>
          <w:szCs w:val="24"/>
          <w:bdr w:val="none" w:sz="0" w:space="0" w:color="auto"/>
          <w:lang w:eastAsia="en-US"/>
        </w:rPr>
        <w:t xml:space="preserve"> was subsequently assigned to each day of admission, enabling the total hospital admission cost to be estimated.</w:t>
      </w:r>
    </w:p>
    <w:p w14:paraId="33C2F8C6" w14:textId="34F36D9A" w:rsidR="00087C1D" w:rsidRPr="00F5031D" w:rsidRDefault="00087C1D" w:rsidP="005E7983">
      <w:pPr>
        <w:pStyle w:val="Body"/>
        <w:widowControl w:val="0"/>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Participants were asked if they had experienced any other care from the health service or social services, excluding previously reported items e.g. accident and emergency (A&amp;E) visits or day case procedures. Those that answered “Yes” were asked to report the total number of each type throughout the specified follow up period. Unit costs</w:t>
      </w:r>
      <w:r w:rsidR="008A1DF9">
        <w:rPr>
          <w:rFonts w:ascii="Calibri" w:eastAsia="Calibri" w:hAnsi="Calibri" w:cs="Times New Roman"/>
          <w:color w:val="auto"/>
          <w:sz w:val="24"/>
          <w:szCs w:val="24"/>
          <w:bdr w:val="none" w:sz="0" w:space="0" w:color="auto"/>
          <w:vertAlign w:val="superscript"/>
          <w:lang w:eastAsia="en-US"/>
        </w:rPr>
        <w:t>16</w:t>
      </w:r>
      <w:r w:rsidRPr="00F5031D">
        <w:rPr>
          <w:rFonts w:ascii="Calibri" w:eastAsia="Calibri" w:hAnsi="Calibri" w:cs="Times New Roman"/>
          <w:color w:val="auto"/>
          <w:sz w:val="24"/>
          <w:szCs w:val="24"/>
          <w:bdr w:val="none" w:sz="0" w:space="0" w:color="auto"/>
          <w:lang w:eastAsia="en-US"/>
        </w:rPr>
        <w:t xml:space="preserve"> were then assigned to each item </w:t>
      </w:r>
      <w:proofErr w:type="gramStart"/>
      <w:r w:rsidRPr="00F5031D">
        <w:rPr>
          <w:rFonts w:ascii="Calibri" w:eastAsia="Calibri" w:hAnsi="Calibri" w:cs="Times New Roman"/>
          <w:color w:val="auto"/>
          <w:sz w:val="24"/>
          <w:szCs w:val="24"/>
          <w:bdr w:val="none" w:sz="0" w:space="0" w:color="auto"/>
          <w:lang w:eastAsia="en-US"/>
        </w:rPr>
        <w:t>in order to</w:t>
      </w:r>
      <w:proofErr w:type="gramEnd"/>
      <w:r w:rsidRPr="00F5031D">
        <w:rPr>
          <w:rFonts w:ascii="Calibri" w:eastAsia="Calibri" w:hAnsi="Calibri" w:cs="Times New Roman"/>
          <w:color w:val="auto"/>
          <w:sz w:val="24"/>
          <w:szCs w:val="24"/>
          <w:bdr w:val="none" w:sz="0" w:space="0" w:color="auto"/>
          <w:lang w:eastAsia="en-US"/>
        </w:rPr>
        <w:t xml:space="preserve"> estimate the total other costs from the health service or social services.</w:t>
      </w:r>
    </w:p>
    <w:p w14:paraId="59CEA5C9" w14:textId="77777777" w:rsidR="00087C1D" w:rsidRPr="00F5031D" w:rsidRDefault="00087C1D" w:rsidP="005E7983">
      <w:pPr>
        <w:pStyle w:val="Body"/>
        <w:widowControl w:val="0"/>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 xml:space="preserve">Finally, participants were asked if they had received any help from a </w:t>
      </w:r>
      <w:proofErr w:type="spellStart"/>
      <w:r w:rsidRPr="00F5031D">
        <w:rPr>
          <w:rFonts w:ascii="Calibri" w:eastAsia="Calibri" w:hAnsi="Calibri" w:cs="Times New Roman"/>
          <w:color w:val="auto"/>
          <w:sz w:val="24"/>
          <w:szCs w:val="24"/>
          <w:bdr w:val="none" w:sz="0" w:space="0" w:color="auto"/>
          <w:lang w:eastAsia="en-US"/>
        </w:rPr>
        <w:t>carer</w:t>
      </w:r>
      <w:proofErr w:type="spellEnd"/>
      <w:r w:rsidRPr="00F5031D">
        <w:rPr>
          <w:rFonts w:ascii="Calibri" w:eastAsia="Calibri" w:hAnsi="Calibri" w:cs="Times New Roman"/>
          <w:color w:val="auto"/>
          <w:sz w:val="24"/>
          <w:szCs w:val="24"/>
          <w:bdr w:val="none" w:sz="0" w:space="0" w:color="auto"/>
          <w:lang w:eastAsia="en-US"/>
        </w:rPr>
        <w:t xml:space="preserve">, friend/family member, or any other person. Those who responded “Yes” were asked who provided the care e.g. professional </w:t>
      </w:r>
      <w:proofErr w:type="spellStart"/>
      <w:r w:rsidRPr="00F5031D">
        <w:rPr>
          <w:rFonts w:ascii="Calibri" w:eastAsia="Calibri" w:hAnsi="Calibri" w:cs="Times New Roman"/>
          <w:color w:val="auto"/>
          <w:sz w:val="24"/>
          <w:szCs w:val="24"/>
          <w:bdr w:val="none" w:sz="0" w:space="0" w:color="auto"/>
          <w:lang w:eastAsia="en-US"/>
        </w:rPr>
        <w:t>carer</w:t>
      </w:r>
      <w:proofErr w:type="spellEnd"/>
      <w:r w:rsidRPr="00F5031D">
        <w:rPr>
          <w:rFonts w:ascii="Calibri" w:eastAsia="Calibri" w:hAnsi="Calibri" w:cs="Times New Roman"/>
          <w:color w:val="auto"/>
          <w:sz w:val="24"/>
          <w:szCs w:val="24"/>
          <w:bdr w:val="none" w:sz="0" w:space="0" w:color="auto"/>
          <w:lang w:eastAsia="en-US"/>
        </w:rPr>
        <w:t xml:space="preserve">, family member/friend or any other person, the average number of hours per week that care was provided and whether a payment was made for any of these services. When answering this subsection of the questionnaire, participants were asked not to report any help from health professionals that had been previously reported in the questionnaire to prevent double counting. For the purposes of the base-case analysis (which was from an NHS and Personal Social Services (PSS) perspective), costs were only included if care was provided by a professional </w:t>
      </w:r>
      <w:proofErr w:type="spellStart"/>
      <w:r w:rsidRPr="00F5031D">
        <w:rPr>
          <w:rFonts w:ascii="Calibri" w:eastAsia="Calibri" w:hAnsi="Calibri" w:cs="Times New Roman"/>
          <w:color w:val="auto"/>
          <w:sz w:val="24"/>
          <w:szCs w:val="24"/>
          <w:bdr w:val="none" w:sz="0" w:space="0" w:color="auto"/>
          <w:lang w:eastAsia="en-US"/>
        </w:rPr>
        <w:t>carer</w:t>
      </w:r>
      <w:proofErr w:type="spellEnd"/>
      <w:r w:rsidRPr="00F5031D">
        <w:rPr>
          <w:rFonts w:ascii="Calibri" w:eastAsia="Calibri" w:hAnsi="Calibri" w:cs="Times New Roman"/>
          <w:color w:val="auto"/>
          <w:sz w:val="24"/>
          <w:szCs w:val="24"/>
          <w:bdr w:val="none" w:sz="0" w:space="0" w:color="auto"/>
          <w:lang w:eastAsia="en-US"/>
        </w:rPr>
        <w:t xml:space="preserve"> and were not paid for by the participant. This enabled the total NHS / PSS professional </w:t>
      </w:r>
      <w:proofErr w:type="spellStart"/>
      <w:r w:rsidRPr="00F5031D">
        <w:rPr>
          <w:rFonts w:ascii="Calibri" w:eastAsia="Calibri" w:hAnsi="Calibri" w:cs="Times New Roman"/>
          <w:color w:val="auto"/>
          <w:sz w:val="24"/>
          <w:szCs w:val="24"/>
          <w:bdr w:val="none" w:sz="0" w:space="0" w:color="auto"/>
          <w:lang w:eastAsia="en-US"/>
        </w:rPr>
        <w:t>carer</w:t>
      </w:r>
      <w:proofErr w:type="spellEnd"/>
      <w:r w:rsidRPr="00F5031D">
        <w:rPr>
          <w:rFonts w:ascii="Calibri" w:eastAsia="Calibri" w:hAnsi="Calibri" w:cs="Times New Roman"/>
          <w:color w:val="auto"/>
          <w:sz w:val="24"/>
          <w:szCs w:val="24"/>
          <w:bdr w:val="none" w:sz="0" w:space="0" w:color="auto"/>
          <w:lang w:eastAsia="en-US"/>
        </w:rPr>
        <w:t xml:space="preserve"> cost to be estimated.</w:t>
      </w:r>
    </w:p>
    <w:p w14:paraId="09F21FDB" w14:textId="77777777" w:rsidR="00087C1D" w:rsidRPr="006458B2" w:rsidRDefault="00087C1D" w:rsidP="005E7983">
      <w:pPr>
        <w:pStyle w:val="Body"/>
        <w:keepNext/>
        <w:spacing w:after="120"/>
        <w:jc w:val="both"/>
        <w:rPr>
          <w:rFonts w:ascii="Calibri" w:eastAsia="Calibri" w:hAnsi="Calibri" w:cs="Times New Roman"/>
          <w:i/>
          <w:color w:val="auto"/>
          <w:sz w:val="24"/>
          <w:szCs w:val="24"/>
          <w:bdr w:val="none" w:sz="0" w:space="0" w:color="auto"/>
          <w:lang w:eastAsia="en-US"/>
        </w:rPr>
      </w:pPr>
      <w:r w:rsidRPr="006458B2">
        <w:rPr>
          <w:rFonts w:ascii="Calibri" w:eastAsia="Calibri" w:hAnsi="Calibri" w:cs="Times New Roman"/>
          <w:i/>
          <w:color w:val="auto"/>
          <w:sz w:val="24"/>
          <w:szCs w:val="24"/>
          <w:bdr w:val="none" w:sz="0" w:space="0" w:color="auto"/>
          <w:lang w:eastAsia="en-US"/>
        </w:rPr>
        <w:t>Outcomes</w:t>
      </w:r>
    </w:p>
    <w:p w14:paraId="28BCBE25" w14:textId="5BDCCF9D" w:rsidR="00087C1D" w:rsidRPr="00F5031D" w:rsidRDefault="00087C1D" w:rsidP="005E7983">
      <w:pPr>
        <w:pStyle w:val="Body"/>
        <w:keepNext/>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In line with the National Institute for Health and Clinical Excellence (NICE) methods guide</w:t>
      </w:r>
      <w:r w:rsidR="009E6BB5">
        <w:rPr>
          <w:rFonts w:ascii="Calibri" w:eastAsia="Calibri" w:hAnsi="Calibri" w:cs="Times New Roman"/>
          <w:color w:val="auto"/>
          <w:sz w:val="24"/>
          <w:szCs w:val="24"/>
          <w:bdr w:val="none" w:sz="0" w:space="0" w:color="auto"/>
          <w:lang w:eastAsia="en-US"/>
        </w:rPr>
        <w:t>,</w:t>
      </w:r>
      <w:r w:rsidR="008A1DF9">
        <w:rPr>
          <w:rFonts w:ascii="Calibri" w:eastAsia="Calibri" w:hAnsi="Calibri" w:cs="Times New Roman"/>
          <w:color w:val="auto"/>
          <w:sz w:val="24"/>
          <w:szCs w:val="24"/>
          <w:bdr w:val="none" w:sz="0" w:space="0" w:color="auto"/>
          <w:vertAlign w:val="superscript"/>
          <w:lang w:eastAsia="en-US"/>
        </w:rPr>
        <w:t>9</w:t>
      </w:r>
      <w:r w:rsidRPr="00F5031D">
        <w:rPr>
          <w:rFonts w:ascii="Calibri" w:eastAsia="Calibri" w:hAnsi="Calibri" w:cs="Times New Roman"/>
          <w:color w:val="auto"/>
          <w:sz w:val="24"/>
          <w:szCs w:val="24"/>
          <w:bdr w:val="none" w:sz="0" w:space="0" w:color="auto"/>
          <w:lang w:eastAsia="en-US"/>
        </w:rPr>
        <w:t xml:space="preserve"> quality of life was measured using the EQ-5D-3L</w:t>
      </w:r>
      <w:r w:rsidR="008A1DF9">
        <w:rPr>
          <w:rFonts w:ascii="Calibri" w:eastAsia="Calibri" w:hAnsi="Calibri" w:cs="Times New Roman"/>
          <w:color w:val="auto"/>
          <w:sz w:val="24"/>
          <w:szCs w:val="24"/>
          <w:bdr w:val="none" w:sz="0" w:space="0" w:color="auto"/>
          <w:vertAlign w:val="superscript"/>
          <w:lang w:eastAsia="en-US"/>
        </w:rPr>
        <w:t>6</w:t>
      </w:r>
      <w:r w:rsidRPr="00F5031D">
        <w:rPr>
          <w:rFonts w:ascii="Calibri" w:eastAsia="Calibri" w:hAnsi="Calibri" w:cs="Times New Roman"/>
          <w:color w:val="auto"/>
          <w:sz w:val="24"/>
          <w:szCs w:val="24"/>
          <w:bdr w:val="none" w:sz="0" w:space="0" w:color="auto"/>
          <w:lang w:eastAsia="en-US"/>
        </w:rPr>
        <w:t>. Participants were asked to complete this at the initial (baseline) consultation and again at the 16 weeks and 52 weeks follow-up. Responses were converted into utility scores (a scale where zero is equal to death and one is full health)</w:t>
      </w:r>
      <w:r w:rsidR="008A1DF9">
        <w:rPr>
          <w:rFonts w:ascii="Calibri" w:eastAsia="Calibri" w:hAnsi="Calibri" w:cs="Times New Roman"/>
          <w:color w:val="auto"/>
          <w:sz w:val="24"/>
          <w:szCs w:val="24"/>
          <w:bdr w:val="none" w:sz="0" w:space="0" w:color="auto"/>
          <w:vertAlign w:val="superscript"/>
          <w:lang w:eastAsia="en-US"/>
        </w:rPr>
        <w:t>17</w:t>
      </w:r>
      <w:r w:rsidRPr="00F5031D">
        <w:rPr>
          <w:rFonts w:ascii="Calibri" w:eastAsia="Calibri" w:hAnsi="Calibri" w:cs="Times New Roman"/>
          <w:color w:val="auto"/>
          <w:sz w:val="24"/>
          <w:szCs w:val="24"/>
          <w:bdr w:val="none" w:sz="0" w:space="0" w:color="auto"/>
          <w:lang w:eastAsia="en-US"/>
        </w:rPr>
        <w:t xml:space="preserve"> using the York A1 tariff</w:t>
      </w:r>
      <w:r w:rsidR="008A1DF9">
        <w:rPr>
          <w:rFonts w:ascii="Calibri" w:eastAsia="Calibri" w:hAnsi="Calibri" w:cs="Times New Roman"/>
          <w:color w:val="auto"/>
          <w:sz w:val="24"/>
          <w:szCs w:val="24"/>
          <w:bdr w:val="none" w:sz="0" w:space="0" w:color="auto"/>
          <w:vertAlign w:val="superscript"/>
          <w:lang w:eastAsia="en-US"/>
        </w:rPr>
        <w:t>10</w:t>
      </w:r>
      <w:r w:rsidRPr="00F5031D">
        <w:rPr>
          <w:rFonts w:ascii="Calibri" w:eastAsia="Calibri" w:hAnsi="Calibri" w:cs="Times New Roman"/>
          <w:color w:val="auto"/>
          <w:sz w:val="24"/>
          <w:szCs w:val="24"/>
          <w:bdr w:val="none" w:sz="0" w:space="0" w:color="auto"/>
          <w:lang w:eastAsia="en-US"/>
        </w:rPr>
        <w:t xml:space="preserve">. Quality Adjusted Life Year (QALY) scores were subsequently calculated for the </w:t>
      </w:r>
      <w:proofErr w:type="gramStart"/>
      <w:r w:rsidRPr="00F5031D">
        <w:rPr>
          <w:rFonts w:ascii="Calibri" w:eastAsia="Calibri" w:hAnsi="Calibri" w:cs="Times New Roman"/>
          <w:color w:val="auto"/>
          <w:sz w:val="24"/>
          <w:szCs w:val="24"/>
          <w:bdr w:val="none" w:sz="0" w:space="0" w:color="auto"/>
          <w:lang w:eastAsia="en-US"/>
        </w:rPr>
        <w:t>52 week</w:t>
      </w:r>
      <w:proofErr w:type="gramEnd"/>
      <w:r w:rsidRPr="00F5031D">
        <w:rPr>
          <w:rFonts w:ascii="Calibri" w:eastAsia="Calibri" w:hAnsi="Calibri" w:cs="Times New Roman"/>
          <w:color w:val="auto"/>
          <w:sz w:val="24"/>
          <w:szCs w:val="24"/>
          <w:bdr w:val="none" w:sz="0" w:space="0" w:color="auto"/>
          <w:lang w:eastAsia="en-US"/>
        </w:rPr>
        <w:t xml:space="preserve"> follow-up period using the total area under the curve approach</w:t>
      </w:r>
      <w:r w:rsidR="008A1DF9">
        <w:rPr>
          <w:rFonts w:ascii="Calibri" w:eastAsia="Calibri" w:hAnsi="Calibri" w:cs="Times New Roman"/>
          <w:color w:val="auto"/>
          <w:sz w:val="24"/>
          <w:szCs w:val="24"/>
          <w:bdr w:val="none" w:sz="0" w:space="0" w:color="auto"/>
          <w:vertAlign w:val="superscript"/>
          <w:lang w:eastAsia="en-US"/>
        </w:rPr>
        <w:t>18</w:t>
      </w:r>
      <w:r w:rsidRPr="00F5031D">
        <w:rPr>
          <w:rFonts w:ascii="Calibri" w:eastAsia="Calibri" w:hAnsi="Calibri" w:cs="Times New Roman"/>
          <w:color w:val="auto"/>
          <w:sz w:val="24"/>
          <w:szCs w:val="24"/>
          <w:bdr w:val="none" w:sz="0" w:space="0" w:color="auto"/>
          <w:lang w:eastAsia="en-US"/>
        </w:rPr>
        <w:t xml:space="preserve"> where a QALY score could be estimated for all those who completed the EQ-5D-3L at baseline, 16 weeks and 52 week follow up points. No discounting was undertaken as the follow up period was one year.</w:t>
      </w:r>
    </w:p>
    <w:p w14:paraId="4124A75F" w14:textId="77777777" w:rsidR="00087C1D" w:rsidRPr="006458B2" w:rsidRDefault="00087C1D" w:rsidP="005E7983">
      <w:pPr>
        <w:pStyle w:val="Body"/>
        <w:keepNext/>
        <w:spacing w:after="120"/>
        <w:jc w:val="both"/>
        <w:rPr>
          <w:rFonts w:ascii="Calibri" w:eastAsia="Calibri" w:hAnsi="Calibri" w:cs="Times New Roman"/>
          <w:i/>
          <w:color w:val="auto"/>
          <w:sz w:val="24"/>
          <w:szCs w:val="24"/>
          <w:bdr w:val="none" w:sz="0" w:space="0" w:color="auto"/>
          <w:lang w:eastAsia="en-US"/>
        </w:rPr>
      </w:pPr>
      <w:r w:rsidRPr="006458B2">
        <w:rPr>
          <w:rFonts w:ascii="Calibri" w:eastAsia="Calibri" w:hAnsi="Calibri" w:cs="Times New Roman"/>
          <w:i/>
          <w:color w:val="auto"/>
          <w:sz w:val="24"/>
          <w:szCs w:val="24"/>
          <w:bdr w:val="none" w:sz="0" w:space="0" w:color="auto"/>
          <w:lang w:eastAsia="en-US"/>
        </w:rPr>
        <w:t>Analysis</w:t>
      </w:r>
    </w:p>
    <w:p w14:paraId="3635D116" w14:textId="09793FA9" w:rsidR="00087C1D" w:rsidRPr="00F5031D" w:rsidRDefault="00087C1D" w:rsidP="005E7983">
      <w:pPr>
        <w:pStyle w:val="Body"/>
        <w:widowControl w:val="0"/>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To inform the decision as to how costs and benefits might be estimated in any subsequent more definitive study completion rates and large cost drivers were estimated. Preliminary cost-effectiveness analysis was also conducted, where the results should be treated with caution due to the small numbers in each group. The analysis is however justified by the argument that decisions need to be made, regardless of the quality of the data, and the mean estimates constitute the best evidence available</w:t>
      </w:r>
      <w:r w:rsidR="00A475D9">
        <w:rPr>
          <w:rFonts w:ascii="Calibri" w:eastAsia="Calibri" w:hAnsi="Calibri" w:cs="Times New Roman"/>
          <w:color w:val="auto"/>
          <w:sz w:val="24"/>
          <w:szCs w:val="24"/>
          <w:bdr w:val="none" w:sz="0" w:space="0" w:color="auto"/>
          <w:vertAlign w:val="superscript"/>
          <w:lang w:eastAsia="en-US"/>
        </w:rPr>
        <w:t>19</w:t>
      </w:r>
      <w:r w:rsidRPr="00F5031D">
        <w:rPr>
          <w:rFonts w:ascii="Calibri" w:eastAsia="Calibri" w:hAnsi="Calibri" w:cs="Times New Roman"/>
          <w:color w:val="auto"/>
          <w:sz w:val="24"/>
          <w:szCs w:val="24"/>
          <w:bdr w:val="none" w:sz="0" w:space="0" w:color="auto"/>
          <w:lang w:eastAsia="en-US"/>
        </w:rPr>
        <w:t>. The base case analysis was undertaken from the perspective of the NHS and PSS perspective as recommended by NICE</w:t>
      </w:r>
      <w:r w:rsidR="00A475D9">
        <w:rPr>
          <w:rFonts w:ascii="Calibri" w:eastAsia="Calibri" w:hAnsi="Calibri" w:cs="Times New Roman"/>
          <w:color w:val="auto"/>
          <w:sz w:val="24"/>
          <w:szCs w:val="24"/>
          <w:bdr w:val="none" w:sz="0" w:space="0" w:color="auto"/>
          <w:vertAlign w:val="superscript"/>
          <w:lang w:eastAsia="en-US"/>
        </w:rPr>
        <w:t>9</w:t>
      </w:r>
      <w:r w:rsidRPr="00F5031D">
        <w:rPr>
          <w:rFonts w:ascii="Calibri" w:eastAsia="Calibri" w:hAnsi="Calibri" w:cs="Times New Roman"/>
          <w:color w:val="auto"/>
          <w:sz w:val="24"/>
          <w:szCs w:val="24"/>
          <w:bdr w:val="none" w:sz="0" w:space="0" w:color="auto"/>
          <w:lang w:eastAsia="en-US"/>
        </w:rPr>
        <w:t xml:space="preserve">. </w:t>
      </w:r>
    </w:p>
    <w:p w14:paraId="49A31035" w14:textId="2B6F4483" w:rsidR="00087C1D" w:rsidRPr="00F5031D" w:rsidRDefault="00087C1D" w:rsidP="005E7983">
      <w:pPr>
        <w:pStyle w:val="Body"/>
        <w:widowControl w:val="0"/>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 xml:space="preserve">Intervention data </w:t>
      </w:r>
      <w:r w:rsidR="009E6BB5">
        <w:rPr>
          <w:rFonts w:ascii="Calibri" w:eastAsia="Calibri" w:hAnsi="Calibri" w:cs="Times New Roman"/>
          <w:color w:val="auto"/>
          <w:sz w:val="24"/>
          <w:szCs w:val="24"/>
          <w:bdr w:val="none" w:sz="0" w:space="0" w:color="auto"/>
          <w:lang w:eastAsia="en-US"/>
        </w:rPr>
        <w:t>were</w:t>
      </w:r>
      <w:r w:rsidR="009E6BB5" w:rsidRPr="00F5031D">
        <w:rPr>
          <w:rFonts w:ascii="Calibri" w:eastAsia="Calibri" w:hAnsi="Calibri" w:cs="Times New Roman"/>
          <w:color w:val="auto"/>
          <w:sz w:val="24"/>
          <w:szCs w:val="24"/>
          <w:bdr w:val="none" w:sz="0" w:space="0" w:color="auto"/>
          <w:lang w:eastAsia="en-US"/>
        </w:rPr>
        <w:t xml:space="preserve"> </w:t>
      </w:r>
      <w:r w:rsidRPr="00F5031D">
        <w:rPr>
          <w:rFonts w:ascii="Calibri" w:eastAsia="Calibri" w:hAnsi="Calibri" w:cs="Times New Roman"/>
          <w:color w:val="auto"/>
          <w:sz w:val="24"/>
          <w:szCs w:val="24"/>
          <w:bdr w:val="none" w:sz="0" w:space="0" w:color="auto"/>
          <w:lang w:eastAsia="en-US"/>
        </w:rPr>
        <w:t xml:space="preserve">recorded throughout the 52 </w:t>
      </w:r>
      <w:proofErr w:type="gramStart"/>
      <w:r w:rsidRPr="00F5031D">
        <w:rPr>
          <w:rFonts w:ascii="Calibri" w:eastAsia="Calibri" w:hAnsi="Calibri" w:cs="Times New Roman"/>
          <w:color w:val="auto"/>
          <w:sz w:val="24"/>
          <w:szCs w:val="24"/>
          <w:bdr w:val="none" w:sz="0" w:space="0" w:color="auto"/>
          <w:lang w:eastAsia="en-US"/>
        </w:rPr>
        <w:t>week</w:t>
      </w:r>
      <w:proofErr w:type="gramEnd"/>
      <w:r w:rsidRPr="00F5031D">
        <w:rPr>
          <w:rFonts w:ascii="Calibri" w:eastAsia="Calibri" w:hAnsi="Calibri" w:cs="Times New Roman"/>
          <w:color w:val="auto"/>
          <w:sz w:val="24"/>
          <w:szCs w:val="24"/>
          <w:bdr w:val="none" w:sz="0" w:space="0" w:color="auto"/>
          <w:lang w:eastAsia="en-US"/>
        </w:rPr>
        <w:t xml:space="preserve"> follow up period and the annual intervention cost was estimated using the methods aforementioned. </w:t>
      </w:r>
      <w:proofErr w:type="gramStart"/>
      <w:r w:rsidRPr="00F5031D">
        <w:rPr>
          <w:rFonts w:ascii="Calibri" w:eastAsia="Calibri" w:hAnsi="Calibri" w:cs="Times New Roman"/>
          <w:color w:val="auto"/>
          <w:sz w:val="24"/>
          <w:szCs w:val="24"/>
          <w:bdr w:val="none" w:sz="0" w:space="0" w:color="auto"/>
          <w:lang w:eastAsia="en-US"/>
        </w:rPr>
        <w:t>However</w:t>
      </w:r>
      <w:proofErr w:type="gramEnd"/>
      <w:r w:rsidRPr="00F5031D">
        <w:rPr>
          <w:rFonts w:ascii="Calibri" w:eastAsia="Calibri" w:hAnsi="Calibri" w:cs="Times New Roman"/>
          <w:color w:val="auto"/>
          <w:sz w:val="24"/>
          <w:szCs w:val="24"/>
          <w:bdr w:val="none" w:sz="0" w:space="0" w:color="auto"/>
          <w:lang w:eastAsia="en-US"/>
        </w:rPr>
        <w:t xml:space="preserve"> as the questionnaire only requested other NHS and PSS resource use data for the last 16 weeks at the 16 week and 52 week follow up points i.e. the first and last 16 weeks in the annual period post randomization, resource use data for the 20 weeks in between was not collected. </w:t>
      </w:r>
      <w:proofErr w:type="gramStart"/>
      <w:r w:rsidRPr="00F5031D">
        <w:rPr>
          <w:rFonts w:ascii="Calibri" w:eastAsia="Calibri" w:hAnsi="Calibri" w:cs="Times New Roman"/>
          <w:color w:val="auto"/>
          <w:sz w:val="24"/>
          <w:szCs w:val="24"/>
          <w:bdr w:val="none" w:sz="0" w:space="0" w:color="auto"/>
          <w:lang w:eastAsia="en-US"/>
        </w:rPr>
        <w:t>In order to</w:t>
      </w:r>
      <w:proofErr w:type="gramEnd"/>
      <w:r w:rsidRPr="00F5031D">
        <w:rPr>
          <w:rFonts w:ascii="Calibri" w:eastAsia="Calibri" w:hAnsi="Calibri" w:cs="Times New Roman"/>
          <w:color w:val="auto"/>
          <w:sz w:val="24"/>
          <w:szCs w:val="24"/>
          <w:bdr w:val="none" w:sz="0" w:space="0" w:color="auto"/>
          <w:lang w:eastAsia="en-US"/>
        </w:rPr>
        <w:t xml:space="preserve"> estimate the cost of resource use within these 20 weeks, the average weekly cost of the first and last 16 weeks was calculated, and subsequently multiplied by 20. This </w:t>
      </w:r>
      <w:proofErr w:type="gramStart"/>
      <w:r w:rsidRPr="00F5031D">
        <w:rPr>
          <w:rFonts w:ascii="Calibri" w:eastAsia="Calibri" w:hAnsi="Calibri" w:cs="Times New Roman"/>
          <w:color w:val="auto"/>
          <w:sz w:val="24"/>
          <w:szCs w:val="24"/>
          <w:bdr w:val="none" w:sz="0" w:space="0" w:color="auto"/>
          <w:lang w:eastAsia="en-US"/>
        </w:rPr>
        <w:t>20 week</w:t>
      </w:r>
      <w:proofErr w:type="gramEnd"/>
      <w:r w:rsidRPr="00F5031D">
        <w:rPr>
          <w:rFonts w:ascii="Calibri" w:eastAsia="Calibri" w:hAnsi="Calibri" w:cs="Times New Roman"/>
          <w:color w:val="auto"/>
          <w:sz w:val="24"/>
          <w:szCs w:val="24"/>
          <w:bdr w:val="none" w:sz="0" w:space="0" w:color="auto"/>
          <w:lang w:eastAsia="en-US"/>
        </w:rPr>
        <w:t xml:space="preserve"> cost was added to the cost of the other NHS and PSS costs for the last 16 weeks at the 16 week and 52 week follow up points, in order to estimate the total annual other NHS and PSS costs. This in turn was added to the total intervention costs to estimate the overall annual cost to the NHS and PSS which has been used in the base case analysis. </w:t>
      </w:r>
    </w:p>
    <w:p w14:paraId="2E101CF1" w14:textId="70D5A24C" w:rsidR="00087C1D" w:rsidRPr="00F5031D" w:rsidRDefault="00087C1D" w:rsidP="005E7983">
      <w:pPr>
        <w:pStyle w:val="Body"/>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In the base-case analysis a complete case approach</w:t>
      </w:r>
      <w:r w:rsidR="00A475D9">
        <w:rPr>
          <w:rFonts w:ascii="Calibri" w:eastAsia="Calibri" w:hAnsi="Calibri" w:cs="Times New Roman"/>
          <w:color w:val="auto"/>
          <w:sz w:val="24"/>
          <w:szCs w:val="24"/>
          <w:bdr w:val="none" w:sz="0" w:space="0" w:color="auto"/>
          <w:vertAlign w:val="superscript"/>
          <w:lang w:eastAsia="en-US"/>
        </w:rPr>
        <w:t>20</w:t>
      </w:r>
      <w:r w:rsidRPr="00F5031D">
        <w:rPr>
          <w:rFonts w:ascii="Calibri" w:eastAsia="Calibri" w:hAnsi="Calibri" w:cs="Times New Roman"/>
          <w:color w:val="auto"/>
          <w:sz w:val="24"/>
          <w:szCs w:val="24"/>
          <w:bdr w:val="none" w:sz="0" w:space="0" w:color="auto"/>
          <w:lang w:eastAsia="en-US"/>
        </w:rPr>
        <w:t xml:space="preserve"> was undertaken, whereby participants were only included if the </w:t>
      </w:r>
      <w:proofErr w:type="gramStart"/>
      <w:r w:rsidRPr="00F5031D">
        <w:rPr>
          <w:rFonts w:ascii="Calibri" w:eastAsia="Calibri" w:hAnsi="Calibri" w:cs="Times New Roman"/>
          <w:color w:val="auto"/>
          <w:sz w:val="24"/>
          <w:szCs w:val="24"/>
          <w:bdr w:val="none" w:sz="0" w:space="0" w:color="auto"/>
          <w:lang w:eastAsia="en-US"/>
        </w:rPr>
        <w:t>aforementioned overall</w:t>
      </w:r>
      <w:proofErr w:type="gramEnd"/>
      <w:r w:rsidRPr="00F5031D">
        <w:rPr>
          <w:rFonts w:ascii="Calibri" w:eastAsia="Calibri" w:hAnsi="Calibri" w:cs="Times New Roman"/>
          <w:color w:val="auto"/>
          <w:sz w:val="24"/>
          <w:szCs w:val="24"/>
          <w:bdr w:val="none" w:sz="0" w:space="0" w:color="auto"/>
          <w:lang w:eastAsia="en-US"/>
        </w:rPr>
        <w:t xml:space="preserve"> annual cost to the NHS and PSS and QALY score could be calculated. As such if any one of the resource use costs could not be estimated, at any time point, then the participant would not be included in the analysis, regardless of whether other costs and the QALY score could be estimated. For those participants with complete data over 52 weeks, the mean overall</w:t>
      </w:r>
      <w:r w:rsidRPr="00F5031D" w:rsidDel="00600C90">
        <w:rPr>
          <w:rFonts w:ascii="Calibri" w:eastAsia="Calibri" w:hAnsi="Calibri" w:cs="Times New Roman"/>
          <w:color w:val="auto"/>
          <w:sz w:val="24"/>
          <w:szCs w:val="24"/>
          <w:bdr w:val="none" w:sz="0" w:space="0" w:color="auto"/>
          <w:lang w:eastAsia="en-US"/>
        </w:rPr>
        <w:t xml:space="preserve"> </w:t>
      </w:r>
      <w:r w:rsidRPr="00F5031D">
        <w:rPr>
          <w:rFonts w:ascii="Calibri" w:eastAsia="Calibri" w:hAnsi="Calibri" w:cs="Times New Roman"/>
          <w:color w:val="auto"/>
          <w:sz w:val="24"/>
          <w:szCs w:val="24"/>
          <w:bdr w:val="none" w:sz="0" w:space="0" w:color="auto"/>
          <w:lang w:eastAsia="en-US"/>
        </w:rPr>
        <w:t>cost and mean effect were estimated. A bivariate regression</w:t>
      </w:r>
      <w:r w:rsidR="00A475D9">
        <w:rPr>
          <w:rFonts w:ascii="Calibri" w:eastAsia="Calibri" w:hAnsi="Calibri" w:cs="Times New Roman"/>
          <w:color w:val="auto"/>
          <w:sz w:val="24"/>
          <w:szCs w:val="24"/>
          <w:bdr w:val="none" w:sz="0" w:space="0" w:color="auto"/>
          <w:vertAlign w:val="superscript"/>
          <w:lang w:eastAsia="en-US"/>
        </w:rPr>
        <w:t>21</w:t>
      </w:r>
      <w:r w:rsidRPr="00F5031D">
        <w:rPr>
          <w:rFonts w:ascii="Calibri" w:eastAsia="Calibri" w:hAnsi="Calibri" w:cs="Times New Roman"/>
          <w:color w:val="auto"/>
          <w:sz w:val="24"/>
          <w:szCs w:val="24"/>
          <w:bdr w:val="none" w:sz="0" w:space="0" w:color="auto"/>
          <w:lang w:eastAsia="en-US"/>
        </w:rPr>
        <w:t xml:space="preserve"> was then undertaken to estimate the mean difference in overall cost to the NHS and PSS and mean difference in QALYs between each of the three different treatment options. This technique is generally robust for skewed data and allows for any correlation between costs and effects</w:t>
      </w:r>
      <w:r w:rsidR="00A475D9">
        <w:rPr>
          <w:rFonts w:ascii="Calibri" w:eastAsia="Calibri" w:hAnsi="Calibri" w:cs="Times New Roman"/>
          <w:color w:val="auto"/>
          <w:sz w:val="24"/>
          <w:szCs w:val="24"/>
          <w:bdr w:val="none" w:sz="0" w:space="0" w:color="auto"/>
          <w:vertAlign w:val="superscript"/>
          <w:lang w:eastAsia="en-US"/>
        </w:rPr>
        <w:t>21</w:t>
      </w:r>
      <w:r w:rsidRPr="00F5031D">
        <w:rPr>
          <w:rFonts w:ascii="Calibri" w:eastAsia="Calibri" w:hAnsi="Calibri" w:cs="Times New Roman"/>
          <w:color w:val="auto"/>
          <w:sz w:val="24"/>
          <w:szCs w:val="24"/>
          <w:bdr w:val="none" w:sz="0" w:space="0" w:color="auto"/>
          <w:lang w:eastAsia="en-US"/>
        </w:rPr>
        <w:t xml:space="preserve">.  Cost and effect regression analyses were run simultaneously, with age, sex, ethnicity, marital status, living situation and education included as covariates, plus the baseline EQ-5D score for the QALY regression. </w:t>
      </w:r>
    </w:p>
    <w:p w14:paraId="302CEFAE" w14:textId="69F2EC83" w:rsidR="00087C1D" w:rsidRPr="00F5031D" w:rsidRDefault="00087C1D" w:rsidP="005E7983">
      <w:pPr>
        <w:pStyle w:val="Body"/>
        <w:spacing w:after="120"/>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The above enabled the mean incremental cost and incremental effect between the different treatment options to be estimated, and these were used to estimate which option constituted best value for money. First dominated options were ruled out on the basis that another (dominant) option had both a higher mean effect and a lower mean cost. The incremental cost-effectiveness ratio (ICER) (mean incremental cost/mean incremental effect) was subsequently estimated for the remaining options</w:t>
      </w:r>
      <w:r w:rsidR="00A475D9">
        <w:rPr>
          <w:rFonts w:ascii="Calibri" w:eastAsia="Calibri" w:hAnsi="Calibri" w:cs="Times New Roman"/>
          <w:color w:val="auto"/>
          <w:sz w:val="24"/>
          <w:szCs w:val="24"/>
          <w:bdr w:val="none" w:sz="0" w:space="0" w:color="auto"/>
          <w:vertAlign w:val="superscript"/>
          <w:lang w:eastAsia="en-US"/>
        </w:rPr>
        <w:t>17</w:t>
      </w:r>
      <w:r w:rsidRPr="00F5031D">
        <w:rPr>
          <w:rFonts w:ascii="Calibri" w:eastAsia="Calibri" w:hAnsi="Calibri" w:cs="Times New Roman"/>
          <w:color w:val="auto"/>
          <w:sz w:val="24"/>
          <w:szCs w:val="24"/>
          <w:bdr w:val="none" w:sz="0" w:space="0" w:color="auto"/>
          <w:lang w:eastAsia="en-US"/>
        </w:rPr>
        <w:t xml:space="preserve">, and we considered that an estimated ICER below £20,000 would suggest that the intervention constituted value for money. </w:t>
      </w:r>
    </w:p>
    <w:p w14:paraId="46F3AA78" w14:textId="79977934" w:rsidR="00087C1D" w:rsidRPr="00F5031D" w:rsidRDefault="00087C1D" w:rsidP="005E7983">
      <w:pPr>
        <w:spacing w:after="120" w:line="240" w:lineRule="auto"/>
        <w:jc w:val="both"/>
        <w:rPr>
          <w:rFonts w:ascii="Calibri" w:eastAsia="Calibri" w:hAnsi="Calibri" w:cs="Times New Roman"/>
          <w:sz w:val="24"/>
          <w:szCs w:val="24"/>
          <w:lang w:val="en-US"/>
        </w:rPr>
      </w:pPr>
      <w:proofErr w:type="gramStart"/>
      <w:r w:rsidRPr="00F5031D">
        <w:rPr>
          <w:rFonts w:ascii="Calibri" w:eastAsia="Calibri" w:hAnsi="Calibri" w:cs="Times New Roman"/>
          <w:sz w:val="24"/>
          <w:szCs w:val="24"/>
          <w:lang w:val="en-US"/>
        </w:rPr>
        <w:t>In order to</w:t>
      </w:r>
      <w:proofErr w:type="gramEnd"/>
      <w:r w:rsidRPr="00F5031D">
        <w:rPr>
          <w:rFonts w:ascii="Calibri" w:eastAsia="Calibri" w:hAnsi="Calibri" w:cs="Times New Roman"/>
          <w:sz w:val="24"/>
          <w:szCs w:val="24"/>
          <w:lang w:val="en-US"/>
        </w:rPr>
        <w:t xml:space="preserve"> estimate the level of uncertainty associated with the decision regarding cost-effectiveness, bootstrap resampling</w:t>
      </w:r>
      <w:r w:rsidR="00A475D9">
        <w:rPr>
          <w:rFonts w:ascii="Calibri" w:eastAsia="Calibri" w:hAnsi="Calibri" w:cs="Times New Roman"/>
          <w:sz w:val="24"/>
          <w:szCs w:val="24"/>
          <w:vertAlign w:val="superscript"/>
          <w:lang w:val="en-US"/>
        </w:rPr>
        <w:t>22</w:t>
      </w:r>
      <w:r w:rsidRPr="00F5031D">
        <w:rPr>
          <w:rFonts w:ascii="Calibri" w:eastAsia="Calibri" w:hAnsi="Calibri" w:cs="Times New Roman"/>
          <w:sz w:val="24"/>
          <w:szCs w:val="24"/>
          <w:lang w:val="en-US"/>
        </w:rPr>
        <w:t xml:space="preserve"> (with 5000 replications) was used to estimate the cost effectiveness acceptability curve (CEAC)</w:t>
      </w:r>
      <w:r w:rsidR="00A475D9">
        <w:rPr>
          <w:rFonts w:ascii="Calibri" w:eastAsia="Calibri" w:hAnsi="Calibri" w:cs="Times New Roman"/>
          <w:sz w:val="24"/>
          <w:szCs w:val="24"/>
          <w:vertAlign w:val="superscript"/>
          <w:lang w:val="en-US"/>
        </w:rPr>
        <w:t>22</w:t>
      </w:r>
      <w:r w:rsidRPr="00F5031D">
        <w:rPr>
          <w:rFonts w:ascii="Calibri" w:eastAsia="Calibri" w:hAnsi="Calibri" w:cs="Times New Roman"/>
          <w:sz w:val="24"/>
          <w:szCs w:val="24"/>
          <w:lang w:val="en-US"/>
        </w:rPr>
        <w:t xml:space="preserve">. The CEAC depicts the probability of the intervention being cost-effective at various “willingness to pay” thresholds compared to standard care. Here the probability was estimated at a λ (threshold) value of £20,000 per QALY. </w:t>
      </w:r>
    </w:p>
    <w:p w14:paraId="7B7BCF91" w14:textId="77777777" w:rsidR="00087C1D" w:rsidRPr="008A6D8B" w:rsidRDefault="00087C1D" w:rsidP="005E7983">
      <w:pPr>
        <w:pStyle w:val="Body"/>
        <w:keepNext/>
        <w:spacing w:after="120"/>
        <w:jc w:val="both"/>
        <w:rPr>
          <w:rFonts w:ascii="Calibri" w:eastAsia="Calibri" w:hAnsi="Calibri" w:cs="Times New Roman"/>
          <w:i/>
          <w:color w:val="auto"/>
          <w:sz w:val="24"/>
          <w:szCs w:val="24"/>
          <w:bdr w:val="none" w:sz="0" w:space="0" w:color="auto"/>
          <w:lang w:eastAsia="en-US"/>
        </w:rPr>
      </w:pPr>
      <w:r w:rsidRPr="008A6D8B">
        <w:rPr>
          <w:rFonts w:ascii="Calibri" w:eastAsia="Calibri" w:hAnsi="Calibri" w:cs="Times New Roman"/>
          <w:i/>
          <w:color w:val="auto"/>
          <w:sz w:val="24"/>
          <w:szCs w:val="24"/>
          <w:bdr w:val="none" w:sz="0" w:space="0" w:color="auto"/>
          <w:lang w:eastAsia="en-US"/>
        </w:rPr>
        <w:t>Sensitivity Analysis</w:t>
      </w:r>
    </w:p>
    <w:p w14:paraId="57D6E975" w14:textId="66A42649" w:rsidR="00087C1D" w:rsidRPr="00F5031D" w:rsidRDefault="00087C1D" w:rsidP="005E7983">
      <w:pPr>
        <w:spacing w:after="120" w:line="240" w:lineRule="auto"/>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Sensitivity analys</w:t>
      </w:r>
      <w:r w:rsidR="009E6BB5">
        <w:rPr>
          <w:rFonts w:ascii="Calibri" w:eastAsia="Calibri" w:hAnsi="Calibri" w:cs="Times New Roman"/>
          <w:sz w:val="24"/>
          <w:szCs w:val="24"/>
          <w:lang w:val="en-US"/>
        </w:rPr>
        <w:t>e</w:t>
      </w:r>
      <w:r w:rsidRPr="00F5031D">
        <w:rPr>
          <w:rFonts w:ascii="Calibri" w:eastAsia="Calibri" w:hAnsi="Calibri" w:cs="Times New Roman"/>
          <w:sz w:val="24"/>
          <w:szCs w:val="24"/>
          <w:lang w:val="en-US"/>
        </w:rPr>
        <w:t>s</w:t>
      </w:r>
      <w:r w:rsidR="00A475D9">
        <w:rPr>
          <w:rFonts w:ascii="Calibri" w:eastAsia="Calibri" w:hAnsi="Calibri" w:cs="Times New Roman"/>
          <w:sz w:val="24"/>
          <w:szCs w:val="24"/>
          <w:vertAlign w:val="superscript"/>
          <w:lang w:val="en-US"/>
        </w:rPr>
        <w:t>17</w:t>
      </w:r>
      <w:r w:rsidRPr="00F5031D">
        <w:rPr>
          <w:rFonts w:ascii="Calibri" w:eastAsia="Calibri" w:hAnsi="Calibri" w:cs="Times New Roman"/>
          <w:sz w:val="24"/>
          <w:szCs w:val="24"/>
          <w:lang w:val="en-US"/>
        </w:rPr>
        <w:t xml:space="preserve"> were undertaken to assess the robustness of conclusions to changes in key assumptions. In the first sensitivity analysis (SA1), we excluded the intervention costs related to staff training, under the assumption that these costs would not need to be incurred again if the intervention continued in current sites (best case scenario). In the second sensitivity analysis (SA2), overall NHS and PSS costs and QALYS were re-run following multiple imputation</w:t>
      </w:r>
      <w:r w:rsidR="00A475D9">
        <w:rPr>
          <w:rFonts w:ascii="Calibri" w:eastAsia="Calibri" w:hAnsi="Calibri" w:cs="Times New Roman"/>
          <w:sz w:val="24"/>
          <w:szCs w:val="24"/>
          <w:vertAlign w:val="superscript"/>
          <w:lang w:val="en-US"/>
        </w:rPr>
        <w:t>23</w:t>
      </w:r>
      <w:r w:rsidRPr="00F5031D">
        <w:rPr>
          <w:rFonts w:ascii="Calibri" w:eastAsia="Calibri" w:hAnsi="Calibri" w:cs="Times New Roman"/>
          <w:sz w:val="24"/>
          <w:szCs w:val="24"/>
          <w:lang w:val="en-US"/>
        </w:rPr>
        <w:t xml:space="preserve"> to account for missing cost and outcome data. We performed multiple imputation in a single model using the “mi impute” command in Stata 14. Imputation took place in twenty cycles, the estimates from which were then pooled and calculated using Rubin’s rules</w:t>
      </w:r>
      <w:r w:rsidR="00A475D9">
        <w:rPr>
          <w:rFonts w:ascii="Calibri" w:eastAsia="Calibri" w:hAnsi="Calibri" w:cs="Times New Roman"/>
          <w:sz w:val="24"/>
          <w:szCs w:val="24"/>
          <w:vertAlign w:val="superscript"/>
          <w:lang w:val="en-US"/>
        </w:rPr>
        <w:t>24</w:t>
      </w:r>
      <w:r w:rsidRPr="00F5031D">
        <w:rPr>
          <w:rFonts w:ascii="Calibri" w:eastAsia="Calibri" w:hAnsi="Calibri" w:cs="Times New Roman"/>
          <w:sz w:val="24"/>
          <w:szCs w:val="24"/>
          <w:lang w:val="en-US"/>
        </w:rPr>
        <w:t xml:space="preserve">. Finally, </w:t>
      </w:r>
      <w:proofErr w:type="gramStart"/>
      <w:r w:rsidRPr="00F5031D">
        <w:rPr>
          <w:rFonts w:ascii="Calibri" w:eastAsia="Calibri" w:hAnsi="Calibri" w:cs="Times New Roman"/>
          <w:sz w:val="24"/>
          <w:szCs w:val="24"/>
          <w:lang w:val="en-US"/>
        </w:rPr>
        <w:t>in order to</w:t>
      </w:r>
      <w:proofErr w:type="gramEnd"/>
      <w:r w:rsidRPr="00F5031D">
        <w:rPr>
          <w:rFonts w:ascii="Calibri" w:eastAsia="Calibri" w:hAnsi="Calibri" w:cs="Times New Roman"/>
          <w:sz w:val="24"/>
          <w:szCs w:val="24"/>
          <w:lang w:val="en-US"/>
        </w:rPr>
        <w:t xml:space="preserve"> assess how results might change if a wider cost perspective were taken, the final sensitivity analysis (SA3) overall costs included any help from family/friends or any other person that participants reported receiving, where the reported hours of care were assigned the mean hourly pay for all employees</w:t>
      </w:r>
      <w:r w:rsidR="00A475D9">
        <w:rPr>
          <w:rFonts w:ascii="Calibri" w:eastAsia="Calibri" w:hAnsi="Calibri" w:cs="Times New Roman"/>
          <w:sz w:val="24"/>
          <w:szCs w:val="24"/>
          <w:vertAlign w:val="superscript"/>
          <w:lang w:val="en-US"/>
        </w:rPr>
        <w:t>25</w:t>
      </w:r>
      <w:r w:rsidRPr="00F5031D">
        <w:rPr>
          <w:rFonts w:ascii="Calibri" w:eastAsia="Calibri" w:hAnsi="Calibri" w:cs="Times New Roman"/>
          <w:sz w:val="24"/>
          <w:szCs w:val="24"/>
          <w:lang w:val="en-US"/>
        </w:rPr>
        <w:t xml:space="preserve">. </w:t>
      </w:r>
    </w:p>
    <w:p w14:paraId="4EE4F3C4" w14:textId="4D9195A0" w:rsidR="00146CB0" w:rsidRPr="00146CB0" w:rsidRDefault="00146CB0" w:rsidP="00907623">
      <w:pPr>
        <w:pStyle w:val="Heading3"/>
      </w:pPr>
      <w:bookmarkStart w:id="19" w:name="_Toc371597590"/>
      <w:r w:rsidRPr="00146CB0">
        <w:t>EVALUATION OF OUTCOME MEASURES</w:t>
      </w:r>
      <w:bookmarkEnd w:id="19"/>
    </w:p>
    <w:p w14:paraId="4068958C" w14:textId="1CB40150" w:rsidR="00146CB0" w:rsidRPr="00146CB0" w:rsidRDefault="007B7019" w:rsidP="008A1DF9">
      <w:pPr>
        <w:spacing w:after="0" w:line="240" w:lineRule="auto"/>
        <w:jc w:val="both"/>
        <w:rPr>
          <w:rFonts w:cstheme="minorHAnsi"/>
          <w:sz w:val="24"/>
          <w:szCs w:val="24"/>
        </w:rPr>
      </w:pPr>
      <w:r w:rsidRPr="007B7019">
        <w:rPr>
          <w:rFonts w:cstheme="minorHAnsi"/>
          <w:b/>
          <w:i/>
          <w:sz w:val="24"/>
          <w:szCs w:val="24"/>
        </w:rPr>
        <w:t>[Tables 1</w:t>
      </w:r>
      <w:r w:rsidR="0099472B">
        <w:rPr>
          <w:rFonts w:cstheme="minorHAnsi"/>
          <w:b/>
          <w:i/>
          <w:sz w:val="24"/>
          <w:szCs w:val="24"/>
        </w:rPr>
        <w:t>2</w:t>
      </w:r>
      <w:r w:rsidRPr="007B7019">
        <w:rPr>
          <w:rFonts w:cstheme="minorHAnsi"/>
          <w:b/>
          <w:i/>
          <w:sz w:val="24"/>
          <w:szCs w:val="24"/>
        </w:rPr>
        <w:t xml:space="preserve"> and 1</w:t>
      </w:r>
      <w:r w:rsidR="0099472B">
        <w:rPr>
          <w:rFonts w:cstheme="minorHAnsi"/>
          <w:b/>
          <w:i/>
          <w:sz w:val="24"/>
          <w:szCs w:val="24"/>
        </w:rPr>
        <w:t>3</w:t>
      </w:r>
      <w:r w:rsidRPr="007B7019">
        <w:rPr>
          <w:rFonts w:cstheme="minorHAnsi"/>
          <w:b/>
          <w:i/>
          <w:sz w:val="24"/>
          <w:szCs w:val="24"/>
        </w:rPr>
        <w:t>]</w:t>
      </w:r>
      <w:r>
        <w:rPr>
          <w:rFonts w:cstheme="minorHAnsi"/>
          <w:sz w:val="24"/>
          <w:szCs w:val="24"/>
        </w:rPr>
        <w:t xml:space="preserve"> </w:t>
      </w:r>
      <w:r w:rsidR="00146CB0" w:rsidRPr="00146CB0">
        <w:rPr>
          <w:rFonts w:cstheme="minorHAnsi"/>
          <w:sz w:val="24"/>
          <w:szCs w:val="24"/>
        </w:rPr>
        <w:t xml:space="preserve">As a feasibility study the aim of the analysis </w:t>
      </w:r>
      <w:r w:rsidR="008A1DF9">
        <w:rPr>
          <w:rFonts w:cstheme="minorHAnsi"/>
          <w:sz w:val="24"/>
          <w:szCs w:val="24"/>
        </w:rPr>
        <w:t>was</w:t>
      </w:r>
      <w:r w:rsidR="00146CB0" w:rsidRPr="00146CB0">
        <w:rPr>
          <w:rFonts w:cstheme="minorHAnsi"/>
          <w:sz w:val="24"/>
          <w:szCs w:val="24"/>
        </w:rPr>
        <w:t xml:space="preserve"> to describe the characteristics of the outcome measures.  The primary outcome measure </w:t>
      </w:r>
      <w:proofErr w:type="gramStart"/>
      <w:r w:rsidR="001E263F">
        <w:rPr>
          <w:rFonts w:cstheme="minorHAnsi"/>
          <w:sz w:val="24"/>
          <w:szCs w:val="24"/>
        </w:rPr>
        <w:t>have</w:t>
      </w:r>
      <w:proofErr w:type="gramEnd"/>
      <w:r w:rsidR="001E263F">
        <w:rPr>
          <w:rFonts w:cstheme="minorHAnsi"/>
          <w:sz w:val="24"/>
          <w:szCs w:val="24"/>
        </w:rPr>
        <w:t xml:space="preserve"> been </w:t>
      </w:r>
      <w:r w:rsidR="00146CB0" w:rsidRPr="00146CB0">
        <w:rPr>
          <w:rFonts w:cstheme="minorHAnsi"/>
          <w:sz w:val="24"/>
          <w:szCs w:val="24"/>
        </w:rPr>
        <w:t xml:space="preserve">summarised using means and standard deviations across the study arms to inform estimation of the differences in effect between the study arms.  Cocks and </w:t>
      </w:r>
      <w:proofErr w:type="spellStart"/>
      <w:r w:rsidR="00146CB0" w:rsidRPr="00146CB0">
        <w:rPr>
          <w:rFonts w:cstheme="minorHAnsi"/>
          <w:sz w:val="24"/>
          <w:szCs w:val="24"/>
        </w:rPr>
        <w:t>Torgersons</w:t>
      </w:r>
      <w:proofErr w:type="spellEnd"/>
      <w:r w:rsidR="00146CB0" w:rsidRPr="00146CB0">
        <w:rPr>
          <w:rFonts w:cstheme="minorHAnsi"/>
          <w:sz w:val="24"/>
          <w:szCs w:val="24"/>
        </w:rPr>
        <w:t xml:space="preserve">’ method </w:t>
      </w:r>
      <w:r w:rsidR="001E263F">
        <w:rPr>
          <w:rFonts w:cstheme="minorHAnsi"/>
          <w:sz w:val="24"/>
          <w:szCs w:val="24"/>
        </w:rPr>
        <w:t>has been</w:t>
      </w:r>
      <w:r w:rsidR="00146CB0" w:rsidRPr="00146CB0">
        <w:rPr>
          <w:rFonts w:cstheme="minorHAnsi"/>
          <w:sz w:val="24"/>
          <w:szCs w:val="24"/>
        </w:rPr>
        <w:t xml:space="preserve"> followed to demonstrate that the limits of the estimated effect size are within d'= .3 to .4, and &gt;0, giving confidence that a </w:t>
      </w:r>
      <w:proofErr w:type="gramStart"/>
      <w:r w:rsidR="00146CB0" w:rsidRPr="00146CB0">
        <w:rPr>
          <w:rFonts w:cstheme="minorHAnsi"/>
          <w:sz w:val="24"/>
          <w:szCs w:val="24"/>
        </w:rPr>
        <w:t>full scale</w:t>
      </w:r>
      <w:proofErr w:type="gramEnd"/>
      <w:r w:rsidR="00146CB0" w:rsidRPr="00146CB0">
        <w:rPr>
          <w:rFonts w:cstheme="minorHAnsi"/>
          <w:sz w:val="24"/>
          <w:szCs w:val="24"/>
        </w:rPr>
        <w:t xml:space="preserve"> trial can be designed using these parameter limits.</w:t>
      </w:r>
    </w:p>
    <w:p w14:paraId="073DF28E" w14:textId="77777777" w:rsidR="00146CB0" w:rsidRPr="00146CB0" w:rsidRDefault="00146CB0" w:rsidP="008A1DF9">
      <w:pPr>
        <w:spacing w:after="0" w:line="240" w:lineRule="auto"/>
        <w:jc w:val="both"/>
        <w:rPr>
          <w:rFonts w:cstheme="minorHAnsi"/>
          <w:sz w:val="24"/>
          <w:szCs w:val="24"/>
        </w:rPr>
      </w:pPr>
    </w:p>
    <w:p w14:paraId="5F4C846A" w14:textId="0F20E628" w:rsidR="000A7CF3" w:rsidRDefault="00146CB0" w:rsidP="000A7CF3">
      <w:pPr>
        <w:spacing w:after="0" w:line="240" w:lineRule="auto"/>
        <w:jc w:val="both"/>
        <w:rPr>
          <w:rFonts w:cstheme="minorHAnsi"/>
          <w:sz w:val="24"/>
          <w:szCs w:val="24"/>
        </w:rPr>
      </w:pPr>
      <w:r w:rsidRPr="00146CB0">
        <w:rPr>
          <w:rFonts w:cstheme="minorHAnsi"/>
          <w:sz w:val="24"/>
          <w:szCs w:val="24"/>
        </w:rPr>
        <w:t xml:space="preserve">Secondary outcomes </w:t>
      </w:r>
      <w:r w:rsidR="001E263F">
        <w:rPr>
          <w:rFonts w:cstheme="minorHAnsi"/>
          <w:sz w:val="24"/>
          <w:szCs w:val="24"/>
        </w:rPr>
        <w:t>have been</w:t>
      </w:r>
      <w:r w:rsidRPr="00146CB0">
        <w:rPr>
          <w:rFonts w:cstheme="minorHAnsi"/>
          <w:sz w:val="24"/>
          <w:szCs w:val="24"/>
        </w:rPr>
        <w:t xml:space="preserve"> evaluated to inform the extent to which they moderate the estimates of difference between the study arms, and whether they should be used in the subsequent definitive trial. </w:t>
      </w:r>
      <w:r w:rsidR="00EE3942">
        <w:rPr>
          <w:rFonts w:cstheme="minorHAnsi"/>
          <w:sz w:val="24"/>
          <w:szCs w:val="24"/>
        </w:rPr>
        <w:t>R</w:t>
      </w:r>
      <w:r w:rsidR="000A7CF3" w:rsidRPr="00146CB0">
        <w:rPr>
          <w:rFonts w:cstheme="minorHAnsi"/>
          <w:sz w:val="24"/>
          <w:szCs w:val="24"/>
        </w:rPr>
        <w:t>egression models</w:t>
      </w:r>
      <w:r w:rsidR="00EE3942">
        <w:rPr>
          <w:rFonts w:cstheme="minorHAnsi"/>
          <w:sz w:val="24"/>
          <w:szCs w:val="24"/>
        </w:rPr>
        <w:t xml:space="preserve"> were used</w:t>
      </w:r>
      <w:r w:rsidR="000A7CF3" w:rsidRPr="00146CB0">
        <w:rPr>
          <w:rFonts w:cstheme="minorHAnsi"/>
          <w:sz w:val="24"/>
          <w:szCs w:val="24"/>
        </w:rPr>
        <w:t xml:space="preserve"> to provide evidence of moderation.</w:t>
      </w:r>
    </w:p>
    <w:p w14:paraId="3D546F4E" w14:textId="05D1DE5F" w:rsidR="007C026F" w:rsidRDefault="007C026F" w:rsidP="000A7CF3">
      <w:pPr>
        <w:spacing w:after="0" w:line="240" w:lineRule="auto"/>
        <w:jc w:val="both"/>
        <w:rPr>
          <w:rFonts w:cstheme="minorHAnsi"/>
          <w:sz w:val="24"/>
          <w:szCs w:val="24"/>
        </w:rPr>
      </w:pPr>
    </w:p>
    <w:p w14:paraId="6C71B5BA" w14:textId="6ABDA314" w:rsidR="007C026F" w:rsidRPr="007C026F" w:rsidRDefault="007C026F" w:rsidP="008A1DF9">
      <w:pPr>
        <w:spacing w:after="0"/>
        <w:jc w:val="both"/>
        <w:rPr>
          <w:color w:val="000000" w:themeColor="text1"/>
          <w:sz w:val="24"/>
          <w:szCs w:val="24"/>
        </w:rPr>
      </w:pPr>
      <w:r w:rsidRPr="007C026F">
        <w:rPr>
          <w:rFonts w:cs="Calibri"/>
          <w:color w:val="000000" w:themeColor="text1"/>
          <w:spacing w:val="-1"/>
          <w:sz w:val="24"/>
          <w:szCs w:val="24"/>
        </w:rPr>
        <w:t>Intention</w:t>
      </w:r>
      <w:r w:rsidRPr="007C026F">
        <w:rPr>
          <w:rFonts w:cs="Calibri"/>
          <w:color w:val="000000" w:themeColor="text1"/>
          <w:sz w:val="24"/>
          <w:szCs w:val="24"/>
        </w:rPr>
        <w:t xml:space="preserve"> </w:t>
      </w:r>
      <w:r w:rsidRPr="007C026F">
        <w:rPr>
          <w:rFonts w:cs="Calibri"/>
          <w:color w:val="000000" w:themeColor="text1"/>
          <w:spacing w:val="-1"/>
          <w:sz w:val="24"/>
          <w:szCs w:val="24"/>
        </w:rPr>
        <w:t>to</w:t>
      </w:r>
      <w:r w:rsidRPr="007C026F">
        <w:rPr>
          <w:rFonts w:cs="Calibri"/>
          <w:color w:val="000000" w:themeColor="text1"/>
          <w:spacing w:val="1"/>
          <w:sz w:val="24"/>
          <w:szCs w:val="24"/>
        </w:rPr>
        <w:t xml:space="preserve"> </w:t>
      </w:r>
      <w:r w:rsidRPr="007C026F">
        <w:rPr>
          <w:rFonts w:cs="Calibri"/>
          <w:color w:val="000000" w:themeColor="text1"/>
          <w:spacing w:val="-1"/>
          <w:sz w:val="24"/>
          <w:szCs w:val="24"/>
        </w:rPr>
        <w:t>treat (ITT) analysis of the study</w:t>
      </w:r>
      <w:r w:rsidRPr="007C026F">
        <w:rPr>
          <w:rFonts w:cs="Calibri"/>
          <w:color w:val="000000" w:themeColor="text1"/>
          <w:spacing w:val="-3"/>
          <w:sz w:val="24"/>
          <w:szCs w:val="24"/>
        </w:rPr>
        <w:t xml:space="preserve"> </w:t>
      </w:r>
      <w:r w:rsidRPr="007C026F">
        <w:rPr>
          <w:rFonts w:cs="Calibri"/>
          <w:color w:val="000000" w:themeColor="text1"/>
          <w:spacing w:val="-1"/>
          <w:sz w:val="24"/>
          <w:szCs w:val="24"/>
        </w:rPr>
        <w:t>population was also undertaken to examine</w:t>
      </w:r>
      <w:r w:rsidRPr="007C026F">
        <w:rPr>
          <w:rFonts w:cs="Calibri"/>
          <w:color w:val="000000" w:themeColor="text1"/>
          <w:spacing w:val="-2"/>
          <w:sz w:val="24"/>
          <w:szCs w:val="24"/>
        </w:rPr>
        <w:t xml:space="preserve"> </w:t>
      </w:r>
      <w:r w:rsidRPr="007C026F">
        <w:rPr>
          <w:rFonts w:cs="Calibri"/>
          <w:color w:val="000000" w:themeColor="text1"/>
          <w:sz w:val="24"/>
          <w:szCs w:val="24"/>
        </w:rPr>
        <w:t xml:space="preserve">the </w:t>
      </w:r>
      <w:r w:rsidRPr="007C026F">
        <w:rPr>
          <w:rFonts w:cs="Calibri"/>
          <w:color w:val="000000" w:themeColor="text1"/>
          <w:spacing w:val="-1"/>
          <w:sz w:val="24"/>
          <w:szCs w:val="24"/>
        </w:rPr>
        <w:t>extent</w:t>
      </w:r>
      <w:r w:rsidRPr="007C026F">
        <w:rPr>
          <w:rFonts w:cs="Calibri"/>
          <w:color w:val="000000" w:themeColor="text1"/>
          <w:spacing w:val="-2"/>
          <w:sz w:val="24"/>
          <w:szCs w:val="24"/>
        </w:rPr>
        <w:t xml:space="preserve"> </w:t>
      </w:r>
      <w:r w:rsidRPr="007C026F">
        <w:rPr>
          <w:rFonts w:cs="Calibri"/>
          <w:color w:val="000000" w:themeColor="text1"/>
          <w:sz w:val="24"/>
          <w:szCs w:val="24"/>
        </w:rPr>
        <w:t>to</w:t>
      </w:r>
      <w:r w:rsidRPr="007C026F">
        <w:rPr>
          <w:rFonts w:cs="Calibri"/>
          <w:color w:val="000000" w:themeColor="text1"/>
          <w:spacing w:val="-1"/>
          <w:sz w:val="24"/>
          <w:szCs w:val="24"/>
        </w:rPr>
        <w:t xml:space="preserve"> </w:t>
      </w:r>
      <w:r w:rsidRPr="007C026F">
        <w:rPr>
          <w:rFonts w:cs="Calibri"/>
          <w:color w:val="000000" w:themeColor="text1"/>
          <w:sz w:val="24"/>
          <w:szCs w:val="24"/>
        </w:rPr>
        <w:t>which</w:t>
      </w:r>
      <w:r w:rsidRPr="007C026F">
        <w:rPr>
          <w:rFonts w:cs="Calibri"/>
          <w:color w:val="000000" w:themeColor="text1"/>
          <w:spacing w:val="2"/>
          <w:sz w:val="24"/>
          <w:szCs w:val="24"/>
        </w:rPr>
        <w:t xml:space="preserve"> </w:t>
      </w:r>
      <w:r w:rsidRPr="007C026F">
        <w:rPr>
          <w:color w:val="000000" w:themeColor="text1"/>
          <w:sz w:val="24"/>
          <w:szCs w:val="24"/>
        </w:rPr>
        <w:t>the</w:t>
      </w:r>
      <w:r w:rsidRPr="007C026F">
        <w:rPr>
          <w:color w:val="000000" w:themeColor="text1"/>
          <w:spacing w:val="-3"/>
          <w:sz w:val="24"/>
          <w:szCs w:val="24"/>
        </w:rPr>
        <w:t xml:space="preserve"> </w:t>
      </w:r>
      <w:r w:rsidRPr="007C026F">
        <w:rPr>
          <w:color w:val="000000" w:themeColor="text1"/>
          <w:spacing w:val="-1"/>
          <w:sz w:val="24"/>
          <w:szCs w:val="24"/>
        </w:rPr>
        <w:t>observed</w:t>
      </w:r>
      <w:r w:rsidRPr="007C026F">
        <w:rPr>
          <w:color w:val="000000" w:themeColor="text1"/>
          <w:sz w:val="24"/>
          <w:szCs w:val="24"/>
        </w:rPr>
        <w:t xml:space="preserve"> </w:t>
      </w:r>
      <w:r w:rsidRPr="007C026F">
        <w:rPr>
          <w:color w:val="000000" w:themeColor="text1"/>
          <w:spacing w:val="-1"/>
          <w:sz w:val="24"/>
          <w:szCs w:val="24"/>
        </w:rPr>
        <w:t>case</w:t>
      </w:r>
      <w:r w:rsidRPr="007C026F">
        <w:rPr>
          <w:color w:val="000000" w:themeColor="text1"/>
          <w:spacing w:val="-2"/>
          <w:sz w:val="24"/>
          <w:szCs w:val="24"/>
        </w:rPr>
        <w:t xml:space="preserve"> </w:t>
      </w:r>
      <w:r w:rsidRPr="007C026F">
        <w:rPr>
          <w:color w:val="000000" w:themeColor="text1"/>
          <w:spacing w:val="-1"/>
          <w:sz w:val="24"/>
          <w:szCs w:val="24"/>
        </w:rPr>
        <w:t>findings</w:t>
      </w:r>
      <w:r w:rsidRPr="007C026F">
        <w:rPr>
          <w:color w:val="000000" w:themeColor="text1"/>
          <w:sz w:val="24"/>
          <w:szCs w:val="24"/>
        </w:rPr>
        <w:t xml:space="preserve"> could</w:t>
      </w:r>
      <w:r w:rsidRPr="007C026F">
        <w:rPr>
          <w:color w:val="000000" w:themeColor="text1"/>
          <w:spacing w:val="-1"/>
          <w:sz w:val="24"/>
          <w:szCs w:val="24"/>
        </w:rPr>
        <w:t xml:space="preserve"> be</w:t>
      </w:r>
      <w:r w:rsidRPr="007C026F">
        <w:rPr>
          <w:color w:val="000000" w:themeColor="text1"/>
          <w:spacing w:val="42"/>
          <w:sz w:val="24"/>
          <w:szCs w:val="24"/>
        </w:rPr>
        <w:t xml:space="preserve"> </w:t>
      </w:r>
      <w:r w:rsidRPr="007C026F">
        <w:rPr>
          <w:color w:val="000000" w:themeColor="text1"/>
          <w:spacing w:val="-1"/>
          <w:sz w:val="24"/>
          <w:szCs w:val="24"/>
        </w:rPr>
        <w:t>confirmed. Allowing for the small sample</w:t>
      </w:r>
      <w:r w:rsidRPr="007C026F">
        <w:rPr>
          <w:color w:val="000000" w:themeColor="text1"/>
          <w:spacing w:val="-3"/>
          <w:sz w:val="24"/>
          <w:szCs w:val="24"/>
        </w:rPr>
        <w:t xml:space="preserve"> </w:t>
      </w:r>
      <w:r w:rsidRPr="007C026F">
        <w:rPr>
          <w:color w:val="000000" w:themeColor="text1"/>
          <w:spacing w:val="-1"/>
          <w:sz w:val="24"/>
          <w:szCs w:val="24"/>
        </w:rPr>
        <w:t>size</w:t>
      </w:r>
      <w:r w:rsidRPr="007C026F">
        <w:rPr>
          <w:color w:val="000000" w:themeColor="text1"/>
          <w:sz w:val="24"/>
          <w:szCs w:val="24"/>
        </w:rPr>
        <w:t xml:space="preserve"> </w:t>
      </w:r>
      <w:r w:rsidRPr="007C026F">
        <w:rPr>
          <w:color w:val="000000" w:themeColor="text1"/>
          <w:spacing w:val="-1"/>
          <w:sz w:val="24"/>
          <w:szCs w:val="24"/>
        </w:rPr>
        <w:t>t</w:t>
      </w:r>
      <w:r w:rsidRPr="007C026F">
        <w:rPr>
          <w:color w:val="000000" w:themeColor="text1"/>
          <w:sz w:val="24"/>
          <w:szCs w:val="24"/>
        </w:rPr>
        <w:t>he ITT analysis was evaluated as a mixed model with unstructured variance and appropriate interaction terms</w:t>
      </w:r>
      <w:r w:rsidR="00A475D9">
        <w:rPr>
          <w:color w:val="000000" w:themeColor="text1"/>
          <w:sz w:val="24"/>
          <w:szCs w:val="24"/>
          <w:vertAlign w:val="superscript"/>
        </w:rPr>
        <w:t>29</w:t>
      </w:r>
      <w:r w:rsidRPr="007C026F">
        <w:rPr>
          <w:color w:val="000000" w:themeColor="text1"/>
          <w:sz w:val="24"/>
          <w:szCs w:val="24"/>
        </w:rPr>
        <w:t>.  The outcome of the ITT analysis is presented as adjusted mean group difference for the main study outcomes (YBOCS, MADRS, and CGI), and variation between the observed and adjusted differences are examined to determine the influence of missing data.</w:t>
      </w:r>
    </w:p>
    <w:p w14:paraId="61559D19" w14:textId="77777777" w:rsidR="007C026F" w:rsidRPr="007C026F" w:rsidRDefault="007C026F" w:rsidP="007C026F">
      <w:pPr>
        <w:ind w:left="500"/>
        <w:rPr>
          <w:rFonts w:cstheme="minorHAnsi"/>
          <w:sz w:val="24"/>
          <w:szCs w:val="24"/>
        </w:rPr>
      </w:pPr>
    </w:p>
    <w:p w14:paraId="0EC61B77" w14:textId="10F551D4" w:rsidR="00C03B0F" w:rsidRPr="00C03B0F" w:rsidRDefault="00AA6BD8" w:rsidP="00C03B0F">
      <w:pPr>
        <w:pStyle w:val="ListParagraph"/>
        <w:numPr>
          <w:ilvl w:val="0"/>
          <w:numId w:val="24"/>
        </w:numPr>
        <w:rPr>
          <w:rFonts w:cstheme="minorHAnsi"/>
          <w:b/>
          <w:sz w:val="24"/>
          <w:szCs w:val="24"/>
        </w:rPr>
      </w:pPr>
      <w:r w:rsidRPr="00C03B0F">
        <w:rPr>
          <w:rFonts w:cstheme="minorHAnsi"/>
          <w:b/>
          <w:sz w:val="24"/>
          <w:szCs w:val="24"/>
        </w:rPr>
        <w:t xml:space="preserve">RESULTS </w:t>
      </w:r>
      <w:r w:rsidRPr="00C03B0F">
        <w:rPr>
          <w:rFonts w:cstheme="minorHAnsi"/>
          <w:b/>
          <w:sz w:val="24"/>
          <w:szCs w:val="24"/>
        </w:rPr>
        <w:br/>
      </w:r>
    </w:p>
    <w:p w14:paraId="5FEDE8FF" w14:textId="61186916" w:rsidR="00D46FEF" w:rsidRPr="00C03B0F" w:rsidRDefault="00AA6BD8" w:rsidP="00C03B0F">
      <w:pPr>
        <w:pStyle w:val="ListParagraph"/>
        <w:ind w:left="360"/>
        <w:rPr>
          <w:rFonts w:cstheme="minorHAnsi"/>
          <w:b/>
          <w:sz w:val="24"/>
          <w:szCs w:val="24"/>
        </w:rPr>
      </w:pPr>
      <w:r w:rsidRPr="00C03B0F">
        <w:rPr>
          <w:rFonts w:cstheme="minorHAnsi"/>
          <w:b/>
          <w:sz w:val="24"/>
          <w:szCs w:val="24"/>
        </w:rPr>
        <w:t xml:space="preserve">2.1 </w:t>
      </w:r>
      <w:r w:rsidR="00E21792" w:rsidRPr="00C03B0F">
        <w:rPr>
          <w:rFonts w:cstheme="minorHAnsi"/>
          <w:b/>
          <w:sz w:val="24"/>
          <w:szCs w:val="24"/>
        </w:rPr>
        <w:t>SUMMARY OF FEASIBILITY ASSESSMENT</w:t>
      </w:r>
    </w:p>
    <w:p w14:paraId="63B73322" w14:textId="218E95EB" w:rsidR="00E21792" w:rsidRDefault="00E21792">
      <w:pPr>
        <w:rPr>
          <w:rFonts w:cstheme="minorHAnsi"/>
          <w:sz w:val="24"/>
          <w:szCs w:val="24"/>
        </w:rPr>
      </w:pPr>
      <w:r w:rsidRPr="00E415A6">
        <w:rPr>
          <w:rFonts w:cstheme="minorHAnsi"/>
          <w:sz w:val="24"/>
          <w:szCs w:val="24"/>
        </w:rPr>
        <w:t xml:space="preserve">The data reported </w:t>
      </w:r>
      <w:r>
        <w:rPr>
          <w:rFonts w:cstheme="minorHAnsi"/>
          <w:sz w:val="24"/>
          <w:szCs w:val="24"/>
        </w:rPr>
        <w:t>in the</w:t>
      </w:r>
      <w:r w:rsidRPr="00E415A6">
        <w:rPr>
          <w:rFonts w:cstheme="minorHAnsi"/>
          <w:sz w:val="24"/>
          <w:szCs w:val="24"/>
        </w:rPr>
        <w:t xml:space="preserve"> </w:t>
      </w:r>
      <w:r>
        <w:rPr>
          <w:rFonts w:cstheme="minorHAnsi"/>
          <w:sz w:val="24"/>
          <w:szCs w:val="24"/>
        </w:rPr>
        <w:t>pages that follow</w:t>
      </w:r>
      <w:r w:rsidRPr="00E415A6">
        <w:rPr>
          <w:rFonts w:cstheme="minorHAnsi"/>
          <w:sz w:val="24"/>
          <w:szCs w:val="24"/>
        </w:rPr>
        <w:t xml:space="preserve"> will be used to provide an overall assessment of the </w:t>
      </w:r>
      <w:r>
        <w:rPr>
          <w:rFonts w:cstheme="minorHAnsi"/>
          <w:sz w:val="24"/>
          <w:szCs w:val="24"/>
        </w:rPr>
        <w:t xml:space="preserve">likelihood that </w:t>
      </w:r>
      <w:proofErr w:type="gramStart"/>
      <w:r>
        <w:rPr>
          <w:rFonts w:cstheme="minorHAnsi"/>
          <w:sz w:val="24"/>
          <w:szCs w:val="24"/>
        </w:rPr>
        <w:t>a definitive trials</w:t>
      </w:r>
      <w:proofErr w:type="gramEnd"/>
      <w:r>
        <w:rPr>
          <w:rFonts w:cstheme="minorHAnsi"/>
          <w:sz w:val="24"/>
          <w:szCs w:val="24"/>
        </w:rPr>
        <w:t xml:space="preserve"> can successfully be delivered, and any modifications that may be needed to address issues that have been raised during the feasibility study.</w:t>
      </w:r>
    </w:p>
    <w:p w14:paraId="1D929622" w14:textId="77777777" w:rsidR="00044245" w:rsidRDefault="00044245" w:rsidP="0061277C">
      <w:pPr>
        <w:rPr>
          <w:rFonts w:ascii="Calibri" w:eastAsia="Calibri" w:hAnsi="Calibri" w:cs="Times New Roman"/>
          <w:b/>
          <w:sz w:val="28"/>
          <w:szCs w:val="28"/>
          <w:lang w:val="en-US"/>
        </w:rPr>
      </w:pPr>
    </w:p>
    <w:p w14:paraId="1B964E07" w14:textId="64198793" w:rsidR="00044245" w:rsidRDefault="00044245" w:rsidP="0061277C">
      <w:pPr>
        <w:rPr>
          <w:rFonts w:ascii="Calibri" w:eastAsia="Calibri" w:hAnsi="Calibri" w:cs="Times New Roman"/>
          <w:b/>
          <w:sz w:val="28"/>
          <w:szCs w:val="28"/>
          <w:lang w:val="en-US"/>
        </w:rPr>
      </w:pPr>
    </w:p>
    <w:p w14:paraId="5CA939A7" w14:textId="2A3404F1" w:rsidR="0061277C" w:rsidRPr="00044245" w:rsidRDefault="00044245" w:rsidP="0061277C">
      <w:pPr>
        <w:rPr>
          <w:rFonts w:ascii="Calibri" w:eastAsia="Calibri" w:hAnsi="Calibri" w:cs="Times New Roman"/>
          <w:szCs w:val="24"/>
          <w:lang w:val="en-US"/>
        </w:rPr>
      </w:pPr>
      <w:r w:rsidRPr="00044245">
        <w:rPr>
          <w:rFonts w:ascii="Calibri" w:eastAsia="Calibri" w:hAnsi="Calibri" w:cs="Times New Roman"/>
          <w:b/>
          <w:noProof/>
          <w:sz w:val="24"/>
          <w:szCs w:val="28"/>
          <w:lang w:eastAsia="en-GB"/>
        </w:rPr>
        <mc:AlternateContent>
          <mc:Choice Requires="wps">
            <w:drawing>
              <wp:anchor distT="45720" distB="45720" distL="114300" distR="114300" simplePos="0" relativeHeight="251660800" behindDoc="1" locked="0" layoutInCell="1" allowOverlap="1" wp14:anchorId="20EE83BD" wp14:editId="19FE8D9E">
                <wp:simplePos x="0" y="0"/>
                <wp:positionH relativeFrom="column">
                  <wp:posOffset>-321945</wp:posOffset>
                </wp:positionH>
                <wp:positionV relativeFrom="paragraph">
                  <wp:posOffset>0</wp:posOffset>
                </wp:positionV>
                <wp:extent cx="2360930" cy="281940"/>
                <wp:effectExtent l="0" t="0" r="0" b="3810"/>
                <wp:wrapTight wrapText="bothSides">
                  <wp:wrapPolygon edited="0">
                    <wp:start x="0" y="0"/>
                    <wp:lineTo x="0" y="20432"/>
                    <wp:lineTo x="21364" y="20432"/>
                    <wp:lineTo x="213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noFill/>
                          <a:miter lim="800000"/>
                          <a:headEnd/>
                          <a:tailEnd/>
                        </a:ln>
                      </wps:spPr>
                      <wps:txbx>
                        <w:txbxContent>
                          <w:p w14:paraId="30CD5E81" w14:textId="45F7FFC3" w:rsidR="006A5198" w:rsidRDefault="006A5198">
                            <w:r w:rsidRPr="00044245">
                              <w:rPr>
                                <w:rFonts w:ascii="Calibri" w:eastAsia="Calibri" w:hAnsi="Calibri" w:cs="Times New Roman"/>
                                <w:b/>
                                <w:sz w:val="24"/>
                                <w:szCs w:val="28"/>
                                <w:lang w:val="en-US"/>
                              </w:rPr>
                              <w:t>Figure 1: Study Flow Char</w:t>
                            </w:r>
                            <w:r>
                              <w:rPr>
                                <w:rFonts w:ascii="Calibri" w:eastAsia="Calibri" w:hAnsi="Calibri" w:cs="Times New Roman"/>
                                <w:b/>
                                <w:sz w:val="24"/>
                                <w:szCs w:val="28"/>
                                <w:lang w:val="en-US"/>
                              </w:rPr>
                              <w: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EE83BD" id="_x0000_t202" coordsize="21600,21600" o:spt="202" path="m,l,21600r21600,l21600,xe">
                <v:stroke joinstyle="miter"/>
                <v:path gradientshapeok="t" o:connecttype="rect"/>
              </v:shapetype>
              <v:shape id="Text Box 2" o:spid="_x0000_s1026" type="#_x0000_t202" style="position:absolute;margin-left:-25.35pt;margin-top:0;width:185.9pt;height:22.2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3GIQIAAB0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" stroked="f">
                <v:textbox>
                  <w:txbxContent>
                    <w:p w14:paraId="30CD5E81" w14:textId="45F7FFC3" w:rsidR="006A5198" w:rsidRDefault="006A5198">
                      <w:r w:rsidRPr="00044245">
                        <w:rPr>
                          <w:rFonts w:ascii="Calibri" w:eastAsia="Calibri" w:hAnsi="Calibri" w:cs="Times New Roman"/>
                          <w:b/>
                          <w:sz w:val="24"/>
                          <w:szCs w:val="28"/>
                          <w:lang w:val="en-US"/>
                        </w:rPr>
                        <w:t>Figure 1: Study Flow Char</w:t>
                      </w:r>
                      <w:r>
                        <w:rPr>
                          <w:rFonts w:ascii="Calibri" w:eastAsia="Calibri" w:hAnsi="Calibri" w:cs="Times New Roman"/>
                          <w:b/>
                          <w:sz w:val="24"/>
                          <w:szCs w:val="28"/>
                          <w:lang w:val="en-US"/>
                        </w:rPr>
                        <w:t>t</w:t>
                      </w:r>
                    </w:p>
                  </w:txbxContent>
                </v:textbox>
                <w10:wrap type="tight"/>
              </v:shape>
            </w:pict>
          </mc:Fallback>
        </mc:AlternateContent>
      </w:r>
    </w:p>
    <w:p w14:paraId="63159BCD" w14:textId="28AE55E3" w:rsidR="0061277C" w:rsidRPr="0061277C" w:rsidRDefault="00044245" w:rsidP="0061277C">
      <w:pPr>
        <w:rPr>
          <w:rFonts w:ascii="Calibri" w:eastAsia="Calibri" w:hAnsi="Calibri" w:cs="Times New Roman"/>
          <w:sz w:val="24"/>
          <w:szCs w:val="24"/>
          <w:lang w:val="en-US"/>
        </w:rPr>
      </w:pPr>
      <w:r w:rsidRPr="00044245">
        <w:rPr>
          <w:rFonts w:ascii="Calibri" w:eastAsia="Calibri" w:hAnsi="Calibri" w:cs="Times New Roman"/>
          <w:b/>
          <w:noProof/>
          <w:sz w:val="24"/>
          <w:szCs w:val="28"/>
          <w:lang w:eastAsia="en-GB"/>
        </w:rPr>
        <mc:AlternateContent>
          <mc:Choice Requires="wpg">
            <w:drawing>
              <wp:anchor distT="0" distB="0" distL="114300" distR="114300" simplePos="0" relativeHeight="251658752" behindDoc="0" locked="0" layoutInCell="1" allowOverlap="1" wp14:anchorId="3AFFDBFC" wp14:editId="3F5922E7">
                <wp:simplePos x="0" y="0"/>
                <wp:positionH relativeFrom="margin">
                  <wp:align>right</wp:align>
                </wp:positionH>
                <wp:positionV relativeFrom="paragraph">
                  <wp:posOffset>68580</wp:posOffset>
                </wp:positionV>
                <wp:extent cx="6610350" cy="6858000"/>
                <wp:effectExtent l="0" t="0" r="19050" b="571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6858000"/>
                          <a:chOff x="451" y="2275"/>
                          <a:chExt cx="10410" cy="10800"/>
                        </a:xfrm>
                      </wpg:grpSpPr>
                      <wpg:grpSp>
                        <wpg:cNvPr id="2" name="Group 55"/>
                        <wpg:cNvGrpSpPr>
                          <a:grpSpLocks/>
                        </wpg:cNvGrpSpPr>
                        <wpg:grpSpPr bwMode="auto">
                          <a:xfrm>
                            <a:off x="4497" y="2389"/>
                            <a:ext cx="6319" cy="3017"/>
                            <a:chOff x="4497" y="2389"/>
                            <a:chExt cx="6319" cy="3017"/>
                          </a:xfrm>
                        </wpg:grpSpPr>
                        <wps:wsp>
                          <wps:cNvPr id="3" name="Rectangle 56"/>
                          <wps:cNvSpPr>
                            <a:spLocks noChangeArrowheads="1"/>
                          </wps:cNvSpPr>
                          <wps:spPr bwMode="auto">
                            <a:xfrm>
                              <a:off x="4497" y="2389"/>
                              <a:ext cx="3424" cy="563"/>
                            </a:xfrm>
                            <a:prstGeom prst="rect">
                              <a:avLst/>
                            </a:prstGeom>
                            <a:solidFill>
                              <a:srgbClr val="FFFFFF"/>
                            </a:solidFill>
                            <a:ln w="9525">
                              <a:solidFill>
                                <a:srgbClr val="000000"/>
                              </a:solidFill>
                              <a:miter lim="800000"/>
                              <a:headEnd/>
                              <a:tailEnd/>
                            </a:ln>
                          </wps:spPr>
                          <wps:txbx>
                            <w:txbxContent>
                              <w:p w14:paraId="5D8706F6" w14:textId="55A78EDC" w:rsidR="006A5198" w:rsidRPr="00172316" w:rsidRDefault="006A5198" w:rsidP="0061277C">
                                <w:pPr>
                                  <w:jc w:val="center"/>
                                  <w:rPr>
                                    <w:rFonts w:ascii="Arial" w:hAnsi="Arial" w:cs="Arial"/>
                                    <w:sz w:val="20"/>
                                    <w:szCs w:val="20"/>
                                  </w:rPr>
                                </w:pPr>
                                <w:r w:rsidRPr="00172316">
                                  <w:rPr>
                                    <w:rFonts w:ascii="Arial" w:hAnsi="Arial" w:cs="Arial"/>
                                    <w:sz w:val="20"/>
                                    <w:szCs w:val="20"/>
                                    <w:lang w:val="en-CA"/>
                                  </w:rPr>
                                  <w:t>Assessed for eligibility</w:t>
                                </w:r>
                                <w:r w:rsidRPr="003C2225">
                                  <w:rPr>
                                    <w:rFonts w:ascii="Arial" w:hAnsi="Arial" w:cs="Arial"/>
                                    <w:sz w:val="20"/>
                                    <w:szCs w:val="20"/>
                                    <w:vertAlign w:val="superscript"/>
                                    <w:lang w:val="en-CA"/>
                                  </w:rPr>
                                  <w:t>1</w:t>
                                </w:r>
                                <w:r w:rsidRPr="00172316">
                                  <w:rPr>
                                    <w:rFonts w:ascii="Arial" w:hAnsi="Arial" w:cs="Arial"/>
                                    <w:sz w:val="20"/>
                                    <w:szCs w:val="20"/>
                                    <w:lang w:val="en-CA"/>
                                  </w:rPr>
                                  <w:t xml:space="preserve"> (n= </w:t>
                                </w:r>
                                <w:r>
                                  <w:rPr>
                                    <w:rFonts w:ascii="Arial" w:hAnsi="Arial" w:cs="Arial"/>
                                    <w:sz w:val="20"/>
                                    <w:szCs w:val="20"/>
                                    <w:lang w:val="en-CA"/>
                                  </w:rPr>
                                  <w:t>258</w:t>
                                </w:r>
                                <w:r w:rsidRPr="00172316">
                                  <w:rPr>
                                    <w:rFonts w:ascii="Arial" w:hAnsi="Arial" w:cs="Arial"/>
                                    <w:sz w:val="20"/>
                                    <w:szCs w:val="20"/>
                                    <w:lang w:val="en-CA"/>
                                  </w:rPr>
                                  <w:t xml:space="preserve"> </w:t>
                                </w:r>
                                <w:r>
                                  <w:rPr>
                                    <w:rFonts w:ascii="Arial" w:hAnsi="Arial" w:cs="Arial"/>
                                    <w:sz w:val="20"/>
                                    <w:szCs w:val="20"/>
                                    <w:lang w:val="en-CA"/>
                                  </w:rPr>
                                  <w:t>)</w:t>
                                </w:r>
                              </w:p>
                            </w:txbxContent>
                          </wps:txbx>
                          <wps:bodyPr rot="0" vert="horz" wrap="square" lIns="91440" tIns="91440" rIns="91440" bIns="91440" anchor="t" anchorCtr="0" upright="1">
                            <a:noAutofit/>
                          </wps:bodyPr>
                        </wps:wsp>
                        <wps:wsp>
                          <wps:cNvPr id="4" name="Rectangle 57"/>
                          <wps:cNvSpPr>
                            <a:spLocks noChangeArrowheads="1"/>
                          </wps:cNvSpPr>
                          <wps:spPr bwMode="auto">
                            <a:xfrm>
                              <a:off x="7107" y="3118"/>
                              <a:ext cx="3709" cy="1295"/>
                            </a:xfrm>
                            <a:prstGeom prst="rect">
                              <a:avLst/>
                            </a:prstGeom>
                            <a:solidFill>
                              <a:srgbClr val="FFFFFF"/>
                            </a:solidFill>
                            <a:ln w="9525">
                              <a:solidFill>
                                <a:srgbClr val="000000"/>
                              </a:solidFill>
                              <a:miter lim="800000"/>
                              <a:headEnd/>
                              <a:tailEnd/>
                            </a:ln>
                          </wps:spPr>
                          <wps:txbx>
                            <w:txbxContent>
                              <w:p w14:paraId="3E140503" w14:textId="0035422F" w:rsidR="006A5198" w:rsidRPr="00172316" w:rsidRDefault="006A5198" w:rsidP="0061277C">
                                <w:pPr>
                                  <w:spacing w:after="0"/>
                                  <w:rPr>
                                    <w:rFonts w:ascii="Arial" w:hAnsi="Arial" w:cs="Arial"/>
                                    <w:sz w:val="20"/>
                                    <w:szCs w:val="20"/>
                                    <w:lang w:val="en-CA"/>
                                  </w:rPr>
                                </w:pPr>
                                <w:r>
                                  <w:rPr>
                                    <w:rFonts w:ascii="Arial" w:hAnsi="Arial" w:cs="Arial"/>
                                    <w:sz w:val="20"/>
                                    <w:szCs w:val="20"/>
                                    <w:lang w:val="en-CA"/>
                                  </w:rPr>
                                  <w:t>Excluded  (n=209</w:t>
                                </w:r>
                                <w:r w:rsidRPr="00172316">
                                  <w:rPr>
                                    <w:rFonts w:ascii="Arial" w:hAnsi="Arial" w:cs="Arial"/>
                                    <w:sz w:val="20"/>
                                    <w:szCs w:val="20"/>
                                    <w:lang w:val="en-CA"/>
                                  </w:rPr>
                                  <w:t>)</w:t>
                                </w:r>
                              </w:p>
                              <w:p w14:paraId="21111D08" w14:textId="4A5E0EA5" w:rsidR="006A5198" w:rsidRPr="00172316" w:rsidRDefault="006A5198" w:rsidP="0061277C">
                                <w:pPr>
                                  <w:spacing w:after="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Not meeting inclusion criteria</w:t>
                                </w:r>
                                <w:r w:rsidRPr="00172316">
                                  <w:rPr>
                                    <w:rFonts w:ascii="Arial" w:hAnsi="Arial" w:cs="Arial"/>
                                    <w:sz w:val="20"/>
                                    <w:szCs w:val="20"/>
                                    <w:lang w:val="en-CA"/>
                                  </w:rPr>
                                  <w:t>(n=</w:t>
                                </w:r>
                                <w:r>
                                  <w:rPr>
                                    <w:rFonts w:ascii="Arial" w:hAnsi="Arial" w:cs="Arial"/>
                                    <w:sz w:val="20"/>
                                    <w:szCs w:val="20"/>
                                    <w:lang w:val="en-CA"/>
                                  </w:rPr>
                                  <w:t>59</w:t>
                                </w:r>
                                <w:r w:rsidRPr="00172316">
                                  <w:rPr>
                                    <w:rFonts w:ascii="Arial" w:hAnsi="Arial" w:cs="Arial"/>
                                    <w:sz w:val="20"/>
                                    <w:szCs w:val="20"/>
                                    <w:lang w:val="en-CA"/>
                                  </w:rPr>
                                  <w:t>)</w:t>
                                </w:r>
                              </w:p>
                              <w:p w14:paraId="289386B0" w14:textId="59734316" w:rsidR="006A5198" w:rsidRPr="00172316" w:rsidRDefault="006A5198" w:rsidP="0061277C">
                                <w:pPr>
                                  <w:spacing w:after="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Declined to participate (n=150</w:t>
                                </w:r>
                                <w:r w:rsidRPr="00172316">
                                  <w:rPr>
                                    <w:rFonts w:ascii="Arial" w:hAnsi="Arial" w:cs="Arial"/>
                                    <w:sz w:val="20"/>
                                    <w:szCs w:val="20"/>
                                    <w:lang w:val="en-CA"/>
                                  </w:rPr>
                                  <w:t>)</w:t>
                                </w:r>
                              </w:p>
                              <w:p w14:paraId="3EA2CC0E" w14:textId="6B1F185D" w:rsidR="006A5198" w:rsidRPr="00172316" w:rsidRDefault="006A5198" w:rsidP="0061277C">
                                <w:pPr>
                                  <w:spacing w:after="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5" name="AutoShape 58"/>
                          <wps:cNvCnPr>
                            <a:cxnSpLocks noChangeShapeType="1"/>
                          </wps:cNvCnPr>
                          <wps:spPr bwMode="auto">
                            <a:xfrm>
                              <a:off x="6072" y="2952"/>
                              <a:ext cx="1" cy="245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Rectangle 59"/>
                          <wps:cNvSpPr>
                            <a:spLocks noChangeArrowheads="1"/>
                          </wps:cNvSpPr>
                          <wps:spPr bwMode="auto">
                            <a:xfrm>
                              <a:off x="4857" y="4573"/>
                              <a:ext cx="2538" cy="560"/>
                            </a:xfrm>
                            <a:prstGeom prst="rect">
                              <a:avLst/>
                            </a:prstGeom>
                            <a:solidFill>
                              <a:srgbClr val="FFFFFF"/>
                            </a:solidFill>
                            <a:ln w="9525">
                              <a:solidFill>
                                <a:srgbClr val="000000"/>
                              </a:solidFill>
                              <a:miter lim="800000"/>
                              <a:headEnd/>
                              <a:tailEnd/>
                            </a:ln>
                          </wps:spPr>
                          <wps:txbx>
                            <w:txbxContent>
                              <w:p w14:paraId="6D284F76" w14:textId="0C738DBD" w:rsidR="006A5198" w:rsidRPr="00172316" w:rsidRDefault="006A5198" w:rsidP="0061277C">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 xml:space="preserve"> 49</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7" name="AutoShape 60"/>
                          <wps:cNvCnPr>
                            <a:cxnSpLocks noChangeShapeType="1"/>
                          </wps:cNvCnPr>
                          <wps:spPr bwMode="auto">
                            <a:xfrm>
                              <a:off x="6073" y="3765"/>
                              <a:ext cx="1034"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8" name="AutoShape 61"/>
                        <wps:cNvSpPr>
                          <a:spLocks noChangeArrowheads="1"/>
                        </wps:cNvSpPr>
                        <wps:spPr bwMode="auto">
                          <a:xfrm>
                            <a:off x="618" y="2275"/>
                            <a:ext cx="2437" cy="458"/>
                          </a:xfrm>
                          <a:prstGeom prst="roundRect">
                            <a:avLst>
                              <a:gd name="adj" fmla="val 16667"/>
                            </a:avLst>
                          </a:prstGeom>
                          <a:solidFill>
                            <a:srgbClr val="A9C7FD"/>
                          </a:solidFill>
                          <a:ln w="9525">
                            <a:solidFill>
                              <a:srgbClr val="000000"/>
                            </a:solidFill>
                            <a:round/>
                            <a:headEnd/>
                            <a:tailEnd/>
                          </a:ln>
                        </wps:spPr>
                        <wps:txbx>
                          <w:txbxContent>
                            <w:p w14:paraId="40758167" w14:textId="77777777" w:rsidR="006A5198" w:rsidRDefault="006A5198" w:rsidP="0061277C">
                              <w:pPr>
                                <w:pStyle w:val="Heading2"/>
                                <w:numPr>
                                  <w:ilvl w:val="1"/>
                                  <w:numId w:val="0"/>
                                </w:numPr>
                                <w:spacing w:before="0"/>
                                <w:jc w:val="center"/>
                                <w:rPr>
                                  <w:rFonts w:ascii="Candara" w:hAnsi="Candara"/>
                                </w:rPr>
                              </w:pPr>
                              <w:bookmarkStart w:id="20" w:name="_Toc517951078"/>
                              <w:r>
                                <w:rPr>
                                  <w:rFonts w:ascii="Candara" w:hAnsi="Candara"/>
                                </w:rPr>
                                <w:t>Enrollment</w:t>
                              </w:r>
                              <w:bookmarkEnd w:id="20"/>
                            </w:p>
                          </w:txbxContent>
                        </wps:txbx>
                        <wps:bodyPr rot="0" vert="horz" wrap="square" lIns="45720" tIns="45720" rIns="45720" bIns="45720" anchor="t" anchorCtr="0" upright="1">
                          <a:noAutofit/>
                        </wps:bodyPr>
                      </wps:wsp>
                      <wpg:grpSp>
                        <wpg:cNvPr id="9" name="Group 62"/>
                        <wpg:cNvGrpSpPr>
                          <a:grpSpLocks/>
                        </wpg:cNvGrpSpPr>
                        <wpg:grpSpPr bwMode="auto">
                          <a:xfrm>
                            <a:off x="466" y="4924"/>
                            <a:ext cx="10350" cy="2744"/>
                            <a:chOff x="466" y="4924"/>
                            <a:chExt cx="10350" cy="2744"/>
                          </a:xfrm>
                        </wpg:grpSpPr>
                        <wps:wsp>
                          <wps:cNvPr id="10" name="AutoShape 63"/>
                          <wps:cNvSpPr>
                            <a:spLocks noChangeArrowheads="1"/>
                          </wps:cNvSpPr>
                          <wps:spPr bwMode="auto">
                            <a:xfrm>
                              <a:off x="3952" y="5467"/>
                              <a:ext cx="1568" cy="4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A9C7FD"/>
                                  </a:solidFill>
                                </a14:hiddenFill>
                              </a:ext>
                            </a:extLst>
                          </wps:spPr>
                          <wps:txbx>
                            <w:txbxContent>
                              <w:p w14:paraId="4A07F876" w14:textId="77777777" w:rsidR="006A5198" w:rsidRPr="00D569AA" w:rsidRDefault="006A5198" w:rsidP="0061277C">
                                <w:pPr>
                                  <w:pStyle w:val="Heading2"/>
                                  <w:numPr>
                                    <w:ilvl w:val="1"/>
                                    <w:numId w:val="0"/>
                                  </w:numPr>
                                  <w:spacing w:before="0"/>
                                  <w:jc w:val="center"/>
                                  <w:rPr>
                                    <w:rFonts w:ascii="Candara" w:hAnsi="Candara"/>
                                  </w:rPr>
                                </w:pPr>
                                <w:bookmarkStart w:id="21" w:name="_Toc517951079"/>
                                <w:r>
                                  <w:rPr>
                                    <w:rFonts w:ascii="Candara" w:hAnsi="Candara"/>
                                  </w:rPr>
                                  <w:t>Sertraline</w:t>
                                </w:r>
                                <w:bookmarkEnd w:id="21"/>
                              </w:p>
                            </w:txbxContent>
                          </wps:txbx>
                          <wps:bodyPr rot="0" vert="horz" wrap="square" lIns="45720" tIns="45720" rIns="45720" bIns="45720" anchor="t" anchorCtr="0" upright="1">
                            <a:noAutofit/>
                          </wps:bodyPr>
                        </wps:wsp>
                        <wpg:grpSp>
                          <wpg:cNvPr id="11" name="Group 64"/>
                          <wpg:cNvGrpSpPr>
                            <a:grpSpLocks/>
                          </wpg:cNvGrpSpPr>
                          <wpg:grpSpPr bwMode="auto">
                            <a:xfrm>
                              <a:off x="466" y="4924"/>
                              <a:ext cx="10350" cy="2744"/>
                              <a:chOff x="466" y="4924"/>
                              <a:chExt cx="10350" cy="2744"/>
                            </a:xfrm>
                          </wpg:grpSpPr>
                          <wps:wsp>
                            <wps:cNvPr id="12" name="AutoShape 65"/>
                            <wps:cNvSpPr>
                              <a:spLocks noChangeArrowheads="1"/>
                            </wps:cNvSpPr>
                            <wps:spPr bwMode="auto">
                              <a:xfrm>
                                <a:off x="494" y="4924"/>
                                <a:ext cx="2258" cy="462"/>
                              </a:xfrm>
                              <a:prstGeom prst="roundRect">
                                <a:avLst>
                                  <a:gd name="adj" fmla="val 16667"/>
                                </a:avLst>
                              </a:prstGeom>
                              <a:solidFill>
                                <a:srgbClr val="A9C7FD"/>
                              </a:solidFill>
                              <a:ln w="9525">
                                <a:solidFill>
                                  <a:srgbClr val="000000"/>
                                </a:solidFill>
                                <a:round/>
                                <a:headEnd/>
                                <a:tailEnd/>
                              </a:ln>
                            </wps:spPr>
                            <wps:txbx>
                              <w:txbxContent>
                                <w:p w14:paraId="02CE04B9" w14:textId="77777777" w:rsidR="006A5198" w:rsidRDefault="006A5198" w:rsidP="0061277C">
                                  <w:pPr>
                                    <w:pStyle w:val="Heading2"/>
                                    <w:numPr>
                                      <w:ilvl w:val="1"/>
                                      <w:numId w:val="0"/>
                                    </w:numPr>
                                    <w:spacing w:before="0"/>
                                    <w:jc w:val="center"/>
                                    <w:rPr>
                                      <w:rFonts w:ascii="Candara" w:hAnsi="Candara"/>
                                    </w:rPr>
                                  </w:pPr>
                                  <w:bookmarkStart w:id="22" w:name="_Toc517951080"/>
                                  <w:r>
                                    <w:rPr>
                                      <w:rFonts w:ascii="Candara" w:hAnsi="Candara"/>
                                    </w:rPr>
                                    <w:t>Allocation</w:t>
                                  </w:r>
                                  <w:bookmarkEnd w:id="22"/>
                                </w:p>
                              </w:txbxContent>
                            </wps:txbx>
                            <wps:bodyPr rot="0" vert="horz" wrap="square" lIns="45720" tIns="45720" rIns="45720" bIns="45720" anchor="t" anchorCtr="0" upright="1">
                              <a:noAutofit/>
                            </wps:bodyPr>
                          </wps:wsp>
                          <wps:wsp>
                            <wps:cNvPr id="13" name="Rectangle 66"/>
                            <wps:cNvSpPr>
                              <a:spLocks noChangeArrowheads="1"/>
                            </wps:cNvSpPr>
                            <wps:spPr bwMode="auto">
                              <a:xfrm>
                                <a:off x="466" y="5964"/>
                                <a:ext cx="3315" cy="1132"/>
                              </a:xfrm>
                              <a:prstGeom prst="rect">
                                <a:avLst/>
                              </a:prstGeom>
                              <a:solidFill>
                                <a:srgbClr val="FFFFFF"/>
                              </a:solidFill>
                              <a:ln w="9525">
                                <a:solidFill>
                                  <a:srgbClr val="000000"/>
                                </a:solidFill>
                                <a:miter lim="800000"/>
                                <a:headEnd/>
                                <a:tailEnd/>
                              </a:ln>
                            </wps:spPr>
                            <wps:txbx>
                              <w:txbxContent>
                                <w:p w14:paraId="3F5636EA" w14:textId="796A122C" w:rsidR="006A5198" w:rsidRPr="00172316" w:rsidRDefault="006A5198" w:rsidP="0061277C">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18</w:t>
                                  </w:r>
                                  <w:r w:rsidRPr="00172316">
                                    <w:rPr>
                                      <w:rFonts w:ascii="Arial" w:hAnsi="Arial" w:cs="Arial"/>
                                      <w:sz w:val="20"/>
                                      <w:szCs w:val="20"/>
                                      <w:lang w:val="en-CA"/>
                                    </w:rPr>
                                    <w:t>)</w:t>
                                  </w:r>
                                </w:p>
                                <w:p w14:paraId="69857E5B" w14:textId="38560993" w:rsidR="006A5198" w:rsidRDefault="006A5198" w:rsidP="0061277C">
                                  <w:pPr>
                                    <w:spacing w:after="0"/>
                                    <w:rPr>
                                      <w:rFonts w:cs="Calibri"/>
                                      <w:lang w:val="en-CA"/>
                                    </w:rPr>
                                  </w:pPr>
                                  <w:r>
                                    <w:rPr>
                                      <w:rFonts w:ascii="Symbol" w:hAnsi="Symbol"/>
                                      <w:sz w:val="16"/>
                                      <w:szCs w:val="16"/>
                                      <w:lang w:val="x-none"/>
                                    </w:rPr>
                                    <w:t></w:t>
                                  </w:r>
                                  <w:r>
                                    <w:t> </w:t>
                                  </w:r>
                                  <w:r>
                                    <w:rPr>
                                      <w:rFonts w:ascii="Arial" w:hAnsi="Arial" w:cs="Arial"/>
                                      <w:sz w:val="20"/>
                                      <w:szCs w:val="20"/>
                                      <w:lang w:val="en-CA"/>
                                    </w:rPr>
                                    <w:t>Received</w:t>
                                  </w:r>
                                  <w:r w:rsidRPr="00172316">
                                    <w:rPr>
                                      <w:rFonts w:ascii="Arial" w:hAnsi="Arial" w:cs="Arial"/>
                                      <w:sz w:val="20"/>
                                      <w:szCs w:val="20"/>
                                      <w:lang w:val="en-CA"/>
                                    </w:rPr>
                                    <w:t xml:space="preserve"> (n=</w:t>
                                  </w:r>
                                  <w:r>
                                    <w:rPr>
                                      <w:rFonts w:ascii="Arial" w:hAnsi="Arial" w:cs="Arial"/>
                                      <w:sz w:val="20"/>
                                      <w:szCs w:val="20"/>
                                      <w:lang w:val="en-CA"/>
                                    </w:rPr>
                                    <w:t>15</w:t>
                                  </w:r>
                                  <w:r w:rsidRPr="00172316">
                                    <w:rPr>
                                      <w:rFonts w:ascii="Arial" w:hAnsi="Arial" w:cs="Arial"/>
                                      <w:sz w:val="20"/>
                                      <w:szCs w:val="20"/>
                                      <w:lang w:val="en-CA"/>
                                    </w:rPr>
                                    <w:t>)</w:t>
                                  </w:r>
                                </w:p>
                                <w:p w14:paraId="414D509C" w14:textId="244EF896" w:rsidR="006A5198" w:rsidRDefault="006A5198" w:rsidP="0061277C">
                                  <w:pPr>
                                    <w:spacing w:after="0"/>
                                    <w:rPr>
                                      <w:rFonts w:cs="Calibri"/>
                                    </w:rPr>
                                  </w:pPr>
                                  <w:r>
                                    <w:rPr>
                                      <w:rFonts w:ascii="Symbol" w:hAnsi="Symbol"/>
                                      <w:sz w:val="16"/>
                                      <w:szCs w:val="16"/>
                                      <w:lang w:val="x-none"/>
                                    </w:rPr>
                                    <w:t></w:t>
                                  </w:r>
                                  <w:r>
                                    <w:t> </w:t>
                                  </w:r>
                                  <w:r>
                                    <w:rPr>
                                      <w:rFonts w:ascii="Arial" w:hAnsi="Arial" w:cs="Arial"/>
                                      <w:sz w:val="20"/>
                                      <w:szCs w:val="20"/>
                                      <w:lang w:val="en-CA"/>
                                    </w:rPr>
                                    <w:t>N</w:t>
                                  </w:r>
                                  <w:r w:rsidRPr="00172316">
                                    <w:rPr>
                                      <w:rFonts w:ascii="Arial" w:hAnsi="Arial" w:cs="Arial"/>
                                      <w:sz w:val="20"/>
                                      <w:szCs w:val="20"/>
                                      <w:lang w:val="en-CA"/>
                                    </w:rPr>
                                    <w:t>ot rece</w:t>
                                  </w:r>
                                  <w:r>
                                    <w:rPr>
                                      <w:rFonts w:ascii="Arial" w:hAnsi="Arial" w:cs="Arial"/>
                                      <w:sz w:val="20"/>
                                      <w:szCs w:val="20"/>
                                      <w:lang w:val="en-CA"/>
                                    </w:rPr>
                                    <w:t>ived</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14" name="AutoShape 67"/>
                            <wps:cNvCnPr>
                              <a:cxnSpLocks noChangeShapeType="1"/>
                            </wps:cNvCnPr>
                            <wps:spPr bwMode="auto">
                              <a:xfrm>
                                <a:off x="2989" y="7096"/>
                                <a:ext cx="0" cy="5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68"/>
                            <wps:cNvCnPr>
                              <a:cxnSpLocks noChangeShapeType="1"/>
                            </wps:cNvCnPr>
                            <wps:spPr bwMode="auto">
                              <a:xfrm>
                                <a:off x="8983" y="7113"/>
                                <a:ext cx="0" cy="5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69"/>
                            <wps:cNvCnPr>
                              <a:cxnSpLocks noChangeShapeType="1"/>
                            </wps:cNvCnPr>
                            <wps:spPr bwMode="auto">
                              <a:xfrm rot="10800000" flipV="1">
                                <a:off x="2997" y="5403"/>
                                <a:ext cx="3672" cy="567"/>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AutoShape 70"/>
                            <wps:cNvCnPr>
                              <a:cxnSpLocks noChangeShapeType="1"/>
                            </wps:cNvCnPr>
                            <wps:spPr bwMode="auto">
                              <a:xfrm>
                                <a:off x="5327" y="5403"/>
                                <a:ext cx="3672" cy="567"/>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Rectangle 71"/>
                            <wps:cNvSpPr>
                              <a:spLocks noChangeArrowheads="1"/>
                            </wps:cNvSpPr>
                            <wps:spPr bwMode="auto">
                              <a:xfrm>
                                <a:off x="3990" y="5949"/>
                                <a:ext cx="3315" cy="1132"/>
                              </a:xfrm>
                              <a:prstGeom prst="rect">
                                <a:avLst/>
                              </a:prstGeom>
                              <a:solidFill>
                                <a:srgbClr val="FFFFFF"/>
                              </a:solidFill>
                              <a:ln w="9525">
                                <a:solidFill>
                                  <a:srgbClr val="000000"/>
                                </a:solidFill>
                                <a:miter lim="800000"/>
                                <a:headEnd/>
                                <a:tailEnd/>
                              </a:ln>
                            </wps:spPr>
                            <wps:txbx>
                              <w:txbxContent>
                                <w:p w14:paraId="40128F33" w14:textId="3EAD16FE" w:rsidR="006A5198" w:rsidRPr="00172316" w:rsidRDefault="006A5198" w:rsidP="0061277C">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15</w:t>
                                  </w:r>
                                  <w:r w:rsidRPr="00172316">
                                    <w:rPr>
                                      <w:rFonts w:ascii="Arial" w:hAnsi="Arial" w:cs="Arial"/>
                                      <w:sz w:val="20"/>
                                      <w:szCs w:val="20"/>
                                      <w:lang w:val="en-CA"/>
                                    </w:rPr>
                                    <w:t>)</w:t>
                                  </w:r>
                                </w:p>
                                <w:p w14:paraId="230C6B00" w14:textId="6AA9D0CC" w:rsidR="006A5198" w:rsidRDefault="006A5198" w:rsidP="0061277C">
                                  <w:pPr>
                                    <w:spacing w:after="0"/>
                                    <w:rPr>
                                      <w:rFonts w:cs="Calibri"/>
                                      <w:lang w:val="en-CA"/>
                                    </w:rPr>
                                  </w:pPr>
                                  <w:r>
                                    <w:rPr>
                                      <w:rFonts w:ascii="Symbol" w:hAnsi="Symbol"/>
                                      <w:sz w:val="16"/>
                                      <w:szCs w:val="16"/>
                                      <w:lang w:val="x-none"/>
                                    </w:rPr>
                                    <w:t></w:t>
                                  </w:r>
                                  <w:r>
                                    <w:t> </w:t>
                                  </w:r>
                                  <w:r>
                                    <w:rPr>
                                      <w:rFonts w:ascii="Arial" w:hAnsi="Arial" w:cs="Arial"/>
                                      <w:sz w:val="20"/>
                                      <w:szCs w:val="20"/>
                                      <w:lang w:val="en-CA"/>
                                    </w:rPr>
                                    <w:t>Received</w:t>
                                  </w:r>
                                  <w:r w:rsidRPr="00172316">
                                    <w:rPr>
                                      <w:rFonts w:ascii="Arial" w:hAnsi="Arial" w:cs="Arial"/>
                                      <w:sz w:val="20"/>
                                      <w:szCs w:val="20"/>
                                      <w:lang w:val="en-CA"/>
                                    </w:rPr>
                                    <w:t xml:space="preserve"> (n=</w:t>
                                  </w:r>
                                  <w:r>
                                    <w:rPr>
                                      <w:rFonts w:ascii="Arial" w:hAnsi="Arial" w:cs="Arial"/>
                                      <w:sz w:val="20"/>
                                      <w:szCs w:val="20"/>
                                      <w:lang w:val="en-CA"/>
                                    </w:rPr>
                                    <w:t>14</w:t>
                                  </w:r>
                                  <w:r w:rsidRPr="00172316">
                                    <w:rPr>
                                      <w:rFonts w:ascii="Arial" w:hAnsi="Arial" w:cs="Arial"/>
                                      <w:sz w:val="20"/>
                                      <w:szCs w:val="20"/>
                                      <w:lang w:val="en-CA"/>
                                    </w:rPr>
                                    <w:t>)</w:t>
                                  </w:r>
                                </w:p>
                                <w:p w14:paraId="2E719FD0" w14:textId="57BA2D82" w:rsidR="006A5198" w:rsidRDefault="006A5198" w:rsidP="0061277C">
                                  <w:pPr>
                                    <w:spacing w:after="0"/>
                                    <w:rPr>
                                      <w:rFonts w:cs="Calibri"/>
                                    </w:rPr>
                                  </w:pPr>
                                  <w:r>
                                    <w:rPr>
                                      <w:rFonts w:ascii="Symbol" w:hAnsi="Symbol"/>
                                      <w:sz w:val="16"/>
                                      <w:szCs w:val="16"/>
                                      <w:lang w:val="x-none"/>
                                    </w:rPr>
                                    <w:t></w:t>
                                  </w:r>
                                  <w:r>
                                    <w:t> </w:t>
                                  </w:r>
                                  <w:r>
                                    <w:rPr>
                                      <w:rFonts w:ascii="Arial" w:hAnsi="Arial" w:cs="Arial"/>
                                      <w:sz w:val="20"/>
                                      <w:szCs w:val="20"/>
                                      <w:lang w:val="en-CA"/>
                                    </w:rPr>
                                    <w:t>N</w:t>
                                  </w:r>
                                  <w:r w:rsidRPr="00172316">
                                    <w:rPr>
                                      <w:rFonts w:ascii="Arial" w:hAnsi="Arial" w:cs="Arial"/>
                                      <w:sz w:val="20"/>
                                      <w:szCs w:val="20"/>
                                      <w:lang w:val="en-CA"/>
                                    </w:rPr>
                                    <w:t>ot rece</w:t>
                                  </w:r>
                                  <w:r>
                                    <w:rPr>
                                      <w:rFonts w:ascii="Arial" w:hAnsi="Arial" w:cs="Arial"/>
                                      <w:sz w:val="20"/>
                                      <w:szCs w:val="20"/>
                                      <w:lang w:val="en-CA"/>
                                    </w:rPr>
                                    <w:t>ived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20" name="Rectangle 72"/>
                            <wps:cNvSpPr>
                              <a:spLocks noChangeArrowheads="1"/>
                            </wps:cNvSpPr>
                            <wps:spPr bwMode="auto">
                              <a:xfrm>
                                <a:off x="7501" y="5964"/>
                                <a:ext cx="3315" cy="1132"/>
                              </a:xfrm>
                              <a:prstGeom prst="rect">
                                <a:avLst/>
                              </a:prstGeom>
                              <a:solidFill>
                                <a:srgbClr val="FFFFFF"/>
                              </a:solidFill>
                              <a:ln w="9525">
                                <a:solidFill>
                                  <a:srgbClr val="000000"/>
                                </a:solidFill>
                                <a:miter lim="800000"/>
                                <a:headEnd/>
                                <a:tailEnd/>
                              </a:ln>
                            </wps:spPr>
                            <wps:txbx>
                              <w:txbxContent>
                                <w:p w14:paraId="36722C14" w14:textId="2D5AD513" w:rsidR="006A5198" w:rsidRPr="00172316" w:rsidRDefault="006A5198" w:rsidP="0061277C">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16</w:t>
                                  </w:r>
                                  <w:r w:rsidRPr="00172316">
                                    <w:rPr>
                                      <w:rFonts w:ascii="Arial" w:hAnsi="Arial" w:cs="Arial"/>
                                      <w:sz w:val="20"/>
                                      <w:szCs w:val="20"/>
                                      <w:lang w:val="en-CA"/>
                                    </w:rPr>
                                    <w:t>)</w:t>
                                  </w:r>
                                </w:p>
                                <w:p w14:paraId="5511BA21" w14:textId="1C70BDA7" w:rsidR="006A5198" w:rsidRDefault="006A5198" w:rsidP="0061277C">
                                  <w:pPr>
                                    <w:spacing w:after="0"/>
                                    <w:rPr>
                                      <w:rFonts w:cs="Calibri"/>
                                      <w:lang w:val="en-CA"/>
                                    </w:rPr>
                                  </w:pPr>
                                  <w:r>
                                    <w:rPr>
                                      <w:rFonts w:ascii="Symbol" w:hAnsi="Symbol"/>
                                      <w:sz w:val="16"/>
                                      <w:szCs w:val="16"/>
                                      <w:lang w:val="x-none"/>
                                    </w:rPr>
                                    <w:t></w:t>
                                  </w:r>
                                  <w:r>
                                    <w:t> </w:t>
                                  </w:r>
                                  <w:r>
                                    <w:rPr>
                                      <w:rFonts w:ascii="Arial" w:hAnsi="Arial" w:cs="Arial"/>
                                      <w:sz w:val="20"/>
                                      <w:szCs w:val="20"/>
                                      <w:lang w:val="en-CA"/>
                                    </w:rPr>
                                    <w:t>Received</w:t>
                                  </w:r>
                                  <w:r w:rsidRPr="00172316">
                                    <w:rPr>
                                      <w:rFonts w:ascii="Arial" w:hAnsi="Arial" w:cs="Arial"/>
                                      <w:sz w:val="20"/>
                                      <w:szCs w:val="20"/>
                                      <w:lang w:val="en-CA"/>
                                    </w:rPr>
                                    <w:t xml:space="preserve"> (n=</w:t>
                                  </w:r>
                                  <w:r>
                                    <w:rPr>
                                      <w:rFonts w:ascii="Arial" w:hAnsi="Arial" w:cs="Arial"/>
                                      <w:sz w:val="20"/>
                                      <w:szCs w:val="20"/>
                                      <w:lang w:val="en-CA"/>
                                    </w:rPr>
                                    <w:t>15</w:t>
                                  </w:r>
                                  <w:r w:rsidRPr="00172316">
                                    <w:rPr>
                                      <w:rFonts w:ascii="Arial" w:hAnsi="Arial" w:cs="Arial"/>
                                      <w:sz w:val="20"/>
                                      <w:szCs w:val="20"/>
                                      <w:lang w:val="en-CA"/>
                                    </w:rPr>
                                    <w:t>)</w:t>
                                  </w:r>
                                </w:p>
                                <w:p w14:paraId="241E6D0A" w14:textId="2C2878F3" w:rsidR="006A5198" w:rsidRDefault="006A5198" w:rsidP="0061277C">
                                  <w:pPr>
                                    <w:spacing w:after="0"/>
                                    <w:rPr>
                                      <w:rFonts w:cs="Calibri"/>
                                    </w:rPr>
                                  </w:pPr>
                                  <w:r>
                                    <w:rPr>
                                      <w:rFonts w:ascii="Symbol" w:hAnsi="Symbol"/>
                                      <w:sz w:val="16"/>
                                      <w:szCs w:val="16"/>
                                      <w:lang w:val="x-none"/>
                                    </w:rPr>
                                    <w:t></w:t>
                                  </w:r>
                                  <w:r>
                                    <w:t> </w:t>
                                  </w:r>
                                  <w:r>
                                    <w:rPr>
                                      <w:rFonts w:ascii="Arial" w:hAnsi="Arial" w:cs="Arial"/>
                                      <w:sz w:val="20"/>
                                      <w:szCs w:val="20"/>
                                      <w:lang w:val="en-CA"/>
                                    </w:rPr>
                                    <w:t>N</w:t>
                                  </w:r>
                                  <w:r w:rsidRPr="00172316">
                                    <w:rPr>
                                      <w:rFonts w:ascii="Arial" w:hAnsi="Arial" w:cs="Arial"/>
                                      <w:sz w:val="20"/>
                                      <w:szCs w:val="20"/>
                                      <w:lang w:val="en-CA"/>
                                    </w:rPr>
                                    <w:t>ot rece</w:t>
                                  </w:r>
                                  <w:r>
                                    <w:rPr>
                                      <w:rFonts w:ascii="Arial" w:hAnsi="Arial" w:cs="Arial"/>
                                      <w:sz w:val="20"/>
                                      <w:szCs w:val="20"/>
                                      <w:lang w:val="en-CA"/>
                                    </w:rPr>
                                    <w:t>ived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wps:wsp>
                            <wps:cNvPr id="21" name="AutoShape 73"/>
                            <wps:cNvCnPr>
                              <a:cxnSpLocks noChangeShapeType="1"/>
                            </wps:cNvCnPr>
                            <wps:spPr bwMode="auto">
                              <a:xfrm>
                                <a:off x="6072" y="5424"/>
                                <a:ext cx="1" cy="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AutoShape 74"/>
                            <wps:cNvSpPr>
                              <a:spLocks noChangeArrowheads="1"/>
                            </wps:cNvSpPr>
                            <wps:spPr bwMode="auto">
                              <a:xfrm>
                                <a:off x="481" y="5482"/>
                                <a:ext cx="1583" cy="4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A9C7FD"/>
                                    </a:solidFill>
                                  </a14:hiddenFill>
                                </a:ext>
                              </a:extLst>
                            </wps:spPr>
                            <wps:txbx>
                              <w:txbxContent>
                                <w:p w14:paraId="275249E7" w14:textId="77777777" w:rsidR="006A5198" w:rsidRPr="00D569AA" w:rsidRDefault="006A5198" w:rsidP="0061277C">
                                  <w:pPr>
                                    <w:pStyle w:val="Heading2"/>
                                    <w:numPr>
                                      <w:ilvl w:val="1"/>
                                      <w:numId w:val="0"/>
                                    </w:numPr>
                                    <w:spacing w:before="0"/>
                                    <w:jc w:val="center"/>
                                    <w:rPr>
                                      <w:rFonts w:ascii="Candara" w:hAnsi="Candara"/>
                                    </w:rPr>
                                  </w:pPr>
                                  <w:bookmarkStart w:id="23" w:name="_Toc517951081"/>
                                  <w:r w:rsidRPr="00D569AA">
                                    <w:rPr>
                                      <w:rFonts w:ascii="Candara" w:hAnsi="Candara"/>
                                    </w:rPr>
                                    <w:t>Combined</w:t>
                                  </w:r>
                                  <w:bookmarkEnd w:id="23"/>
                                </w:p>
                              </w:txbxContent>
                            </wps:txbx>
                            <wps:bodyPr rot="0" vert="horz" wrap="square" lIns="45720" tIns="45720" rIns="45720" bIns="45720" anchor="t" anchorCtr="0" upright="1">
                              <a:noAutofit/>
                            </wps:bodyPr>
                          </wps:wsp>
                          <wps:wsp>
                            <wps:cNvPr id="23" name="AutoShape 75"/>
                            <wps:cNvSpPr>
                              <a:spLocks noChangeArrowheads="1"/>
                            </wps:cNvSpPr>
                            <wps:spPr bwMode="auto">
                              <a:xfrm>
                                <a:off x="7522" y="5500"/>
                                <a:ext cx="1178" cy="4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A9C7FD"/>
                                    </a:solidFill>
                                  </a14:hiddenFill>
                                </a:ext>
                              </a:extLst>
                            </wps:spPr>
                            <wps:txbx>
                              <w:txbxContent>
                                <w:p w14:paraId="279ED14E" w14:textId="77777777" w:rsidR="006A5198" w:rsidRPr="00D569AA" w:rsidRDefault="006A5198" w:rsidP="0061277C">
                                  <w:pPr>
                                    <w:pStyle w:val="Heading2"/>
                                    <w:numPr>
                                      <w:ilvl w:val="1"/>
                                      <w:numId w:val="0"/>
                                    </w:numPr>
                                    <w:spacing w:before="0"/>
                                    <w:jc w:val="center"/>
                                    <w:rPr>
                                      <w:rFonts w:ascii="Candara" w:hAnsi="Candara"/>
                                    </w:rPr>
                                  </w:pPr>
                                  <w:bookmarkStart w:id="24" w:name="_Toc517951082"/>
                                  <w:r>
                                    <w:rPr>
                                      <w:rFonts w:ascii="Candara" w:hAnsi="Candara"/>
                                    </w:rPr>
                                    <w:t>CBT</w:t>
                                  </w:r>
                                  <w:bookmarkEnd w:id="24"/>
                                </w:p>
                              </w:txbxContent>
                            </wps:txbx>
                            <wps:bodyPr rot="0" vert="horz" wrap="square" lIns="45720" tIns="45720" rIns="45720" bIns="45720" anchor="t" anchorCtr="0" upright="1">
                              <a:noAutofit/>
                            </wps:bodyPr>
                          </wps:wsp>
                          <wps:wsp>
                            <wps:cNvPr id="24" name="AutoShape 76"/>
                            <wps:cNvCnPr>
                              <a:cxnSpLocks noChangeShapeType="1"/>
                            </wps:cNvCnPr>
                            <wps:spPr bwMode="auto">
                              <a:xfrm>
                                <a:off x="6073" y="7113"/>
                                <a:ext cx="0" cy="5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5" name="Group 77"/>
                        <wpg:cNvGrpSpPr>
                          <a:grpSpLocks/>
                        </wpg:cNvGrpSpPr>
                        <wpg:grpSpPr bwMode="auto">
                          <a:xfrm>
                            <a:off x="466" y="7251"/>
                            <a:ext cx="10365" cy="2242"/>
                            <a:chOff x="466" y="7251"/>
                            <a:chExt cx="10365" cy="2242"/>
                          </a:xfrm>
                        </wpg:grpSpPr>
                        <wps:wsp>
                          <wps:cNvPr id="26" name="Rectangle 78"/>
                          <wps:cNvSpPr>
                            <a:spLocks noChangeArrowheads="1"/>
                          </wps:cNvSpPr>
                          <wps:spPr bwMode="auto">
                            <a:xfrm>
                              <a:off x="466" y="7719"/>
                              <a:ext cx="3345" cy="1201"/>
                            </a:xfrm>
                            <a:prstGeom prst="rect">
                              <a:avLst/>
                            </a:prstGeom>
                            <a:solidFill>
                              <a:srgbClr val="FFFFFF"/>
                            </a:solidFill>
                            <a:ln w="9525">
                              <a:solidFill>
                                <a:srgbClr val="000000"/>
                              </a:solidFill>
                              <a:miter lim="800000"/>
                              <a:headEnd/>
                              <a:tailEnd/>
                            </a:ln>
                          </wps:spPr>
                          <wps:txbx>
                            <w:txbxContent>
                              <w:p w14:paraId="630F29B3" w14:textId="693BDB39"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57BF9709" w14:textId="1D8D9FAE"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6C121A65" w14:textId="34E40C4B"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(n=3)</w:t>
                                </w:r>
                              </w:p>
                              <w:p w14:paraId="2BB86D51" w14:textId="74D2E9A4"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(n=1)</w:t>
                                </w:r>
                              </w:p>
                            </w:txbxContent>
                          </wps:txbx>
                          <wps:bodyPr rot="0" vert="horz" wrap="square" lIns="91440" tIns="91440" rIns="91440" bIns="91440" anchor="t" anchorCtr="0" upright="1">
                            <a:noAutofit/>
                          </wps:bodyPr>
                        </wps:wsp>
                        <wps:wsp>
                          <wps:cNvPr id="27" name="AutoShape 79"/>
                          <wps:cNvSpPr>
                            <a:spLocks noChangeArrowheads="1"/>
                          </wps:cNvSpPr>
                          <wps:spPr bwMode="auto">
                            <a:xfrm>
                              <a:off x="481" y="7251"/>
                              <a:ext cx="2274" cy="426"/>
                            </a:xfrm>
                            <a:prstGeom prst="roundRect">
                              <a:avLst>
                                <a:gd name="adj" fmla="val 16667"/>
                              </a:avLst>
                            </a:prstGeom>
                            <a:solidFill>
                              <a:srgbClr val="A9C7FD"/>
                            </a:solidFill>
                            <a:ln w="9525">
                              <a:solidFill>
                                <a:srgbClr val="000000"/>
                              </a:solidFill>
                              <a:round/>
                              <a:headEnd/>
                              <a:tailEnd/>
                            </a:ln>
                          </wps:spPr>
                          <wps:txbx>
                            <w:txbxContent>
                              <w:p w14:paraId="1B8A8325" w14:textId="77777777" w:rsidR="006A5198" w:rsidRPr="00D569AA" w:rsidRDefault="006A5198" w:rsidP="0061277C">
                                <w:pPr>
                                  <w:pStyle w:val="Heading2"/>
                                  <w:numPr>
                                    <w:ilvl w:val="1"/>
                                    <w:numId w:val="0"/>
                                  </w:numPr>
                                  <w:spacing w:before="0"/>
                                  <w:jc w:val="center"/>
                                  <w:rPr>
                                    <w:rFonts w:ascii="Candara" w:hAnsi="Candara"/>
                                    <w:sz w:val="22"/>
                                    <w:szCs w:val="22"/>
                                  </w:rPr>
                                </w:pPr>
                                <w:bookmarkStart w:id="25" w:name="_Toc517951083"/>
                                <w:r w:rsidRPr="00D569AA">
                                  <w:rPr>
                                    <w:rFonts w:ascii="Candara" w:hAnsi="Candara"/>
                                    <w:sz w:val="22"/>
                                    <w:szCs w:val="22"/>
                                  </w:rPr>
                                  <w:t>8 Week Follow-Up</w:t>
                                </w:r>
                                <w:bookmarkEnd w:id="25"/>
                              </w:p>
                            </w:txbxContent>
                          </wps:txbx>
                          <wps:bodyPr rot="0" vert="horz" wrap="square" lIns="45720" tIns="45720" rIns="45720" bIns="45720" anchor="t" anchorCtr="0" upright="1">
                            <a:noAutofit/>
                          </wps:bodyPr>
                        </wps:wsp>
                        <wps:wsp>
                          <wps:cNvPr id="28" name="AutoShape 80"/>
                          <wps:cNvCnPr>
                            <a:cxnSpLocks noChangeShapeType="1"/>
                          </wps:cNvCnPr>
                          <wps:spPr bwMode="auto">
                            <a:xfrm flipH="1">
                              <a:off x="3002" y="8935"/>
                              <a:ext cx="0" cy="5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AutoShape 81"/>
                          <wps:cNvCnPr>
                            <a:cxnSpLocks noChangeShapeType="1"/>
                          </wps:cNvCnPr>
                          <wps:spPr bwMode="auto">
                            <a:xfrm>
                              <a:off x="9001" y="8935"/>
                              <a:ext cx="0" cy="55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Rectangle 82"/>
                          <wps:cNvSpPr>
                            <a:spLocks noChangeArrowheads="1"/>
                          </wps:cNvSpPr>
                          <wps:spPr bwMode="auto">
                            <a:xfrm>
                              <a:off x="4006" y="7719"/>
                              <a:ext cx="3299" cy="1201"/>
                            </a:xfrm>
                            <a:prstGeom prst="rect">
                              <a:avLst/>
                            </a:prstGeom>
                            <a:solidFill>
                              <a:srgbClr val="FFFFFF"/>
                            </a:solidFill>
                            <a:ln w="9525">
                              <a:solidFill>
                                <a:srgbClr val="000000"/>
                              </a:solidFill>
                              <a:miter lim="800000"/>
                              <a:headEnd/>
                              <a:tailEnd/>
                            </a:ln>
                          </wps:spPr>
                          <wps:txbx>
                            <w:txbxContent>
                              <w:p w14:paraId="7025F10C" w14:textId="018544C2"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7A9D46E7" w14:textId="3680AD4D"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7EB5FB55" w14:textId="685596A2"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(n=3)</w:t>
                                </w:r>
                              </w:p>
                              <w:p w14:paraId="239A5AB6" w14:textId="3E4559B2"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(n=2)</w:t>
                                </w:r>
                              </w:p>
                            </w:txbxContent>
                          </wps:txbx>
                          <wps:bodyPr rot="0" vert="horz" wrap="square" lIns="91440" tIns="91440" rIns="91440" bIns="91440" anchor="t" anchorCtr="0" upright="1">
                            <a:noAutofit/>
                          </wps:bodyPr>
                        </wps:wsp>
                        <wps:wsp>
                          <wps:cNvPr id="31" name="Rectangle 83"/>
                          <wps:cNvSpPr>
                            <a:spLocks noChangeArrowheads="1"/>
                          </wps:cNvSpPr>
                          <wps:spPr bwMode="auto">
                            <a:xfrm>
                              <a:off x="7522" y="7719"/>
                              <a:ext cx="3309" cy="1201"/>
                            </a:xfrm>
                            <a:prstGeom prst="rect">
                              <a:avLst/>
                            </a:prstGeom>
                            <a:solidFill>
                              <a:srgbClr val="FFFFFF"/>
                            </a:solidFill>
                            <a:ln w="9525">
                              <a:solidFill>
                                <a:srgbClr val="000000"/>
                              </a:solidFill>
                              <a:miter lim="800000"/>
                              <a:headEnd/>
                              <a:tailEnd/>
                            </a:ln>
                          </wps:spPr>
                          <wps:txbx>
                            <w:txbxContent>
                              <w:p w14:paraId="0643CC8D" w14:textId="32532CC5"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720AF471" w14:textId="3BE95DA7"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29508E3C" w14:textId="6ACEAAB7"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(n=1)</w:t>
                                </w:r>
                              </w:p>
                              <w:p w14:paraId="15781AAE" w14:textId="05F0BEA6"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(n=3)</w:t>
                                </w:r>
                              </w:p>
                            </w:txbxContent>
                          </wps:txbx>
                          <wps:bodyPr rot="0" vert="horz" wrap="square" lIns="91440" tIns="91440" rIns="91440" bIns="91440" anchor="t" anchorCtr="0" upright="1">
                            <a:noAutofit/>
                          </wps:bodyPr>
                        </wps:wsp>
                        <wps:wsp>
                          <wps:cNvPr id="32" name="AutoShape 84"/>
                          <wps:cNvCnPr>
                            <a:cxnSpLocks noChangeShapeType="1"/>
                          </wps:cNvCnPr>
                          <wps:spPr bwMode="auto">
                            <a:xfrm flipH="1">
                              <a:off x="6056" y="8920"/>
                              <a:ext cx="1" cy="55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3" name="Group 85"/>
                        <wpg:cNvGrpSpPr>
                          <a:grpSpLocks/>
                        </wpg:cNvGrpSpPr>
                        <wpg:grpSpPr bwMode="auto">
                          <a:xfrm>
                            <a:off x="451" y="9047"/>
                            <a:ext cx="10410" cy="2432"/>
                            <a:chOff x="451" y="7397"/>
                            <a:chExt cx="10410" cy="2432"/>
                          </a:xfrm>
                        </wpg:grpSpPr>
                        <wps:wsp>
                          <wps:cNvPr id="34" name="Rectangle 86"/>
                          <wps:cNvSpPr>
                            <a:spLocks noChangeArrowheads="1"/>
                          </wps:cNvSpPr>
                          <wps:spPr bwMode="auto">
                            <a:xfrm>
                              <a:off x="451" y="7843"/>
                              <a:ext cx="3360" cy="1242"/>
                            </a:xfrm>
                            <a:prstGeom prst="rect">
                              <a:avLst/>
                            </a:prstGeom>
                            <a:solidFill>
                              <a:srgbClr val="FFFFFF"/>
                            </a:solidFill>
                            <a:ln w="9525">
                              <a:solidFill>
                                <a:srgbClr val="000000"/>
                              </a:solidFill>
                              <a:miter lim="800000"/>
                              <a:headEnd/>
                              <a:tailEnd/>
                            </a:ln>
                          </wps:spPr>
                          <wps:txbx>
                            <w:txbxContent>
                              <w:p w14:paraId="2564E649" w14:textId="3F5634FE"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2AE3500B" w14:textId="3445027E"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6D828172" w14:textId="269FD380"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(n=4)</w:t>
                                </w:r>
                              </w:p>
                              <w:p w14:paraId="7F2E415F" w14:textId="352F0CC3"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(n=1)</w:t>
                                </w:r>
                              </w:p>
                            </w:txbxContent>
                          </wps:txbx>
                          <wps:bodyPr rot="0" vert="horz" wrap="square" lIns="91440" tIns="91440" rIns="91440" bIns="91440" anchor="t" anchorCtr="0" upright="1">
                            <a:noAutofit/>
                          </wps:bodyPr>
                        </wps:wsp>
                        <wps:wsp>
                          <wps:cNvPr id="35" name="AutoShape 87"/>
                          <wps:cNvSpPr>
                            <a:spLocks noChangeArrowheads="1"/>
                          </wps:cNvSpPr>
                          <wps:spPr bwMode="auto">
                            <a:xfrm>
                              <a:off x="451" y="7397"/>
                              <a:ext cx="2274" cy="426"/>
                            </a:xfrm>
                            <a:prstGeom prst="roundRect">
                              <a:avLst>
                                <a:gd name="adj" fmla="val 16667"/>
                              </a:avLst>
                            </a:prstGeom>
                            <a:solidFill>
                              <a:srgbClr val="A9C7FD"/>
                            </a:solidFill>
                            <a:ln w="9525">
                              <a:solidFill>
                                <a:srgbClr val="000000"/>
                              </a:solidFill>
                              <a:round/>
                              <a:headEnd/>
                              <a:tailEnd/>
                            </a:ln>
                          </wps:spPr>
                          <wps:txbx>
                            <w:txbxContent>
                              <w:p w14:paraId="1644D398" w14:textId="77777777" w:rsidR="006A5198" w:rsidRPr="00D569AA" w:rsidRDefault="006A5198" w:rsidP="0061277C">
                                <w:pPr>
                                  <w:pStyle w:val="Heading2"/>
                                  <w:numPr>
                                    <w:ilvl w:val="1"/>
                                    <w:numId w:val="0"/>
                                  </w:numPr>
                                  <w:spacing w:before="0"/>
                                  <w:jc w:val="center"/>
                                  <w:rPr>
                                    <w:rFonts w:ascii="Candara" w:hAnsi="Candara"/>
                                    <w:sz w:val="22"/>
                                    <w:szCs w:val="22"/>
                                  </w:rPr>
                                </w:pPr>
                                <w:bookmarkStart w:id="26" w:name="_Toc517951084"/>
                                <w:r w:rsidRPr="00D569AA">
                                  <w:rPr>
                                    <w:rFonts w:ascii="Candara" w:hAnsi="Candara"/>
                                    <w:sz w:val="22"/>
                                    <w:szCs w:val="22"/>
                                  </w:rPr>
                                  <w:t>16 Week Follow-Up</w:t>
                                </w:r>
                                <w:bookmarkEnd w:id="26"/>
                              </w:p>
                            </w:txbxContent>
                          </wps:txbx>
                          <wps:bodyPr rot="0" vert="horz" wrap="square" lIns="45720" tIns="45720" rIns="45720" bIns="45720" anchor="t" anchorCtr="0" upright="1">
                            <a:noAutofit/>
                          </wps:bodyPr>
                        </wps:wsp>
                        <wps:wsp>
                          <wps:cNvPr id="36" name="AutoShape 88"/>
                          <wps:cNvCnPr>
                            <a:cxnSpLocks noChangeShapeType="1"/>
                          </wps:cNvCnPr>
                          <wps:spPr bwMode="auto">
                            <a:xfrm>
                              <a:off x="3042" y="9134"/>
                              <a:ext cx="0" cy="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AutoShape 89"/>
                          <wps:cNvCnPr>
                            <a:cxnSpLocks noChangeShapeType="1"/>
                          </wps:cNvCnPr>
                          <wps:spPr bwMode="auto">
                            <a:xfrm>
                              <a:off x="8998" y="9085"/>
                              <a:ext cx="28" cy="6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Rectangle 90"/>
                          <wps:cNvSpPr>
                            <a:spLocks noChangeArrowheads="1"/>
                          </wps:cNvSpPr>
                          <wps:spPr bwMode="auto">
                            <a:xfrm>
                              <a:off x="4006" y="7843"/>
                              <a:ext cx="3299" cy="1242"/>
                            </a:xfrm>
                            <a:prstGeom prst="rect">
                              <a:avLst/>
                            </a:prstGeom>
                            <a:solidFill>
                              <a:srgbClr val="FFFFFF"/>
                            </a:solidFill>
                            <a:ln w="9525">
                              <a:solidFill>
                                <a:srgbClr val="000000"/>
                              </a:solidFill>
                              <a:miter lim="800000"/>
                              <a:headEnd/>
                              <a:tailEnd/>
                            </a:ln>
                          </wps:spPr>
                          <wps:txbx>
                            <w:txbxContent>
                              <w:p w14:paraId="4EDD5902" w14:textId="1CC30967"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1CAC7905" w14:textId="014C7888"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1FAB7FBF" w14:textId="61710467"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(n=4)</w:t>
                                </w:r>
                              </w:p>
                              <w:p w14:paraId="75393965" w14:textId="5774B1CC"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(n=3)</w:t>
                                </w:r>
                              </w:p>
                            </w:txbxContent>
                          </wps:txbx>
                          <wps:bodyPr rot="0" vert="horz" wrap="square" lIns="91440" tIns="91440" rIns="91440" bIns="91440" anchor="t" anchorCtr="0" upright="1">
                            <a:noAutofit/>
                          </wps:bodyPr>
                        </wps:wsp>
                        <wps:wsp>
                          <wps:cNvPr id="39" name="Rectangle 91"/>
                          <wps:cNvSpPr>
                            <a:spLocks noChangeArrowheads="1"/>
                          </wps:cNvSpPr>
                          <wps:spPr bwMode="auto">
                            <a:xfrm>
                              <a:off x="7501" y="7843"/>
                              <a:ext cx="3360" cy="1242"/>
                            </a:xfrm>
                            <a:prstGeom prst="rect">
                              <a:avLst/>
                            </a:prstGeom>
                            <a:solidFill>
                              <a:srgbClr val="FFFFFF"/>
                            </a:solidFill>
                            <a:ln w="9525">
                              <a:solidFill>
                                <a:srgbClr val="000000"/>
                              </a:solidFill>
                              <a:miter lim="800000"/>
                              <a:headEnd/>
                              <a:tailEnd/>
                            </a:ln>
                          </wps:spPr>
                          <wps:txbx>
                            <w:txbxContent>
                              <w:p w14:paraId="601FEC87" w14:textId="7D5A724A"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43C1F36D" w14:textId="086C84C2"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02A46429" w14:textId="3A8D249A"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(n=3)</w:t>
                                </w:r>
                              </w:p>
                              <w:p w14:paraId="53C1F7BE" w14:textId="7978EE3F"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(n=3)</w:t>
                                </w:r>
                              </w:p>
                            </w:txbxContent>
                          </wps:txbx>
                          <wps:bodyPr rot="0" vert="horz" wrap="square" lIns="91440" tIns="91440" rIns="91440" bIns="91440" anchor="t" anchorCtr="0" upright="1">
                            <a:noAutofit/>
                          </wps:bodyPr>
                        </wps:wsp>
                        <wps:wsp>
                          <wps:cNvPr id="40" name="AutoShape 92"/>
                          <wps:cNvCnPr>
                            <a:cxnSpLocks noChangeShapeType="1"/>
                          </wps:cNvCnPr>
                          <wps:spPr bwMode="auto">
                            <a:xfrm>
                              <a:off x="6056" y="9085"/>
                              <a:ext cx="16" cy="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1" name="Group 93"/>
                        <wpg:cNvGrpSpPr>
                          <a:grpSpLocks/>
                        </wpg:cNvGrpSpPr>
                        <wpg:grpSpPr bwMode="auto">
                          <a:xfrm>
                            <a:off x="451" y="10954"/>
                            <a:ext cx="10365" cy="2121"/>
                            <a:chOff x="451" y="7639"/>
                            <a:chExt cx="10365" cy="2121"/>
                          </a:xfrm>
                        </wpg:grpSpPr>
                        <wps:wsp>
                          <wps:cNvPr id="42" name="Rectangle 94"/>
                          <wps:cNvSpPr>
                            <a:spLocks noChangeArrowheads="1"/>
                          </wps:cNvSpPr>
                          <wps:spPr bwMode="auto">
                            <a:xfrm>
                              <a:off x="451" y="8174"/>
                              <a:ext cx="3360" cy="1208"/>
                            </a:xfrm>
                            <a:prstGeom prst="rect">
                              <a:avLst/>
                            </a:prstGeom>
                            <a:solidFill>
                              <a:srgbClr val="FFFFFF"/>
                            </a:solidFill>
                            <a:ln w="9525">
                              <a:solidFill>
                                <a:srgbClr val="000000"/>
                              </a:solidFill>
                              <a:miter lim="800000"/>
                              <a:headEnd/>
                              <a:tailEnd/>
                            </a:ln>
                          </wps:spPr>
                          <wps:txbx>
                            <w:txbxContent>
                              <w:p w14:paraId="197EB151" w14:textId="27B4CE7B"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2C654266" w14:textId="6B1053B5"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43B111F4" w14:textId="5E62141B"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(n=9)</w:t>
                                </w:r>
                              </w:p>
                              <w:p w14:paraId="75888CFE" w14:textId="0462EEA8"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(n=1)</w:t>
                                </w:r>
                              </w:p>
                            </w:txbxContent>
                          </wps:txbx>
                          <wps:bodyPr rot="0" vert="horz" wrap="square" lIns="91440" tIns="91440" rIns="91440" bIns="91440" anchor="t" anchorCtr="0" upright="1">
                            <a:noAutofit/>
                          </wps:bodyPr>
                        </wps:wsp>
                        <wps:wsp>
                          <wps:cNvPr id="43" name="AutoShape 95"/>
                          <wps:cNvSpPr>
                            <a:spLocks noChangeArrowheads="1"/>
                          </wps:cNvSpPr>
                          <wps:spPr bwMode="auto">
                            <a:xfrm>
                              <a:off x="494" y="7639"/>
                              <a:ext cx="2244" cy="481"/>
                            </a:xfrm>
                            <a:prstGeom prst="roundRect">
                              <a:avLst>
                                <a:gd name="adj" fmla="val 16667"/>
                              </a:avLst>
                            </a:prstGeom>
                            <a:solidFill>
                              <a:srgbClr val="A9C7FD"/>
                            </a:solidFill>
                            <a:ln w="9525">
                              <a:solidFill>
                                <a:srgbClr val="000000"/>
                              </a:solidFill>
                              <a:round/>
                              <a:headEnd/>
                              <a:tailEnd/>
                            </a:ln>
                          </wps:spPr>
                          <wps:txbx>
                            <w:txbxContent>
                              <w:p w14:paraId="326EF68C" w14:textId="623275DC" w:rsidR="006A5198" w:rsidRDefault="006A5198" w:rsidP="00646EC9">
                                <w:pPr>
                                  <w:pStyle w:val="Heading2"/>
                                  <w:numPr>
                                    <w:ilvl w:val="1"/>
                                    <w:numId w:val="0"/>
                                  </w:numPr>
                                  <w:spacing w:before="0"/>
                                  <w:rPr>
                                    <w:rFonts w:ascii="Candara" w:hAnsi="Candara"/>
                                  </w:rPr>
                                </w:pPr>
                                <w:bookmarkStart w:id="27" w:name="_Toc517951085"/>
                                <w:r>
                                  <w:rPr>
                                    <w:rFonts w:ascii="Candara" w:hAnsi="Candara"/>
                                    <w:sz w:val="22"/>
                                    <w:szCs w:val="22"/>
                                    <w:lang w:val="en-GB"/>
                                  </w:rPr>
                                  <w:t>32</w:t>
                                </w:r>
                                <w:r w:rsidRPr="00D569AA">
                                  <w:rPr>
                                    <w:rFonts w:ascii="Candara" w:hAnsi="Candara"/>
                                    <w:sz w:val="22"/>
                                    <w:szCs w:val="22"/>
                                  </w:rPr>
                                  <w:t xml:space="preserve"> Week Follow-Up</w:t>
                                </w:r>
                                <w:bookmarkEnd w:id="27"/>
                              </w:p>
                            </w:txbxContent>
                          </wps:txbx>
                          <wps:bodyPr rot="0" vert="horz" wrap="square" lIns="45720" tIns="45720" rIns="45720" bIns="45720" anchor="t" anchorCtr="0" upright="1">
                            <a:noAutofit/>
                          </wps:bodyPr>
                        </wps:wsp>
                        <wps:wsp>
                          <wps:cNvPr id="44" name="AutoShape 96"/>
                          <wps:cNvCnPr>
                            <a:cxnSpLocks noChangeShapeType="1"/>
                          </wps:cNvCnPr>
                          <wps:spPr bwMode="auto">
                            <a:xfrm>
                              <a:off x="3002" y="922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AutoShape 97"/>
                          <wps:cNvCnPr>
                            <a:cxnSpLocks noChangeShapeType="1"/>
                          </wps:cNvCnPr>
                          <wps:spPr bwMode="auto">
                            <a:xfrm>
                              <a:off x="9027" y="922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Rectangle 98"/>
                          <wps:cNvSpPr>
                            <a:spLocks noChangeArrowheads="1"/>
                          </wps:cNvSpPr>
                          <wps:spPr bwMode="auto">
                            <a:xfrm>
                              <a:off x="3968" y="8174"/>
                              <a:ext cx="3299" cy="1218"/>
                            </a:xfrm>
                            <a:prstGeom prst="rect">
                              <a:avLst/>
                            </a:prstGeom>
                            <a:solidFill>
                              <a:srgbClr val="FFFFFF"/>
                            </a:solidFill>
                            <a:ln w="9525">
                              <a:solidFill>
                                <a:srgbClr val="000000"/>
                              </a:solidFill>
                              <a:miter lim="800000"/>
                              <a:headEnd/>
                              <a:tailEnd/>
                            </a:ln>
                          </wps:spPr>
                          <wps:txbx>
                            <w:txbxContent>
                              <w:p w14:paraId="0008A444" w14:textId="117CE909"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66926FC9" w14:textId="5A79E617"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1AD75CDF" w14:textId="26E48278"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 6)</w:t>
                                </w:r>
                              </w:p>
                              <w:p w14:paraId="276DF73C" w14:textId="46310211"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wps:txbx>
                          <wps:bodyPr rot="0" vert="horz" wrap="square" lIns="91440" tIns="91440" rIns="91440" bIns="91440" anchor="t" anchorCtr="0" upright="1">
                            <a:noAutofit/>
                          </wps:bodyPr>
                        </wps:wsp>
                        <wps:wsp>
                          <wps:cNvPr id="47" name="Rectangle 99"/>
                          <wps:cNvSpPr>
                            <a:spLocks noChangeArrowheads="1"/>
                          </wps:cNvSpPr>
                          <wps:spPr bwMode="auto">
                            <a:xfrm>
                              <a:off x="7456" y="8164"/>
                              <a:ext cx="3360" cy="1218"/>
                            </a:xfrm>
                            <a:prstGeom prst="rect">
                              <a:avLst/>
                            </a:prstGeom>
                            <a:solidFill>
                              <a:srgbClr val="FFFFFF"/>
                            </a:solidFill>
                            <a:ln w="9525">
                              <a:solidFill>
                                <a:srgbClr val="000000"/>
                              </a:solidFill>
                              <a:miter lim="800000"/>
                              <a:headEnd/>
                              <a:tailEnd/>
                            </a:ln>
                          </wps:spPr>
                          <wps:txbx>
                            <w:txbxContent>
                              <w:p w14:paraId="38B3FD07" w14:textId="05BB0F5B"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6BFEBEF8" w14:textId="29230A87"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26F13099" w14:textId="2338855F"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(n=4)</w:t>
                                </w:r>
                              </w:p>
                              <w:p w14:paraId="00E0B516" w14:textId="2CA35E53"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(n=1)</w:t>
                                </w:r>
                              </w:p>
                            </w:txbxContent>
                          </wps:txbx>
                          <wps:bodyPr rot="0" vert="horz" wrap="square" lIns="91440" tIns="91440" rIns="91440" bIns="91440" anchor="t" anchorCtr="0" upright="1">
                            <a:noAutofit/>
                          </wps:bodyPr>
                        </wps:wsp>
                        <wps:wsp>
                          <wps:cNvPr id="48" name="AutoShape 100"/>
                          <wps:cNvCnPr>
                            <a:cxnSpLocks noChangeShapeType="1"/>
                          </wps:cNvCnPr>
                          <wps:spPr bwMode="auto">
                            <a:xfrm>
                              <a:off x="6056" y="922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3AFFDBFC" id="Group 53" o:spid="_x0000_s1027" style="position:absolute;margin-left:469.3pt;margin-top:5.4pt;width:520.5pt;height:540pt;z-index:251658752;mso-position-horizontal:right;mso-position-horizontal-relative:margin;mso-width-relative:margin;mso-height-relative:margin" coordorigin="451,2275" coordsize="1041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">
                <v:group id="Group 55" o:spid="_x0000_s1028" style="position:absolute;left:4497;top:2389;width:6319;height:3017" coordorigin="4497,2389" coordsize="6319,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6" o:spid="_x0000_s1029" style="position:absolute;left:4497;top:2389;width:342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">
                    <v:textbox inset=",7.2pt,,7.2pt">
                      <w:txbxContent>
                        <w:p w14:paraId="5D8706F6" w14:textId="55A78EDC" w:rsidR="006A5198" w:rsidRPr="00172316" w:rsidRDefault="006A5198" w:rsidP="0061277C">
                          <w:pPr>
                            <w:jc w:val="center"/>
                            <w:rPr>
                              <w:rFonts w:ascii="Arial" w:hAnsi="Arial" w:cs="Arial"/>
                              <w:sz w:val="20"/>
                              <w:szCs w:val="20"/>
                            </w:rPr>
                          </w:pPr>
                          <w:r w:rsidRPr="00172316">
                            <w:rPr>
                              <w:rFonts w:ascii="Arial" w:hAnsi="Arial" w:cs="Arial"/>
                              <w:sz w:val="20"/>
                              <w:szCs w:val="20"/>
                              <w:lang w:val="en-CA"/>
                            </w:rPr>
                            <w:t>Assessed for eligibility</w:t>
                          </w:r>
                          <w:r w:rsidRPr="003C2225">
                            <w:rPr>
                              <w:rFonts w:ascii="Arial" w:hAnsi="Arial" w:cs="Arial"/>
                              <w:sz w:val="20"/>
                              <w:szCs w:val="20"/>
                              <w:vertAlign w:val="superscript"/>
                              <w:lang w:val="en-CA"/>
                            </w:rPr>
                            <w:t>1</w:t>
                          </w:r>
                          <w:r w:rsidRPr="00172316">
                            <w:rPr>
                              <w:rFonts w:ascii="Arial" w:hAnsi="Arial" w:cs="Arial"/>
                              <w:sz w:val="20"/>
                              <w:szCs w:val="20"/>
                              <w:lang w:val="en-CA"/>
                            </w:rPr>
                            <w:t xml:space="preserve"> (n= </w:t>
                          </w:r>
                          <w:r>
                            <w:rPr>
                              <w:rFonts w:ascii="Arial" w:hAnsi="Arial" w:cs="Arial"/>
                              <w:sz w:val="20"/>
                              <w:szCs w:val="20"/>
                              <w:lang w:val="en-CA"/>
                            </w:rPr>
                            <w:t>258</w:t>
                          </w:r>
                          <w:r w:rsidRPr="00172316">
                            <w:rPr>
                              <w:rFonts w:ascii="Arial" w:hAnsi="Arial" w:cs="Arial"/>
                              <w:sz w:val="20"/>
                              <w:szCs w:val="20"/>
                              <w:lang w:val="en-CA"/>
                            </w:rPr>
                            <w:t xml:space="preserve"> </w:t>
                          </w:r>
                          <w:r>
                            <w:rPr>
                              <w:rFonts w:ascii="Arial" w:hAnsi="Arial" w:cs="Arial"/>
                              <w:sz w:val="20"/>
                              <w:szCs w:val="20"/>
                              <w:lang w:val="en-CA"/>
                            </w:rPr>
                            <w:t>)</w:t>
                          </w:r>
                        </w:p>
                      </w:txbxContent>
                    </v:textbox>
                  </v:rect>
                  <v:rect id="Rectangle 57" o:spid="_x0000_s1030" style="position:absolute;left:7107;top:3118;width:3709;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14:paraId="3E140503" w14:textId="0035422F" w:rsidR="006A5198" w:rsidRPr="00172316" w:rsidRDefault="006A5198" w:rsidP="0061277C">
                          <w:pPr>
                            <w:spacing w:after="0"/>
                            <w:rPr>
                              <w:rFonts w:ascii="Arial" w:hAnsi="Arial" w:cs="Arial"/>
                              <w:sz w:val="20"/>
                              <w:szCs w:val="20"/>
                              <w:lang w:val="en-CA"/>
                            </w:rPr>
                          </w:pPr>
                          <w:r>
                            <w:rPr>
                              <w:rFonts w:ascii="Arial" w:hAnsi="Arial" w:cs="Arial"/>
                              <w:sz w:val="20"/>
                              <w:szCs w:val="20"/>
                              <w:lang w:val="en-CA"/>
                            </w:rPr>
                            <w:t>Excluded  (n=209</w:t>
                          </w:r>
                          <w:r w:rsidRPr="00172316">
                            <w:rPr>
                              <w:rFonts w:ascii="Arial" w:hAnsi="Arial" w:cs="Arial"/>
                              <w:sz w:val="20"/>
                              <w:szCs w:val="20"/>
                              <w:lang w:val="en-CA"/>
                            </w:rPr>
                            <w:t>)</w:t>
                          </w:r>
                        </w:p>
                        <w:p w14:paraId="21111D08" w14:textId="4A5E0EA5" w:rsidR="006A5198" w:rsidRPr="00172316" w:rsidRDefault="006A5198" w:rsidP="0061277C">
                          <w:pPr>
                            <w:spacing w:after="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Not meeting inclusion criteria</w:t>
                          </w:r>
                          <w:r w:rsidRPr="00172316">
                            <w:rPr>
                              <w:rFonts w:ascii="Arial" w:hAnsi="Arial" w:cs="Arial"/>
                              <w:sz w:val="20"/>
                              <w:szCs w:val="20"/>
                              <w:lang w:val="en-CA"/>
                            </w:rPr>
                            <w:t>(n=</w:t>
                          </w:r>
                          <w:r>
                            <w:rPr>
                              <w:rFonts w:ascii="Arial" w:hAnsi="Arial" w:cs="Arial"/>
                              <w:sz w:val="20"/>
                              <w:szCs w:val="20"/>
                              <w:lang w:val="en-CA"/>
                            </w:rPr>
                            <w:t>59</w:t>
                          </w:r>
                          <w:r w:rsidRPr="00172316">
                            <w:rPr>
                              <w:rFonts w:ascii="Arial" w:hAnsi="Arial" w:cs="Arial"/>
                              <w:sz w:val="20"/>
                              <w:szCs w:val="20"/>
                              <w:lang w:val="en-CA"/>
                            </w:rPr>
                            <w:t>)</w:t>
                          </w:r>
                        </w:p>
                        <w:p w14:paraId="289386B0" w14:textId="59734316" w:rsidR="006A5198" w:rsidRPr="00172316" w:rsidRDefault="006A5198" w:rsidP="0061277C">
                          <w:pPr>
                            <w:spacing w:after="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Declined to participate (n=150</w:t>
                          </w:r>
                          <w:r w:rsidRPr="00172316">
                            <w:rPr>
                              <w:rFonts w:ascii="Arial" w:hAnsi="Arial" w:cs="Arial"/>
                              <w:sz w:val="20"/>
                              <w:szCs w:val="20"/>
                              <w:lang w:val="en-CA"/>
                            </w:rPr>
                            <w:t>)</w:t>
                          </w:r>
                        </w:p>
                        <w:p w14:paraId="3EA2CC0E" w14:textId="6B1F185D" w:rsidR="006A5198" w:rsidRPr="00172316" w:rsidRDefault="006A5198" w:rsidP="0061277C">
                          <w:pPr>
                            <w:spacing w:after="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0</w:t>
                          </w:r>
                          <w:r w:rsidRPr="00172316">
                            <w:rPr>
                              <w:rFonts w:ascii="Arial" w:hAnsi="Arial" w:cs="Arial"/>
                              <w:sz w:val="20"/>
                              <w:szCs w:val="20"/>
                              <w:lang w:val="en-CA"/>
                            </w:rPr>
                            <w:t>)</w:t>
                          </w:r>
                        </w:p>
                      </w:txbxContent>
                    </v:textbox>
                  </v:rect>
                  <v:shapetype id="_x0000_t32" coordsize="21600,21600" o:spt="32" o:oned="t" path="m,l21600,21600e" filled="f">
                    <v:path arrowok="t" fillok="f" o:connecttype="none"/>
                    <o:lock v:ext="edit" shapetype="t"/>
                  </v:shapetype>
                  <v:shape id="AutoShape 58" o:spid="_x0000_s1031" type="#_x0000_t32" style="position:absolute;left:6072;top:2952;width:1;height:2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">
                    <v:stroke endarrow="block"/>
                    <v:shadow color="#ccc"/>
                  </v:shape>
                  <v:rect id="Rectangle 59" o:spid="_x0000_s1032" style="position:absolute;left:4857;top:4573;width:253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">
                    <v:textbox inset=",7.2pt,,7.2pt">
                      <w:txbxContent>
                        <w:p w14:paraId="6D284F76" w14:textId="0C738DBD" w:rsidR="006A5198" w:rsidRPr="00172316" w:rsidRDefault="006A5198" w:rsidP="0061277C">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 xml:space="preserve"> 49</w:t>
                          </w:r>
                          <w:r w:rsidRPr="00172316">
                            <w:rPr>
                              <w:rFonts w:ascii="Arial" w:hAnsi="Arial" w:cs="Arial"/>
                              <w:sz w:val="20"/>
                              <w:szCs w:val="20"/>
                              <w:lang w:val="en-CA"/>
                            </w:rPr>
                            <w:t>)</w:t>
                          </w:r>
                        </w:p>
                      </w:txbxContent>
                    </v:textbox>
                  </v:rect>
                  <v:shape id="AutoShape 60" o:spid="_x0000_s1033" type="#_x0000_t32" style="position:absolute;left:6073;top:3765;width:103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">
                    <v:stroke endarrow="block"/>
                    <v:shadow color="#ccc"/>
                  </v:shape>
                </v:group>
                <v:roundrect id="AutoShape 61" o:spid="_x0000_s1034" style="position:absolute;left:618;top:2275;width:2437;height:4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" fillcolor="#a9c7fd">
                  <v:textbox inset="3.6pt,,3.6pt">
                    <w:txbxContent>
                      <w:p w14:paraId="40758167" w14:textId="77777777" w:rsidR="006A5198" w:rsidRDefault="006A5198" w:rsidP="0061277C">
                        <w:pPr>
                          <w:pStyle w:val="Heading2"/>
                          <w:numPr>
                            <w:ilvl w:val="1"/>
                            <w:numId w:val="0"/>
                          </w:numPr>
                          <w:spacing w:before="0"/>
                          <w:jc w:val="center"/>
                          <w:rPr>
                            <w:rFonts w:ascii="Candara" w:hAnsi="Candara"/>
                          </w:rPr>
                        </w:pPr>
                        <w:bookmarkStart w:id="28" w:name="_Toc517951078"/>
                        <w:r>
                          <w:rPr>
                            <w:rFonts w:ascii="Candara" w:hAnsi="Candara"/>
                          </w:rPr>
                          <w:t>Enrollment</w:t>
                        </w:r>
                        <w:bookmarkEnd w:id="28"/>
                      </w:p>
                    </w:txbxContent>
                  </v:textbox>
                </v:roundrect>
                <v:group id="Group 62" o:spid="_x0000_s1035" style="position:absolute;left:466;top:4924;width:10350;height:2744" coordorigin="466,4924" coordsize="10350,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63" o:spid="_x0000_s1036" style="position:absolute;left:3952;top:5467;width:1568;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" filled="f" fillcolor="#a9c7fd">
                    <v:textbox inset="3.6pt,,3.6pt">
                      <w:txbxContent>
                        <w:p w14:paraId="4A07F876" w14:textId="77777777" w:rsidR="006A5198" w:rsidRPr="00D569AA" w:rsidRDefault="006A5198" w:rsidP="0061277C">
                          <w:pPr>
                            <w:pStyle w:val="Heading2"/>
                            <w:numPr>
                              <w:ilvl w:val="1"/>
                              <w:numId w:val="0"/>
                            </w:numPr>
                            <w:spacing w:before="0"/>
                            <w:jc w:val="center"/>
                            <w:rPr>
                              <w:rFonts w:ascii="Candara" w:hAnsi="Candara"/>
                            </w:rPr>
                          </w:pPr>
                          <w:bookmarkStart w:id="29" w:name="_Toc517951079"/>
                          <w:r>
                            <w:rPr>
                              <w:rFonts w:ascii="Candara" w:hAnsi="Candara"/>
                            </w:rPr>
                            <w:t>Sertraline</w:t>
                          </w:r>
                          <w:bookmarkEnd w:id="29"/>
                        </w:p>
                      </w:txbxContent>
                    </v:textbox>
                  </v:roundrect>
                  <v:group id="Group 64" o:spid="_x0000_s1037" style="position:absolute;left:466;top:4924;width:10350;height:2744" coordorigin="466,4924" coordsize="10350,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65" o:spid="_x0000_s1038" style="position:absolute;left:494;top:4924;width:2258;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" fillcolor="#a9c7fd">
                      <v:textbox inset="3.6pt,,3.6pt">
                        <w:txbxContent>
                          <w:p w14:paraId="02CE04B9" w14:textId="77777777" w:rsidR="006A5198" w:rsidRDefault="006A5198" w:rsidP="0061277C">
                            <w:pPr>
                              <w:pStyle w:val="Heading2"/>
                              <w:numPr>
                                <w:ilvl w:val="1"/>
                                <w:numId w:val="0"/>
                              </w:numPr>
                              <w:spacing w:before="0"/>
                              <w:jc w:val="center"/>
                              <w:rPr>
                                <w:rFonts w:ascii="Candara" w:hAnsi="Candara"/>
                              </w:rPr>
                            </w:pPr>
                            <w:bookmarkStart w:id="30" w:name="_Toc517951080"/>
                            <w:r>
                              <w:rPr>
                                <w:rFonts w:ascii="Candara" w:hAnsi="Candara"/>
                              </w:rPr>
                              <w:t>Allocation</w:t>
                            </w:r>
                            <w:bookmarkEnd w:id="30"/>
                          </w:p>
                        </w:txbxContent>
                      </v:textbox>
                    </v:roundrect>
                    <v:rect id="Rectangle 66" o:spid="_x0000_s1039" style="position:absolute;left:466;top:5964;width:3315;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3F5636EA" w14:textId="796A122C" w:rsidR="006A5198" w:rsidRPr="00172316" w:rsidRDefault="006A5198" w:rsidP="0061277C">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18</w:t>
                            </w:r>
                            <w:r w:rsidRPr="00172316">
                              <w:rPr>
                                <w:rFonts w:ascii="Arial" w:hAnsi="Arial" w:cs="Arial"/>
                                <w:sz w:val="20"/>
                                <w:szCs w:val="20"/>
                                <w:lang w:val="en-CA"/>
                              </w:rPr>
                              <w:t>)</w:t>
                            </w:r>
                          </w:p>
                          <w:p w14:paraId="69857E5B" w14:textId="38560993" w:rsidR="006A5198" w:rsidRDefault="006A5198" w:rsidP="0061277C">
                            <w:pPr>
                              <w:spacing w:after="0"/>
                              <w:rPr>
                                <w:rFonts w:cs="Calibri"/>
                                <w:lang w:val="en-CA"/>
                              </w:rPr>
                            </w:pPr>
                            <w:r>
                              <w:rPr>
                                <w:rFonts w:ascii="Symbol" w:hAnsi="Symbol"/>
                                <w:sz w:val="16"/>
                                <w:szCs w:val="16"/>
                                <w:lang w:val="x-none"/>
                              </w:rPr>
                              <w:t></w:t>
                            </w:r>
                            <w:r>
                              <w:t> </w:t>
                            </w:r>
                            <w:r>
                              <w:rPr>
                                <w:rFonts w:ascii="Arial" w:hAnsi="Arial" w:cs="Arial"/>
                                <w:sz w:val="20"/>
                                <w:szCs w:val="20"/>
                                <w:lang w:val="en-CA"/>
                              </w:rPr>
                              <w:t>Received</w:t>
                            </w:r>
                            <w:r w:rsidRPr="00172316">
                              <w:rPr>
                                <w:rFonts w:ascii="Arial" w:hAnsi="Arial" w:cs="Arial"/>
                                <w:sz w:val="20"/>
                                <w:szCs w:val="20"/>
                                <w:lang w:val="en-CA"/>
                              </w:rPr>
                              <w:t xml:space="preserve"> (n=</w:t>
                            </w:r>
                            <w:r>
                              <w:rPr>
                                <w:rFonts w:ascii="Arial" w:hAnsi="Arial" w:cs="Arial"/>
                                <w:sz w:val="20"/>
                                <w:szCs w:val="20"/>
                                <w:lang w:val="en-CA"/>
                              </w:rPr>
                              <w:t>15</w:t>
                            </w:r>
                            <w:r w:rsidRPr="00172316">
                              <w:rPr>
                                <w:rFonts w:ascii="Arial" w:hAnsi="Arial" w:cs="Arial"/>
                                <w:sz w:val="20"/>
                                <w:szCs w:val="20"/>
                                <w:lang w:val="en-CA"/>
                              </w:rPr>
                              <w:t>)</w:t>
                            </w:r>
                          </w:p>
                          <w:p w14:paraId="414D509C" w14:textId="244EF896" w:rsidR="006A5198" w:rsidRDefault="006A5198" w:rsidP="0061277C">
                            <w:pPr>
                              <w:spacing w:after="0"/>
                              <w:rPr>
                                <w:rFonts w:cs="Calibri"/>
                              </w:rPr>
                            </w:pPr>
                            <w:r>
                              <w:rPr>
                                <w:rFonts w:ascii="Symbol" w:hAnsi="Symbol"/>
                                <w:sz w:val="16"/>
                                <w:szCs w:val="16"/>
                                <w:lang w:val="x-none"/>
                              </w:rPr>
                              <w:t></w:t>
                            </w:r>
                            <w:r>
                              <w:t> </w:t>
                            </w:r>
                            <w:r>
                              <w:rPr>
                                <w:rFonts w:ascii="Arial" w:hAnsi="Arial" w:cs="Arial"/>
                                <w:sz w:val="20"/>
                                <w:szCs w:val="20"/>
                                <w:lang w:val="en-CA"/>
                              </w:rPr>
                              <w:t>N</w:t>
                            </w:r>
                            <w:r w:rsidRPr="00172316">
                              <w:rPr>
                                <w:rFonts w:ascii="Arial" w:hAnsi="Arial" w:cs="Arial"/>
                                <w:sz w:val="20"/>
                                <w:szCs w:val="20"/>
                                <w:lang w:val="en-CA"/>
                              </w:rPr>
                              <w:t>ot rece</w:t>
                            </w:r>
                            <w:r>
                              <w:rPr>
                                <w:rFonts w:ascii="Arial" w:hAnsi="Arial" w:cs="Arial"/>
                                <w:sz w:val="20"/>
                                <w:szCs w:val="20"/>
                                <w:lang w:val="en-CA"/>
                              </w:rPr>
                              <w:t>ived</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txbxContent>
                      </v:textbox>
                    </v:rect>
                    <v:shape id="AutoShape 67" o:spid="_x0000_s1040" type="#_x0000_t32" style="position:absolute;left:2989;top:7096;width:0;height: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">
                      <v:stroke endarrow="block"/>
                      <v:shadow color="#ccc"/>
                    </v:shape>
                    <v:shape id="AutoShape 68" o:spid="_x0000_s1041" type="#_x0000_t32" style="position:absolute;left:8983;top:7113;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">
                      <v:stroke endarrow="block"/>
                      <v:shadow color="#ccc"/>
                    </v:shape>
                    <v:shapetype id="_x0000_t33" coordsize="21600,21600" o:spt="33" o:oned="t" path="m,l21600,r,21600e" filled="f">
                      <v:stroke joinstyle="miter"/>
                      <v:path arrowok="t" fillok="f" o:connecttype="none"/>
                      <o:lock v:ext="edit" shapetype="t"/>
                    </v:shapetype>
                    <v:shape id="AutoShape 69" o:spid="_x0000_s1042" type="#_x0000_t33" style="position:absolute;left:2997;top:5403;width:3672;height:56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">
                      <v:stroke endarrow="block"/>
                      <v:shadow color="#ccc"/>
                    </v:shape>
                    <v:shape id="AutoShape 70" o:spid="_x0000_s1043" type="#_x0000_t33" style="position:absolute;left:5327;top:5403;width:3672;height:5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">
                      <v:stroke endarrow="block"/>
                      <v:shadow color="#ccc"/>
                    </v:shape>
                    <v:rect id="Rectangle 71" o:spid="_x0000_s1044" style="position:absolute;left:3990;top:5949;width:3315;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14:paraId="40128F33" w14:textId="3EAD16FE" w:rsidR="006A5198" w:rsidRPr="00172316" w:rsidRDefault="006A5198" w:rsidP="0061277C">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15</w:t>
                            </w:r>
                            <w:r w:rsidRPr="00172316">
                              <w:rPr>
                                <w:rFonts w:ascii="Arial" w:hAnsi="Arial" w:cs="Arial"/>
                                <w:sz w:val="20"/>
                                <w:szCs w:val="20"/>
                                <w:lang w:val="en-CA"/>
                              </w:rPr>
                              <w:t>)</w:t>
                            </w:r>
                          </w:p>
                          <w:p w14:paraId="230C6B00" w14:textId="6AA9D0CC" w:rsidR="006A5198" w:rsidRDefault="006A5198" w:rsidP="0061277C">
                            <w:pPr>
                              <w:spacing w:after="0"/>
                              <w:rPr>
                                <w:rFonts w:cs="Calibri"/>
                                <w:lang w:val="en-CA"/>
                              </w:rPr>
                            </w:pPr>
                            <w:r>
                              <w:rPr>
                                <w:rFonts w:ascii="Symbol" w:hAnsi="Symbol"/>
                                <w:sz w:val="16"/>
                                <w:szCs w:val="16"/>
                                <w:lang w:val="x-none"/>
                              </w:rPr>
                              <w:t></w:t>
                            </w:r>
                            <w:r>
                              <w:t> </w:t>
                            </w:r>
                            <w:r>
                              <w:rPr>
                                <w:rFonts w:ascii="Arial" w:hAnsi="Arial" w:cs="Arial"/>
                                <w:sz w:val="20"/>
                                <w:szCs w:val="20"/>
                                <w:lang w:val="en-CA"/>
                              </w:rPr>
                              <w:t>Received</w:t>
                            </w:r>
                            <w:r w:rsidRPr="00172316">
                              <w:rPr>
                                <w:rFonts w:ascii="Arial" w:hAnsi="Arial" w:cs="Arial"/>
                                <w:sz w:val="20"/>
                                <w:szCs w:val="20"/>
                                <w:lang w:val="en-CA"/>
                              </w:rPr>
                              <w:t xml:space="preserve"> (n=</w:t>
                            </w:r>
                            <w:r>
                              <w:rPr>
                                <w:rFonts w:ascii="Arial" w:hAnsi="Arial" w:cs="Arial"/>
                                <w:sz w:val="20"/>
                                <w:szCs w:val="20"/>
                                <w:lang w:val="en-CA"/>
                              </w:rPr>
                              <w:t>14</w:t>
                            </w:r>
                            <w:r w:rsidRPr="00172316">
                              <w:rPr>
                                <w:rFonts w:ascii="Arial" w:hAnsi="Arial" w:cs="Arial"/>
                                <w:sz w:val="20"/>
                                <w:szCs w:val="20"/>
                                <w:lang w:val="en-CA"/>
                              </w:rPr>
                              <w:t>)</w:t>
                            </w:r>
                          </w:p>
                          <w:p w14:paraId="2E719FD0" w14:textId="57BA2D82" w:rsidR="006A5198" w:rsidRDefault="006A5198" w:rsidP="0061277C">
                            <w:pPr>
                              <w:spacing w:after="0"/>
                              <w:rPr>
                                <w:rFonts w:cs="Calibri"/>
                              </w:rPr>
                            </w:pPr>
                            <w:r>
                              <w:rPr>
                                <w:rFonts w:ascii="Symbol" w:hAnsi="Symbol"/>
                                <w:sz w:val="16"/>
                                <w:szCs w:val="16"/>
                                <w:lang w:val="x-none"/>
                              </w:rPr>
                              <w:t></w:t>
                            </w:r>
                            <w:r>
                              <w:t> </w:t>
                            </w:r>
                            <w:r>
                              <w:rPr>
                                <w:rFonts w:ascii="Arial" w:hAnsi="Arial" w:cs="Arial"/>
                                <w:sz w:val="20"/>
                                <w:szCs w:val="20"/>
                                <w:lang w:val="en-CA"/>
                              </w:rPr>
                              <w:t>N</w:t>
                            </w:r>
                            <w:r w:rsidRPr="00172316">
                              <w:rPr>
                                <w:rFonts w:ascii="Arial" w:hAnsi="Arial" w:cs="Arial"/>
                                <w:sz w:val="20"/>
                                <w:szCs w:val="20"/>
                                <w:lang w:val="en-CA"/>
                              </w:rPr>
                              <w:t>ot rece</w:t>
                            </w:r>
                            <w:r>
                              <w:rPr>
                                <w:rFonts w:ascii="Arial" w:hAnsi="Arial" w:cs="Arial"/>
                                <w:sz w:val="20"/>
                                <w:szCs w:val="20"/>
                                <w:lang w:val="en-CA"/>
                              </w:rPr>
                              <w:t>ived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txbxContent>
                      </v:textbox>
                    </v:rect>
                    <v:rect id="Rectangle 72" o:spid="_x0000_s1045" style="position:absolute;left:7501;top:5964;width:3315;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14:paraId="36722C14" w14:textId="2D5AD513" w:rsidR="006A5198" w:rsidRPr="00172316" w:rsidRDefault="006A5198" w:rsidP="0061277C">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16</w:t>
                            </w:r>
                            <w:r w:rsidRPr="00172316">
                              <w:rPr>
                                <w:rFonts w:ascii="Arial" w:hAnsi="Arial" w:cs="Arial"/>
                                <w:sz w:val="20"/>
                                <w:szCs w:val="20"/>
                                <w:lang w:val="en-CA"/>
                              </w:rPr>
                              <w:t>)</w:t>
                            </w:r>
                          </w:p>
                          <w:p w14:paraId="5511BA21" w14:textId="1C70BDA7" w:rsidR="006A5198" w:rsidRDefault="006A5198" w:rsidP="0061277C">
                            <w:pPr>
                              <w:spacing w:after="0"/>
                              <w:rPr>
                                <w:rFonts w:cs="Calibri"/>
                                <w:lang w:val="en-CA"/>
                              </w:rPr>
                            </w:pPr>
                            <w:r>
                              <w:rPr>
                                <w:rFonts w:ascii="Symbol" w:hAnsi="Symbol"/>
                                <w:sz w:val="16"/>
                                <w:szCs w:val="16"/>
                                <w:lang w:val="x-none"/>
                              </w:rPr>
                              <w:t></w:t>
                            </w:r>
                            <w:r>
                              <w:t> </w:t>
                            </w:r>
                            <w:r>
                              <w:rPr>
                                <w:rFonts w:ascii="Arial" w:hAnsi="Arial" w:cs="Arial"/>
                                <w:sz w:val="20"/>
                                <w:szCs w:val="20"/>
                                <w:lang w:val="en-CA"/>
                              </w:rPr>
                              <w:t>Received</w:t>
                            </w:r>
                            <w:r w:rsidRPr="00172316">
                              <w:rPr>
                                <w:rFonts w:ascii="Arial" w:hAnsi="Arial" w:cs="Arial"/>
                                <w:sz w:val="20"/>
                                <w:szCs w:val="20"/>
                                <w:lang w:val="en-CA"/>
                              </w:rPr>
                              <w:t xml:space="preserve"> (n=</w:t>
                            </w:r>
                            <w:r>
                              <w:rPr>
                                <w:rFonts w:ascii="Arial" w:hAnsi="Arial" w:cs="Arial"/>
                                <w:sz w:val="20"/>
                                <w:szCs w:val="20"/>
                                <w:lang w:val="en-CA"/>
                              </w:rPr>
                              <w:t>15</w:t>
                            </w:r>
                            <w:r w:rsidRPr="00172316">
                              <w:rPr>
                                <w:rFonts w:ascii="Arial" w:hAnsi="Arial" w:cs="Arial"/>
                                <w:sz w:val="20"/>
                                <w:szCs w:val="20"/>
                                <w:lang w:val="en-CA"/>
                              </w:rPr>
                              <w:t>)</w:t>
                            </w:r>
                          </w:p>
                          <w:p w14:paraId="241E6D0A" w14:textId="2C2878F3" w:rsidR="006A5198" w:rsidRDefault="006A5198" w:rsidP="0061277C">
                            <w:pPr>
                              <w:spacing w:after="0"/>
                              <w:rPr>
                                <w:rFonts w:cs="Calibri"/>
                              </w:rPr>
                            </w:pPr>
                            <w:r>
                              <w:rPr>
                                <w:rFonts w:ascii="Symbol" w:hAnsi="Symbol"/>
                                <w:sz w:val="16"/>
                                <w:szCs w:val="16"/>
                                <w:lang w:val="x-none"/>
                              </w:rPr>
                              <w:t></w:t>
                            </w:r>
                            <w:r>
                              <w:t> </w:t>
                            </w:r>
                            <w:r>
                              <w:rPr>
                                <w:rFonts w:ascii="Arial" w:hAnsi="Arial" w:cs="Arial"/>
                                <w:sz w:val="20"/>
                                <w:szCs w:val="20"/>
                                <w:lang w:val="en-CA"/>
                              </w:rPr>
                              <w:t>N</w:t>
                            </w:r>
                            <w:r w:rsidRPr="00172316">
                              <w:rPr>
                                <w:rFonts w:ascii="Arial" w:hAnsi="Arial" w:cs="Arial"/>
                                <w:sz w:val="20"/>
                                <w:szCs w:val="20"/>
                                <w:lang w:val="en-CA"/>
                              </w:rPr>
                              <w:t>ot rece</w:t>
                            </w:r>
                            <w:r>
                              <w:rPr>
                                <w:rFonts w:ascii="Arial" w:hAnsi="Arial" w:cs="Arial"/>
                                <w:sz w:val="20"/>
                                <w:szCs w:val="20"/>
                                <w:lang w:val="en-CA"/>
                              </w:rPr>
                              <w:t>ived</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 xml:space="preserve"> )</w:t>
                            </w:r>
                          </w:p>
                        </w:txbxContent>
                      </v:textbox>
                    </v:rect>
                    <v:shape id="AutoShape 73" o:spid="_x0000_s1046" type="#_x0000_t32" style="position:absolute;left:6072;top:5424;width:1;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">
                      <v:stroke endarrow="block"/>
                      <v:shadow color="#ccc"/>
                    </v:shape>
                    <v:roundrect id="AutoShape 74" o:spid="_x0000_s1047" style="position:absolute;left:481;top:5482;width:1583;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" filled="f" fillcolor="#a9c7fd">
                      <v:textbox inset="3.6pt,,3.6pt">
                        <w:txbxContent>
                          <w:p w14:paraId="275249E7" w14:textId="77777777" w:rsidR="006A5198" w:rsidRPr="00D569AA" w:rsidRDefault="006A5198" w:rsidP="0061277C">
                            <w:pPr>
                              <w:pStyle w:val="Heading2"/>
                              <w:numPr>
                                <w:ilvl w:val="1"/>
                                <w:numId w:val="0"/>
                              </w:numPr>
                              <w:spacing w:before="0"/>
                              <w:jc w:val="center"/>
                              <w:rPr>
                                <w:rFonts w:ascii="Candara" w:hAnsi="Candara"/>
                              </w:rPr>
                            </w:pPr>
                            <w:bookmarkStart w:id="31" w:name="_Toc517951081"/>
                            <w:r w:rsidRPr="00D569AA">
                              <w:rPr>
                                <w:rFonts w:ascii="Candara" w:hAnsi="Candara"/>
                              </w:rPr>
                              <w:t>Combined</w:t>
                            </w:r>
                            <w:bookmarkEnd w:id="31"/>
                          </w:p>
                        </w:txbxContent>
                      </v:textbox>
                    </v:roundrect>
                    <v:roundrect id="AutoShape 75" o:spid="_x0000_s1048" style="position:absolute;left:7522;top:5500;width:1178;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" filled="f" fillcolor="#a9c7fd">
                      <v:textbox inset="3.6pt,,3.6pt">
                        <w:txbxContent>
                          <w:p w14:paraId="279ED14E" w14:textId="77777777" w:rsidR="006A5198" w:rsidRPr="00D569AA" w:rsidRDefault="006A5198" w:rsidP="0061277C">
                            <w:pPr>
                              <w:pStyle w:val="Heading2"/>
                              <w:numPr>
                                <w:ilvl w:val="1"/>
                                <w:numId w:val="0"/>
                              </w:numPr>
                              <w:spacing w:before="0"/>
                              <w:jc w:val="center"/>
                              <w:rPr>
                                <w:rFonts w:ascii="Candara" w:hAnsi="Candara"/>
                              </w:rPr>
                            </w:pPr>
                            <w:bookmarkStart w:id="32" w:name="_Toc517951082"/>
                            <w:r>
                              <w:rPr>
                                <w:rFonts w:ascii="Candara" w:hAnsi="Candara"/>
                              </w:rPr>
                              <w:t>CBT</w:t>
                            </w:r>
                            <w:bookmarkEnd w:id="32"/>
                          </w:p>
                        </w:txbxContent>
                      </v:textbox>
                    </v:roundrect>
                    <v:shape id="AutoShape 76" o:spid="_x0000_s1049" type="#_x0000_t32" style="position:absolute;left:6073;top:7113;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y/xQAAANsAAAAPAAAAZHJzL2Rvd25yZXYueG1sRI9Pa8JA&#10;FMTvBb/D8oTe6sag/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A2Fty/xQAAANsAAAAP&#10;AAAAAAAAAAAAAAAAAAcCAABkcnMvZG93bnJldi54bWxQSwUGAAAAAAMAAwC3AAAA+QIAAAAA&#10;">
                      <v:stroke endarrow="block"/>
                      <v:shadow color="#ccc"/>
                    </v:shape>
                  </v:group>
                </v:group>
                <v:group id="Group 77" o:spid="_x0000_s1050" style="position:absolute;left:466;top:7251;width:10365;height:2242" coordorigin="466,7251" coordsize="1036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8" o:spid="_x0000_s1051" style="position:absolute;left:466;top:7719;width:3345;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">
                    <v:textbox inset=",7.2pt,,7.2pt">
                      <w:txbxContent>
                        <w:p w14:paraId="630F29B3" w14:textId="693BDB39"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57BF9709" w14:textId="1D8D9FAE"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6C121A65" w14:textId="34E40C4B"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(n=3)</w:t>
                          </w:r>
                        </w:p>
                        <w:p w14:paraId="2BB86D51" w14:textId="74D2E9A4"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(n=1)</w:t>
                          </w:r>
                        </w:p>
                      </w:txbxContent>
                    </v:textbox>
                  </v:rect>
                  <v:roundrect id="AutoShape 79" o:spid="_x0000_s1052" style="position:absolute;left:481;top:7251;width:2274;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" fillcolor="#a9c7fd">
                    <v:textbox inset="3.6pt,,3.6pt">
                      <w:txbxContent>
                        <w:p w14:paraId="1B8A8325" w14:textId="77777777" w:rsidR="006A5198" w:rsidRPr="00D569AA" w:rsidRDefault="006A5198" w:rsidP="0061277C">
                          <w:pPr>
                            <w:pStyle w:val="Heading2"/>
                            <w:numPr>
                              <w:ilvl w:val="1"/>
                              <w:numId w:val="0"/>
                            </w:numPr>
                            <w:spacing w:before="0"/>
                            <w:jc w:val="center"/>
                            <w:rPr>
                              <w:rFonts w:ascii="Candara" w:hAnsi="Candara"/>
                              <w:sz w:val="22"/>
                              <w:szCs w:val="22"/>
                            </w:rPr>
                          </w:pPr>
                          <w:bookmarkStart w:id="33" w:name="_Toc517951083"/>
                          <w:r w:rsidRPr="00D569AA">
                            <w:rPr>
                              <w:rFonts w:ascii="Candara" w:hAnsi="Candara"/>
                              <w:sz w:val="22"/>
                              <w:szCs w:val="22"/>
                            </w:rPr>
                            <w:t>8 Week Follow-Up</w:t>
                          </w:r>
                          <w:bookmarkEnd w:id="33"/>
                        </w:p>
                      </w:txbxContent>
                    </v:textbox>
                  </v:roundrect>
                  <v:shape id="AutoShape 80" o:spid="_x0000_s1053" type="#_x0000_t32" style="position:absolute;left:3002;top:8935;width:0;height:5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">
                    <v:stroke endarrow="block"/>
                    <v:shadow color="#ccc"/>
                  </v:shape>
                  <v:shape id="AutoShape 81" o:spid="_x0000_s1054" type="#_x0000_t32" style="position:absolute;left:9001;top:8935;width:0;height: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">
                    <v:stroke endarrow="block"/>
                    <v:shadow color="#ccc"/>
                  </v:shape>
                  <v:rect id="Rectangle 82" o:spid="_x0000_s1055" style="position:absolute;left:4006;top:7719;width:3299;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">
                    <v:textbox inset=",7.2pt,,7.2pt">
                      <w:txbxContent>
                        <w:p w14:paraId="7025F10C" w14:textId="018544C2"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7A9D46E7" w14:textId="3680AD4D"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7EB5FB55" w14:textId="685596A2"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(n=3)</w:t>
                          </w:r>
                        </w:p>
                        <w:p w14:paraId="239A5AB6" w14:textId="3E4559B2"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(n=2)</w:t>
                          </w:r>
                        </w:p>
                      </w:txbxContent>
                    </v:textbox>
                  </v:rect>
                  <v:rect id="Rectangle 83" o:spid="_x0000_s1056" style="position:absolute;left:7522;top:7719;width:3309;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">
                    <v:textbox inset=",7.2pt,,7.2pt">
                      <w:txbxContent>
                        <w:p w14:paraId="0643CC8D" w14:textId="32532CC5"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720AF471" w14:textId="3BE95DA7"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29508E3C" w14:textId="6ACEAAB7"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(n=1)</w:t>
                          </w:r>
                        </w:p>
                        <w:p w14:paraId="15781AAE" w14:textId="05F0BEA6"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(n=3)</w:t>
                          </w:r>
                        </w:p>
                      </w:txbxContent>
                    </v:textbox>
                  </v:rect>
                  <v:shape id="AutoShape 84" o:spid="_x0000_s1057" type="#_x0000_t32" style="position:absolute;left:6056;top:8920;width:1;height: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">
                    <v:stroke endarrow="block"/>
                    <v:shadow color="#ccc"/>
                  </v:shape>
                </v:group>
                <v:group id="Group 85" o:spid="_x0000_s1058" style="position:absolute;left:451;top:9047;width:10410;height:2432" coordorigin="451,7397" coordsize="104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86" o:spid="_x0000_s1059" style="position:absolute;left:451;top:7843;width:336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">
                    <v:textbox inset=",7.2pt,,7.2pt">
                      <w:txbxContent>
                        <w:p w14:paraId="2564E649" w14:textId="3F5634FE"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2AE3500B" w14:textId="3445027E"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6D828172" w14:textId="269FD380"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(n=4)</w:t>
                          </w:r>
                        </w:p>
                        <w:p w14:paraId="7F2E415F" w14:textId="352F0CC3"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(n=1)</w:t>
                          </w:r>
                        </w:p>
                      </w:txbxContent>
                    </v:textbox>
                  </v:rect>
                  <v:roundrect id="AutoShape 87" o:spid="_x0000_s1060" style="position:absolute;left:451;top:7397;width:2274;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" fillcolor="#a9c7fd">
                    <v:textbox inset="3.6pt,,3.6pt">
                      <w:txbxContent>
                        <w:p w14:paraId="1644D398" w14:textId="77777777" w:rsidR="006A5198" w:rsidRPr="00D569AA" w:rsidRDefault="006A5198" w:rsidP="0061277C">
                          <w:pPr>
                            <w:pStyle w:val="Heading2"/>
                            <w:numPr>
                              <w:ilvl w:val="1"/>
                              <w:numId w:val="0"/>
                            </w:numPr>
                            <w:spacing w:before="0"/>
                            <w:jc w:val="center"/>
                            <w:rPr>
                              <w:rFonts w:ascii="Candara" w:hAnsi="Candara"/>
                              <w:sz w:val="22"/>
                              <w:szCs w:val="22"/>
                            </w:rPr>
                          </w:pPr>
                          <w:bookmarkStart w:id="34" w:name="_Toc517951084"/>
                          <w:r w:rsidRPr="00D569AA">
                            <w:rPr>
                              <w:rFonts w:ascii="Candara" w:hAnsi="Candara"/>
                              <w:sz w:val="22"/>
                              <w:szCs w:val="22"/>
                            </w:rPr>
                            <w:t>16 Week Follow-Up</w:t>
                          </w:r>
                          <w:bookmarkEnd w:id="34"/>
                        </w:p>
                      </w:txbxContent>
                    </v:textbox>
                  </v:roundrect>
                  <v:shape id="AutoShape 88" o:spid="_x0000_s1061" type="#_x0000_t32" style="position:absolute;left:3042;top:9134;width:0;height: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">
                    <v:stroke endarrow="block"/>
                    <v:shadow color="#ccc"/>
                  </v:shape>
                  <v:shape id="AutoShape 89" o:spid="_x0000_s1062" type="#_x0000_t32" style="position:absolute;left:8998;top:9085;width:28;height: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">
                    <v:stroke endarrow="block"/>
                    <v:shadow color="#ccc"/>
                  </v:shape>
                  <v:rect id="Rectangle 90" o:spid="_x0000_s1063" style="position:absolute;left:4006;top:7843;width:3299;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v:textbox inset=",7.2pt,,7.2pt">
                      <w:txbxContent>
                        <w:p w14:paraId="4EDD5902" w14:textId="1CC30967"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1CAC7905" w14:textId="014C7888"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1FAB7FBF" w14:textId="61710467"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(n=4)</w:t>
                          </w:r>
                        </w:p>
                        <w:p w14:paraId="75393965" w14:textId="5774B1CC"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(n=3)</w:t>
                          </w:r>
                        </w:p>
                      </w:txbxContent>
                    </v:textbox>
                  </v:rect>
                  <v:rect id="Rectangle 91" o:spid="_x0000_s1064" style="position:absolute;left:7501;top:7843;width:336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">
                    <v:textbox inset=",7.2pt,,7.2pt">
                      <w:txbxContent>
                        <w:p w14:paraId="601FEC87" w14:textId="7D5A724A" w:rsidR="006A5198" w:rsidRPr="00172316" w:rsidRDefault="006A5198" w:rsidP="00D609CE">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1</w:t>
                          </w:r>
                          <w:r w:rsidRPr="00172316">
                            <w:rPr>
                              <w:rFonts w:ascii="Arial" w:hAnsi="Arial" w:cs="Arial"/>
                              <w:sz w:val="20"/>
                              <w:szCs w:val="20"/>
                              <w:lang w:val="en-CA"/>
                            </w:rPr>
                            <w:t>)</w:t>
                          </w:r>
                        </w:p>
                        <w:p w14:paraId="43C1F36D" w14:textId="086C84C2" w:rsidR="006A5198" w:rsidRDefault="006A5198" w:rsidP="00D609CE">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sidRPr="009C3CE1">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02A46429" w14:textId="3A8D249A" w:rsidR="006A5198" w:rsidRDefault="006A5198" w:rsidP="00D609CE">
                          <w:pPr>
                            <w:spacing w:after="0" w:line="240" w:lineRule="auto"/>
                            <w:rPr>
                              <w:rFonts w:ascii="Arial" w:hAnsi="Arial" w:cs="Arial"/>
                              <w:sz w:val="20"/>
                              <w:szCs w:val="20"/>
                              <w:lang w:val="en-CA"/>
                            </w:rPr>
                          </w:pPr>
                          <w:r>
                            <w:rPr>
                              <w:rFonts w:ascii="Arial" w:hAnsi="Arial" w:cs="Arial"/>
                              <w:sz w:val="20"/>
                              <w:szCs w:val="20"/>
                              <w:lang w:val="en-CA"/>
                            </w:rPr>
                            <w:t>Withdrew from study (n=3)</w:t>
                          </w:r>
                        </w:p>
                        <w:p w14:paraId="53C1F7BE" w14:textId="7978EE3F" w:rsidR="006A5198" w:rsidRPr="003C2225" w:rsidRDefault="006A5198" w:rsidP="00D609CE">
                          <w:pPr>
                            <w:spacing w:after="0" w:line="240" w:lineRule="auto"/>
                            <w:rPr>
                              <w:rFonts w:ascii="Arial" w:hAnsi="Arial" w:cs="Arial"/>
                              <w:sz w:val="20"/>
                              <w:szCs w:val="20"/>
                              <w:lang w:val="en-CA"/>
                            </w:rPr>
                          </w:pPr>
                          <w:r>
                            <w:rPr>
                              <w:rFonts w:ascii="Arial" w:hAnsi="Arial" w:cs="Arial"/>
                              <w:sz w:val="20"/>
                              <w:szCs w:val="20"/>
                              <w:lang w:val="en-CA"/>
                            </w:rPr>
                            <w:t>Other (n=3)</w:t>
                          </w:r>
                        </w:p>
                      </w:txbxContent>
                    </v:textbox>
                  </v:rect>
                  <v:shape id="AutoShape 92" o:spid="_x0000_s1065" type="#_x0000_t32" style="position:absolute;left:6056;top:9085;width:16;height: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">
                    <v:stroke endarrow="block"/>
                    <v:shadow color="#ccc"/>
                  </v:shape>
                </v:group>
                <v:group id="Group 93" o:spid="_x0000_s1066" style="position:absolute;left:451;top:10954;width:10365;height:2121" coordorigin="451,7639" coordsize="10365,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94" o:spid="_x0000_s1067" style="position:absolute;left:451;top:8174;width:336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">
                    <v:textbox inset=",7.2pt,,7.2pt">
                      <w:txbxContent>
                        <w:p w14:paraId="197EB151" w14:textId="27B4CE7B"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2C654266" w14:textId="6B1053B5"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43B111F4" w14:textId="5E62141B"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(n=9)</w:t>
                          </w:r>
                        </w:p>
                        <w:p w14:paraId="75888CFE" w14:textId="0462EEA8"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(n=1)</w:t>
                          </w:r>
                        </w:p>
                      </w:txbxContent>
                    </v:textbox>
                  </v:rect>
                  <v:roundrect id="AutoShape 95" o:spid="_x0000_s1068" style="position:absolute;left:494;top:7639;width:2244;height: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" fillcolor="#a9c7fd">
                    <v:textbox inset="3.6pt,,3.6pt">
                      <w:txbxContent>
                        <w:p w14:paraId="326EF68C" w14:textId="623275DC" w:rsidR="006A5198" w:rsidRDefault="006A5198" w:rsidP="00646EC9">
                          <w:pPr>
                            <w:pStyle w:val="Heading2"/>
                            <w:numPr>
                              <w:ilvl w:val="1"/>
                              <w:numId w:val="0"/>
                            </w:numPr>
                            <w:spacing w:before="0"/>
                            <w:rPr>
                              <w:rFonts w:ascii="Candara" w:hAnsi="Candara"/>
                            </w:rPr>
                          </w:pPr>
                          <w:bookmarkStart w:id="35" w:name="_Toc517951085"/>
                          <w:r>
                            <w:rPr>
                              <w:rFonts w:ascii="Candara" w:hAnsi="Candara"/>
                              <w:sz w:val="22"/>
                              <w:szCs w:val="22"/>
                              <w:lang w:val="en-GB"/>
                            </w:rPr>
                            <w:t>32</w:t>
                          </w:r>
                          <w:r w:rsidRPr="00D569AA">
                            <w:rPr>
                              <w:rFonts w:ascii="Candara" w:hAnsi="Candara"/>
                              <w:sz w:val="22"/>
                              <w:szCs w:val="22"/>
                            </w:rPr>
                            <w:t xml:space="preserve"> Week Follow-Up</w:t>
                          </w:r>
                          <w:bookmarkEnd w:id="35"/>
                        </w:p>
                      </w:txbxContent>
                    </v:textbox>
                  </v:roundrect>
                  <v:shape id="AutoShape 96" o:spid="_x0000_s1069" type="#_x0000_t32" style="position:absolute;left:3002;top:922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">
                    <v:stroke endarrow="block"/>
                    <v:shadow color="#ccc"/>
                  </v:shape>
                  <v:shape id="AutoShape 97" o:spid="_x0000_s1070" type="#_x0000_t32" style="position:absolute;left:9027;top:922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">
                    <v:stroke endarrow="block"/>
                    <v:shadow color="#ccc"/>
                  </v:shape>
                  <v:rect id="Rectangle 98" o:spid="_x0000_s1071" style="position:absolute;left:3968;top:8174;width:3299;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">
                    <v:textbox inset=",7.2pt,,7.2pt">
                      <w:txbxContent>
                        <w:p w14:paraId="0008A444" w14:textId="117CE909"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66926FC9" w14:textId="5A79E617"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1AD75CDF" w14:textId="26E48278"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 6)</w:t>
                          </w:r>
                        </w:p>
                        <w:p w14:paraId="276DF73C" w14:textId="46310211"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v:textbox>
                  </v:rect>
                  <v:rect id="Rectangle 99" o:spid="_x0000_s1072" style="position:absolute;left:7456;top:8164;width:336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">
                    <v:textbox inset=",7.2pt,,7.2pt">
                      <w:txbxContent>
                        <w:p w14:paraId="38B3FD07" w14:textId="05BB0F5B"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6BFEBEF8" w14:textId="29230A87"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26F13099" w14:textId="2338855F"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(n=4)</w:t>
                          </w:r>
                        </w:p>
                        <w:p w14:paraId="00E0B516" w14:textId="2CA35E53"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(n=1)</w:t>
                          </w:r>
                        </w:p>
                      </w:txbxContent>
                    </v:textbox>
                  </v:rect>
                  <v:shape id="AutoShape 100" o:spid="_x0000_s1073" type="#_x0000_t32" style="position:absolute;left:6056;top:922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">
                    <v:stroke endarrow="block"/>
                    <v:shadow color="#ccc"/>
                  </v:shape>
                </v:group>
                <w10:wrap anchorx="margin"/>
              </v:group>
            </w:pict>
          </mc:Fallback>
        </mc:AlternateContent>
      </w:r>
    </w:p>
    <w:p w14:paraId="4F06E309" w14:textId="77777777" w:rsidR="0061277C" w:rsidRPr="0061277C" w:rsidRDefault="0061277C" w:rsidP="0061277C">
      <w:pPr>
        <w:rPr>
          <w:rFonts w:ascii="Calibri" w:eastAsia="Calibri" w:hAnsi="Calibri" w:cs="Times New Roman"/>
          <w:sz w:val="24"/>
          <w:szCs w:val="24"/>
          <w:lang w:val="en-US"/>
        </w:rPr>
      </w:pPr>
    </w:p>
    <w:p w14:paraId="5640A8C2" w14:textId="77777777" w:rsidR="0061277C" w:rsidRPr="0061277C" w:rsidRDefault="0061277C" w:rsidP="0061277C">
      <w:pPr>
        <w:rPr>
          <w:rFonts w:ascii="Calibri" w:eastAsia="Calibri" w:hAnsi="Calibri" w:cs="Times New Roman"/>
          <w:sz w:val="24"/>
          <w:szCs w:val="24"/>
          <w:lang w:val="en-US"/>
        </w:rPr>
      </w:pPr>
    </w:p>
    <w:p w14:paraId="0997082D" w14:textId="77777777" w:rsidR="0061277C" w:rsidRPr="0061277C" w:rsidRDefault="0061277C" w:rsidP="0061277C">
      <w:pPr>
        <w:rPr>
          <w:rFonts w:ascii="Calibri" w:eastAsia="Calibri" w:hAnsi="Calibri" w:cs="Times New Roman"/>
          <w:sz w:val="24"/>
          <w:szCs w:val="24"/>
          <w:lang w:val="en-US"/>
        </w:rPr>
      </w:pPr>
    </w:p>
    <w:p w14:paraId="022156D5" w14:textId="77777777" w:rsidR="0061277C" w:rsidRPr="0061277C" w:rsidRDefault="0061277C" w:rsidP="0061277C">
      <w:pPr>
        <w:tabs>
          <w:tab w:val="left" w:pos="9345"/>
        </w:tabs>
        <w:rPr>
          <w:rFonts w:ascii="Calibri" w:eastAsia="Calibri" w:hAnsi="Calibri" w:cs="Times New Roman"/>
          <w:sz w:val="24"/>
          <w:szCs w:val="24"/>
          <w:lang w:val="en-US"/>
        </w:rPr>
      </w:pPr>
      <w:r w:rsidRPr="0061277C">
        <w:rPr>
          <w:rFonts w:ascii="Calibri" w:eastAsia="Calibri" w:hAnsi="Calibri" w:cs="Times New Roman"/>
          <w:sz w:val="24"/>
          <w:szCs w:val="24"/>
          <w:lang w:val="en-US"/>
        </w:rPr>
        <w:tab/>
      </w:r>
    </w:p>
    <w:p w14:paraId="540CCA7F" w14:textId="77777777" w:rsidR="0061277C" w:rsidRPr="0061277C" w:rsidRDefault="0061277C" w:rsidP="0061277C">
      <w:pPr>
        <w:rPr>
          <w:rFonts w:ascii="Calibri" w:eastAsia="Calibri" w:hAnsi="Calibri" w:cs="Times New Roman"/>
          <w:sz w:val="24"/>
          <w:szCs w:val="24"/>
          <w:lang w:val="en-US"/>
        </w:rPr>
      </w:pPr>
    </w:p>
    <w:p w14:paraId="09C14EEC" w14:textId="77777777" w:rsidR="0061277C" w:rsidRPr="0061277C" w:rsidRDefault="0061277C" w:rsidP="0061277C">
      <w:pPr>
        <w:rPr>
          <w:rFonts w:ascii="Calibri" w:eastAsia="Calibri" w:hAnsi="Calibri" w:cs="Times New Roman"/>
          <w:sz w:val="24"/>
          <w:szCs w:val="24"/>
          <w:lang w:val="en-US"/>
        </w:rPr>
      </w:pPr>
    </w:p>
    <w:p w14:paraId="57FD639D" w14:textId="77777777" w:rsidR="0061277C" w:rsidRPr="0061277C" w:rsidRDefault="0061277C" w:rsidP="0061277C">
      <w:pPr>
        <w:rPr>
          <w:rFonts w:ascii="Calibri" w:eastAsia="Calibri" w:hAnsi="Calibri" w:cs="Times New Roman"/>
          <w:sz w:val="24"/>
          <w:szCs w:val="24"/>
          <w:lang w:val="en-US"/>
        </w:rPr>
      </w:pPr>
    </w:p>
    <w:p w14:paraId="2EE35A7F" w14:textId="77777777" w:rsidR="0061277C" w:rsidRPr="0061277C" w:rsidRDefault="0061277C" w:rsidP="0061277C">
      <w:pPr>
        <w:rPr>
          <w:rFonts w:ascii="Calibri" w:eastAsia="Calibri" w:hAnsi="Calibri" w:cs="Times New Roman"/>
          <w:sz w:val="24"/>
          <w:szCs w:val="24"/>
          <w:lang w:val="en-US"/>
        </w:rPr>
      </w:pPr>
    </w:p>
    <w:p w14:paraId="63139985" w14:textId="77777777" w:rsidR="0061277C" w:rsidRPr="0061277C" w:rsidRDefault="0061277C" w:rsidP="0061277C">
      <w:pPr>
        <w:rPr>
          <w:rFonts w:ascii="Calibri" w:eastAsia="Calibri" w:hAnsi="Calibri" w:cs="Times New Roman"/>
          <w:sz w:val="24"/>
          <w:szCs w:val="24"/>
          <w:lang w:val="en-US"/>
        </w:rPr>
      </w:pPr>
    </w:p>
    <w:p w14:paraId="01F565ED" w14:textId="77777777" w:rsidR="0061277C" w:rsidRPr="0061277C" w:rsidRDefault="0061277C" w:rsidP="0061277C">
      <w:pPr>
        <w:rPr>
          <w:rFonts w:ascii="Calibri" w:eastAsia="Calibri" w:hAnsi="Calibri" w:cs="Times New Roman"/>
          <w:sz w:val="24"/>
          <w:szCs w:val="24"/>
          <w:lang w:val="en-US"/>
        </w:rPr>
      </w:pPr>
    </w:p>
    <w:p w14:paraId="3E53EA13" w14:textId="77777777" w:rsidR="0061277C" w:rsidRPr="0061277C" w:rsidRDefault="0061277C" w:rsidP="0061277C">
      <w:pPr>
        <w:rPr>
          <w:rFonts w:ascii="Calibri" w:eastAsia="Calibri" w:hAnsi="Calibri" w:cs="Times New Roman"/>
          <w:sz w:val="24"/>
          <w:szCs w:val="24"/>
          <w:lang w:val="en-US"/>
        </w:rPr>
      </w:pPr>
    </w:p>
    <w:p w14:paraId="34479E7E" w14:textId="77777777" w:rsidR="0061277C" w:rsidRPr="0061277C" w:rsidRDefault="0061277C" w:rsidP="0061277C">
      <w:pPr>
        <w:rPr>
          <w:rFonts w:ascii="Calibri" w:eastAsia="Calibri" w:hAnsi="Calibri" w:cs="Times New Roman"/>
          <w:sz w:val="24"/>
          <w:szCs w:val="24"/>
          <w:lang w:val="en-US"/>
        </w:rPr>
      </w:pPr>
    </w:p>
    <w:p w14:paraId="3A980C1C" w14:textId="77777777" w:rsidR="0061277C" w:rsidRPr="0061277C" w:rsidRDefault="0061277C" w:rsidP="0061277C">
      <w:pPr>
        <w:rPr>
          <w:rFonts w:ascii="Calibri" w:eastAsia="Calibri" w:hAnsi="Calibri" w:cs="Times New Roman"/>
          <w:sz w:val="24"/>
          <w:szCs w:val="24"/>
          <w:lang w:val="en-US"/>
        </w:rPr>
      </w:pPr>
    </w:p>
    <w:p w14:paraId="76155AD2" w14:textId="77777777" w:rsidR="0061277C" w:rsidRPr="0061277C" w:rsidRDefault="0061277C" w:rsidP="0061277C">
      <w:pPr>
        <w:rPr>
          <w:rFonts w:ascii="Calibri" w:eastAsia="Calibri" w:hAnsi="Calibri" w:cs="Times New Roman"/>
          <w:sz w:val="24"/>
          <w:szCs w:val="24"/>
          <w:lang w:val="en-US"/>
        </w:rPr>
      </w:pPr>
    </w:p>
    <w:p w14:paraId="0DDD6B75" w14:textId="4B07E033" w:rsidR="00E302AF" w:rsidRDefault="00E302AF" w:rsidP="0061277C">
      <w:pPr>
        <w:spacing w:after="0" w:line="240" w:lineRule="auto"/>
        <w:rPr>
          <w:rFonts w:ascii="Calibri" w:eastAsia="Calibri" w:hAnsi="Calibri" w:cs="Times New Roman"/>
          <w:sz w:val="24"/>
          <w:szCs w:val="24"/>
          <w:lang w:val="en-US"/>
        </w:rPr>
      </w:pPr>
    </w:p>
    <w:p w14:paraId="02701E95" w14:textId="5BEB1CFC" w:rsidR="00E302AF" w:rsidRDefault="00E302AF" w:rsidP="0061277C">
      <w:pPr>
        <w:spacing w:after="0" w:line="240" w:lineRule="auto"/>
        <w:rPr>
          <w:rFonts w:ascii="Calibri" w:eastAsia="Calibri" w:hAnsi="Calibri" w:cs="Times New Roman"/>
          <w:sz w:val="24"/>
          <w:szCs w:val="24"/>
          <w:lang w:val="en-US"/>
        </w:rPr>
      </w:pPr>
    </w:p>
    <w:p w14:paraId="2251DAA6" w14:textId="38A26B0C" w:rsidR="00E302AF" w:rsidRDefault="00E302AF" w:rsidP="0061277C">
      <w:pPr>
        <w:spacing w:after="0" w:line="240" w:lineRule="auto"/>
        <w:rPr>
          <w:rFonts w:ascii="Calibri" w:eastAsia="Calibri" w:hAnsi="Calibri" w:cs="Times New Roman"/>
          <w:sz w:val="24"/>
          <w:szCs w:val="24"/>
          <w:lang w:val="en-US"/>
        </w:rPr>
      </w:pPr>
    </w:p>
    <w:p w14:paraId="393DE5B4" w14:textId="0C25E1FF" w:rsidR="00E302AF" w:rsidRDefault="00E302AF" w:rsidP="0061277C">
      <w:pPr>
        <w:spacing w:after="0" w:line="240" w:lineRule="auto"/>
        <w:rPr>
          <w:rFonts w:ascii="Calibri" w:eastAsia="Calibri" w:hAnsi="Calibri" w:cs="Times New Roman"/>
          <w:sz w:val="24"/>
          <w:szCs w:val="24"/>
          <w:lang w:val="en-US"/>
        </w:rPr>
      </w:pPr>
    </w:p>
    <w:p w14:paraId="16A1FB3E" w14:textId="228A10A6" w:rsidR="00E302AF" w:rsidRDefault="00E302AF" w:rsidP="0061277C">
      <w:pPr>
        <w:spacing w:after="0" w:line="240" w:lineRule="auto"/>
        <w:rPr>
          <w:rFonts w:ascii="Calibri" w:eastAsia="Calibri" w:hAnsi="Calibri" w:cs="Times New Roman"/>
          <w:sz w:val="24"/>
          <w:szCs w:val="24"/>
          <w:lang w:val="en-US"/>
        </w:rPr>
      </w:pPr>
    </w:p>
    <w:p w14:paraId="5F302C9F" w14:textId="4994D49B" w:rsidR="00E302AF" w:rsidRDefault="00E302AF" w:rsidP="0061277C">
      <w:pPr>
        <w:spacing w:after="0" w:line="240" w:lineRule="auto"/>
        <w:rPr>
          <w:rFonts w:ascii="Calibri" w:eastAsia="Calibri" w:hAnsi="Calibri" w:cs="Times New Roman"/>
          <w:sz w:val="24"/>
          <w:szCs w:val="24"/>
          <w:lang w:val="en-US"/>
        </w:rPr>
      </w:pPr>
    </w:p>
    <w:p w14:paraId="562CCB51" w14:textId="5EF58AD8" w:rsidR="00E302AF" w:rsidRDefault="00E302AF" w:rsidP="0061277C">
      <w:pPr>
        <w:spacing w:after="0" w:line="240" w:lineRule="auto"/>
        <w:rPr>
          <w:rFonts w:ascii="Calibri" w:eastAsia="Calibri" w:hAnsi="Calibri" w:cs="Times New Roman"/>
          <w:sz w:val="24"/>
          <w:szCs w:val="24"/>
          <w:lang w:val="en-US"/>
        </w:rPr>
      </w:pPr>
    </w:p>
    <w:p w14:paraId="6A0EE3C7" w14:textId="1E60459D" w:rsidR="00E302AF" w:rsidRDefault="00E302AF" w:rsidP="0061277C">
      <w:pPr>
        <w:spacing w:after="0" w:line="240" w:lineRule="auto"/>
        <w:rPr>
          <w:rFonts w:ascii="Calibri" w:eastAsia="Calibri" w:hAnsi="Calibri" w:cs="Times New Roman"/>
          <w:sz w:val="24"/>
          <w:szCs w:val="24"/>
          <w:lang w:val="en-US"/>
        </w:rPr>
      </w:pPr>
    </w:p>
    <w:p w14:paraId="58453A82" w14:textId="766C6732" w:rsidR="00E302AF" w:rsidRDefault="00E302AF" w:rsidP="0061277C">
      <w:pPr>
        <w:spacing w:after="0" w:line="240" w:lineRule="auto"/>
        <w:rPr>
          <w:rFonts w:ascii="Calibri" w:eastAsia="Calibri" w:hAnsi="Calibri" w:cs="Times New Roman"/>
          <w:sz w:val="24"/>
          <w:szCs w:val="24"/>
          <w:lang w:val="en-US"/>
        </w:rPr>
      </w:pPr>
    </w:p>
    <w:p w14:paraId="4F3DE34D" w14:textId="533E1C97" w:rsidR="00E302AF" w:rsidRDefault="00E302AF" w:rsidP="0061277C">
      <w:pPr>
        <w:spacing w:after="0" w:line="240" w:lineRule="auto"/>
        <w:rPr>
          <w:rFonts w:ascii="Calibri" w:eastAsia="Calibri" w:hAnsi="Calibri" w:cs="Times New Roman"/>
          <w:sz w:val="24"/>
          <w:szCs w:val="24"/>
          <w:lang w:val="en-US"/>
        </w:rPr>
      </w:pPr>
    </w:p>
    <w:p w14:paraId="1445E395" w14:textId="7BEC2C6D" w:rsidR="00E302AF" w:rsidRDefault="00E302AF" w:rsidP="0061277C">
      <w:pPr>
        <w:spacing w:after="0" w:line="240" w:lineRule="auto"/>
        <w:rPr>
          <w:rFonts w:ascii="Calibri" w:eastAsia="Calibri" w:hAnsi="Calibri" w:cs="Times New Roman"/>
          <w:sz w:val="24"/>
          <w:szCs w:val="24"/>
          <w:lang w:val="en-US"/>
        </w:rPr>
      </w:pPr>
    </w:p>
    <w:p w14:paraId="1246628D" w14:textId="77777777" w:rsidR="00A475D9" w:rsidRDefault="00A475D9" w:rsidP="0061277C">
      <w:pPr>
        <w:spacing w:after="0" w:line="240" w:lineRule="auto"/>
        <w:rPr>
          <w:rFonts w:ascii="Calibri" w:eastAsia="Calibri" w:hAnsi="Calibri" w:cs="Times New Roman"/>
          <w:sz w:val="24"/>
          <w:szCs w:val="24"/>
          <w:lang w:val="en-US"/>
        </w:rPr>
      </w:pPr>
    </w:p>
    <w:p w14:paraId="69C8B7B9" w14:textId="17339CD2" w:rsidR="00A475D9" w:rsidRDefault="00A475D9" w:rsidP="0061277C">
      <w:pPr>
        <w:spacing w:after="0" w:line="240" w:lineRule="auto"/>
        <w:rPr>
          <w:rFonts w:ascii="Calibri" w:eastAsia="Calibri" w:hAnsi="Calibri" w:cs="Times New Roman"/>
          <w:sz w:val="24"/>
          <w:szCs w:val="24"/>
          <w:lang w:val="en-US"/>
        </w:rPr>
      </w:pPr>
    </w:p>
    <w:p w14:paraId="484A71C2" w14:textId="77777777" w:rsidR="00A475D9" w:rsidRDefault="00A475D9" w:rsidP="0061277C">
      <w:pPr>
        <w:spacing w:after="0" w:line="240" w:lineRule="auto"/>
        <w:rPr>
          <w:rFonts w:ascii="Calibri" w:eastAsia="Calibri" w:hAnsi="Calibri" w:cs="Times New Roman"/>
          <w:sz w:val="24"/>
          <w:szCs w:val="24"/>
          <w:lang w:val="en-US"/>
        </w:rPr>
      </w:pPr>
    </w:p>
    <w:p w14:paraId="3C3AE791" w14:textId="0873CC8B" w:rsidR="00A475D9" w:rsidRDefault="00A475D9" w:rsidP="0061277C">
      <w:pPr>
        <w:spacing w:after="0" w:line="240" w:lineRule="auto"/>
        <w:rPr>
          <w:rFonts w:ascii="Calibri" w:eastAsia="Calibri" w:hAnsi="Calibri" w:cs="Times New Roman"/>
          <w:sz w:val="24"/>
          <w:szCs w:val="24"/>
          <w:lang w:val="en-US"/>
        </w:rPr>
      </w:pPr>
    </w:p>
    <w:p w14:paraId="3A38E831" w14:textId="5D7A9CC7" w:rsidR="00A475D9" w:rsidRDefault="00044245" w:rsidP="0061277C">
      <w:pPr>
        <w:spacing w:after="0" w:line="240" w:lineRule="auto"/>
        <w:rPr>
          <w:rFonts w:ascii="Calibri" w:eastAsia="Calibri" w:hAnsi="Calibri" w:cs="Times New Roman"/>
          <w:sz w:val="24"/>
          <w:szCs w:val="24"/>
          <w:lang w:val="en-US"/>
        </w:rPr>
      </w:pPr>
      <w:r>
        <w:rPr>
          <w:rFonts w:ascii="Calibri" w:eastAsia="Calibri" w:hAnsi="Calibri" w:cs="Times New Roman"/>
          <w:noProof/>
          <w:sz w:val="24"/>
          <w:szCs w:val="24"/>
          <w:lang w:eastAsia="en-GB"/>
        </w:rPr>
        <mc:AlternateContent>
          <mc:Choice Requires="wpg">
            <w:drawing>
              <wp:anchor distT="0" distB="0" distL="114300" distR="114300" simplePos="0" relativeHeight="251656704" behindDoc="0" locked="0" layoutInCell="1" allowOverlap="1" wp14:anchorId="6EE3C523" wp14:editId="0D6FA58D">
                <wp:simplePos x="0" y="0"/>
                <wp:positionH relativeFrom="margin">
                  <wp:align>right</wp:align>
                </wp:positionH>
                <wp:positionV relativeFrom="paragraph">
                  <wp:posOffset>-485775</wp:posOffset>
                </wp:positionV>
                <wp:extent cx="6572250" cy="2237896"/>
                <wp:effectExtent l="0" t="0" r="19050" b="10160"/>
                <wp:wrapNone/>
                <wp:docPr id="1" name="Group 1"/>
                <wp:cNvGraphicFramePr/>
                <a:graphic xmlns:a="http://schemas.openxmlformats.org/drawingml/2006/main">
                  <a:graphicData uri="http://schemas.microsoft.com/office/word/2010/wordprocessingGroup">
                    <wpg:wgp>
                      <wpg:cNvGrpSpPr/>
                      <wpg:grpSpPr>
                        <a:xfrm>
                          <a:off x="0" y="0"/>
                          <a:ext cx="6572250" cy="2237896"/>
                          <a:chOff x="38100" y="0"/>
                          <a:chExt cx="6572250" cy="2383319"/>
                        </a:xfrm>
                      </wpg:grpSpPr>
                      <wpg:grpSp>
                        <wpg:cNvPr id="18" name="Group 8"/>
                        <wpg:cNvGrpSpPr/>
                        <wpg:grpSpPr>
                          <a:xfrm>
                            <a:off x="38100" y="0"/>
                            <a:ext cx="6572250" cy="1582457"/>
                            <a:chOff x="9525" y="0"/>
                            <a:chExt cx="6572250" cy="1582457"/>
                          </a:xfrm>
                        </wpg:grpSpPr>
                        <wps:wsp>
                          <wps:cNvPr id="49" name="Rectangle 94"/>
                          <wps:cNvSpPr>
                            <a:spLocks noChangeArrowheads="1"/>
                          </wps:cNvSpPr>
                          <wps:spPr bwMode="auto">
                            <a:xfrm>
                              <a:off x="9525" y="365052"/>
                              <a:ext cx="2134800" cy="812794"/>
                            </a:xfrm>
                            <a:prstGeom prst="rect">
                              <a:avLst/>
                            </a:prstGeom>
                            <a:solidFill>
                              <a:srgbClr val="FFFFFF"/>
                            </a:solidFill>
                            <a:ln w="9525">
                              <a:solidFill>
                                <a:srgbClr val="000000"/>
                              </a:solidFill>
                              <a:miter lim="800000"/>
                              <a:headEnd/>
                              <a:tailEnd/>
                            </a:ln>
                          </wps:spPr>
                          <wps:txbx>
                            <w:txbxContent>
                              <w:p w14:paraId="72E278AC" w14:textId="100DF676"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753C4A74" w14:textId="588D0A55"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25013A9B" w14:textId="28C4DEAF"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(n=9)</w:t>
                                </w:r>
                              </w:p>
                              <w:p w14:paraId="239F996C" w14:textId="4A2BCB66"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wps:txbx>
                          <wps:bodyPr rot="0" vert="horz" wrap="square" lIns="91440" tIns="91440" rIns="91440" bIns="91440" anchor="t" anchorCtr="0" upright="1">
                            <a:noAutofit/>
                          </wps:bodyPr>
                        </wps:wsp>
                        <wps:wsp>
                          <wps:cNvPr id="50" name="AutoShape 95"/>
                          <wps:cNvSpPr>
                            <a:spLocks noChangeArrowheads="1"/>
                          </wps:cNvSpPr>
                          <wps:spPr bwMode="auto">
                            <a:xfrm>
                              <a:off x="9525" y="0"/>
                              <a:ext cx="1443600" cy="310549"/>
                            </a:xfrm>
                            <a:prstGeom prst="roundRect">
                              <a:avLst>
                                <a:gd name="adj" fmla="val 16667"/>
                              </a:avLst>
                            </a:prstGeom>
                            <a:solidFill>
                              <a:srgbClr val="A9C7FD"/>
                            </a:solidFill>
                            <a:ln w="9525">
                              <a:solidFill>
                                <a:srgbClr val="000000"/>
                              </a:solidFill>
                              <a:round/>
                              <a:headEnd/>
                              <a:tailEnd/>
                            </a:ln>
                          </wps:spPr>
                          <wps:txbx>
                            <w:txbxContent>
                              <w:p w14:paraId="0931480E" w14:textId="2A7BCE8D" w:rsidR="006A5198" w:rsidRDefault="006A5198" w:rsidP="00E302AF">
                                <w:pPr>
                                  <w:pStyle w:val="Heading2"/>
                                  <w:numPr>
                                    <w:ilvl w:val="1"/>
                                    <w:numId w:val="0"/>
                                  </w:numPr>
                                  <w:spacing w:before="0"/>
                                  <w:jc w:val="center"/>
                                  <w:rPr>
                                    <w:rFonts w:ascii="Candara" w:hAnsi="Candara"/>
                                  </w:rPr>
                                </w:pPr>
                                <w:bookmarkStart w:id="28" w:name="_Toc517951086"/>
                                <w:r>
                                  <w:rPr>
                                    <w:rFonts w:ascii="Candara" w:hAnsi="Candara"/>
                                    <w:sz w:val="22"/>
                                    <w:szCs w:val="22"/>
                                  </w:rPr>
                                  <w:t>52</w:t>
                                </w:r>
                                <w:r w:rsidRPr="00D569AA">
                                  <w:rPr>
                                    <w:rFonts w:ascii="Candara" w:hAnsi="Candara"/>
                                    <w:sz w:val="22"/>
                                    <w:szCs w:val="22"/>
                                  </w:rPr>
                                  <w:t xml:space="preserve"> Week Follow-Up</w:t>
                                </w:r>
                                <w:bookmarkEnd w:id="28"/>
                              </w:p>
                            </w:txbxContent>
                          </wps:txbx>
                          <wps:bodyPr rot="0" vert="horz" wrap="square" lIns="45720" tIns="45720" rIns="45720" bIns="45720" anchor="t" anchorCtr="0" upright="1">
                            <a:noAutofit/>
                          </wps:bodyPr>
                        </wps:wsp>
                        <wps:wsp>
                          <wps:cNvPr id="51" name="AutoShape 96"/>
                          <wps:cNvCnPr>
                            <a:cxnSpLocks noChangeShapeType="1"/>
                          </wps:cNvCnPr>
                          <wps:spPr bwMode="auto">
                            <a:xfrm>
                              <a:off x="1606550" y="1177485"/>
                              <a:ext cx="0" cy="4049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AutoShape 97"/>
                          <wps:cNvCnPr>
                            <a:cxnSpLocks noChangeShapeType="1"/>
                          </wps:cNvCnPr>
                          <wps:spPr bwMode="auto">
                            <a:xfrm>
                              <a:off x="5426075" y="1136821"/>
                              <a:ext cx="0" cy="44552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Rectangle 98"/>
                          <wps:cNvSpPr>
                            <a:spLocks noChangeArrowheads="1"/>
                          </wps:cNvSpPr>
                          <wps:spPr bwMode="auto">
                            <a:xfrm>
                              <a:off x="2239645" y="365160"/>
                              <a:ext cx="2133600" cy="812508"/>
                            </a:xfrm>
                            <a:prstGeom prst="rect">
                              <a:avLst/>
                            </a:prstGeom>
                            <a:solidFill>
                              <a:srgbClr val="FFFFFF"/>
                            </a:solidFill>
                            <a:ln w="9525">
                              <a:solidFill>
                                <a:srgbClr val="000000"/>
                              </a:solidFill>
                              <a:miter lim="800000"/>
                              <a:headEnd/>
                              <a:tailEnd/>
                            </a:ln>
                          </wps:spPr>
                          <wps:txbx>
                            <w:txbxContent>
                              <w:p w14:paraId="757B74C6" w14:textId="02B4C465"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1C3BB802" w14:textId="6BDEFAA8"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3A0EE3BE" w14:textId="0627E129"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(n=6)</w:t>
                                </w:r>
                              </w:p>
                              <w:p w14:paraId="42F58B08" w14:textId="34573160"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wps:txbx>
                          <wps:bodyPr rot="0" vert="horz" wrap="square" lIns="91440" tIns="91440" rIns="91440" bIns="91440" anchor="t" anchorCtr="0" upright="1">
                            <a:noAutofit/>
                          </wps:bodyPr>
                        </wps:wsp>
                        <wps:wsp>
                          <wps:cNvPr id="55" name="Rectangle 99"/>
                          <wps:cNvSpPr>
                            <a:spLocks noChangeArrowheads="1"/>
                          </wps:cNvSpPr>
                          <wps:spPr bwMode="auto">
                            <a:xfrm>
                              <a:off x="4448175" y="365094"/>
                              <a:ext cx="2133600" cy="812670"/>
                            </a:xfrm>
                            <a:prstGeom prst="rect">
                              <a:avLst/>
                            </a:prstGeom>
                            <a:solidFill>
                              <a:srgbClr val="FFFFFF"/>
                            </a:solidFill>
                            <a:ln w="9525">
                              <a:solidFill>
                                <a:srgbClr val="000000"/>
                              </a:solidFill>
                              <a:miter lim="800000"/>
                              <a:headEnd/>
                              <a:tailEnd/>
                            </a:ln>
                          </wps:spPr>
                          <wps:txbx>
                            <w:txbxContent>
                              <w:p w14:paraId="0A4264DE" w14:textId="4844710A"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302453D8" w14:textId="37800863"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5</w:t>
                                </w:r>
                                <w:r w:rsidRPr="00172316">
                                  <w:rPr>
                                    <w:rFonts w:ascii="Arial" w:hAnsi="Arial" w:cs="Arial"/>
                                    <w:sz w:val="20"/>
                                    <w:szCs w:val="20"/>
                                    <w:lang w:val="en-CA"/>
                                  </w:rPr>
                                  <w:t>)</w:t>
                                </w:r>
                              </w:p>
                              <w:p w14:paraId="7CB14BF9" w14:textId="6442E010"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(n=4)</w:t>
                                </w:r>
                              </w:p>
                              <w:p w14:paraId="749ABF45" w14:textId="3FF820F4"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wps:txbx>
                          <wps:bodyPr rot="0" vert="horz" wrap="square" lIns="91440" tIns="91440" rIns="91440" bIns="91440" anchor="t" anchorCtr="0" upright="1">
                            <a:noAutofit/>
                          </wps:bodyPr>
                        </wps:wsp>
                        <wps:wsp>
                          <wps:cNvPr id="56" name="AutoShape 100"/>
                          <wps:cNvCnPr>
                            <a:cxnSpLocks noChangeShapeType="1"/>
                          </wps:cNvCnPr>
                          <wps:spPr bwMode="auto">
                            <a:xfrm>
                              <a:off x="3552190" y="1170717"/>
                              <a:ext cx="635" cy="3987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7" name="Group 13"/>
                        <wpg:cNvGrpSpPr/>
                        <wpg:grpSpPr>
                          <a:xfrm>
                            <a:off x="38100" y="1217403"/>
                            <a:ext cx="6563995" cy="1165916"/>
                            <a:chOff x="38100" y="188703"/>
                            <a:chExt cx="6563995" cy="1165916"/>
                          </a:xfrm>
                        </wpg:grpSpPr>
                        <wps:wsp>
                          <wps:cNvPr id="58" name="Rectangle 102"/>
                          <wps:cNvSpPr>
                            <a:spLocks noChangeArrowheads="1"/>
                          </wps:cNvSpPr>
                          <wps:spPr bwMode="auto">
                            <a:xfrm>
                              <a:off x="42545" y="553519"/>
                              <a:ext cx="2137410" cy="801100"/>
                            </a:xfrm>
                            <a:prstGeom prst="rect">
                              <a:avLst/>
                            </a:prstGeom>
                            <a:solidFill>
                              <a:srgbClr val="FFFFFF"/>
                            </a:solidFill>
                            <a:ln w="9525">
                              <a:solidFill>
                                <a:srgbClr val="000000"/>
                              </a:solidFill>
                              <a:miter lim="800000"/>
                              <a:headEnd/>
                              <a:tailEnd/>
                            </a:ln>
                          </wps:spPr>
                          <wps:txbx>
                            <w:txbxContent>
                              <w:p w14:paraId="0A974F66" w14:textId="198132EB" w:rsidR="006A5198" w:rsidRDefault="006A5198" w:rsidP="00E302AF">
                                <w:pPr>
                                  <w:rPr>
                                    <w:rFonts w:ascii="Arial" w:hAnsi="Arial" w:cs="Arial"/>
                                    <w:sz w:val="20"/>
                                    <w:szCs w:val="20"/>
                                    <w:lang w:val="en-CA"/>
                                  </w:rPr>
                                </w:pPr>
                                <w:r w:rsidRPr="00172316">
                                  <w:rPr>
                                    <w:rFonts w:ascii="Arial" w:hAnsi="Arial" w:cs="Arial"/>
                                    <w:sz w:val="20"/>
                                    <w:szCs w:val="20"/>
                                    <w:lang w:val="en-CA"/>
                                  </w:rPr>
                                  <w:t xml:space="preserve">Analysed  </w:t>
                                </w:r>
                                <w:r>
                                  <w:rPr>
                                    <w:rFonts w:ascii="Arial" w:hAnsi="Arial" w:cs="Arial"/>
                                    <w:sz w:val="20"/>
                                    <w:szCs w:val="20"/>
                                    <w:lang w:val="en-CA"/>
                                  </w:rPr>
                                  <w:t>wk8 n=14 wk52 n=9</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w:t>
                                </w:r>
                                <w:r>
                                  <w:rPr>
                                    <w:rFonts w:ascii="Arial" w:hAnsi="Arial" w:cs="Arial"/>
                                    <w:sz w:val="20"/>
                                    <w:szCs w:val="20"/>
                                    <w:lang w:val="en-CA"/>
                                  </w:rPr>
                                  <w:t>ded from analysis</w:t>
                                </w:r>
                                <w:r w:rsidRPr="00172316">
                                  <w:rPr>
                                    <w:rFonts w:ascii="Arial" w:hAnsi="Arial" w:cs="Arial"/>
                                    <w:sz w:val="20"/>
                                    <w:szCs w:val="20"/>
                                    <w:lang w:val="en-CA"/>
                                  </w:rPr>
                                  <w:t xml:space="preserve"> </w:t>
                                </w:r>
                                <w:r>
                                  <w:rPr>
                                    <w:rFonts w:ascii="Arial" w:hAnsi="Arial" w:cs="Arial"/>
                                    <w:sz w:val="20"/>
                                    <w:szCs w:val="20"/>
                                    <w:lang w:val="en-CA"/>
                                  </w:rPr>
                                  <w:br/>
                                  <w:t>wk8 n=4 wk52 n=9</w:t>
                                </w:r>
                              </w:p>
                              <w:p w14:paraId="69CDA962" w14:textId="77777777" w:rsidR="006A5198" w:rsidRDefault="006A5198" w:rsidP="00E302AF">
                                <w:pPr>
                                  <w:rPr>
                                    <w:rFonts w:cs="Calibri"/>
                                  </w:rPr>
                                </w:pPr>
                              </w:p>
                            </w:txbxContent>
                          </wps:txbx>
                          <wps:bodyPr rot="0" vert="horz" wrap="square" lIns="91440" tIns="91440" rIns="91440" bIns="91440" anchor="t" anchorCtr="0" upright="1">
                            <a:noAutofit/>
                          </wps:bodyPr>
                        </wps:wsp>
                        <wps:wsp>
                          <wps:cNvPr id="59" name="AutoShape 103"/>
                          <wps:cNvSpPr>
                            <a:spLocks noChangeArrowheads="1"/>
                          </wps:cNvSpPr>
                          <wps:spPr bwMode="auto">
                            <a:xfrm>
                              <a:off x="38100" y="188703"/>
                              <a:ext cx="1426845" cy="351984"/>
                            </a:xfrm>
                            <a:prstGeom prst="roundRect">
                              <a:avLst>
                                <a:gd name="adj" fmla="val 16667"/>
                              </a:avLst>
                            </a:prstGeom>
                            <a:solidFill>
                              <a:srgbClr val="A9C7FD"/>
                            </a:solidFill>
                            <a:ln w="9525">
                              <a:solidFill>
                                <a:srgbClr val="000000"/>
                              </a:solidFill>
                              <a:round/>
                              <a:headEnd/>
                              <a:tailEnd/>
                            </a:ln>
                          </wps:spPr>
                          <wps:txbx>
                            <w:txbxContent>
                              <w:p w14:paraId="0ED4DBA0" w14:textId="77777777" w:rsidR="006A5198" w:rsidRDefault="006A5198" w:rsidP="00E14AF3">
                                <w:pPr>
                                  <w:pStyle w:val="Heading2"/>
                                  <w:numPr>
                                    <w:ilvl w:val="1"/>
                                    <w:numId w:val="0"/>
                                  </w:numPr>
                                  <w:spacing w:before="0" w:after="0"/>
                                  <w:jc w:val="center"/>
                                  <w:rPr>
                                    <w:rFonts w:ascii="Candara" w:hAnsi="Candara"/>
                                  </w:rPr>
                                </w:pPr>
                                <w:bookmarkStart w:id="29" w:name="_Toc517951087"/>
                                <w:r>
                                  <w:rPr>
                                    <w:rFonts w:ascii="Candara" w:hAnsi="Candara"/>
                                  </w:rPr>
                                  <w:t>Analysis</w:t>
                                </w:r>
                                <w:bookmarkEnd w:id="29"/>
                              </w:p>
                            </w:txbxContent>
                          </wps:txbx>
                          <wps:bodyPr rot="0" vert="horz" wrap="square" lIns="45720" tIns="45720" rIns="45720" bIns="45720" anchor="t" anchorCtr="0" upright="1">
                            <a:noAutofit/>
                          </wps:bodyPr>
                        </wps:wsp>
                        <wps:wsp>
                          <wps:cNvPr id="60" name="Rectangle 104"/>
                          <wps:cNvSpPr>
                            <a:spLocks noChangeArrowheads="1"/>
                          </wps:cNvSpPr>
                          <wps:spPr bwMode="auto">
                            <a:xfrm>
                              <a:off x="2263775" y="553541"/>
                              <a:ext cx="2138045" cy="800732"/>
                            </a:xfrm>
                            <a:prstGeom prst="rect">
                              <a:avLst/>
                            </a:prstGeom>
                            <a:solidFill>
                              <a:srgbClr val="FFFFFF"/>
                            </a:solidFill>
                            <a:ln w="9525">
                              <a:solidFill>
                                <a:srgbClr val="000000"/>
                              </a:solidFill>
                              <a:miter lim="800000"/>
                              <a:headEnd/>
                              <a:tailEnd/>
                            </a:ln>
                          </wps:spPr>
                          <wps:txbx>
                            <w:txbxContent>
                              <w:p w14:paraId="185B5879" w14:textId="38B51F30" w:rsidR="006A5198" w:rsidRDefault="006A5198" w:rsidP="00E302AF">
                                <w:pPr>
                                  <w:rPr>
                                    <w:rFonts w:ascii="Arial" w:hAnsi="Arial" w:cs="Arial"/>
                                    <w:sz w:val="20"/>
                                    <w:szCs w:val="20"/>
                                    <w:lang w:val="en-CA"/>
                                  </w:rPr>
                                </w:pPr>
                                <w:r w:rsidRPr="00172316">
                                  <w:rPr>
                                    <w:rFonts w:ascii="Arial" w:hAnsi="Arial" w:cs="Arial"/>
                                    <w:sz w:val="20"/>
                                    <w:szCs w:val="20"/>
                                    <w:lang w:val="en-CA"/>
                                  </w:rPr>
                                  <w:t xml:space="preserve">Analysed  </w:t>
                                </w:r>
                                <w:r>
                                  <w:rPr>
                                    <w:rFonts w:ascii="Arial" w:hAnsi="Arial" w:cs="Arial"/>
                                    <w:sz w:val="20"/>
                                    <w:szCs w:val="20"/>
                                    <w:lang w:val="en-CA"/>
                                  </w:rPr>
                                  <w:t>wk8 n=9 wk52 n=6</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w:t>
                                </w:r>
                                <w:r>
                                  <w:rPr>
                                    <w:rFonts w:ascii="Arial" w:hAnsi="Arial" w:cs="Arial"/>
                                    <w:sz w:val="20"/>
                                    <w:szCs w:val="20"/>
                                    <w:lang w:val="en-CA"/>
                                  </w:rPr>
                                  <w:t>ded from analysis</w:t>
                                </w:r>
                                <w:r w:rsidRPr="00172316">
                                  <w:rPr>
                                    <w:rFonts w:ascii="Arial" w:hAnsi="Arial" w:cs="Arial"/>
                                    <w:sz w:val="20"/>
                                    <w:szCs w:val="20"/>
                                    <w:lang w:val="en-CA"/>
                                  </w:rPr>
                                  <w:t xml:space="preserve"> </w:t>
                                </w:r>
                                <w:r>
                                  <w:rPr>
                                    <w:rFonts w:ascii="Arial" w:hAnsi="Arial" w:cs="Arial"/>
                                    <w:sz w:val="20"/>
                                    <w:szCs w:val="20"/>
                                    <w:lang w:val="en-CA"/>
                                  </w:rPr>
                                  <w:br/>
                                  <w:t>wk8 n=6 wk52 n=9</w:t>
                                </w:r>
                              </w:p>
                              <w:p w14:paraId="035DE796" w14:textId="77777777" w:rsidR="006A5198" w:rsidRDefault="006A5198" w:rsidP="00E302AF">
                                <w:pPr>
                                  <w:rPr>
                                    <w:rFonts w:cs="Calibri"/>
                                  </w:rPr>
                                </w:pPr>
                              </w:p>
                            </w:txbxContent>
                          </wps:txbx>
                          <wps:bodyPr rot="0" vert="horz" wrap="square" lIns="91440" tIns="91440" rIns="91440" bIns="91440" anchor="t" anchorCtr="0" upright="1">
                            <a:noAutofit/>
                          </wps:bodyPr>
                        </wps:wsp>
                        <wps:wsp>
                          <wps:cNvPr id="61" name="Rectangle 105"/>
                          <wps:cNvSpPr>
                            <a:spLocks noChangeArrowheads="1"/>
                          </wps:cNvSpPr>
                          <wps:spPr bwMode="auto">
                            <a:xfrm>
                              <a:off x="4487545" y="553657"/>
                              <a:ext cx="2114550" cy="800448"/>
                            </a:xfrm>
                            <a:prstGeom prst="rect">
                              <a:avLst/>
                            </a:prstGeom>
                            <a:solidFill>
                              <a:srgbClr val="FFFFFF"/>
                            </a:solidFill>
                            <a:ln w="9525">
                              <a:solidFill>
                                <a:srgbClr val="000000"/>
                              </a:solidFill>
                              <a:miter lim="800000"/>
                              <a:headEnd/>
                              <a:tailEnd/>
                            </a:ln>
                          </wps:spPr>
                          <wps:txbx>
                            <w:txbxContent>
                              <w:p w14:paraId="01F527DF" w14:textId="2BB7581F" w:rsidR="006A5198" w:rsidRDefault="006A5198" w:rsidP="00E302AF">
                                <w:pPr>
                                  <w:rPr>
                                    <w:rFonts w:ascii="Arial" w:hAnsi="Arial" w:cs="Arial"/>
                                    <w:sz w:val="20"/>
                                    <w:szCs w:val="20"/>
                                    <w:lang w:val="en-CA"/>
                                  </w:rPr>
                                </w:pPr>
                                <w:r w:rsidRPr="00172316">
                                  <w:rPr>
                                    <w:rFonts w:ascii="Arial" w:hAnsi="Arial" w:cs="Arial"/>
                                    <w:sz w:val="20"/>
                                    <w:szCs w:val="20"/>
                                    <w:lang w:val="en-CA"/>
                                  </w:rPr>
                                  <w:t xml:space="preserve">Analysed  </w:t>
                                </w:r>
                                <w:r>
                                  <w:rPr>
                                    <w:rFonts w:ascii="Arial" w:hAnsi="Arial" w:cs="Arial"/>
                                    <w:sz w:val="20"/>
                                    <w:szCs w:val="20"/>
                                    <w:lang w:val="en-CA"/>
                                  </w:rPr>
                                  <w:t>wk8 n=12  wk52 n=8</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w:t>
                                </w:r>
                                <w:r>
                                  <w:rPr>
                                    <w:rFonts w:ascii="Arial" w:hAnsi="Arial" w:cs="Arial"/>
                                    <w:sz w:val="20"/>
                                    <w:szCs w:val="20"/>
                                    <w:lang w:val="en-CA"/>
                                  </w:rPr>
                                  <w:t>ded from analysis</w:t>
                                </w:r>
                                <w:r w:rsidRPr="00172316">
                                  <w:rPr>
                                    <w:rFonts w:ascii="Arial" w:hAnsi="Arial" w:cs="Arial"/>
                                    <w:sz w:val="20"/>
                                    <w:szCs w:val="20"/>
                                    <w:lang w:val="en-CA"/>
                                  </w:rPr>
                                  <w:t xml:space="preserve"> </w:t>
                                </w:r>
                                <w:r>
                                  <w:rPr>
                                    <w:rFonts w:ascii="Arial" w:hAnsi="Arial" w:cs="Arial"/>
                                    <w:sz w:val="20"/>
                                    <w:szCs w:val="20"/>
                                    <w:lang w:val="en-CA"/>
                                  </w:rPr>
                                  <w:br/>
                                  <w:t>wk8 n=4 wk52 n=8</w:t>
                                </w:r>
                              </w:p>
                              <w:p w14:paraId="35074D89" w14:textId="77777777" w:rsidR="006A5198" w:rsidRDefault="006A5198" w:rsidP="00E302AF">
                                <w:pPr>
                                  <w:rPr>
                                    <w:rFonts w:cs="Calibri"/>
                                  </w:rPr>
                                </w:pPr>
                              </w:p>
                            </w:txbxContent>
                          </wps:txbx>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EE3C523" id="Group 1" o:spid="_x0000_s1074" style="position:absolute;margin-left:466.3pt;margin-top:-38.25pt;width:517.5pt;height:176.2pt;z-index:251656704;mso-position-horizontal:right;mso-position-horizontal-relative:margin;mso-width-relative:margin;mso-height-relative:margin" coordorigin="381" coordsize="65722,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">
                <v:group id="Group 8" o:spid="_x0000_s1075" style="position:absolute;left:381;width:65722;height:15824" coordorigin="95" coordsize="6572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94" o:spid="_x0000_s1076" style="position:absolute;left:95;top:3650;width:21348;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">
                    <v:textbox inset=",7.2pt,,7.2pt">
                      <w:txbxContent>
                        <w:p w14:paraId="72E278AC" w14:textId="100DF676"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753C4A74" w14:textId="588D0A55"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25013A9B" w14:textId="28C4DEAF"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(n=9)</w:t>
                          </w:r>
                        </w:p>
                        <w:p w14:paraId="239F996C" w14:textId="4A2BCB66"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v:textbox>
                  </v:rect>
                  <v:roundrect id="AutoShape 95" o:spid="_x0000_s1077" style="position:absolute;left:95;width:14436;height:3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" fillcolor="#a9c7fd">
                    <v:textbox inset="3.6pt,,3.6pt">
                      <w:txbxContent>
                        <w:p w14:paraId="0931480E" w14:textId="2A7BCE8D" w:rsidR="006A5198" w:rsidRDefault="006A5198" w:rsidP="00E302AF">
                          <w:pPr>
                            <w:pStyle w:val="Heading2"/>
                            <w:numPr>
                              <w:ilvl w:val="1"/>
                              <w:numId w:val="0"/>
                            </w:numPr>
                            <w:spacing w:before="0"/>
                            <w:jc w:val="center"/>
                            <w:rPr>
                              <w:rFonts w:ascii="Candara" w:hAnsi="Candara"/>
                            </w:rPr>
                          </w:pPr>
                          <w:bookmarkStart w:id="38" w:name="_Toc517951086"/>
                          <w:r>
                            <w:rPr>
                              <w:rFonts w:ascii="Candara" w:hAnsi="Candara"/>
                              <w:sz w:val="22"/>
                              <w:szCs w:val="22"/>
                            </w:rPr>
                            <w:t>52</w:t>
                          </w:r>
                          <w:r w:rsidRPr="00D569AA">
                            <w:rPr>
                              <w:rFonts w:ascii="Candara" w:hAnsi="Candara"/>
                              <w:sz w:val="22"/>
                              <w:szCs w:val="22"/>
                            </w:rPr>
                            <w:t xml:space="preserve"> Week Follow-Up</w:t>
                          </w:r>
                          <w:bookmarkEnd w:id="38"/>
                        </w:p>
                      </w:txbxContent>
                    </v:textbox>
                  </v:roundrect>
                  <v:shape id="AutoShape 96" o:spid="_x0000_s1078" type="#_x0000_t32" style="position:absolute;left:16065;top:11774;width:0;height:4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">
                    <v:stroke endarrow="block"/>
                    <v:shadow color="#ccc"/>
                  </v:shape>
                  <v:shape id="AutoShape 97" o:spid="_x0000_s1079" type="#_x0000_t32" style="position:absolute;left:54260;top:11368;width:0;height:4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">
                    <v:stroke endarrow="block"/>
                    <v:shadow color="#ccc"/>
                  </v:shape>
                  <v:rect id="Rectangle 98" o:spid="_x0000_s1080" style="position:absolute;left:22396;top:3651;width:21336;height: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">
                    <v:textbox inset=",7.2pt,,7.2pt">
                      <w:txbxContent>
                        <w:p w14:paraId="757B74C6" w14:textId="02B4C465"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1C3BB802" w14:textId="6BDEFAA8"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0</w:t>
                          </w:r>
                          <w:r w:rsidRPr="00172316">
                            <w:rPr>
                              <w:rFonts w:ascii="Arial" w:hAnsi="Arial" w:cs="Arial"/>
                              <w:sz w:val="20"/>
                              <w:szCs w:val="20"/>
                              <w:lang w:val="en-CA"/>
                            </w:rPr>
                            <w:t>)</w:t>
                          </w:r>
                        </w:p>
                        <w:p w14:paraId="3A0EE3BE" w14:textId="0627E129"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(n=6)</w:t>
                          </w:r>
                        </w:p>
                        <w:p w14:paraId="42F58B08" w14:textId="34573160"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v:textbox>
                  </v:rect>
                  <v:rect id="Rectangle 99" o:spid="_x0000_s1081" style="position:absolute;left:44481;top:3650;width:21336;height:8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">
                    <v:textbox inset=",7.2pt,,7.2pt">
                      <w:txbxContent>
                        <w:p w14:paraId="0A4264DE" w14:textId="4844710A" w:rsidR="006A5198" w:rsidRPr="00172316" w:rsidRDefault="006A5198" w:rsidP="004D11AD">
                          <w:pPr>
                            <w:spacing w:after="0" w:line="240" w:lineRule="auto"/>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302453D8" w14:textId="37800863" w:rsidR="006A5198" w:rsidRDefault="006A5198" w:rsidP="004D11AD">
                          <w:pPr>
                            <w:spacing w:after="0" w:line="240" w:lineRule="auto"/>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intervention</w:t>
                          </w:r>
                          <w:r>
                            <w:rPr>
                              <w:rFonts w:ascii="Arial" w:hAnsi="Arial" w:cs="Arial"/>
                              <w:sz w:val="20"/>
                              <w:szCs w:val="20"/>
                              <w:vertAlign w:val="superscript"/>
                              <w:lang w:val="en-CA"/>
                            </w:rPr>
                            <w:t>2</w:t>
                          </w:r>
                          <w:r w:rsidRPr="00172316">
                            <w:rPr>
                              <w:rFonts w:ascii="Arial" w:hAnsi="Arial" w:cs="Arial"/>
                              <w:sz w:val="20"/>
                              <w:szCs w:val="20"/>
                              <w:lang w:val="en-CA"/>
                            </w:rPr>
                            <w:t xml:space="preserve"> (n=</w:t>
                          </w:r>
                          <w:r>
                            <w:rPr>
                              <w:rFonts w:ascii="Arial" w:hAnsi="Arial" w:cs="Arial"/>
                              <w:sz w:val="20"/>
                              <w:szCs w:val="20"/>
                              <w:lang w:val="en-CA"/>
                            </w:rPr>
                            <w:t>5</w:t>
                          </w:r>
                          <w:r w:rsidRPr="00172316">
                            <w:rPr>
                              <w:rFonts w:ascii="Arial" w:hAnsi="Arial" w:cs="Arial"/>
                              <w:sz w:val="20"/>
                              <w:szCs w:val="20"/>
                              <w:lang w:val="en-CA"/>
                            </w:rPr>
                            <w:t>)</w:t>
                          </w:r>
                        </w:p>
                        <w:p w14:paraId="7CB14BF9" w14:textId="6442E010" w:rsidR="006A5198" w:rsidRDefault="006A5198" w:rsidP="004D11AD">
                          <w:pPr>
                            <w:spacing w:after="0" w:line="240" w:lineRule="auto"/>
                            <w:rPr>
                              <w:rFonts w:ascii="Arial" w:hAnsi="Arial" w:cs="Arial"/>
                              <w:sz w:val="20"/>
                              <w:szCs w:val="20"/>
                              <w:lang w:val="en-CA"/>
                            </w:rPr>
                          </w:pPr>
                          <w:r>
                            <w:rPr>
                              <w:rFonts w:ascii="Arial" w:hAnsi="Arial" w:cs="Arial"/>
                              <w:sz w:val="20"/>
                              <w:szCs w:val="20"/>
                              <w:lang w:val="en-CA"/>
                            </w:rPr>
                            <w:t>Withdrew from study (n=4)</w:t>
                          </w:r>
                        </w:p>
                        <w:p w14:paraId="749ABF45" w14:textId="3FF820F4" w:rsidR="006A5198" w:rsidRPr="003C2225" w:rsidRDefault="006A5198" w:rsidP="004D11AD">
                          <w:pPr>
                            <w:spacing w:after="0" w:line="240" w:lineRule="auto"/>
                            <w:rPr>
                              <w:rFonts w:ascii="Arial" w:hAnsi="Arial" w:cs="Arial"/>
                              <w:sz w:val="20"/>
                              <w:szCs w:val="20"/>
                              <w:lang w:val="en-CA"/>
                            </w:rPr>
                          </w:pPr>
                          <w:r>
                            <w:rPr>
                              <w:rFonts w:ascii="Arial" w:hAnsi="Arial" w:cs="Arial"/>
                              <w:sz w:val="20"/>
                              <w:szCs w:val="20"/>
                              <w:lang w:val="en-CA"/>
                            </w:rPr>
                            <w:t>Other (n=0)</w:t>
                          </w:r>
                        </w:p>
                      </w:txbxContent>
                    </v:textbox>
                  </v:rect>
                  <v:shape id="AutoShape 100" o:spid="_x0000_s1082" type="#_x0000_t32" style="position:absolute;left:35521;top:11707;width:7;height:3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">
                    <v:stroke endarrow="block"/>
                    <v:shadow color="#ccc"/>
                  </v:shape>
                </v:group>
                <v:group id="Group 13" o:spid="_x0000_s1083" style="position:absolute;left:381;top:12174;width:65639;height:11659" coordorigin="381,1887" coordsize="65639,1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102" o:spid="_x0000_s1084" style="position:absolute;left:425;top:5535;width:21374;height: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">
                    <v:textbox inset=",7.2pt,,7.2pt">
                      <w:txbxContent>
                        <w:p w14:paraId="0A974F66" w14:textId="198132EB" w:rsidR="006A5198" w:rsidRDefault="006A5198" w:rsidP="00E302AF">
                          <w:pPr>
                            <w:rPr>
                              <w:rFonts w:ascii="Arial" w:hAnsi="Arial" w:cs="Arial"/>
                              <w:sz w:val="20"/>
                              <w:szCs w:val="20"/>
                              <w:lang w:val="en-CA"/>
                            </w:rPr>
                          </w:pPr>
                          <w:r w:rsidRPr="00172316">
                            <w:rPr>
                              <w:rFonts w:ascii="Arial" w:hAnsi="Arial" w:cs="Arial"/>
                              <w:sz w:val="20"/>
                              <w:szCs w:val="20"/>
                              <w:lang w:val="en-CA"/>
                            </w:rPr>
                            <w:t xml:space="preserve">Analysed  </w:t>
                          </w:r>
                          <w:r>
                            <w:rPr>
                              <w:rFonts w:ascii="Arial" w:hAnsi="Arial" w:cs="Arial"/>
                              <w:sz w:val="20"/>
                              <w:szCs w:val="20"/>
                              <w:lang w:val="en-CA"/>
                            </w:rPr>
                            <w:t>wk8 n=14 wk52 n=9</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w:t>
                          </w:r>
                          <w:r>
                            <w:rPr>
                              <w:rFonts w:ascii="Arial" w:hAnsi="Arial" w:cs="Arial"/>
                              <w:sz w:val="20"/>
                              <w:szCs w:val="20"/>
                              <w:lang w:val="en-CA"/>
                            </w:rPr>
                            <w:t>ded from analysis</w:t>
                          </w:r>
                          <w:r w:rsidRPr="00172316">
                            <w:rPr>
                              <w:rFonts w:ascii="Arial" w:hAnsi="Arial" w:cs="Arial"/>
                              <w:sz w:val="20"/>
                              <w:szCs w:val="20"/>
                              <w:lang w:val="en-CA"/>
                            </w:rPr>
                            <w:t xml:space="preserve"> </w:t>
                          </w:r>
                          <w:r>
                            <w:rPr>
                              <w:rFonts w:ascii="Arial" w:hAnsi="Arial" w:cs="Arial"/>
                              <w:sz w:val="20"/>
                              <w:szCs w:val="20"/>
                              <w:lang w:val="en-CA"/>
                            </w:rPr>
                            <w:br/>
                            <w:t>wk8 n=4 wk52 n=9</w:t>
                          </w:r>
                        </w:p>
                        <w:p w14:paraId="69CDA962" w14:textId="77777777" w:rsidR="006A5198" w:rsidRDefault="006A5198" w:rsidP="00E302AF">
                          <w:pPr>
                            <w:rPr>
                              <w:rFonts w:cs="Calibri"/>
                            </w:rPr>
                          </w:pPr>
                        </w:p>
                      </w:txbxContent>
                    </v:textbox>
                  </v:rect>
                  <v:roundrect id="AutoShape 103" o:spid="_x0000_s1085" style="position:absolute;left:381;top:1887;width:14268;height:3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" fillcolor="#a9c7fd">
                    <v:textbox inset="3.6pt,,3.6pt">
                      <w:txbxContent>
                        <w:p w14:paraId="0ED4DBA0" w14:textId="77777777" w:rsidR="006A5198" w:rsidRDefault="006A5198" w:rsidP="00E14AF3">
                          <w:pPr>
                            <w:pStyle w:val="Heading2"/>
                            <w:numPr>
                              <w:ilvl w:val="1"/>
                              <w:numId w:val="0"/>
                            </w:numPr>
                            <w:spacing w:before="0" w:after="0"/>
                            <w:jc w:val="center"/>
                            <w:rPr>
                              <w:rFonts w:ascii="Candara" w:hAnsi="Candara"/>
                            </w:rPr>
                          </w:pPr>
                          <w:bookmarkStart w:id="39" w:name="_Toc517951087"/>
                          <w:r>
                            <w:rPr>
                              <w:rFonts w:ascii="Candara" w:hAnsi="Candara"/>
                            </w:rPr>
                            <w:t>Analysis</w:t>
                          </w:r>
                          <w:bookmarkEnd w:id="39"/>
                        </w:p>
                      </w:txbxContent>
                    </v:textbox>
                  </v:roundrect>
                  <v:rect id="Rectangle 104" o:spid="_x0000_s1086" style="position:absolute;left:22637;top:5535;width:21381;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">
                    <v:textbox inset=",7.2pt,,7.2pt">
                      <w:txbxContent>
                        <w:p w14:paraId="185B5879" w14:textId="38B51F30" w:rsidR="006A5198" w:rsidRDefault="006A5198" w:rsidP="00E302AF">
                          <w:pPr>
                            <w:rPr>
                              <w:rFonts w:ascii="Arial" w:hAnsi="Arial" w:cs="Arial"/>
                              <w:sz w:val="20"/>
                              <w:szCs w:val="20"/>
                              <w:lang w:val="en-CA"/>
                            </w:rPr>
                          </w:pPr>
                          <w:r w:rsidRPr="00172316">
                            <w:rPr>
                              <w:rFonts w:ascii="Arial" w:hAnsi="Arial" w:cs="Arial"/>
                              <w:sz w:val="20"/>
                              <w:szCs w:val="20"/>
                              <w:lang w:val="en-CA"/>
                            </w:rPr>
                            <w:t xml:space="preserve">Analysed  </w:t>
                          </w:r>
                          <w:r>
                            <w:rPr>
                              <w:rFonts w:ascii="Arial" w:hAnsi="Arial" w:cs="Arial"/>
                              <w:sz w:val="20"/>
                              <w:szCs w:val="20"/>
                              <w:lang w:val="en-CA"/>
                            </w:rPr>
                            <w:t>wk8 n=9 wk52 n=6</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w:t>
                          </w:r>
                          <w:r>
                            <w:rPr>
                              <w:rFonts w:ascii="Arial" w:hAnsi="Arial" w:cs="Arial"/>
                              <w:sz w:val="20"/>
                              <w:szCs w:val="20"/>
                              <w:lang w:val="en-CA"/>
                            </w:rPr>
                            <w:t>ded from analysis</w:t>
                          </w:r>
                          <w:r w:rsidRPr="00172316">
                            <w:rPr>
                              <w:rFonts w:ascii="Arial" w:hAnsi="Arial" w:cs="Arial"/>
                              <w:sz w:val="20"/>
                              <w:szCs w:val="20"/>
                              <w:lang w:val="en-CA"/>
                            </w:rPr>
                            <w:t xml:space="preserve"> </w:t>
                          </w:r>
                          <w:r>
                            <w:rPr>
                              <w:rFonts w:ascii="Arial" w:hAnsi="Arial" w:cs="Arial"/>
                              <w:sz w:val="20"/>
                              <w:szCs w:val="20"/>
                              <w:lang w:val="en-CA"/>
                            </w:rPr>
                            <w:br/>
                            <w:t>wk8 n=6 wk52 n=9</w:t>
                          </w:r>
                        </w:p>
                        <w:p w14:paraId="035DE796" w14:textId="77777777" w:rsidR="006A5198" w:rsidRDefault="006A5198" w:rsidP="00E302AF">
                          <w:pPr>
                            <w:rPr>
                              <w:rFonts w:cs="Calibri"/>
                            </w:rPr>
                          </w:pPr>
                        </w:p>
                      </w:txbxContent>
                    </v:textbox>
                  </v:rect>
                  <v:rect id="Rectangle 105" o:spid="_x0000_s1087" style="position:absolute;left:44875;top:5536;width:21145;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">
                    <v:textbox inset=",7.2pt,,7.2pt">
                      <w:txbxContent>
                        <w:p w14:paraId="01F527DF" w14:textId="2BB7581F" w:rsidR="006A5198" w:rsidRDefault="006A5198" w:rsidP="00E302AF">
                          <w:pPr>
                            <w:rPr>
                              <w:rFonts w:ascii="Arial" w:hAnsi="Arial" w:cs="Arial"/>
                              <w:sz w:val="20"/>
                              <w:szCs w:val="20"/>
                              <w:lang w:val="en-CA"/>
                            </w:rPr>
                          </w:pPr>
                          <w:r w:rsidRPr="00172316">
                            <w:rPr>
                              <w:rFonts w:ascii="Arial" w:hAnsi="Arial" w:cs="Arial"/>
                              <w:sz w:val="20"/>
                              <w:szCs w:val="20"/>
                              <w:lang w:val="en-CA"/>
                            </w:rPr>
                            <w:t xml:space="preserve">Analysed  </w:t>
                          </w:r>
                          <w:r>
                            <w:rPr>
                              <w:rFonts w:ascii="Arial" w:hAnsi="Arial" w:cs="Arial"/>
                              <w:sz w:val="20"/>
                              <w:szCs w:val="20"/>
                              <w:lang w:val="en-CA"/>
                            </w:rPr>
                            <w:t>wk8 n=12  wk52 n=8</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w:t>
                          </w:r>
                          <w:r>
                            <w:rPr>
                              <w:rFonts w:ascii="Arial" w:hAnsi="Arial" w:cs="Arial"/>
                              <w:sz w:val="20"/>
                              <w:szCs w:val="20"/>
                              <w:lang w:val="en-CA"/>
                            </w:rPr>
                            <w:t>ded from analysis</w:t>
                          </w:r>
                          <w:r w:rsidRPr="00172316">
                            <w:rPr>
                              <w:rFonts w:ascii="Arial" w:hAnsi="Arial" w:cs="Arial"/>
                              <w:sz w:val="20"/>
                              <w:szCs w:val="20"/>
                              <w:lang w:val="en-CA"/>
                            </w:rPr>
                            <w:t xml:space="preserve"> </w:t>
                          </w:r>
                          <w:r>
                            <w:rPr>
                              <w:rFonts w:ascii="Arial" w:hAnsi="Arial" w:cs="Arial"/>
                              <w:sz w:val="20"/>
                              <w:szCs w:val="20"/>
                              <w:lang w:val="en-CA"/>
                            </w:rPr>
                            <w:br/>
                            <w:t>wk8 n=4 wk52 n=8</w:t>
                          </w:r>
                        </w:p>
                        <w:p w14:paraId="35074D89" w14:textId="77777777" w:rsidR="006A5198" w:rsidRDefault="006A5198" w:rsidP="00E302AF">
                          <w:pPr>
                            <w:rPr>
                              <w:rFonts w:cs="Calibri"/>
                            </w:rPr>
                          </w:pPr>
                        </w:p>
                      </w:txbxContent>
                    </v:textbox>
                  </v:rect>
                </v:group>
                <w10:wrap anchorx="margin"/>
              </v:group>
            </w:pict>
          </mc:Fallback>
        </mc:AlternateContent>
      </w:r>
    </w:p>
    <w:p w14:paraId="42CE5937" w14:textId="4A4CCB1D" w:rsidR="00A475D9" w:rsidRDefault="00A475D9" w:rsidP="0061277C">
      <w:pPr>
        <w:spacing w:after="0" w:line="240" w:lineRule="auto"/>
        <w:rPr>
          <w:rFonts w:ascii="Calibri" w:eastAsia="Calibri" w:hAnsi="Calibri" w:cs="Times New Roman"/>
          <w:sz w:val="24"/>
          <w:szCs w:val="24"/>
          <w:lang w:val="en-US"/>
        </w:rPr>
      </w:pPr>
    </w:p>
    <w:p w14:paraId="46B63D6D" w14:textId="6D72307F" w:rsidR="00A475D9" w:rsidRDefault="00A475D9" w:rsidP="0061277C">
      <w:pPr>
        <w:spacing w:after="0" w:line="240" w:lineRule="auto"/>
        <w:rPr>
          <w:rFonts w:ascii="Calibri" w:eastAsia="Calibri" w:hAnsi="Calibri" w:cs="Times New Roman"/>
          <w:sz w:val="24"/>
          <w:szCs w:val="24"/>
          <w:lang w:val="en-US"/>
        </w:rPr>
      </w:pPr>
    </w:p>
    <w:p w14:paraId="5EAFB987" w14:textId="166D4C82" w:rsidR="00A475D9" w:rsidRDefault="00A475D9" w:rsidP="0061277C">
      <w:pPr>
        <w:spacing w:after="0" w:line="240" w:lineRule="auto"/>
        <w:rPr>
          <w:rFonts w:ascii="Calibri" w:eastAsia="Calibri" w:hAnsi="Calibri" w:cs="Times New Roman"/>
          <w:sz w:val="24"/>
          <w:szCs w:val="24"/>
          <w:lang w:val="en-US"/>
        </w:rPr>
      </w:pPr>
    </w:p>
    <w:p w14:paraId="7A1CD03E" w14:textId="3E6DE37E" w:rsidR="00A475D9" w:rsidRDefault="00A475D9" w:rsidP="0061277C">
      <w:pPr>
        <w:spacing w:after="0" w:line="240" w:lineRule="auto"/>
        <w:rPr>
          <w:rFonts w:ascii="Calibri" w:eastAsia="Calibri" w:hAnsi="Calibri" w:cs="Times New Roman"/>
          <w:sz w:val="24"/>
          <w:szCs w:val="24"/>
          <w:lang w:val="en-US"/>
        </w:rPr>
      </w:pPr>
    </w:p>
    <w:p w14:paraId="18BD341D" w14:textId="2D85001F" w:rsidR="00A475D9" w:rsidRDefault="00A475D9" w:rsidP="0061277C">
      <w:pPr>
        <w:spacing w:after="0" w:line="240" w:lineRule="auto"/>
        <w:rPr>
          <w:rFonts w:ascii="Calibri" w:eastAsia="Calibri" w:hAnsi="Calibri" w:cs="Times New Roman"/>
          <w:sz w:val="24"/>
          <w:szCs w:val="24"/>
          <w:lang w:val="en-US"/>
        </w:rPr>
      </w:pPr>
    </w:p>
    <w:p w14:paraId="626278F4" w14:textId="19121CE1" w:rsidR="00A475D9" w:rsidRDefault="00A475D9" w:rsidP="0061277C">
      <w:pPr>
        <w:spacing w:after="0" w:line="240" w:lineRule="auto"/>
        <w:rPr>
          <w:rFonts w:ascii="Calibri" w:eastAsia="Calibri" w:hAnsi="Calibri" w:cs="Times New Roman"/>
          <w:sz w:val="24"/>
          <w:szCs w:val="24"/>
          <w:lang w:val="en-US"/>
        </w:rPr>
      </w:pPr>
    </w:p>
    <w:p w14:paraId="5C3B248C" w14:textId="30989017" w:rsidR="00A475D9" w:rsidRDefault="00A475D9" w:rsidP="0061277C">
      <w:pPr>
        <w:spacing w:after="0" w:line="240" w:lineRule="auto"/>
        <w:rPr>
          <w:rFonts w:ascii="Calibri" w:eastAsia="Calibri" w:hAnsi="Calibri" w:cs="Times New Roman"/>
          <w:sz w:val="24"/>
          <w:szCs w:val="24"/>
          <w:lang w:val="en-US"/>
        </w:rPr>
      </w:pPr>
    </w:p>
    <w:p w14:paraId="6E067483" w14:textId="44AE8771" w:rsidR="00A475D9" w:rsidRDefault="00A475D9" w:rsidP="0061277C">
      <w:pPr>
        <w:spacing w:after="0" w:line="240" w:lineRule="auto"/>
        <w:rPr>
          <w:rFonts w:ascii="Calibri" w:eastAsia="Calibri" w:hAnsi="Calibri" w:cs="Times New Roman"/>
          <w:sz w:val="24"/>
          <w:szCs w:val="24"/>
          <w:lang w:val="en-US"/>
        </w:rPr>
      </w:pPr>
    </w:p>
    <w:p w14:paraId="296BCEAC" w14:textId="77777777" w:rsidR="00044245" w:rsidRDefault="00044245" w:rsidP="0061277C">
      <w:pPr>
        <w:spacing w:after="0" w:line="240" w:lineRule="auto"/>
        <w:rPr>
          <w:rFonts w:ascii="Calibri" w:eastAsia="Calibri" w:hAnsi="Calibri" w:cs="Times New Roman"/>
          <w:sz w:val="24"/>
          <w:szCs w:val="24"/>
          <w:lang w:val="en-US"/>
        </w:rPr>
      </w:pPr>
    </w:p>
    <w:p w14:paraId="1CE414BB" w14:textId="63F5F6B5" w:rsidR="0061277C" w:rsidRPr="0061277C" w:rsidRDefault="0061277C" w:rsidP="0061277C">
      <w:pPr>
        <w:spacing w:after="0" w:line="240" w:lineRule="auto"/>
        <w:rPr>
          <w:rFonts w:ascii="Calibri" w:eastAsia="Calibri" w:hAnsi="Calibri" w:cs="Times New Roman"/>
          <w:sz w:val="24"/>
          <w:szCs w:val="24"/>
          <w:lang w:val="en-US"/>
        </w:rPr>
      </w:pPr>
      <w:r w:rsidRPr="0061277C">
        <w:rPr>
          <w:rFonts w:ascii="Calibri" w:eastAsia="Calibri" w:hAnsi="Calibri" w:cs="Times New Roman"/>
          <w:sz w:val="24"/>
          <w:szCs w:val="24"/>
          <w:lang w:val="en-US"/>
        </w:rPr>
        <w:t>Notes:</w:t>
      </w:r>
    </w:p>
    <w:p w14:paraId="74FC13F6" w14:textId="1799412D" w:rsidR="0061277C" w:rsidRPr="0061277C" w:rsidRDefault="0061277C" w:rsidP="0061277C">
      <w:pPr>
        <w:numPr>
          <w:ilvl w:val="0"/>
          <w:numId w:val="5"/>
        </w:numPr>
        <w:spacing w:after="0" w:line="240" w:lineRule="auto"/>
        <w:rPr>
          <w:rFonts w:ascii="Calibri" w:eastAsia="Calibri" w:hAnsi="Calibri" w:cs="Times New Roman"/>
          <w:sz w:val="24"/>
          <w:szCs w:val="24"/>
          <w:lang w:val="en-US"/>
        </w:rPr>
      </w:pPr>
      <w:r w:rsidRPr="0061277C">
        <w:rPr>
          <w:rFonts w:ascii="Calibri" w:eastAsia="Calibri" w:hAnsi="Calibri" w:cs="Times New Roman"/>
          <w:sz w:val="24"/>
          <w:szCs w:val="24"/>
          <w:lang w:val="en-US"/>
        </w:rPr>
        <w:t>Total N is defined as all unique patient IDs on the study data base</w:t>
      </w:r>
    </w:p>
    <w:p w14:paraId="0596AFE5" w14:textId="0A42DC84" w:rsidR="0061277C" w:rsidRDefault="0061277C" w:rsidP="0061277C">
      <w:pPr>
        <w:numPr>
          <w:ilvl w:val="0"/>
          <w:numId w:val="5"/>
        </w:numPr>
        <w:spacing w:after="0" w:line="240" w:lineRule="auto"/>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Patients </w:t>
      </w:r>
      <w:r w:rsidR="00FE1DD2" w:rsidRPr="00FE1DD2">
        <w:rPr>
          <w:rFonts w:ascii="Calibri" w:eastAsia="Calibri" w:hAnsi="Calibri" w:cs="Times New Roman"/>
          <w:sz w:val="24"/>
          <w:szCs w:val="24"/>
          <w:lang w:val="en-US"/>
        </w:rPr>
        <w:t xml:space="preserve">who </w:t>
      </w:r>
      <w:r w:rsidR="00FE1DD2">
        <w:rPr>
          <w:rFonts w:ascii="Calibri" w:eastAsia="Calibri" w:hAnsi="Calibri" w:cs="Times New Roman"/>
          <w:sz w:val="24"/>
          <w:szCs w:val="24"/>
          <w:lang w:val="en-US"/>
        </w:rPr>
        <w:t xml:space="preserve">deviated from protocol treatment but </w:t>
      </w:r>
      <w:proofErr w:type="gramStart"/>
      <w:r w:rsidR="00FE1DD2">
        <w:rPr>
          <w:rFonts w:ascii="Calibri" w:eastAsia="Calibri" w:hAnsi="Calibri" w:cs="Times New Roman"/>
          <w:sz w:val="24"/>
          <w:szCs w:val="24"/>
          <w:lang w:val="en-US"/>
        </w:rPr>
        <w:t>continued on</w:t>
      </w:r>
      <w:proofErr w:type="gramEnd"/>
      <w:r w:rsidR="00FE1DD2">
        <w:rPr>
          <w:rFonts w:ascii="Calibri" w:eastAsia="Calibri" w:hAnsi="Calibri" w:cs="Times New Roman"/>
          <w:sz w:val="24"/>
          <w:szCs w:val="24"/>
          <w:lang w:val="en-US"/>
        </w:rPr>
        <w:t xml:space="preserve"> study</w:t>
      </w:r>
    </w:p>
    <w:p w14:paraId="304B4F98" w14:textId="6E714BCF" w:rsidR="00720FAC" w:rsidRDefault="00720FAC" w:rsidP="0061277C">
      <w:pPr>
        <w:numPr>
          <w:ilvl w:val="0"/>
          <w:numId w:val="5"/>
        </w:num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 xml:space="preserve">Other </w:t>
      </w:r>
      <w:r w:rsidR="00A17286">
        <w:rPr>
          <w:rFonts w:ascii="Calibri" w:eastAsia="Calibri" w:hAnsi="Calibri" w:cs="Times New Roman"/>
          <w:sz w:val="24"/>
          <w:szCs w:val="24"/>
          <w:lang w:val="en-US"/>
        </w:rPr>
        <w:t>is defined as patients who did not attend at that time point</w:t>
      </w:r>
    </w:p>
    <w:p w14:paraId="79F7B6A0" w14:textId="0C305E5D" w:rsidR="00E302AF" w:rsidRDefault="00E302AF" w:rsidP="00E302AF">
      <w:pPr>
        <w:spacing w:after="0" w:line="240" w:lineRule="auto"/>
        <w:rPr>
          <w:rFonts w:ascii="Calibri" w:eastAsia="Calibri" w:hAnsi="Calibri" w:cs="Times New Roman"/>
          <w:sz w:val="24"/>
          <w:szCs w:val="24"/>
          <w:lang w:val="en-US"/>
        </w:rPr>
      </w:pPr>
    </w:p>
    <w:p w14:paraId="0E5AFCDF" w14:textId="5437E246" w:rsidR="00E302AF" w:rsidRDefault="00E302AF" w:rsidP="00E302AF">
      <w:pPr>
        <w:spacing w:after="0" w:line="240" w:lineRule="auto"/>
        <w:rPr>
          <w:rFonts w:ascii="Calibri" w:eastAsia="Calibri" w:hAnsi="Calibri" w:cs="Times New Roman"/>
          <w:sz w:val="24"/>
          <w:szCs w:val="24"/>
          <w:lang w:val="en-US"/>
        </w:rPr>
      </w:pPr>
    </w:p>
    <w:p w14:paraId="00E68A7C" w14:textId="77777777" w:rsidR="0061277C" w:rsidRPr="0061277C" w:rsidRDefault="0061277C" w:rsidP="0061277C">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1: Patients at screening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61277C" w:rsidRPr="0061277C" w14:paraId="69A1198B" w14:textId="77777777" w:rsidTr="0061277C">
        <w:tc>
          <w:tcPr>
            <w:tcW w:w="4536" w:type="dxa"/>
            <w:vMerge w:val="restart"/>
            <w:shd w:val="clear" w:color="auto" w:fill="auto"/>
            <w:vAlign w:val="center"/>
          </w:tcPr>
          <w:p w14:paraId="275B638E" w14:textId="77777777" w:rsidR="0061277C" w:rsidRPr="0061277C" w:rsidRDefault="0061277C" w:rsidP="0061277C">
            <w:pPr>
              <w:spacing w:after="0"/>
              <w:rPr>
                <w:rFonts w:ascii="Calibri" w:eastAsia="Calibri" w:hAnsi="Calibri" w:cs="Times New Roman"/>
                <w:sz w:val="24"/>
                <w:szCs w:val="24"/>
                <w:lang w:val="en-US"/>
              </w:rPr>
            </w:pPr>
            <w:bookmarkStart w:id="30" w:name="_Hlk511133384"/>
          </w:p>
        </w:tc>
        <w:tc>
          <w:tcPr>
            <w:tcW w:w="1134" w:type="dxa"/>
            <w:vMerge w:val="restart"/>
            <w:shd w:val="clear" w:color="auto" w:fill="auto"/>
            <w:vAlign w:val="center"/>
          </w:tcPr>
          <w:p w14:paraId="78071460" w14:textId="77777777" w:rsidR="0061277C" w:rsidRPr="0061277C" w:rsidRDefault="0061277C"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N</w:t>
            </w:r>
          </w:p>
        </w:tc>
        <w:tc>
          <w:tcPr>
            <w:tcW w:w="3402" w:type="dxa"/>
            <w:gridSpan w:val="3"/>
            <w:shd w:val="clear" w:color="auto" w:fill="auto"/>
            <w:vAlign w:val="center"/>
          </w:tcPr>
          <w:p w14:paraId="42A5B1C1" w14:textId="77777777" w:rsidR="0061277C" w:rsidRPr="0061277C" w:rsidRDefault="0061277C"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Centre</w:t>
            </w:r>
          </w:p>
        </w:tc>
      </w:tr>
      <w:tr w:rsidR="0061277C" w:rsidRPr="0061277C" w14:paraId="7597BB9E" w14:textId="77777777" w:rsidTr="0061277C">
        <w:tc>
          <w:tcPr>
            <w:tcW w:w="4536" w:type="dxa"/>
            <w:vMerge/>
            <w:shd w:val="clear" w:color="auto" w:fill="auto"/>
            <w:vAlign w:val="center"/>
          </w:tcPr>
          <w:p w14:paraId="645DE0EE" w14:textId="77777777" w:rsidR="0061277C" w:rsidRPr="0061277C" w:rsidRDefault="0061277C" w:rsidP="0061277C">
            <w:pPr>
              <w:spacing w:after="0"/>
              <w:rPr>
                <w:rFonts w:ascii="Calibri" w:eastAsia="Calibri" w:hAnsi="Calibri" w:cs="Times New Roman"/>
                <w:sz w:val="24"/>
                <w:szCs w:val="24"/>
                <w:lang w:val="en-US"/>
              </w:rPr>
            </w:pPr>
          </w:p>
        </w:tc>
        <w:tc>
          <w:tcPr>
            <w:tcW w:w="1134" w:type="dxa"/>
            <w:vMerge/>
            <w:shd w:val="clear" w:color="auto" w:fill="auto"/>
            <w:vAlign w:val="center"/>
          </w:tcPr>
          <w:p w14:paraId="008AF8D6"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vAlign w:val="center"/>
          </w:tcPr>
          <w:p w14:paraId="6E78CC35" w14:textId="358157A4" w:rsidR="0061277C" w:rsidRPr="0061277C" w:rsidRDefault="00FF275E"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HPFT</w:t>
            </w:r>
          </w:p>
        </w:tc>
        <w:tc>
          <w:tcPr>
            <w:tcW w:w="1134" w:type="dxa"/>
            <w:shd w:val="clear" w:color="auto" w:fill="auto"/>
            <w:vAlign w:val="center"/>
          </w:tcPr>
          <w:p w14:paraId="2B3EFC60" w14:textId="4679D80E" w:rsidR="0061277C" w:rsidRPr="0061277C" w:rsidRDefault="00FF275E"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SWSG</w:t>
            </w:r>
          </w:p>
        </w:tc>
        <w:tc>
          <w:tcPr>
            <w:tcW w:w="1134" w:type="dxa"/>
            <w:shd w:val="clear" w:color="auto" w:fill="auto"/>
            <w:vAlign w:val="center"/>
          </w:tcPr>
          <w:p w14:paraId="2A64BC47" w14:textId="0CEF772F" w:rsidR="0061277C" w:rsidRPr="0061277C" w:rsidRDefault="00FF275E"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SHTN</w:t>
            </w:r>
          </w:p>
        </w:tc>
      </w:tr>
      <w:tr w:rsidR="0061277C" w:rsidRPr="0061277C" w14:paraId="731BD38C" w14:textId="77777777" w:rsidTr="0061277C">
        <w:tc>
          <w:tcPr>
            <w:tcW w:w="4536" w:type="dxa"/>
            <w:shd w:val="clear" w:color="auto" w:fill="auto"/>
          </w:tcPr>
          <w:p w14:paraId="590595B5" w14:textId="67539BB8" w:rsidR="0061277C" w:rsidRPr="0061277C" w:rsidRDefault="00646EC9"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Identified as potentially suitable</w:t>
            </w:r>
            <w:r w:rsidRPr="00646EC9">
              <w:rPr>
                <w:rFonts w:ascii="Calibri" w:eastAsia="Calibri" w:hAnsi="Calibri" w:cs="Times New Roman"/>
                <w:sz w:val="24"/>
                <w:szCs w:val="24"/>
                <w:vertAlign w:val="superscript"/>
                <w:lang w:val="en-US"/>
              </w:rPr>
              <w:t>#</w:t>
            </w:r>
          </w:p>
        </w:tc>
        <w:tc>
          <w:tcPr>
            <w:tcW w:w="1134" w:type="dxa"/>
            <w:shd w:val="clear" w:color="auto" w:fill="auto"/>
          </w:tcPr>
          <w:p w14:paraId="464D1D97" w14:textId="7270FF1E" w:rsidR="0061277C" w:rsidRPr="0061277C" w:rsidRDefault="00FF275E"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258</w:t>
            </w:r>
          </w:p>
        </w:tc>
        <w:tc>
          <w:tcPr>
            <w:tcW w:w="1134" w:type="dxa"/>
            <w:shd w:val="clear" w:color="auto" w:fill="auto"/>
          </w:tcPr>
          <w:p w14:paraId="177505B8" w14:textId="76ED6817" w:rsidR="0061277C" w:rsidRPr="0061277C" w:rsidRDefault="00FF275E"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110</w:t>
            </w:r>
          </w:p>
        </w:tc>
        <w:tc>
          <w:tcPr>
            <w:tcW w:w="1134" w:type="dxa"/>
            <w:shd w:val="clear" w:color="auto" w:fill="auto"/>
          </w:tcPr>
          <w:p w14:paraId="7F6931D7" w14:textId="1F001019" w:rsidR="0061277C" w:rsidRPr="0061277C" w:rsidRDefault="00FF275E"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110</w:t>
            </w:r>
          </w:p>
        </w:tc>
        <w:tc>
          <w:tcPr>
            <w:tcW w:w="1134" w:type="dxa"/>
            <w:shd w:val="clear" w:color="auto" w:fill="auto"/>
          </w:tcPr>
          <w:p w14:paraId="01AA08AF" w14:textId="753AE742" w:rsidR="0061277C" w:rsidRPr="0061277C" w:rsidRDefault="00FF275E"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38</w:t>
            </w:r>
          </w:p>
        </w:tc>
      </w:tr>
      <w:tr w:rsidR="0061277C" w:rsidRPr="0061277C" w14:paraId="7188F240" w14:textId="77777777" w:rsidTr="0061277C">
        <w:tc>
          <w:tcPr>
            <w:tcW w:w="4536" w:type="dxa"/>
            <w:shd w:val="clear" w:color="auto" w:fill="auto"/>
          </w:tcPr>
          <w:p w14:paraId="0D8FA7FC" w14:textId="77777777" w:rsidR="0061277C" w:rsidRPr="0061277C" w:rsidRDefault="0061277C" w:rsidP="0061277C">
            <w:pPr>
              <w:spacing w:after="0"/>
              <w:rPr>
                <w:rFonts w:ascii="Calibri" w:eastAsia="Calibri" w:hAnsi="Calibri" w:cs="Times New Roman"/>
                <w:sz w:val="24"/>
                <w:szCs w:val="24"/>
                <w:lang w:val="en-US"/>
              </w:rPr>
            </w:pPr>
          </w:p>
        </w:tc>
        <w:tc>
          <w:tcPr>
            <w:tcW w:w="1134" w:type="dxa"/>
            <w:shd w:val="clear" w:color="auto" w:fill="auto"/>
          </w:tcPr>
          <w:p w14:paraId="5B2C32CE"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49A5F4E2"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7EB05917"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4E56C323" w14:textId="77777777" w:rsidR="0061277C" w:rsidRPr="0061277C" w:rsidRDefault="0061277C" w:rsidP="0061277C">
            <w:pPr>
              <w:spacing w:after="0"/>
              <w:jc w:val="center"/>
              <w:rPr>
                <w:rFonts w:ascii="Calibri" w:eastAsia="Calibri" w:hAnsi="Calibri" w:cs="Times New Roman"/>
                <w:sz w:val="24"/>
                <w:szCs w:val="24"/>
                <w:lang w:val="en-US"/>
              </w:rPr>
            </w:pPr>
          </w:p>
        </w:tc>
      </w:tr>
      <w:tr w:rsidR="0061277C" w:rsidRPr="0061277C" w14:paraId="7DC88168" w14:textId="77777777" w:rsidTr="0061277C">
        <w:tc>
          <w:tcPr>
            <w:tcW w:w="4536" w:type="dxa"/>
            <w:shd w:val="clear" w:color="auto" w:fill="auto"/>
          </w:tcPr>
          <w:p w14:paraId="2DC2679A"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Referral Source</w:t>
            </w:r>
          </w:p>
        </w:tc>
        <w:tc>
          <w:tcPr>
            <w:tcW w:w="1134" w:type="dxa"/>
            <w:shd w:val="clear" w:color="auto" w:fill="auto"/>
          </w:tcPr>
          <w:p w14:paraId="160D5D95"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19CBE06B"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3D6D20B1"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1E8C0C81" w14:textId="77777777" w:rsidR="0061277C" w:rsidRPr="0061277C" w:rsidRDefault="0061277C" w:rsidP="0061277C">
            <w:pPr>
              <w:spacing w:after="0"/>
              <w:jc w:val="center"/>
              <w:rPr>
                <w:rFonts w:ascii="Calibri" w:eastAsia="Calibri" w:hAnsi="Calibri" w:cs="Times New Roman"/>
                <w:sz w:val="24"/>
                <w:szCs w:val="24"/>
                <w:lang w:val="en-US"/>
              </w:rPr>
            </w:pPr>
          </w:p>
        </w:tc>
      </w:tr>
      <w:tr w:rsidR="0061277C" w:rsidRPr="0061277C" w14:paraId="53D36F68" w14:textId="77777777" w:rsidTr="0061277C">
        <w:tc>
          <w:tcPr>
            <w:tcW w:w="4536" w:type="dxa"/>
            <w:shd w:val="clear" w:color="auto" w:fill="auto"/>
          </w:tcPr>
          <w:p w14:paraId="10197D1A" w14:textId="77777777" w:rsidR="0061277C" w:rsidRPr="0061277C" w:rsidRDefault="0061277C" w:rsidP="0061277C">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IAPTS</w:t>
            </w:r>
          </w:p>
        </w:tc>
        <w:tc>
          <w:tcPr>
            <w:tcW w:w="1134" w:type="dxa"/>
            <w:shd w:val="clear" w:color="auto" w:fill="auto"/>
          </w:tcPr>
          <w:p w14:paraId="3CE10DE9" w14:textId="2C97ECA8" w:rsidR="0061277C" w:rsidRPr="0061277C" w:rsidRDefault="00D66630"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48</w:t>
            </w:r>
          </w:p>
        </w:tc>
        <w:tc>
          <w:tcPr>
            <w:tcW w:w="1134" w:type="dxa"/>
            <w:shd w:val="clear" w:color="auto" w:fill="auto"/>
          </w:tcPr>
          <w:p w14:paraId="20DF77B7" w14:textId="59B27CAF"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48</w:t>
            </w:r>
          </w:p>
        </w:tc>
        <w:tc>
          <w:tcPr>
            <w:tcW w:w="1134" w:type="dxa"/>
            <w:shd w:val="clear" w:color="auto" w:fill="auto"/>
          </w:tcPr>
          <w:p w14:paraId="380079AD" w14:textId="0902687C"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0548C5A8" w14:textId="4526A471"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61277C" w:rsidRPr="0061277C" w14:paraId="338D5395" w14:textId="77777777" w:rsidTr="0061277C">
        <w:tc>
          <w:tcPr>
            <w:tcW w:w="4536" w:type="dxa"/>
            <w:shd w:val="clear" w:color="auto" w:fill="auto"/>
          </w:tcPr>
          <w:p w14:paraId="7165DD84" w14:textId="0C45DF1B" w:rsidR="0061277C" w:rsidRPr="0061277C" w:rsidRDefault="00647AE6" w:rsidP="0061277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GP/</w:t>
            </w:r>
            <w:r w:rsidR="00CC1089">
              <w:rPr>
                <w:rFonts w:ascii="Calibri" w:eastAsia="Calibri" w:hAnsi="Calibri" w:cs="Times New Roman"/>
                <w:sz w:val="24"/>
                <w:szCs w:val="24"/>
                <w:lang w:val="en-US"/>
              </w:rPr>
              <w:t>Primary</w:t>
            </w:r>
            <w:r w:rsidR="0061277C" w:rsidRPr="0061277C">
              <w:rPr>
                <w:rFonts w:ascii="Calibri" w:eastAsia="Calibri" w:hAnsi="Calibri" w:cs="Times New Roman"/>
                <w:sz w:val="24"/>
                <w:szCs w:val="24"/>
                <w:lang w:val="en-US"/>
              </w:rPr>
              <w:t xml:space="preserve"> Care</w:t>
            </w:r>
          </w:p>
        </w:tc>
        <w:tc>
          <w:tcPr>
            <w:tcW w:w="1134" w:type="dxa"/>
            <w:shd w:val="clear" w:color="auto" w:fill="auto"/>
          </w:tcPr>
          <w:p w14:paraId="6BF01101" w14:textId="63086037"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24</w:t>
            </w:r>
          </w:p>
        </w:tc>
        <w:tc>
          <w:tcPr>
            <w:tcW w:w="1134" w:type="dxa"/>
            <w:shd w:val="clear" w:color="auto" w:fill="auto"/>
          </w:tcPr>
          <w:p w14:paraId="73C93D89" w14:textId="5F795FA1"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w:t>
            </w:r>
          </w:p>
        </w:tc>
        <w:tc>
          <w:tcPr>
            <w:tcW w:w="1134" w:type="dxa"/>
            <w:shd w:val="clear" w:color="auto" w:fill="auto"/>
          </w:tcPr>
          <w:p w14:paraId="0A4A9973" w14:textId="5DBF1FEF"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134" w:type="dxa"/>
            <w:shd w:val="clear" w:color="auto" w:fill="auto"/>
          </w:tcPr>
          <w:p w14:paraId="6AED7ACF" w14:textId="286414BE"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w:t>
            </w:r>
          </w:p>
        </w:tc>
      </w:tr>
      <w:tr w:rsidR="0061277C" w:rsidRPr="0061277C" w14:paraId="0304F96E" w14:textId="77777777" w:rsidTr="0061277C">
        <w:tc>
          <w:tcPr>
            <w:tcW w:w="4536" w:type="dxa"/>
            <w:shd w:val="clear" w:color="auto" w:fill="auto"/>
          </w:tcPr>
          <w:p w14:paraId="4FCC42AF" w14:textId="65D9D20A" w:rsidR="0061277C" w:rsidRPr="0061277C" w:rsidRDefault="00CC1089" w:rsidP="0061277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Secondary/Tertiary Care</w:t>
            </w:r>
          </w:p>
        </w:tc>
        <w:tc>
          <w:tcPr>
            <w:tcW w:w="1134" w:type="dxa"/>
            <w:shd w:val="clear" w:color="auto" w:fill="auto"/>
          </w:tcPr>
          <w:p w14:paraId="6A271F52" w14:textId="64B457C2"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93</w:t>
            </w:r>
          </w:p>
        </w:tc>
        <w:tc>
          <w:tcPr>
            <w:tcW w:w="1134" w:type="dxa"/>
            <w:shd w:val="clear" w:color="auto" w:fill="auto"/>
          </w:tcPr>
          <w:p w14:paraId="79E96E44" w14:textId="3DAD2DAF"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34</w:t>
            </w:r>
          </w:p>
        </w:tc>
        <w:tc>
          <w:tcPr>
            <w:tcW w:w="1134" w:type="dxa"/>
            <w:shd w:val="clear" w:color="auto" w:fill="auto"/>
          </w:tcPr>
          <w:p w14:paraId="0B3832F9" w14:textId="01154E50"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40</w:t>
            </w:r>
          </w:p>
        </w:tc>
        <w:tc>
          <w:tcPr>
            <w:tcW w:w="1134" w:type="dxa"/>
            <w:shd w:val="clear" w:color="auto" w:fill="auto"/>
          </w:tcPr>
          <w:p w14:paraId="06082F23" w14:textId="20A8F9B3"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19</w:t>
            </w:r>
          </w:p>
        </w:tc>
      </w:tr>
      <w:tr w:rsidR="0061277C" w:rsidRPr="0061277C" w14:paraId="4614003C" w14:textId="77777777" w:rsidTr="0061277C">
        <w:tc>
          <w:tcPr>
            <w:tcW w:w="4536" w:type="dxa"/>
            <w:shd w:val="clear" w:color="auto" w:fill="auto"/>
          </w:tcPr>
          <w:p w14:paraId="70E1AEC6" w14:textId="2914E304" w:rsidR="0061277C" w:rsidRPr="0061277C" w:rsidRDefault="00647AE6" w:rsidP="00D95EB4">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Self</w:t>
            </w:r>
          </w:p>
        </w:tc>
        <w:tc>
          <w:tcPr>
            <w:tcW w:w="1134" w:type="dxa"/>
            <w:shd w:val="clear" w:color="auto" w:fill="auto"/>
          </w:tcPr>
          <w:p w14:paraId="1CFADC84" w14:textId="1F43575D"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92</w:t>
            </w:r>
          </w:p>
        </w:tc>
        <w:tc>
          <w:tcPr>
            <w:tcW w:w="1134" w:type="dxa"/>
            <w:shd w:val="clear" w:color="auto" w:fill="auto"/>
          </w:tcPr>
          <w:p w14:paraId="5EEA84CD" w14:textId="1417EAB0"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w:t>
            </w:r>
          </w:p>
        </w:tc>
        <w:tc>
          <w:tcPr>
            <w:tcW w:w="1134" w:type="dxa"/>
            <w:shd w:val="clear" w:color="auto" w:fill="auto"/>
          </w:tcPr>
          <w:p w14:paraId="65F585EF" w14:textId="38E19776"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65</w:t>
            </w:r>
          </w:p>
        </w:tc>
        <w:tc>
          <w:tcPr>
            <w:tcW w:w="1134" w:type="dxa"/>
            <w:shd w:val="clear" w:color="auto" w:fill="auto"/>
          </w:tcPr>
          <w:p w14:paraId="17201D62" w14:textId="32A86D1A"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w:t>
            </w:r>
          </w:p>
        </w:tc>
      </w:tr>
      <w:tr w:rsidR="0061277C" w:rsidRPr="0061277C" w14:paraId="0D0DA9A4" w14:textId="77777777" w:rsidTr="0061277C">
        <w:tc>
          <w:tcPr>
            <w:tcW w:w="4536" w:type="dxa"/>
            <w:shd w:val="clear" w:color="auto" w:fill="auto"/>
          </w:tcPr>
          <w:p w14:paraId="0859CA27" w14:textId="42580B26" w:rsidR="0061277C" w:rsidRPr="00647AE6" w:rsidRDefault="0061277C" w:rsidP="0061277C">
            <w:pPr>
              <w:spacing w:after="0"/>
              <w:jc w:val="right"/>
              <w:rPr>
                <w:rFonts w:ascii="Calibri" w:eastAsia="Calibri" w:hAnsi="Calibri" w:cs="Times New Roman"/>
                <w:sz w:val="24"/>
                <w:szCs w:val="24"/>
                <w:lang w:val="en-US"/>
              </w:rPr>
            </w:pPr>
            <w:r w:rsidRPr="00647AE6">
              <w:rPr>
                <w:rFonts w:ascii="Calibri" w:eastAsia="Calibri" w:hAnsi="Calibri" w:cs="Times New Roman"/>
                <w:sz w:val="24"/>
                <w:szCs w:val="24"/>
                <w:lang w:val="en-US"/>
              </w:rPr>
              <w:t xml:space="preserve">Other </w:t>
            </w:r>
            <w:r w:rsidR="00647AE6" w:rsidRPr="00647AE6">
              <w:rPr>
                <w:rFonts w:ascii="Calibri" w:eastAsia="Calibri" w:hAnsi="Calibri" w:cs="Times New Roman"/>
                <w:sz w:val="24"/>
                <w:szCs w:val="24"/>
                <w:lang w:val="en-US"/>
              </w:rPr>
              <w:t>- University</w:t>
            </w:r>
          </w:p>
        </w:tc>
        <w:tc>
          <w:tcPr>
            <w:tcW w:w="1134" w:type="dxa"/>
            <w:shd w:val="clear" w:color="auto" w:fill="auto"/>
          </w:tcPr>
          <w:p w14:paraId="77ACF12A" w14:textId="23B5BF70" w:rsidR="0061277C" w:rsidRPr="0061277C" w:rsidRDefault="00647AE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40ACBE89" w14:textId="3238CD0B"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3E16655C" w14:textId="3B29536F"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7C3B6138" w14:textId="23EB20E7" w:rsidR="0061277C" w:rsidRPr="0061277C" w:rsidRDefault="00572C7D"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61277C" w:rsidRPr="0061277C" w14:paraId="26934C66" w14:textId="77777777" w:rsidTr="0061277C">
        <w:tc>
          <w:tcPr>
            <w:tcW w:w="4536" w:type="dxa"/>
            <w:shd w:val="clear" w:color="auto" w:fill="auto"/>
          </w:tcPr>
          <w:p w14:paraId="6031BBA3" w14:textId="77777777" w:rsidR="0061277C" w:rsidRPr="0061277C" w:rsidRDefault="0061277C" w:rsidP="0061277C">
            <w:pPr>
              <w:spacing w:after="0"/>
              <w:jc w:val="right"/>
              <w:rPr>
                <w:rFonts w:ascii="Calibri" w:eastAsia="Calibri" w:hAnsi="Calibri" w:cs="Times New Roman"/>
                <w:sz w:val="24"/>
                <w:szCs w:val="24"/>
                <w:lang w:val="en-US"/>
              </w:rPr>
            </w:pPr>
          </w:p>
        </w:tc>
        <w:tc>
          <w:tcPr>
            <w:tcW w:w="1134" w:type="dxa"/>
            <w:shd w:val="clear" w:color="auto" w:fill="auto"/>
          </w:tcPr>
          <w:p w14:paraId="6EF84BDB"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46830320"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2B1BB220" w14:textId="77777777" w:rsidR="0061277C" w:rsidRPr="0061277C" w:rsidRDefault="0061277C" w:rsidP="0061277C">
            <w:pPr>
              <w:spacing w:after="0"/>
              <w:jc w:val="center"/>
              <w:rPr>
                <w:rFonts w:ascii="Calibri" w:eastAsia="Calibri" w:hAnsi="Calibri" w:cs="Times New Roman"/>
                <w:sz w:val="24"/>
                <w:szCs w:val="24"/>
                <w:lang w:val="en-US"/>
              </w:rPr>
            </w:pPr>
          </w:p>
        </w:tc>
        <w:tc>
          <w:tcPr>
            <w:tcW w:w="1134" w:type="dxa"/>
            <w:shd w:val="clear" w:color="auto" w:fill="auto"/>
          </w:tcPr>
          <w:p w14:paraId="608D44BF" w14:textId="77777777" w:rsidR="0061277C" w:rsidRPr="0061277C" w:rsidRDefault="0061277C" w:rsidP="0061277C">
            <w:pPr>
              <w:spacing w:after="0"/>
              <w:jc w:val="center"/>
              <w:rPr>
                <w:rFonts w:ascii="Calibri" w:eastAsia="Calibri" w:hAnsi="Calibri" w:cs="Times New Roman"/>
                <w:sz w:val="24"/>
                <w:szCs w:val="24"/>
                <w:lang w:val="en-US"/>
              </w:rPr>
            </w:pPr>
          </w:p>
        </w:tc>
      </w:tr>
      <w:tr w:rsidR="0061277C" w:rsidRPr="0061277C" w14:paraId="5B3A2909" w14:textId="77777777" w:rsidTr="0061277C">
        <w:tc>
          <w:tcPr>
            <w:tcW w:w="4536" w:type="dxa"/>
            <w:shd w:val="clear" w:color="auto" w:fill="auto"/>
          </w:tcPr>
          <w:p w14:paraId="5611A08B"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Eligible for Assessment</w:t>
            </w:r>
          </w:p>
        </w:tc>
        <w:tc>
          <w:tcPr>
            <w:tcW w:w="1134" w:type="dxa"/>
            <w:shd w:val="clear" w:color="auto" w:fill="auto"/>
          </w:tcPr>
          <w:p w14:paraId="7D48D4B3" w14:textId="7FC807D7" w:rsidR="0061277C" w:rsidRPr="0061277C" w:rsidRDefault="006319E2"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199</w:t>
            </w:r>
          </w:p>
        </w:tc>
        <w:tc>
          <w:tcPr>
            <w:tcW w:w="1134" w:type="dxa"/>
            <w:shd w:val="clear" w:color="auto" w:fill="auto"/>
          </w:tcPr>
          <w:p w14:paraId="6E14DFEB" w14:textId="3FA14767" w:rsidR="0061277C" w:rsidRPr="0061277C" w:rsidRDefault="006319E2"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86</w:t>
            </w:r>
          </w:p>
        </w:tc>
        <w:tc>
          <w:tcPr>
            <w:tcW w:w="1134" w:type="dxa"/>
            <w:shd w:val="clear" w:color="auto" w:fill="auto"/>
          </w:tcPr>
          <w:p w14:paraId="31DF352E" w14:textId="3C6AB45C" w:rsidR="0061277C" w:rsidRPr="0061277C" w:rsidRDefault="006319E2"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80</w:t>
            </w:r>
            <w:r w:rsidR="0008253B">
              <w:rPr>
                <w:rFonts w:ascii="Calibri" w:eastAsia="Calibri" w:hAnsi="Calibri" w:cs="Times New Roman"/>
                <w:sz w:val="24"/>
                <w:szCs w:val="24"/>
                <w:lang w:val="en-US"/>
              </w:rPr>
              <w:t xml:space="preserve"> </w:t>
            </w:r>
          </w:p>
        </w:tc>
        <w:tc>
          <w:tcPr>
            <w:tcW w:w="1134" w:type="dxa"/>
            <w:shd w:val="clear" w:color="auto" w:fill="auto"/>
          </w:tcPr>
          <w:p w14:paraId="5B07F476" w14:textId="226D256D" w:rsidR="0061277C" w:rsidRPr="0061277C" w:rsidRDefault="006319E2"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33</w:t>
            </w:r>
            <w:r w:rsidR="0008253B">
              <w:rPr>
                <w:rFonts w:ascii="Calibri" w:eastAsia="Calibri" w:hAnsi="Calibri" w:cs="Times New Roman"/>
                <w:sz w:val="24"/>
                <w:szCs w:val="24"/>
                <w:lang w:val="en-US"/>
              </w:rPr>
              <w:t xml:space="preserve">  </w:t>
            </w:r>
          </w:p>
        </w:tc>
      </w:tr>
      <w:tr w:rsidR="00FF749C" w:rsidRPr="0061277C" w14:paraId="0ED518C3" w14:textId="77777777" w:rsidTr="0061277C">
        <w:tc>
          <w:tcPr>
            <w:tcW w:w="4536" w:type="dxa"/>
            <w:shd w:val="clear" w:color="auto" w:fill="auto"/>
          </w:tcPr>
          <w:p w14:paraId="10594A8F" w14:textId="12B5AEEA" w:rsidR="00FF749C" w:rsidRDefault="00FF749C" w:rsidP="00FF749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Agreed to be assessed</w:t>
            </w:r>
          </w:p>
        </w:tc>
        <w:tc>
          <w:tcPr>
            <w:tcW w:w="1134" w:type="dxa"/>
            <w:shd w:val="clear" w:color="auto" w:fill="auto"/>
          </w:tcPr>
          <w:p w14:paraId="4C8E0A78" w14:textId="5F0408A5"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77</w:t>
            </w:r>
          </w:p>
        </w:tc>
        <w:tc>
          <w:tcPr>
            <w:tcW w:w="1134" w:type="dxa"/>
            <w:shd w:val="clear" w:color="auto" w:fill="auto"/>
          </w:tcPr>
          <w:p w14:paraId="0034721E" w14:textId="38CC8047"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35</w:t>
            </w:r>
          </w:p>
        </w:tc>
        <w:tc>
          <w:tcPr>
            <w:tcW w:w="1134" w:type="dxa"/>
            <w:shd w:val="clear" w:color="auto" w:fill="auto"/>
          </w:tcPr>
          <w:p w14:paraId="770A982D" w14:textId="1861F192"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w:t>
            </w:r>
          </w:p>
        </w:tc>
        <w:tc>
          <w:tcPr>
            <w:tcW w:w="1134" w:type="dxa"/>
            <w:shd w:val="clear" w:color="auto" w:fill="auto"/>
          </w:tcPr>
          <w:p w14:paraId="6C7CE7CA" w14:textId="007D3659"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24</w:t>
            </w:r>
          </w:p>
        </w:tc>
      </w:tr>
      <w:tr w:rsidR="00FF749C" w:rsidRPr="0061277C" w14:paraId="61D5F78D" w14:textId="77777777" w:rsidTr="0061277C">
        <w:tc>
          <w:tcPr>
            <w:tcW w:w="4536" w:type="dxa"/>
            <w:shd w:val="clear" w:color="auto" w:fill="auto"/>
          </w:tcPr>
          <w:p w14:paraId="080A8E63" w14:textId="24101498" w:rsidR="00FF749C" w:rsidRDefault="00FF749C" w:rsidP="00FF749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Screened</w:t>
            </w:r>
          </w:p>
        </w:tc>
        <w:tc>
          <w:tcPr>
            <w:tcW w:w="1134" w:type="dxa"/>
            <w:shd w:val="clear" w:color="auto" w:fill="auto"/>
          </w:tcPr>
          <w:p w14:paraId="1805291C" w14:textId="17F2CB0F"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66</w:t>
            </w:r>
          </w:p>
        </w:tc>
        <w:tc>
          <w:tcPr>
            <w:tcW w:w="1134" w:type="dxa"/>
            <w:shd w:val="clear" w:color="auto" w:fill="auto"/>
          </w:tcPr>
          <w:p w14:paraId="1906D30B" w14:textId="5864CEFF"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29</w:t>
            </w:r>
          </w:p>
        </w:tc>
        <w:tc>
          <w:tcPr>
            <w:tcW w:w="1134" w:type="dxa"/>
            <w:shd w:val="clear" w:color="auto" w:fill="auto"/>
          </w:tcPr>
          <w:p w14:paraId="35DB057E" w14:textId="2E65F098"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w:t>
            </w:r>
          </w:p>
        </w:tc>
        <w:tc>
          <w:tcPr>
            <w:tcW w:w="1134" w:type="dxa"/>
            <w:shd w:val="clear" w:color="auto" w:fill="auto"/>
          </w:tcPr>
          <w:p w14:paraId="2E6E8AF7" w14:textId="17CBB689" w:rsidR="00FF749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w:t>
            </w:r>
          </w:p>
        </w:tc>
      </w:tr>
      <w:tr w:rsidR="00FF749C" w:rsidRPr="0061277C" w14:paraId="58553C27" w14:textId="77777777" w:rsidTr="0061277C">
        <w:tc>
          <w:tcPr>
            <w:tcW w:w="4536" w:type="dxa"/>
            <w:shd w:val="clear" w:color="auto" w:fill="auto"/>
          </w:tcPr>
          <w:p w14:paraId="532FBE65" w14:textId="58F19156" w:rsidR="00FF749C" w:rsidRPr="0061277C" w:rsidRDefault="00FF749C" w:rsidP="00FF749C">
            <w:pPr>
              <w:spacing w:after="0"/>
              <w:rPr>
                <w:rFonts w:ascii="Calibri" w:eastAsia="Calibri" w:hAnsi="Calibri" w:cs="Times New Roman"/>
                <w:sz w:val="24"/>
                <w:szCs w:val="24"/>
                <w:lang w:val="en-US"/>
              </w:rPr>
            </w:pPr>
            <w:r>
              <w:rPr>
                <w:rFonts w:ascii="Calibri" w:eastAsia="Calibri" w:hAnsi="Calibri" w:cs="Times New Roman"/>
                <w:sz w:val="24"/>
                <w:szCs w:val="24"/>
                <w:lang w:val="en-US"/>
              </w:rPr>
              <w:t>Required washout</w:t>
            </w:r>
          </w:p>
        </w:tc>
        <w:tc>
          <w:tcPr>
            <w:tcW w:w="1134" w:type="dxa"/>
            <w:shd w:val="clear" w:color="auto" w:fill="auto"/>
          </w:tcPr>
          <w:p w14:paraId="69A7F87D" w14:textId="5258EB92" w:rsidR="00FF749C" w:rsidRPr="0061277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31</w:t>
            </w:r>
          </w:p>
        </w:tc>
        <w:tc>
          <w:tcPr>
            <w:tcW w:w="1134" w:type="dxa"/>
            <w:shd w:val="clear" w:color="auto" w:fill="auto"/>
          </w:tcPr>
          <w:p w14:paraId="6BF4BE68" w14:textId="66856C7C" w:rsidR="00FF749C" w:rsidRPr="0061277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w:t>
            </w:r>
          </w:p>
        </w:tc>
        <w:tc>
          <w:tcPr>
            <w:tcW w:w="1134" w:type="dxa"/>
            <w:shd w:val="clear" w:color="auto" w:fill="auto"/>
          </w:tcPr>
          <w:p w14:paraId="2739844F" w14:textId="29DA7FCA" w:rsidR="00FF749C" w:rsidRPr="0061277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c>
          <w:tcPr>
            <w:tcW w:w="1134" w:type="dxa"/>
            <w:shd w:val="clear" w:color="auto" w:fill="auto"/>
          </w:tcPr>
          <w:p w14:paraId="64958D29" w14:textId="5EAA55B0" w:rsidR="00FF749C" w:rsidRPr="0061277C" w:rsidRDefault="00FF74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r>
      <w:tr w:rsidR="00FF749C" w:rsidRPr="0061277C" w14:paraId="3FE4AE5A" w14:textId="77777777" w:rsidTr="0061277C">
        <w:tc>
          <w:tcPr>
            <w:tcW w:w="4536" w:type="dxa"/>
            <w:shd w:val="clear" w:color="auto" w:fill="auto"/>
          </w:tcPr>
          <w:p w14:paraId="614513C3" w14:textId="17F725C8" w:rsidR="00FF749C" w:rsidRPr="0061277C" w:rsidRDefault="00FF749C" w:rsidP="00FF749C">
            <w:pPr>
              <w:spacing w:after="0"/>
              <w:rPr>
                <w:rFonts w:ascii="Calibri" w:eastAsia="Calibri" w:hAnsi="Calibri" w:cs="Times New Roman"/>
                <w:sz w:val="24"/>
                <w:szCs w:val="24"/>
                <w:lang w:val="en-US"/>
              </w:rPr>
            </w:pPr>
          </w:p>
        </w:tc>
        <w:tc>
          <w:tcPr>
            <w:tcW w:w="1134" w:type="dxa"/>
            <w:shd w:val="clear" w:color="auto" w:fill="auto"/>
          </w:tcPr>
          <w:p w14:paraId="32140359" w14:textId="1CE8544F" w:rsidR="00FF749C" w:rsidRPr="0061277C" w:rsidRDefault="00FF749C" w:rsidP="00FF749C">
            <w:pPr>
              <w:spacing w:after="0"/>
              <w:jc w:val="center"/>
              <w:rPr>
                <w:rFonts w:ascii="Calibri" w:eastAsia="Calibri" w:hAnsi="Calibri" w:cs="Times New Roman"/>
                <w:sz w:val="24"/>
                <w:szCs w:val="24"/>
                <w:lang w:val="en-US"/>
              </w:rPr>
            </w:pPr>
          </w:p>
        </w:tc>
        <w:tc>
          <w:tcPr>
            <w:tcW w:w="1134" w:type="dxa"/>
            <w:shd w:val="clear" w:color="auto" w:fill="auto"/>
          </w:tcPr>
          <w:p w14:paraId="44D12933" w14:textId="34D2FAB2" w:rsidR="00FF749C" w:rsidRPr="0061277C" w:rsidRDefault="00FF749C" w:rsidP="00FF749C">
            <w:pPr>
              <w:spacing w:after="0"/>
              <w:jc w:val="center"/>
              <w:rPr>
                <w:rFonts w:ascii="Calibri" w:eastAsia="Calibri" w:hAnsi="Calibri" w:cs="Times New Roman"/>
                <w:sz w:val="24"/>
                <w:szCs w:val="24"/>
                <w:lang w:val="en-US"/>
              </w:rPr>
            </w:pPr>
          </w:p>
        </w:tc>
        <w:tc>
          <w:tcPr>
            <w:tcW w:w="1134" w:type="dxa"/>
            <w:shd w:val="clear" w:color="auto" w:fill="auto"/>
          </w:tcPr>
          <w:p w14:paraId="27266863" w14:textId="5E246210" w:rsidR="00FF749C" w:rsidRPr="0061277C" w:rsidRDefault="00FF749C" w:rsidP="00FF749C">
            <w:pPr>
              <w:spacing w:after="0"/>
              <w:jc w:val="center"/>
              <w:rPr>
                <w:rFonts w:ascii="Calibri" w:eastAsia="Calibri" w:hAnsi="Calibri" w:cs="Times New Roman"/>
                <w:sz w:val="24"/>
                <w:szCs w:val="24"/>
                <w:lang w:val="en-US"/>
              </w:rPr>
            </w:pPr>
          </w:p>
        </w:tc>
        <w:tc>
          <w:tcPr>
            <w:tcW w:w="1134" w:type="dxa"/>
            <w:shd w:val="clear" w:color="auto" w:fill="auto"/>
          </w:tcPr>
          <w:p w14:paraId="077F7629" w14:textId="475334FB" w:rsidR="00FF749C" w:rsidRPr="0061277C" w:rsidRDefault="00FF749C" w:rsidP="00FF749C">
            <w:pPr>
              <w:spacing w:after="0"/>
              <w:jc w:val="center"/>
              <w:rPr>
                <w:rFonts w:ascii="Calibri" w:eastAsia="Calibri" w:hAnsi="Calibri" w:cs="Times New Roman"/>
                <w:sz w:val="24"/>
                <w:szCs w:val="24"/>
                <w:lang w:val="en-US"/>
              </w:rPr>
            </w:pPr>
          </w:p>
        </w:tc>
      </w:tr>
      <w:tr w:rsidR="00FF749C" w:rsidRPr="0061277C" w14:paraId="477D8B49" w14:textId="77777777" w:rsidTr="0061277C">
        <w:tc>
          <w:tcPr>
            <w:tcW w:w="4536" w:type="dxa"/>
            <w:shd w:val="clear" w:color="auto" w:fill="auto"/>
          </w:tcPr>
          <w:p w14:paraId="32F00D4C" w14:textId="77777777" w:rsidR="00FF749C" w:rsidRPr="0061277C" w:rsidRDefault="00FF749C" w:rsidP="00FF749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Excluded</w:t>
            </w:r>
          </w:p>
        </w:tc>
        <w:tc>
          <w:tcPr>
            <w:tcW w:w="1134" w:type="dxa"/>
            <w:shd w:val="clear" w:color="auto" w:fill="auto"/>
          </w:tcPr>
          <w:p w14:paraId="3E3AFBB2" w14:textId="3521075D" w:rsidR="00FF749C" w:rsidRPr="0061277C" w:rsidRDefault="006319E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59</w:t>
            </w:r>
          </w:p>
        </w:tc>
        <w:tc>
          <w:tcPr>
            <w:tcW w:w="1134" w:type="dxa"/>
            <w:shd w:val="clear" w:color="auto" w:fill="auto"/>
          </w:tcPr>
          <w:p w14:paraId="77D6A265" w14:textId="49153C15" w:rsidR="00FF749C" w:rsidRPr="0061277C" w:rsidRDefault="005A09BE"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r w:rsidR="00B33C38">
              <w:rPr>
                <w:rFonts w:ascii="Calibri" w:eastAsia="Calibri" w:hAnsi="Calibri" w:cs="Times New Roman"/>
                <w:sz w:val="24"/>
                <w:szCs w:val="24"/>
                <w:lang w:val="en-US"/>
              </w:rPr>
              <w:t>4</w:t>
            </w:r>
          </w:p>
        </w:tc>
        <w:tc>
          <w:tcPr>
            <w:tcW w:w="1134" w:type="dxa"/>
            <w:shd w:val="clear" w:color="auto" w:fill="auto"/>
          </w:tcPr>
          <w:p w14:paraId="0020E884" w14:textId="479A1F1E" w:rsidR="00FF749C" w:rsidRPr="0061277C" w:rsidRDefault="006319E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r w:rsidR="005A09BE">
              <w:rPr>
                <w:rFonts w:ascii="Calibri" w:eastAsia="Calibri" w:hAnsi="Calibri" w:cs="Times New Roman"/>
                <w:sz w:val="24"/>
                <w:szCs w:val="24"/>
                <w:lang w:val="en-US"/>
              </w:rPr>
              <w:t>0</w:t>
            </w:r>
          </w:p>
        </w:tc>
        <w:tc>
          <w:tcPr>
            <w:tcW w:w="1134" w:type="dxa"/>
            <w:shd w:val="clear" w:color="auto" w:fill="auto"/>
          </w:tcPr>
          <w:p w14:paraId="0984D21E" w14:textId="0374E2AB" w:rsidR="00FF749C" w:rsidRPr="0061277C" w:rsidRDefault="0029355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r>
      <w:tr w:rsidR="00FF749C" w:rsidRPr="0061277C" w14:paraId="6BC1F96F" w14:textId="77777777" w:rsidTr="0061277C">
        <w:tc>
          <w:tcPr>
            <w:tcW w:w="4536" w:type="dxa"/>
            <w:shd w:val="clear" w:color="auto" w:fill="auto"/>
          </w:tcPr>
          <w:p w14:paraId="36555530" w14:textId="77777777" w:rsidR="00FF749C" w:rsidRPr="0061277C" w:rsidRDefault="00FF749C" w:rsidP="00FF749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Reasons for exclusion</w:t>
            </w:r>
          </w:p>
        </w:tc>
        <w:tc>
          <w:tcPr>
            <w:tcW w:w="1134" w:type="dxa"/>
            <w:shd w:val="clear" w:color="auto" w:fill="auto"/>
          </w:tcPr>
          <w:p w14:paraId="02B1EFA7" w14:textId="7263F132" w:rsidR="00FF749C" w:rsidRPr="0061277C" w:rsidRDefault="00FF749C" w:rsidP="00FF749C">
            <w:pPr>
              <w:spacing w:after="0"/>
              <w:jc w:val="center"/>
              <w:rPr>
                <w:rFonts w:ascii="Calibri" w:eastAsia="Calibri" w:hAnsi="Calibri" w:cs="Times New Roman"/>
                <w:sz w:val="24"/>
                <w:szCs w:val="24"/>
                <w:lang w:val="en-US"/>
              </w:rPr>
            </w:pPr>
          </w:p>
        </w:tc>
        <w:tc>
          <w:tcPr>
            <w:tcW w:w="1134" w:type="dxa"/>
            <w:shd w:val="clear" w:color="auto" w:fill="auto"/>
          </w:tcPr>
          <w:p w14:paraId="7F438BA4" w14:textId="11F9B196" w:rsidR="00FF749C" w:rsidRPr="0061277C" w:rsidRDefault="00207A43"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 xml:space="preserve"> </w:t>
            </w:r>
          </w:p>
        </w:tc>
        <w:tc>
          <w:tcPr>
            <w:tcW w:w="1134" w:type="dxa"/>
            <w:shd w:val="clear" w:color="auto" w:fill="auto"/>
          </w:tcPr>
          <w:p w14:paraId="5D5118B3" w14:textId="77777777" w:rsidR="00FF749C" w:rsidRPr="0061277C" w:rsidRDefault="00FF749C" w:rsidP="00FF749C">
            <w:pPr>
              <w:spacing w:after="0"/>
              <w:jc w:val="center"/>
              <w:rPr>
                <w:rFonts w:ascii="Calibri" w:eastAsia="Calibri" w:hAnsi="Calibri" w:cs="Times New Roman"/>
                <w:sz w:val="24"/>
                <w:szCs w:val="24"/>
                <w:lang w:val="en-US"/>
              </w:rPr>
            </w:pPr>
          </w:p>
        </w:tc>
        <w:tc>
          <w:tcPr>
            <w:tcW w:w="1134" w:type="dxa"/>
            <w:shd w:val="clear" w:color="auto" w:fill="auto"/>
          </w:tcPr>
          <w:p w14:paraId="0B2D8131" w14:textId="77777777" w:rsidR="00FF749C" w:rsidRPr="0061277C" w:rsidRDefault="00FF749C" w:rsidP="00FF749C">
            <w:pPr>
              <w:spacing w:after="0"/>
              <w:jc w:val="center"/>
              <w:rPr>
                <w:rFonts w:ascii="Calibri" w:eastAsia="Calibri" w:hAnsi="Calibri" w:cs="Times New Roman"/>
                <w:sz w:val="24"/>
                <w:szCs w:val="24"/>
                <w:lang w:val="en-US"/>
              </w:rPr>
            </w:pPr>
          </w:p>
        </w:tc>
      </w:tr>
      <w:tr w:rsidR="00FF749C" w:rsidRPr="0061277C" w14:paraId="7C1CF5B2" w14:textId="77777777" w:rsidTr="0061277C">
        <w:tc>
          <w:tcPr>
            <w:tcW w:w="4536" w:type="dxa"/>
            <w:shd w:val="clear" w:color="auto" w:fill="auto"/>
          </w:tcPr>
          <w:p w14:paraId="0B8AFFDA" w14:textId="7C9C9CEE" w:rsidR="00FF749C" w:rsidRPr="0061277C" w:rsidRDefault="00E74CEF" w:rsidP="00FF749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Age</w:t>
            </w:r>
            <w:r w:rsidR="00FF749C" w:rsidRPr="0061277C">
              <w:rPr>
                <w:rFonts w:ascii="Calibri" w:eastAsia="Calibri" w:hAnsi="Calibri" w:cs="Times New Roman"/>
                <w:sz w:val="24"/>
                <w:szCs w:val="24"/>
                <w:lang w:val="en-US"/>
              </w:rPr>
              <w:t xml:space="preserve"> </w:t>
            </w:r>
            <w:r>
              <w:rPr>
                <w:rFonts w:ascii="Calibri" w:eastAsia="Calibri" w:hAnsi="Calibri" w:cs="Times New Roman"/>
                <w:sz w:val="24"/>
                <w:szCs w:val="24"/>
                <w:lang w:val="en-US"/>
              </w:rPr>
              <w:t>&lt;</w:t>
            </w:r>
            <w:r w:rsidR="00FF749C" w:rsidRPr="0061277C">
              <w:rPr>
                <w:rFonts w:ascii="Calibri" w:eastAsia="Calibri" w:hAnsi="Calibri" w:cs="Times New Roman"/>
                <w:sz w:val="24"/>
                <w:szCs w:val="24"/>
                <w:lang w:val="en-US"/>
              </w:rPr>
              <w:t>18</w:t>
            </w:r>
            <w:r>
              <w:rPr>
                <w:rFonts w:ascii="Calibri" w:eastAsia="Calibri" w:hAnsi="Calibri" w:cs="Times New Roman"/>
                <w:sz w:val="24"/>
                <w:szCs w:val="24"/>
                <w:lang w:val="en-US"/>
              </w:rPr>
              <w:t xml:space="preserve"> or &gt;65</w:t>
            </w:r>
          </w:p>
        </w:tc>
        <w:tc>
          <w:tcPr>
            <w:tcW w:w="1134" w:type="dxa"/>
            <w:shd w:val="clear" w:color="auto" w:fill="auto"/>
          </w:tcPr>
          <w:p w14:paraId="6E8610A7" w14:textId="2FBD5D92" w:rsidR="00FF749C"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r w:rsidR="005A09BE">
              <w:rPr>
                <w:rFonts w:ascii="Calibri" w:eastAsia="Calibri" w:hAnsi="Calibri" w:cs="Times New Roman"/>
                <w:sz w:val="24"/>
                <w:szCs w:val="24"/>
                <w:lang w:val="en-US"/>
              </w:rPr>
              <w:t xml:space="preserve"> </w:t>
            </w:r>
          </w:p>
        </w:tc>
        <w:tc>
          <w:tcPr>
            <w:tcW w:w="1134" w:type="dxa"/>
            <w:shd w:val="clear" w:color="auto" w:fill="auto"/>
          </w:tcPr>
          <w:p w14:paraId="2839DB4B" w14:textId="7DF80AA5" w:rsidR="00FF749C"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4E9E9334" w14:textId="5F331559" w:rsidR="00FF749C" w:rsidRPr="0061277C" w:rsidRDefault="00207A43"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34820C41" w14:textId="07143EED" w:rsidR="00FF749C" w:rsidRPr="0061277C" w:rsidRDefault="008664B6"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FF749C" w:rsidRPr="0061277C" w14:paraId="19BA4D4E" w14:textId="77777777" w:rsidTr="0061277C">
        <w:tc>
          <w:tcPr>
            <w:tcW w:w="4536" w:type="dxa"/>
            <w:shd w:val="clear" w:color="auto" w:fill="auto"/>
          </w:tcPr>
          <w:p w14:paraId="7E0AB6EE" w14:textId="77777777" w:rsidR="00FF749C" w:rsidRPr="0061277C" w:rsidRDefault="00FF749C" w:rsidP="00FF749C">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Other Diagnosis (MINI)</w:t>
            </w:r>
          </w:p>
        </w:tc>
        <w:tc>
          <w:tcPr>
            <w:tcW w:w="1134" w:type="dxa"/>
            <w:shd w:val="clear" w:color="auto" w:fill="auto"/>
          </w:tcPr>
          <w:p w14:paraId="7C18BFAB" w14:textId="4663D297" w:rsidR="00FF749C" w:rsidRPr="0061277C" w:rsidRDefault="005A09BE"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 xml:space="preserve"> </w:t>
            </w:r>
            <w:r w:rsidR="00BB2167">
              <w:rPr>
                <w:rFonts w:ascii="Calibri" w:eastAsia="Calibri" w:hAnsi="Calibri" w:cs="Times New Roman"/>
                <w:sz w:val="24"/>
                <w:szCs w:val="24"/>
                <w:lang w:val="en-US"/>
              </w:rPr>
              <w:t>15</w:t>
            </w:r>
          </w:p>
        </w:tc>
        <w:tc>
          <w:tcPr>
            <w:tcW w:w="1134" w:type="dxa"/>
            <w:shd w:val="clear" w:color="auto" w:fill="auto"/>
          </w:tcPr>
          <w:p w14:paraId="5C7E0306" w14:textId="29E6FA2A" w:rsidR="00FF749C" w:rsidRPr="0015673F" w:rsidRDefault="006F2A6A"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7</w:t>
            </w:r>
          </w:p>
        </w:tc>
        <w:tc>
          <w:tcPr>
            <w:tcW w:w="1134" w:type="dxa"/>
            <w:shd w:val="clear" w:color="auto" w:fill="auto"/>
          </w:tcPr>
          <w:p w14:paraId="6946D96A" w14:textId="50E0BBD1" w:rsidR="00FF749C" w:rsidRPr="0061277C" w:rsidRDefault="00AD0A7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p>
        </w:tc>
        <w:tc>
          <w:tcPr>
            <w:tcW w:w="1134" w:type="dxa"/>
            <w:shd w:val="clear" w:color="auto" w:fill="auto"/>
          </w:tcPr>
          <w:p w14:paraId="5E0FA859" w14:textId="36B1C6C9" w:rsidR="00FF749C" w:rsidRPr="0061277C" w:rsidRDefault="008664B6"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207A43" w:rsidRPr="0061277C" w14:paraId="6F1198BA" w14:textId="77777777" w:rsidTr="0061277C">
        <w:tc>
          <w:tcPr>
            <w:tcW w:w="4536" w:type="dxa"/>
            <w:shd w:val="clear" w:color="auto" w:fill="auto"/>
          </w:tcPr>
          <w:p w14:paraId="31E8EA19" w14:textId="4AE47B88" w:rsidR="00207A43" w:rsidRPr="0061277C" w:rsidRDefault="00207A43" w:rsidP="00FF749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MADRS &gt;30</w:t>
            </w:r>
          </w:p>
        </w:tc>
        <w:tc>
          <w:tcPr>
            <w:tcW w:w="1134" w:type="dxa"/>
            <w:shd w:val="clear" w:color="auto" w:fill="auto"/>
          </w:tcPr>
          <w:p w14:paraId="4F699992" w14:textId="12541539" w:rsidR="00207A43"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134" w:type="dxa"/>
            <w:shd w:val="clear" w:color="auto" w:fill="auto"/>
          </w:tcPr>
          <w:p w14:paraId="213563BC" w14:textId="372E24CB" w:rsidR="00207A43" w:rsidRPr="0015673F" w:rsidRDefault="00207A43"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1</w:t>
            </w:r>
          </w:p>
        </w:tc>
        <w:tc>
          <w:tcPr>
            <w:tcW w:w="1134" w:type="dxa"/>
            <w:shd w:val="clear" w:color="auto" w:fill="auto"/>
          </w:tcPr>
          <w:p w14:paraId="183FFA24" w14:textId="4DCB3084" w:rsidR="00207A43" w:rsidRPr="0061277C" w:rsidRDefault="00207A43"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696BFE8F" w14:textId="3FCE4EFB" w:rsidR="00207A43" w:rsidRPr="0061277C" w:rsidRDefault="00F6479E"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207A43" w:rsidRPr="0061277C" w14:paraId="7B1C9F66" w14:textId="77777777" w:rsidTr="0061277C">
        <w:tc>
          <w:tcPr>
            <w:tcW w:w="4536" w:type="dxa"/>
            <w:shd w:val="clear" w:color="auto" w:fill="auto"/>
          </w:tcPr>
          <w:p w14:paraId="250D29D2" w14:textId="1F1E26A5" w:rsidR="00207A43" w:rsidRDefault="00207A43" w:rsidP="00FF749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Treatment resistant</w:t>
            </w:r>
          </w:p>
        </w:tc>
        <w:tc>
          <w:tcPr>
            <w:tcW w:w="1134" w:type="dxa"/>
            <w:shd w:val="clear" w:color="auto" w:fill="auto"/>
          </w:tcPr>
          <w:p w14:paraId="050A28E5" w14:textId="3EBEE09B" w:rsidR="00207A43"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134" w:type="dxa"/>
            <w:shd w:val="clear" w:color="auto" w:fill="auto"/>
          </w:tcPr>
          <w:p w14:paraId="71CF973B" w14:textId="3C0A29AA" w:rsidR="00207A43" w:rsidRPr="0015673F" w:rsidRDefault="006F2A6A"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2</w:t>
            </w:r>
          </w:p>
        </w:tc>
        <w:tc>
          <w:tcPr>
            <w:tcW w:w="1134" w:type="dxa"/>
            <w:shd w:val="clear" w:color="auto" w:fill="auto"/>
          </w:tcPr>
          <w:p w14:paraId="43E99B8F" w14:textId="4C1FE098" w:rsidR="00207A43"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740190CB" w14:textId="05D7276D" w:rsidR="00207A43" w:rsidRPr="0061277C" w:rsidRDefault="008664B6"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FF749C" w:rsidRPr="0061277C" w14:paraId="44168400" w14:textId="77777777" w:rsidTr="0061277C">
        <w:tc>
          <w:tcPr>
            <w:tcW w:w="4536" w:type="dxa"/>
            <w:shd w:val="clear" w:color="auto" w:fill="auto"/>
          </w:tcPr>
          <w:p w14:paraId="3ED0D955" w14:textId="018DA414" w:rsidR="00FF749C" w:rsidRPr="0061277C" w:rsidRDefault="00207A43" w:rsidP="00FF749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Co-morbidities</w:t>
            </w:r>
          </w:p>
        </w:tc>
        <w:tc>
          <w:tcPr>
            <w:tcW w:w="1134" w:type="dxa"/>
            <w:shd w:val="clear" w:color="auto" w:fill="auto"/>
          </w:tcPr>
          <w:p w14:paraId="6D2E5B15" w14:textId="1E1ABB60" w:rsidR="00FF749C"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c>
          <w:tcPr>
            <w:tcW w:w="1134" w:type="dxa"/>
            <w:shd w:val="clear" w:color="auto" w:fill="auto"/>
          </w:tcPr>
          <w:p w14:paraId="2669203A" w14:textId="41957242" w:rsidR="00FF749C" w:rsidRPr="0015673F" w:rsidRDefault="00207A43"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4</w:t>
            </w:r>
          </w:p>
        </w:tc>
        <w:tc>
          <w:tcPr>
            <w:tcW w:w="1134" w:type="dxa"/>
            <w:shd w:val="clear" w:color="auto" w:fill="auto"/>
          </w:tcPr>
          <w:p w14:paraId="2A06249E" w14:textId="3BBB7D4A" w:rsidR="00FF749C"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48B7892E" w14:textId="22C257B3" w:rsidR="00FF749C"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FF749C" w:rsidRPr="0061277C" w14:paraId="33A5F1F1" w14:textId="77777777" w:rsidTr="0061277C">
        <w:tc>
          <w:tcPr>
            <w:tcW w:w="4536" w:type="dxa"/>
            <w:shd w:val="clear" w:color="auto" w:fill="auto"/>
          </w:tcPr>
          <w:p w14:paraId="2ED2C91F" w14:textId="2F88E90E" w:rsidR="00FF749C" w:rsidRPr="0061277C" w:rsidRDefault="00207A43"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Pregnant/breastfeeding/Trying for a baby</w:t>
            </w:r>
          </w:p>
        </w:tc>
        <w:tc>
          <w:tcPr>
            <w:tcW w:w="1134" w:type="dxa"/>
            <w:shd w:val="clear" w:color="auto" w:fill="auto"/>
          </w:tcPr>
          <w:p w14:paraId="677A6AEC" w14:textId="75F49CB8" w:rsidR="00FF749C"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c>
          <w:tcPr>
            <w:tcW w:w="1134" w:type="dxa"/>
            <w:shd w:val="clear" w:color="auto" w:fill="auto"/>
          </w:tcPr>
          <w:p w14:paraId="5E64D692" w14:textId="02CE1946" w:rsidR="00FF749C" w:rsidRPr="0015673F" w:rsidRDefault="00207A43"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6</w:t>
            </w:r>
          </w:p>
        </w:tc>
        <w:tc>
          <w:tcPr>
            <w:tcW w:w="1134" w:type="dxa"/>
            <w:shd w:val="clear" w:color="auto" w:fill="auto"/>
          </w:tcPr>
          <w:p w14:paraId="5D887C06" w14:textId="47DA3028" w:rsidR="00FF749C" w:rsidRPr="0061277C" w:rsidRDefault="008664B6"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134" w:type="dxa"/>
            <w:shd w:val="clear" w:color="auto" w:fill="auto"/>
          </w:tcPr>
          <w:p w14:paraId="580ADBFA" w14:textId="09446915" w:rsidR="00FF749C"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073649" w:rsidRPr="0061277C" w14:paraId="1E442A94" w14:textId="77777777" w:rsidTr="0061277C">
        <w:tc>
          <w:tcPr>
            <w:tcW w:w="4536" w:type="dxa"/>
            <w:shd w:val="clear" w:color="auto" w:fill="auto"/>
          </w:tcPr>
          <w:p w14:paraId="0AFA75F2" w14:textId="2055EC1B" w:rsidR="00073649" w:rsidRDefault="00207A43"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Epilepsy</w:t>
            </w:r>
          </w:p>
        </w:tc>
        <w:tc>
          <w:tcPr>
            <w:tcW w:w="1134" w:type="dxa"/>
            <w:shd w:val="clear" w:color="auto" w:fill="auto"/>
          </w:tcPr>
          <w:p w14:paraId="458B89B3" w14:textId="442D2904" w:rsidR="00073649"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152E6821" w14:textId="4C1CDCAD" w:rsidR="00073649" w:rsidRPr="0015673F" w:rsidRDefault="00207A43"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1</w:t>
            </w:r>
          </w:p>
        </w:tc>
        <w:tc>
          <w:tcPr>
            <w:tcW w:w="1134" w:type="dxa"/>
            <w:shd w:val="clear" w:color="auto" w:fill="auto"/>
          </w:tcPr>
          <w:p w14:paraId="305D7422" w14:textId="20800EBE" w:rsidR="00073649"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0C3D1465" w14:textId="6BC246C5" w:rsidR="00073649"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073649" w:rsidRPr="0061277C" w14:paraId="5B383433" w14:textId="77777777" w:rsidTr="0061277C">
        <w:tc>
          <w:tcPr>
            <w:tcW w:w="4536" w:type="dxa"/>
            <w:shd w:val="clear" w:color="auto" w:fill="auto"/>
          </w:tcPr>
          <w:p w14:paraId="2F3C1C03" w14:textId="3AEA6D05" w:rsidR="00073649" w:rsidRDefault="00207A43"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History of suicidality</w:t>
            </w:r>
          </w:p>
        </w:tc>
        <w:tc>
          <w:tcPr>
            <w:tcW w:w="1134" w:type="dxa"/>
            <w:shd w:val="clear" w:color="auto" w:fill="auto"/>
          </w:tcPr>
          <w:p w14:paraId="300B703D" w14:textId="138B6722" w:rsidR="00073649"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41DDA323" w14:textId="4547AD4F" w:rsidR="00073649" w:rsidRPr="0015673F" w:rsidRDefault="00207A43"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1</w:t>
            </w:r>
          </w:p>
        </w:tc>
        <w:tc>
          <w:tcPr>
            <w:tcW w:w="1134" w:type="dxa"/>
            <w:shd w:val="clear" w:color="auto" w:fill="auto"/>
          </w:tcPr>
          <w:p w14:paraId="6EC83A6C" w14:textId="07A0D738" w:rsidR="00073649"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127630BB" w14:textId="1721D2CE" w:rsidR="00073649"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07A43" w:rsidRPr="0061277C" w14:paraId="25E6187C" w14:textId="77777777" w:rsidTr="0061277C">
        <w:tc>
          <w:tcPr>
            <w:tcW w:w="4536" w:type="dxa"/>
            <w:shd w:val="clear" w:color="auto" w:fill="auto"/>
          </w:tcPr>
          <w:p w14:paraId="7649C1E4" w14:textId="7604B529" w:rsidR="00207A43" w:rsidRDefault="00207A43"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On other research study</w:t>
            </w:r>
          </w:p>
        </w:tc>
        <w:tc>
          <w:tcPr>
            <w:tcW w:w="1134" w:type="dxa"/>
            <w:shd w:val="clear" w:color="auto" w:fill="auto"/>
          </w:tcPr>
          <w:p w14:paraId="06A04A82" w14:textId="66002D4F"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4E57084F" w14:textId="3AC4771F" w:rsidR="00207A43" w:rsidRPr="0015673F"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7BE6A98B" w14:textId="7E17D6D2" w:rsidR="00207A43" w:rsidRPr="0061277C" w:rsidRDefault="00207A43"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5B033A72" w14:textId="406D4387" w:rsidR="00207A43" w:rsidRPr="0061277C" w:rsidRDefault="00BB216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07A43" w:rsidRPr="0061277C" w14:paraId="6C53E72C" w14:textId="77777777" w:rsidTr="0061277C">
        <w:tc>
          <w:tcPr>
            <w:tcW w:w="4536" w:type="dxa"/>
            <w:shd w:val="clear" w:color="auto" w:fill="auto"/>
          </w:tcPr>
          <w:p w14:paraId="2F676965" w14:textId="19153017" w:rsidR="00207A43" w:rsidRDefault="00207A43"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Receiving CBT</w:t>
            </w:r>
          </w:p>
        </w:tc>
        <w:tc>
          <w:tcPr>
            <w:tcW w:w="1134" w:type="dxa"/>
            <w:shd w:val="clear" w:color="auto" w:fill="auto"/>
          </w:tcPr>
          <w:p w14:paraId="2D431D90" w14:textId="2FD7251D"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c>
          <w:tcPr>
            <w:tcW w:w="1134" w:type="dxa"/>
            <w:shd w:val="clear" w:color="auto" w:fill="auto"/>
          </w:tcPr>
          <w:p w14:paraId="02D1D6F0" w14:textId="6BB79536" w:rsidR="00207A43" w:rsidRPr="0015673F"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472F5C73" w14:textId="64817028" w:rsidR="00207A43" w:rsidRDefault="00B33C38"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c>
          <w:tcPr>
            <w:tcW w:w="1134" w:type="dxa"/>
            <w:shd w:val="clear" w:color="auto" w:fill="auto"/>
          </w:tcPr>
          <w:p w14:paraId="7EFA8882" w14:textId="7CE423FC"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07A43" w:rsidRPr="0061277C" w14:paraId="2A682452" w14:textId="77777777" w:rsidTr="0061277C">
        <w:tc>
          <w:tcPr>
            <w:tcW w:w="4536" w:type="dxa"/>
            <w:shd w:val="clear" w:color="auto" w:fill="auto"/>
          </w:tcPr>
          <w:p w14:paraId="053C23CE" w14:textId="33023A99" w:rsidR="00207A43" w:rsidRDefault="00207A43"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Inadequate English</w:t>
            </w:r>
          </w:p>
        </w:tc>
        <w:tc>
          <w:tcPr>
            <w:tcW w:w="1134" w:type="dxa"/>
            <w:shd w:val="clear" w:color="auto" w:fill="auto"/>
          </w:tcPr>
          <w:p w14:paraId="6F3642B7" w14:textId="19869919"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0FAA5F1E" w14:textId="2132161A" w:rsidR="00207A43" w:rsidRPr="0015673F"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160FC676" w14:textId="2F26F91F" w:rsidR="00207A43" w:rsidRDefault="00207A43"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763D580F" w14:textId="574585FD"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07A43" w:rsidRPr="0061277C" w14:paraId="61DE0AA0" w14:textId="77777777" w:rsidTr="0061277C">
        <w:tc>
          <w:tcPr>
            <w:tcW w:w="4536" w:type="dxa"/>
            <w:shd w:val="clear" w:color="auto" w:fill="auto"/>
          </w:tcPr>
          <w:p w14:paraId="680183A9" w14:textId="24A9D946" w:rsidR="00207A43" w:rsidRDefault="00207A43"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Requires psychotropic medication</w:t>
            </w:r>
          </w:p>
        </w:tc>
        <w:tc>
          <w:tcPr>
            <w:tcW w:w="1134" w:type="dxa"/>
            <w:shd w:val="clear" w:color="auto" w:fill="auto"/>
          </w:tcPr>
          <w:p w14:paraId="1D24DF6F" w14:textId="71FB46FF"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134" w:type="dxa"/>
            <w:shd w:val="clear" w:color="auto" w:fill="auto"/>
          </w:tcPr>
          <w:p w14:paraId="2A9C7486" w14:textId="5BAC09A8" w:rsidR="00207A43" w:rsidRPr="0015673F"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4F2F124B" w14:textId="162683F8" w:rsidR="00207A43" w:rsidRDefault="00B33C38"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34" w:type="dxa"/>
            <w:shd w:val="clear" w:color="auto" w:fill="auto"/>
          </w:tcPr>
          <w:p w14:paraId="5BDDAA60" w14:textId="420A246A" w:rsidR="00207A43" w:rsidRPr="0061277C" w:rsidRDefault="008664B6"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207A43" w:rsidRPr="0061277C" w14:paraId="50FFA25A" w14:textId="77777777" w:rsidTr="0061277C">
        <w:tc>
          <w:tcPr>
            <w:tcW w:w="4536" w:type="dxa"/>
            <w:shd w:val="clear" w:color="auto" w:fill="auto"/>
          </w:tcPr>
          <w:p w14:paraId="041A5396" w14:textId="28451327" w:rsidR="00207A43" w:rsidRDefault="00B33C38"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On anti-psychotic medication</w:t>
            </w:r>
          </w:p>
        </w:tc>
        <w:tc>
          <w:tcPr>
            <w:tcW w:w="1134" w:type="dxa"/>
            <w:shd w:val="clear" w:color="auto" w:fill="auto"/>
          </w:tcPr>
          <w:p w14:paraId="01054A68" w14:textId="4FDFA417"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43043200" w14:textId="51A6DF25" w:rsidR="00207A43" w:rsidRPr="0015673F"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12FF0903" w14:textId="3E6E120F" w:rsidR="00207A43" w:rsidRDefault="00B33C38"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5D098351" w14:textId="09CB71A6" w:rsidR="00207A43"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8664B6" w:rsidRPr="0061277C" w14:paraId="75BD78AD" w14:textId="77777777" w:rsidTr="0061277C">
        <w:tc>
          <w:tcPr>
            <w:tcW w:w="4536" w:type="dxa"/>
            <w:shd w:val="clear" w:color="auto" w:fill="auto"/>
          </w:tcPr>
          <w:p w14:paraId="6E14D002" w14:textId="3F3E8354" w:rsidR="008664B6" w:rsidRDefault="008664B6"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On lithium</w:t>
            </w:r>
          </w:p>
        </w:tc>
        <w:tc>
          <w:tcPr>
            <w:tcW w:w="1134" w:type="dxa"/>
            <w:shd w:val="clear" w:color="auto" w:fill="auto"/>
          </w:tcPr>
          <w:p w14:paraId="2F7CC135" w14:textId="3F7562B3" w:rsidR="008664B6"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34" w:type="dxa"/>
            <w:shd w:val="clear" w:color="auto" w:fill="auto"/>
          </w:tcPr>
          <w:p w14:paraId="600CD80F" w14:textId="521F0AF7" w:rsidR="008664B6" w:rsidRPr="0015673F"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67C98E10" w14:textId="5707FA83" w:rsidR="008664B6"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34" w:type="dxa"/>
            <w:shd w:val="clear" w:color="auto" w:fill="auto"/>
          </w:tcPr>
          <w:p w14:paraId="3A5BFB1E" w14:textId="5CD3B3A9" w:rsidR="008664B6"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D64D7" w:rsidRPr="0061277C" w14:paraId="7335A484" w14:textId="77777777" w:rsidTr="0061277C">
        <w:tc>
          <w:tcPr>
            <w:tcW w:w="4536" w:type="dxa"/>
            <w:shd w:val="clear" w:color="auto" w:fill="auto"/>
          </w:tcPr>
          <w:p w14:paraId="4232FB30" w14:textId="78E0309B" w:rsidR="003D64D7" w:rsidRDefault="003D64D7"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On medication for ADHD</w:t>
            </w:r>
          </w:p>
        </w:tc>
        <w:tc>
          <w:tcPr>
            <w:tcW w:w="1134" w:type="dxa"/>
            <w:shd w:val="clear" w:color="auto" w:fill="auto"/>
          </w:tcPr>
          <w:p w14:paraId="38DB3C13" w14:textId="15584E70" w:rsidR="003D64D7"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4D9C845C" w14:textId="0BF48A96" w:rsidR="003D64D7" w:rsidRPr="0015673F"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088EA700" w14:textId="0D37E7D1" w:rsidR="003D64D7"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63A95BDA" w14:textId="40A049BD" w:rsidR="003D64D7"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6319E2" w:rsidRPr="0061277C" w14:paraId="6FC41023" w14:textId="77777777" w:rsidTr="0061277C">
        <w:tc>
          <w:tcPr>
            <w:tcW w:w="4536" w:type="dxa"/>
            <w:shd w:val="clear" w:color="auto" w:fill="auto"/>
          </w:tcPr>
          <w:p w14:paraId="485B885A" w14:textId="40FF4D25" w:rsidR="006319E2" w:rsidRDefault="006319E2" w:rsidP="00073649">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OCD too mild</w:t>
            </w:r>
          </w:p>
        </w:tc>
        <w:tc>
          <w:tcPr>
            <w:tcW w:w="1134" w:type="dxa"/>
            <w:shd w:val="clear" w:color="auto" w:fill="auto"/>
          </w:tcPr>
          <w:p w14:paraId="7A8ABAA3" w14:textId="77C5D741" w:rsidR="006319E2"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p>
        </w:tc>
        <w:tc>
          <w:tcPr>
            <w:tcW w:w="1134" w:type="dxa"/>
            <w:shd w:val="clear" w:color="auto" w:fill="auto"/>
          </w:tcPr>
          <w:p w14:paraId="3726E62B" w14:textId="35E75CB1" w:rsidR="006319E2" w:rsidRPr="0015673F" w:rsidRDefault="006F2A6A" w:rsidP="00FF749C">
            <w:pPr>
              <w:spacing w:after="0"/>
              <w:jc w:val="center"/>
              <w:rPr>
                <w:rFonts w:ascii="Calibri" w:eastAsia="Calibri" w:hAnsi="Calibri" w:cs="Times New Roman"/>
                <w:sz w:val="24"/>
                <w:szCs w:val="24"/>
                <w:lang w:val="en-US"/>
              </w:rPr>
            </w:pPr>
            <w:r w:rsidRPr="0015673F">
              <w:rPr>
                <w:rFonts w:ascii="Calibri" w:eastAsia="Calibri" w:hAnsi="Calibri" w:cs="Times New Roman"/>
                <w:sz w:val="24"/>
                <w:szCs w:val="24"/>
                <w:lang w:val="en-US"/>
              </w:rPr>
              <w:t>2</w:t>
            </w:r>
          </w:p>
        </w:tc>
        <w:tc>
          <w:tcPr>
            <w:tcW w:w="1134" w:type="dxa"/>
            <w:shd w:val="clear" w:color="auto" w:fill="auto"/>
          </w:tcPr>
          <w:p w14:paraId="6A58C946" w14:textId="58433BBB" w:rsidR="006319E2" w:rsidRDefault="008664B6"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134" w:type="dxa"/>
            <w:shd w:val="clear" w:color="auto" w:fill="auto"/>
          </w:tcPr>
          <w:p w14:paraId="6B2E7179" w14:textId="6039AE5A" w:rsidR="006319E2"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073649" w:rsidRPr="0061277C" w14:paraId="276C0C03" w14:textId="77777777" w:rsidTr="0061277C">
        <w:tc>
          <w:tcPr>
            <w:tcW w:w="4536" w:type="dxa"/>
            <w:shd w:val="clear" w:color="auto" w:fill="auto"/>
          </w:tcPr>
          <w:p w14:paraId="1A6E3ED8" w14:textId="082A585C" w:rsidR="00073649" w:rsidRDefault="006319E2" w:rsidP="006319E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No reason given</w:t>
            </w:r>
          </w:p>
        </w:tc>
        <w:tc>
          <w:tcPr>
            <w:tcW w:w="1134" w:type="dxa"/>
            <w:shd w:val="clear" w:color="auto" w:fill="auto"/>
          </w:tcPr>
          <w:p w14:paraId="126DB41F" w14:textId="2D97E3B7" w:rsidR="00073649" w:rsidRDefault="002F06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15A3BFF6" w14:textId="4A243406" w:rsidR="00073649" w:rsidRPr="0015673F"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46080AC5" w14:textId="06E384EC" w:rsidR="00073649" w:rsidRPr="0061277C" w:rsidRDefault="008664B6"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3D920F91" w14:textId="1FE2929B" w:rsidR="00073649" w:rsidRPr="0061277C" w:rsidRDefault="00BF385D"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FF749C" w:rsidRPr="0061277C" w14:paraId="6022C098" w14:textId="77777777" w:rsidTr="0061277C">
        <w:tc>
          <w:tcPr>
            <w:tcW w:w="4536" w:type="dxa"/>
            <w:shd w:val="clear" w:color="auto" w:fill="auto"/>
          </w:tcPr>
          <w:p w14:paraId="003F8884" w14:textId="77777777" w:rsidR="00FF749C" w:rsidRPr="0061277C" w:rsidRDefault="00FF749C" w:rsidP="00FF749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Declined to participate</w:t>
            </w:r>
          </w:p>
        </w:tc>
        <w:tc>
          <w:tcPr>
            <w:tcW w:w="1134" w:type="dxa"/>
            <w:shd w:val="clear" w:color="auto" w:fill="auto"/>
          </w:tcPr>
          <w:p w14:paraId="2064DAE4" w14:textId="7B71DDD4" w:rsidR="00FF749C" w:rsidRPr="0061277C" w:rsidRDefault="005C35D0"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150</w:t>
            </w:r>
          </w:p>
        </w:tc>
        <w:tc>
          <w:tcPr>
            <w:tcW w:w="1134" w:type="dxa"/>
            <w:shd w:val="clear" w:color="auto" w:fill="auto"/>
          </w:tcPr>
          <w:p w14:paraId="582E1360" w14:textId="141E360B" w:rsidR="00FF749C" w:rsidRPr="0061277C" w:rsidRDefault="005C35D0"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62</w:t>
            </w:r>
          </w:p>
        </w:tc>
        <w:tc>
          <w:tcPr>
            <w:tcW w:w="1134" w:type="dxa"/>
            <w:shd w:val="clear" w:color="auto" w:fill="auto"/>
          </w:tcPr>
          <w:p w14:paraId="7AAA3B17" w14:textId="384FE77C" w:rsidR="00FF749C" w:rsidRPr="0061277C"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r w:rsidR="00207A43">
              <w:rPr>
                <w:rFonts w:ascii="Calibri" w:eastAsia="Calibri" w:hAnsi="Calibri" w:cs="Times New Roman"/>
                <w:sz w:val="24"/>
                <w:szCs w:val="24"/>
                <w:lang w:val="en-US"/>
              </w:rPr>
              <w:t>2</w:t>
            </w:r>
          </w:p>
        </w:tc>
        <w:tc>
          <w:tcPr>
            <w:tcW w:w="1134" w:type="dxa"/>
            <w:shd w:val="clear" w:color="auto" w:fill="auto"/>
          </w:tcPr>
          <w:p w14:paraId="6FA9CCCD" w14:textId="28A28318" w:rsidR="00FF749C" w:rsidRPr="0061277C" w:rsidRDefault="00207A43"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w:t>
            </w:r>
          </w:p>
        </w:tc>
      </w:tr>
      <w:tr w:rsidR="00AB6412" w:rsidRPr="0061277C" w14:paraId="308D47B3" w14:textId="77777777" w:rsidTr="0061277C">
        <w:tc>
          <w:tcPr>
            <w:tcW w:w="4536" w:type="dxa"/>
            <w:shd w:val="clear" w:color="auto" w:fill="auto"/>
          </w:tcPr>
          <w:p w14:paraId="301EA543" w14:textId="22196ADF" w:rsidR="00AB6412" w:rsidRPr="0061277C" w:rsidRDefault="00AB6412" w:rsidP="00FF749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Wanted to choose arm</w:t>
            </w:r>
          </w:p>
        </w:tc>
        <w:tc>
          <w:tcPr>
            <w:tcW w:w="1134" w:type="dxa"/>
            <w:shd w:val="clear" w:color="auto" w:fill="auto"/>
          </w:tcPr>
          <w:p w14:paraId="22B6BCE7" w14:textId="48291762" w:rsidR="00AB6412" w:rsidRPr="0061277C"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38</w:t>
            </w:r>
          </w:p>
        </w:tc>
        <w:tc>
          <w:tcPr>
            <w:tcW w:w="1134" w:type="dxa"/>
            <w:shd w:val="clear" w:color="auto" w:fill="auto"/>
          </w:tcPr>
          <w:p w14:paraId="5779C149" w14:textId="2F74283B" w:rsidR="00AB6412" w:rsidRPr="0061277C" w:rsidRDefault="003A451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25</w:t>
            </w:r>
          </w:p>
        </w:tc>
        <w:tc>
          <w:tcPr>
            <w:tcW w:w="1134" w:type="dxa"/>
            <w:shd w:val="clear" w:color="auto" w:fill="auto"/>
          </w:tcPr>
          <w:p w14:paraId="74F8DF6A" w14:textId="1638263E" w:rsidR="00AB6412" w:rsidRPr="0061277C" w:rsidRDefault="003A451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w:t>
            </w:r>
          </w:p>
        </w:tc>
        <w:tc>
          <w:tcPr>
            <w:tcW w:w="1134" w:type="dxa"/>
            <w:shd w:val="clear" w:color="auto" w:fill="auto"/>
          </w:tcPr>
          <w:p w14:paraId="0A9FD3CE" w14:textId="031FE4F4" w:rsidR="00AB6412" w:rsidRPr="0061277C" w:rsidRDefault="003A451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FF749C" w:rsidRPr="0061277C" w14:paraId="292B3DDD" w14:textId="77777777" w:rsidTr="0061277C">
        <w:tc>
          <w:tcPr>
            <w:tcW w:w="4536" w:type="dxa"/>
            <w:shd w:val="clear" w:color="auto" w:fill="auto"/>
          </w:tcPr>
          <w:p w14:paraId="4B2F3E73" w14:textId="7836F109" w:rsidR="00FF749C" w:rsidRPr="0061277C" w:rsidRDefault="00AB6412"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Difficulties attending</w:t>
            </w:r>
          </w:p>
        </w:tc>
        <w:tc>
          <w:tcPr>
            <w:tcW w:w="1134" w:type="dxa"/>
            <w:shd w:val="clear" w:color="auto" w:fill="auto"/>
          </w:tcPr>
          <w:p w14:paraId="6E7B9086" w14:textId="1D583F2D" w:rsidR="00FF749C" w:rsidRPr="0061277C" w:rsidRDefault="003A451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36</w:t>
            </w:r>
          </w:p>
        </w:tc>
        <w:tc>
          <w:tcPr>
            <w:tcW w:w="1134" w:type="dxa"/>
            <w:shd w:val="clear" w:color="auto" w:fill="auto"/>
          </w:tcPr>
          <w:p w14:paraId="15646137" w14:textId="799F229A" w:rsidR="00FF749C" w:rsidRPr="0061277C" w:rsidRDefault="003A451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w:t>
            </w:r>
          </w:p>
        </w:tc>
        <w:tc>
          <w:tcPr>
            <w:tcW w:w="1134" w:type="dxa"/>
            <w:shd w:val="clear" w:color="auto" w:fill="auto"/>
          </w:tcPr>
          <w:p w14:paraId="46F22A43" w14:textId="68FF7677" w:rsidR="00FF749C" w:rsidRPr="0061277C" w:rsidRDefault="003A451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w:t>
            </w:r>
          </w:p>
        </w:tc>
        <w:tc>
          <w:tcPr>
            <w:tcW w:w="1134" w:type="dxa"/>
            <w:shd w:val="clear" w:color="auto" w:fill="auto"/>
          </w:tcPr>
          <w:p w14:paraId="534C176B" w14:textId="2B70A233" w:rsidR="00FF749C" w:rsidRPr="0061277C" w:rsidRDefault="003A451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p>
        </w:tc>
      </w:tr>
      <w:tr w:rsidR="00AB6412" w:rsidRPr="0061277C" w14:paraId="01D2B097" w14:textId="77777777" w:rsidTr="0061277C">
        <w:tc>
          <w:tcPr>
            <w:tcW w:w="4536" w:type="dxa"/>
            <w:shd w:val="clear" w:color="auto" w:fill="auto"/>
          </w:tcPr>
          <w:p w14:paraId="1485370F" w14:textId="1176E3BC" w:rsidR="00AB6412" w:rsidRDefault="00AB6412"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Did not want to wash out</w:t>
            </w:r>
          </w:p>
        </w:tc>
        <w:tc>
          <w:tcPr>
            <w:tcW w:w="1134" w:type="dxa"/>
            <w:shd w:val="clear" w:color="auto" w:fill="auto"/>
          </w:tcPr>
          <w:p w14:paraId="559E0693" w14:textId="3530A068" w:rsidR="00AB6412" w:rsidRDefault="00AB641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r w:rsidR="003D64D7">
              <w:rPr>
                <w:rFonts w:ascii="Calibri" w:eastAsia="Calibri" w:hAnsi="Calibri" w:cs="Times New Roman"/>
                <w:sz w:val="24"/>
                <w:szCs w:val="24"/>
                <w:lang w:val="en-US"/>
              </w:rPr>
              <w:t>1</w:t>
            </w:r>
          </w:p>
        </w:tc>
        <w:tc>
          <w:tcPr>
            <w:tcW w:w="1134" w:type="dxa"/>
            <w:shd w:val="clear" w:color="auto" w:fill="auto"/>
          </w:tcPr>
          <w:p w14:paraId="2A6F2439" w14:textId="7FE95B6B" w:rsidR="00AB6412" w:rsidRDefault="00AB641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c>
          <w:tcPr>
            <w:tcW w:w="1134" w:type="dxa"/>
            <w:shd w:val="clear" w:color="auto" w:fill="auto"/>
          </w:tcPr>
          <w:p w14:paraId="04CD6AFD" w14:textId="5E5B0693" w:rsidR="00AB6412" w:rsidRDefault="00AB641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c>
          <w:tcPr>
            <w:tcW w:w="1134" w:type="dxa"/>
            <w:shd w:val="clear" w:color="auto" w:fill="auto"/>
          </w:tcPr>
          <w:p w14:paraId="578E1BF0" w14:textId="5EE68927" w:rsidR="00AB6412"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r>
      <w:tr w:rsidR="00FF749C" w:rsidRPr="0061277C" w14:paraId="6433BF87" w14:textId="77777777" w:rsidTr="0061277C">
        <w:tc>
          <w:tcPr>
            <w:tcW w:w="4536" w:type="dxa"/>
            <w:shd w:val="clear" w:color="auto" w:fill="auto"/>
          </w:tcPr>
          <w:p w14:paraId="7AF10087" w14:textId="72330B7B" w:rsidR="00FF749C" w:rsidRPr="0061277C" w:rsidRDefault="00AB6412"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Reasons unknown</w:t>
            </w:r>
          </w:p>
        </w:tc>
        <w:tc>
          <w:tcPr>
            <w:tcW w:w="1134" w:type="dxa"/>
            <w:shd w:val="clear" w:color="auto" w:fill="auto"/>
          </w:tcPr>
          <w:p w14:paraId="0AAE328F" w14:textId="0C113DA5" w:rsidR="00FF749C" w:rsidRPr="0061277C" w:rsidRDefault="00AB641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w:t>
            </w:r>
          </w:p>
        </w:tc>
        <w:tc>
          <w:tcPr>
            <w:tcW w:w="1134" w:type="dxa"/>
            <w:shd w:val="clear" w:color="auto" w:fill="auto"/>
          </w:tcPr>
          <w:p w14:paraId="57D640A2" w14:textId="18A68D28" w:rsidR="00FF749C" w:rsidRPr="0061277C" w:rsidRDefault="00AB641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517A78E4" w14:textId="78D38574" w:rsidR="00FF749C" w:rsidRPr="0061277C" w:rsidRDefault="00AB641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21</w:t>
            </w:r>
          </w:p>
        </w:tc>
        <w:tc>
          <w:tcPr>
            <w:tcW w:w="1134" w:type="dxa"/>
            <w:shd w:val="clear" w:color="auto" w:fill="auto"/>
          </w:tcPr>
          <w:p w14:paraId="627CAE33" w14:textId="0B365A95" w:rsidR="00FF749C" w:rsidRPr="0061277C" w:rsidRDefault="00AB6412"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r>
      <w:tr w:rsidR="00AB6412" w:rsidRPr="0061277C" w14:paraId="2FE7CA99" w14:textId="77777777" w:rsidTr="0061277C">
        <w:tc>
          <w:tcPr>
            <w:tcW w:w="4536" w:type="dxa"/>
            <w:shd w:val="clear" w:color="auto" w:fill="auto"/>
          </w:tcPr>
          <w:p w14:paraId="3FC817CB" w14:textId="73E36EE9" w:rsidR="00AB6412" w:rsidRDefault="0031294A"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Did not respond to invite</w:t>
            </w:r>
          </w:p>
        </w:tc>
        <w:tc>
          <w:tcPr>
            <w:tcW w:w="1134" w:type="dxa"/>
            <w:shd w:val="clear" w:color="auto" w:fill="auto"/>
          </w:tcPr>
          <w:p w14:paraId="7A458ED3" w14:textId="0A470586" w:rsidR="00AB6412"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w:t>
            </w:r>
          </w:p>
        </w:tc>
        <w:tc>
          <w:tcPr>
            <w:tcW w:w="1134" w:type="dxa"/>
            <w:shd w:val="clear" w:color="auto" w:fill="auto"/>
          </w:tcPr>
          <w:p w14:paraId="59852AD0" w14:textId="5C5E1DC4" w:rsidR="00AB6412" w:rsidRDefault="0031294A"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p>
        </w:tc>
        <w:tc>
          <w:tcPr>
            <w:tcW w:w="1134" w:type="dxa"/>
            <w:shd w:val="clear" w:color="auto" w:fill="auto"/>
          </w:tcPr>
          <w:p w14:paraId="64C858A2" w14:textId="267D7E72" w:rsidR="00AB6412" w:rsidRDefault="0031294A"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w:t>
            </w:r>
          </w:p>
        </w:tc>
        <w:tc>
          <w:tcPr>
            <w:tcW w:w="1134" w:type="dxa"/>
            <w:shd w:val="clear" w:color="auto" w:fill="auto"/>
          </w:tcPr>
          <w:p w14:paraId="74FD2E58" w14:textId="1BCCD70C" w:rsidR="00AB6412" w:rsidRDefault="0031294A"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r>
      <w:tr w:rsidR="0010128E" w:rsidRPr="0061277C" w14:paraId="1FA0077B" w14:textId="77777777" w:rsidTr="0061277C">
        <w:tc>
          <w:tcPr>
            <w:tcW w:w="4536" w:type="dxa"/>
            <w:shd w:val="clear" w:color="auto" w:fill="auto"/>
          </w:tcPr>
          <w:p w14:paraId="1A1DFFCF" w14:textId="1408A6FF" w:rsidR="0010128E" w:rsidRDefault="0010128E"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Not interested in research</w:t>
            </w:r>
          </w:p>
        </w:tc>
        <w:tc>
          <w:tcPr>
            <w:tcW w:w="1134" w:type="dxa"/>
            <w:shd w:val="clear" w:color="auto" w:fill="auto"/>
          </w:tcPr>
          <w:p w14:paraId="0BEB6485" w14:textId="1076D11F" w:rsidR="0010128E"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c>
          <w:tcPr>
            <w:tcW w:w="1134" w:type="dxa"/>
            <w:shd w:val="clear" w:color="auto" w:fill="auto"/>
          </w:tcPr>
          <w:p w14:paraId="607BFE42" w14:textId="1F0CB567" w:rsidR="0010128E" w:rsidRDefault="0010128E"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134" w:type="dxa"/>
            <w:shd w:val="clear" w:color="auto" w:fill="auto"/>
          </w:tcPr>
          <w:p w14:paraId="0FD60FCF" w14:textId="2D2E0B96" w:rsidR="0010128E" w:rsidRDefault="0010128E"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134" w:type="dxa"/>
            <w:shd w:val="clear" w:color="auto" w:fill="auto"/>
          </w:tcPr>
          <w:p w14:paraId="222925E8" w14:textId="76C7716C" w:rsidR="0010128E" w:rsidRDefault="0010128E"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B32DC4" w:rsidRPr="0061277C" w14:paraId="52F74CE2" w14:textId="77777777" w:rsidTr="0061277C">
        <w:tc>
          <w:tcPr>
            <w:tcW w:w="4536" w:type="dxa"/>
            <w:shd w:val="clear" w:color="auto" w:fill="auto"/>
          </w:tcPr>
          <w:p w14:paraId="3572B101" w14:textId="165CFB46" w:rsidR="00B32DC4" w:rsidRDefault="00B32DC4"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Did not complete wash out</w:t>
            </w:r>
          </w:p>
        </w:tc>
        <w:tc>
          <w:tcPr>
            <w:tcW w:w="1134" w:type="dxa"/>
            <w:shd w:val="clear" w:color="auto" w:fill="auto"/>
          </w:tcPr>
          <w:p w14:paraId="0BFD3155" w14:textId="356A1D83"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0B5A45AD" w14:textId="5BE1EDC3"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212FAF61" w14:textId="6F469748"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3D67D230" w14:textId="23CF0FB9"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B32DC4" w:rsidRPr="0061277C" w14:paraId="706C8F0A" w14:textId="77777777" w:rsidTr="0061277C">
        <w:tc>
          <w:tcPr>
            <w:tcW w:w="4536" w:type="dxa"/>
            <w:shd w:val="clear" w:color="auto" w:fill="auto"/>
          </w:tcPr>
          <w:p w14:paraId="1E264198" w14:textId="50B14ABA" w:rsidR="00B32DC4" w:rsidRDefault="00B32DC4"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Unhappy with treatment options</w:t>
            </w:r>
          </w:p>
        </w:tc>
        <w:tc>
          <w:tcPr>
            <w:tcW w:w="1134" w:type="dxa"/>
            <w:shd w:val="clear" w:color="auto" w:fill="auto"/>
          </w:tcPr>
          <w:p w14:paraId="3CAF288E" w14:textId="6DEA9E8E"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34" w:type="dxa"/>
            <w:shd w:val="clear" w:color="auto" w:fill="auto"/>
          </w:tcPr>
          <w:p w14:paraId="26B39C3D" w14:textId="7E698FF9"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537DA308" w14:textId="1850C4EE"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15E43FB4" w14:textId="076F5727"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B32DC4" w:rsidRPr="0061277C" w14:paraId="771252D0" w14:textId="77777777" w:rsidTr="0061277C">
        <w:tc>
          <w:tcPr>
            <w:tcW w:w="4536" w:type="dxa"/>
            <w:shd w:val="clear" w:color="auto" w:fill="auto"/>
          </w:tcPr>
          <w:p w14:paraId="41E7F35D" w14:textId="50803EF1" w:rsidR="00B32DC4" w:rsidRDefault="00B32DC4" w:rsidP="00AB6412">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Happy with current treatment</w:t>
            </w:r>
          </w:p>
        </w:tc>
        <w:tc>
          <w:tcPr>
            <w:tcW w:w="1134" w:type="dxa"/>
            <w:shd w:val="clear" w:color="auto" w:fill="auto"/>
          </w:tcPr>
          <w:p w14:paraId="7A701C4F" w14:textId="293D882B" w:rsidR="00B32DC4"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134" w:type="dxa"/>
            <w:shd w:val="clear" w:color="auto" w:fill="auto"/>
          </w:tcPr>
          <w:p w14:paraId="39FB079F" w14:textId="7BF35818"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6E604197" w14:textId="3C3F0900" w:rsidR="00B32DC4"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134" w:type="dxa"/>
            <w:shd w:val="clear" w:color="auto" w:fill="auto"/>
          </w:tcPr>
          <w:p w14:paraId="7DC12E18" w14:textId="010E8CA2" w:rsidR="00B32DC4" w:rsidRDefault="00B32DC4"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FF749C" w:rsidRPr="0061277C" w14:paraId="3755DC71" w14:textId="77777777" w:rsidTr="0061277C">
        <w:tc>
          <w:tcPr>
            <w:tcW w:w="4536" w:type="dxa"/>
            <w:shd w:val="clear" w:color="auto" w:fill="auto"/>
          </w:tcPr>
          <w:p w14:paraId="3047988D" w14:textId="599C0C65" w:rsidR="00FF749C" w:rsidRPr="0061277C" w:rsidRDefault="00FF749C" w:rsidP="00FF749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Other:</w:t>
            </w:r>
            <w:r w:rsidR="003D64D7">
              <w:rPr>
                <w:rFonts w:ascii="Calibri" w:eastAsia="Calibri" w:hAnsi="Calibri" w:cs="Times New Roman"/>
                <w:sz w:val="24"/>
                <w:szCs w:val="24"/>
                <w:lang w:val="en-US"/>
              </w:rPr>
              <w:t xml:space="preserve"> Not ready</w:t>
            </w:r>
          </w:p>
        </w:tc>
        <w:tc>
          <w:tcPr>
            <w:tcW w:w="1134" w:type="dxa"/>
            <w:shd w:val="clear" w:color="auto" w:fill="auto"/>
          </w:tcPr>
          <w:p w14:paraId="45B43263" w14:textId="464B3AFE" w:rsidR="00FF749C" w:rsidRPr="0061277C"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34" w:type="dxa"/>
            <w:shd w:val="clear" w:color="auto" w:fill="auto"/>
          </w:tcPr>
          <w:p w14:paraId="2CFDDFA6" w14:textId="3707A199" w:rsidR="00FF749C" w:rsidRPr="0061277C" w:rsidRDefault="002F06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134" w:type="dxa"/>
            <w:shd w:val="clear" w:color="auto" w:fill="auto"/>
          </w:tcPr>
          <w:p w14:paraId="2279BB6C" w14:textId="5CEE8C74" w:rsidR="00FF749C" w:rsidRPr="0061277C" w:rsidRDefault="003D64D7"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34" w:type="dxa"/>
            <w:shd w:val="clear" w:color="auto" w:fill="auto"/>
          </w:tcPr>
          <w:p w14:paraId="3317E917" w14:textId="3ACF3450" w:rsidR="00FF749C" w:rsidRPr="0061277C" w:rsidRDefault="002F069C" w:rsidP="00FF74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bl>
    <w:bookmarkEnd w:id="30"/>
    <w:p w14:paraId="02AC8280" w14:textId="77777777" w:rsidR="0061277C" w:rsidRPr="0061277C" w:rsidRDefault="0061277C" w:rsidP="0061277C">
      <w:pPr>
        <w:spacing w:after="0" w:line="240" w:lineRule="auto"/>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Note: </w:t>
      </w:r>
      <w:r w:rsidRPr="0061277C">
        <w:rPr>
          <w:rFonts w:ascii="Calibri" w:eastAsia="Calibri" w:hAnsi="Calibri" w:cs="Times New Roman"/>
          <w:i/>
          <w:sz w:val="24"/>
          <w:szCs w:val="24"/>
          <w:lang w:val="en-US"/>
        </w:rPr>
        <w:t>Other listing</w:t>
      </w:r>
      <w:r w:rsidRPr="0061277C">
        <w:rPr>
          <w:rFonts w:ascii="Calibri" w:eastAsia="Calibri" w:hAnsi="Calibri" w:cs="Times New Roman"/>
          <w:sz w:val="24"/>
          <w:szCs w:val="24"/>
          <w:lang w:val="en-US"/>
        </w:rPr>
        <w:t xml:space="preserve"> – Many classifications (</w:t>
      </w:r>
      <w:proofErr w:type="spellStart"/>
      <w:r w:rsidRPr="0061277C">
        <w:rPr>
          <w:rFonts w:ascii="Calibri" w:eastAsia="Calibri" w:hAnsi="Calibri" w:cs="Times New Roman"/>
          <w:sz w:val="24"/>
          <w:szCs w:val="24"/>
          <w:lang w:val="en-US"/>
        </w:rPr>
        <w:t>eg</w:t>
      </w:r>
      <w:proofErr w:type="spellEnd"/>
      <w:r w:rsidRPr="0061277C">
        <w:rPr>
          <w:rFonts w:ascii="Calibri" w:eastAsia="Calibri" w:hAnsi="Calibri" w:cs="Times New Roman"/>
          <w:sz w:val="24"/>
          <w:szCs w:val="24"/>
          <w:lang w:val="en-US"/>
        </w:rPr>
        <w:t xml:space="preserve"> Declined to participate) come from open responses.  These responses will be grouped into a limited number of themes</w:t>
      </w:r>
    </w:p>
    <w:p w14:paraId="2F17250B" w14:textId="79AF8633" w:rsidR="0061277C" w:rsidRPr="002F069C" w:rsidRDefault="00646EC9" w:rsidP="0061277C">
      <w:pPr>
        <w:rPr>
          <w:rFonts w:ascii="Calibri" w:eastAsia="Calibri" w:hAnsi="Calibri" w:cs="Times New Roman"/>
          <w:sz w:val="24"/>
          <w:szCs w:val="24"/>
          <w:lang w:val="en-US"/>
        </w:rPr>
      </w:pPr>
      <w:proofErr w:type="gramStart"/>
      <w:r w:rsidRPr="002F069C">
        <w:rPr>
          <w:rFonts w:ascii="Calibri" w:eastAsia="Calibri" w:hAnsi="Calibri" w:cs="Times New Roman"/>
          <w:sz w:val="24"/>
          <w:szCs w:val="24"/>
          <w:vertAlign w:val="superscript"/>
          <w:lang w:val="en-US"/>
        </w:rPr>
        <w:t>#</w:t>
      </w:r>
      <w:r w:rsidRPr="002F069C">
        <w:rPr>
          <w:sz w:val="24"/>
          <w:szCs w:val="24"/>
        </w:rPr>
        <w:t>“</w:t>
      </w:r>
      <w:proofErr w:type="gramEnd"/>
      <w:r w:rsidRPr="002F069C">
        <w:rPr>
          <w:sz w:val="24"/>
          <w:szCs w:val="24"/>
        </w:rPr>
        <w:t>Patients identified as potentially suitable” were all given a unique id on the database</w:t>
      </w:r>
    </w:p>
    <w:p w14:paraId="3F6F39F0" w14:textId="0A7013C6" w:rsidR="0061277C" w:rsidRPr="0061277C" w:rsidRDefault="00A57652" w:rsidP="0061277C">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br/>
      </w:r>
      <w:r w:rsidR="0061277C" w:rsidRPr="0061277C">
        <w:rPr>
          <w:rFonts w:ascii="Calibri" w:eastAsia="Calibri" w:hAnsi="Calibri" w:cs="Times New Roman"/>
          <w:b/>
          <w:sz w:val="24"/>
          <w:szCs w:val="24"/>
          <w:lang w:val="en-US"/>
        </w:rPr>
        <w:t xml:space="preserve">Table 2: Patients </w:t>
      </w:r>
      <w:proofErr w:type="spellStart"/>
      <w:r w:rsidR="0061277C" w:rsidRPr="0061277C">
        <w:rPr>
          <w:rFonts w:ascii="Calibri" w:eastAsia="Calibri" w:hAnsi="Calibri" w:cs="Times New Roman"/>
          <w:b/>
          <w:sz w:val="24"/>
          <w:szCs w:val="24"/>
          <w:lang w:val="en-US"/>
        </w:rPr>
        <w:t>randomised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91"/>
        <w:gridCol w:w="1418"/>
        <w:gridCol w:w="1418"/>
        <w:gridCol w:w="1418"/>
        <w:gridCol w:w="1418"/>
      </w:tblGrid>
      <w:tr w:rsidR="0061277C" w:rsidRPr="0061277C" w14:paraId="2C8296E3" w14:textId="77777777" w:rsidTr="0061277C">
        <w:tc>
          <w:tcPr>
            <w:tcW w:w="1418" w:type="dxa"/>
            <w:vMerge w:val="restart"/>
            <w:shd w:val="clear" w:color="auto" w:fill="auto"/>
            <w:vAlign w:val="center"/>
          </w:tcPr>
          <w:p w14:paraId="290E7851" w14:textId="77777777" w:rsidR="0061277C" w:rsidRPr="0061277C" w:rsidRDefault="0061277C"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Centre</w:t>
            </w:r>
          </w:p>
        </w:tc>
        <w:tc>
          <w:tcPr>
            <w:tcW w:w="691" w:type="dxa"/>
            <w:vMerge w:val="restart"/>
            <w:shd w:val="clear" w:color="auto" w:fill="auto"/>
            <w:vAlign w:val="center"/>
          </w:tcPr>
          <w:p w14:paraId="2B2A83E2" w14:textId="25ECAE3D" w:rsidR="0061277C" w:rsidRPr="0061277C" w:rsidRDefault="003F4824"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N</w:t>
            </w:r>
          </w:p>
        </w:tc>
        <w:tc>
          <w:tcPr>
            <w:tcW w:w="1418" w:type="dxa"/>
            <w:gridSpan w:val="3"/>
            <w:shd w:val="clear" w:color="auto" w:fill="auto"/>
            <w:vAlign w:val="center"/>
          </w:tcPr>
          <w:p w14:paraId="19124162" w14:textId="77777777" w:rsidR="0061277C" w:rsidRPr="0061277C" w:rsidRDefault="0061277C"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Study arm</w:t>
            </w:r>
          </w:p>
        </w:tc>
        <w:tc>
          <w:tcPr>
            <w:tcW w:w="1418" w:type="dxa"/>
            <w:vMerge w:val="restart"/>
            <w:shd w:val="clear" w:color="auto" w:fill="auto"/>
            <w:vAlign w:val="center"/>
          </w:tcPr>
          <w:p w14:paraId="6C62FCA1" w14:textId="18F02D73" w:rsidR="0061277C" w:rsidRPr="0061277C" w:rsidRDefault="00646EC9"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average</w:t>
            </w:r>
            <w:r w:rsidR="0061277C" w:rsidRPr="0061277C">
              <w:rPr>
                <w:rFonts w:ascii="Calibri" w:eastAsia="Calibri" w:hAnsi="Calibri" w:cs="Times New Roman"/>
                <w:sz w:val="24"/>
                <w:szCs w:val="24"/>
                <w:lang w:val="en-US"/>
              </w:rPr>
              <w:t xml:space="preserve"> per month</w:t>
            </w:r>
          </w:p>
        </w:tc>
      </w:tr>
      <w:tr w:rsidR="0061277C" w:rsidRPr="0061277C" w14:paraId="32A1664E" w14:textId="77777777" w:rsidTr="0061277C">
        <w:tc>
          <w:tcPr>
            <w:tcW w:w="1418" w:type="dxa"/>
            <w:vMerge/>
            <w:shd w:val="clear" w:color="auto" w:fill="auto"/>
            <w:vAlign w:val="center"/>
          </w:tcPr>
          <w:p w14:paraId="28E3599C" w14:textId="77777777" w:rsidR="0061277C" w:rsidRPr="0061277C" w:rsidRDefault="0061277C" w:rsidP="0061277C">
            <w:pPr>
              <w:spacing w:after="0"/>
              <w:jc w:val="center"/>
              <w:rPr>
                <w:rFonts w:ascii="Calibri" w:eastAsia="Calibri" w:hAnsi="Calibri" w:cs="Times New Roman"/>
                <w:sz w:val="24"/>
                <w:szCs w:val="24"/>
                <w:lang w:val="en-US"/>
              </w:rPr>
            </w:pPr>
          </w:p>
        </w:tc>
        <w:tc>
          <w:tcPr>
            <w:tcW w:w="691" w:type="dxa"/>
            <w:vMerge/>
            <w:shd w:val="clear" w:color="auto" w:fill="auto"/>
            <w:vAlign w:val="center"/>
          </w:tcPr>
          <w:p w14:paraId="34F172AA" w14:textId="77777777" w:rsidR="0061277C" w:rsidRPr="0061277C" w:rsidRDefault="0061277C" w:rsidP="0061277C">
            <w:pPr>
              <w:spacing w:after="0"/>
              <w:jc w:val="center"/>
              <w:rPr>
                <w:rFonts w:ascii="Calibri" w:eastAsia="Calibri" w:hAnsi="Calibri" w:cs="Times New Roman"/>
                <w:sz w:val="24"/>
                <w:szCs w:val="24"/>
                <w:lang w:val="en-US"/>
              </w:rPr>
            </w:pPr>
          </w:p>
        </w:tc>
        <w:tc>
          <w:tcPr>
            <w:tcW w:w="1418" w:type="dxa"/>
            <w:shd w:val="clear" w:color="auto" w:fill="auto"/>
            <w:vAlign w:val="center"/>
          </w:tcPr>
          <w:p w14:paraId="2DC8B80E" w14:textId="77777777" w:rsidR="0061277C" w:rsidRPr="0061277C" w:rsidRDefault="0061277C"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Sertraline</w:t>
            </w:r>
          </w:p>
        </w:tc>
        <w:tc>
          <w:tcPr>
            <w:tcW w:w="1418" w:type="dxa"/>
            <w:shd w:val="clear" w:color="auto" w:fill="auto"/>
            <w:vAlign w:val="center"/>
          </w:tcPr>
          <w:p w14:paraId="0849B1D4" w14:textId="77777777" w:rsidR="0061277C" w:rsidRPr="0061277C" w:rsidRDefault="0061277C"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CBT</w:t>
            </w:r>
          </w:p>
        </w:tc>
        <w:tc>
          <w:tcPr>
            <w:tcW w:w="1418" w:type="dxa"/>
            <w:shd w:val="clear" w:color="auto" w:fill="auto"/>
            <w:vAlign w:val="center"/>
          </w:tcPr>
          <w:p w14:paraId="0E37C319" w14:textId="77777777" w:rsidR="0061277C" w:rsidRPr="0061277C" w:rsidRDefault="0061277C" w:rsidP="0061277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Combined</w:t>
            </w:r>
          </w:p>
        </w:tc>
        <w:tc>
          <w:tcPr>
            <w:tcW w:w="1418" w:type="dxa"/>
            <w:vMerge/>
            <w:shd w:val="clear" w:color="auto" w:fill="auto"/>
            <w:vAlign w:val="center"/>
          </w:tcPr>
          <w:p w14:paraId="0C444896" w14:textId="77777777" w:rsidR="0061277C" w:rsidRPr="0061277C" w:rsidRDefault="0061277C" w:rsidP="0061277C">
            <w:pPr>
              <w:spacing w:after="0"/>
              <w:jc w:val="center"/>
              <w:rPr>
                <w:rFonts w:ascii="Calibri" w:eastAsia="Calibri" w:hAnsi="Calibri" w:cs="Times New Roman"/>
                <w:sz w:val="24"/>
                <w:szCs w:val="24"/>
                <w:lang w:val="en-US"/>
              </w:rPr>
            </w:pPr>
          </w:p>
        </w:tc>
      </w:tr>
      <w:tr w:rsidR="0061277C" w:rsidRPr="0061277C" w14:paraId="70B0BB39" w14:textId="77777777" w:rsidTr="0061277C">
        <w:tc>
          <w:tcPr>
            <w:tcW w:w="1418" w:type="dxa"/>
            <w:shd w:val="clear" w:color="auto" w:fill="auto"/>
            <w:vAlign w:val="center"/>
          </w:tcPr>
          <w:p w14:paraId="74DE8092" w14:textId="0E10B603" w:rsidR="0061277C" w:rsidRPr="0061277C" w:rsidRDefault="00073649"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HPFT</w:t>
            </w:r>
          </w:p>
        </w:tc>
        <w:tc>
          <w:tcPr>
            <w:tcW w:w="691" w:type="dxa"/>
            <w:shd w:val="clear" w:color="auto" w:fill="auto"/>
            <w:vAlign w:val="center"/>
          </w:tcPr>
          <w:p w14:paraId="16F750C3" w14:textId="40E3D31B"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24</w:t>
            </w:r>
          </w:p>
        </w:tc>
        <w:tc>
          <w:tcPr>
            <w:tcW w:w="1418" w:type="dxa"/>
            <w:shd w:val="clear" w:color="auto" w:fill="auto"/>
            <w:vAlign w:val="center"/>
          </w:tcPr>
          <w:p w14:paraId="28E1F5B9" w14:textId="3F220C82"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c>
          <w:tcPr>
            <w:tcW w:w="1418" w:type="dxa"/>
            <w:shd w:val="clear" w:color="auto" w:fill="auto"/>
            <w:vAlign w:val="center"/>
          </w:tcPr>
          <w:p w14:paraId="7F9C8C7A" w14:textId="43C28B34"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c>
          <w:tcPr>
            <w:tcW w:w="1418" w:type="dxa"/>
            <w:shd w:val="clear" w:color="auto" w:fill="auto"/>
            <w:vAlign w:val="center"/>
          </w:tcPr>
          <w:p w14:paraId="33C60F18" w14:textId="7254ABF6"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c>
          <w:tcPr>
            <w:tcW w:w="1418" w:type="dxa"/>
            <w:shd w:val="clear" w:color="auto" w:fill="auto"/>
            <w:vAlign w:val="center"/>
          </w:tcPr>
          <w:p w14:paraId="503DDF6A" w14:textId="589B566F"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w:t>
            </w:r>
          </w:p>
        </w:tc>
      </w:tr>
      <w:tr w:rsidR="0061277C" w:rsidRPr="0061277C" w14:paraId="390472D8" w14:textId="77777777" w:rsidTr="0061277C">
        <w:tc>
          <w:tcPr>
            <w:tcW w:w="1418" w:type="dxa"/>
            <w:shd w:val="clear" w:color="auto" w:fill="auto"/>
            <w:vAlign w:val="center"/>
          </w:tcPr>
          <w:p w14:paraId="470B721E" w14:textId="742B28F6" w:rsidR="0061277C" w:rsidRPr="0061277C" w:rsidRDefault="00073649"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SWSG</w:t>
            </w:r>
          </w:p>
        </w:tc>
        <w:tc>
          <w:tcPr>
            <w:tcW w:w="691" w:type="dxa"/>
            <w:shd w:val="clear" w:color="auto" w:fill="auto"/>
            <w:vAlign w:val="center"/>
          </w:tcPr>
          <w:p w14:paraId="1D25BED8" w14:textId="2FB9F7A8"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c>
          <w:tcPr>
            <w:tcW w:w="1418" w:type="dxa"/>
            <w:shd w:val="clear" w:color="auto" w:fill="auto"/>
            <w:vAlign w:val="center"/>
          </w:tcPr>
          <w:p w14:paraId="4C17250E" w14:textId="5BDA689B"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418" w:type="dxa"/>
            <w:shd w:val="clear" w:color="auto" w:fill="auto"/>
            <w:vAlign w:val="center"/>
          </w:tcPr>
          <w:p w14:paraId="2EF579F5" w14:textId="16685438"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418" w:type="dxa"/>
            <w:shd w:val="clear" w:color="auto" w:fill="auto"/>
            <w:vAlign w:val="center"/>
          </w:tcPr>
          <w:p w14:paraId="1A5466C0" w14:textId="41CECF73"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418" w:type="dxa"/>
            <w:shd w:val="clear" w:color="auto" w:fill="auto"/>
            <w:vAlign w:val="center"/>
          </w:tcPr>
          <w:p w14:paraId="32F696D0" w14:textId="0C68E444"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0.4</w:t>
            </w:r>
          </w:p>
        </w:tc>
      </w:tr>
      <w:tr w:rsidR="0061277C" w:rsidRPr="0061277C" w14:paraId="51D375D9" w14:textId="77777777" w:rsidTr="0061277C">
        <w:tc>
          <w:tcPr>
            <w:tcW w:w="1418" w:type="dxa"/>
            <w:shd w:val="clear" w:color="auto" w:fill="auto"/>
            <w:vAlign w:val="center"/>
          </w:tcPr>
          <w:p w14:paraId="7AB694AB" w14:textId="1E8DABB0" w:rsidR="0061277C" w:rsidRPr="0061277C" w:rsidRDefault="00073649"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SHTN</w:t>
            </w:r>
            <w:r w:rsidR="004016E9">
              <w:rPr>
                <w:rFonts w:ascii="Calibri" w:eastAsia="Calibri" w:hAnsi="Calibri" w:cs="Times New Roman"/>
                <w:sz w:val="24"/>
                <w:szCs w:val="24"/>
                <w:lang w:val="en-US"/>
              </w:rPr>
              <w:t>*</w:t>
            </w:r>
          </w:p>
        </w:tc>
        <w:tc>
          <w:tcPr>
            <w:tcW w:w="691" w:type="dxa"/>
            <w:shd w:val="clear" w:color="auto" w:fill="auto"/>
            <w:vAlign w:val="center"/>
          </w:tcPr>
          <w:p w14:paraId="497259E8" w14:textId="40EF48D2"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w:t>
            </w:r>
          </w:p>
        </w:tc>
        <w:tc>
          <w:tcPr>
            <w:tcW w:w="1418" w:type="dxa"/>
            <w:shd w:val="clear" w:color="auto" w:fill="auto"/>
            <w:vAlign w:val="center"/>
          </w:tcPr>
          <w:p w14:paraId="42F007CD" w14:textId="7516124F"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418" w:type="dxa"/>
            <w:shd w:val="clear" w:color="auto" w:fill="auto"/>
            <w:vAlign w:val="center"/>
          </w:tcPr>
          <w:p w14:paraId="0D681A3E" w14:textId="07B1E419"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418" w:type="dxa"/>
            <w:shd w:val="clear" w:color="auto" w:fill="auto"/>
            <w:vAlign w:val="center"/>
          </w:tcPr>
          <w:p w14:paraId="6DC37D09" w14:textId="32CFF617" w:rsidR="0061277C" w:rsidRPr="0061277C" w:rsidRDefault="006B4026"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p>
        </w:tc>
        <w:tc>
          <w:tcPr>
            <w:tcW w:w="1418" w:type="dxa"/>
            <w:shd w:val="clear" w:color="auto" w:fill="auto"/>
            <w:vAlign w:val="center"/>
          </w:tcPr>
          <w:p w14:paraId="7FA0AB2A" w14:textId="15473E51" w:rsidR="0061277C" w:rsidRPr="0061277C" w:rsidRDefault="00CD1307" w:rsidP="0061277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w:t>
            </w:r>
          </w:p>
        </w:tc>
      </w:tr>
    </w:tbl>
    <w:p w14:paraId="385CEEF5" w14:textId="70C53AD2" w:rsidR="0061277C" w:rsidRPr="004016E9" w:rsidRDefault="004016E9" w:rsidP="004016E9">
      <w:pPr>
        <w:rPr>
          <w:rFonts w:ascii="Calibri" w:eastAsia="Calibri" w:hAnsi="Calibri" w:cs="Times New Roman"/>
          <w:sz w:val="24"/>
          <w:szCs w:val="24"/>
          <w:lang w:val="en-US"/>
        </w:rPr>
      </w:pPr>
      <w:r w:rsidRPr="004016E9">
        <w:rPr>
          <w:rFonts w:ascii="Calibri" w:eastAsia="Calibri" w:hAnsi="Calibri" w:cs="Times New Roman"/>
          <w:sz w:val="24"/>
          <w:szCs w:val="24"/>
          <w:lang w:val="en-US"/>
        </w:rPr>
        <w:t>*</w:t>
      </w:r>
      <w:r>
        <w:rPr>
          <w:sz w:val="24"/>
          <w:szCs w:val="24"/>
          <w:lang w:val="en-US"/>
        </w:rPr>
        <w:t xml:space="preserve"> </w:t>
      </w:r>
      <w:r w:rsidRPr="004016E9">
        <w:rPr>
          <w:sz w:val="24"/>
          <w:szCs w:val="24"/>
          <w:lang w:val="en-US"/>
        </w:rPr>
        <w:t>SHT</w:t>
      </w:r>
      <w:r>
        <w:rPr>
          <w:sz w:val="24"/>
          <w:szCs w:val="24"/>
          <w:lang w:val="en-US"/>
        </w:rPr>
        <w:t xml:space="preserve">N recruited over 15 months rather than 21months </w:t>
      </w:r>
    </w:p>
    <w:p w14:paraId="1E614183" w14:textId="77777777" w:rsidR="00E82F7E" w:rsidRDefault="00E82F7E" w:rsidP="008E56D8">
      <w:pPr>
        <w:spacing w:after="0"/>
        <w:rPr>
          <w:rFonts w:ascii="Calibri" w:eastAsia="Calibri" w:hAnsi="Calibri" w:cs="Times New Roman"/>
          <w:b/>
          <w:sz w:val="24"/>
          <w:szCs w:val="24"/>
          <w:lang w:val="en-US"/>
        </w:rPr>
      </w:pPr>
    </w:p>
    <w:p w14:paraId="4F14CAEA" w14:textId="6D21BD27" w:rsidR="008E56D8" w:rsidRDefault="008E56D8" w:rsidP="008E56D8">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Table 3:  Patient Characteristics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58"/>
        <w:gridCol w:w="1055"/>
        <w:gridCol w:w="1021"/>
        <w:gridCol w:w="1021"/>
        <w:gridCol w:w="1021"/>
        <w:gridCol w:w="278"/>
        <w:gridCol w:w="1056"/>
        <w:gridCol w:w="1056"/>
        <w:gridCol w:w="1327"/>
      </w:tblGrid>
      <w:tr w:rsidR="008E56D8" w:rsidRPr="00005951" w14:paraId="7957AA39" w14:textId="77777777" w:rsidTr="00724F66">
        <w:trPr>
          <w:trHeight w:val="366"/>
        </w:trPr>
        <w:tc>
          <w:tcPr>
            <w:tcW w:w="1758" w:type="dxa"/>
            <w:shd w:val="clear" w:color="auto" w:fill="auto"/>
            <w:noWrap/>
            <w:vAlign w:val="bottom"/>
            <w:hideMark/>
          </w:tcPr>
          <w:p w14:paraId="6BB95323" w14:textId="77777777" w:rsidR="008E56D8" w:rsidRPr="00005951" w:rsidRDefault="008E56D8" w:rsidP="002225D4">
            <w:pPr>
              <w:spacing w:after="0" w:line="240" w:lineRule="auto"/>
              <w:rPr>
                <w:rFonts w:eastAsia="Times New Roman" w:cs="Times New Roman"/>
                <w:sz w:val="20"/>
                <w:szCs w:val="20"/>
                <w:lang w:eastAsia="en-GB"/>
              </w:rPr>
            </w:pPr>
          </w:p>
        </w:tc>
        <w:tc>
          <w:tcPr>
            <w:tcW w:w="1055" w:type="dxa"/>
            <w:tcBorders>
              <w:top w:val="single" w:sz="4" w:space="0" w:color="auto"/>
              <w:bottom w:val="nil"/>
            </w:tcBorders>
            <w:shd w:val="clear" w:color="auto" w:fill="auto"/>
            <w:noWrap/>
            <w:vAlign w:val="center"/>
            <w:hideMark/>
          </w:tcPr>
          <w:p w14:paraId="3FB767A4" w14:textId="77777777" w:rsidR="008E56D8" w:rsidRPr="00005951" w:rsidRDefault="008E56D8" w:rsidP="002225D4">
            <w:pPr>
              <w:spacing w:after="0" w:line="240" w:lineRule="auto"/>
              <w:rPr>
                <w:rFonts w:eastAsia="Times New Roman" w:cs="Times New Roman"/>
                <w:sz w:val="20"/>
                <w:szCs w:val="20"/>
                <w:lang w:eastAsia="en-GB"/>
              </w:rPr>
            </w:pPr>
          </w:p>
        </w:tc>
        <w:tc>
          <w:tcPr>
            <w:tcW w:w="1021" w:type="dxa"/>
            <w:tcBorders>
              <w:top w:val="single" w:sz="4" w:space="0" w:color="auto"/>
              <w:bottom w:val="single" w:sz="4" w:space="0" w:color="auto"/>
            </w:tcBorders>
            <w:shd w:val="clear" w:color="auto" w:fill="auto"/>
            <w:noWrap/>
            <w:vAlign w:val="center"/>
            <w:hideMark/>
          </w:tcPr>
          <w:p w14:paraId="7A0FD737" w14:textId="77777777" w:rsidR="008E56D8" w:rsidRPr="00005951" w:rsidRDefault="008E56D8" w:rsidP="002225D4">
            <w:pPr>
              <w:spacing w:after="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HPFT</w:t>
            </w:r>
          </w:p>
        </w:tc>
        <w:tc>
          <w:tcPr>
            <w:tcW w:w="1021" w:type="dxa"/>
            <w:tcBorders>
              <w:top w:val="single" w:sz="4" w:space="0" w:color="auto"/>
              <w:bottom w:val="single" w:sz="4" w:space="0" w:color="auto"/>
            </w:tcBorders>
            <w:shd w:val="clear" w:color="auto" w:fill="auto"/>
            <w:noWrap/>
            <w:vAlign w:val="center"/>
            <w:hideMark/>
          </w:tcPr>
          <w:p w14:paraId="4CC0549D" w14:textId="77777777" w:rsidR="008E56D8" w:rsidRPr="00005951" w:rsidRDefault="008E56D8" w:rsidP="002225D4">
            <w:pPr>
              <w:spacing w:after="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SWSG</w:t>
            </w:r>
          </w:p>
        </w:tc>
        <w:tc>
          <w:tcPr>
            <w:tcW w:w="1021" w:type="dxa"/>
            <w:tcBorders>
              <w:top w:val="single" w:sz="4" w:space="0" w:color="auto"/>
              <w:bottom w:val="single" w:sz="4" w:space="0" w:color="auto"/>
            </w:tcBorders>
            <w:shd w:val="clear" w:color="auto" w:fill="auto"/>
            <w:noWrap/>
            <w:vAlign w:val="center"/>
            <w:hideMark/>
          </w:tcPr>
          <w:p w14:paraId="097AD9CA" w14:textId="77777777" w:rsidR="008E56D8" w:rsidRPr="00005951" w:rsidRDefault="008E56D8" w:rsidP="002225D4">
            <w:pPr>
              <w:spacing w:after="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STSN</w:t>
            </w:r>
          </w:p>
        </w:tc>
        <w:tc>
          <w:tcPr>
            <w:tcW w:w="278" w:type="dxa"/>
            <w:shd w:val="clear" w:color="auto" w:fill="auto"/>
            <w:noWrap/>
            <w:vAlign w:val="bottom"/>
            <w:hideMark/>
          </w:tcPr>
          <w:p w14:paraId="4901CA30" w14:textId="77777777" w:rsidR="008E56D8" w:rsidRPr="00005951" w:rsidRDefault="008E56D8" w:rsidP="002225D4">
            <w:pPr>
              <w:spacing w:after="0" w:line="240" w:lineRule="auto"/>
              <w:jc w:val="center"/>
              <w:rPr>
                <w:rFonts w:eastAsia="Times New Roman" w:cs="Times New Roman"/>
                <w:color w:val="000000"/>
                <w:sz w:val="20"/>
                <w:szCs w:val="20"/>
                <w:lang w:eastAsia="en-GB"/>
              </w:rPr>
            </w:pPr>
          </w:p>
        </w:tc>
        <w:tc>
          <w:tcPr>
            <w:tcW w:w="1056" w:type="dxa"/>
            <w:tcBorders>
              <w:top w:val="single" w:sz="4" w:space="0" w:color="auto"/>
              <w:bottom w:val="single" w:sz="4" w:space="0" w:color="auto"/>
            </w:tcBorders>
            <w:shd w:val="clear" w:color="auto" w:fill="auto"/>
            <w:noWrap/>
            <w:vAlign w:val="center"/>
            <w:hideMark/>
          </w:tcPr>
          <w:p w14:paraId="64B668EE" w14:textId="77777777" w:rsidR="008E56D8" w:rsidRPr="00005951" w:rsidRDefault="008E56D8" w:rsidP="002225D4">
            <w:pPr>
              <w:spacing w:after="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Sertraline</w:t>
            </w:r>
          </w:p>
        </w:tc>
        <w:tc>
          <w:tcPr>
            <w:tcW w:w="1056" w:type="dxa"/>
            <w:tcBorders>
              <w:top w:val="single" w:sz="4" w:space="0" w:color="auto"/>
              <w:bottom w:val="single" w:sz="4" w:space="0" w:color="auto"/>
            </w:tcBorders>
            <w:shd w:val="clear" w:color="auto" w:fill="auto"/>
            <w:noWrap/>
            <w:vAlign w:val="center"/>
            <w:hideMark/>
          </w:tcPr>
          <w:p w14:paraId="44E455F7" w14:textId="77777777" w:rsidR="008E56D8" w:rsidRPr="00005951" w:rsidRDefault="008E56D8" w:rsidP="002225D4">
            <w:pPr>
              <w:spacing w:after="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CBT</w:t>
            </w:r>
          </w:p>
        </w:tc>
        <w:tc>
          <w:tcPr>
            <w:tcW w:w="1327" w:type="dxa"/>
            <w:tcBorders>
              <w:top w:val="single" w:sz="4" w:space="0" w:color="auto"/>
              <w:bottom w:val="single" w:sz="4" w:space="0" w:color="auto"/>
            </w:tcBorders>
            <w:shd w:val="clear" w:color="auto" w:fill="auto"/>
            <w:noWrap/>
            <w:vAlign w:val="center"/>
            <w:hideMark/>
          </w:tcPr>
          <w:p w14:paraId="06C2C6F7" w14:textId="77777777" w:rsidR="008E56D8" w:rsidRPr="00005951" w:rsidRDefault="008E56D8" w:rsidP="002225D4">
            <w:pPr>
              <w:spacing w:after="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Combined</w:t>
            </w:r>
          </w:p>
        </w:tc>
      </w:tr>
      <w:tr w:rsidR="008E56D8" w:rsidRPr="00005951" w14:paraId="28AC8DC9" w14:textId="77777777" w:rsidTr="00724F66">
        <w:trPr>
          <w:trHeight w:val="300"/>
        </w:trPr>
        <w:tc>
          <w:tcPr>
            <w:tcW w:w="1758" w:type="dxa"/>
            <w:shd w:val="clear" w:color="auto" w:fill="auto"/>
            <w:noWrap/>
            <w:vAlign w:val="bottom"/>
            <w:hideMark/>
          </w:tcPr>
          <w:p w14:paraId="332A4B43" w14:textId="77777777" w:rsidR="008E56D8" w:rsidRPr="00005951" w:rsidRDefault="008E56D8" w:rsidP="002225D4">
            <w:pPr>
              <w:spacing w:after="60" w:line="240" w:lineRule="auto"/>
              <w:rPr>
                <w:rFonts w:eastAsia="Times New Roman" w:cs="Times New Roman"/>
                <w:color w:val="000000"/>
                <w:sz w:val="20"/>
                <w:szCs w:val="20"/>
                <w:lang w:eastAsia="en-GB"/>
              </w:rPr>
            </w:pPr>
            <w:r w:rsidRPr="00005951">
              <w:rPr>
                <w:rFonts w:eastAsia="Times New Roman" w:cs="Times New Roman"/>
                <w:color w:val="000000"/>
                <w:sz w:val="20"/>
                <w:szCs w:val="20"/>
                <w:lang w:eastAsia="en-GB"/>
              </w:rPr>
              <w:t>N</w:t>
            </w:r>
          </w:p>
        </w:tc>
        <w:tc>
          <w:tcPr>
            <w:tcW w:w="1055" w:type="dxa"/>
            <w:tcBorders>
              <w:top w:val="nil"/>
            </w:tcBorders>
            <w:shd w:val="clear" w:color="auto" w:fill="auto"/>
            <w:noWrap/>
            <w:vAlign w:val="center"/>
            <w:hideMark/>
          </w:tcPr>
          <w:p w14:paraId="78961B3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49</w:t>
            </w:r>
          </w:p>
        </w:tc>
        <w:tc>
          <w:tcPr>
            <w:tcW w:w="1021" w:type="dxa"/>
            <w:tcBorders>
              <w:top w:val="single" w:sz="4" w:space="0" w:color="auto"/>
            </w:tcBorders>
            <w:shd w:val="clear" w:color="auto" w:fill="auto"/>
            <w:noWrap/>
            <w:vAlign w:val="center"/>
            <w:hideMark/>
          </w:tcPr>
          <w:p w14:paraId="319FBB1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24 (49%)</w:t>
            </w:r>
          </w:p>
        </w:tc>
        <w:tc>
          <w:tcPr>
            <w:tcW w:w="1021" w:type="dxa"/>
            <w:tcBorders>
              <w:top w:val="single" w:sz="4" w:space="0" w:color="auto"/>
            </w:tcBorders>
            <w:shd w:val="clear" w:color="auto" w:fill="auto"/>
            <w:noWrap/>
            <w:vAlign w:val="center"/>
            <w:hideMark/>
          </w:tcPr>
          <w:p w14:paraId="57D94994"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8 (16%)</w:t>
            </w:r>
          </w:p>
        </w:tc>
        <w:tc>
          <w:tcPr>
            <w:tcW w:w="1021" w:type="dxa"/>
            <w:tcBorders>
              <w:top w:val="single" w:sz="4" w:space="0" w:color="auto"/>
            </w:tcBorders>
            <w:shd w:val="clear" w:color="auto" w:fill="auto"/>
            <w:noWrap/>
            <w:vAlign w:val="center"/>
            <w:hideMark/>
          </w:tcPr>
          <w:p w14:paraId="45E8A60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17 (35%)</w:t>
            </w:r>
          </w:p>
        </w:tc>
        <w:tc>
          <w:tcPr>
            <w:tcW w:w="278" w:type="dxa"/>
            <w:shd w:val="clear" w:color="auto" w:fill="auto"/>
            <w:noWrap/>
            <w:vAlign w:val="center"/>
            <w:hideMark/>
          </w:tcPr>
          <w:p w14:paraId="09355C2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tcBorders>
              <w:top w:val="single" w:sz="4" w:space="0" w:color="auto"/>
            </w:tcBorders>
            <w:shd w:val="clear" w:color="auto" w:fill="auto"/>
            <w:noWrap/>
            <w:vAlign w:val="center"/>
            <w:hideMark/>
          </w:tcPr>
          <w:p w14:paraId="5F1C9A8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15 (31%)</w:t>
            </w:r>
          </w:p>
        </w:tc>
        <w:tc>
          <w:tcPr>
            <w:tcW w:w="1056" w:type="dxa"/>
            <w:tcBorders>
              <w:top w:val="single" w:sz="4" w:space="0" w:color="auto"/>
            </w:tcBorders>
            <w:shd w:val="clear" w:color="auto" w:fill="auto"/>
            <w:noWrap/>
            <w:vAlign w:val="center"/>
            <w:hideMark/>
          </w:tcPr>
          <w:p w14:paraId="6760475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16 (33%)</w:t>
            </w:r>
          </w:p>
        </w:tc>
        <w:tc>
          <w:tcPr>
            <w:tcW w:w="1327" w:type="dxa"/>
            <w:tcBorders>
              <w:top w:val="single" w:sz="4" w:space="0" w:color="auto"/>
            </w:tcBorders>
            <w:shd w:val="clear" w:color="auto" w:fill="auto"/>
            <w:noWrap/>
            <w:vAlign w:val="center"/>
            <w:hideMark/>
          </w:tcPr>
          <w:p w14:paraId="739EA854"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18 (36%)</w:t>
            </w:r>
          </w:p>
        </w:tc>
      </w:tr>
      <w:tr w:rsidR="008E56D8" w:rsidRPr="00005951" w14:paraId="4B456BB0" w14:textId="77777777" w:rsidTr="00724F66">
        <w:trPr>
          <w:trHeight w:val="300"/>
        </w:trPr>
        <w:tc>
          <w:tcPr>
            <w:tcW w:w="1758" w:type="dxa"/>
            <w:shd w:val="clear" w:color="auto" w:fill="auto"/>
            <w:noWrap/>
            <w:vAlign w:val="bottom"/>
            <w:hideMark/>
          </w:tcPr>
          <w:p w14:paraId="7EC827D1" w14:textId="77777777" w:rsidR="008E56D8" w:rsidRPr="00005951" w:rsidRDefault="008E56D8" w:rsidP="002225D4">
            <w:pPr>
              <w:spacing w:after="60" w:line="240" w:lineRule="auto"/>
              <w:rPr>
                <w:rFonts w:eastAsia="Times New Roman" w:cs="Times New Roman"/>
                <w:color w:val="000000"/>
                <w:sz w:val="20"/>
                <w:szCs w:val="20"/>
                <w:lang w:eastAsia="en-GB"/>
              </w:rPr>
            </w:pPr>
            <w:r w:rsidRPr="00005951">
              <w:rPr>
                <w:rFonts w:eastAsia="Times New Roman" w:cs="Times New Roman"/>
                <w:color w:val="000000"/>
                <w:sz w:val="20"/>
                <w:szCs w:val="20"/>
                <w:lang w:eastAsia="en-GB"/>
              </w:rPr>
              <w:t>Male/Female</w:t>
            </w:r>
          </w:p>
        </w:tc>
        <w:tc>
          <w:tcPr>
            <w:tcW w:w="1055" w:type="dxa"/>
            <w:shd w:val="clear" w:color="auto" w:fill="auto"/>
            <w:noWrap/>
            <w:vAlign w:val="center"/>
            <w:hideMark/>
          </w:tcPr>
          <w:p w14:paraId="5FAC67E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21/28</w:t>
            </w:r>
          </w:p>
        </w:tc>
        <w:tc>
          <w:tcPr>
            <w:tcW w:w="1021" w:type="dxa"/>
            <w:shd w:val="clear" w:color="auto" w:fill="auto"/>
            <w:noWrap/>
            <w:vAlign w:val="center"/>
            <w:hideMark/>
          </w:tcPr>
          <w:p w14:paraId="741BB14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11/13</w:t>
            </w:r>
          </w:p>
        </w:tc>
        <w:tc>
          <w:tcPr>
            <w:tcW w:w="1021" w:type="dxa"/>
            <w:shd w:val="clear" w:color="auto" w:fill="auto"/>
            <w:noWrap/>
            <w:vAlign w:val="center"/>
            <w:hideMark/>
          </w:tcPr>
          <w:p w14:paraId="656C19B9"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4/4</w:t>
            </w:r>
          </w:p>
        </w:tc>
        <w:tc>
          <w:tcPr>
            <w:tcW w:w="1021" w:type="dxa"/>
            <w:shd w:val="clear" w:color="auto" w:fill="auto"/>
            <w:noWrap/>
            <w:vAlign w:val="center"/>
            <w:hideMark/>
          </w:tcPr>
          <w:p w14:paraId="7F23CC0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6/11</w:t>
            </w:r>
          </w:p>
        </w:tc>
        <w:tc>
          <w:tcPr>
            <w:tcW w:w="278" w:type="dxa"/>
            <w:shd w:val="clear" w:color="auto" w:fill="auto"/>
            <w:noWrap/>
            <w:vAlign w:val="bottom"/>
            <w:hideMark/>
          </w:tcPr>
          <w:p w14:paraId="1B5667F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5CDEE5F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8/7</w:t>
            </w:r>
          </w:p>
        </w:tc>
        <w:tc>
          <w:tcPr>
            <w:tcW w:w="1056" w:type="dxa"/>
            <w:shd w:val="clear" w:color="auto" w:fill="auto"/>
            <w:noWrap/>
            <w:vAlign w:val="center"/>
            <w:hideMark/>
          </w:tcPr>
          <w:p w14:paraId="6E2904E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6/10</w:t>
            </w:r>
          </w:p>
        </w:tc>
        <w:tc>
          <w:tcPr>
            <w:tcW w:w="1327" w:type="dxa"/>
            <w:shd w:val="clear" w:color="auto" w:fill="auto"/>
            <w:noWrap/>
            <w:vAlign w:val="center"/>
            <w:hideMark/>
          </w:tcPr>
          <w:p w14:paraId="36ADF96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7/11</w:t>
            </w:r>
          </w:p>
        </w:tc>
      </w:tr>
      <w:tr w:rsidR="008E56D8" w:rsidRPr="00005951" w14:paraId="45987897" w14:textId="77777777" w:rsidTr="00724F66">
        <w:trPr>
          <w:trHeight w:val="300"/>
        </w:trPr>
        <w:tc>
          <w:tcPr>
            <w:tcW w:w="1758" w:type="dxa"/>
            <w:shd w:val="clear" w:color="auto" w:fill="auto"/>
            <w:noWrap/>
            <w:vAlign w:val="bottom"/>
            <w:hideMark/>
          </w:tcPr>
          <w:p w14:paraId="41410A2A" w14:textId="77777777" w:rsidR="008E56D8" w:rsidRPr="00005951" w:rsidRDefault="008E56D8" w:rsidP="002225D4">
            <w:pPr>
              <w:spacing w:after="60" w:line="240" w:lineRule="auto"/>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55" w:type="dxa"/>
            <w:shd w:val="clear" w:color="auto" w:fill="auto"/>
            <w:noWrap/>
            <w:vAlign w:val="center"/>
            <w:hideMark/>
          </w:tcPr>
          <w:p w14:paraId="772FD52E"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43/57</w:t>
            </w:r>
          </w:p>
        </w:tc>
        <w:tc>
          <w:tcPr>
            <w:tcW w:w="1021" w:type="dxa"/>
            <w:shd w:val="clear" w:color="auto" w:fill="auto"/>
            <w:noWrap/>
            <w:vAlign w:val="center"/>
            <w:hideMark/>
          </w:tcPr>
          <w:p w14:paraId="0112437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46/54</w:t>
            </w:r>
          </w:p>
        </w:tc>
        <w:tc>
          <w:tcPr>
            <w:tcW w:w="1021" w:type="dxa"/>
            <w:shd w:val="clear" w:color="auto" w:fill="auto"/>
            <w:noWrap/>
            <w:vAlign w:val="center"/>
            <w:hideMark/>
          </w:tcPr>
          <w:p w14:paraId="34B21819"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50/50</w:t>
            </w:r>
          </w:p>
        </w:tc>
        <w:tc>
          <w:tcPr>
            <w:tcW w:w="1021" w:type="dxa"/>
            <w:shd w:val="clear" w:color="auto" w:fill="auto"/>
            <w:noWrap/>
            <w:vAlign w:val="center"/>
            <w:hideMark/>
          </w:tcPr>
          <w:p w14:paraId="2F534CF4"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35/65</w:t>
            </w:r>
          </w:p>
        </w:tc>
        <w:tc>
          <w:tcPr>
            <w:tcW w:w="278" w:type="dxa"/>
            <w:shd w:val="clear" w:color="auto" w:fill="auto"/>
            <w:noWrap/>
            <w:vAlign w:val="bottom"/>
            <w:hideMark/>
          </w:tcPr>
          <w:p w14:paraId="29BBF1C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2A36A21E"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53/47</w:t>
            </w:r>
          </w:p>
        </w:tc>
        <w:tc>
          <w:tcPr>
            <w:tcW w:w="1056" w:type="dxa"/>
            <w:shd w:val="clear" w:color="auto" w:fill="auto"/>
            <w:noWrap/>
            <w:vAlign w:val="center"/>
            <w:hideMark/>
          </w:tcPr>
          <w:p w14:paraId="0CF613AF"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38/62</w:t>
            </w:r>
          </w:p>
        </w:tc>
        <w:tc>
          <w:tcPr>
            <w:tcW w:w="1327" w:type="dxa"/>
            <w:shd w:val="clear" w:color="auto" w:fill="auto"/>
            <w:noWrap/>
            <w:vAlign w:val="center"/>
            <w:hideMark/>
          </w:tcPr>
          <w:p w14:paraId="575DD3F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39/61</w:t>
            </w:r>
          </w:p>
        </w:tc>
      </w:tr>
      <w:tr w:rsidR="008E56D8" w:rsidRPr="00005951" w14:paraId="555E8CAC" w14:textId="77777777" w:rsidTr="00724F66">
        <w:trPr>
          <w:trHeight w:val="300"/>
        </w:trPr>
        <w:tc>
          <w:tcPr>
            <w:tcW w:w="1758" w:type="dxa"/>
            <w:shd w:val="clear" w:color="auto" w:fill="auto"/>
            <w:noWrap/>
            <w:vAlign w:val="bottom"/>
            <w:hideMark/>
          </w:tcPr>
          <w:p w14:paraId="05570549" w14:textId="77777777" w:rsidR="008E56D8" w:rsidRPr="00005951" w:rsidRDefault="008E56D8" w:rsidP="002225D4">
            <w:pPr>
              <w:spacing w:after="60" w:line="240" w:lineRule="auto"/>
              <w:rPr>
                <w:rFonts w:eastAsia="Times New Roman" w:cs="Times New Roman"/>
                <w:color w:val="000000"/>
                <w:sz w:val="20"/>
                <w:szCs w:val="20"/>
                <w:lang w:eastAsia="en-GB"/>
              </w:rPr>
            </w:pPr>
            <w:r w:rsidRPr="00005951">
              <w:rPr>
                <w:rFonts w:eastAsia="Times New Roman" w:cs="Times New Roman"/>
                <w:color w:val="000000"/>
                <w:sz w:val="20"/>
                <w:szCs w:val="20"/>
                <w:lang w:eastAsia="en-GB"/>
              </w:rPr>
              <w:t>Ethnicity</w:t>
            </w:r>
          </w:p>
        </w:tc>
        <w:tc>
          <w:tcPr>
            <w:tcW w:w="1055" w:type="dxa"/>
            <w:shd w:val="clear" w:color="auto" w:fill="auto"/>
            <w:noWrap/>
            <w:vAlign w:val="center"/>
            <w:hideMark/>
          </w:tcPr>
          <w:p w14:paraId="76727F7B" w14:textId="77777777" w:rsidR="008E56D8" w:rsidRPr="00005951" w:rsidRDefault="008E56D8" w:rsidP="002225D4">
            <w:pPr>
              <w:spacing w:after="60" w:line="240" w:lineRule="auto"/>
              <w:rPr>
                <w:rFonts w:eastAsia="Times New Roman" w:cs="Times New Roman"/>
                <w:color w:val="000000"/>
                <w:sz w:val="20"/>
                <w:szCs w:val="20"/>
                <w:lang w:eastAsia="en-GB"/>
              </w:rPr>
            </w:pPr>
          </w:p>
        </w:tc>
        <w:tc>
          <w:tcPr>
            <w:tcW w:w="1021" w:type="dxa"/>
            <w:shd w:val="clear" w:color="auto" w:fill="auto"/>
            <w:noWrap/>
            <w:vAlign w:val="center"/>
            <w:hideMark/>
          </w:tcPr>
          <w:p w14:paraId="21919A35"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69D594EE"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41BF58B6"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278" w:type="dxa"/>
            <w:shd w:val="clear" w:color="auto" w:fill="auto"/>
            <w:noWrap/>
            <w:vAlign w:val="bottom"/>
            <w:hideMark/>
          </w:tcPr>
          <w:p w14:paraId="64BB0752"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56" w:type="dxa"/>
            <w:shd w:val="clear" w:color="auto" w:fill="auto"/>
            <w:noWrap/>
            <w:vAlign w:val="center"/>
            <w:hideMark/>
          </w:tcPr>
          <w:p w14:paraId="7614C062" w14:textId="77777777" w:rsidR="008E56D8" w:rsidRPr="00005951" w:rsidRDefault="008E56D8" w:rsidP="002225D4">
            <w:pPr>
              <w:spacing w:after="60" w:line="240" w:lineRule="auto"/>
              <w:rPr>
                <w:rFonts w:eastAsia="Times New Roman" w:cs="Times New Roman"/>
                <w:sz w:val="20"/>
                <w:szCs w:val="20"/>
                <w:lang w:eastAsia="en-GB"/>
              </w:rPr>
            </w:pPr>
          </w:p>
        </w:tc>
        <w:tc>
          <w:tcPr>
            <w:tcW w:w="1056" w:type="dxa"/>
            <w:shd w:val="clear" w:color="auto" w:fill="auto"/>
            <w:noWrap/>
            <w:vAlign w:val="center"/>
            <w:hideMark/>
          </w:tcPr>
          <w:p w14:paraId="15256983"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327" w:type="dxa"/>
            <w:shd w:val="clear" w:color="auto" w:fill="auto"/>
            <w:noWrap/>
            <w:vAlign w:val="center"/>
            <w:hideMark/>
          </w:tcPr>
          <w:p w14:paraId="574D8E72" w14:textId="77777777" w:rsidR="008E56D8" w:rsidRPr="00005951" w:rsidRDefault="008E56D8" w:rsidP="002225D4">
            <w:pPr>
              <w:spacing w:after="60" w:line="240" w:lineRule="auto"/>
              <w:jc w:val="center"/>
              <w:rPr>
                <w:rFonts w:eastAsia="Times New Roman" w:cs="Times New Roman"/>
                <w:sz w:val="20"/>
                <w:szCs w:val="20"/>
                <w:lang w:eastAsia="en-GB"/>
              </w:rPr>
            </w:pPr>
          </w:p>
        </w:tc>
      </w:tr>
      <w:tr w:rsidR="008E56D8" w:rsidRPr="00005951" w14:paraId="4B0E581B" w14:textId="77777777" w:rsidTr="00724F66">
        <w:trPr>
          <w:trHeight w:val="300"/>
        </w:trPr>
        <w:tc>
          <w:tcPr>
            <w:tcW w:w="1758" w:type="dxa"/>
            <w:shd w:val="clear" w:color="auto" w:fill="auto"/>
            <w:noWrap/>
            <w:vAlign w:val="bottom"/>
            <w:hideMark/>
          </w:tcPr>
          <w:p w14:paraId="2747737C" w14:textId="7A59E979"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Whi</w:t>
            </w:r>
            <w:r>
              <w:rPr>
                <w:rFonts w:eastAsia="Times New Roman" w:cs="Times New Roman"/>
                <w:color w:val="000000"/>
                <w:sz w:val="20"/>
                <w:szCs w:val="20"/>
                <w:lang w:eastAsia="en-GB"/>
              </w:rPr>
              <w:t>t</w:t>
            </w:r>
            <w:r w:rsidRPr="00005951">
              <w:rPr>
                <w:rFonts w:eastAsia="Times New Roman" w:cs="Times New Roman"/>
                <w:color w:val="000000"/>
                <w:sz w:val="20"/>
                <w:szCs w:val="20"/>
                <w:lang w:eastAsia="en-GB"/>
              </w:rPr>
              <w:t>e</w:t>
            </w:r>
          </w:p>
        </w:tc>
        <w:tc>
          <w:tcPr>
            <w:tcW w:w="1055" w:type="dxa"/>
            <w:shd w:val="clear" w:color="auto" w:fill="auto"/>
            <w:noWrap/>
            <w:vAlign w:val="center"/>
            <w:hideMark/>
          </w:tcPr>
          <w:p w14:paraId="7B261D1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43 (88%)</w:t>
            </w:r>
          </w:p>
        </w:tc>
        <w:tc>
          <w:tcPr>
            <w:tcW w:w="1021" w:type="dxa"/>
            <w:shd w:val="clear" w:color="auto" w:fill="auto"/>
            <w:noWrap/>
            <w:vAlign w:val="center"/>
            <w:hideMark/>
          </w:tcPr>
          <w:p w14:paraId="0036A1F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22 (92%)</w:t>
            </w:r>
          </w:p>
        </w:tc>
        <w:tc>
          <w:tcPr>
            <w:tcW w:w="1021" w:type="dxa"/>
            <w:shd w:val="clear" w:color="auto" w:fill="auto"/>
            <w:noWrap/>
            <w:vAlign w:val="center"/>
            <w:hideMark/>
          </w:tcPr>
          <w:p w14:paraId="4AEF895F"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7 (88%)</w:t>
            </w:r>
          </w:p>
        </w:tc>
        <w:tc>
          <w:tcPr>
            <w:tcW w:w="1021" w:type="dxa"/>
            <w:shd w:val="clear" w:color="auto" w:fill="auto"/>
            <w:noWrap/>
            <w:vAlign w:val="center"/>
            <w:hideMark/>
          </w:tcPr>
          <w:p w14:paraId="6275CDC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14 (82%)</w:t>
            </w:r>
          </w:p>
        </w:tc>
        <w:tc>
          <w:tcPr>
            <w:tcW w:w="278" w:type="dxa"/>
            <w:shd w:val="clear" w:color="auto" w:fill="auto"/>
            <w:noWrap/>
            <w:vAlign w:val="bottom"/>
            <w:hideMark/>
          </w:tcPr>
          <w:p w14:paraId="5C64A329"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1BD4418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12 (80%)</w:t>
            </w:r>
          </w:p>
        </w:tc>
        <w:tc>
          <w:tcPr>
            <w:tcW w:w="1056" w:type="dxa"/>
            <w:shd w:val="clear" w:color="auto" w:fill="auto"/>
            <w:noWrap/>
            <w:vAlign w:val="center"/>
            <w:hideMark/>
          </w:tcPr>
          <w:p w14:paraId="38E18AA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15 (94%)</w:t>
            </w:r>
          </w:p>
        </w:tc>
        <w:tc>
          <w:tcPr>
            <w:tcW w:w="1327" w:type="dxa"/>
            <w:shd w:val="clear" w:color="auto" w:fill="auto"/>
            <w:noWrap/>
            <w:vAlign w:val="center"/>
            <w:hideMark/>
          </w:tcPr>
          <w:p w14:paraId="3F917A5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16 (89%)</w:t>
            </w:r>
          </w:p>
        </w:tc>
      </w:tr>
      <w:tr w:rsidR="008E56D8" w:rsidRPr="00005951" w14:paraId="24E751E4" w14:textId="77777777" w:rsidTr="00724F66">
        <w:trPr>
          <w:trHeight w:val="300"/>
        </w:trPr>
        <w:tc>
          <w:tcPr>
            <w:tcW w:w="1758" w:type="dxa"/>
            <w:shd w:val="clear" w:color="auto" w:fill="auto"/>
            <w:noWrap/>
            <w:vAlign w:val="bottom"/>
            <w:hideMark/>
          </w:tcPr>
          <w:p w14:paraId="0056E61E"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Black</w:t>
            </w:r>
          </w:p>
        </w:tc>
        <w:tc>
          <w:tcPr>
            <w:tcW w:w="1055" w:type="dxa"/>
            <w:shd w:val="clear" w:color="auto" w:fill="auto"/>
            <w:noWrap/>
            <w:vAlign w:val="center"/>
            <w:hideMark/>
          </w:tcPr>
          <w:p w14:paraId="20C6CC5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(2%)</w:t>
            </w:r>
          </w:p>
        </w:tc>
        <w:tc>
          <w:tcPr>
            <w:tcW w:w="1021" w:type="dxa"/>
            <w:shd w:val="clear" w:color="auto" w:fill="auto"/>
            <w:noWrap/>
            <w:vAlign w:val="center"/>
            <w:hideMark/>
          </w:tcPr>
          <w:p w14:paraId="059ADFD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218AB52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6154051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278" w:type="dxa"/>
            <w:shd w:val="clear" w:color="auto" w:fill="auto"/>
            <w:noWrap/>
            <w:vAlign w:val="bottom"/>
            <w:hideMark/>
          </w:tcPr>
          <w:p w14:paraId="6F54031E"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050885D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1056" w:type="dxa"/>
            <w:shd w:val="clear" w:color="auto" w:fill="auto"/>
            <w:noWrap/>
            <w:vAlign w:val="center"/>
            <w:hideMark/>
          </w:tcPr>
          <w:p w14:paraId="3303715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327" w:type="dxa"/>
            <w:shd w:val="clear" w:color="auto" w:fill="auto"/>
            <w:noWrap/>
            <w:vAlign w:val="center"/>
            <w:hideMark/>
          </w:tcPr>
          <w:p w14:paraId="261F96C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r>
      <w:tr w:rsidR="008E56D8" w:rsidRPr="00005951" w14:paraId="452D710F" w14:textId="77777777" w:rsidTr="00724F66">
        <w:trPr>
          <w:trHeight w:val="300"/>
        </w:trPr>
        <w:tc>
          <w:tcPr>
            <w:tcW w:w="1758" w:type="dxa"/>
            <w:shd w:val="clear" w:color="auto" w:fill="auto"/>
            <w:noWrap/>
            <w:vAlign w:val="bottom"/>
            <w:hideMark/>
          </w:tcPr>
          <w:p w14:paraId="593D6142"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Asian</w:t>
            </w:r>
            <w:r>
              <w:rPr>
                <w:rFonts w:eastAsia="Times New Roman" w:cs="Times New Roman"/>
                <w:color w:val="000000"/>
                <w:sz w:val="20"/>
                <w:szCs w:val="20"/>
                <w:lang w:eastAsia="en-GB"/>
              </w:rPr>
              <w:t>/Oriental</w:t>
            </w:r>
          </w:p>
        </w:tc>
        <w:tc>
          <w:tcPr>
            <w:tcW w:w="1055" w:type="dxa"/>
            <w:shd w:val="clear" w:color="auto" w:fill="auto"/>
            <w:noWrap/>
            <w:vAlign w:val="center"/>
            <w:hideMark/>
          </w:tcPr>
          <w:p w14:paraId="22C8FB1E"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2 (4</w:t>
            </w: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1356751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76D66F8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(12%)</w:t>
            </w:r>
          </w:p>
        </w:tc>
        <w:tc>
          <w:tcPr>
            <w:tcW w:w="1021" w:type="dxa"/>
            <w:shd w:val="clear" w:color="auto" w:fill="auto"/>
            <w:noWrap/>
            <w:vAlign w:val="center"/>
            <w:hideMark/>
          </w:tcPr>
          <w:p w14:paraId="1B81AA7F"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278" w:type="dxa"/>
            <w:shd w:val="clear" w:color="auto" w:fill="auto"/>
            <w:noWrap/>
            <w:vAlign w:val="bottom"/>
            <w:hideMark/>
          </w:tcPr>
          <w:p w14:paraId="587687C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5644B01E"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1056" w:type="dxa"/>
            <w:shd w:val="clear" w:color="auto" w:fill="auto"/>
            <w:noWrap/>
            <w:vAlign w:val="center"/>
            <w:hideMark/>
          </w:tcPr>
          <w:p w14:paraId="2425574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327" w:type="dxa"/>
            <w:shd w:val="clear" w:color="auto" w:fill="auto"/>
            <w:noWrap/>
            <w:vAlign w:val="center"/>
            <w:hideMark/>
          </w:tcPr>
          <w:p w14:paraId="4791F33E"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r>
      <w:tr w:rsidR="008E56D8" w:rsidRPr="00005951" w14:paraId="7A553B37" w14:textId="77777777" w:rsidTr="00724F66">
        <w:trPr>
          <w:trHeight w:val="300"/>
        </w:trPr>
        <w:tc>
          <w:tcPr>
            <w:tcW w:w="1758" w:type="dxa"/>
            <w:shd w:val="clear" w:color="auto" w:fill="auto"/>
            <w:noWrap/>
            <w:vAlign w:val="bottom"/>
            <w:hideMark/>
          </w:tcPr>
          <w:p w14:paraId="7B5716A0"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Other</w:t>
            </w:r>
          </w:p>
        </w:tc>
        <w:tc>
          <w:tcPr>
            <w:tcW w:w="1055" w:type="dxa"/>
            <w:shd w:val="clear" w:color="auto" w:fill="auto"/>
            <w:noWrap/>
            <w:vAlign w:val="center"/>
            <w:hideMark/>
          </w:tcPr>
          <w:p w14:paraId="570BF19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 (6%)</w:t>
            </w:r>
          </w:p>
        </w:tc>
        <w:tc>
          <w:tcPr>
            <w:tcW w:w="1021" w:type="dxa"/>
            <w:shd w:val="clear" w:color="auto" w:fill="auto"/>
            <w:noWrap/>
            <w:vAlign w:val="center"/>
            <w:hideMark/>
          </w:tcPr>
          <w:p w14:paraId="003FCBE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(8%)</w:t>
            </w:r>
          </w:p>
        </w:tc>
        <w:tc>
          <w:tcPr>
            <w:tcW w:w="1021" w:type="dxa"/>
            <w:shd w:val="clear" w:color="auto" w:fill="auto"/>
            <w:noWrap/>
            <w:vAlign w:val="center"/>
            <w:hideMark/>
          </w:tcPr>
          <w:p w14:paraId="2A7E308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4618ECE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278" w:type="dxa"/>
            <w:shd w:val="clear" w:color="auto" w:fill="auto"/>
            <w:noWrap/>
            <w:vAlign w:val="bottom"/>
            <w:hideMark/>
          </w:tcPr>
          <w:p w14:paraId="45447EA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6FBBC3B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(7%)</w:t>
            </w:r>
          </w:p>
        </w:tc>
        <w:tc>
          <w:tcPr>
            <w:tcW w:w="1056" w:type="dxa"/>
            <w:shd w:val="clear" w:color="auto" w:fill="auto"/>
            <w:noWrap/>
            <w:vAlign w:val="center"/>
            <w:hideMark/>
          </w:tcPr>
          <w:p w14:paraId="1150A87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1327" w:type="dxa"/>
            <w:shd w:val="clear" w:color="auto" w:fill="auto"/>
            <w:noWrap/>
            <w:vAlign w:val="center"/>
            <w:hideMark/>
          </w:tcPr>
          <w:p w14:paraId="5E5B944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r>
      <w:tr w:rsidR="008E56D8" w:rsidRPr="00005951" w14:paraId="732B0189" w14:textId="77777777" w:rsidTr="00724F66">
        <w:trPr>
          <w:trHeight w:val="300"/>
        </w:trPr>
        <w:tc>
          <w:tcPr>
            <w:tcW w:w="1758" w:type="dxa"/>
            <w:shd w:val="clear" w:color="auto" w:fill="auto"/>
            <w:noWrap/>
            <w:vAlign w:val="bottom"/>
            <w:hideMark/>
          </w:tcPr>
          <w:p w14:paraId="32CDA6BD" w14:textId="77777777" w:rsidR="008E56D8" w:rsidRPr="00005951" w:rsidRDefault="008E56D8" w:rsidP="002225D4">
            <w:pPr>
              <w:spacing w:after="60" w:line="240" w:lineRule="auto"/>
              <w:rPr>
                <w:rFonts w:eastAsia="Times New Roman" w:cs="Times New Roman"/>
                <w:color w:val="000000"/>
                <w:sz w:val="20"/>
                <w:szCs w:val="20"/>
                <w:lang w:eastAsia="en-GB"/>
              </w:rPr>
            </w:pPr>
            <w:r w:rsidRPr="00005951">
              <w:rPr>
                <w:rFonts w:eastAsia="Times New Roman" w:cs="Times New Roman"/>
                <w:color w:val="000000"/>
                <w:sz w:val="20"/>
                <w:szCs w:val="20"/>
                <w:lang w:eastAsia="en-GB"/>
              </w:rPr>
              <w:t>Living Status</w:t>
            </w:r>
          </w:p>
        </w:tc>
        <w:tc>
          <w:tcPr>
            <w:tcW w:w="1055" w:type="dxa"/>
            <w:shd w:val="clear" w:color="auto" w:fill="auto"/>
            <w:noWrap/>
            <w:vAlign w:val="center"/>
            <w:hideMark/>
          </w:tcPr>
          <w:p w14:paraId="168280F2" w14:textId="77777777" w:rsidR="008E56D8" w:rsidRPr="00005951" w:rsidRDefault="008E56D8" w:rsidP="002225D4">
            <w:pPr>
              <w:spacing w:after="60" w:line="240" w:lineRule="auto"/>
              <w:rPr>
                <w:rFonts w:eastAsia="Times New Roman" w:cs="Times New Roman"/>
                <w:color w:val="000000"/>
                <w:sz w:val="20"/>
                <w:szCs w:val="20"/>
                <w:lang w:eastAsia="en-GB"/>
              </w:rPr>
            </w:pPr>
          </w:p>
        </w:tc>
        <w:tc>
          <w:tcPr>
            <w:tcW w:w="1021" w:type="dxa"/>
            <w:shd w:val="clear" w:color="auto" w:fill="auto"/>
            <w:noWrap/>
            <w:vAlign w:val="center"/>
            <w:hideMark/>
          </w:tcPr>
          <w:p w14:paraId="2799870D"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47DECDF9"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4990918A"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278" w:type="dxa"/>
            <w:shd w:val="clear" w:color="auto" w:fill="auto"/>
            <w:noWrap/>
            <w:vAlign w:val="bottom"/>
            <w:hideMark/>
          </w:tcPr>
          <w:p w14:paraId="4A2C2AEE"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56" w:type="dxa"/>
            <w:shd w:val="clear" w:color="auto" w:fill="auto"/>
            <w:noWrap/>
            <w:vAlign w:val="center"/>
            <w:hideMark/>
          </w:tcPr>
          <w:p w14:paraId="1B77D776" w14:textId="77777777" w:rsidR="008E56D8" w:rsidRPr="00005951" w:rsidRDefault="008E56D8" w:rsidP="002225D4">
            <w:pPr>
              <w:spacing w:after="60" w:line="240" w:lineRule="auto"/>
              <w:rPr>
                <w:rFonts w:eastAsia="Times New Roman" w:cs="Times New Roman"/>
                <w:sz w:val="20"/>
                <w:szCs w:val="20"/>
                <w:lang w:eastAsia="en-GB"/>
              </w:rPr>
            </w:pPr>
          </w:p>
        </w:tc>
        <w:tc>
          <w:tcPr>
            <w:tcW w:w="1056" w:type="dxa"/>
            <w:shd w:val="clear" w:color="auto" w:fill="auto"/>
            <w:noWrap/>
            <w:vAlign w:val="center"/>
            <w:hideMark/>
          </w:tcPr>
          <w:p w14:paraId="5F918C07"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327" w:type="dxa"/>
            <w:shd w:val="clear" w:color="auto" w:fill="auto"/>
            <w:noWrap/>
            <w:vAlign w:val="center"/>
            <w:hideMark/>
          </w:tcPr>
          <w:p w14:paraId="6DB5D14A" w14:textId="77777777" w:rsidR="008E56D8" w:rsidRPr="00005951" w:rsidRDefault="008E56D8" w:rsidP="002225D4">
            <w:pPr>
              <w:spacing w:after="60" w:line="240" w:lineRule="auto"/>
              <w:jc w:val="center"/>
              <w:rPr>
                <w:rFonts w:eastAsia="Times New Roman" w:cs="Times New Roman"/>
                <w:sz w:val="20"/>
                <w:szCs w:val="20"/>
                <w:lang w:eastAsia="en-GB"/>
              </w:rPr>
            </w:pPr>
          </w:p>
        </w:tc>
      </w:tr>
      <w:tr w:rsidR="008E56D8" w:rsidRPr="00005951" w14:paraId="1CA299CC" w14:textId="77777777" w:rsidTr="00724F66">
        <w:trPr>
          <w:trHeight w:val="300"/>
        </w:trPr>
        <w:tc>
          <w:tcPr>
            <w:tcW w:w="1758" w:type="dxa"/>
            <w:shd w:val="clear" w:color="auto" w:fill="auto"/>
            <w:noWrap/>
            <w:vAlign w:val="bottom"/>
            <w:hideMark/>
          </w:tcPr>
          <w:p w14:paraId="53E6D623"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Divorced</w:t>
            </w:r>
          </w:p>
        </w:tc>
        <w:tc>
          <w:tcPr>
            <w:tcW w:w="1055" w:type="dxa"/>
            <w:shd w:val="clear" w:color="auto" w:fill="auto"/>
            <w:noWrap/>
            <w:vAlign w:val="center"/>
            <w:hideMark/>
          </w:tcPr>
          <w:p w14:paraId="59B1CFCF"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 (6%)</w:t>
            </w:r>
          </w:p>
        </w:tc>
        <w:tc>
          <w:tcPr>
            <w:tcW w:w="1021" w:type="dxa"/>
            <w:shd w:val="clear" w:color="auto" w:fill="auto"/>
            <w:noWrap/>
            <w:vAlign w:val="center"/>
            <w:hideMark/>
          </w:tcPr>
          <w:p w14:paraId="157E22E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(4%)</w:t>
            </w:r>
          </w:p>
        </w:tc>
        <w:tc>
          <w:tcPr>
            <w:tcW w:w="1021" w:type="dxa"/>
            <w:shd w:val="clear" w:color="auto" w:fill="auto"/>
            <w:noWrap/>
            <w:vAlign w:val="center"/>
            <w:hideMark/>
          </w:tcPr>
          <w:p w14:paraId="230D9E3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5C7B2A2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(12%)</w:t>
            </w:r>
          </w:p>
        </w:tc>
        <w:tc>
          <w:tcPr>
            <w:tcW w:w="278" w:type="dxa"/>
            <w:shd w:val="clear" w:color="auto" w:fill="auto"/>
            <w:noWrap/>
            <w:vAlign w:val="bottom"/>
            <w:hideMark/>
          </w:tcPr>
          <w:p w14:paraId="7C0BE36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6F2058E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(7%)</w:t>
            </w:r>
          </w:p>
        </w:tc>
        <w:tc>
          <w:tcPr>
            <w:tcW w:w="1056" w:type="dxa"/>
            <w:shd w:val="clear" w:color="auto" w:fill="auto"/>
            <w:noWrap/>
            <w:vAlign w:val="center"/>
            <w:hideMark/>
          </w:tcPr>
          <w:p w14:paraId="46FECE3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(13%)</w:t>
            </w:r>
          </w:p>
        </w:tc>
        <w:tc>
          <w:tcPr>
            <w:tcW w:w="1327" w:type="dxa"/>
            <w:shd w:val="clear" w:color="auto" w:fill="auto"/>
            <w:noWrap/>
            <w:vAlign w:val="center"/>
            <w:hideMark/>
          </w:tcPr>
          <w:p w14:paraId="3839CE0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r>
      <w:tr w:rsidR="008E56D8" w:rsidRPr="00005951" w14:paraId="7B36085F" w14:textId="77777777" w:rsidTr="00724F66">
        <w:trPr>
          <w:trHeight w:val="300"/>
        </w:trPr>
        <w:tc>
          <w:tcPr>
            <w:tcW w:w="1758" w:type="dxa"/>
            <w:shd w:val="clear" w:color="auto" w:fill="auto"/>
            <w:noWrap/>
            <w:vAlign w:val="bottom"/>
            <w:hideMark/>
          </w:tcPr>
          <w:p w14:paraId="24F2EF1E"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Partnership</w:t>
            </w:r>
          </w:p>
        </w:tc>
        <w:tc>
          <w:tcPr>
            <w:tcW w:w="1055" w:type="dxa"/>
            <w:shd w:val="clear" w:color="auto" w:fill="auto"/>
            <w:noWrap/>
            <w:vAlign w:val="center"/>
            <w:hideMark/>
          </w:tcPr>
          <w:p w14:paraId="16CC1ABB"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10 (20%)</w:t>
            </w:r>
          </w:p>
        </w:tc>
        <w:tc>
          <w:tcPr>
            <w:tcW w:w="1021" w:type="dxa"/>
            <w:shd w:val="clear" w:color="auto" w:fill="auto"/>
            <w:noWrap/>
            <w:vAlign w:val="center"/>
            <w:hideMark/>
          </w:tcPr>
          <w:p w14:paraId="2F2A40B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 (21%)</w:t>
            </w:r>
          </w:p>
        </w:tc>
        <w:tc>
          <w:tcPr>
            <w:tcW w:w="1021" w:type="dxa"/>
            <w:shd w:val="clear" w:color="auto" w:fill="auto"/>
            <w:noWrap/>
            <w:vAlign w:val="center"/>
            <w:hideMark/>
          </w:tcPr>
          <w:p w14:paraId="0300881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(25%)</w:t>
            </w:r>
          </w:p>
        </w:tc>
        <w:tc>
          <w:tcPr>
            <w:tcW w:w="1021" w:type="dxa"/>
            <w:shd w:val="clear" w:color="auto" w:fill="auto"/>
            <w:noWrap/>
            <w:vAlign w:val="center"/>
            <w:hideMark/>
          </w:tcPr>
          <w:p w14:paraId="4671A04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 (18%)</w:t>
            </w:r>
          </w:p>
        </w:tc>
        <w:tc>
          <w:tcPr>
            <w:tcW w:w="278" w:type="dxa"/>
            <w:shd w:val="clear" w:color="auto" w:fill="auto"/>
            <w:noWrap/>
            <w:vAlign w:val="bottom"/>
            <w:hideMark/>
          </w:tcPr>
          <w:p w14:paraId="101E163E"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6D48023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 (27%)</w:t>
            </w:r>
          </w:p>
        </w:tc>
        <w:tc>
          <w:tcPr>
            <w:tcW w:w="1056" w:type="dxa"/>
            <w:shd w:val="clear" w:color="auto" w:fill="auto"/>
            <w:noWrap/>
            <w:vAlign w:val="center"/>
            <w:hideMark/>
          </w:tcPr>
          <w:p w14:paraId="7E89F2EF"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(13%)</w:t>
            </w:r>
          </w:p>
        </w:tc>
        <w:tc>
          <w:tcPr>
            <w:tcW w:w="1327" w:type="dxa"/>
            <w:shd w:val="clear" w:color="auto" w:fill="auto"/>
            <w:noWrap/>
            <w:vAlign w:val="center"/>
            <w:hideMark/>
          </w:tcPr>
          <w:p w14:paraId="0D39BDE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 (22%)</w:t>
            </w:r>
          </w:p>
        </w:tc>
      </w:tr>
      <w:tr w:rsidR="008E56D8" w:rsidRPr="00005951" w14:paraId="5E6B53B8" w14:textId="77777777" w:rsidTr="00724F66">
        <w:trPr>
          <w:trHeight w:val="300"/>
        </w:trPr>
        <w:tc>
          <w:tcPr>
            <w:tcW w:w="1758" w:type="dxa"/>
            <w:shd w:val="clear" w:color="auto" w:fill="auto"/>
            <w:noWrap/>
            <w:vAlign w:val="bottom"/>
            <w:hideMark/>
          </w:tcPr>
          <w:p w14:paraId="62EC2816"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Single</w:t>
            </w:r>
          </w:p>
        </w:tc>
        <w:tc>
          <w:tcPr>
            <w:tcW w:w="1055" w:type="dxa"/>
            <w:shd w:val="clear" w:color="auto" w:fill="auto"/>
            <w:noWrap/>
            <w:vAlign w:val="center"/>
            <w:hideMark/>
          </w:tcPr>
          <w:p w14:paraId="18CAAC5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36 (73%)</w:t>
            </w:r>
          </w:p>
        </w:tc>
        <w:tc>
          <w:tcPr>
            <w:tcW w:w="1021" w:type="dxa"/>
            <w:shd w:val="clear" w:color="auto" w:fill="auto"/>
            <w:noWrap/>
            <w:vAlign w:val="center"/>
            <w:hideMark/>
          </w:tcPr>
          <w:p w14:paraId="324218A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18 (75%)</w:t>
            </w:r>
          </w:p>
        </w:tc>
        <w:tc>
          <w:tcPr>
            <w:tcW w:w="1021" w:type="dxa"/>
            <w:shd w:val="clear" w:color="auto" w:fill="auto"/>
            <w:noWrap/>
            <w:vAlign w:val="center"/>
            <w:hideMark/>
          </w:tcPr>
          <w:p w14:paraId="2CB8044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6 (75%)</w:t>
            </w:r>
          </w:p>
        </w:tc>
        <w:tc>
          <w:tcPr>
            <w:tcW w:w="1021" w:type="dxa"/>
            <w:shd w:val="clear" w:color="auto" w:fill="auto"/>
            <w:noWrap/>
            <w:vAlign w:val="center"/>
            <w:hideMark/>
          </w:tcPr>
          <w:p w14:paraId="2A89C4B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12 (71%)</w:t>
            </w:r>
          </w:p>
        </w:tc>
        <w:tc>
          <w:tcPr>
            <w:tcW w:w="278" w:type="dxa"/>
            <w:shd w:val="clear" w:color="auto" w:fill="auto"/>
            <w:noWrap/>
            <w:vAlign w:val="bottom"/>
            <w:hideMark/>
          </w:tcPr>
          <w:p w14:paraId="024C193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3C70151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10 (66%)</w:t>
            </w:r>
          </w:p>
        </w:tc>
        <w:tc>
          <w:tcPr>
            <w:tcW w:w="1056" w:type="dxa"/>
            <w:shd w:val="clear" w:color="auto" w:fill="auto"/>
            <w:noWrap/>
            <w:vAlign w:val="center"/>
            <w:hideMark/>
          </w:tcPr>
          <w:p w14:paraId="32E50EF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12 (75%)</w:t>
            </w:r>
          </w:p>
        </w:tc>
        <w:tc>
          <w:tcPr>
            <w:tcW w:w="1327" w:type="dxa"/>
            <w:shd w:val="clear" w:color="auto" w:fill="auto"/>
            <w:noWrap/>
            <w:vAlign w:val="center"/>
            <w:hideMark/>
          </w:tcPr>
          <w:p w14:paraId="187BBF6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14 (78%)</w:t>
            </w:r>
          </w:p>
        </w:tc>
      </w:tr>
      <w:tr w:rsidR="008E56D8" w:rsidRPr="00005951" w14:paraId="0A60A8A3" w14:textId="77777777" w:rsidTr="00724F66">
        <w:trPr>
          <w:trHeight w:val="300"/>
        </w:trPr>
        <w:tc>
          <w:tcPr>
            <w:tcW w:w="1758" w:type="dxa"/>
            <w:shd w:val="clear" w:color="auto" w:fill="auto"/>
            <w:noWrap/>
            <w:vAlign w:val="center"/>
            <w:hideMark/>
          </w:tcPr>
          <w:p w14:paraId="5677B09B" w14:textId="77777777" w:rsidR="008E56D8" w:rsidRPr="00005951" w:rsidRDefault="008E56D8" w:rsidP="002225D4">
            <w:pPr>
              <w:spacing w:after="60" w:line="240" w:lineRule="auto"/>
              <w:rPr>
                <w:rFonts w:eastAsia="Times New Roman" w:cs="Times New Roman"/>
                <w:color w:val="000000"/>
                <w:sz w:val="20"/>
                <w:szCs w:val="20"/>
                <w:lang w:eastAsia="en-GB"/>
              </w:rPr>
            </w:pPr>
            <w:r w:rsidRPr="00005951">
              <w:rPr>
                <w:rFonts w:eastAsia="Times New Roman" w:cs="Times New Roman"/>
                <w:color w:val="000000"/>
                <w:sz w:val="20"/>
                <w:szCs w:val="20"/>
                <w:lang w:eastAsia="en-GB"/>
              </w:rPr>
              <w:t>Living Situation</w:t>
            </w:r>
          </w:p>
        </w:tc>
        <w:tc>
          <w:tcPr>
            <w:tcW w:w="1055" w:type="dxa"/>
            <w:shd w:val="clear" w:color="auto" w:fill="auto"/>
            <w:noWrap/>
            <w:vAlign w:val="center"/>
            <w:hideMark/>
          </w:tcPr>
          <w:p w14:paraId="48BF0053" w14:textId="77777777" w:rsidR="008E56D8" w:rsidRPr="00005951" w:rsidRDefault="008E56D8" w:rsidP="002225D4">
            <w:pPr>
              <w:spacing w:after="60" w:line="240" w:lineRule="auto"/>
              <w:rPr>
                <w:rFonts w:eastAsia="Times New Roman" w:cs="Times New Roman"/>
                <w:color w:val="000000"/>
                <w:sz w:val="20"/>
                <w:szCs w:val="20"/>
                <w:lang w:eastAsia="en-GB"/>
              </w:rPr>
            </w:pPr>
          </w:p>
        </w:tc>
        <w:tc>
          <w:tcPr>
            <w:tcW w:w="1021" w:type="dxa"/>
            <w:shd w:val="clear" w:color="auto" w:fill="auto"/>
            <w:noWrap/>
            <w:vAlign w:val="center"/>
            <w:hideMark/>
          </w:tcPr>
          <w:p w14:paraId="627C5E12"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5831C449"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08440601"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278" w:type="dxa"/>
            <w:shd w:val="clear" w:color="auto" w:fill="auto"/>
            <w:noWrap/>
            <w:vAlign w:val="bottom"/>
            <w:hideMark/>
          </w:tcPr>
          <w:p w14:paraId="34A713E7"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56" w:type="dxa"/>
            <w:shd w:val="clear" w:color="auto" w:fill="auto"/>
            <w:noWrap/>
            <w:vAlign w:val="center"/>
            <w:hideMark/>
          </w:tcPr>
          <w:p w14:paraId="08B35FF6" w14:textId="77777777" w:rsidR="008E56D8" w:rsidRPr="00005951" w:rsidRDefault="008E56D8" w:rsidP="002225D4">
            <w:pPr>
              <w:spacing w:after="60" w:line="240" w:lineRule="auto"/>
              <w:rPr>
                <w:rFonts w:eastAsia="Times New Roman" w:cs="Times New Roman"/>
                <w:sz w:val="20"/>
                <w:szCs w:val="20"/>
                <w:lang w:eastAsia="en-GB"/>
              </w:rPr>
            </w:pPr>
          </w:p>
        </w:tc>
        <w:tc>
          <w:tcPr>
            <w:tcW w:w="1056" w:type="dxa"/>
            <w:shd w:val="clear" w:color="auto" w:fill="auto"/>
            <w:noWrap/>
            <w:vAlign w:val="center"/>
            <w:hideMark/>
          </w:tcPr>
          <w:p w14:paraId="64750814"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327" w:type="dxa"/>
            <w:shd w:val="clear" w:color="auto" w:fill="auto"/>
            <w:noWrap/>
            <w:vAlign w:val="center"/>
            <w:hideMark/>
          </w:tcPr>
          <w:p w14:paraId="78C3CB71" w14:textId="77777777" w:rsidR="008E56D8" w:rsidRPr="00005951" w:rsidRDefault="008E56D8" w:rsidP="002225D4">
            <w:pPr>
              <w:spacing w:after="60" w:line="240" w:lineRule="auto"/>
              <w:jc w:val="center"/>
              <w:rPr>
                <w:rFonts w:eastAsia="Times New Roman" w:cs="Times New Roman"/>
                <w:sz w:val="20"/>
                <w:szCs w:val="20"/>
                <w:lang w:eastAsia="en-GB"/>
              </w:rPr>
            </w:pPr>
          </w:p>
        </w:tc>
      </w:tr>
      <w:tr w:rsidR="008E56D8" w:rsidRPr="00005951" w14:paraId="56F89F39" w14:textId="77777777" w:rsidTr="00724F66">
        <w:trPr>
          <w:trHeight w:val="300"/>
        </w:trPr>
        <w:tc>
          <w:tcPr>
            <w:tcW w:w="1758" w:type="dxa"/>
            <w:shd w:val="clear" w:color="auto" w:fill="auto"/>
            <w:noWrap/>
            <w:vAlign w:val="bottom"/>
            <w:hideMark/>
          </w:tcPr>
          <w:p w14:paraId="39322EFC"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Alone</w:t>
            </w:r>
          </w:p>
        </w:tc>
        <w:tc>
          <w:tcPr>
            <w:tcW w:w="1055" w:type="dxa"/>
            <w:shd w:val="clear" w:color="auto" w:fill="auto"/>
            <w:noWrap/>
            <w:vAlign w:val="center"/>
            <w:hideMark/>
          </w:tcPr>
          <w:p w14:paraId="5541551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8 (16%)</w:t>
            </w:r>
          </w:p>
        </w:tc>
        <w:tc>
          <w:tcPr>
            <w:tcW w:w="1021" w:type="dxa"/>
            <w:shd w:val="clear" w:color="auto" w:fill="auto"/>
            <w:noWrap/>
            <w:vAlign w:val="center"/>
            <w:hideMark/>
          </w:tcPr>
          <w:p w14:paraId="466AEBA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 (13%)</w:t>
            </w:r>
          </w:p>
        </w:tc>
        <w:tc>
          <w:tcPr>
            <w:tcW w:w="1021" w:type="dxa"/>
            <w:shd w:val="clear" w:color="auto" w:fill="auto"/>
            <w:noWrap/>
            <w:vAlign w:val="center"/>
            <w:hideMark/>
          </w:tcPr>
          <w:p w14:paraId="0EDFA01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(13%)</w:t>
            </w:r>
          </w:p>
        </w:tc>
        <w:tc>
          <w:tcPr>
            <w:tcW w:w="1021" w:type="dxa"/>
            <w:shd w:val="clear" w:color="auto" w:fill="auto"/>
            <w:noWrap/>
            <w:vAlign w:val="center"/>
            <w:hideMark/>
          </w:tcPr>
          <w:p w14:paraId="340D693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 (24%)</w:t>
            </w:r>
          </w:p>
        </w:tc>
        <w:tc>
          <w:tcPr>
            <w:tcW w:w="278" w:type="dxa"/>
            <w:shd w:val="clear" w:color="auto" w:fill="auto"/>
            <w:noWrap/>
            <w:vAlign w:val="bottom"/>
            <w:hideMark/>
          </w:tcPr>
          <w:p w14:paraId="0189910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158CDE8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(12%)</w:t>
            </w:r>
          </w:p>
        </w:tc>
        <w:tc>
          <w:tcPr>
            <w:tcW w:w="1056" w:type="dxa"/>
            <w:shd w:val="clear" w:color="auto" w:fill="auto"/>
            <w:noWrap/>
            <w:vAlign w:val="center"/>
            <w:hideMark/>
          </w:tcPr>
          <w:p w14:paraId="5840E07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(11%)</w:t>
            </w:r>
          </w:p>
        </w:tc>
        <w:tc>
          <w:tcPr>
            <w:tcW w:w="1327" w:type="dxa"/>
            <w:shd w:val="clear" w:color="auto" w:fill="auto"/>
            <w:noWrap/>
            <w:vAlign w:val="center"/>
            <w:hideMark/>
          </w:tcPr>
          <w:p w14:paraId="4BF0264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 (27%)</w:t>
            </w:r>
          </w:p>
        </w:tc>
      </w:tr>
      <w:tr w:rsidR="008E56D8" w:rsidRPr="00005951" w14:paraId="09572A28" w14:textId="77777777" w:rsidTr="00724F66">
        <w:trPr>
          <w:trHeight w:val="300"/>
        </w:trPr>
        <w:tc>
          <w:tcPr>
            <w:tcW w:w="1758" w:type="dxa"/>
            <w:shd w:val="clear" w:color="auto" w:fill="auto"/>
            <w:noWrap/>
            <w:vAlign w:val="bottom"/>
            <w:hideMark/>
          </w:tcPr>
          <w:p w14:paraId="1B01211B"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Residence</w:t>
            </w:r>
          </w:p>
        </w:tc>
        <w:tc>
          <w:tcPr>
            <w:tcW w:w="1055" w:type="dxa"/>
            <w:shd w:val="clear" w:color="auto" w:fill="auto"/>
            <w:noWrap/>
            <w:vAlign w:val="center"/>
            <w:hideMark/>
          </w:tcPr>
          <w:p w14:paraId="155FC2A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(4%)</w:t>
            </w:r>
          </w:p>
        </w:tc>
        <w:tc>
          <w:tcPr>
            <w:tcW w:w="1021" w:type="dxa"/>
            <w:shd w:val="clear" w:color="auto" w:fill="auto"/>
            <w:noWrap/>
            <w:vAlign w:val="center"/>
            <w:hideMark/>
          </w:tcPr>
          <w:p w14:paraId="15BB6334"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50D96FE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40A6924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(12%)</w:t>
            </w:r>
          </w:p>
        </w:tc>
        <w:tc>
          <w:tcPr>
            <w:tcW w:w="278" w:type="dxa"/>
            <w:shd w:val="clear" w:color="auto" w:fill="auto"/>
            <w:noWrap/>
            <w:vAlign w:val="bottom"/>
            <w:hideMark/>
          </w:tcPr>
          <w:p w14:paraId="5145E7A9"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01D517A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56" w:type="dxa"/>
            <w:shd w:val="clear" w:color="auto" w:fill="auto"/>
            <w:noWrap/>
            <w:vAlign w:val="center"/>
            <w:hideMark/>
          </w:tcPr>
          <w:p w14:paraId="66F8888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1327" w:type="dxa"/>
            <w:shd w:val="clear" w:color="auto" w:fill="auto"/>
            <w:noWrap/>
            <w:vAlign w:val="center"/>
            <w:hideMark/>
          </w:tcPr>
          <w:p w14:paraId="679990D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(7%)</w:t>
            </w:r>
          </w:p>
        </w:tc>
      </w:tr>
      <w:tr w:rsidR="008E56D8" w:rsidRPr="00005951" w14:paraId="1B4B85A6" w14:textId="77777777" w:rsidTr="00724F66">
        <w:trPr>
          <w:trHeight w:val="300"/>
        </w:trPr>
        <w:tc>
          <w:tcPr>
            <w:tcW w:w="1758" w:type="dxa"/>
            <w:shd w:val="clear" w:color="auto" w:fill="auto"/>
            <w:noWrap/>
            <w:vAlign w:val="bottom"/>
            <w:hideMark/>
          </w:tcPr>
          <w:p w14:paraId="6FF8F906"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Family</w:t>
            </w:r>
          </w:p>
        </w:tc>
        <w:tc>
          <w:tcPr>
            <w:tcW w:w="1055" w:type="dxa"/>
            <w:shd w:val="clear" w:color="auto" w:fill="auto"/>
            <w:noWrap/>
            <w:vAlign w:val="center"/>
            <w:hideMark/>
          </w:tcPr>
          <w:p w14:paraId="3D7659B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22 (45%)</w:t>
            </w:r>
          </w:p>
        </w:tc>
        <w:tc>
          <w:tcPr>
            <w:tcW w:w="1021" w:type="dxa"/>
            <w:shd w:val="clear" w:color="auto" w:fill="auto"/>
            <w:noWrap/>
            <w:vAlign w:val="center"/>
            <w:hideMark/>
          </w:tcPr>
          <w:p w14:paraId="005D533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11 (46%)</w:t>
            </w:r>
          </w:p>
        </w:tc>
        <w:tc>
          <w:tcPr>
            <w:tcW w:w="1021" w:type="dxa"/>
            <w:shd w:val="clear" w:color="auto" w:fill="auto"/>
            <w:noWrap/>
            <w:vAlign w:val="center"/>
            <w:hideMark/>
          </w:tcPr>
          <w:p w14:paraId="174D6D19"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 (50%)</w:t>
            </w:r>
          </w:p>
        </w:tc>
        <w:tc>
          <w:tcPr>
            <w:tcW w:w="1021" w:type="dxa"/>
            <w:shd w:val="clear" w:color="auto" w:fill="auto"/>
            <w:noWrap/>
            <w:vAlign w:val="center"/>
            <w:hideMark/>
          </w:tcPr>
          <w:p w14:paraId="105F19F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7 (42%)</w:t>
            </w:r>
          </w:p>
        </w:tc>
        <w:tc>
          <w:tcPr>
            <w:tcW w:w="278" w:type="dxa"/>
            <w:shd w:val="clear" w:color="auto" w:fill="auto"/>
            <w:noWrap/>
            <w:vAlign w:val="bottom"/>
            <w:hideMark/>
          </w:tcPr>
          <w:p w14:paraId="2B733429"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7DA4CD5B"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10 (63%)</w:t>
            </w:r>
          </w:p>
        </w:tc>
        <w:tc>
          <w:tcPr>
            <w:tcW w:w="1056" w:type="dxa"/>
            <w:shd w:val="clear" w:color="auto" w:fill="auto"/>
            <w:noWrap/>
            <w:vAlign w:val="center"/>
            <w:hideMark/>
          </w:tcPr>
          <w:p w14:paraId="366724E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10 (56%)</w:t>
            </w:r>
          </w:p>
        </w:tc>
        <w:tc>
          <w:tcPr>
            <w:tcW w:w="1327" w:type="dxa"/>
            <w:shd w:val="clear" w:color="auto" w:fill="auto"/>
            <w:noWrap/>
            <w:vAlign w:val="center"/>
            <w:hideMark/>
          </w:tcPr>
          <w:p w14:paraId="2DFE994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(13%)</w:t>
            </w:r>
          </w:p>
        </w:tc>
      </w:tr>
      <w:tr w:rsidR="008E56D8" w:rsidRPr="00005951" w14:paraId="374525DD" w14:textId="77777777" w:rsidTr="00724F66">
        <w:trPr>
          <w:trHeight w:val="300"/>
        </w:trPr>
        <w:tc>
          <w:tcPr>
            <w:tcW w:w="1758" w:type="dxa"/>
            <w:shd w:val="clear" w:color="auto" w:fill="auto"/>
            <w:noWrap/>
            <w:vAlign w:val="bottom"/>
            <w:hideMark/>
          </w:tcPr>
          <w:p w14:paraId="3B52FC02"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Friends</w:t>
            </w:r>
          </w:p>
        </w:tc>
        <w:tc>
          <w:tcPr>
            <w:tcW w:w="1055" w:type="dxa"/>
            <w:shd w:val="clear" w:color="auto" w:fill="auto"/>
            <w:noWrap/>
            <w:vAlign w:val="center"/>
            <w:hideMark/>
          </w:tcPr>
          <w:p w14:paraId="799AB63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(4%)</w:t>
            </w:r>
          </w:p>
        </w:tc>
        <w:tc>
          <w:tcPr>
            <w:tcW w:w="1021" w:type="dxa"/>
            <w:shd w:val="clear" w:color="auto" w:fill="auto"/>
            <w:noWrap/>
            <w:vAlign w:val="center"/>
            <w:hideMark/>
          </w:tcPr>
          <w:p w14:paraId="3F4E1003"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30C9127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(13%)</w:t>
            </w:r>
          </w:p>
        </w:tc>
        <w:tc>
          <w:tcPr>
            <w:tcW w:w="1021" w:type="dxa"/>
            <w:shd w:val="clear" w:color="auto" w:fill="auto"/>
            <w:noWrap/>
            <w:vAlign w:val="center"/>
            <w:hideMark/>
          </w:tcPr>
          <w:p w14:paraId="2CD53A3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278" w:type="dxa"/>
            <w:shd w:val="clear" w:color="auto" w:fill="auto"/>
            <w:noWrap/>
            <w:vAlign w:val="bottom"/>
            <w:hideMark/>
          </w:tcPr>
          <w:p w14:paraId="0B28110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1B22DFD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(6%)</w:t>
            </w:r>
          </w:p>
        </w:tc>
        <w:tc>
          <w:tcPr>
            <w:tcW w:w="1056" w:type="dxa"/>
            <w:shd w:val="clear" w:color="auto" w:fill="auto"/>
            <w:noWrap/>
            <w:vAlign w:val="center"/>
            <w:hideMark/>
          </w:tcPr>
          <w:p w14:paraId="23F2E75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327" w:type="dxa"/>
            <w:shd w:val="clear" w:color="auto" w:fill="auto"/>
            <w:noWrap/>
            <w:vAlign w:val="center"/>
            <w:hideMark/>
          </w:tcPr>
          <w:p w14:paraId="38A1EE7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(7%)</w:t>
            </w:r>
          </w:p>
        </w:tc>
      </w:tr>
      <w:tr w:rsidR="008E56D8" w:rsidRPr="00005951" w14:paraId="3C2E0F39" w14:textId="77777777" w:rsidTr="00724F66">
        <w:trPr>
          <w:trHeight w:val="300"/>
        </w:trPr>
        <w:tc>
          <w:tcPr>
            <w:tcW w:w="1758" w:type="dxa"/>
            <w:shd w:val="clear" w:color="auto" w:fill="auto"/>
            <w:noWrap/>
            <w:vAlign w:val="bottom"/>
            <w:hideMark/>
          </w:tcPr>
          <w:p w14:paraId="72CA6DB1"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Partner</w:t>
            </w:r>
          </w:p>
        </w:tc>
        <w:tc>
          <w:tcPr>
            <w:tcW w:w="1055" w:type="dxa"/>
            <w:shd w:val="clear" w:color="auto" w:fill="auto"/>
            <w:noWrap/>
            <w:vAlign w:val="center"/>
            <w:hideMark/>
          </w:tcPr>
          <w:p w14:paraId="5ADF1A6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15 (31%)</w:t>
            </w:r>
          </w:p>
        </w:tc>
        <w:tc>
          <w:tcPr>
            <w:tcW w:w="1021" w:type="dxa"/>
            <w:shd w:val="clear" w:color="auto" w:fill="auto"/>
            <w:noWrap/>
            <w:vAlign w:val="center"/>
            <w:hideMark/>
          </w:tcPr>
          <w:p w14:paraId="3C04F26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10 (42%)</w:t>
            </w:r>
          </w:p>
        </w:tc>
        <w:tc>
          <w:tcPr>
            <w:tcW w:w="1021" w:type="dxa"/>
            <w:shd w:val="clear" w:color="auto" w:fill="auto"/>
            <w:noWrap/>
            <w:vAlign w:val="center"/>
            <w:hideMark/>
          </w:tcPr>
          <w:p w14:paraId="24D4457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(25%)</w:t>
            </w:r>
          </w:p>
        </w:tc>
        <w:tc>
          <w:tcPr>
            <w:tcW w:w="1021" w:type="dxa"/>
            <w:shd w:val="clear" w:color="auto" w:fill="auto"/>
            <w:noWrap/>
            <w:vAlign w:val="center"/>
            <w:hideMark/>
          </w:tcPr>
          <w:p w14:paraId="7E79BD3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 (18%)</w:t>
            </w:r>
          </w:p>
        </w:tc>
        <w:tc>
          <w:tcPr>
            <w:tcW w:w="278" w:type="dxa"/>
            <w:shd w:val="clear" w:color="auto" w:fill="auto"/>
            <w:noWrap/>
            <w:vAlign w:val="bottom"/>
            <w:hideMark/>
          </w:tcPr>
          <w:p w14:paraId="1F5D0921"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4F33ED29"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3 (19%)</w:t>
            </w:r>
          </w:p>
        </w:tc>
        <w:tc>
          <w:tcPr>
            <w:tcW w:w="1056" w:type="dxa"/>
            <w:shd w:val="clear" w:color="auto" w:fill="auto"/>
            <w:noWrap/>
            <w:vAlign w:val="center"/>
            <w:hideMark/>
          </w:tcPr>
          <w:p w14:paraId="161E244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 (28%)</w:t>
            </w:r>
          </w:p>
        </w:tc>
        <w:tc>
          <w:tcPr>
            <w:tcW w:w="1327" w:type="dxa"/>
            <w:shd w:val="clear" w:color="auto" w:fill="auto"/>
            <w:noWrap/>
            <w:vAlign w:val="center"/>
            <w:hideMark/>
          </w:tcPr>
          <w:p w14:paraId="1D61636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7 (47%)</w:t>
            </w:r>
          </w:p>
        </w:tc>
      </w:tr>
      <w:tr w:rsidR="008E56D8" w:rsidRPr="00005951" w14:paraId="59A6E3E7" w14:textId="77777777" w:rsidTr="00724F66">
        <w:trPr>
          <w:trHeight w:val="300"/>
        </w:trPr>
        <w:tc>
          <w:tcPr>
            <w:tcW w:w="1758" w:type="dxa"/>
            <w:shd w:val="clear" w:color="auto" w:fill="auto"/>
            <w:noWrap/>
            <w:vAlign w:val="bottom"/>
            <w:hideMark/>
          </w:tcPr>
          <w:p w14:paraId="4E0AE422" w14:textId="77777777" w:rsidR="008E56D8" w:rsidRPr="00005951" w:rsidRDefault="008E56D8" w:rsidP="002225D4">
            <w:pPr>
              <w:spacing w:after="60" w:line="240" w:lineRule="auto"/>
              <w:rPr>
                <w:rFonts w:eastAsia="Times New Roman" w:cs="Times New Roman"/>
                <w:color w:val="000000"/>
                <w:sz w:val="20"/>
                <w:szCs w:val="20"/>
                <w:lang w:eastAsia="en-GB"/>
              </w:rPr>
            </w:pPr>
            <w:r w:rsidRPr="00005951">
              <w:rPr>
                <w:rFonts w:eastAsia="Times New Roman" w:cs="Times New Roman"/>
                <w:color w:val="000000"/>
                <w:sz w:val="20"/>
                <w:szCs w:val="20"/>
                <w:lang w:eastAsia="en-GB"/>
              </w:rPr>
              <w:t>Education</w:t>
            </w:r>
          </w:p>
        </w:tc>
        <w:tc>
          <w:tcPr>
            <w:tcW w:w="1055" w:type="dxa"/>
            <w:shd w:val="clear" w:color="auto" w:fill="auto"/>
            <w:noWrap/>
            <w:vAlign w:val="center"/>
            <w:hideMark/>
          </w:tcPr>
          <w:p w14:paraId="12DED1CF" w14:textId="77777777" w:rsidR="008E56D8" w:rsidRPr="00005951" w:rsidRDefault="008E56D8" w:rsidP="002225D4">
            <w:pPr>
              <w:spacing w:after="60" w:line="240" w:lineRule="auto"/>
              <w:rPr>
                <w:rFonts w:eastAsia="Times New Roman" w:cs="Times New Roman"/>
                <w:color w:val="000000"/>
                <w:sz w:val="20"/>
                <w:szCs w:val="20"/>
                <w:lang w:eastAsia="en-GB"/>
              </w:rPr>
            </w:pPr>
          </w:p>
        </w:tc>
        <w:tc>
          <w:tcPr>
            <w:tcW w:w="1021" w:type="dxa"/>
            <w:shd w:val="clear" w:color="auto" w:fill="auto"/>
            <w:noWrap/>
            <w:vAlign w:val="center"/>
            <w:hideMark/>
          </w:tcPr>
          <w:p w14:paraId="0923A36E"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37417366"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21" w:type="dxa"/>
            <w:shd w:val="clear" w:color="auto" w:fill="auto"/>
            <w:noWrap/>
            <w:vAlign w:val="center"/>
            <w:hideMark/>
          </w:tcPr>
          <w:p w14:paraId="64F4F1FC"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278" w:type="dxa"/>
            <w:shd w:val="clear" w:color="auto" w:fill="auto"/>
            <w:noWrap/>
            <w:vAlign w:val="bottom"/>
            <w:hideMark/>
          </w:tcPr>
          <w:p w14:paraId="23F439E6"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056" w:type="dxa"/>
            <w:shd w:val="clear" w:color="auto" w:fill="auto"/>
            <w:noWrap/>
            <w:vAlign w:val="center"/>
            <w:hideMark/>
          </w:tcPr>
          <w:p w14:paraId="6B5DEEDD" w14:textId="77777777" w:rsidR="008E56D8" w:rsidRPr="00005951" w:rsidRDefault="008E56D8" w:rsidP="002225D4">
            <w:pPr>
              <w:spacing w:after="60" w:line="240" w:lineRule="auto"/>
              <w:rPr>
                <w:rFonts w:eastAsia="Times New Roman" w:cs="Times New Roman"/>
                <w:sz w:val="20"/>
                <w:szCs w:val="20"/>
                <w:lang w:eastAsia="en-GB"/>
              </w:rPr>
            </w:pPr>
          </w:p>
        </w:tc>
        <w:tc>
          <w:tcPr>
            <w:tcW w:w="1056" w:type="dxa"/>
            <w:shd w:val="clear" w:color="auto" w:fill="auto"/>
            <w:noWrap/>
            <w:vAlign w:val="center"/>
            <w:hideMark/>
          </w:tcPr>
          <w:p w14:paraId="0DA18AFA" w14:textId="77777777" w:rsidR="008E56D8" w:rsidRPr="00005951" w:rsidRDefault="008E56D8" w:rsidP="002225D4">
            <w:pPr>
              <w:spacing w:after="60" w:line="240" w:lineRule="auto"/>
              <w:jc w:val="center"/>
              <w:rPr>
                <w:rFonts w:eastAsia="Times New Roman" w:cs="Times New Roman"/>
                <w:sz w:val="20"/>
                <w:szCs w:val="20"/>
                <w:lang w:eastAsia="en-GB"/>
              </w:rPr>
            </w:pPr>
          </w:p>
        </w:tc>
        <w:tc>
          <w:tcPr>
            <w:tcW w:w="1327" w:type="dxa"/>
            <w:shd w:val="clear" w:color="auto" w:fill="auto"/>
            <w:noWrap/>
            <w:vAlign w:val="center"/>
            <w:hideMark/>
          </w:tcPr>
          <w:p w14:paraId="095D4183" w14:textId="77777777" w:rsidR="008E56D8" w:rsidRPr="00005951" w:rsidRDefault="008E56D8" w:rsidP="002225D4">
            <w:pPr>
              <w:spacing w:after="60" w:line="240" w:lineRule="auto"/>
              <w:jc w:val="center"/>
              <w:rPr>
                <w:rFonts w:eastAsia="Times New Roman" w:cs="Times New Roman"/>
                <w:sz w:val="20"/>
                <w:szCs w:val="20"/>
                <w:lang w:eastAsia="en-GB"/>
              </w:rPr>
            </w:pPr>
          </w:p>
        </w:tc>
      </w:tr>
      <w:tr w:rsidR="008E56D8" w:rsidRPr="00005951" w14:paraId="5D65060D" w14:textId="77777777" w:rsidTr="00724F66">
        <w:trPr>
          <w:trHeight w:val="300"/>
        </w:trPr>
        <w:tc>
          <w:tcPr>
            <w:tcW w:w="1758" w:type="dxa"/>
            <w:shd w:val="clear" w:color="auto" w:fill="auto"/>
            <w:noWrap/>
            <w:vAlign w:val="bottom"/>
            <w:hideMark/>
          </w:tcPr>
          <w:p w14:paraId="7282004A"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None</w:t>
            </w:r>
          </w:p>
        </w:tc>
        <w:tc>
          <w:tcPr>
            <w:tcW w:w="1055" w:type="dxa"/>
            <w:shd w:val="clear" w:color="auto" w:fill="auto"/>
            <w:noWrap/>
            <w:vAlign w:val="center"/>
            <w:hideMark/>
          </w:tcPr>
          <w:p w14:paraId="0051FBE4"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 (10%)</w:t>
            </w:r>
          </w:p>
        </w:tc>
        <w:tc>
          <w:tcPr>
            <w:tcW w:w="1021" w:type="dxa"/>
            <w:shd w:val="clear" w:color="auto" w:fill="auto"/>
            <w:noWrap/>
            <w:vAlign w:val="center"/>
            <w:hideMark/>
          </w:tcPr>
          <w:p w14:paraId="6439079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 (4%)</w:t>
            </w:r>
          </w:p>
        </w:tc>
        <w:tc>
          <w:tcPr>
            <w:tcW w:w="1021" w:type="dxa"/>
            <w:shd w:val="clear" w:color="auto" w:fill="auto"/>
            <w:noWrap/>
            <w:vAlign w:val="center"/>
            <w:hideMark/>
          </w:tcPr>
          <w:p w14:paraId="7AE5C4D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5BBD33CF"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 (24%)</w:t>
            </w:r>
          </w:p>
        </w:tc>
        <w:tc>
          <w:tcPr>
            <w:tcW w:w="278" w:type="dxa"/>
            <w:shd w:val="clear" w:color="auto" w:fill="auto"/>
            <w:noWrap/>
            <w:vAlign w:val="bottom"/>
            <w:hideMark/>
          </w:tcPr>
          <w:p w14:paraId="047985F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4514E83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(11%)</w:t>
            </w:r>
          </w:p>
        </w:tc>
        <w:tc>
          <w:tcPr>
            <w:tcW w:w="1056" w:type="dxa"/>
            <w:shd w:val="clear" w:color="auto" w:fill="auto"/>
            <w:noWrap/>
            <w:vAlign w:val="center"/>
            <w:hideMark/>
          </w:tcPr>
          <w:p w14:paraId="4E1D422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(13%)</w:t>
            </w:r>
          </w:p>
        </w:tc>
        <w:tc>
          <w:tcPr>
            <w:tcW w:w="1327" w:type="dxa"/>
            <w:shd w:val="clear" w:color="auto" w:fill="auto"/>
            <w:noWrap/>
            <w:vAlign w:val="center"/>
            <w:hideMark/>
          </w:tcPr>
          <w:p w14:paraId="537F802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(11%)</w:t>
            </w:r>
          </w:p>
        </w:tc>
      </w:tr>
      <w:tr w:rsidR="008E56D8" w:rsidRPr="00005951" w14:paraId="3F05A30A" w14:textId="77777777" w:rsidTr="00724F66">
        <w:trPr>
          <w:trHeight w:val="300"/>
        </w:trPr>
        <w:tc>
          <w:tcPr>
            <w:tcW w:w="1758" w:type="dxa"/>
            <w:shd w:val="clear" w:color="auto" w:fill="auto"/>
            <w:noWrap/>
            <w:vAlign w:val="bottom"/>
            <w:hideMark/>
          </w:tcPr>
          <w:p w14:paraId="07A61A69"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O/A Level</w:t>
            </w:r>
          </w:p>
        </w:tc>
        <w:tc>
          <w:tcPr>
            <w:tcW w:w="1055" w:type="dxa"/>
            <w:shd w:val="clear" w:color="auto" w:fill="auto"/>
            <w:noWrap/>
            <w:vAlign w:val="center"/>
            <w:hideMark/>
          </w:tcPr>
          <w:p w14:paraId="0A4FE10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16 (33%)</w:t>
            </w:r>
          </w:p>
        </w:tc>
        <w:tc>
          <w:tcPr>
            <w:tcW w:w="1021" w:type="dxa"/>
            <w:shd w:val="clear" w:color="auto" w:fill="auto"/>
            <w:noWrap/>
            <w:vAlign w:val="center"/>
            <w:hideMark/>
          </w:tcPr>
          <w:p w14:paraId="3578637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9 (37%)</w:t>
            </w:r>
          </w:p>
        </w:tc>
        <w:tc>
          <w:tcPr>
            <w:tcW w:w="1021" w:type="dxa"/>
            <w:shd w:val="clear" w:color="auto" w:fill="auto"/>
            <w:noWrap/>
            <w:vAlign w:val="center"/>
            <w:hideMark/>
          </w:tcPr>
          <w:p w14:paraId="668CC69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(25%)</w:t>
            </w:r>
          </w:p>
        </w:tc>
        <w:tc>
          <w:tcPr>
            <w:tcW w:w="1021" w:type="dxa"/>
            <w:shd w:val="clear" w:color="auto" w:fill="auto"/>
            <w:noWrap/>
            <w:vAlign w:val="center"/>
            <w:hideMark/>
          </w:tcPr>
          <w:p w14:paraId="41AB5A1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 (29%)</w:t>
            </w:r>
          </w:p>
        </w:tc>
        <w:tc>
          <w:tcPr>
            <w:tcW w:w="278" w:type="dxa"/>
            <w:shd w:val="clear" w:color="auto" w:fill="auto"/>
            <w:noWrap/>
            <w:vAlign w:val="bottom"/>
            <w:hideMark/>
          </w:tcPr>
          <w:p w14:paraId="65ABBF8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08E081F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7 (38%)</w:t>
            </w:r>
          </w:p>
        </w:tc>
        <w:tc>
          <w:tcPr>
            <w:tcW w:w="1056" w:type="dxa"/>
            <w:shd w:val="clear" w:color="auto" w:fill="auto"/>
            <w:noWrap/>
            <w:vAlign w:val="center"/>
            <w:hideMark/>
          </w:tcPr>
          <w:p w14:paraId="27E63F8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4 (25%)</w:t>
            </w:r>
          </w:p>
        </w:tc>
        <w:tc>
          <w:tcPr>
            <w:tcW w:w="1327" w:type="dxa"/>
            <w:shd w:val="clear" w:color="auto" w:fill="auto"/>
            <w:noWrap/>
            <w:vAlign w:val="center"/>
            <w:hideMark/>
          </w:tcPr>
          <w:p w14:paraId="4720591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7 (29%)</w:t>
            </w:r>
          </w:p>
        </w:tc>
      </w:tr>
      <w:tr w:rsidR="008E56D8" w:rsidRPr="00005951" w14:paraId="0CB289AA" w14:textId="77777777" w:rsidTr="00724F66">
        <w:trPr>
          <w:trHeight w:val="300"/>
        </w:trPr>
        <w:tc>
          <w:tcPr>
            <w:tcW w:w="1758" w:type="dxa"/>
            <w:shd w:val="clear" w:color="auto" w:fill="auto"/>
            <w:noWrap/>
            <w:vAlign w:val="bottom"/>
            <w:hideMark/>
          </w:tcPr>
          <w:p w14:paraId="564C8382"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Degree</w:t>
            </w:r>
          </w:p>
        </w:tc>
        <w:tc>
          <w:tcPr>
            <w:tcW w:w="1055" w:type="dxa"/>
            <w:shd w:val="clear" w:color="auto" w:fill="auto"/>
            <w:noWrap/>
            <w:vAlign w:val="center"/>
            <w:hideMark/>
          </w:tcPr>
          <w:p w14:paraId="505DFA0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 xml:space="preserve"> 23 (47%)</w:t>
            </w:r>
          </w:p>
        </w:tc>
        <w:tc>
          <w:tcPr>
            <w:tcW w:w="1021" w:type="dxa"/>
            <w:shd w:val="clear" w:color="auto" w:fill="auto"/>
            <w:noWrap/>
            <w:vAlign w:val="center"/>
            <w:hideMark/>
          </w:tcPr>
          <w:p w14:paraId="404CC1CB"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9 (37%)</w:t>
            </w:r>
          </w:p>
        </w:tc>
        <w:tc>
          <w:tcPr>
            <w:tcW w:w="1021" w:type="dxa"/>
            <w:shd w:val="clear" w:color="auto" w:fill="auto"/>
            <w:noWrap/>
            <w:vAlign w:val="center"/>
            <w:hideMark/>
          </w:tcPr>
          <w:p w14:paraId="5BB362E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6 (75%)</w:t>
            </w:r>
          </w:p>
        </w:tc>
        <w:tc>
          <w:tcPr>
            <w:tcW w:w="1021" w:type="dxa"/>
            <w:shd w:val="clear" w:color="auto" w:fill="auto"/>
            <w:noWrap/>
            <w:vAlign w:val="center"/>
            <w:hideMark/>
          </w:tcPr>
          <w:p w14:paraId="0BE565A6"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8 (46%)</w:t>
            </w:r>
          </w:p>
        </w:tc>
        <w:tc>
          <w:tcPr>
            <w:tcW w:w="278" w:type="dxa"/>
            <w:shd w:val="clear" w:color="auto" w:fill="auto"/>
            <w:noWrap/>
            <w:vAlign w:val="bottom"/>
            <w:hideMark/>
          </w:tcPr>
          <w:p w14:paraId="7A795A35"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1C869958"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7 (38%)</w:t>
            </w:r>
          </w:p>
        </w:tc>
        <w:tc>
          <w:tcPr>
            <w:tcW w:w="1056" w:type="dxa"/>
            <w:shd w:val="clear" w:color="auto" w:fill="auto"/>
            <w:noWrap/>
            <w:vAlign w:val="center"/>
            <w:hideMark/>
          </w:tcPr>
          <w:p w14:paraId="72B582A2"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10 (62%)</w:t>
            </w:r>
          </w:p>
        </w:tc>
        <w:tc>
          <w:tcPr>
            <w:tcW w:w="1327" w:type="dxa"/>
            <w:shd w:val="clear" w:color="auto" w:fill="auto"/>
            <w:noWrap/>
            <w:vAlign w:val="center"/>
            <w:hideMark/>
          </w:tcPr>
          <w:p w14:paraId="38616D8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6 (40%)</w:t>
            </w:r>
          </w:p>
        </w:tc>
      </w:tr>
      <w:tr w:rsidR="008E56D8" w:rsidRPr="00005951" w14:paraId="3A560E73" w14:textId="77777777" w:rsidTr="00724F66">
        <w:trPr>
          <w:trHeight w:val="300"/>
        </w:trPr>
        <w:tc>
          <w:tcPr>
            <w:tcW w:w="1758" w:type="dxa"/>
            <w:shd w:val="clear" w:color="auto" w:fill="auto"/>
            <w:noWrap/>
            <w:vAlign w:val="bottom"/>
            <w:hideMark/>
          </w:tcPr>
          <w:p w14:paraId="38580125" w14:textId="77777777" w:rsidR="008E56D8" w:rsidRPr="00005951" w:rsidRDefault="008E56D8" w:rsidP="002225D4">
            <w:pPr>
              <w:spacing w:after="60" w:line="240" w:lineRule="auto"/>
              <w:jc w:val="right"/>
              <w:rPr>
                <w:rFonts w:eastAsia="Times New Roman" w:cs="Times New Roman"/>
                <w:color w:val="000000"/>
                <w:sz w:val="20"/>
                <w:szCs w:val="20"/>
                <w:lang w:eastAsia="en-GB"/>
              </w:rPr>
            </w:pPr>
            <w:r w:rsidRPr="00005951">
              <w:rPr>
                <w:rFonts w:eastAsia="Times New Roman" w:cs="Times New Roman"/>
                <w:color w:val="000000"/>
                <w:sz w:val="20"/>
                <w:szCs w:val="20"/>
                <w:lang w:eastAsia="en-GB"/>
              </w:rPr>
              <w:t>Postgraduate</w:t>
            </w:r>
          </w:p>
        </w:tc>
        <w:tc>
          <w:tcPr>
            <w:tcW w:w="1055" w:type="dxa"/>
            <w:shd w:val="clear" w:color="auto" w:fill="auto"/>
            <w:noWrap/>
            <w:vAlign w:val="center"/>
            <w:hideMark/>
          </w:tcPr>
          <w:p w14:paraId="2330BFBC"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 (10%)</w:t>
            </w:r>
          </w:p>
        </w:tc>
        <w:tc>
          <w:tcPr>
            <w:tcW w:w="1021" w:type="dxa"/>
            <w:shd w:val="clear" w:color="auto" w:fill="auto"/>
            <w:noWrap/>
            <w:vAlign w:val="center"/>
            <w:hideMark/>
          </w:tcPr>
          <w:p w14:paraId="20385A3A"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5 (21%)</w:t>
            </w:r>
          </w:p>
        </w:tc>
        <w:tc>
          <w:tcPr>
            <w:tcW w:w="1021" w:type="dxa"/>
            <w:shd w:val="clear" w:color="auto" w:fill="auto"/>
            <w:noWrap/>
            <w:vAlign w:val="center"/>
            <w:hideMark/>
          </w:tcPr>
          <w:p w14:paraId="2CEA2F2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021" w:type="dxa"/>
            <w:shd w:val="clear" w:color="auto" w:fill="auto"/>
            <w:noWrap/>
            <w:vAlign w:val="center"/>
            <w:hideMark/>
          </w:tcPr>
          <w:p w14:paraId="2F1EA01D"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278" w:type="dxa"/>
            <w:shd w:val="clear" w:color="auto" w:fill="auto"/>
            <w:noWrap/>
            <w:vAlign w:val="bottom"/>
            <w:hideMark/>
          </w:tcPr>
          <w:p w14:paraId="44F148EF" w14:textId="77777777" w:rsidR="008E56D8" w:rsidRPr="00005951" w:rsidRDefault="008E56D8" w:rsidP="002225D4">
            <w:pPr>
              <w:spacing w:after="60" w:line="240" w:lineRule="auto"/>
              <w:jc w:val="center"/>
              <w:rPr>
                <w:rFonts w:eastAsia="Times New Roman" w:cs="Times New Roman"/>
                <w:color w:val="000000"/>
                <w:sz w:val="20"/>
                <w:szCs w:val="20"/>
                <w:lang w:eastAsia="en-GB"/>
              </w:rPr>
            </w:pPr>
          </w:p>
        </w:tc>
        <w:tc>
          <w:tcPr>
            <w:tcW w:w="1056" w:type="dxa"/>
            <w:shd w:val="clear" w:color="auto" w:fill="auto"/>
            <w:noWrap/>
            <w:vAlign w:val="center"/>
            <w:hideMark/>
          </w:tcPr>
          <w:p w14:paraId="7787CED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(11%)</w:t>
            </w:r>
          </w:p>
        </w:tc>
        <w:tc>
          <w:tcPr>
            <w:tcW w:w="1056" w:type="dxa"/>
            <w:shd w:val="clear" w:color="auto" w:fill="auto"/>
            <w:noWrap/>
            <w:vAlign w:val="center"/>
            <w:hideMark/>
          </w:tcPr>
          <w:p w14:paraId="3016FC07"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w:t>
            </w:r>
          </w:p>
        </w:tc>
        <w:tc>
          <w:tcPr>
            <w:tcW w:w="1327" w:type="dxa"/>
            <w:shd w:val="clear" w:color="auto" w:fill="auto"/>
            <w:noWrap/>
            <w:vAlign w:val="center"/>
            <w:hideMark/>
          </w:tcPr>
          <w:p w14:paraId="7CCF5E00" w14:textId="77777777" w:rsidR="008E56D8" w:rsidRPr="00005951" w:rsidRDefault="008E56D8" w:rsidP="002225D4">
            <w:pPr>
              <w:spacing w:after="60" w:line="240" w:lineRule="auto"/>
              <w:jc w:val="center"/>
              <w:rPr>
                <w:rFonts w:eastAsia="Times New Roman" w:cs="Times New Roman"/>
                <w:color w:val="000000"/>
                <w:sz w:val="20"/>
                <w:szCs w:val="20"/>
                <w:lang w:eastAsia="en-GB"/>
              </w:rPr>
            </w:pPr>
            <w:r w:rsidRPr="00005951">
              <w:rPr>
                <w:rFonts w:eastAsia="Times New Roman" w:cs="Times New Roman"/>
                <w:color w:val="000000"/>
                <w:sz w:val="20"/>
                <w:szCs w:val="20"/>
                <w:lang w:eastAsia="en-GB"/>
              </w:rPr>
              <w:t>2 (11%)</w:t>
            </w:r>
          </w:p>
        </w:tc>
      </w:tr>
      <w:tr w:rsidR="008E56D8" w:rsidRPr="00005951" w14:paraId="2EDF8B8A" w14:textId="77777777" w:rsidTr="00724F66">
        <w:trPr>
          <w:trHeight w:val="300"/>
        </w:trPr>
        <w:tc>
          <w:tcPr>
            <w:tcW w:w="1758" w:type="dxa"/>
            <w:shd w:val="clear" w:color="auto" w:fill="auto"/>
            <w:noWrap/>
            <w:vAlign w:val="center"/>
          </w:tcPr>
          <w:p w14:paraId="127533B6" w14:textId="77777777" w:rsidR="008E56D8" w:rsidRPr="003958D7" w:rsidRDefault="008E56D8" w:rsidP="002225D4">
            <w:pPr>
              <w:spacing w:after="0"/>
              <w:rPr>
                <w:rFonts w:ascii="Calibri" w:hAnsi="Calibri"/>
                <w:color w:val="000000"/>
                <w:sz w:val="20"/>
              </w:rPr>
            </w:pPr>
          </w:p>
        </w:tc>
        <w:tc>
          <w:tcPr>
            <w:tcW w:w="1055" w:type="dxa"/>
            <w:shd w:val="clear" w:color="auto" w:fill="auto"/>
            <w:noWrap/>
            <w:vAlign w:val="center"/>
          </w:tcPr>
          <w:p w14:paraId="354D901B" w14:textId="77777777" w:rsidR="008E56D8" w:rsidRPr="005E053A" w:rsidRDefault="008E56D8" w:rsidP="002225D4">
            <w:pPr>
              <w:spacing w:after="0" w:line="240" w:lineRule="auto"/>
              <w:jc w:val="center"/>
              <w:rPr>
                <w:sz w:val="20"/>
                <w:szCs w:val="20"/>
              </w:rPr>
            </w:pPr>
          </w:p>
        </w:tc>
        <w:tc>
          <w:tcPr>
            <w:tcW w:w="1021" w:type="dxa"/>
            <w:shd w:val="clear" w:color="auto" w:fill="auto"/>
            <w:noWrap/>
            <w:vAlign w:val="center"/>
          </w:tcPr>
          <w:p w14:paraId="7B9E1E1E" w14:textId="77777777" w:rsidR="008E56D8" w:rsidRPr="005E053A" w:rsidRDefault="008E56D8" w:rsidP="002225D4">
            <w:pPr>
              <w:spacing w:after="0" w:line="240" w:lineRule="auto"/>
              <w:jc w:val="center"/>
              <w:rPr>
                <w:sz w:val="20"/>
                <w:szCs w:val="20"/>
              </w:rPr>
            </w:pPr>
          </w:p>
        </w:tc>
        <w:tc>
          <w:tcPr>
            <w:tcW w:w="1021" w:type="dxa"/>
            <w:shd w:val="clear" w:color="auto" w:fill="auto"/>
            <w:noWrap/>
            <w:vAlign w:val="center"/>
          </w:tcPr>
          <w:p w14:paraId="7BF65B95" w14:textId="77777777" w:rsidR="008E56D8" w:rsidRPr="005E053A" w:rsidRDefault="008E56D8" w:rsidP="002225D4">
            <w:pPr>
              <w:spacing w:after="0" w:line="240" w:lineRule="auto"/>
              <w:jc w:val="center"/>
              <w:rPr>
                <w:sz w:val="20"/>
                <w:szCs w:val="20"/>
              </w:rPr>
            </w:pPr>
          </w:p>
        </w:tc>
        <w:tc>
          <w:tcPr>
            <w:tcW w:w="1021" w:type="dxa"/>
            <w:shd w:val="clear" w:color="auto" w:fill="auto"/>
            <w:noWrap/>
            <w:vAlign w:val="center"/>
          </w:tcPr>
          <w:p w14:paraId="3524588B" w14:textId="77777777" w:rsidR="008E56D8" w:rsidRPr="005E053A" w:rsidRDefault="008E56D8" w:rsidP="002225D4">
            <w:pPr>
              <w:spacing w:after="0" w:line="240" w:lineRule="auto"/>
              <w:jc w:val="center"/>
              <w:rPr>
                <w:sz w:val="20"/>
                <w:szCs w:val="20"/>
              </w:rPr>
            </w:pPr>
          </w:p>
        </w:tc>
        <w:tc>
          <w:tcPr>
            <w:tcW w:w="278" w:type="dxa"/>
            <w:shd w:val="clear" w:color="auto" w:fill="auto"/>
            <w:noWrap/>
            <w:vAlign w:val="center"/>
          </w:tcPr>
          <w:p w14:paraId="4E65983F" w14:textId="77777777" w:rsidR="008E56D8" w:rsidRPr="005E053A" w:rsidRDefault="008E56D8" w:rsidP="002225D4">
            <w:pPr>
              <w:spacing w:after="0" w:line="240" w:lineRule="auto"/>
              <w:jc w:val="center"/>
              <w:rPr>
                <w:sz w:val="20"/>
                <w:szCs w:val="20"/>
              </w:rPr>
            </w:pPr>
          </w:p>
        </w:tc>
        <w:tc>
          <w:tcPr>
            <w:tcW w:w="1056" w:type="dxa"/>
            <w:shd w:val="clear" w:color="auto" w:fill="auto"/>
            <w:noWrap/>
            <w:vAlign w:val="center"/>
          </w:tcPr>
          <w:p w14:paraId="2A8E9B3B" w14:textId="77777777" w:rsidR="008E56D8" w:rsidRPr="005E053A" w:rsidRDefault="008E56D8" w:rsidP="002225D4">
            <w:pPr>
              <w:spacing w:after="0" w:line="240" w:lineRule="auto"/>
              <w:jc w:val="center"/>
              <w:rPr>
                <w:sz w:val="20"/>
                <w:szCs w:val="20"/>
              </w:rPr>
            </w:pPr>
          </w:p>
        </w:tc>
        <w:tc>
          <w:tcPr>
            <w:tcW w:w="1056" w:type="dxa"/>
            <w:shd w:val="clear" w:color="auto" w:fill="auto"/>
            <w:noWrap/>
            <w:vAlign w:val="center"/>
          </w:tcPr>
          <w:p w14:paraId="3BE5E0F4" w14:textId="77777777" w:rsidR="008E56D8" w:rsidRPr="005E053A" w:rsidRDefault="008E56D8" w:rsidP="002225D4">
            <w:pPr>
              <w:spacing w:after="0" w:line="240" w:lineRule="auto"/>
              <w:jc w:val="center"/>
              <w:rPr>
                <w:sz w:val="20"/>
                <w:szCs w:val="20"/>
              </w:rPr>
            </w:pPr>
          </w:p>
        </w:tc>
        <w:tc>
          <w:tcPr>
            <w:tcW w:w="1327" w:type="dxa"/>
            <w:shd w:val="clear" w:color="auto" w:fill="auto"/>
            <w:noWrap/>
            <w:vAlign w:val="center"/>
          </w:tcPr>
          <w:p w14:paraId="7CF3C528" w14:textId="77777777" w:rsidR="008E56D8" w:rsidRPr="005E053A" w:rsidRDefault="008E56D8" w:rsidP="002225D4">
            <w:pPr>
              <w:spacing w:after="0" w:line="240" w:lineRule="auto"/>
              <w:jc w:val="center"/>
              <w:rPr>
                <w:sz w:val="20"/>
                <w:szCs w:val="20"/>
              </w:rPr>
            </w:pPr>
          </w:p>
        </w:tc>
      </w:tr>
    </w:tbl>
    <w:p w14:paraId="0FD3F04A" w14:textId="50B5F650" w:rsidR="008E56D8" w:rsidRDefault="008E56D8" w:rsidP="0061277C">
      <w:pPr>
        <w:spacing w:after="0"/>
        <w:rPr>
          <w:rFonts w:ascii="Calibri" w:eastAsia="Calibri" w:hAnsi="Calibri" w:cs="Times New Roman"/>
          <w:b/>
          <w:sz w:val="24"/>
          <w:szCs w:val="24"/>
          <w:lang w:val="en-US"/>
        </w:rPr>
      </w:pPr>
    </w:p>
    <w:p w14:paraId="15D6C325" w14:textId="6A6F073F" w:rsidR="003F01B3" w:rsidRDefault="00996AE3" w:rsidP="0061277C">
      <w:pPr>
        <w:spacing w:after="0"/>
        <w:rPr>
          <w:rFonts w:ascii="Calibri" w:eastAsia="Calibri" w:hAnsi="Calibri" w:cs="Times New Roman"/>
          <w:b/>
          <w:sz w:val="24"/>
          <w:szCs w:val="24"/>
          <w:lang w:val="en-US"/>
        </w:rPr>
      </w:pPr>
      <w:r w:rsidRPr="003F01B3">
        <w:rPr>
          <w:spacing w:val="-1"/>
          <w:sz w:val="24"/>
          <w:szCs w:val="24"/>
        </w:rPr>
        <w:t>The</w:t>
      </w:r>
      <w:r w:rsidRPr="003F01B3">
        <w:rPr>
          <w:sz w:val="24"/>
          <w:szCs w:val="24"/>
        </w:rPr>
        <w:t xml:space="preserve"> </w:t>
      </w:r>
      <w:r w:rsidRPr="003F01B3">
        <w:rPr>
          <w:spacing w:val="-1"/>
          <w:sz w:val="24"/>
          <w:szCs w:val="24"/>
        </w:rPr>
        <w:t>three</w:t>
      </w:r>
      <w:r w:rsidRPr="003F01B3">
        <w:rPr>
          <w:sz w:val="24"/>
          <w:szCs w:val="24"/>
        </w:rPr>
        <w:t xml:space="preserve"> </w:t>
      </w:r>
      <w:r w:rsidRPr="003F01B3">
        <w:rPr>
          <w:spacing w:val="-1"/>
          <w:sz w:val="24"/>
          <w:szCs w:val="24"/>
        </w:rPr>
        <w:t>groups</w:t>
      </w:r>
      <w:r w:rsidRPr="003F01B3">
        <w:rPr>
          <w:sz w:val="24"/>
          <w:szCs w:val="24"/>
        </w:rPr>
        <w:t xml:space="preserve"> </w:t>
      </w:r>
      <w:r w:rsidRPr="003F01B3">
        <w:rPr>
          <w:spacing w:val="-1"/>
          <w:sz w:val="24"/>
          <w:szCs w:val="24"/>
        </w:rPr>
        <w:t>were</w:t>
      </w:r>
      <w:r w:rsidRPr="003F01B3">
        <w:rPr>
          <w:sz w:val="24"/>
          <w:szCs w:val="24"/>
        </w:rPr>
        <w:t xml:space="preserve"> </w:t>
      </w:r>
      <w:r w:rsidRPr="003F01B3">
        <w:rPr>
          <w:spacing w:val="-1"/>
          <w:sz w:val="24"/>
          <w:szCs w:val="24"/>
        </w:rPr>
        <w:t>reasonably</w:t>
      </w:r>
      <w:r w:rsidRPr="003F01B3">
        <w:rPr>
          <w:spacing w:val="-2"/>
          <w:sz w:val="24"/>
          <w:szCs w:val="24"/>
        </w:rPr>
        <w:t xml:space="preserve"> </w:t>
      </w:r>
      <w:r w:rsidRPr="003F01B3">
        <w:rPr>
          <w:sz w:val="24"/>
          <w:szCs w:val="24"/>
        </w:rPr>
        <w:t>well</w:t>
      </w:r>
      <w:r w:rsidRPr="003F01B3">
        <w:rPr>
          <w:spacing w:val="-3"/>
          <w:sz w:val="24"/>
          <w:szCs w:val="24"/>
        </w:rPr>
        <w:t xml:space="preserve"> </w:t>
      </w:r>
      <w:r w:rsidRPr="003F01B3">
        <w:rPr>
          <w:spacing w:val="-1"/>
          <w:sz w:val="24"/>
          <w:szCs w:val="24"/>
        </w:rPr>
        <w:t>matched</w:t>
      </w:r>
      <w:r w:rsidRPr="003F01B3">
        <w:rPr>
          <w:spacing w:val="2"/>
          <w:sz w:val="24"/>
          <w:szCs w:val="24"/>
        </w:rPr>
        <w:t xml:space="preserve"> </w:t>
      </w:r>
      <w:r w:rsidRPr="003F01B3">
        <w:rPr>
          <w:sz w:val="24"/>
          <w:szCs w:val="24"/>
        </w:rPr>
        <w:t>at</w:t>
      </w:r>
      <w:r w:rsidRPr="003F01B3">
        <w:rPr>
          <w:spacing w:val="-2"/>
          <w:sz w:val="24"/>
          <w:szCs w:val="24"/>
        </w:rPr>
        <w:t xml:space="preserve"> baseline</w:t>
      </w:r>
      <w:r w:rsidRPr="003F01B3">
        <w:rPr>
          <w:sz w:val="24"/>
          <w:szCs w:val="24"/>
        </w:rPr>
        <w:t xml:space="preserve"> </w:t>
      </w:r>
      <w:r w:rsidRPr="003F01B3">
        <w:rPr>
          <w:spacing w:val="-1"/>
          <w:sz w:val="24"/>
          <w:szCs w:val="24"/>
        </w:rPr>
        <w:t>(Table</w:t>
      </w:r>
      <w:r w:rsidRPr="003F01B3">
        <w:rPr>
          <w:spacing w:val="-2"/>
          <w:sz w:val="24"/>
          <w:szCs w:val="24"/>
        </w:rPr>
        <w:t xml:space="preserve"> </w:t>
      </w:r>
      <w:r>
        <w:rPr>
          <w:spacing w:val="-2"/>
          <w:sz w:val="24"/>
          <w:szCs w:val="24"/>
        </w:rPr>
        <w:t>3)</w:t>
      </w:r>
      <w:r w:rsidRPr="003F01B3">
        <w:rPr>
          <w:sz w:val="24"/>
          <w:szCs w:val="24"/>
        </w:rPr>
        <w:t xml:space="preserve">. </w:t>
      </w:r>
      <w:r w:rsidRPr="003F01B3">
        <w:rPr>
          <w:spacing w:val="-1"/>
          <w:sz w:val="24"/>
          <w:szCs w:val="24"/>
        </w:rPr>
        <w:t>Overall,</w:t>
      </w:r>
      <w:r w:rsidRPr="003F01B3">
        <w:rPr>
          <w:spacing w:val="-3"/>
          <w:sz w:val="24"/>
          <w:szCs w:val="24"/>
        </w:rPr>
        <w:t xml:space="preserve"> </w:t>
      </w:r>
      <w:r w:rsidRPr="003F01B3">
        <w:rPr>
          <w:spacing w:val="-1"/>
          <w:sz w:val="24"/>
          <w:szCs w:val="24"/>
        </w:rPr>
        <w:t>there</w:t>
      </w:r>
      <w:r w:rsidRPr="003F01B3">
        <w:rPr>
          <w:spacing w:val="-2"/>
          <w:sz w:val="24"/>
          <w:szCs w:val="24"/>
        </w:rPr>
        <w:t xml:space="preserve"> </w:t>
      </w:r>
      <w:r w:rsidRPr="003F01B3">
        <w:rPr>
          <w:sz w:val="24"/>
          <w:szCs w:val="24"/>
        </w:rPr>
        <w:t>was a</w:t>
      </w:r>
      <w:r w:rsidRPr="003F01B3">
        <w:rPr>
          <w:spacing w:val="-2"/>
          <w:sz w:val="24"/>
          <w:szCs w:val="24"/>
        </w:rPr>
        <w:t xml:space="preserve"> </w:t>
      </w:r>
      <w:r w:rsidRPr="003F01B3">
        <w:rPr>
          <w:spacing w:val="-1"/>
          <w:sz w:val="24"/>
          <w:szCs w:val="24"/>
        </w:rPr>
        <w:t>slight</w:t>
      </w:r>
      <w:r w:rsidRPr="003F01B3">
        <w:rPr>
          <w:spacing w:val="59"/>
          <w:sz w:val="24"/>
          <w:szCs w:val="24"/>
        </w:rPr>
        <w:t xml:space="preserve"> </w:t>
      </w:r>
      <w:r w:rsidRPr="003F01B3">
        <w:rPr>
          <w:spacing w:val="-1"/>
          <w:sz w:val="24"/>
          <w:szCs w:val="24"/>
        </w:rPr>
        <w:t>preponderance</w:t>
      </w:r>
      <w:r w:rsidRPr="003F01B3">
        <w:rPr>
          <w:spacing w:val="-2"/>
          <w:sz w:val="24"/>
          <w:szCs w:val="24"/>
        </w:rPr>
        <w:t xml:space="preserve"> </w:t>
      </w:r>
      <w:r w:rsidRPr="003F01B3">
        <w:rPr>
          <w:sz w:val="24"/>
          <w:szCs w:val="24"/>
        </w:rPr>
        <w:t>of</w:t>
      </w:r>
      <w:r w:rsidRPr="003F01B3">
        <w:rPr>
          <w:spacing w:val="-3"/>
          <w:sz w:val="24"/>
          <w:szCs w:val="24"/>
        </w:rPr>
        <w:t xml:space="preserve"> </w:t>
      </w:r>
      <w:r w:rsidRPr="003F01B3">
        <w:rPr>
          <w:spacing w:val="-1"/>
          <w:sz w:val="24"/>
          <w:szCs w:val="24"/>
        </w:rPr>
        <w:t>females,</w:t>
      </w:r>
      <w:r>
        <w:rPr>
          <w:spacing w:val="-1"/>
          <w:sz w:val="24"/>
          <w:szCs w:val="24"/>
        </w:rPr>
        <w:t xml:space="preserve"> and</w:t>
      </w:r>
      <w:r w:rsidRPr="003F01B3">
        <w:rPr>
          <w:spacing w:val="-3"/>
          <w:sz w:val="24"/>
          <w:szCs w:val="24"/>
        </w:rPr>
        <w:t xml:space="preserve"> </w:t>
      </w:r>
      <w:r w:rsidRPr="003F01B3">
        <w:rPr>
          <w:spacing w:val="-1"/>
          <w:sz w:val="24"/>
          <w:szCs w:val="24"/>
        </w:rPr>
        <w:t>most</w:t>
      </w:r>
      <w:r w:rsidRPr="003F01B3">
        <w:rPr>
          <w:spacing w:val="1"/>
          <w:sz w:val="24"/>
          <w:szCs w:val="24"/>
        </w:rPr>
        <w:t xml:space="preserve"> </w:t>
      </w:r>
      <w:r w:rsidRPr="003F01B3">
        <w:rPr>
          <w:spacing w:val="-1"/>
          <w:sz w:val="24"/>
          <w:szCs w:val="24"/>
        </w:rPr>
        <w:t>patients</w:t>
      </w:r>
      <w:r w:rsidRPr="003F01B3">
        <w:rPr>
          <w:spacing w:val="-2"/>
          <w:sz w:val="24"/>
          <w:szCs w:val="24"/>
        </w:rPr>
        <w:t xml:space="preserve"> </w:t>
      </w:r>
      <w:r w:rsidRPr="003F01B3">
        <w:rPr>
          <w:spacing w:val="-1"/>
          <w:sz w:val="24"/>
          <w:szCs w:val="24"/>
        </w:rPr>
        <w:t>were</w:t>
      </w:r>
      <w:r w:rsidRPr="003F01B3">
        <w:rPr>
          <w:sz w:val="24"/>
          <w:szCs w:val="24"/>
        </w:rPr>
        <w:t xml:space="preserve"> </w:t>
      </w:r>
      <w:r w:rsidRPr="003F01B3">
        <w:rPr>
          <w:spacing w:val="-1"/>
          <w:sz w:val="24"/>
          <w:szCs w:val="24"/>
        </w:rPr>
        <w:t>educated</w:t>
      </w:r>
      <w:r w:rsidRPr="003F01B3">
        <w:rPr>
          <w:sz w:val="24"/>
          <w:szCs w:val="24"/>
        </w:rPr>
        <w:t xml:space="preserve"> at </w:t>
      </w:r>
      <w:r w:rsidRPr="003F01B3">
        <w:rPr>
          <w:spacing w:val="-1"/>
          <w:sz w:val="24"/>
          <w:szCs w:val="24"/>
        </w:rPr>
        <w:t>least</w:t>
      </w:r>
      <w:r w:rsidRPr="003F01B3">
        <w:rPr>
          <w:spacing w:val="-2"/>
          <w:sz w:val="24"/>
          <w:szCs w:val="24"/>
        </w:rPr>
        <w:t xml:space="preserve"> </w:t>
      </w:r>
      <w:r w:rsidRPr="003F01B3">
        <w:rPr>
          <w:sz w:val="24"/>
          <w:szCs w:val="24"/>
        </w:rPr>
        <w:t>to</w:t>
      </w:r>
      <w:r w:rsidRPr="003F01B3">
        <w:rPr>
          <w:spacing w:val="-1"/>
          <w:sz w:val="24"/>
          <w:szCs w:val="24"/>
        </w:rPr>
        <w:t xml:space="preserve"> university</w:t>
      </w:r>
      <w:r w:rsidRPr="003F01B3">
        <w:rPr>
          <w:spacing w:val="1"/>
          <w:sz w:val="24"/>
          <w:szCs w:val="24"/>
        </w:rPr>
        <w:t xml:space="preserve"> </w:t>
      </w:r>
      <w:r w:rsidRPr="003F01B3">
        <w:rPr>
          <w:spacing w:val="-1"/>
          <w:sz w:val="24"/>
          <w:szCs w:val="24"/>
        </w:rPr>
        <w:t>degree</w:t>
      </w:r>
      <w:r w:rsidRPr="003F01B3">
        <w:rPr>
          <w:spacing w:val="1"/>
          <w:sz w:val="24"/>
          <w:szCs w:val="24"/>
        </w:rPr>
        <w:t xml:space="preserve"> </w:t>
      </w:r>
      <w:r w:rsidRPr="003F01B3">
        <w:rPr>
          <w:spacing w:val="-1"/>
          <w:sz w:val="24"/>
          <w:szCs w:val="24"/>
        </w:rPr>
        <w:t>level.</w:t>
      </w:r>
      <w:r w:rsidRPr="003F01B3">
        <w:rPr>
          <w:spacing w:val="-3"/>
          <w:sz w:val="24"/>
          <w:szCs w:val="24"/>
        </w:rPr>
        <w:t xml:space="preserve"> </w:t>
      </w:r>
      <w:r w:rsidRPr="003F01B3">
        <w:rPr>
          <w:spacing w:val="-1"/>
          <w:sz w:val="24"/>
          <w:szCs w:val="24"/>
        </w:rPr>
        <w:t>The</w:t>
      </w:r>
      <w:r w:rsidRPr="003F01B3">
        <w:rPr>
          <w:spacing w:val="62"/>
          <w:sz w:val="24"/>
          <w:szCs w:val="24"/>
        </w:rPr>
        <w:t xml:space="preserve"> </w:t>
      </w:r>
      <w:r w:rsidRPr="003F01B3">
        <w:rPr>
          <w:sz w:val="24"/>
          <w:szCs w:val="24"/>
        </w:rPr>
        <w:t>mean</w:t>
      </w:r>
      <w:r w:rsidRPr="003F01B3">
        <w:rPr>
          <w:spacing w:val="-3"/>
          <w:sz w:val="24"/>
          <w:szCs w:val="24"/>
        </w:rPr>
        <w:t xml:space="preserve"> </w:t>
      </w:r>
      <w:r w:rsidRPr="003F01B3">
        <w:rPr>
          <w:spacing w:val="-1"/>
          <w:sz w:val="24"/>
          <w:szCs w:val="24"/>
        </w:rPr>
        <w:t>total</w:t>
      </w:r>
      <w:r w:rsidRPr="003F01B3">
        <w:rPr>
          <w:sz w:val="24"/>
          <w:szCs w:val="24"/>
        </w:rPr>
        <w:t xml:space="preserve"> </w:t>
      </w:r>
      <w:r w:rsidRPr="003F01B3">
        <w:rPr>
          <w:spacing w:val="-1"/>
          <w:sz w:val="24"/>
          <w:szCs w:val="24"/>
        </w:rPr>
        <w:t>Y-BOCS</w:t>
      </w:r>
      <w:r w:rsidRPr="003F01B3">
        <w:rPr>
          <w:sz w:val="24"/>
          <w:szCs w:val="24"/>
        </w:rPr>
        <w:t xml:space="preserve"> </w:t>
      </w:r>
      <w:r w:rsidRPr="003F01B3">
        <w:rPr>
          <w:spacing w:val="-1"/>
          <w:sz w:val="24"/>
          <w:szCs w:val="24"/>
        </w:rPr>
        <w:t>score</w:t>
      </w:r>
      <w:r w:rsidRPr="003F01B3">
        <w:rPr>
          <w:spacing w:val="-2"/>
          <w:sz w:val="24"/>
          <w:szCs w:val="24"/>
        </w:rPr>
        <w:t xml:space="preserve"> </w:t>
      </w:r>
      <w:r w:rsidRPr="003F01B3">
        <w:rPr>
          <w:spacing w:val="-1"/>
          <w:sz w:val="24"/>
          <w:szCs w:val="24"/>
        </w:rPr>
        <w:t>(26.</w:t>
      </w:r>
      <w:r w:rsidR="002F069C">
        <w:rPr>
          <w:spacing w:val="-1"/>
          <w:sz w:val="24"/>
          <w:szCs w:val="24"/>
        </w:rPr>
        <w:t>9</w:t>
      </w:r>
      <w:r w:rsidRPr="003F01B3">
        <w:rPr>
          <w:sz w:val="24"/>
          <w:szCs w:val="24"/>
        </w:rPr>
        <w:t xml:space="preserve"> </w:t>
      </w:r>
      <w:r w:rsidRPr="003F01B3">
        <w:rPr>
          <w:spacing w:val="-1"/>
          <w:sz w:val="24"/>
          <w:szCs w:val="24"/>
        </w:rPr>
        <w:t xml:space="preserve">(SD </w:t>
      </w:r>
      <w:r w:rsidR="002F069C">
        <w:rPr>
          <w:spacing w:val="-1"/>
          <w:sz w:val="24"/>
          <w:szCs w:val="24"/>
        </w:rPr>
        <w:t>5.9</w:t>
      </w:r>
      <w:r w:rsidRPr="003F01B3">
        <w:rPr>
          <w:spacing w:val="-1"/>
          <w:sz w:val="24"/>
          <w:szCs w:val="24"/>
        </w:rPr>
        <w:t>))</w:t>
      </w:r>
      <w:r w:rsidRPr="003F01B3">
        <w:rPr>
          <w:spacing w:val="-3"/>
          <w:sz w:val="24"/>
          <w:szCs w:val="24"/>
        </w:rPr>
        <w:t xml:space="preserve"> </w:t>
      </w:r>
      <w:r w:rsidRPr="003F01B3">
        <w:rPr>
          <w:spacing w:val="-1"/>
          <w:sz w:val="24"/>
          <w:szCs w:val="24"/>
        </w:rPr>
        <w:t>indicated</w:t>
      </w:r>
      <w:r w:rsidRPr="003F01B3">
        <w:rPr>
          <w:spacing w:val="-3"/>
          <w:sz w:val="24"/>
          <w:szCs w:val="24"/>
        </w:rPr>
        <w:t xml:space="preserve"> </w:t>
      </w:r>
      <w:r w:rsidRPr="003F01B3">
        <w:rPr>
          <w:spacing w:val="-1"/>
          <w:sz w:val="24"/>
          <w:szCs w:val="24"/>
        </w:rPr>
        <w:t>moderately</w:t>
      </w:r>
      <w:r w:rsidRPr="003F01B3">
        <w:rPr>
          <w:sz w:val="24"/>
          <w:szCs w:val="24"/>
        </w:rPr>
        <w:t xml:space="preserve"> </w:t>
      </w:r>
      <w:r w:rsidRPr="003F01B3">
        <w:rPr>
          <w:spacing w:val="-1"/>
          <w:sz w:val="24"/>
          <w:szCs w:val="24"/>
        </w:rPr>
        <w:t>severe</w:t>
      </w:r>
      <w:r w:rsidRPr="003F01B3">
        <w:rPr>
          <w:sz w:val="24"/>
          <w:szCs w:val="24"/>
        </w:rPr>
        <w:t xml:space="preserve"> </w:t>
      </w:r>
      <w:r w:rsidRPr="003F01B3">
        <w:rPr>
          <w:spacing w:val="-1"/>
          <w:sz w:val="24"/>
          <w:szCs w:val="24"/>
        </w:rPr>
        <w:t>OCD.</w:t>
      </w:r>
      <w:r w:rsidRPr="003F01B3">
        <w:rPr>
          <w:spacing w:val="1"/>
          <w:sz w:val="24"/>
          <w:szCs w:val="24"/>
        </w:rPr>
        <w:t xml:space="preserve"> </w:t>
      </w:r>
      <w:r w:rsidRPr="003F01B3">
        <w:rPr>
          <w:spacing w:val="-2"/>
          <w:sz w:val="24"/>
          <w:szCs w:val="24"/>
        </w:rPr>
        <w:t>Comorbid</w:t>
      </w:r>
      <w:r w:rsidRPr="003F01B3">
        <w:rPr>
          <w:spacing w:val="-1"/>
          <w:sz w:val="24"/>
          <w:szCs w:val="24"/>
        </w:rPr>
        <w:t xml:space="preserve"> depression</w:t>
      </w:r>
      <w:r w:rsidRPr="003F01B3">
        <w:rPr>
          <w:spacing w:val="-3"/>
          <w:sz w:val="24"/>
          <w:szCs w:val="24"/>
        </w:rPr>
        <w:t xml:space="preserve"> </w:t>
      </w:r>
      <w:r w:rsidRPr="003F01B3">
        <w:rPr>
          <w:sz w:val="24"/>
          <w:szCs w:val="24"/>
        </w:rPr>
        <w:t>was</w:t>
      </w:r>
      <w:r w:rsidRPr="003F01B3">
        <w:rPr>
          <w:spacing w:val="69"/>
          <w:sz w:val="24"/>
          <w:szCs w:val="24"/>
        </w:rPr>
        <w:t xml:space="preserve"> </w:t>
      </w:r>
      <w:r w:rsidRPr="003F01B3">
        <w:rPr>
          <w:spacing w:val="-1"/>
          <w:sz w:val="24"/>
          <w:szCs w:val="24"/>
        </w:rPr>
        <w:t>diagnosed</w:t>
      </w:r>
      <w:r w:rsidRPr="003F01B3">
        <w:rPr>
          <w:sz w:val="24"/>
          <w:szCs w:val="24"/>
        </w:rPr>
        <w:t xml:space="preserve"> in</w:t>
      </w:r>
      <w:r w:rsidRPr="003F01B3">
        <w:rPr>
          <w:spacing w:val="-1"/>
          <w:sz w:val="24"/>
          <w:szCs w:val="24"/>
        </w:rPr>
        <w:t xml:space="preserve"> 14</w:t>
      </w:r>
      <w:r w:rsidRPr="003F01B3">
        <w:rPr>
          <w:sz w:val="24"/>
          <w:szCs w:val="24"/>
        </w:rPr>
        <w:t xml:space="preserve"> </w:t>
      </w:r>
      <w:r w:rsidRPr="003F01B3">
        <w:rPr>
          <w:spacing w:val="-1"/>
          <w:sz w:val="24"/>
          <w:szCs w:val="24"/>
        </w:rPr>
        <w:t>patients,</w:t>
      </w:r>
      <w:r w:rsidRPr="003F01B3">
        <w:rPr>
          <w:spacing w:val="-2"/>
          <w:sz w:val="24"/>
          <w:szCs w:val="24"/>
        </w:rPr>
        <w:t xml:space="preserve"> </w:t>
      </w:r>
      <w:r w:rsidRPr="003F01B3">
        <w:rPr>
          <w:spacing w:val="-1"/>
          <w:sz w:val="24"/>
          <w:szCs w:val="24"/>
        </w:rPr>
        <w:t>though</w:t>
      </w:r>
      <w:r w:rsidRPr="003F01B3">
        <w:rPr>
          <w:spacing w:val="1"/>
          <w:sz w:val="24"/>
          <w:szCs w:val="24"/>
        </w:rPr>
        <w:t xml:space="preserve"> </w:t>
      </w:r>
      <w:r w:rsidRPr="003F01B3">
        <w:rPr>
          <w:spacing w:val="-1"/>
          <w:sz w:val="24"/>
          <w:szCs w:val="24"/>
        </w:rPr>
        <w:t>the</w:t>
      </w:r>
      <w:r w:rsidRPr="003F01B3">
        <w:rPr>
          <w:spacing w:val="-2"/>
          <w:sz w:val="24"/>
          <w:szCs w:val="24"/>
        </w:rPr>
        <w:t xml:space="preserve"> </w:t>
      </w:r>
      <w:r w:rsidRPr="003F01B3">
        <w:rPr>
          <w:sz w:val="24"/>
          <w:szCs w:val="24"/>
        </w:rPr>
        <w:t>mean</w:t>
      </w:r>
      <w:r w:rsidRPr="003F01B3">
        <w:rPr>
          <w:spacing w:val="-3"/>
          <w:sz w:val="24"/>
          <w:szCs w:val="24"/>
        </w:rPr>
        <w:t xml:space="preserve"> </w:t>
      </w:r>
      <w:r w:rsidRPr="003F01B3">
        <w:rPr>
          <w:spacing w:val="-1"/>
          <w:sz w:val="24"/>
          <w:szCs w:val="24"/>
        </w:rPr>
        <w:t>total</w:t>
      </w:r>
      <w:r w:rsidRPr="003F01B3">
        <w:rPr>
          <w:spacing w:val="-2"/>
          <w:sz w:val="24"/>
          <w:szCs w:val="24"/>
        </w:rPr>
        <w:t xml:space="preserve"> </w:t>
      </w:r>
      <w:r w:rsidRPr="003F01B3">
        <w:rPr>
          <w:spacing w:val="-1"/>
          <w:sz w:val="24"/>
          <w:szCs w:val="24"/>
        </w:rPr>
        <w:t>MADRS</w:t>
      </w:r>
      <w:r w:rsidRPr="003F01B3">
        <w:rPr>
          <w:sz w:val="24"/>
          <w:szCs w:val="24"/>
        </w:rPr>
        <w:t xml:space="preserve"> </w:t>
      </w:r>
      <w:r w:rsidRPr="003F01B3">
        <w:rPr>
          <w:spacing w:val="-1"/>
          <w:sz w:val="24"/>
          <w:szCs w:val="24"/>
        </w:rPr>
        <w:t>score</w:t>
      </w:r>
      <w:r w:rsidRPr="003F01B3">
        <w:rPr>
          <w:spacing w:val="1"/>
          <w:sz w:val="24"/>
          <w:szCs w:val="24"/>
        </w:rPr>
        <w:t xml:space="preserve"> </w:t>
      </w:r>
      <w:r w:rsidRPr="003F01B3">
        <w:rPr>
          <w:spacing w:val="-2"/>
          <w:sz w:val="24"/>
          <w:szCs w:val="24"/>
        </w:rPr>
        <w:t>(16.1</w:t>
      </w:r>
      <w:r w:rsidRPr="003F01B3">
        <w:rPr>
          <w:sz w:val="24"/>
          <w:szCs w:val="24"/>
        </w:rPr>
        <w:t xml:space="preserve"> </w:t>
      </w:r>
      <w:r w:rsidRPr="003F01B3">
        <w:rPr>
          <w:spacing w:val="-1"/>
          <w:sz w:val="24"/>
          <w:szCs w:val="24"/>
        </w:rPr>
        <w:t>(10.1))</w:t>
      </w:r>
      <w:r w:rsidRPr="003F01B3">
        <w:rPr>
          <w:spacing w:val="1"/>
          <w:sz w:val="24"/>
          <w:szCs w:val="24"/>
        </w:rPr>
        <w:t xml:space="preserve"> </w:t>
      </w:r>
      <w:r w:rsidRPr="003F01B3">
        <w:rPr>
          <w:spacing w:val="-1"/>
          <w:sz w:val="24"/>
          <w:szCs w:val="24"/>
        </w:rPr>
        <w:t>indicated</w:t>
      </w:r>
      <w:r w:rsidRPr="003F01B3">
        <w:rPr>
          <w:spacing w:val="1"/>
          <w:sz w:val="24"/>
          <w:szCs w:val="24"/>
        </w:rPr>
        <w:t xml:space="preserve"> </w:t>
      </w:r>
      <w:r w:rsidRPr="003F01B3">
        <w:rPr>
          <w:sz w:val="24"/>
          <w:szCs w:val="24"/>
        </w:rPr>
        <w:t>the</w:t>
      </w:r>
      <w:r w:rsidRPr="003F01B3">
        <w:rPr>
          <w:spacing w:val="-3"/>
          <w:sz w:val="24"/>
          <w:szCs w:val="24"/>
        </w:rPr>
        <w:t xml:space="preserve"> </w:t>
      </w:r>
      <w:r w:rsidRPr="003F01B3">
        <w:rPr>
          <w:spacing w:val="-1"/>
          <w:sz w:val="24"/>
          <w:szCs w:val="24"/>
        </w:rPr>
        <w:t>severity</w:t>
      </w:r>
      <w:r w:rsidRPr="003F01B3">
        <w:rPr>
          <w:spacing w:val="-2"/>
          <w:sz w:val="24"/>
          <w:szCs w:val="24"/>
        </w:rPr>
        <w:t xml:space="preserve"> </w:t>
      </w:r>
      <w:r w:rsidRPr="003F01B3">
        <w:rPr>
          <w:sz w:val="24"/>
          <w:szCs w:val="24"/>
        </w:rPr>
        <w:t>of</w:t>
      </w:r>
      <w:r w:rsidRPr="003F01B3">
        <w:rPr>
          <w:spacing w:val="63"/>
          <w:sz w:val="24"/>
          <w:szCs w:val="24"/>
        </w:rPr>
        <w:t xml:space="preserve"> </w:t>
      </w:r>
      <w:r w:rsidRPr="003F01B3">
        <w:rPr>
          <w:spacing w:val="-1"/>
          <w:sz w:val="24"/>
          <w:szCs w:val="24"/>
        </w:rPr>
        <w:t>depression</w:t>
      </w:r>
      <w:r w:rsidRPr="003F01B3">
        <w:rPr>
          <w:spacing w:val="-3"/>
          <w:sz w:val="24"/>
          <w:szCs w:val="24"/>
        </w:rPr>
        <w:t xml:space="preserve"> </w:t>
      </w:r>
      <w:r w:rsidRPr="003F01B3">
        <w:rPr>
          <w:sz w:val="24"/>
          <w:szCs w:val="24"/>
        </w:rPr>
        <w:t xml:space="preserve">was </w:t>
      </w:r>
      <w:r w:rsidRPr="003F01B3">
        <w:rPr>
          <w:spacing w:val="-1"/>
          <w:sz w:val="24"/>
          <w:szCs w:val="24"/>
        </w:rPr>
        <w:t>not</w:t>
      </w:r>
      <w:r w:rsidRPr="003F01B3">
        <w:rPr>
          <w:spacing w:val="-2"/>
          <w:sz w:val="24"/>
          <w:szCs w:val="24"/>
        </w:rPr>
        <w:t xml:space="preserve"> </w:t>
      </w:r>
      <w:r w:rsidRPr="003F01B3">
        <w:rPr>
          <w:spacing w:val="-1"/>
          <w:sz w:val="24"/>
          <w:szCs w:val="24"/>
        </w:rPr>
        <w:t xml:space="preserve">high </w:t>
      </w:r>
      <w:r w:rsidRPr="003F01B3">
        <w:rPr>
          <w:sz w:val="24"/>
          <w:szCs w:val="24"/>
        </w:rPr>
        <w:t xml:space="preserve">in </w:t>
      </w:r>
      <w:r w:rsidRPr="003F01B3">
        <w:rPr>
          <w:spacing w:val="-1"/>
          <w:sz w:val="24"/>
          <w:szCs w:val="24"/>
        </w:rPr>
        <w:t>most</w:t>
      </w:r>
      <w:r w:rsidRPr="003F01B3">
        <w:rPr>
          <w:spacing w:val="1"/>
          <w:sz w:val="24"/>
          <w:szCs w:val="24"/>
        </w:rPr>
        <w:t xml:space="preserve"> </w:t>
      </w:r>
      <w:r w:rsidRPr="003F01B3">
        <w:rPr>
          <w:spacing w:val="-1"/>
          <w:sz w:val="24"/>
          <w:szCs w:val="24"/>
        </w:rPr>
        <w:t>cases</w:t>
      </w:r>
      <w:r w:rsidR="002F069C">
        <w:rPr>
          <w:spacing w:val="-1"/>
          <w:sz w:val="24"/>
          <w:szCs w:val="24"/>
        </w:rPr>
        <w:t xml:space="preserve"> (Table 5)</w:t>
      </w:r>
      <w:r w:rsidRPr="003F01B3">
        <w:rPr>
          <w:spacing w:val="-1"/>
          <w:sz w:val="24"/>
          <w:szCs w:val="24"/>
        </w:rPr>
        <w:t>.</w:t>
      </w:r>
      <w:r w:rsidRPr="003F01B3">
        <w:rPr>
          <w:sz w:val="24"/>
          <w:szCs w:val="24"/>
        </w:rPr>
        <w:t xml:space="preserve"> As</w:t>
      </w:r>
      <w:r w:rsidRPr="003F01B3">
        <w:rPr>
          <w:spacing w:val="-3"/>
          <w:sz w:val="24"/>
          <w:szCs w:val="24"/>
        </w:rPr>
        <w:t xml:space="preserve"> </w:t>
      </w:r>
      <w:r w:rsidRPr="003F01B3">
        <w:rPr>
          <w:spacing w:val="-1"/>
          <w:sz w:val="24"/>
          <w:szCs w:val="24"/>
        </w:rPr>
        <w:t>expected,</w:t>
      </w:r>
      <w:r w:rsidRPr="003F01B3">
        <w:rPr>
          <w:spacing w:val="-3"/>
          <w:sz w:val="24"/>
          <w:szCs w:val="24"/>
        </w:rPr>
        <w:t xml:space="preserve"> </w:t>
      </w:r>
      <w:r w:rsidRPr="003F01B3">
        <w:rPr>
          <w:spacing w:val="-1"/>
          <w:sz w:val="24"/>
          <w:szCs w:val="24"/>
        </w:rPr>
        <w:t>the</w:t>
      </w:r>
      <w:r w:rsidRPr="003F01B3">
        <w:rPr>
          <w:sz w:val="24"/>
          <w:szCs w:val="24"/>
        </w:rPr>
        <w:t xml:space="preserve"> </w:t>
      </w:r>
      <w:r w:rsidRPr="003F01B3">
        <w:rPr>
          <w:spacing w:val="-1"/>
          <w:sz w:val="24"/>
          <w:szCs w:val="24"/>
        </w:rPr>
        <w:t>most</w:t>
      </w:r>
      <w:r w:rsidRPr="003F01B3">
        <w:rPr>
          <w:spacing w:val="-2"/>
          <w:sz w:val="24"/>
          <w:szCs w:val="24"/>
        </w:rPr>
        <w:t xml:space="preserve"> </w:t>
      </w:r>
      <w:r w:rsidRPr="003F01B3">
        <w:rPr>
          <w:spacing w:val="-1"/>
          <w:sz w:val="24"/>
          <w:szCs w:val="24"/>
        </w:rPr>
        <w:t>common psychiatric</w:t>
      </w:r>
      <w:r w:rsidRPr="003F01B3">
        <w:rPr>
          <w:sz w:val="24"/>
          <w:szCs w:val="24"/>
        </w:rPr>
        <w:t xml:space="preserve"> </w:t>
      </w:r>
      <w:r w:rsidRPr="003F01B3">
        <w:rPr>
          <w:spacing w:val="-1"/>
          <w:sz w:val="24"/>
          <w:szCs w:val="24"/>
        </w:rPr>
        <w:t>comorbidity</w:t>
      </w:r>
      <w:r w:rsidRPr="003F01B3">
        <w:rPr>
          <w:spacing w:val="-2"/>
          <w:sz w:val="24"/>
          <w:szCs w:val="24"/>
        </w:rPr>
        <w:t xml:space="preserve"> </w:t>
      </w:r>
      <w:r w:rsidRPr="003F01B3">
        <w:rPr>
          <w:sz w:val="24"/>
          <w:szCs w:val="24"/>
        </w:rPr>
        <w:t>was</w:t>
      </w:r>
      <w:r w:rsidRPr="003F01B3">
        <w:rPr>
          <w:spacing w:val="63"/>
          <w:sz w:val="24"/>
          <w:szCs w:val="24"/>
        </w:rPr>
        <w:t xml:space="preserve"> </w:t>
      </w:r>
      <w:r w:rsidRPr="003F01B3">
        <w:rPr>
          <w:spacing w:val="-1"/>
          <w:sz w:val="24"/>
          <w:szCs w:val="24"/>
        </w:rPr>
        <w:t>anxiety</w:t>
      </w:r>
      <w:r w:rsidRPr="003F01B3">
        <w:rPr>
          <w:spacing w:val="-2"/>
          <w:sz w:val="24"/>
          <w:szCs w:val="24"/>
        </w:rPr>
        <w:t xml:space="preserve"> </w:t>
      </w:r>
      <w:r w:rsidRPr="003F01B3">
        <w:rPr>
          <w:spacing w:val="-1"/>
          <w:sz w:val="24"/>
          <w:szCs w:val="24"/>
        </w:rPr>
        <w:t>disorder</w:t>
      </w:r>
      <w:r w:rsidRPr="003F01B3">
        <w:rPr>
          <w:sz w:val="24"/>
          <w:szCs w:val="24"/>
        </w:rPr>
        <w:t xml:space="preserve"> </w:t>
      </w:r>
      <w:r w:rsidRPr="003F01B3">
        <w:rPr>
          <w:spacing w:val="-1"/>
          <w:sz w:val="24"/>
          <w:szCs w:val="24"/>
        </w:rPr>
        <w:t>(n=28).</w:t>
      </w:r>
      <w:r w:rsidRPr="003F01B3">
        <w:rPr>
          <w:spacing w:val="-3"/>
          <w:sz w:val="24"/>
          <w:szCs w:val="24"/>
        </w:rPr>
        <w:t xml:space="preserve"> </w:t>
      </w:r>
      <w:r w:rsidRPr="003F01B3">
        <w:rPr>
          <w:spacing w:val="-1"/>
          <w:sz w:val="24"/>
          <w:szCs w:val="24"/>
        </w:rPr>
        <w:t>Also</w:t>
      </w:r>
      <w:r w:rsidRPr="003F01B3">
        <w:rPr>
          <w:spacing w:val="1"/>
          <w:sz w:val="24"/>
          <w:szCs w:val="24"/>
        </w:rPr>
        <w:t xml:space="preserve"> </w:t>
      </w:r>
      <w:r w:rsidRPr="003F01B3">
        <w:rPr>
          <w:spacing w:val="-1"/>
          <w:sz w:val="24"/>
          <w:szCs w:val="24"/>
        </w:rPr>
        <w:t>present</w:t>
      </w:r>
      <w:r w:rsidRPr="003F01B3">
        <w:rPr>
          <w:spacing w:val="-2"/>
          <w:sz w:val="24"/>
          <w:szCs w:val="24"/>
        </w:rPr>
        <w:t xml:space="preserve"> </w:t>
      </w:r>
      <w:r w:rsidRPr="003F01B3">
        <w:rPr>
          <w:sz w:val="24"/>
          <w:szCs w:val="24"/>
        </w:rPr>
        <w:t>were</w:t>
      </w:r>
      <w:r w:rsidRPr="003F01B3">
        <w:rPr>
          <w:spacing w:val="-2"/>
          <w:sz w:val="24"/>
          <w:szCs w:val="24"/>
        </w:rPr>
        <w:t xml:space="preserve"> </w:t>
      </w:r>
      <w:r w:rsidRPr="003F01B3">
        <w:rPr>
          <w:spacing w:val="-1"/>
          <w:sz w:val="24"/>
          <w:szCs w:val="24"/>
        </w:rPr>
        <w:t>hoarding disorder</w:t>
      </w:r>
      <w:r w:rsidRPr="003F01B3">
        <w:rPr>
          <w:spacing w:val="-2"/>
          <w:sz w:val="24"/>
          <w:szCs w:val="24"/>
        </w:rPr>
        <w:t xml:space="preserve"> </w:t>
      </w:r>
      <w:r w:rsidRPr="003F01B3">
        <w:rPr>
          <w:spacing w:val="-1"/>
          <w:sz w:val="24"/>
          <w:szCs w:val="24"/>
        </w:rPr>
        <w:t>(n=7),</w:t>
      </w:r>
      <w:r w:rsidRPr="003F01B3">
        <w:rPr>
          <w:sz w:val="24"/>
          <w:szCs w:val="24"/>
        </w:rPr>
        <w:t xml:space="preserve"> </w:t>
      </w:r>
      <w:r w:rsidRPr="003F01B3">
        <w:rPr>
          <w:spacing w:val="-2"/>
          <w:sz w:val="24"/>
          <w:szCs w:val="24"/>
        </w:rPr>
        <w:t>body</w:t>
      </w:r>
      <w:r w:rsidRPr="003F01B3">
        <w:rPr>
          <w:sz w:val="24"/>
          <w:szCs w:val="24"/>
        </w:rPr>
        <w:t xml:space="preserve"> </w:t>
      </w:r>
      <w:r w:rsidRPr="003F01B3">
        <w:rPr>
          <w:spacing w:val="-1"/>
          <w:sz w:val="24"/>
          <w:szCs w:val="24"/>
        </w:rPr>
        <w:t>dysmorphic</w:t>
      </w:r>
      <w:r w:rsidRPr="003F01B3">
        <w:rPr>
          <w:sz w:val="24"/>
          <w:szCs w:val="24"/>
        </w:rPr>
        <w:t xml:space="preserve"> </w:t>
      </w:r>
      <w:r w:rsidRPr="003F01B3">
        <w:rPr>
          <w:spacing w:val="-1"/>
          <w:sz w:val="24"/>
          <w:szCs w:val="24"/>
        </w:rPr>
        <w:t>disorder</w:t>
      </w:r>
      <w:r w:rsidRPr="003F01B3">
        <w:rPr>
          <w:spacing w:val="-2"/>
          <w:sz w:val="24"/>
          <w:szCs w:val="24"/>
        </w:rPr>
        <w:t xml:space="preserve"> </w:t>
      </w:r>
      <w:r w:rsidRPr="003F01B3">
        <w:rPr>
          <w:sz w:val="24"/>
          <w:szCs w:val="24"/>
        </w:rPr>
        <w:t>(n=5),</w:t>
      </w:r>
      <w:r w:rsidRPr="003F01B3">
        <w:rPr>
          <w:spacing w:val="45"/>
          <w:sz w:val="24"/>
          <w:szCs w:val="24"/>
        </w:rPr>
        <w:t xml:space="preserve"> </w:t>
      </w:r>
      <w:r w:rsidRPr="003F01B3">
        <w:rPr>
          <w:spacing w:val="-1"/>
          <w:sz w:val="24"/>
          <w:szCs w:val="24"/>
        </w:rPr>
        <w:t>obsessive-compulsive</w:t>
      </w:r>
      <w:r w:rsidRPr="003F01B3">
        <w:rPr>
          <w:sz w:val="24"/>
          <w:szCs w:val="24"/>
        </w:rPr>
        <w:t xml:space="preserve"> </w:t>
      </w:r>
      <w:r w:rsidRPr="003F01B3">
        <w:rPr>
          <w:spacing w:val="-1"/>
          <w:sz w:val="24"/>
          <w:szCs w:val="24"/>
        </w:rPr>
        <w:t>personality disorder</w:t>
      </w:r>
      <w:r w:rsidRPr="003F01B3">
        <w:rPr>
          <w:spacing w:val="-2"/>
          <w:sz w:val="24"/>
          <w:szCs w:val="24"/>
        </w:rPr>
        <w:t xml:space="preserve"> </w:t>
      </w:r>
      <w:r w:rsidRPr="003F01B3">
        <w:rPr>
          <w:spacing w:val="-1"/>
          <w:sz w:val="24"/>
          <w:szCs w:val="24"/>
        </w:rPr>
        <w:t>(n=3),</w:t>
      </w:r>
      <w:r w:rsidRPr="003F01B3">
        <w:rPr>
          <w:spacing w:val="1"/>
          <w:sz w:val="24"/>
          <w:szCs w:val="24"/>
        </w:rPr>
        <w:t xml:space="preserve"> </w:t>
      </w:r>
      <w:r w:rsidRPr="003F01B3">
        <w:rPr>
          <w:spacing w:val="-1"/>
          <w:sz w:val="24"/>
          <w:szCs w:val="24"/>
        </w:rPr>
        <w:t>skin</w:t>
      </w:r>
      <w:r w:rsidRPr="003F01B3">
        <w:rPr>
          <w:spacing w:val="-3"/>
          <w:sz w:val="24"/>
          <w:szCs w:val="24"/>
        </w:rPr>
        <w:t xml:space="preserve"> </w:t>
      </w:r>
      <w:r w:rsidRPr="003F01B3">
        <w:rPr>
          <w:spacing w:val="-1"/>
          <w:sz w:val="24"/>
          <w:szCs w:val="24"/>
        </w:rPr>
        <w:t>picking disorder</w:t>
      </w:r>
      <w:r w:rsidRPr="003F01B3">
        <w:rPr>
          <w:spacing w:val="-2"/>
          <w:sz w:val="24"/>
          <w:szCs w:val="24"/>
        </w:rPr>
        <w:t xml:space="preserve"> </w:t>
      </w:r>
      <w:r w:rsidRPr="003F01B3">
        <w:rPr>
          <w:spacing w:val="-1"/>
          <w:sz w:val="24"/>
          <w:szCs w:val="24"/>
        </w:rPr>
        <w:t>(n=2),</w:t>
      </w:r>
      <w:r w:rsidRPr="003F01B3">
        <w:rPr>
          <w:spacing w:val="1"/>
          <w:sz w:val="24"/>
          <w:szCs w:val="24"/>
        </w:rPr>
        <w:t xml:space="preserve"> </w:t>
      </w:r>
      <w:r w:rsidRPr="003F01B3">
        <w:rPr>
          <w:spacing w:val="-1"/>
          <w:sz w:val="24"/>
          <w:szCs w:val="24"/>
        </w:rPr>
        <w:t>hair</w:t>
      </w:r>
      <w:r w:rsidRPr="003F01B3">
        <w:rPr>
          <w:spacing w:val="-3"/>
          <w:sz w:val="24"/>
          <w:szCs w:val="24"/>
        </w:rPr>
        <w:t xml:space="preserve"> </w:t>
      </w:r>
      <w:r w:rsidRPr="003F01B3">
        <w:rPr>
          <w:spacing w:val="-1"/>
          <w:sz w:val="24"/>
          <w:szCs w:val="24"/>
        </w:rPr>
        <w:t>pulling disorder</w:t>
      </w:r>
      <w:r w:rsidRPr="003F01B3">
        <w:rPr>
          <w:spacing w:val="67"/>
          <w:sz w:val="24"/>
          <w:szCs w:val="24"/>
        </w:rPr>
        <w:t xml:space="preserve"> </w:t>
      </w:r>
      <w:r w:rsidRPr="003F01B3">
        <w:rPr>
          <w:spacing w:val="-1"/>
          <w:sz w:val="24"/>
          <w:szCs w:val="24"/>
        </w:rPr>
        <w:t>(n=2)</w:t>
      </w:r>
      <w:r w:rsidRPr="003F01B3">
        <w:rPr>
          <w:sz w:val="24"/>
          <w:szCs w:val="24"/>
        </w:rPr>
        <w:t xml:space="preserve"> </w:t>
      </w:r>
      <w:r w:rsidRPr="003F01B3">
        <w:rPr>
          <w:spacing w:val="-1"/>
          <w:sz w:val="24"/>
          <w:szCs w:val="24"/>
        </w:rPr>
        <w:t>and</w:t>
      </w:r>
      <w:r w:rsidRPr="003F01B3">
        <w:rPr>
          <w:spacing w:val="-3"/>
          <w:sz w:val="24"/>
          <w:szCs w:val="24"/>
        </w:rPr>
        <w:t xml:space="preserve"> </w:t>
      </w:r>
      <w:r w:rsidRPr="003F01B3">
        <w:rPr>
          <w:spacing w:val="-1"/>
          <w:sz w:val="24"/>
          <w:szCs w:val="24"/>
        </w:rPr>
        <w:t>eating disorder</w:t>
      </w:r>
      <w:r w:rsidRPr="003F01B3">
        <w:rPr>
          <w:sz w:val="24"/>
          <w:szCs w:val="24"/>
        </w:rPr>
        <w:t xml:space="preserve"> </w:t>
      </w:r>
      <w:r w:rsidRPr="003F01B3">
        <w:rPr>
          <w:spacing w:val="-1"/>
          <w:sz w:val="24"/>
          <w:szCs w:val="24"/>
        </w:rPr>
        <w:t>(n=1).</w:t>
      </w:r>
      <w:r w:rsidRPr="003F01B3">
        <w:rPr>
          <w:spacing w:val="49"/>
          <w:sz w:val="24"/>
          <w:szCs w:val="24"/>
        </w:rPr>
        <w:t xml:space="preserve"> </w:t>
      </w:r>
      <w:r w:rsidRPr="003F01B3">
        <w:rPr>
          <w:spacing w:val="-1"/>
          <w:sz w:val="24"/>
          <w:szCs w:val="24"/>
        </w:rPr>
        <w:t>Patients</w:t>
      </w:r>
      <w:r w:rsidRPr="003F01B3">
        <w:rPr>
          <w:spacing w:val="-3"/>
          <w:sz w:val="24"/>
          <w:szCs w:val="24"/>
        </w:rPr>
        <w:t xml:space="preserve"> </w:t>
      </w:r>
      <w:r w:rsidRPr="003F01B3">
        <w:rPr>
          <w:spacing w:val="-1"/>
          <w:sz w:val="24"/>
          <w:szCs w:val="24"/>
        </w:rPr>
        <w:t>were</w:t>
      </w:r>
      <w:r w:rsidRPr="003F01B3">
        <w:rPr>
          <w:spacing w:val="-2"/>
          <w:sz w:val="24"/>
          <w:szCs w:val="24"/>
        </w:rPr>
        <w:t xml:space="preserve"> </w:t>
      </w:r>
      <w:r w:rsidRPr="003F01B3">
        <w:rPr>
          <w:spacing w:val="-1"/>
          <w:sz w:val="24"/>
          <w:szCs w:val="24"/>
        </w:rPr>
        <w:t>moderately</w:t>
      </w:r>
      <w:r w:rsidRPr="003F01B3">
        <w:rPr>
          <w:spacing w:val="-2"/>
          <w:sz w:val="24"/>
          <w:szCs w:val="24"/>
        </w:rPr>
        <w:t xml:space="preserve"> </w:t>
      </w:r>
      <w:r w:rsidRPr="003F01B3">
        <w:rPr>
          <w:spacing w:val="-1"/>
          <w:sz w:val="24"/>
          <w:szCs w:val="24"/>
        </w:rPr>
        <w:t>impaired</w:t>
      </w:r>
      <w:r w:rsidRPr="003F01B3">
        <w:rPr>
          <w:sz w:val="24"/>
          <w:szCs w:val="24"/>
        </w:rPr>
        <w:t xml:space="preserve"> on</w:t>
      </w:r>
      <w:r w:rsidRPr="003F01B3">
        <w:rPr>
          <w:spacing w:val="-3"/>
          <w:sz w:val="24"/>
          <w:szCs w:val="24"/>
        </w:rPr>
        <w:t xml:space="preserve"> </w:t>
      </w:r>
      <w:r w:rsidRPr="003F01B3">
        <w:rPr>
          <w:sz w:val="24"/>
          <w:szCs w:val="24"/>
        </w:rPr>
        <w:t xml:space="preserve">the </w:t>
      </w:r>
      <w:r w:rsidRPr="003F01B3">
        <w:rPr>
          <w:spacing w:val="-1"/>
          <w:sz w:val="24"/>
          <w:szCs w:val="24"/>
        </w:rPr>
        <w:t>SDS,</w:t>
      </w:r>
      <w:r w:rsidRPr="003F01B3">
        <w:rPr>
          <w:spacing w:val="-3"/>
          <w:sz w:val="24"/>
          <w:szCs w:val="24"/>
        </w:rPr>
        <w:t xml:space="preserve"> </w:t>
      </w:r>
      <w:r w:rsidRPr="003F01B3">
        <w:rPr>
          <w:spacing w:val="-1"/>
          <w:sz w:val="24"/>
          <w:szCs w:val="24"/>
        </w:rPr>
        <w:t>consistent</w:t>
      </w:r>
      <w:r w:rsidRPr="003F01B3">
        <w:rPr>
          <w:spacing w:val="-2"/>
          <w:sz w:val="24"/>
          <w:szCs w:val="24"/>
        </w:rPr>
        <w:t xml:space="preserve"> </w:t>
      </w:r>
      <w:r w:rsidRPr="003F01B3">
        <w:rPr>
          <w:sz w:val="24"/>
          <w:szCs w:val="24"/>
        </w:rPr>
        <w:t xml:space="preserve">with </w:t>
      </w:r>
      <w:r w:rsidRPr="003F01B3">
        <w:rPr>
          <w:spacing w:val="-1"/>
          <w:sz w:val="24"/>
          <w:szCs w:val="24"/>
        </w:rPr>
        <w:t>the</w:t>
      </w:r>
      <w:r w:rsidRPr="003F01B3">
        <w:rPr>
          <w:spacing w:val="75"/>
          <w:sz w:val="24"/>
          <w:szCs w:val="24"/>
        </w:rPr>
        <w:t xml:space="preserve"> </w:t>
      </w:r>
      <w:r w:rsidRPr="003F01B3">
        <w:rPr>
          <w:spacing w:val="-1"/>
          <w:sz w:val="24"/>
          <w:szCs w:val="24"/>
        </w:rPr>
        <w:t>community-based</w:t>
      </w:r>
      <w:r w:rsidRPr="003F01B3">
        <w:rPr>
          <w:sz w:val="24"/>
          <w:szCs w:val="24"/>
        </w:rPr>
        <w:t xml:space="preserve"> </w:t>
      </w:r>
      <w:r w:rsidRPr="003F01B3">
        <w:rPr>
          <w:spacing w:val="-1"/>
          <w:sz w:val="24"/>
          <w:szCs w:val="24"/>
        </w:rPr>
        <w:t>nature</w:t>
      </w:r>
      <w:r w:rsidRPr="003F01B3">
        <w:rPr>
          <w:spacing w:val="-2"/>
          <w:sz w:val="24"/>
          <w:szCs w:val="24"/>
        </w:rPr>
        <w:t xml:space="preserve"> </w:t>
      </w:r>
      <w:r w:rsidRPr="003F01B3">
        <w:rPr>
          <w:spacing w:val="-1"/>
          <w:sz w:val="24"/>
          <w:szCs w:val="24"/>
        </w:rPr>
        <w:t>of</w:t>
      </w:r>
      <w:r w:rsidRPr="003F01B3">
        <w:rPr>
          <w:sz w:val="24"/>
          <w:szCs w:val="24"/>
        </w:rPr>
        <w:t xml:space="preserve"> </w:t>
      </w:r>
      <w:r w:rsidRPr="003F01B3">
        <w:rPr>
          <w:spacing w:val="-1"/>
          <w:sz w:val="24"/>
          <w:szCs w:val="24"/>
        </w:rPr>
        <w:t>the</w:t>
      </w:r>
      <w:r w:rsidRPr="003F01B3">
        <w:rPr>
          <w:sz w:val="24"/>
          <w:szCs w:val="24"/>
        </w:rPr>
        <w:t xml:space="preserve"> </w:t>
      </w:r>
      <w:r w:rsidRPr="003F01B3">
        <w:rPr>
          <w:spacing w:val="-1"/>
          <w:sz w:val="24"/>
          <w:szCs w:val="24"/>
        </w:rPr>
        <w:t xml:space="preserve">sample. However, </w:t>
      </w:r>
      <w:r w:rsidRPr="003F01B3">
        <w:rPr>
          <w:sz w:val="24"/>
          <w:szCs w:val="24"/>
        </w:rPr>
        <w:t>the</w:t>
      </w:r>
      <w:r w:rsidRPr="003F01B3">
        <w:rPr>
          <w:spacing w:val="-2"/>
          <w:sz w:val="24"/>
          <w:szCs w:val="24"/>
        </w:rPr>
        <w:t xml:space="preserve"> </w:t>
      </w:r>
      <w:r w:rsidRPr="003F01B3">
        <w:rPr>
          <w:spacing w:val="-1"/>
          <w:sz w:val="24"/>
          <w:szCs w:val="24"/>
        </w:rPr>
        <w:t>majority</w:t>
      </w:r>
      <w:r w:rsidRPr="003F01B3">
        <w:rPr>
          <w:spacing w:val="2"/>
          <w:sz w:val="24"/>
          <w:szCs w:val="24"/>
        </w:rPr>
        <w:t xml:space="preserve"> </w:t>
      </w:r>
      <w:r w:rsidRPr="003F01B3">
        <w:rPr>
          <w:spacing w:val="-1"/>
          <w:sz w:val="24"/>
          <w:szCs w:val="24"/>
        </w:rPr>
        <w:t>were</w:t>
      </w:r>
      <w:r w:rsidRPr="003F01B3">
        <w:rPr>
          <w:spacing w:val="-2"/>
          <w:sz w:val="24"/>
          <w:szCs w:val="24"/>
        </w:rPr>
        <w:t xml:space="preserve"> </w:t>
      </w:r>
      <w:r w:rsidRPr="003F01B3">
        <w:rPr>
          <w:spacing w:val="-1"/>
          <w:sz w:val="24"/>
          <w:szCs w:val="24"/>
        </w:rPr>
        <w:t>single</w:t>
      </w:r>
      <w:r w:rsidRPr="003F01B3">
        <w:rPr>
          <w:spacing w:val="-2"/>
          <w:sz w:val="24"/>
          <w:szCs w:val="24"/>
        </w:rPr>
        <w:t xml:space="preserve"> </w:t>
      </w:r>
      <w:r w:rsidRPr="003F01B3">
        <w:rPr>
          <w:sz w:val="24"/>
          <w:szCs w:val="24"/>
        </w:rPr>
        <w:t xml:space="preserve">or </w:t>
      </w:r>
      <w:r w:rsidRPr="003F01B3">
        <w:rPr>
          <w:spacing w:val="-1"/>
          <w:sz w:val="24"/>
          <w:szCs w:val="24"/>
        </w:rPr>
        <w:t>divorced</w:t>
      </w:r>
      <w:r w:rsidRPr="003F01B3">
        <w:rPr>
          <w:spacing w:val="-2"/>
          <w:sz w:val="24"/>
          <w:szCs w:val="24"/>
        </w:rPr>
        <w:t xml:space="preserve"> (39/49),</w:t>
      </w:r>
      <w:r w:rsidRPr="003F01B3">
        <w:rPr>
          <w:spacing w:val="68"/>
          <w:sz w:val="24"/>
          <w:szCs w:val="24"/>
        </w:rPr>
        <w:t xml:space="preserve"> </w:t>
      </w:r>
      <w:r w:rsidRPr="003F01B3">
        <w:rPr>
          <w:spacing w:val="-1"/>
          <w:sz w:val="24"/>
          <w:szCs w:val="24"/>
        </w:rPr>
        <w:t>consistent</w:t>
      </w:r>
      <w:r w:rsidRPr="003F01B3">
        <w:rPr>
          <w:spacing w:val="-2"/>
          <w:sz w:val="24"/>
          <w:szCs w:val="24"/>
        </w:rPr>
        <w:t xml:space="preserve"> </w:t>
      </w:r>
      <w:r w:rsidRPr="003F01B3">
        <w:rPr>
          <w:sz w:val="24"/>
          <w:szCs w:val="24"/>
        </w:rPr>
        <w:t xml:space="preserve">with </w:t>
      </w:r>
      <w:r w:rsidRPr="003F01B3">
        <w:rPr>
          <w:spacing w:val="-1"/>
          <w:sz w:val="24"/>
          <w:szCs w:val="24"/>
        </w:rPr>
        <w:t>the</w:t>
      </w:r>
      <w:r w:rsidRPr="003F01B3">
        <w:rPr>
          <w:spacing w:val="-2"/>
          <w:sz w:val="24"/>
          <w:szCs w:val="24"/>
        </w:rPr>
        <w:t xml:space="preserve"> </w:t>
      </w:r>
      <w:r w:rsidRPr="003F01B3">
        <w:rPr>
          <w:spacing w:val="-1"/>
          <w:sz w:val="24"/>
          <w:szCs w:val="24"/>
        </w:rPr>
        <w:t>high celibacy</w:t>
      </w:r>
      <w:r w:rsidRPr="003F01B3">
        <w:rPr>
          <w:sz w:val="24"/>
          <w:szCs w:val="24"/>
        </w:rPr>
        <w:t xml:space="preserve"> </w:t>
      </w:r>
      <w:r w:rsidRPr="003F01B3">
        <w:rPr>
          <w:spacing w:val="-1"/>
          <w:sz w:val="24"/>
          <w:szCs w:val="24"/>
        </w:rPr>
        <w:t>rates</w:t>
      </w:r>
      <w:r w:rsidRPr="003F01B3">
        <w:rPr>
          <w:sz w:val="24"/>
          <w:szCs w:val="24"/>
        </w:rPr>
        <w:t xml:space="preserve"> </w:t>
      </w:r>
      <w:r w:rsidRPr="003F01B3">
        <w:rPr>
          <w:spacing w:val="-1"/>
          <w:sz w:val="24"/>
          <w:szCs w:val="24"/>
        </w:rPr>
        <w:t xml:space="preserve">seen </w:t>
      </w:r>
      <w:r w:rsidRPr="003F01B3">
        <w:rPr>
          <w:sz w:val="24"/>
          <w:szCs w:val="24"/>
        </w:rPr>
        <w:t>in</w:t>
      </w:r>
      <w:r w:rsidRPr="003F01B3">
        <w:rPr>
          <w:spacing w:val="-3"/>
          <w:sz w:val="24"/>
          <w:szCs w:val="24"/>
        </w:rPr>
        <w:t xml:space="preserve"> </w:t>
      </w:r>
      <w:r w:rsidRPr="003F01B3">
        <w:rPr>
          <w:spacing w:val="-1"/>
          <w:sz w:val="24"/>
          <w:szCs w:val="24"/>
        </w:rPr>
        <w:t>OCD.</w:t>
      </w:r>
    </w:p>
    <w:p w14:paraId="528B5457" w14:textId="77777777" w:rsidR="00E82F7E" w:rsidRDefault="00E82F7E" w:rsidP="0061277C">
      <w:pPr>
        <w:spacing w:after="0"/>
        <w:rPr>
          <w:rFonts w:ascii="Calibri" w:eastAsia="Calibri" w:hAnsi="Calibri" w:cs="Times New Roman"/>
          <w:b/>
          <w:sz w:val="24"/>
          <w:szCs w:val="24"/>
          <w:lang w:val="en-US"/>
        </w:rPr>
      </w:pPr>
    </w:p>
    <w:p w14:paraId="462F5DB4" w14:textId="77777777" w:rsidR="00E82F7E" w:rsidRDefault="00E82F7E" w:rsidP="0061277C">
      <w:pPr>
        <w:spacing w:after="0"/>
        <w:rPr>
          <w:rFonts w:ascii="Calibri" w:eastAsia="Calibri" w:hAnsi="Calibri" w:cs="Times New Roman"/>
          <w:b/>
          <w:sz w:val="24"/>
          <w:szCs w:val="24"/>
          <w:lang w:val="en-US"/>
        </w:rPr>
      </w:pPr>
    </w:p>
    <w:p w14:paraId="5A100236" w14:textId="77777777" w:rsidR="003F01B3" w:rsidRDefault="003F01B3" w:rsidP="0061277C">
      <w:pPr>
        <w:spacing w:after="0"/>
        <w:rPr>
          <w:rFonts w:ascii="Calibri" w:eastAsia="Calibri" w:hAnsi="Calibri" w:cs="Times New Roman"/>
          <w:b/>
          <w:sz w:val="24"/>
          <w:szCs w:val="24"/>
          <w:lang w:val="en-US"/>
        </w:rPr>
      </w:pPr>
    </w:p>
    <w:p w14:paraId="47AA38A3" w14:textId="19A5A1F3" w:rsidR="00A57652" w:rsidRDefault="00907623" w:rsidP="0061277C">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Table 4:</w:t>
      </w:r>
      <w:r w:rsidR="00624442">
        <w:rPr>
          <w:rFonts w:ascii="Calibri" w:eastAsia="Calibri" w:hAnsi="Calibri" w:cs="Times New Roman"/>
          <w:b/>
          <w:sz w:val="24"/>
          <w:szCs w:val="24"/>
          <w:lang w:val="en-US"/>
        </w:rPr>
        <w:t xml:space="preserve"> </w:t>
      </w:r>
      <w:r w:rsidR="00A57652">
        <w:rPr>
          <w:rFonts w:ascii="Calibri" w:eastAsia="Calibri" w:hAnsi="Calibri" w:cs="Times New Roman"/>
          <w:b/>
          <w:sz w:val="24"/>
          <w:szCs w:val="24"/>
          <w:lang w:val="en-US"/>
        </w:rPr>
        <w:t>Patient Baseline Data</w:t>
      </w:r>
    </w:p>
    <w:p w14:paraId="0C381445" w14:textId="77777777" w:rsidR="00A57652" w:rsidRPr="0061277C" w:rsidRDefault="00A57652" w:rsidP="0061277C">
      <w:pPr>
        <w:spacing w:after="0"/>
        <w:rPr>
          <w:rFonts w:ascii="Calibri" w:eastAsia="Calibri" w:hAnsi="Calibri" w:cs="Times New Roman"/>
          <w:b/>
          <w:sz w:val="24"/>
          <w:szCs w:val="24"/>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
        <w:gridCol w:w="1418"/>
        <w:gridCol w:w="567"/>
        <w:gridCol w:w="1417"/>
        <w:gridCol w:w="567"/>
        <w:gridCol w:w="1418"/>
        <w:gridCol w:w="708"/>
        <w:gridCol w:w="1843"/>
      </w:tblGrid>
      <w:tr w:rsidR="00B478E8" w:rsidRPr="0061277C" w14:paraId="3DFFAE5B" w14:textId="77777777" w:rsidTr="003A33CC">
        <w:trPr>
          <w:trHeight w:val="231"/>
        </w:trPr>
        <w:tc>
          <w:tcPr>
            <w:tcW w:w="1838" w:type="dxa"/>
            <w:vMerge w:val="restart"/>
            <w:shd w:val="clear" w:color="auto" w:fill="auto"/>
            <w:vAlign w:val="center"/>
          </w:tcPr>
          <w:p w14:paraId="4552889E" w14:textId="77777777" w:rsidR="00B478E8" w:rsidRPr="0061277C" w:rsidRDefault="00B478E8" w:rsidP="0061277C">
            <w:pPr>
              <w:spacing w:after="0"/>
              <w:rPr>
                <w:rFonts w:ascii="Calibri" w:eastAsia="Calibri" w:hAnsi="Calibri" w:cs="Times New Roman"/>
                <w:sz w:val="24"/>
                <w:szCs w:val="24"/>
                <w:lang w:val="en-US"/>
              </w:rPr>
            </w:pPr>
          </w:p>
        </w:tc>
        <w:tc>
          <w:tcPr>
            <w:tcW w:w="567" w:type="dxa"/>
            <w:vMerge w:val="restart"/>
            <w:shd w:val="clear" w:color="auto" w:fill="auto"/>
            <w:vAlign w:val="center"/>
          </w:tcPr>
          <w:p w14:paraId="0A4FE354" w14:textId="47D37803" w:rsidR="00B478E8" w:rsidRPr="0061277C" w:rsidRDefault="00B478E8" w:rsidP="007B691B">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N</w:t>
            </w:r>
          </w:p>
        </w:tc>
        <w:tc>
          <w:tcPr>
            <w:tcW w:w="1418" w:type="dxa"/>
            <w:vMerge w:val="restart"/>
            <w:shd w:val="clear" w:color="auto" w:fill="auto"/>
            <w:vAlign w:val="center"/>
          </w:tcPr>
          <w:p w14:paraId="35D0BD65" w14:textId="77777777" w:rsidR="00B478E8" w:rsidRPr="0061277C" w:rsidRDefault="00B478E8" w:rsidP="007B691B">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All</w:t>
            </w:r>
          </w:p>
        </w:tc>
        <w:tc>
          <w:tcPr>
            <w:tcW w:w="6520" w:type="dxa"/>
            <w:gridSpan w:val="6"/>
          </w:tcPr>
          <w:p w14:paraId="0E508894" w14:textId="6FAB6EF1" w:rsidR="00B478E8" w:rsidRPr="0061277C" w:rsidRDefault="00B478E8" w:rsidP="007B691B">
            <w:pPr>
              <w:spacing w:after="0"/>
              <w:jc w:val="center"/>
              <w:rPr>
                <w:rFonts w:ascii="Calibri" w:eastAsia="Calibri" w:hAnsi="Calibri" w:cs="Times New Roman"/>
                <w:sz w:val="24"/>
                <w:szCs w:val="24"/>
                <w:lang w:val="en-US"/>
              </w:rPr>
            </w:pPr>
            <w:proofErr w:type="spellStart"/>
            <w:r w:rsidRPr="0061277C">
              <w:rPr>
                <w:rFonts w:ascii="Calibri" w:eastAsia="Calibri" w:hAnsi="Calibri" w:cs="Times New Roman"/>
                <w:sz w:val="24"/>
                <w:szCs w:val="24"/>
                <w:lang w:val="en-US"/>
              </w:rPr>
              <w:t>Randomised</w:t>
            </w:r>
            <w:proofErr w:type="spellEnd"/>
            <w:r w:rsidRPr="0061277C">
              <w:rPr>
                <w:rFonts w:ascii="Calibri" w:eastAsia="Calibri" w:hAnsi="Calibri" w:cs="Times New Roman"/>
                <w:sz w:val="24"/>
                <w:szCs w:val="24"/>
                <w:lang w:val="en-US"/>
              </w:rPr>
              <w:t>/Study Arm</w:t>
            </w:r>
          </w:p>
        </w:tc>
      </w:tr>
      <w:tr w:rsidR="00B478E8" w:rsidRPr="0061277C" w14:paraId="280ABA5A" w14:textId="77777777" w:rsidTr="003A33CC">
        <w:trPr>
          <w:trHeight w:val="349"/>
        </w:trPr>
        <w:tc>
          <w:tcPr>
            <w:tcW w:w="1838" w:type="dxa"/>
            <w:vMerge/>
            <w:shd w:val="clear" w:color="auto" w:fill="auto"/>
            <w:vAlign w:val="center"/>
          </w:tcPr>
          <w:p w14:paraId="14D09CA6" w14:textId="77777777" w:rsidR="00B478E8" w:rsidRPr="0061277C" w:rsidRDefault="00B478E8" w:rsidP="00B478E8">
            <w:pPr>
              <w:spacing w:after="0"/>
              <w:rPr>
                <w:rFonts w:ascii="Calibri" w:eastAsia="Calibri" w:hAnsi="Calibri" w:cs="Times New Roman"/>
                <w:sz w:val="24"/>
                <w:szCs w:val="24"/>
                <w:lang w:val="en-US"/>
              </w:rPr>
            </w:pPr>
          </w:p>
        </w:tc>
        <w:tc>
          <w:tcPr>
            <w:tcW w:w="567" w:type="dxa"/>
            <w:vMerge/>
            <w:shd w:val="clear" w:color="auto" w:fill="auto"/>
            <w:vAlign w:val="center"/>
          </w:tcPr>
          <w:p w14:paraId="221639A3" w14:textId="77777777" w:rsidR="00B478E8" w:rsidRPr="0061277C" w:rsidRDefault="00B478E8" w:rsidP="007B691B">
            <w:pPr>
              <w:spacing w:after="0"/>
              <w:jc w:val="center"/>
              <w:rPr>
                <w:rFonts w:ascii="Calibri" w:eastAsia="Calibri" w:hAnsi="Calibri" w:cs="Times New Roman"/>
                <w:sz w:val="24"/>
                <w:szCs w:val="24"/>
                <w:lang w:val="en-US"/>
              </w:rPr>
            </w:pPr>
          </w:p>
        </w:tc>
        <w:tc>
          <w:tcPr>
            <w:tcW w:w="1418" w:type="dxa"/>
            <w:vMerge/>
            <w:shd w:val="clear" w:color="auto" w:fill="auto"/>
            <w:vAlign w:val="center"/>
          </w:tcPr>
          <w:p w14:paraId="49ADF7EF" w14:textId="77777777" w:rsidR="00B478E8" w:rsidRPr="0061277C" w:rsidRDefault="00B478E8" w:rsidP="007B691B">
            <w:pPr>
              <w:spacing w:after="0"/>
              <w:jc w:val="center"/>
              <w:rPr>
                <w:rFonts w:ascii="Calibri" w:eastAsia="Calibri" w:hAnsi="Calibri" w:cs="Times New Roman"/>
                <w:sz w:val="24"/>
                <w:szCs w:val="24"/>
                <w:lang w:val="en-US"/>
              </w:rPr>
            </w:pPr>
          </w:p>
        </w:tc>
        <w:tc>
          <w:tcPr>
            <w:tcW w:w="567" w:type="dxa"/>
          </w:tcPr>
          <w:p w14:paraId="4DA26301" w14:textId="7AACE0CE" w:rsidR="00B478E8" w:rsidRDefault="00B478E8" w:rsidP="007B691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w:t>
            </w:r>
          </w:p>
        </w:tc>
        <w:tc>
          <w:tcPr>
            <w:tcW w:w="1417" w:type="dxa"/>
            <w:vAlign w:val="center"/>
          </w:tcPr>
          <w:p w14:paraId="69BD0A15" w14:textId="553928EF" w:rsidR="00B478E8" w:rsidRDefault="00B478E8" w:rsidP="007B691B">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Sertraline</w:t>
            </w:r>
          </w:p>
        </w:tc>
        <w:tc>
          <w:tcPr>
            <w:tcW w:w="567" w:type="dxa"/>
            <w:shd w:val="clear" w:color="auto" w:fill="auto"/>
            <w:vAlign w:val="center"/>
          </w:tcPr>
          <w:p w14:paraId="65A2DCB8" w14:textId="42944831" w:rsidR="00B478E8" w:rsidRPr="0061277C" w:rsidRDefault="00B478E8" w:rsidP="007B691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w:t>
            </w:r>
          </w:p>
        </w:tc>
        <w:tc>
          <w:tcPr>
            <w:tcW w:w="1418" w:type="dxa"/>
            <w:shd w:val="clear" w:color="auto" w:fill="auto"/>
            <w:vAlign w:val="center"/>
          </w:tcPr>
          <w:p w14:paraId="33FA72D5" w14:textId="77777777" w:rsidR="00B478E8" w:rsidRPr="0061277C" w:rsidRDefault="00B478E8" w:rsidP="007B691B">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CBT</w:t>
            </w:r>
          </w:p>
        </w:tc>
        <w:tc>
          <w:tcPr>
            <w:tcW w:w="708" w:type="dxa"/>
            <w:shd w:val="clear" w:color="auto" w:fill="auto"/>
            <w:vAlign w:val="center"/>
          </w:tcPr>
          <w:p w14:paraId="2A14361D" w14:textId="48A5FE60" w:rsidR="00B478E8" w:rsidRPr="0061277C" w:rsidRDefault="00B478E8" w:rsidP="007B691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w:t>
            </w:r>
          </w:p>
        </w:tc>
        <w:tc>
          <w:tcPr>
            <w:tcW w:w="1843" w:type="dxa"/>
            <w:shd w:val="clear" w:color="auto" w:fill="auto"/>
            <w:vAlign w:val="center"/>
          </w:tcPr>
          <w:p w14:paraId="646CBD1E" w14:textId="77777777" w:rsidR="00B478E8" w:rsidRPr="0061277C" w:rsidRDefault="00B478E8" w:rsidP="007B691B">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Combined</w:t>
            </w:r>
          </w:p>
        </w:tc>
      </w:tr>
      <w:tr w:rsidR="007B691B" w:rsidRPr="0061277C" w14:paraId="1525CAD8" w14:textId="77777777" w:rsidTr="00E72EC8">
        <w:trPr>
          <w:trHeight w:val="333"/>
        </w:trPr>
        <w:tc>
          <w:tcPr>
            <w:tcW w:w="1838" w:type="dxa"/>
            <w:shd w:val="clear" w:color="auto" w:fill="auto"/>
            <w:vAlign w:val="center"/>
          </w:tcPr>
          <w:p w14:paraId="3E9BC95D" w14:textId="77777777" w:rsidR="007B691B" w:rsidRPr="0061277C" w:rsidRDefault="007B691B" w:rsidP="007B691B">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Age</w:t>
            </w:r>
          </w:p>
        </w:tc>
        <w:tc>
          <w:tcPr>
            <w:tcW w:w="567" w:type="dxa"/>
            <w:shd w:val="clear" w:color="auto" w:fill="auto"/>
            <w:vAlign w:val="bottom"/>
          </w:tcPr>
          <w:p w14:paraId="7988D73D" w14:textId="2CA1ACB4" w:rsidR="007B691B" w:rsidRPr="00DF7B3C" w:rsidRDefault="007B691B" w:rsidP="007B691B">
            <w:pPr>
              <w:spacing w:after="0"/>
              <w:jc w:val="center"/>
              <w:rPr>
                <w:rFonts w:ascii="Calibri" w:eastAsia="Calibri" w:hAnsi="Calibri" w:cs="Times New Roman"/>
                <w:lang w:val="en-US"/>
              </w:rPr>
            </w:pPr>
            <w:r>
              <w:rPr>
                <w:rFonts w:ascii="Calibri" w:hAnsi="Calibri"/>
              </w:rPr>
              <w:t>49</w:t>
            </w:r>
          </w:p>
        </w:tc>
        <w:tc>
          <w:tcPr>
            <w:tcW w:w="1418" w:type="dxa"/>
            <w:shd w:val="clear" w:color="auto" w:fill="auto"/>
            <w:vAlign w:val="bottom"/>
          </w:tcPr>
          <w:p w14:paraId="11B632ED" w14:textId="516B4E08" w:rsidR="007B691B" w:rsidRPr="00DF7B3C" w:rsidRDefault="007B691B" w:rsidP="007B691B">
            <w:pPr>
              <w:spacing w:after="0"/>
              <w:jc w:val="center"/>
              <w:rPr>
                <w:rFonts w:ascii="Calibri" w:eastAsia="Calibri" w:hAnsi="Calibri" w:cs="Times New Roman"/>
                <w:lang w:val="en-US"/>
              </w:rPr>
            </w:pPr>
            <w:r>
              <w:rPr>
                <w:rFonts w:ascii="Calibri" w:hAnsi="Calibri"/>
              </w:rPr>
              <w:t>33.8 (13.0)</w:t>
            </w:r>
          </w:p>
        </w:tc>
        <w:tc>
          <w:tcPr>
            <w:tcW w:w="567" w:type="dxa"/>
            <w:vAlign w:val="bottom"/>
          </w:tcPr>
          <w:p w14:paraId="5ED04526" w14:textId="6526375B" w:rsidR="007B691B" w:rsidRPr="00DF7B3C" w:rsidRDefault="007B691B" w:rsidP="007B691B">
            <w:pPr>
              <w:spacing w:after="0"/>
              <w:jc w:val="center"/>
              <w:rPr>
                <w:rFonts w:ascii="Calibri" w:eastAsia="Calibri" w:hAnsi="Calibri" w:cs="Times New Roman"/>
                <w:lang w:val="en-US"/>
              </w:rPr>
            </w:pPr>
            <w:r>
              <w:rPr>
                <w:rFonts w:ascii="Calibri" w:hAnsi="Calibri"/>
              </w:rPr>
              <w:t>15</w:t>
            </w:r>
          </w:p>
        </w:tc>
        <w:tc>
          <w:tcPr>
            <w:tcW w:w="1417" w:type="dxa"/>
            <w:vAlign w:val="bottom"/>
          </w:tcPr>
          <w:p w14:paraId="76F9A2B6" w14:textId="0626792D" w:rsidR="007B691B" w:rsidRPr="00DF7B3C" w:rsidRDefault="007B691B" w:rsidP="007B691B">
            <w:pPr>
              <w:spacing w:after="0"/>
              <w:jc w:val="center"/>
              <w:rPr>
                <w:rFonts w:ascii="Calibri" w:eastAsia="Calibri" w:hAnsi="Calibri" w:cs="Times New Roman"/>
                <w:lang w:val="en-US"/>
              </w:rPr>
            </w:pPr>
            <w:r>
              <w:rPr>
                <w:rFonts w:ascii="Calibri" w:hAnsi="Calibri"/>
              </w:rPr>
              <w:t>33.7 (14.0)</w:t>
            </w:r>
          </w:p>
        </w:tc>
        <w:tc>
          <w:tcPr>
            <w:tcW w:w="567" w:type="dxa"/>
            <w:shd w:val="clear" w:color="auto" w:fill="auto"/>
            <w:vAlign w:val="bottom"/>
          </w:tcPr>
          <w:p w14:paraId="70AE88A5" w14:textId="5E97BAB2" w:rsidR="007B691B" w:rsidRPr="00DF7B3C" w:rsidRDefault="007B691B" w:rsidP="007B691B">
            <w:pPr>
              <w:spacing w:after="0"/>
              <w:jc w:val="center"/>
              <w:rPr>
                <w:rFonts w:ascii="Calibri" w:eastAsia="Calibri" w:hAnsi="Calibri" w:cs="Times New Roman"/>
                <w:lang w:val="en-US"/>
              </w:rPr>
            </w:pPr>
            <w:r>
              <w:rPr>
                <w:rFonts w:ascii="Calibri" w:hAnsi="Calibri"/>
              </w:rPr>
              <w:t>16</w:t>
            </w:r>
          </w:p>
        </w:tc>
        <w:tc>
          <w:tcPr>
            <w:tcW w:w="1418" w:type="dxa"/>
            <w:shd w:val="clear" w:color="auto" w:fill="auto"/>
            <w:vAlign w:val="bottom"/>
          </w:tcPr>
          <w:p w14:paraId="72BD1D92" w14:textId="7DE23220" w:rsidR="007B691B" w:rsidRPr="00DF7B3C" w:rsidRDefault="007B691B" w:rsidP="007B691B">
            <w:pPr>
              <w:spacing w:after="0"/>
              <w:jc w:val="center"/>
              <w:rPr>
                <w:rFonts w:ascii="Calibri" w:eastAsia="Calibri" w:hAnsi="Calibri" w:cs="Times New Roman"/>
                <w:lang w:val="en-US"/>
              </w:rPr>
            </w:pPr>
            <w:r>
              <w:rPr>
                <w:rFonts w:ascii="Calibri" w:hAnsi="Calibri"/>
              </w:rPr>
              <w:t>34.4 (13.1)</w:t>
            </w:r>
          </w:p>
        </w:tc>
        <w:tc>
          <w:tcPr>
            <w:tcW w:w="708" w:type="dxa"/>
            <w:shd w:val="clear" w:color="auto" w:fill="auto"/>
            <w:vAlign w:val="bottom"/>
          </w:tcPr>
          <w:p w14:paraId="5C245F27" w14:textId="29EFB87F" w:rsidR="007B691B" w:rsidRPr="00DF7B3C" w:rsidRDefault="007B691B" w:rsidP="007B691B">
            <w:pPr>
              <w:spacing w:after="0"/>
              <w:jc w:val="center"/>
              <w:rPr>
                <w:rFonts w:ascii="Calibri" w:eastAsia="Calibri" w:hAnsi="Calibri" w:cs="Times New Roman"/>
                <w:lang w:val="en-US"/>
              </w:rPr>
            </w:pPr>
            <w:r>
              <w:rPr>
                <w:rFonts w:ascii="Calibri" w:hAnsi="Calibri"/>
              </w:rPr>
              <w:t>18</w:t>
            </w:r>
          </w:p>
        </w:tc>
        <w:tc>
          <w:tcPr>
            <w:tcW w:w="1843" w:type="dxa"/>
            <w:shd w:val="clear" w:color="auto" w:fill="auto"/>
            <w:vAlign w:val="bottom"/>
          </w:tcPr>
          <w:p w14:paraId="7A633168" w14:textId="6C85A884" w:rsidR="007B691B" w:rsidRPr="00DF7B3C" w:rsidRDefault="007B691B" w:rsidP="007B691B">
            <w:pPr>
              <w:spacing w:after="0"/>
              <w:jc w:val="center"/>
              <w:rPr>
                <w:rFonts w:ascii="Calibri" w:eastAsia="Calibri" w:hAnsi="Calibri" w:cs="Times New Roman"/>
                <w:lang w:val="en-US"/>
              </w:rPr>
            </w:pPr>
            <w:r>
              <w:rPr>
                <w:rFonts w:ascii="Calibri" w:hAnsi="Calibri"/>
              </w:rPr>
              <w:t>33.3 (12.8)</w:t>
            </w:r>
          </w:p>
        </w:tc>
      </w:tr>
      <w:tr w:rsidR="00B478E8" w:rsidRPr="0061277C" w14:paraId="665E2908" w14:textId="77777777" w:rsidTr="003A33CC">
        <w:trPr>
          <w:trHeight w:val="333"/>
        </w:trPr>
        <w:tc>
          <w:tcPr>
            <w:tcW w:w="1838" w:type="dxa"/>
            <w:shd w:val="clear" w:color="auto" w:fill="auto"/>
            <w:vAlign w:val="center"/>
          </w:tcPr>
          <w:p w14:paraId="721BD9E0" w14:textId="2F49D18E" w:rsidR="00B478E8" w:rsidRPr="0061277C" w:rsidRDefault="00B478E8" w:rsidP="00B478E8">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Y-BOCS</w:t>
            </w:r>
            <w:r>
              <w:rPr>
                <w:rFonts w:ascii="Calibri" w:eastAsia="Calibri" w:hAnsi="Calibri" w:cs="Times New Roman"/>
                <w:sz w:val="24"/>
                <w:szCs w:val="24"/>
                <w:lang w:val="en-US"/>
              </w:rPr>
              <w:t xml:space="preserve"> </w:t>
            </w:r>
          </w:p>
        </w:tc>
        <w:tc>
          <w:tcPr>
            <w:tcW w:w="567" w:type="dxa"/>
            <w:shd w:val="clear" w:color="auto" w:fill="auto"/>
            <w:vAlign w:val="center"/>
          </w:tcPr>
          <w:p w14:paraId="31825C8A" w14:textId="3DF913E5"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49</w:t>
            </w:r>
          </w:p>
        </w:tc>
        <w:tc>
          <w:tcPr>
            <w:tcW w:w="1418" w:type="dxa"/>
            <w:shd w:val="clear" w:color="auto" w:fill="auto"/>
            <w:vAlign w:val="center"/>
          </w:tcPr>
          <w:p w14:paraId="7124DED7" w14:textId="69706FE4"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26.</w:t>
            </w:r>
            <w:r>
              <w:rPr>
                <w:rFonts w:ascii="Calibri" w:eastAsia="Calibri" w:hAnsi="Calibri" w:cs="Times New Roman"/>
                <w:lang w:val="en-US"/>
              </w:rPr>
              <w:t xml:space="preserve">9 </w:t>
            </w:r>
            <w:r w:rsidRPr="00DF7B3C">
              <w:rPr>
                <w:rFonts w:ascii="Calibri" w:eastAsia="Calibri" w:hAnsi="Calibri" w:cs="Times New Roman"/>
                <w:lang w:val="en-US"/>
              </w:rPr>
              <w:t>(</w:t>
            </w:r>
            <w:r>
              <w:rPr>
                <w:rFonts w:ascii="Calibri" w:eastAsia="Calibri" w:hAnsi="Calibri" w:cs="Times New Roman"/>
                <w:lang w:val="en-US"/>
              </w:rPr>
              <w:t>5.9</w:t>
            </w:r>
            <w:r w:rsidRPr="00DF7B3C">
              <w:rPr>
                <w:rFonts w:ascii="Calibri" w:eastAsia="Calibri" w:hAnsi="Calibri" w:cs="Times New Roman"/>
                <w:lang w:val="en-US"/>
              </w:rPr>
              <w:t>)</w:t>
            </w:r>
          </w:p>
        </w:tc>
        <w:tc>
          <w:tcPr>
            <w:tcW w:w="567" w:type="dxa"/>
          </w:tcPr>
          <w:p w14:paraId="04D8DCA6" w14:textId="0CE43A76"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15</w:t>
            </w:r>
          </w:p>
        </w:tc>
        <w:tc>
          <w:tcPr>
            <w:tcW w:w="1417" w:type="dxa"/>
            <w:vAlign w:val="center"/>
          </w:tcPr>
          <w:p w14:paraId="0E95731F" w14:textId="2AA367FB"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26.</w:t>
            </w:r>
            <w:r>
              <w:rPr>
                <w:rFonts w:ascii="Calibri" w:eastAsia="Calibri" w:hAnsi="Calibri" w:cs="Times New Roman"/>
                <w:lang w:val="en-US"/>
              </w:rPr>
              <w:t>9</w:t>
            </w:r>
            <w:r w:rsidRPr="00DF7B3C">
              <w:rPr>
                <w:rFonts w:ascii="Calibri" w:eastAsia="Calibri" w:hAnsi="Calibri" w:cs="Times New Roman"/>
                <w:lang w:val="en-US"/>
              </w:rPr>
              <w:t xml:space="preserve"> (</w:t>
            </w:r>
            <w:r>
              <w:rPr>
                <w:rFonts w:ascii="Calibri" w:eastAsia="Calibri" w:hAnsi="Calibri" w:cs="Times New Roman"/>
                <w:lang w:val="en-US"/>
              </w:rPr>
              <w:t>5.4</w:t>
            </w:r>
            <w:r w:rsidRPr="00DF7B3C">
              <w:rPr>
                <w:rFonts w:ascii="Calibri" w:eastAsia="Calibri" w:hAnsi="Calibri" w:cs="Times New Roman"/>
                <w:lang w:val="en-US"/>
              </w:rPr>
              <w:t>)</w:t>
            </w:r>
          </w:p>
        </w:tc>
        <w:tc>
          <w:tcPr>
            <w:tcW w:w="567" w:type="dxa"/>
            <w:shd w:val="clear" w:color="auto" w:fill="auto"/>
            <w:vAlign w:val="center"/>
          </w:tcPr>
          <w:p w14:paraId="0AAB2E49" w14:textId="61E40D23"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16</w:t>
            </w:r>
          </w:p>
        </w:tc>
        <w:tc>
          <w:tcPr>
            <w:tcW w:w="1418" w:type="dxa"/>
            <w:shd w:val="clear" w:color="auto" w:fill="auto"/>
            <w:vAlign w:val="center"/>
          </w:tcPr>
          <w:p w14:paraId="641B6DED" w14:textId="05077714" w:rsidR="00B478E8" w:rsidRPr="00DF7B3C" w:rsidRDefault="00B478E8" w:rsidP="007B691B">
            <w:pPr>
              <w:spacing w:after="0"/>
              <w:jc w:val="center"/>
              <w:rPr>
                <w:rFonts w:ascii="Calibri" w:eastAsia="Calibri" w:hAnsi="Calibri" w:cs="Times New Roman"/>
                <w:lang w:val="en-US"/>
              </w:rPr>
            </w:pPr>
            <w:r w:rsidRPr="001853B5">
              <w:rPr>
                <w:rFonts w:ascii="Calibri" w:eastAsia="Calibri" w:hAnsi="Calibri" w:cs="Times New Roman"/>
                <w:lang w:val="en-US"/>
              </w:rPr>
              <w:t>2</w:t>
            </w:r>
            <w:r w:rsidRPr="00730EE6">
              <w:rPr>
                <w:rFonts w:ascii="Calibri" w:eastAsia="Calibri" w:hAnsi="Calibri" w:cs="Times New Roman"/>
                <w:lang w:val="en-US"/>
              </w:rPr>
              <w:t>6.6</w:t>
            </w:r>
            <w:r>
              <w:rPr>
                <w:rFonts w:ascii="Calibri" w:eastAsia="Calibri" w:hAnsi="Calibri" w:cs="Times New Roman"/>
                <w:lang w:val="en-US"/>
              </w:rPr>
              <w:t xml:space="preserve"> </w:t>
            </w:r>
            <w:r w:rsidRPr="001853B5">
              <w:rPr>
                <w:rFonts w:ascii="Calibri" w:eastAsia="Calibri" w:hAnsi="Calibri" w:cs="Times New Roman"/>
                <w:lang w:val="en-US"/>
              </w:rPr>
              <w:t>(</w:t>
            </w:r>
            <w:r>
              <w:rPr>
                <w:rFonts w:ascii="Calibri" w:eastAsia="Calibri" w:hAnsi="Calibri" w:cs="Times New Roman"/>
                <w:lang w:val="en-US"/>
              </w:rPr>
              <w:t>7.1</w:t>
            </w:r>
            <w:r w:rsidRPr="001853B5">
              <w:rPr>
                <w:rFonts w:ascii="Calibri" w:eastAsia="Calibri" w:hAnsi="Calibri" w:cs="Times New Roman"/>
                <w:lang w:val="en-US"/>
              </w:rPr>
              <w:t>)</w:t>
            </w:r>
          </w:p>
        </w:tc>
        <w:tc>
          <w:tcPr>
            <w:tcW w:w="708" w:type="dxa"/>
            <w:shd w:val="clear" w:color="auto" w:fill="auto"/>
            <w:vAlign w:val="center"/>
          </w:tcPr>
          <w:p w14:paraId="0B54FAE9" w14:textId="19D5714C"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18</w:t>
            </w:r>
          </w:p>
        </w:tc>
        <w:tc>
          <w:tcPr>
            <w:tcW w:w="1843" w:type="dxa"/>
            <w:shd w:val="clear" w:color="auto" w:fill="auto"/>
            <w:vAlign w:val="center"/>
          </w:tcPr>
          <w:p w14:paraId="562A8001" w14:textId="3BB4B69C" w:rsidR="00B478E8" w:rsidRPr="00B478E8" w:rsidRDefault="00B478E8" w:rsidP="007B691B">
            <w:pPr>
              <w:spacing w:after="0"/>
              <w:jc w:val="center"/>
              <w:rPr>
                <w:rFonts w:ascii="Calibri" w:eastAsia="Calibri" w:hAnsi="Calibri" w:cs="Times New Roman"/>
                <w:lang w:val="en-US"/>
              </w:rPr>
            </w:pPr>
            <w:r w:rsidRPr="00B478E8">
              <w:rPr>
                <w:rFonts w:ascii="Calibri" w:eastAsia="Calibri" w:hAnsi="Calibri" w:cs="Times New Roman"/>
                <w:lang w:val="en-US"/>
              </w:rPr>
              <w:t>27.0 (5.6)</w:t>
            </w:r>
          </w:p>
        </w:tc>
      </w:tr>
      <w:tr w:rsidR="00B478E8" w:rsidRPr="0061277C" w14:paraId="6A18CC7A" w14:textId="77777777" w:rsidTr="003A33CC">
        <w:trPr>
          <w:trHeight w:val="333"/>
        </w:trPr>
        <w:tc>
          <w:tcPr>
            <w:tcW w:w="1838" w:type="dxa"/>
            <w:shd w:val="clear" w:color="auto" w:fill="auto"/>
            <w:vAlign w:val="center"/>
          </w:tcPr>
          <w:p w14:paraId="45590F31" w14:textId="4067669B" w:rsidR="00B478E8" w:rsidRPr="0061277C" w:rsidRDefault="00B478E8" w:rsidP="00B478E8">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CGI Severity</w:t>
            </w:r>
          </w:p>
        </w:tc>
        <w:tc>
          <w:tcPr>
            <w:tcW w:w="567" w:type="dxa"/>
            <w:shd w:val="clear" w:color="auto" w:fill="auto"/>
            <w:vAlign w:val="center"/>
          </w:tcPr>
          <w:p w14:paraId="04A8AB3D" w14:textId="509DA044"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48</w:t>
            </w:r>
          </w:p>
        </w:tc>
        <w:tc>
          <w:tcPr>
            <w:tcW w:w="1418" w:type="dxa"/>
            <w:shd w:val="clear" w:color="auto" w:fill="auto"/>
            <w:vAlign w:val="center"/>
          </w:tcPr>
          <w:p w14:paraId="55BDEDDE" w14:textId="68354FCC"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4.4 (.96)</w:t>
            </w:r>
          </w:p>
        </w:tc>
        <w:tc>
          <w:tcPr>
            <w:tcW w:w="567" w:type="dxa"/>
          </w:tcPr>
          <w:p w14:paraId="1A48A163" w14:textId="59D8DAFA"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14</w:t>
            </w:r>
          </w:p>
        </w:tc>
        <w:tc>
          <w:tcPr>
            <w:tcW w:w="1417" w:type="dxa"/>
            <w:vAlign w:val="center"/>
          </w:tcPr>
          <w:p w14:paraId="6F64083C" w14:textId="09CC4C91"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4.4 (.85)</w:t>
            </w:r>
          </w:p>
        </w:tc>
        <w:tc>
          <w:tcPr>
            <w:tcW w:w="567" w:type="dxa"/>
            <w:shd w:val="clear" w:color="auto" w:fill="auto"/>
            <w:vAlign w:val="center"/>
          </w:tcPr>
          <w:p w14:paraId="560ABD0F" w14:textId="166E2330"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16</w:t>
            </w:r>
          </w:p>
        </w:tc>
        <w:tc>
          <w:tcPr>
            <w:tcW w:w="1418" w:type="dxa"/>
            <w:shd w:val="clear" w:color="auto" w:fill="auto"/>
            <w:vAlign w:val="center"/>
          </w:tcPr>
          <w:p w14:paraId="7503D099" w14:textId="51B8827F"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4.2 (1.0)</w:t>
            </w:r>
          </w:p>
        </w:tc>
        <w:tc>
          <w:tcPr>
            <w:tcW w:w="708" w:type="dxa"/>
            <w:shd w:val="clear" w:color="auto" w:fill="auto"/>
            <w:vAlign w:val="center"/>
          </w:tcPr>
          <w:p w14:paraId="2E6669DB" w14:textId="7E92EE20"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18</w:t>
            </w:r>
          </w:p>
        </w:tc>
        <w:tc>
          <w:tcPr>
            <w:tcW w:w="1843" w:type="dxa"/>
            <w:shd w:val="clear" w:color="auto" w:fill="auto"/>
            <w:vAlign w:val="center"/>
          </w:tcPr>
          <w:p w14:paraId="29F7BC2B" w14:textId="1E0AF175" w:rsidR="00B478E8" w:rsidRPr="00446898" w:rsidRDefault="00B478E8" w:rsidP="007B691B">
            <w:pPr>
              <w:spacing w:after="0"/>
              <w:jc w:val="center"/>
              <w:rPr>
                <w:rFonts w:ascii="Calibri" w:eastAsia="Calibri" w:hAnsi="Calibri" w:cs="Times New Roman"/>
                <w:b/>
                <w:lang w:val="en-US"/>
              </w:rPr>
            </w:pPr>
            <w:r w:rsidRPr="00DF7B3C">
              <w:rPr>
                <w:rFonts w:ascii="Calibri" w:eastAsia="Calibri" w:hAnsi="Calibri" w:cs="Times New Roman"/>
                <w:lang w:val="en-US"/>
              </w:rPr>
              <w:t>4.4 (.98)</w:t>
            </w:r>
          </w:p>
        </w:tc>
      </w:tr>
      <w:tr w:rsidR="00B478E8" w:rsidRPr="0061277C" w14:paraId="2D56E8E1" w14:textId="77777777" w:rsidTr="003A33CC">
        <w:trPr>
          <w:trHeight w:val="333"/>
        </w:trPr>
        <w:tc>
          <w:tcPr>
            <w:tcW w:w="1838" w:type="dxa"/>
            <w:shd w:val="clear" w:color="auto" w:fill="auto"/>
            <w:vAlign w:val="center"/>
          </w:tcPr>
          <w:p w14:paraId="546966D8" w14:textId="6F148D15" w:rsidR="00B478E8" w:rsidRPr="00BA6019" w:rsidRDefault="00B478E8" w:rsidP="00B478E8">
            <w:pPr>
              <w:spacing w:after="0"/>
              <w:rPr>
                <w:rFonts w:ascii="Calibri" w:eastAsia="Calibri" w:hAnsi="Calibri" w:cs="Times New Roman"/>
                <w:sz w:val="24"/>
                <w:szCs w:val="24"/>
                <w:lang w:val="en-US"/>
              </w:rPr>
            </w:pPr>
            <w:r w:rsidRPr="00BA6019">
              <w:rPr>
                <w:rFonts w:ascii="Calibri" w:eastAsia="Calibri" w:hAnsi="Calibri" w:cs="Times New Roman"/>
                <w:sz w:val="24"/>
                <w:szCs w:val="24"/>
                <w:lang w:val="en-US"/>
              </w:rPr>
              <w:t>SDS</w:t>
            </w:r>
          </w:p>
        </w:tc>
        <w:tc>
          <w:tcPr>
            <w:tcW w:w="567" w:type="dxa"/>
            <w:shd w:val="clear" w:color="auto" w:fill="auto"/>
            <w:vAlign w:val="center"/>
          </w:tcPr>
          <w:p w14:paraId="6A9B5657" w14:textId="77A0B9B4" w:rsidR="00B478E8" w:rsidRPr="00610AD3" w:rsidRDefault="00B478E8" w:rsidP="007B691B">
            <w:pPr>
              <w:spacing w:after="0"/>
              <w:jc w:val="center"/>
              <w:rPr>
                <w:rFonts w:ascii="Calibri" w:eastAsia="Calibri" w:hAnsi="Calibri" w:cs="Times New Roman"/>
                <w:lang w:val="en-US"/>
              </w:rPr>
            </w:pPr>
            <w:r w:rsidRPr="00610AD3">
              <w:rPr>
                <w:rFonts w:ascii="Calibri" w:eastAsia="Calibri" w:hAnsi="Calibri" w:cs="Times New Roman"/>
                <w:lang w:val="en-US"/>
              </w:rPr>
              <w:t>44</w:t>
            </w:r>
          </w:p>
        </w:tc>
        <w:tc>
          <w:tcPr>
            <w:tcW w:w="1418" w:type="dxa"/>
            <w:shd w:val="clear" w:color="auto" w:fill="auto"/>
            <w:vAlign w:val="center"/>
          </w:tcPr>
          <w:p w14:paraId="644C3AB2" w14:textId="0772D1A9" w:rsidR="00B478E8" w:rsidRPr="00610AD3" w:rsidRDefault="00B478E8" w:rsidP="007B691B">
            <w:pPr>
              <w:spacing w:after="0"/>
              <w:jc w:val="center"/>
              <w:rPr>
                <w:rFonts w:ascii="Calibri" w:eastAsia="Calibri" w:hAnsi="Calibri" w:cs="Times New Roman"/>
                <w:lang w:val="en-US"/>
              </w:rPr>
            </w:pPr>
            <w:r w:rsidRPr="00610AD3">
              <w:rPr>
                <w:rFonts w:ascii="Calibri" w:eastAsia="Calibri" w:hAnsi="Calibri" w:cs="Times New Roman"/>
                <w:lang w:val="en-US"/>
              </w:rPr>
              <w:t>18.0 (7.0)</w:t>
            </w:r>
          </w:p>
        </w:tc>
        <w:tc>
          <w:tcPr>
            <w:tcW w:w="567" w:type="dxa"/>
          </w:tcPr>
          <w:p w14:paraId="7E07F61E" w14:textId="429B8FDD" w:rsidR="00B478E8" w:rsidRPr="00724F66" w:rsidRDefault="00B478E8" w:rsidP="007B691B">
            <w:pPr>
              <w:spacing w:after="0"/>
              <w:jc w:val="center"/>
              <w:rPr>
                <w:rFonts w:ascii="Calibri" w:eastAsia="Calibri" w:hAnsi="Calibri" w:cs="Times New Roman"/>
                <w:lang w:val="en-US"/>
              </w:rPr>
            </w:pPr>
            <w:r w:rsidRPr="00724F66">
              <w:rPr>
                <w:rFonts w:ascii="Calibri" w:eastAsia="Calibri" w:hAnsi="Calibri" w:cs="Times New Roman"/>
                <w:lang w:val="en-US"/>
              </w:rPr>
              <w:t>13</w:t>
            </w:r>
          </w:p>
        </w:tc>
        <w:tc>
          <w:tcPr>
            <w:tcW w:w="1417" w:type="dxa"/>
            <w:vAlign w:val="center"/>
          </w:tcPr>
          <w:p w14:paraId="1279E87E" w14:textId="64EAE2BB" w:rsidR="00B478E8" w:rsidRPr="00724F66" w:rsidRDefault="00B478E8" w:rsidP="007B691B">
            <w:pPr>
              <w:spacing w:after="0"/>
              <w:jc w:val="center"/>
              <w:rPr>
                <w:rFonts w:ascii="Calibri" w:eastAsia="Calibri" w:hAnsi="Calibri" w:cs="Times New Roman"/>
                <w:lang w:val="en-US"/>
              </w:rPr>
            </w:pPr>
            <w:r w:rsidRPr="00724F66">
              <w:rPr>
                <w:rFonts w:ascii="Calibri" w:eastAsia="Calibri" w:hAnsi="Calibri" w:cs="Times New Roman"/>
                <w:lang w:val="en-US"/>
              </w:rPr>
              <w:t>18.5 (8.3)</w:t>
            </w:r>
          </w:p>
        </w:tc>
        <w:tc>
          <w:tcPr>
            <w:tcW w:w="567" w:type="dxa"/>
            <w:shd w:val="clear" w:color="auto" w:fill="auto"/>
            <w:vAlign w:val="center"/>
          </w:tcPr>
          <w:p w14:paraId="0636872A" w14:textId="6B9CEB9E" w:rsidR="00B478E8" w:rsidRPr="00724F66" w:rsidRDefault="00B478E8" w:rsidP="007B691B">
            <w:pPr>
              <w:spacing w:after="0"/>
              <w:jc w:val="center"/>
              <w:rPr>
                <w:rFonts w:ascii="Calibri" w:eastAsia="Calibri" w:hAnsi="Calibri" w:cs="Times New Roman"/>
                <w:lang w:val="en-US"/>
              </w:rPr>
            </w:pPr>
            <w:r w:rsidRPr="00724F66">
              <w:rPr>
                <w:rFonts w:ascii="Calibri" w:eastAsia="Calibri" w:hAnsi="Calibri" w:cs="Times New Roman"/>
                <w:lang w:val="en-US"/>
              </w:rPr>
              <w:t>14</w:t>
            </w:r>
          </w:p>
        </w:tc>
        <w:tc>
          <w:tcPr>
            <w:tcW w:w="1418" w:type="dxa"/>
            <w:shd w:val="clear" w:color="auto" w:fill="auto"/>
            <w:vAlign w:val="center"/>
          </w:tcPr>
          <w:p w14:paraId="74EBFE1E" w14:textId="12203211" w:rsidR="00B478E8" w:rsidRPr="00724F66" w:rsidRDefault="00B478E8" w:rsidP="007B691B">
            <w:pPr>
              <w:spacing w:after="0"/>
              <w:jc w:val="center"/>
              <w:rPr>
                <w:rFonts w:ascii="Calibri" w:eastAsia="Calibri" w:hAnsi="Calibri" w:cs="Times New Roman"/>
                <w:lang w:val="en-US"/>
              </w:rPr>
            </w:pPr>
            <w:r w:rsidRPr="00724F66">
              <w:rPr>
                <w:rFonts w:ascii="Calibri" w:eastAsia="Calibri" w:hAnsi="Calibri" w:cs="Times New Roman"/>
                <w:lang w:val="en-US"/>
              </w:rPr>
              <w:t>16.3 (6.8)</w:t>
            </w:r>
          </w:p>
        </w:tc>
        <w:tc>
          <w:tcPr>
            <w:tcW w:w="708" w:type="dxa"/>
            <w:shd w:val="clear" w:color="auto" w:fill="auto"/>
            <w:vAlign w:val="center"/>
          </w:tcPr>
          <w:p w14:paraId="1C80B704" w14:textId="6C135112" w:rsidR="00B478E8" w:rsidRPr="00724F66" w:rsidRDefault="00B478E8" w:rsidP="007B691B">
            <w:pPr>
              <w:spacing w:after="0"/>
              <w:jc w:val="center"/>
              <w:rPr>
                <w:rFonts w:ascii="Calibri" w:eastAsia="Calibri" w:hAnsi="Calibri" w:cs="Times New Roman"/>
                <w:lang w:val="en-US"/>
              </w:rPr>
            </w:pPr>
            <w:r w:rsidRPr="00724F66">
              <w:rPr>
                <w:rFonts w:ascii="Calibri" w:eastAsia="Calibri" w:hAnsi="Calibri" w:cs="Times New Roman"/>
                <w:lang w:val="en-US"/>
              </w:rPr>
              <w:t>17</w:t>
            </w:r>
          </w:p>
        </w:tc>
        <w:tc>
          <w:tcPr>
            <w:tcW w:w="1843" w:type="dxa"/>
            <w:shd w:val="clear" w:color="auto" w:fill="auto"/>
            <w:vAlign w:val="center"/>
          </w:tcPr>
          <w:p w14:paraId="10F9E082" w14:textId="25095382" w:rsidR="00B478E8" w:rsidRPr="00724F66" w:rsidRDefault="00B478E8" w:rsidP="007B691B">
            <w:pPr>
              <w:spacing w:after="0"/>
              <w:jc w:val="center"/>
              <w:rPr>
                <w:rFonts w:ascii="Calibri" w:eastAsia="Calibri" w:hAnsi="Calibri" w:cs="Times New Roman"/>
                <w:lang w:val="en-US"/>
              </w:rPr>
            </w:pPr>
            <w:r w:rsidRPr="00724F66">
              <w:rPr>
                <w:rFonts w:ascii="Calibri" w:eastAsia="Calibri" w:hAnsi="Calibri" w:cs="Times New Roman"/>
                <w:lang w:val="en-US"/>
              </w:rPr>
              <w:t>19.1 (6.3)</w:t>
            </w:r>
          </w:p>
        </w:tc>
      </w:tr>
      <w:tr w:rsidR="00B478E8" w:rsidRPr="0061277C" w14:paraId="5B20A02E" w14:textId="77777777" w:rsidTr="003A33CC">
        <w:trPr>
          <w:trHeight w:val="349"/>
        </w:trPr>
        <w:tc>
          <w:tcPr>
            <w:tcW w:w="1838" w:type="dxa"/>
            <w:shd w:val="clear" w:color="auto" w:fill="auto"/>
            <w:vAlign w:val="center"/>
          </w:tcPr>
          <w:p w14:paraId="7A30D5C1" w14:textId="6121036A" w:rsidR="00B478E8" w:rsidRPr="00BA6019" w:rsidRDefault="00B478E8" w:rsidP="00B478E8">
            <w:pPr>
              <w:spacing w:after="0"/>
              <w:rPr>
                <w:rFonts w:ascii="Calibri" w:eastAsia="Calibri" w:hAnsi="Calibri" w:cs="Times New Roman"/>
                <w:sz w:val="24"/>
                <w:szCs w:val="24"/>
                <w:lang w:val="en-US"/>
              </w:rPr>
            </w:pPr>
            <w:r w:rsidRPr="00BA6019">
              <w:rPr>
                <w:rFonts w:ascii="Calibri" w:eastAsia="Calibri" w:hAnsi="Calibri" w:cs="Times New Roman"/>
                <w:sz w:val="24"/>
                <w:szCs w:val="24"/>
                <w:lang w:val="en-US"/>
              </w:rPr>
              <w:t>Autism Quotient</w:t>
            </w:r>
          </w:p>
        </w:tc>
        <w:tc>
          <w:tcPr>
            <w:tcW w:w="567" w:type="dxa"/>
            <w:shd w:val="clear" w:color="auto" w:fill="auto"/>
            <w:vAlign w:val="center"/>
          </w:tcPr>
          <w:p w14:paraId="3E853B09" w14:textId="02483B5D" w:rsidR="00B478E8" w:rsidRPr="000A02EA" w:rsidRDefault="00B478E8" w:rsidP="007B691B">
            <w:pPr>
              <w:spacing w:after="0"/>
              <w:jc w:val="center"/>
              <w:rPr>
                <w:rFonts w:ascii="Calibri" w:eastAsia="Calibri" w:hAnsi="Calibri" w:cs="Times New Roman"/>
                <w:lang w:val="en-US"/>
              </w:rPr>
            </w:pPr>
            <w:r w:rsidRPr="000A02EA">
              <w:rPr>
                <w:rFonts w:ascii="Calibri" w:eastAsia="Calibri" w:hAnsi="Calibri" w:cs="Times New Roman"/>
                <w:lang w:val="en-US"/>
              </w:rPr>
              <w:t>47</w:t>
            </w:r>
          </w:p>
        </w:tc>
        <w:tc>
          <w:tcPr>
            <w:tcW w:w="1418" w:type="dxa"/>
            <w:shd w:val="clear" w:color="auto" w:fill="auto"/>
            <w:vAlign w:val="center"/>
          </w:tcPr>
          <w:p w14:paraId="18368DBB" w14:textId="72595452" w:rsidR="00B478E8" w:rsidRPr="000A02EA" w:rsidRDefault="00B478E8" w:rsidP="007B691B">
            <w:pPr>
              <w:spacing w:after="0"/>
              <w:jc w:val="center"/>
              <w:rPr>
                <w:rFonts w:ascii="Calibri" w:eastAsia="Calibri" w:hAnsi="Calibri" w:cs="Times New Roman"/>
                <w:lang w:val="en-US"/>
              </w:rPr>
            </w:pPr>
            <w:r w:rsidRPr="00730EE6">
              <w:t>21.7 (6.0)</w:t>
            </w:r>
          </w:p>
        </w:tc>
        <w:tc>
          <w:tcPr>
            <w:tcW w:w="567" w:type="dxa"/>
            <w:vAlign w:val="center"/>
          </w:tcPr>
          <w:p w14:paraId="41F7178A" w14:textId="22090AC9" w:rsidR="00B478E8" w:rsidRPr="000A02EA" w:rsidRDefault="00B478E8" w:rsidP="007B691B">
            <w:pPr>
              <w:spacing w:after="0"/>
              <w:jc w:val="center"/>
              <w:rPr>
                <w:rFonts w:ascii="Calibri" w:eastAsia="Calibri" w:hAnsi="Calibri" w:cs="Times New Roman"/>
                <w:lang w:val="en-US"/>
              </w:rPr>
            </w:pPr>
            <w:r w:rsidRPr="000A02EA">
              <w:rPr>
                <w:rFonts w:ascii="Calibri" w:eastAsia="Calibri" w:hAnsi="Calibri" w:cs="Times New Roman"/>
                <w:lang w:val="en-US"/>
              </w:rPr>
              <w:t>15</w:t>
            </w:r>
          </w:p>
        </w:tc>
        <w:tc>
          <w:tcPr>
            <w:tcW w:w="1417" w:type="dxa"/>
            <w:vAlign w:val="center"/>
          </w:tcPr>
          <w:p w14:paraId="3F4EE5D2" w14:textId="4FEF753E" w:rsidR="00B478E8" w:rsidRPr="000A02EA" w:rsidRDefault="00B478E8" w:rsidP="007B691B">
            <w:pPr>
              <w:spacing w:after="0"/>
              <w:jc w:val="center"/>
              <w:rPr>
                <w:rFonts w:ascii="Calibri" w:eastAsia="Calibri" w:hAnsi="Calibri" w:cs="Times New Roman"/>
                <w:lang w:val="en-US"/>
              </w:rPr>
            </w:pPr>
            <w:r w:rsidRPr="00730EE6">
              <w:t>22.4 (5.5)</w:t>
            </w:r>
          </w:p>
        </w:tc>
        <w:tc>
          <w:tcPr>
            <w:tcW w:w="567" w:type="dxa"/>
            <w:shd w:val="clear" w:color="auto" w:fill="auto"/>
            <w:vAlign w:val="center"/>
          </w:tcPr>
          <w:p w14:paraId="69E30F11" w14:textId="69D8EC88" w:rsidR="00B478E8" w:rsidRPr="000A02EA" w:rsidRDefault="00B478E8" w:rsidP="007B691B">
            <w:pPr>
              <w:spacing w:after="0"/>
              <w:jc w:val="center"/>
              <w:rPr>
                <w:rFonts w:ascii="Calibri" w:eastAsia="Calibri" w:hAnsi="Calibri" w:cs="Times New Roman"/>
                <w:lang w:val="en-US"/>
              </w:rPr>
            </w:pPr>
            <w:r w:rsidRPr="000A02EA">
              <w:rPr>
                <w:rFonts w:ascii="Calibri" w:eastAsia="Calibri" w:hAnsi="Calibri" w:cs="Times New Roman"/>
                <w:lang w:val="en-US"/>
              </w:rPr>
              <w:t>15</w:t>
            </w:r>
          </w:p>
        </w:tc>
        <w:tc>
          <w:tcPr>
            <w:tcW w:w="1418" w:type="dxa"/>
            <w:shd w:val="clear" w:color="auto" w:fill="auto"/>
            <w:vAlign w:val="center"/>
          </w:tcPr>
          <w:p w14:paraId="46C5F710" w14:textId="202F38F6" w:rsidR="00B478E8" w:rsidRPr="000A02EA" w:rsidRDefault="00B478E8" w:rsidP="007B691B">
            <w:pPr>
              <w:spacing w:after="0"/>
              <w:jc w:val="center"/>
              <w:rPr>
                <w:rFonts w:ascii="Calibri" w:eastAsia="Calibri" w:hAnsi="Calibri" w:cs="Times New Roman"/>
                <w:lang w:val="en-US"/>
              </w:rPr>
            </w:pPr>
            <w:r w:rsidRPr="00730EE6">
              <w:t>21.0 (6.1)</w:t>
            </w:r>
          </w:p>
        </w:tc>
        <w:tc>
          <w:tcPr>
            <w:tcW w:w="708" w:type="dxa"/>
            <w:shd w:val="clear" w:color="auto" w:fill="auto"/>
            <w:vAlign w:val="center"/>
          </w:tcPr>
          <w:p w14:paraId="33A40345" w14:textId="0737CEB0" w:rsidR="00B478E8" w:rsidRPr="000A02EA" w:rsidRDefault="00B478E8" w:rsidP="007B691B">
            <w:pPr>
              <w:spacing w:after="0"/>
              <w:jc w:val="center"/>
              <w:rPr>
                <w:rFonts w:ascii="Calibri" w:eastAsia="Calibri" w:hAnsi="Calibri" w:cs="Times New Roman"/>
                <w:lang w:val="en-US"/>
              </w:rPr>
            </w:pPr>
            <w:r w:rsidRPr="000A02EA">
              <w:rPr>
                <w:rFonts w:ascii="Calibri" w:eastAsia="Calibri" w:hAnsi="Calibri" w:cs="Times New Roman"/>
                <w:lang w:val="en-US"/>
              </w:rPr>
              <w:t>17</w:t>
            </w:r>
          </w:p>
        </w:tc>
        <w:tc>
          <w:tcPr>
            <w:tcW w:w="1843" w:type="dxa"/>
            <w:shd w:val="clear" w:color="auto" w:fill="auto"/>
            <w:vAlign w:val="center"/>
          </w:tcPr>
          <w:p w14:paraId="361E3B78" w14:textId="2B00378C" w:rsidR="00B478E8" w:rsidRPr="000A02EA" w:rsidRDefault="00B478E8" w:rsidP="007B691B">
            <w:pPr>
              <w:spacing w:after="0"/>
              <w:jc w:val="center"/>
              <w:rPr>
                <w:rFonts w:ascii="Calibri" w:eastAsia="Calibri" w:hAnsi="Calibri" w:cs="Times New Roman"/>
                <w:lang w:val="en-US"/>
              </w:rPr>
            </w:pPr>
            <w:r w:rsidRPr="00730EE6">
              <w:t>21.8 (6.5)</w:t>
            </w:r>
          </w:p>
        </w:tc>
      </w:tr>
      <w:tr w:rsidR="00B478E8" w:rsidRPr="0061277C" w14:paraId="7EFCF72A" w14:textId="77777777" w:rsidTr="003A33CC">
        <w:trPr>
          <w:trHeight w:val="333"/>
        </w:trPr>
        <w:tc>
          <w:tcPr>
            <w:tcW w:w="1838" w:type="dxa"/>
            <w:shd w:val="clear" w:color="auto" w:fill="auto"/>
            <w:vAlign w:val="center"/>
          </w:tcPr>
          <w:p w14:paraId="0DADE17A" w14:textId="18836446" w:rsidR="00B478E8" w:rsidRPr="0061277C" w:rsidRDefault="00B478E8" w:rsidP="00B478E8">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MADRS</w:t>
            </w:r>
          </w:p>
        </w:tc>
        <w:tc>
          <w:tcPr>
            <w:tcW w:w="567" w:type="dxa"/>
            <w:shd w:val="clear" w:color="auto" w:fill="auto"/>
            <w:vAlign w:val="center"/>
          </w:tcPr>
          <w:p w14:paraId="62AFB3D9" w14:textId="03AA87AF"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49</w:t>
            </w:r>
          </w:p>
        </w:tc>
        <w:tc>
          <w:tcPr>
            <w:tcW w:w="1418" w:type="dxa"/>
            <w:shd w:val="clear" w:color="auto" w:fill="auto"/>
            <w:vAlign w:val="center"/>
          </w:tcPr>
          <w:p w14:paraId="09938452" w14:textId="0D709720"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16.1 (10.1)</w:t>
            </w:r>
          </w:p>
        </w:tc>
        <w:tc>
          <w:tcPr>
            <w:tcW w:w="567" w:type="dxa"/>
          </w:tcPr>
          <w:p w14:paraId="5B914F39" w14:textId="3071BC84"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15</w:t>
            </w:r>
          </w:p>
        </w:tc>
        <w:tc>
          <w:tcPr>
            <w:tcW w:w="1417" w:type="dxa"/>
            <w:vAlign w:val="center"/>
          </w:tcPr>
          <w:p w14:paraId="70991A2A" w14:textId="1659EA80"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16.2 (9.8)</w:t>
            </w:r>
          </w:p>
        </w:tc>
        <w:tc>
          <w:tcPr>
            <w:tcW w:w="567" w:type="dxa"/>
            <w:shd w:val="clear" w:color="auto" w:fill="auto"/>
            <w:vAlign w:val="center"/>
          </w:tcPr>
          <w:p w14:paraId="12728A34" w14:textId="50D37737"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16</w:t>
            </w:r>
          </w:p>
        </w:tc>
        <w:tc>
          <w:tcPr>
            <w:tcW w:w="1418" w:type="dxa"/>
            <w:shd w:val="clear" w:color="auto" w:fill="auto"/>
            <w:vAlign w:val="center"/>
          </w:tcPr>
          <w:p w14:paraId="4F2CBB0A" w14:textId="304B0B53"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12.8 (9.7)</w:t>
            </w:r>
          </w:p>
        </w:tc>
        <w:tc>
          <w:tcPr>
            <w:tcW w:w="708" w:type="dxa"/>
            <w:shd w:val="clear" w:color="auto" w:fill="auto"/>
            <w:vAlign w:val="center"/>
          </w:tcPr>
          <w:p w14:paraId="021059C9" w14:textId="4103CF94"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18</w:t>
            </w:r>
          </w:p>
        </w:tc>
        <w:tc>
          <w:tcPr>
            <w:tcW w:w="1843" w:type="dxa"/>
            <w:shd w:val="clear" w:color="auto" w:fill="auto"/>
            <w:vAlign w:val="center"/>
          </w:tcPr>
          <w:p w14:paraId="48511DC1" w14:textId="3B34B8FB"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18.9 (10.4)</w:t>
            </w:r>
          </w:p>
        </w:tc>
      </w:tr>
      <w:tr w:rsidR="00B478E8" w:rsidRPr="0061277C" w14:paraId="6504D174" w14:textId="77777777" w:rsidTr="003A33CC">
        <w:trPr>
          <w:trHeight w:val="391"/>
        </w:trPr>
        <w:tc>
          <w:tcPr>
            <w:tcW w:w="1838" w:type="dxa"/>
            <w:shd w:val="clear" w:color="auto" w:fill="auto"/>
            <w:vAlign w:val="center"/>
          </w:tcPr>
          <w:p w14:paraId="49A304A9" w14:textId="26D6F28E" w:rsidR="00B478E8" w:rsidRPr="0061277C" w:rsidRDefault="00B478E8" w:rsidP="00B478E8">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EQ5D</w:t>
            </w:r>
          </w:p>
        </w:tc>
        <w:tc>
          <w:tcPr>
            <w:tcW w:w="567" w:type="dxa"/>
            <w:shd w:val="clear" w:color="auto" w:fill="auto"/>
            <w:vAlign w:val="center"/>
          </w:tcPr>
          <w:p w14:paraId="0DF6B1B9" w14:textId="1F240A3A" w:rsidR="00B478E8" w:rsidRPr="00DF7B3C" w:rsidRDefault="00B478E8" w:rsidP="007B691B">
            <w:pPr>
              <w:spacing w:after="0"/>
              <w:jc w:val="center"/>
              <w:rPr>
                <w:rFonts w:ascii="Calibri" w:eastAsia="Calibri" w:hAnsi="Calibri" w:cs="Times New Roman"/>
                <w:lang w:val="en-US"/>
              </w:rPr>
            </w:pPr>
          </w:p>
        </w:tc>
        <w:tc>
          <w:tcPr>
            <w:tcW w:w="1418" w:type="dxa"/>
            <w:shd w:val="clear" w:color="auto" w:fill="auto"/>
            <w:vAlign w:val="center"/>
          </w:tcPr>
          <w:p w14:paraId="4C0CB004" w14:textId="44A92857" w:rsidR="00B478E8" w:rsidRPr="00DF7B3C" w:rsidRDefault="00B478E8" w:rsidP="007B691B">
            <w:pPr>
              <w:spacing w:after="0"/>
              <w:jc w:val="center"/>
              <w:rPr>
                <w:rFonts w:ascii="Calibri" w:eastAsia="Calibri" w:hAnsi="Calibri" w:cs="Times New Roman"/>
                <w:lang w:val="en-US"/>
              </w:rPr>
            </w:pPr>
          </w:p>
        </w:tc>
        <w:tc>
          <w:tcPr>
            <w:tcW w:w="567" w:type="dxa"/>
          </w:tcPr>
          <w:p w14:paraId="257EE00C" w14:textId="77777777" w:rsidR="00B478E8" w:rsidRPr="00DF7B3C" w:rsidRDefault="00B478E8" w:rsidP="007B691B">
            <w:pPr>
              <w:spacing w:after="0"/>
              <w:jc w:val="center"/>
              <w:rPr>
                <w:rFonts w:ascii="Calibri" w:eastAsia="Calibri" w:hAnsi="Calibri" w:cs="Times New Roman"/>
                <w:lang w:val="en-US"/>
              </w:rPr>
            </w:pPr>
          </w:p>
        </w:tc>
        <w:tc>
          <w:tcPr>
            <w:tcW w:w="1417" w:type="dxa"/>
            <w:vAlign w:val="center"/>
          </w:tcPr>
          <w:p w14:paraId="0F65E84E" w14:textId="77777777" w:rsidR="00B478E8" w:rsidRPr="00DF7B3C" w:rsidRDefault="00B478E8" w:rsidP="007B691B">
            <w:pPr>
              <w:spacing w:after="0"/>
              <w:jc w:val="center"/>
              <w:rPr>
                <w:rFonts w:ascii="Calibri" w:eastAsia="Calibri" w:hAnsi="Calibri" w:cs="Times New Roman"/>
                <w:lang w:val="en-US"/>
              </w:rPr>
            </w:pPr>
          </w:p>
        </w:tc>
        <w:tc>
          <w:tcPr>
            <w:tcW w:w="567" w:type="dxa"/>
            <w:shd w:val="clear" w:color="auto" w:fill="auto"/>
            <w:vAlign w:val="center"/>
          </w:tcPr>
          <w:p w14:paraId="53FE2E61" w14:textId="3C8DC301" w:rsidR="00B478E8" w:rsidRPr="00DF7B3C" w:rsidRDefault="00B478E8" w:rsidP="007B691B">
            <w:pPr>
              <w:spacing w:after="0"/>
              <w:jc w:val="center"/>
              <w:rPr>
                <w:rFonts w:ascii="Calibri" w:eastAsia="Calibri" w:hAnsi="Calibri" w:cs="Times New Roman"/>
                <w:lang w:val="en-US"/>
              </w:rPr>
            </w:pPr>
          </w:p>
        </w:tc>
        <w:tc>
          <w:tcPr>
            <w:tcW w:w="1418" w:type="dxa"/>
            <w:shd w:val="clear" w:color="auto" w:fill="auto"/>
            <w:vAlign w:val="center"/>
          </w:tcPr>
          <w:p w14:paraId="594629DC" w14:textId="05C00FCB" w:rsidR="00B478E8" w:rsidRPr="00DF7B3C" w:rsidRDefault="00B478E8" w:rsidP="007B691B">
            <w:pPr>
              <w:spacing w:after="0"/>
              <w:jc w:val="center"/>
              <w:rPr>
                <w:rFonts w:ascii="Calibri" w:eastAsia="Calibri" w:hAnsi="Calibri" w:cs="Times New Roman"/>
                <w:lang w:val="en-US"/>
              </w:rPr>
            </w:pPr>
          </w:p>
        </w:tc>
        <w:tc>
          <w:tcPr>
            <w:tcW w:w="708" w:type="dxa"/>
            <w:shd w:val="clear" w:color="auto" w:fill="auto"/>
            <w:vAlign w:val="center"/>
          </w:tcPr>
          <w:p w14:paraId="73C0C8F7" w14:textId="47D3FD49" w:rsidR="00B478E8" w:rsidRPr="00DF7B3C" w:rsidRDefault="00B478E8" w:rsidP="007B691B">
            <w:pPr>
              <w:spacing w:after="0"/>
              <w:jc w:val="center"/>
              <w:rPr>
                <w:rFonts w:ascii="Calibri" w:eastAsia="Calibri" w:hAnsi="Calibri" w:cs="Times New Roman"/>
                <w:lang w:val="en-US"/>
              </w:rPr>
            </w:pPr>
          </w:p>
        </w:tc>
        <w:tc>
          <w:tcPr>
            <w:tcW w:w="1843" w:type="dxa"/>
            <w:shd w:val="clear" w:color="auto" w:fill="auto"/>
            <w:vAlign w:val="center"/>
          </w:tcPr>
          <w:p w14:paraId="45EAA916" w14:textId="61469A38" w:rsidR="00B478E8" w:rsidRPr="00DF7B3C" w:rsidRDefault="00B478E8" w:rsidP="007B691B">
            <w:pPr>
              <w:spacing w:after="0"/>
              <w:jc w:val="center"/>
              <w:rPr>
                <w:rFonts w:ascii="Calibri" w:eastAsia="Calibri" w:hAnsi="Calibri" w:cs="Times New Roman"/>
                <w:lang w:val="en-US"/>
              </w:rPr>
            </w:pPr>
          </w:p>
        </w:tc>
      </w:tr>
      <w:tr w:rsidR="00B478E8" w:rsidRPr="0061277C" w14:paraId="623E3772" w14:textId="77777777" w:rsidTr="003A33CC">
        <w:trPr>
          <w:trHeight w:val="333"/>
        </w:trPr>
        <w:tc>
          <w:tcPr>
            <w:tcW w:w="1838" w:type="dxa"/>
            <w:shd w:val="clear" w:color="auto" w:fill="auto"/>
            <w:vAlign w:val="center"/>
          </w:tcPr>
          <w:p w14:paraId="04E42E01" w14:textId="6A2000F0" w:rsidR="00B478E8" w:rsidRPr="0061277C" w:rsidRDefault="00B478E8" w:rsidP="00B478E8">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Health Score</w:t>
            </w:r>
          </w:p>
        </w:tc>
        <w:tc>
          <w:tcPr>
            <w:tcW w:w="567" w:type="dxa"/>
            <w:shd w:val="clear" w:color="auto" w:fill="auto"/>
            <w:vAlign w:val="center"/>
          </w:tcPr>
          <w:p w14:paraId="40C58E31" w14:textId="06F3C416"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46</w:t>
            </w:r>
          </w:p>
        </w:tc>
        <w:tc>
          <w:tcPr>
            <w:tcW w:w="1418" w:type="dxa"/>
            <w:shd w:val="clear" w:color="auto" w:fill="auto"/>
            <w:vAlign w:val="center"/>
          </w:tcPr>
          <w:p w14:paraId="75ECBF9F" w14:textId="0557D916"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55.8 (25.5)</w:t>
            </w:r>
          </w:p>
        </w:tc>
        <w:tc>
          <w:tcPr>
            <w:tcW w:w="567" w:type="dxa"/>
          </w:tcPr>
          <w:p w14:paraId="7ED1078A" w14:textId="1285DC1D" w:rsidR="00B478E8" w:rsidRDefault="00B478E8" w:rsidP="007B691B">
            <w:pPr>
              <w:spacing w:after="0"/>
              <w:jc w:val="center"/>
              <w:rPr>
                <w:rFonts w:ascii="Calibri" w:eastAsia="Calibri" w:hAnsi="Calibri" w:cs="Times New Roman"/>
                <w:lang w:val="en-US"/>
              </w:rPr>
            </w:pPr>
            <w:r>
              <w:rPr>
                <w:rFonts w:ascii="Calibri" w:eastAsia="Calibri" w:hAnsi="Calibri" w:cs="Times New Roman"/>
                <w:lang w:val="en-US"/>
              </w:rPr>
              <w:t>14</w:t>
            </w:r>
          </w:p>
        </w:tc>
        <w:tc>
          <w:tcPr>
            <w:tcW w:w="1417" w:type="dxa"/>
            <w:vAlign w:val="center"/>
          </w:tcPr>
          <w:p w14:paraId="341B31B2" w14:textId="3459ED13" w:rsidR="00B478E8" w:rsidRDefault="00B478E8" w:rsidP="007B691B">
            <w:pPr>
              <w:spacing w:after="0"/>
              <w:jc w:val="center"/>
              <w:rPr>
                <w:rFonts w:ascii="Calibri" w:eastAsia="Calibri" w:hAnsi="Calibri" w:cs="Times New Roman"/>
                <w:lang w:val="en-US"/>
              </w:rPr>
            </w:pPr>
            <w:r>
              <w:rPr>
                <w:rFonts w:ascii="Calibri" w:eastAsia="Calibri" w:hAnsi="Calibri" w:cs="Times New Roman"/>
                <w:lang w:val="en-US"/>
              </w:rPr>
              <w:t>58.7 (22.9)</w:t>
            </w:r>
          </w:p>
        </w:tc>
        <w:tc>
          <w:tcPr>
            <w:tcW w:w="567" w:type="dxa"/>
            <w:shd w:val="clear" w:color="auto" w:fill="auto"/>
            <w:vAlign w:val="center"/>
          </w:tcPr>
          <w:p w14:paraId="4C0F1E6A" w14:textId="538DB7CD"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15</w:t>
            </w:r>
          </w:p>
        </w:tc>
        <w:tc>
          <w:tcPr>
            <w:tcW w:w="1418" w:type="dxa"/>
            <w:shd w:val="clear" w:color="auto" w:fill="auto"/>
            <w:vAlign w:val="center"/>
          </w:tcPr>
          <w:p w14:paraId="7B0E9BFA" w14:textId="765D7332"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50.1 (27.6)</w:t>
            </w:r>
          </w:p>
        </w:tc>
        <w:tc>
          <w:tcPr>
            <w:tcW w:w="708" w:type="dxa"/>
            <w:shd w:val="clear" w:color="auto" w:fill="auto"/>
            <w:vAlign w:val="center"/>
          </w:tcPr>
          <w:p w14:paraId="7A82ACFE" w14:textId="2A3D4AA9"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17</w:t>
            </w:r>
          </w:p>
        </w:tc>
        <w:tc>
          <w:tcPr>
            <w:tcW w:w="1843" w:type="dxa"/>
            <w:shd w:val="clear" w:color="auto" w:fill="auto"/>
            <w:vAlign w:val="center"/>
          </w:tcPr>
          <w:p w14:paraId="02339120" w14:textId="71BB248D" w:rsidR="00B478E8" w:rsidRPr="00DF7B3C" w:rsidRDefault="00B478E8" w:rsidP="007B691B">
            <w:pPr>
              <w:spacing w:after="0"/>
              <w:jc w:val="center"/>
              <w:rPr>
                <w:rFonts w:ascii="Calibri" w:eastAsia="Calibri" w:hAnsi="Calibri" w:cs="Times New Roman"/>
                <w:lang w:val="en-US"/>
              </w:rPr>
            </w:pPr>
            <w:r>
              <w:rPr>
                <w:rFonts w:ascii="Calibri" w:eastAsia="Calibri" w:hAnsi="Calibri" w:cs="Times New Roman"/>
                <w:lang w:val="en-US"/>
              </w:rPr>
              <w:t>58.5 (26.3)</w:t>
            </w:r>
          </w:p>
        </w:tc>
      </w:tr>
      <w:tr w:rsidR="00861E47" w:rsidRPr="0061277C" w14:paraId="3A85CE4B" w14:textId="77777777" w:rsidTr="003A33CC">
        <w:trPr>
          <w:trHeight w:val="349"/>
        </w:trPr>
        <w:tc>
          <w:tcPr>
            <w:tcW w:w="1838" w:type="dxa"/>
            <w:shd w:val="clear" w:color="auto" w:fill="auto"/>
            <w:vAlign w:val="center"/>
          </w:tcPr>
          <w:p w14:paraId="3E02A0E7" w14:textId="77777777" w:rsidR="00861E47" w:rsidRPr="0061277C" w:rsidRDefault="00861E47" w:rsidP="00B478E8">
            <w:pPr>
              <w:spacing w:after="0"/>
              <w:rPr>
                <w:rFonts w:ascii="Calibri" w:eastAsia="Calibri" w:hAnsi="Calibri" w:cs="Times New Roman"/>
                <w:sz w:val="24"/>
                <w:szCs w:val="24"/>
                <w:lang w:val="en-US"/>
              </w:rPr>
            </w:pPr>
          </w:p>
        </w:tc>
        <w:tc>
          <w:tcPr>
            <w:tcW w:w="567" w:type="dxa"/>
            <w:shd w:val="clear" w:color="auto" w:fill="auto"/>
            <w:vAlign w:val="center"/>
          </w:tcPr>
          <w:p w14:paraId="05E39A75" w14:textId="77777777" w:rsidR="00861E47" w:rsidRPr="00DF7B3C" w:rsidRDefault="00861E47" w:rsidP="007B691B">
            <w:pPr>
              <w:spacing w:after="0"/>
              <w:jc w:val="center"/>
              <w:rPr>
                <w:rFonts w:ascii="Calibri" w:eastAsia="Calibri" w:hAnsi="Calibri" w:cs="Times New Roman"/>
                <w:lang w:val="en-US"/>
              </w:rPr>
            </w:pPr>
          </w:p>
        </w:tc>
        <w:tc>
          <w:tcPr>
            <w:tcW w:w="1418" w:type="dxa"/>
            <w:shd w:val="clear" w:color="auto" w:fill="auto"/>
            <w:vAlign w:val="center"/>
          </w:tcPr>
          <w:p w14:paraId="07A93A7F" w14:textId="77777777" w:rsidR="00861E47" w:rsidRPr="00DF7B3C" w:rsidRDefault="00861E47" w:rsidP="007B691B">
            <w:pPr>
              <w:spacing w:after="0"/>
              <w:jc w:val="center"/>
              <w:rPr>
                <w:rFonts w:ascii="Calibri" w:eastAsia="Calibri" w:hAnsi="Calibri" w:cs="Times New Roman"/>
                <w:lang w:val="en-US"/>
              </w:rPr>
            </w:pPr>
          </w:p>
        </w:tc>
        <w:tc>
          <w:tcPr>
            <w:tcW w:w="567" w:type="dxa"/>
          </w:tcPr>
          <w:p w14:paraId="0235D243" w14:textId="77777777" w:rsidR="00861E47" w:rsidRPr="00DF7B3C" w:rsidRDefault="00861E47" w:rsidP="007B691B">
            <w:pPr>
              <w:spacing w:after="0"/>
              <w:jc w:val="center"/>
              <w:rPr>
                <w:rFonts w:ascii="Calibri" w:eastAsia="Calibri" w:hAnsi="Calibri" w:cs="Times New Roman"/>
                <w:lang w:val="en-US"/>
              </w:rPr>
            </w:pPr>
          </w:p>
        </w:tc>
        <w:tc>
          <w:tcPr>
            <w:tcW w:w="1417" w:type="dxa"/>
            <w:vAlign w:val="center"/>
          </w:tcPr>
          <w:p w14:paraId="65D009B0" w14:textId="77777777" w:rsidR="00861E47" w:rsidRPr="00DF7B3C" w:rsidRDefault="00861E47" w:rsidP="007B691B">
            <w:pPr>
              <w:spacing w:after="0"/>
              <w:jc w:val="center"/>
              <w:rPr>
                <w:rFonts w:ascii="Calibri" w:eastAsia="Calibri" w:hAnsi="Calibri" w:cs="Times New Roman"/>
                <w:lang w:val="en-US"/>
              </w:rPr>
            </w:pPr>
          </w:p>
        </w:tc>
        <w:tc>
          <w:tcPr>
            <w:tcW w:w="567" w:type="dxa"/>
            <w:shd w:val="clear" w:color="auto" w:fill="auto"/>
            <w:vAlign w:val="center"/>
          </w:tcPr>
          <w:p w14:paraId="79108B5D" w14:textId="77777777" w:rsidR="00861E47" w:rsidRPr="00DF7B3C" w:rsidRDefault="00861E47" w:rsidP="007B691B">
            <w:pPr>
              <w:spacing w:after="0"/>
              <w:jc w:val="center"/>
              <w:rPr>
                <w:rFonts w:ascii="Calibri" w:eastAsia="Calibri" w:hAnsi="Calibri" w:cs="Times New Roman"/>
                <w:lang w:val="en-US"/>
              </w:rPr>
            </w:pPr>
          </w:p>
        </w:tc>
        <w:tc>
          <w:tcPr>
            <w:tcW w:w="1418" w:type="dxa"/>
            <w:shd w:val="clear" w:color="auto" w:fill="auto"/>
            <w:vAlign w:val="center"/>
          </w:tcPr>
          <w:p w14:paraId="0ABF6B3F" w14:textId="77777777" w:rsidR="00861E47" w:rsidRPr="00DF7B3C" w:rsidRDefault="00861E47" w:rsidP="007B691B">
            <w:pPr>
              <w:spacing w:after="0"/>
              <w:jc w:val="center"/>
              <w:rPr>
                <w:rFonts w:ascii="Calibri" w:eastAsia="Calibri" w:hAnsi="Calibri" w:cs="Times New Roman"/>
                <w:lang w:val="en-US"/>
              </w:rPr>
            </w:pPr>
          </w:p>
        </w:tc>
        <w:tc>
          <w:tcPr>
            <w:tcW w:w="708" w:type="dxa"/>
            <w:shd w:val="clear" w:color="auto" w:fill="auto"/>
            <w:vAlign w:val="center"/>
          </w:tcPr>
          <w:p w14:paraId="6C81F81F" w14:textId="77777777" w:rsidR="00861E47" w:rsidRPr="00DF7B3C" w:rsidRDefault="00861E47" w:rsidP="007B691B">
            <w:pPr>
              <w:spacing w:after="0"/>
              <w:jc w:val="center"/>
              <w:rPr>
                <w:rFonts w:ascii="Calibri" w:eastAsia="Calibri" w:hAnsi="Calibri" w:cs="Times New Roman"/>
                <w:lang w:val="en-US"/>
              </w:rPr>
            </w:pPr>
          </w:p>
        </w:tc>
        <w:tc>
          <w:tcPr>
            <w:tcW w:w="1843" w:type="dxa"/>
            <w:shd w:val="clear" w:color="auto" w:fill="auto"/>
            <w:vAlign w:val="center"/>
          </w:tcPr>
          <w:p w14:paraId="5118ABDB" w14:textId="77777777" w:rsidR="00861E47" w:rsidRPr="00DF7B3C" w:rsidRDefault="00861E47" w:rsidP="007B691B">
            <w:pPr>
              <w:spacing w:after="0"/>
              <w:jc w:val="center"/>
              <w:rPr>
                <w:rFonts w:ascii="Calibri" w:eastAsia="Calibri" w:hAnsi="Calibri" w:cs="Times New Roman"/>
                <w:lang w:val="en-US"/>
              </w:rPr>
            </w:pPr>
          </w:p>
        </w:tc>
      </w:tr>
      <w:tr w:rsidR="00B478E8" w:rsidRPr="0061277C" w14:paraId="7F362686" w14:textId="77777777" w:rsidTr="003A33CC">
        <w:trPr>
          <w:trHeight w:val="349"/>
        </w:trPr>
        <w:tc>
          <w:tcPr>
            <w:tcW w:w="1838" w:type="dxa"/>
            <w:shd w:val="clear" w:color="auto" w:fill="auto"/>
            <w:vAlign w:val="center"/>
          </w:tcPr>
          <w:p w14:paraId="07E205AE" w14:textId="2F8518FB" w:rsidR="00B478E8" w:rsidRPr="0061277C" w:rsidRDefault="00B478E8" w:rsidP="00B478E8">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CANTAB</w:t>
            </w:r>
          </w:p>
        </w:tc>
        <w:tc>
          <w:tcPr>
            <w:tcW w:w="567" w:type="dxa"/>
            <w:shd w:val="clear" w:color="auto" w:fill="auto"/>
            <w:vAlign w:val="center"/>
          </w:tcPr>
          <w:p w14:paraId="0500A1F5" w14:textId="77777777" w:rsidR="00B478E8" w:rsidRPr="00DF7B3C" w:rsidRDefault="00B478E8" w:rsidP="007B691B">
            <w:pPr>
              <w:spacing w:after="0"/>
              <w:jc w:val="center"/>
              <w:rPr>
                <w:rFonts w:ascii="Calibri" w:eastAsia="Calibri" w:hAnsi="Calibri" w:cs="Times New Roman"/>
                <w:lang w:val="en-US"/>
              </w:rPr>
            </w:pPr>
          </w:p>
        </w:tc>
        <w:tc>
          <w:tcPr>
            <w:tcW w:w="1418" w:type="dxa"/>
            <w:shd w:val="clear" w:color="auto" w:fill="auto"/>
            <w:vAlign w:val="center"/>
          </w:tcPr>
          <w:p w14:paraId="0451DAE5" w14:textId="77777777" w:rsidR="00B478E8" w:rsidRPr="00DF7B3C" w:rsidRDefault="00B478E8" w:rsidP="007B691B">
            <w:pPr>
              <w:spacing w:after="0"/>
              <w:jc w:val="center"/>
              <w:rPr>
                <w:rFonts w:ascii="Calibri" w:eastAsia="Calibri" w:hAnsi="Calibri" w:cs="Times New Roman"/>
                <w:lang w:val="en-US"/>
              </w:rPr>
            </w:pPr>
          </w:p>
        </w:tc>
        <w:tc>
          <w:tcPr>
            <w:tcW w:w="567" w:type="dxa"/>
          </w:tcPr>
          <w:p w14:paraId="5DA7BE6B" w14:textId="77777777" w:rsidR="00B478E8" w:rsidRPr="00DF7B3C" w:rsidRDefault="00B478E8" w:rsidP="007B691B">
            <w:pPr>
              <w:spacing w:after="0"/>
              <w:jc w:val="center"/>
              <w:rPr>
                <w:rFonts w:ascii="Calibri" w:eastAsia="Calibri" w:hAnsi="Calibri" w:cs="Times New Roman"/>
                <w:lang w:val="en-US"/>
              </w:rPr>
            </w:pPr>
          </w:p>
        </w:tc>
        <w:tc>
          <w:tcPr>
            <w:tcW w:w="1417" w:type="dxa"/>
            <w:vAlign w:val="center"/>
          </w:tcPr>
          <w:p w14:paraId="0740FF7E" w14:textId="77777777" w:rsidR="00B478E8" w:rsidRPr="00DF7B3C" w:rsidRDefault="00B478E8" w:rsidP="007B691B">
            <w:pPr>
              <w:spacing w:after="0"/>
              <w:jc w:val="center"/>
              <w:rPr>
                <w:rFonts w:ascii="Calibri" w:eastAsia="Calibri" w:hAnsi="Calibri" w:cs="Times New Roman"/>
                <w:lang w:val="en-US"/>
              </w:rPr>
            </w:pPr>
          </w:p>
        </w:tc>
        <w:tc>
          <w:tcPr>
            <w:tcW w:w="567" w:type="dxa"/>
            <w:shd w:val="clear" w:color="auto" w:fill="auto"/>
            <w:vAlign w:val="center"/>
          </w:tcPr>
          <w:p w14:paraId="6F989DD0" w14:textId="124E372F" w:rsidR="00B478E8" w:rsidRPr="00DF7B3C" w:rsidRDefault="00B478E8" w:rsidP="007B691B">
            <w:pPr>
              <w:spacing w:after="0"/>
              <w:jc w:val="center"/>
              <w:rPr>
                <w:rFonts w:ascii="Calibri" w:eastAsia="Calibri" w:hAnsi="Calibri" w:cs="Times New Roman"/>
                <w:lang w:val="en-US"/>
              </w:rPr>
            </w:pPr>
          </w:p>
        </w:tc>
        <w:tc>
          <w:tcPr>
            <w:tcW w:w="1418" w:type="dxa"/>
            <w:shd w:val="clear" w:color="auto" w:fill="auto"/>
            <w:vAlign w:val="center"/>
          </w:tcPr>
          <w:p w14:paraId="4CEB36F0" w14:textId="77777777" w:rsidR="00B478E8" w:rsidRPr="00DF7B3C" w:rsidRDefault="00B478E8" w:rsidP="007B691B">
            <w:pPr>
              <w:spacing w:after="0"/>
              <w:jc w:val="center"/>
              <w:rPr>
                <w:rFonts w:ascii="Calibri" w:eastAsia="Calibri" w:hAnsi="Calibri" w:cs="Times New Roman"/>
                <w:lang w:val="en-US"/>
              </w:rPr>
            </w:pPr>
          </w:p>
        </w:tc>
        <w:tc>
          <w:tcPr>
            <w:tcW w:w="708" w:type="dxa"/>
            <w:shd w:val="clear" w:color="auto" w:fill="auto"/>
            <w:vAlign w:val="center"/>
          </w:tcPr>
          <w:p w14:paraId="76A7711F" w14:textId="7BC13F8F" w:rsidR="00B478E8" w:rsidRPr="00DF7B3C" w:rsidRDefault="00B478E8" w:rsidP="007B691B">
            <w:pPr>
              <w:spacing w:after="0"/>
              <w:jc w:val="center"/>
              <w:rPr>
                <w:rFonts w:ascii="Calibri" w:eastAsia="Calibri" w:hAnsi="Calibri" w:cs="Times New Roman"/>
                <w:lang w:val="en-US"/>
              </w:rPr>
            </w:pPr>
          </w:p>
        </w:tc>
        <w:tc>
          <w:tcPr>
            <w:tcW w:w="1843" w:type="dxa"/>
            <w:shd w:val="clear" w:color="auto" w:fill="auto"/>
            <w:vAlign w:val="center"/>
          </w:tcPr>
          <w:p w14:paraId="10ABAD99" w14:textId="77777777" w:rsidR="00B478E8" w:rsidRPr="00DF7B3C" w:rsidRDefault="00B478E8" w:rsidP="007B691B">
            <w:pPr>
              <w:spacing w:after="0"/>
              <w:jc w:val="center"/>
              <w:rPr>
                <w:rFonts w:ascii="Calibri" w:eastAsia="Calibri" w:hAnsi="Calibri" w:cs="Times New Roman"/>
                <w:lang w:val="en-US"/>
              </w:rPr>
            </w:pPr>
          </w:p>
        </w:tc>
      </w:tr>
      <w:tr w:rsidR="00B478E8" w:rsidRPr="0061277C" w14:paraId="6D601355" w14:textId="77777777" w:rsidTr="003A33CC">
        <w:trPr>
          <w:trHeight w:val="333"/>
        </w:trPr>
        <w:tc>
          <w:tcPr>
            <w:tcW w:w="1838" w:type="dxa"/>
            <w:shd w:val="clear" w:color="auto" w:fill="auto"/>
            <w:vAlign w:val="center"/>
          </w:tcPr>
          <w:p w14:paraId="5B70D445" w14:textId="735BF553" w:rsidR="00B478E8" w:rsidRPr="0061277C" w:rsidRDefault="00B478E8" w:rsidP="00B478E8">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Stop-Signal</w:t>
            </w:r>
          </w:p>
        </w:tc>
        <w:tc>
          <w:tcPr>
            <w:tcW w:w="567" w:type="dxa"/>
            <w:shd w:val="clear" w:color="auto" w:fill="auto"/>
          </w:tcPr>
          <w:p w14:paraId="128C42FF" w14:textId="29DF6571" w:rsidR="00B478E8" w:rsidRPr="00DF7B3C" w:rsidRDefault="00B478E8" w:rsidP="007B691B">
            <w:pPr>
              <w:spacing w:after="0"/>
              <w:jc w:val="center"/>
              <w:rPr>
                <w:rFonts w:ascii="Calibri" w:eastAsia="Calibri" w:hAnsi="Calibri" w:cs="Times New Roman"/>
                <w:lang w:val="en-US"/>
              </w:rPr>
            </w:pPr>
            <w:r w:rsidRPr="00DF7B3C">
              <w:t>44</w:t>
            </w:r>
          </w:p>
        </w:tc>
        <w:tc>
          <w:tcPr>
            <w:tcW w:w="1418" w:type="dxa"/>
            <w:shd w:val="clear" w:color="auto" w:fill="auto"/>
            <w:vAlign w:val="center"/>
          </w:tcPr>
          <w:p w14:paraId="29F2E1A4" w14:textId="7A43764A" w:rsidR="00B478E8" w:rsidRPr="00DF7B3C" w:rsidRDefault="00B478E8" w:rsidP="007B691B">
            <w:pPr>
              <w:spacing w:after="0"/>
              <w:jc w:val="center"/>
              <w:rPr>
                <w:rFonts w:ascii="Calibri" w:eastAsia="Calibri" w:hAnsi="Calibri" w:cs="Times New Roman"/>
                <w:lang w:val="en-US"/>
              </w:rPr>
            </w:pPr>
            <w:r w:rsidRPr="00803C87">
              <w:rPr>
                <w:rFonts w:ascii="Calibri" w:eastAsia="Calibri" w:hAnsi="Calibri" w:cs="Times New Roman"/>
                <w:lang w:val="en-US"/>
              </w:rPr>
              <w:t>228.1 (107.9)</w:t>
            </w:r>
          </w:p>
        </w:tc>
        <w:tc>
          <w:tcPr>
            <w:tcW w:w="567" w:type="dxa"/>
          </w:tcPr>
          <w:p w14:paraId="15016089" w14:textId="78E8AFA4" w:rsidR="00B478E8" w:rsidRPr="00803C87" w:rsidRDefault="00B478E8" w:rsidP="007B691B">
            <w:pPr>
              <w:spacing w:after="0"/>
              <w:jc w:val="center"/>
              <w:rPr>
                <w:rFonts w:ascii="Calibri" w:eastAsia="Calibri" w:hAnsi="Calibri" w:cs="Times New Roman"/>
                <w:lang w:val="en-US"/>
              </w:rPr>
            </w:pPr>
            <w:r>
              <w:rPr>
                <w:rFonts w:ascii="Calibri" w:eastAsia="Calibri" w:hAnsi="Calibri" w:cs="Times New Roman"/>
                <w:lang w:val="en-US"/>
              </w:rPr>
              <w:t>14</w:t>
            </w:r>
          </w:p>
        </w:tc>
        <w:tc>
          <w:tcPr>
            <w:tcW w:w="1417" w:type="dxa"/>
            <w:vAlign w:val="center"/>
          </w:tcPr>
          <w:p w14:paraId="70E134CB" w14:textId="11A71A32" w:rsidR="00B478E8" w:rsidRPr="00803C87" w:rsidRDefault="00B478E8" w:rsidP="007B691B">
            <w:pPr>
              <w:spacing w:after="0"/>
              <w:jc w:val="center"/>
              <w:rPr>
                <w:rFonts w:ascii="Calibri" w:eastAsia="Calibri" w:hAnsi="Calibri" w:cs="Times New Roman"/>
                <w:lang w:val="en-US"/>
              </w:rPr>
            </w:pPr>
            <w:r w:rsidRPr="00803C87">
              <w:rPr>
                <w:rFonts w:ascii="Calibri" w:eastAsia="Calibri" w:hAnsi="Calibri" w:cs="Times New Roman"/>
                <w:lang w:val="en-US"/>
              </w:rPr>
              <w:t>234.2 (107.9)</w:t>
            </w:r>
          </w:p>
        </w:tc>
        <w:tc>
          <w:tcPr>
            <w:tcW w:w="567" w:type="dxa"/>
            <w:shd w:val="clear" w:color="auto" w:fill="auto"/>
            <w:vAlign w:val="center"/>
          </w:tcPr>
          <w:p w14:paraId="23826A41" w14:textId="63963879" w:rsidR="00B478E8" w:rsidRPr="00DF7B3C" w:rsidRDefault="00B478E8" w:rsidP="007B691B">
            <w:pPr>
              <w:spacing w:after="0"/>
              <w:jc w:val="center"/>
              <w:rPr>
                <w:rFonts w:ascii="Calibri" w:eastAsia="Calibri" w:hAnsi="Calibri" w:cs="Times New Roman"/>
                <w:lang w:val="en-US"/>
              </w:rPr>
            </w:pPr>
            <w:r w:rsidRPr="00803C87">
              <w:rPr>
                <w:rFonts w:ascii="Calibri" w:eastAsia="Calibri" w:hAnsi="Calibri" w:cs="Times New Roman"/>
                <w:lang w:val="en-US"/>
              </w:rPr>
              <w:t>13</w:t>
            </w:r>
          </w:p>
        </w:tc>
        <w:tc>
          <w:tcPr>
            <w:tcW w:w="1418" w:type="dxa"/>
            <w:shd w:val="clear" w:color="auto" w:fill="auto"/>
            <w:vAlign w:val="center"/>
          </w:tcPr>
          <w:p w14:paraId="5D330179" w14:textId="4459FFE8" w:rsidR="00B478E8" w:rsidRPr="00DF7B3C" w:rsidRDefault="00B478E8" w:rsidP="007B691B">
            <w:pPr>
              <w:spacing w:after="0"/>
              <w:jc w:val="center"/>
              <w:rPr>
                <w:rFonts w:ascii="Calibri" w:eastAsia="Calibri" w:hAnsi="Calibri" w:cs="Times New Roman"/>
                <w:lang w:val="en-US"/>
              </w:rPr>
            </w:pPr>
            <w:r w:rsidRPr="00803C87">
              <w:rPr>
                <w:rFonts w:ascii="Calibri" w:eastAsia="Calibri" w:hAnsi="Calibri" w:cs="Times New Roman"/>
                <w:lang w:val="en-US"/>
              </w:rPr>
              <w:t>256.9 (169.2)</w:t>
            </w:r>
          </w:p>
        </w:tc>
        <w:tc>
          <w:tcPr>
            <w:tcW w:w="708" w:type="dxa"/>
            <w:shd w:val="clear" w:color="auto" w:fill="auto"/>
            <w:vAlign w:val="center"/>
          </w:tcPr>
          <w:p w14:paraId="08CC7233" w14:textId="4E3DED06" w:rsidR="00B478E8" w:rsidRPr="00DF7B3C" w:rsidRDefault="00B478E8" w:rsidP="007B691B">
            <w:pPr>
              <w:spacing w:after="0"/>
              <w:jc w:val="center"/>
              <w:rPr>
                <w:rFonts w:ascii="Calibri" w:eastAsia="Calibri" w:hAnsi="Calibri" w:cs="Times New Roman"/>
                <w:lang w:val="en-US"/>
              </w:rPr>
            </w:pPr>
            <w:r w:rsidRPr="00DF7B3C">
              <w:rPr>
                <w:rFonts w:ascii="Calibri" w:eastAsia="Calibri" w:hAnsi="Calibri" w:cs="Times New Roman"/>
                <w:lang w:val="en-US"/>
              </w:rPr>
              <w:t>17</w:t>
            </w:r>
          </w:p>
        </w:tc>
        <w:tc>
          <w:tcPr>
            <w:tcW w:w="1843" w:type="dxa"/>
            <w:shd w:val="clear" w:color="auto" w:fill="auto"/>
            <w:vAlign w:val="center"/>
          </w:tcPr>
          <w:p w14:paraId="2645CFF1" w14:textId="6C47B6B4"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201.1 (78.4)</w:t>
            </w:r>
          </w:p>
        </w:tc>
      </w:tr>
      <w:tr w:rsidR="00B478E8" w:rsidRPr="0061277C" w14:paraId="4C0E296D" w14:textId="77777777" w:rsidTr="003A33CC">
        <w:trPr>
          <w:trHeight w:val="333"/>
        </w:trPr>
        <w:tc>
          <w:tcPr>
            <w:tcW w:w="1838" w:type="dxa"/>
            <w:shd w:val="clear" w:color="auto" w:fill="auto"/>
            <w:vAlign w:val="center"/>
          </w:tcPr>
          <w:p w14:paraId="19D29326" w14:textId="25A1871C" w:rsidR="00B478E8" w:rsidRPr="0061277C" w:rsidRDefault="00B478E8" w:rsidP="00B478E8">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ID-ED</w:t>
            </w:r>
          </w:p>
        </w:tc>
        <w:tc>
          <w:tcPr>
            <w:tcW w:w="567" w:type="dxa"/>
            <w:shd w:val="clear" w:color="auto" w:fill="auto"/>
          </w:tcPr>
          <w:p w14:paraId="3E63E89B" w14:textId="78297D72" w:rsidR="00B478E8" w:rsidRPr="00DF7B3C" w:rsidRDefault="00B478E8" w:rsidP="007B691B">
            <w:pPr>
              <w:spacing w:after="0"/>
              <w:jc w:val="center"/>
              <w:rPr>
                <w:rFonts w:ascii="Calibri" w:eastAsia="Calibri" w:hAnsi="Calibri" w:cs="Times New Roman"/>
                <w:lang w:val="en-US"/>
              </w:rPr>
            </w:pPr>
            <w:r w:rsidRPr="00DF7B3C">
              <w:t>44</w:t>
            </w:r>
          </w:p>
        </w:tc>
        <w:tc>
          <w:tcPr>
            <w:tcW w:w="1418" w:type="dxa"/>
            <w:shd w:val="clear" w:color="auto" w:fill="auto"/>
            <w:vAlign w:val="center"/>
          </w:tcPr>
          <w:p w14:paraId="19DF46F2" w14:textId="6E7BD79C"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41.5 (38.7)</w:t>
            </w:r>
          </w:p>
        </w:tc>
        <w:tc>
          <w:tcPr>
            <w:tcW w:w="567" w:type="dxa"/>
          </w:tcPr>
          <w:p w14:paraId="1A7C8122" w14:textId="52A4AE21" w:rsidR="00B478E8" w:rsidRPr="00336772" w:rsidRDefault="00B478E8" w:rsidP="007B691B">
            <w:pPr>
              <w:spacing w:after="0"/>
              <w:jc w:val="center"/>
            </w:pPr>
            <w:r w:rsidRPr="003037EB">
              <w:t>14</w:t>
            </w:r>
          </w:p>
        </w:tc>
        <w:tc>
          <w:tcPr>
            <w:tcW w:w="1417" w:type="dxa"/>
            <w:vAlign w:val="center"/>
          </w:tcPr>
          <w:p w14:paraId="3572B0D8" w14:textId="12B90A26" w:rsidR="00B478E8" w:rsidRPr="00336772" w:rsidRDefault="00B478E8" w:rsidP="007B691B">
            <w:pPr>
              <w:spacing w:after="0"/>
              <w:jc w:val="center"/>
            </w:pPr>
            <w:r w:rsidRPr="00446898">
              <w:rPr>
                <w:rFonts w:ascii="Calibri" w:eastAsia="Calibri" w:hAnsi="Calibri" w:cs="Times New Roman"/>
                <w:lang w:val="en-US"/>
              </w:rPr>
              <w:t>43.2 (59.4)</w:t>
            </w:r>
          </w:p>
        </w:tc>
        <w:tc>
          <w:tcPr>
            <w:tcW w:w="567" w:type="dxa"/>
            <w:shd w:val="clear" w:color="auto" w:fill="auto"/>
          </w:tcPr>
          <w:p w14:paraId="23BEE5A7" w14:textId="0AB34576" w:rsidR="00B478E8" w:rsidRPr="00DF7B3C" w:rsidRDefault="00B478E8" w:rsidP="007B691B">
            <w:pPr>
              <w:spacing w:after="0"/>
              <w:jc w:val="center"/>
              <w:rPr>
                <w:rFonts w:ascii="Calibri" w:eastAsia="Calibri" w:hAnsi="Calibri" w:cs="Times New Roman"/>
                <w:lang w:val="en-US"/>
              </w:rPr>
            </w:pPr>
            <w:r w:rsidRPr="00336772">
              <w:t>13</w:t>
            </w:r>
          </w:p>
        </w:tc>
        <w:tc>
          <w:tcPr>
            <w:tcW w:w="1418" w:type="dxa"/>
            <w:shd w:val="clear" w:color="auto" w:fill="auto"/>
            <w:vAlign w:val="center"/>
          </w:tcPr>
          <w:p w14:paraId="6D7D0EF5" w14:textId="23771FF8"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46.3 (29.1)</w:t>
            </w:r>
          </w:p>
        </w:tc>
        <w:tc>
          <w:tcPr>
            <w:tcW w:w="708" w:type="dxa"/>
            <w:shd w:val="clear" w:color="auto" w:fill="auto"/>
          </w:tcPr>
          <w:p w14:paraId="71B3BE4B" w14:textId="4C7DBA0D" w:rsidR="00B478E8" w:rsidRPr="00DF7B3C" w:rsidRDefault="00B478E8" w:rsidP="007B691B">
            <w:pPr>
              <w:spacing w:after="0"/>
              <w:jc w:val="center"/>
              <w:rPr>
                <w:rFonts w:ascii="Calibri" w:eastAsia="Calibri" w:hAnsi="Calibri" w:cs="Times New Roman"/>
                <w:lang w:val="en-US"/>
              </w:rPr>
            </w:pPr>
            <w:r w:rsidRPr="009270E0">
              <w:t>17</w:t>
            </w:r>
          </w:p>
        </w:tc>
        <w:tc>
          <w:tcPr>
            <w:tcW w:w="1843" w:type="dxa"/>
            <w:shd w:val="clear" w:color="auto" w:fill="auto"/>
            <w:vAlign w:val="center"/>
          </w:tcPr>
          <w:p w14:paraId="179835AA" w14:textId="53EE61A4"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36.5 (22.0)</w:t>
            </w:r>
          </w:p>
        </w:tc>
      </w:tr>
      <w:tr w:rsidR="00B478E8" w:rsidRPr="0061277C" w14:paraId="626BE773" w14:textId="77777777" w:rsidTr="003A33CC">
        <w:trPr>
          <w:trHeight w:val="333"/>
        </w:trPr>
        <w:tc>
          <w:tcPr>
            <w:tcW w:w="1838" w:type="dxa"/>
            <w:shd w:val="clear" w:color="auto" w:fill="auto"/>
            <w:vAlign w:val="center"/>
          </w:tcPr>
          <w:p w14:paraId="565828E4" w14:textId="179E644F" w:rsidR="00B478E8" w:rsidRPr="0061277C" w:rsidRDefault="00B478E8" w:rsidP="00B478E8">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Go-no-go</w:t>
            </w:r>
          </w:p>
        </w:tc>
        <w:tc>
          <w:tcPr>
            <w:tcW w:w="567" w:type="dxa"/>
            <w:shd w:val="clear" w:color="auto" w:fill="auto"/>
          </w:tcPr>
          <w:p w14:paraId="0F259B0F" w14:textId="3216FA14" w:rsidR="00B478E8" w:rsidRPr="00DF7B3C" w:rsidRDefault="00B478E8" w:rsidP="007B691B">
            <w:pPr>
              <w:spacing w:after="0"/>
              <w:jc w:val="center"/>
              <w:rPr>
                <w:rFonts w:ascii="Calibri" w:eastAsia="Calibri" w:hAnsi="Calibri" w:cs="Times New Roman"/>
                <w:lang w:val="en-US"/>
              </w:rPr>
            </w:pPr>
            <w:r w:rsidRPr="00DF7B3C">
              <w:t>34</w:t>
            </w:r>
          </w:p>
        </w:tc>
        <w:tc>
          <w:tcPr>
            <w:tcW w:w="1418" w:type="dxa"/>
            <w:shd w:val="clear" w:color="auto" w:fill="auto"/>
            <w:vAlign w:val="center"/>
          </w:tcPr>
          <w:p w14:paraId="30BA34F7" w14:textId="36849C02"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495.6 (116.6)</w:t>
            </w:r>
          </w:p>
        </w:tc>
        <w:tc>
          <w:tcPr>
            <w:tcW w:w="567" w:type="dxa"/>
          </w:tcPr>
          <w:p w14:paraId="2519E1A1" w14:textId="5FC70555" w:rsidR="00B478E8" w:rsidRPr="00336772" w:rsidRDefault="00B478E8" w:rsidP="007B691B">
            <w:pPr>
              <w:spacing w:after="0"/>
              <w:jc w:val="center"/>
            </w:pPr>
            <w:r w:rsidRPr="003037EB">
              <w:t>10</w:t>
            </w:r>
          </w:p>
        </w:tc>
        <w:tc>
          <w:tcPr>
            <w:tcW w:w="1417" w:type="dxa"/>
            <w:vAlign w:val="center"/>
          </w:tcPr>
          <w:p w14:paraId="6CF1AD6F" w14:textId="71246A30" w:rsidR="00B478E8" w:rsidRPr="00336772" w:rsidRDefault="00B478E8" w:rsidP="007B691B">
            <w:pPr>
              <w:spacing w:after="0"/>
              <w:jc w:val="center"/>
            </w:pPr>
            <w:r w:rsidRPr="00446898">
              <w:rPr>
                <w:rFonts w:ascii="Calibri" w:eastAsia="Calibri" w:hAnsi="Calibri" w:cs="Times New Roman"/>
                <w:lang w:val="en-US"/>
              </w:rPr>
              <w:t>464.4 (123.5)</w:t>
            </w:r>
          </w:p>
        </w:tc>
        <w:tc>
          <w:tcPr>
            <w:tcW w:w="567" w:type="dxa"/>
            <w:shd w:val="clear" w:color="auto" w:fill="auto"/>
          </w:tcPr>
          <w:p w14:paraId="65FBB9DF" w14:textId="0BF730DA" w:rsidR="00B478E8" w:rsidRPr="00DF7B3C" w:rsidRDefault="00B478E8" w:rsidP="007B691B">
            <w:pPr>
              <w:spacing w:after="0"/>
              <w:jc w:val="center"/>
              <w:rPr>
                <w:rFonts w:ascii="Calibri" w:eastAsia="Calibri" w:hAnsi="Calibri" w:cs="Times New Roman"/>
                <w:lang w:val="en-US"/>
              </w:rPr>
            </w:pPr>
            <w:r w:rsidRPr="00336772">
              <w:t>12</w:t>
            </w:r>
          </w:p>
        </w:tc>
        <w:tc>
          <w:tcPr>
            <w:tcW w:w="1418" w:type="dxa"/>
            <w:shd w:val="clear" w:color="auto" w:fill="auto"/>
            <w:vAlign w:val="center"/>
          </w:tcPr>
          <w:p w14:paraId="05167A28" w14:textId="305B8F67"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532.4 (143.1)</w:t>
            </w:r>
          </w:p>
        </w:tc>
        <w:tc>
          <w:tcPr>
            <w:tcW w:w="708" w:type="dxa"/>
            <w:shd w:val="clear" w:color="auto" w:fill="auto"/>
          </w:tcPr>
          <w:p w14:paraId="4A58F159" w14:textId="6E57DD09" w:rsidR="00B478E8" w:rsidRPr="00DF7B3C" w:rsidRDefault="00B478E8" w:rsidP="007B691B">
            <w:pPr>
              <w:spacing w:after="0"/>
              <w:jc w:val="center"/>
              <w:rPr>
                <w:rFonts w:ascii="Calibri" w:eastAsia="Calibri" w:hAnsi="Calibri" w:cs="Times New Roman"/>
                <w:lang w:val="en-US"/>
              </w:rPr>
            </w:pPr>
            <w:r w:rsidRPr="009270E0">
              <w:t>12</w:t>
            </w:r>
          </w:p>
        </w:tc>
        <w:tc>
          <w:tcPr>
            <w:tcW w:w="1843" w:type="dxa"/>
            <w:shd w:val="clear" w:color="auto" w:fill="auto"/>
            <w:vAlign w:val="center"/>
          </w:tcPr>
          <w:p w14:paraId="512FD29A" w14:textId="60B9D368"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484.8 (72.9)</w:t>
            </w:r>
          </w:p>
        </w:tc>
      </w:tr>
      <w:tr w:rsidR="00B478E8" w:rsidRPr="0061277C" w14:paraId="2285F8D6" w14:textId="77777777" w:rsidTr="003A33CC">
        <w:trPr>
          <w:trHeight w:val="333"/>
        </w:trPr>
        <w:tc>
          <w:tcPr>
            <w:tcW w:w="1838" w:type="dxa"/>
            <w:shd w:val="clear" w:color="auto" w:fill="auto"/>
            <w:vAlign w:val="center"/>
          </w:tcPr>
          <w:p w14:paraId="609B0F27" w14:textId="0240B802" w:rsidR="00B478E8" w:rsidRPr="0061277C" w:rsidRDefault="00B478E8" w:rsidP="00B478E8">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Gamble Task</w:t>
            </w:r>
          </w:p>
        </w:tc>
        <w:tc>
          <w:tcPr>
            <w:tcW w:w="567" w:type="dxa"/>
            <w:shd w:val="clear" w:color="auto" w:fill="auto"/>
          </w:tcPr>
          <w:p w14:paraId="37A125FB" w14:textId="3181940C" w:rsidR="00B478E8" w:rsidRPr="00DF7B3C" w:rsidRDefault="00B478E8" w:rsidP="007B691B">
            <w:pPr>
              <w:spacing w:after="0"/>
              <w:jc w:val="center"/>
              <w:rPr>
                <w:rFonts w:ascii="Calibri" w:eastAsia="Calibri" w:hAnsi="Calibri" w:cs="Times New Roman"/>
                <w:lang w:val="en-US"/>
              </w:rPr>
            </w:pPr>
            <w:r w:rsidRPr="00DF7B3C">
              <w:t>44</w:t>
            </w:r>
          </w:p>
        </w:tc>
        <w:tc>
          <w:tcPr>
            <w:tcW w:w="1418" w:type="dxa"/>
            <w:shd w:val="clear" w:color="auto" w:fill="auto"/>
            <w:vAlign w:val="center"/>
          </w:tcPr>
          <w:p w14:paraId="3C3AEDB8" w14:textId="30BC0E4E"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0.576 (0.159)</w:t>
            </w:r>
          </w:p>
        </w:tc>
        <w:tc>
          <w:tcPr>
            <w:tcW w:w="567" w:type="dxa"/>
          </w:tcPr>
          <w:p w14:paraId="6353E868" w14:textId="1D0AAB40" w:rsidR="00B478E8" w:rsidRPr="00336772" w:rsidRDefault="00B478E8" w:rsidP="007B691B">
            <w:pPr>
              <w:spacing w:after="0"/>
              <w:jc w:val="center"/>
            </w:pPr>
            <w:r w:rsidRPr="003037EB">
              <w:t>14</w:t>
            </w:r>
          </w:p>
        </w:tc>
        <w:tc>
          <w:tcPr>
            <w:tcW w:w="1417" w:type="dxa"/>
            <w:vAlign w:val="center"/>
          </w:tcPr>
          <w:p w14:paraId="2507D538" w14:textId="3D587ACF" w:rsidR="00B478E8" w:rsidRPr="00336772" w:rsidRDefault="00B478E8" w:rsidP="007B691B">
            <w:pPr>
              <w:spacing w:after="0"/>
              <w:jc w:val="center"/>
            </w:pPr>
            <w:r w:rsidRPr="00446898">
              <w:rPr>
                <w:rFonts w:ascii="Calibri" w:eastAsia="Calibri" w:hAnsi="Calibri" w:cs="Times New Roman"/>
                <w:lang w:val="en-US"/>
              </w:rPr>
              <w:t>0.576 (0.173)</w:t>
            </w:r>
          </w:p>
        </w:tc>
        <w:tc>
          <w:tcPr>
            <w:tcW w:w="567" w:type="dxa"/>
            <w:shd w:val="clear" w:color="auto" w:fill="auto"/>
          </w:tcPr>
          <w:p w14:paraId="14C29747" w14:textId="0E977443" w:rsidR="00B478E8" w:rsidRPr="00DF7B3C" w:rsidRDefault="00B478E8" w:rsidP="007B691B">
            <w:pPr>
              <w:spacing w:after="0"/>
              <w:jc w:val="center"/>
              <w:rPr>
                <w:rFonts w:ascii="Calibri" w:eastAsia="Calibri" w:hAnsi="Calibri" w:cs="Times New Roman"/>
                <w:lang w:val="en-US"/>
              </w:rPr>
            </w:pPr>
            <w:r w:rsidRPr="00336772">
              <w:t>13</w:t>
            </w:r>
          </w:p>
        </w:tc>
        <w:tc>
          <w:tcPr>
            <w:tcW w:w="1418" w:type="dxa"/>
            <w:shd w:val="clear" w:color="auto" w:fill="auto"/>
            <w:vAlign w:val="center"/>
          </w:tcPr>
          <w:p w14:paraId="08324322" w14:textId="349114DB"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0.529 (0.140)</w:t>
            </w:r>
          </w:p>
        </w:tc>
        <w:tc>
          <w:tcPr>
            <w:tcW w:w="708" w:type="dxa"/>
            <w:shd w:val="clear" w:color="auto" w:fill="auto"/>
          </w:tcPr>
          <w:p w14:paraId="0B4615A5" w14:textId="35DA4B0B" w:rsidR="00B478E8" w:rsidRPr="00DF7B3C" w:rsidRDefault="00B478E8" w:rsidP="007B691B">
            <w:pPr>
              <w:spacing w:after="0"/>
              <w:jc w:val="center"/>
              <w:rPr>
                <w:rFonts w:ascii="Calibri" w:eastAsia="Calibri" w:hAnsi="Calibri" w:cs="Times New Roman"/>
                <w:lang w:val="en-US"/>
              </w:rPr>
            </w:pPr>
            <w:r w:rsidRPr="009270E0">
              <w:t>17</w:t>
            </w:r>
          </w:p>
        </w:tc>
        <w:tc>
          <w:tcPr>
            <w:tcW w:w="1843" w:type="dxa"/>
            <w:shd w:val="clear" w:color="auto" w:fill="auto"/>
            <w:vAlign w:val="center"/>
          </w:tcPr>
          <w:p w14:paraId="1AB90774" w14:textId="56D07C28" w:rsidR="00B478E8" w:rsidRPr="00DF7B3C" w:rsidRDefault="00B478E8" w:rsidP="007B691B">
            <w:pPr>
              <w:spacing w:after="0"/>
              <w:jc w:val="center"/>
              <w:rPr>
                <w:rFonts w:ascii="Calibri" w:eastAsia="Calibri" w:hAnsi="Calibri" w:cs="Times New Roman"/>
                <w:lang w:val="en-US"/>
              </w:rPr>
            </w:pPr>
            <w:r w:rsidRPr="00446898">
              <w:rPr>
                <w:rFonts w:ascii="Calibri" w:eastAsia="Calibri" w:hAnsi="Calibri" w:cs="Times New Roman"/>
                <w:lang w:val="en-US"/>
              </w:rPr>
              <w:t>0.611 (0.161)</w:t>
            </w:r>
          </w:p>
        </w:tc>
      </w:tr>
    </w:tbl>
    <w:p w14:paraId="4A76F2C4" w14:textId="14951D62" w:rsidR="007F22E3" w:rsidRDefault="007F22E3" w:rsidP="00A94958">
      <w:pPr>
        <w:spacing w:after="0"/>
        <w:rPr>
          <w:rFonts w:ascii="Calibri" w:eastAsia="Calibri" w:hAnsi="Calibri" w:cs="Times New Roman"/>
          <w:b/>
          <w:sz w:val="24"/>
          <w:szCs w:val="24"/>
          <w:lang w:val="en-US"/>
        </w:rPr>
      </w:pPr>
    </w:p>
    <w:p w14:paraId="3794F0A6" w14:textId="5E270154" w:rsidR="007F22E3" w:rsidRDefault="007F22E3" w:rsidP="00A94958">
      <w:pPr>
        <w:spacing w:after="0"/>
        <w:rPr>
          <w:rFonts w:ascii="Calibri" w:eastAsia="Calibri" w:hAnsi="Calibri" w:cs="Times New Roman"/>
          <w:sz w:val="24"/>
          <w:szCs w:val="24"/>
          <w:lang w:val="en-US"/>
        </w:rPr>
      </w:pPr>
      <w:r>
        <w:rPr>
          <w:rFonts w:ascii="Calibri" w:eastAsia="Calibri" w:hAnsi="Calibri" w:cs="Times New Roman"/>
          <w:sz w:val="24"/>
          <w:szCs w:val="24"/>
          <w:lang w:val="en-US"/>
        </w:rPr>
        <w:t xml:space="preserve">Appendix A reports breakdown by </w:t>
      </w:r>
      <w:proofErr w:type="spellStart"/>
      <w:r>
        <w:rPr>
          <w:rFonts w:ascii="Calibri" w:eastAsia="Calibri" w:hAnsi="Calibri" w:cs="Times New Roman"/>
          <w:sz w:val="24"/>
          <w:szCs w:val="24"/>
          <w:lang w:val="en-US"/>
        </w:rPr>
        <w:t>centre</w:t>
      </w:r>
      <w:proofErr w:type="spellEnd"/>
      <w:r>
        <w:rPr>
          <w:rFonts w:ascii="Calibri" w:eastAsia="Calibri" w:hAnsi="Calibri" w:cs="Times New Roman"/>
          <w:sz w:val="24"/>
          <w:szCs w:val="24"/>
          <w:lang w:val="en-US"/>
        </w:rPr>
        <w:t>.</w:t>
      </w:r>
    </w:p>
    <w:p w14:paraId="196AD154" w14:textId="77777777" w:rsidR="00861E47" w:rsidRPr="007F22E3" w:rsidRDefault="00861E47" w:rsidP="00A94958">
      <w:pPr>
        <w:spacing w:after="0"/>
        <w:rPr>
          <w:rFonts w:ascii="Calibri" w:eastAsia="Calibri" w:hAnsi="Calibri" w:cs="Times New Roman"/>
          <w:sz w:val="24"/>
          <w:szCs w:val="24"/>
          <w:lang w:val="en-US"/>
        </w:rPr>
      </w:pPr>
    </w:p>
    <w:p w14:paraId="78032987" w14:textId="77777777" w:rsidR="00A248A4" w:rsidRDefault="00A248A4" w:rsidP="00A94958">
      <w:pPr>
        <w:spacing w:after="0"/>
        <w:rPr>
          <w:rFonts w:ascii="Calibri" w:eastAsia="Calibri" w:hAnsi="Calibri" w:cs="Times New Roman"/>
          <w:b/>
          <w:sz w:val="24"/>
          <w:szCs w:val="24"/>
          <w:lang w:val="en-US"/>
        </w:rPr>
      </w:pPr>
    </w:p>
    <w:p w14:paraId="70E76804" w14:textId="50518E9F" w:rsidR="00A94958" w:rsidRPr="0061277C" w:rsidRDefault="00A94958" w:rsidP="00A94958">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w:t>
      </w:r>
      <w:r w:rsidR="00907623">
        <w:rPr>
          <w:rFonts w:ascii="Calibri" w:eastAsia="Calibri" w:hAnsi="Calibri" w:cs="Times New Roman"/>
          <w:b/>
          <w:sz w:val="24"/>
          <w:szCs w:val="24"/>
          <w:lang w:val="en-US"/>
        </w:rPr>
        <w:t>5</w:t>
      </w:r>
      <w:r w:rsidRPr="0061277C">
        <w:rPr>
          <w:rFonts w:ascii="Calibri" w:eastAsia="Calibri" w:hAnsi="Calibri" w:cs="Times New Roman"/>
          <w:b/>
          <w:sz w:val="24"/>
          <w:szCs w:val="24"/>
          <w:lang w:val="en-US"/>
        </w:rPr>
        <w:t>: Noted Psychiatric Comorbidity and Concomitant Medications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851"/>
        <w:gridCol w:w="567"/>
        <w:gridCol w:w="1276"/>
        <w:gridCol w:w="1275"/>
        <w:gridCol w:w="1418"/>
      </w:tblGrid>
      <w:tr w:rsidR="00A94958" w:rsidRPr="0061277C" w14:paraId="0C393CFB" w14:textId="77777777" w:rsidTr="003B09F1">
        <w:tc>
          <w:tcPr>
            <w:tcW w:w="4531" w:type="dxa"/>
            <w:vMerge w:val="restart"/>
            <w:shd w:val="clear" w:color="auto" w:fill="auto"/>
          </w:tcPr>
          <w:p w14:paraId="788E58E3" w14:textId="77777777" w:rsidR="00A94958" w:rsidRPr="0061277C" w:rsidRDefault="00A94958" w:rsidP="00BA705D">
            <w:pPr>
              <w:spacing w:after="0"/>
              <w:rPr>
                <w:rFonts w:ascii="Calibri" w:eastAsia="Calibri" w:hAnsi="Calibri" w:cs="Times New Roman"/>
                <w:sz w:val="24"/>
                <w:szCs w:val="24"/>
                <w:lang w:val="en-US"/>
              </w:rPr>
            </w:pPr>
          </w:p>
        </w:tc>
        <w:tc>
          <w:tcPr>
            <w:tcW w:w="851" w:type="dxa"/>
            <w:vMerge w:val="restart"/>
          </w:tcPr>
          <w:p w14:paraId="07F4EAFD" w14:textId="77777777" w:rsidR="00A94958" w:rsidRPr="0061277C" w:rsidRDefault="00A94958" w:rsidP="00BA705D">
            <w:pPr>
              <w:spacing w:after="0"/>
              <w:jc w:val="center"/>
              <w:rPr>
                <w:rFonts w:ascii="Calibri" w:eastAsia="Calibri" w:hAnsi="Calibri" w:cs="Times New Roman"/>
                <w:sz w:val="24"/>
                <w:szCs w:val="24"/>
                <w:lang w:val="en-US"/>
              </w:rPr>
            </w:pPr>
          </w:p>
        </w:tc>
        <w:tc>
          <w:tcPr>
            <w:tcW w:w="567" w:type="dxa"/>
            <w:vMerge w:val="restart"/>
            <w:shd w:val="clear" w:color="auto" w:fill="auto"/>
            <w:vAlign w:val="center"/>
          </w:tcPr>
          <w:p w14:paraId="59E79C63" w14:textId="77777777" w:rsidR="00A94958" w:rsidRPr="00BA705D" w:rsidRDefault="00A94958" w:rsidP="00BA705D">
            <w:pPr>
              <w:spacing w:after="0"/>
              <w:jc w:val="center"/>
              <w:rPr>
                <w:rFonts w:ascii="Calibri" w:eastAsia="Calibri" w:hAnsi="Calibri" w:cs="Times New Roman"/>
                <w:sz w:val="20"/>
                <w:szCs w:val="20"/>
                <w:lang w:val="en-US"/>
              </w:rPr>
            </w:pPr>
            <w:r w:rsidRPr="00BA705D">
              <w:rPr>
                <w:rFonts w:ascii="Calibri" w:eastAsia="Calibri" w:hAnsi="Calibri" w:cs="Times New Roman"/>
                <w:sz w:val="20"/>
                <w:szCs w:val="20"/>
                <w:lang w:val="en-US"/>
              </w:rPr>
              <w:t>n</w:t>
            </w:r>
          </w:p>
        </w:tc>
        <w:tc>
          <w:tcPr>
            <w:tcW w:w="3969" w:type="dxa"/>
            <w:gridSpan w:val="3"/>
            <w:shd w:val="clear" w:color="auto" w:fill="auto"/>
            <w:vAlign w:val="center"/>
          </w:tcPr>
          <w:p w14:paraId="25676FD0" w14:textId="77777777" w:rsidR="00A94958" w:rsidRPr="0061277C" w:rsidRDefault="00A94958" w:rsidP="00BA705D">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Centre</w:t>
            </w:r>
          </w:p>
        </w:tc>
      </w:tr>
      <w:tr w:rsidR="00A94958" w:rsidRPr="0061277C" w14:paraId="6F02FCFF" w14:textId="77777777" w:rsidTr="003B09F1">
        <w:tc>
          <w:tcPr>
            <w:tcW w:w="4531" w:type="dxa"/>
            <w:vMerge/>
            <w:shd w:val="clear" w:color="auto" w:fill="auto"/>
          </w:tcPr>
          <w:p w14:paraId="0AE5286D" w14:textId="77777777" w:rsidR="00A94958" w:rsidRPr="0061277C" w:rsidRDefault="00A94958" w:rsidP="00BA705D">
            <w:pPr>
              <w:spacing w:after="0"/>
              <w:rPr>
                <w:rFonts w:ascii="Calibri" w:eastAsia="Calibri" w:hAnsi="Calibri" w:cs="Times New Roman"/>
                <w:sz w:val="24"/>
                <w:szCs w:val="24"/>
                <w:lang w:val="en-US"/>
              </w:rPr>
            </w:pPr>
          </w:p>
        </w:tc>
        <w:tc>
          <w:tcPr>
            <w:tcW w:w="851" w:type="dxa"/>
            <w:vMerge/>
          </w:tcPr>
          <w:p w14:paraId="144C9CC4" w14:textId="77777777" w:rsidR="00A94958" w:rsidRPr="0061277C" w:rsidRDefault="00A94958" w:rsidP="00BA705D">
            <w:pPr>
              <w:spacing w:after="0"/>
              <w:jc w:val="center"/>
              <w:rPr>
                <w:rFonts w:ascii="Calibri" w:eastAsia="Calibri" w:hAnsi="Calibri" w:cs="Times New Roman"/>
                <w:sz w:val="24"/>
                <w:szCs w:val="24"/>
                <w:lang w:val="en-US"/>
              </w:rPr>
            </w:pPr>
          </w:p>
        </w:tc>
        <w:tc>
          <w:tcPr>
            <w:tcW w:w="567" w:type="dxa"/>
            <w:vMerge/>
            <w:shd w:val="clear" w:color="auto" w:fill="auto"/>
            <w:vAlign w:val="center"/>
          </w:tcPr>
          <w:p w14:paraId="5A26C366" w14:textId="77777777" w:rsidR="00A94958" w:rsidRPr="00BA705D" w:rsidRDefault="00A94958" w:rsidP="00BA705D">
            <w:pPr>
              <w:spacing w:after="0"/>
              <w:jc w:val="center"/>
              <w:rPr>
                <w:rFonts w:ascii="Calibri" w:eastAsia="Calibri" w:hAnsi="Calibri" w:cs="Times New Roman"/>
                <w:sz w:val="20"/>
                <w:szCs w:val="20"/>
                <w:lang w:val="en-US"/>
              </w:rPr>
            </w:pPr>
          </w:p>
        </w:tc>
        <w:tc>
          <w:tcPr>
            <w:tcW w:w="1276" w:type="dxa"/>
            <w:shd w:val="clear" w:color="auto" w:fill="auto"/>
            <w:vAlign w:val="center"/>
          </w:tcPr>
          <w:p w14:paraId="1C2302BD" w14:textId="065F6033" w:rsidR="00A94958" w:rsidRPr="0061277C" w:rsidRDefault="00A94958" w:rsidP="00BA705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HPFT</w:t>
            </w:r>
            <w:r w:rsidR="00BA705D">
              <w:rPr>
                <w:rFonts w:ascii="Calibri" w:eastAsia="Calibri" w:hAnsi="Calibri" w:cs="Times New Roman"/>
                <w:sz w:val="24"/>
                <w:szCs w:val="24"/>
                <w:lang w:val="en-US"/>
              </w:rPr>
              <w:t xml:space="preserve"> </w:t>
            </w:r>
            <w:r w:rsidR="00BA705D" w:rsidRPr="00BA705D">
              <w:rPr>
                <w:rFonts w:ascii="Calibri" w:eastAsia="Calibri" w:hAnsi="Calibri" w:cs="Times New Roman"/>
                <w:sz w:val="20"/>
                <w:szCs w:val="20"/>
                <w:lang w:val="en-US"/>
              </w:rPr>
              <w:t>(n.</w:t>
            </w:r>
            <w:r w:rsidR="00BA705D">
              <w:rPr>
                <w:rFonts w:ascii="Calibri" w:eastAsia="Calibri" w:hAnsi="Calibri" w:cs="Times New Roman"/>
                <w:sz w:val="20"/>
                <w:szCs w:val="20"/>
                <w:lang w:val="en-US"/>
              </w:rPr>
              <w:t>24)</w:t>
            </w:r>
          </w:p>
        </w:tc>
        <w:tc>
          <w:tcPr>
            <w:tcW w:w="1275" w:type="dxa"/>
            <w:shd w:val="clear" w:color="auto" w:fill="auto"/>
            <w:vAlign w:val="center"/>
          </w:tcPr>
          <w:p w14:paraId="062CC89B" w14:textId="2E0320AF" w:rsidR="00A94958" w:rsidRPr="0061277C" w:rsidRDefault="00A94958" w:rsidP="00BA705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SWSG</w:t>
            </w:r>
            <w:r w:rsidR="00BA705D">
              <w:rPr>
                <w:rFonts w:ascii="Calibri" w:eastAsia="Calibri" w:hAnsi="Calibri" w:cs="Times New Roman"/>
                <w:sz w:val="24"/>
                <w:szCs w:val="24"/>
                <w:lang w:val="en-US"/>
              </w:rPr>
              <w:t xml:space="preserve"> </w:t>
            </w:r>
            <w:r w:rsidR="00BA705D" w:rsidRPr="00BA705D">
              <w:rPr>
                <w:rFonts w:ascii="Calibri" w:eastAsia="Calibri" w:hAnsi="Calibri" w:cs="Times New Roman"/>
                <w:sz w:val="20"/>
                <w:szCs w:val="20"/>
                <w:lang w:val="en-US"/>
              </w:rPr>
              <w:t>(n.8)</w:t>
            </w:r>
          </w:p>
        </w:tc>
        <w:tc>
          <w:tcPr>
            <w:tcW w:w="1418" w:type="dxa"/>
            <w:shd w:val="clear" w:color="auto" w:fill="auto"/>
            <w:vAlign w:val="center"/>
          </w:tcPr>
          <w:p w14:paraId="7F18A1C5" w14:textId="13FA3515" w:rsidR="00A94958" w:rsidRPr="0061277C" w:rsidRDefault="00A94958" w:rsidP="00BA705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SHTN</w:t>
            </w:r>
            <w:r w:rsidR="00BA705D">
              <w:rPr>
                <w:rFonts w:ascii="Calibri" w:eastAsia="Calibri" w:hAnsi="Calibri" w:cs="Times New Roman"/>
                <w:sz w:val="24"/>
                <w:szCs w:val="24"/>
                <w:lang w:val="en-US"/>
              </w:rPr>
              <w:t xml:space="preserve"> </w:t>
            </w:r>
            <w:r w:rsidR="00BA705D" w:rsidRPr="00BA705D">
              <w:rPr>
                <w:rFonts w:ascii="Calibri" w:eastAsia="Calibri" w:hAnsi="Calibri" w:cs="Times New Roman"/>
                <w:sz w:val="20"/>
                <w:szCs w:val="20"/>
                <w:lang w:val="en-US"/>
              </w:rPr>
              <w:t>(n.17)</w:t>
            </w:r>
          </w:p>
        </w:tc>
      </w:tr>
      <w:tr w:rsidR="003B09F1" w:rsidRPr="0061277C" w14:paraId="03FB931D" w14:textId="77777777" w:rsidTr="003B09F1">
        <w:tc>
          <w:tcPr>
            <w:tcW w:w="4531" w:type="dxa"/>
            <w:shd w:val="clear" w:color="auto" w:fill="auto"/>
          </w:tcPr>
          <w:p w14:paraId="60B0BB58" w14:textId="229AAB11" w:rsidR="003B09F1" w:rsidRPr="00B41C1C" w:rsidRDefault="003B09F1" w:rsidP="00BA705D">
            <w:pPr>
              <w:spacing w:after="0"/>
              <w:rPr>
                <w:rFonts w:ascii="Calibri" w:eastAsia="Calibri" w:hAnsi="Calibri" w:cs="Times New Roman"/>
                <w:b/>
                <w:sz w:val="24"/>
                <w:szCs w:val="24"/>
                <w:lang w:val="en-US"/>
              </w:rPr>
            </w:pPr>
            <w:r w:rsidRPr="00B41C1C">
              <w:rPr>
                <w:rFonts w:ascii="Calibri" w:eastAsia="Calibri" w:hAnsi="Calibri" w:cs="Times New Roman"/>
                <w:b/>
                <w:sz w:val="24"/>
                <w:szCs w:val="24"/>
                <w:lang w:val="en-US"/>
              </w:rPr>
              <w:t>Comorbidity</w:t>
            </w:r>
          </w:p>
        </w:tc>
        <w:tc>
          <w:tcPr>
            <w:tcW w:w="851" w:type="dxa"/>
          </w:tcPr>
          <w:p w14:paraId="771010C8"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3E60C57D" w14:textId="77777777" w:rsidR="003B09F1" w:rsidRPr="00BA705D" w:rsidRDefault="003B09F1" w:rsidP="00BA705D">
            <w:pPr>
              <w:spacing w:after="0"/>
              <w:rPr>
                <w:rFonts w:ascii="Calibri" w:eastAsia="Calibri" w:hAnsi="Calibri" w:cs="Times New Roman"/>
                <w:sz w:val="20"/>
                <w:szCs w:val="20"/>
                <w:lang w:val="en-US"/>
              </w:rPr>
            </w:pPr>
          </w:p>
        </w:tc>
        <w:tc>
          <w:tcPr>
            <w:tcW w:w="1276" w:type="dxa"/>
            <w:shd w:val="clear" w:color="auto" w:fill="auto"/>
          </w:tcPr>
          <w:p w14:paraId="21851791" w14:textId="77777777" w:rsidR="003B09F1" w:rsidRPr="0061277C" w:rsidRDefault="003B09F1" w:rsidP="00BA705D">
            <w:pPr>
              <w:spacing w:after="0"/>
              <w:rPr>
                <w:rFonts w:ascii="Calibri" w:eastAsia="Calibri" w:hAnsi="Calibri" w:cs="Times New Roman"/>
                <w:sz w:val="24"/>
                <w:szCs w:val="24"/>
                <w:lang w:val="en-US"/>
              </w:rPr>
            </w:pPr>
          </w:p>
        </w:tc>
        <w:tc>
          <w:tcPr>
            <w:tcW w:w="1275" w:type="dxa"/>
            <w:shd w:val="clear" w:color="auto" w:fill="auto"/>
          </w:tcPr>
          <w:p w14:paraId="09E5D046" w14:textId="77777777" w:rsidR="003B09F1" w:rsidRPr="0061277C" w:rsidRDefault="003B09F1" w:rsidP="00BA705D">
            <w:pPr>
              <w:spacing w:after="0"/>
              <w:rPr>
                <w:rFonts w:ascii="Calibri" w:eastAsia="Calibri" w:hAnsi="Calibri" w:cs="Times New Roman"/>
                <w:sz w:val="24"/>
                <w:szCs w:val="24"/>
                <w:lang w:val="en-US"/>
              </w:rPr>
            </w:pPr>
          </w:p>
        </w:tc>
        <w:tc>
          <w:tcPr>
            <w:tcW w:w="1418" w:type="dxa"/>
            <w:shd w:val="clear" w:color="auto" w:fill="auto"/>
          </w:tcPr>
          <w:p w14:paraId="5073C28E" w14:textId="77777777" w:rsidR="003B09F1" w:rsidRPr="0061277C" w:rsidRDefault="003B09F1" w:rsidP="00BA705D">
            <w:pPr>
              <w:spacing w:after="0"/>
              <w:rPr>
                <w:rFonts w:ascii="Calibri" w:eastAsia="Calibri" w:hAnsi="Calibri" w:cs="Times New Roman"/>
                <w:sz w:val="24"/>
                <w:szCs w:val="24"/>
                <w:lang w:val="en-US"/>
              </w:rPr>
            </w:pPr>
          </w:p>
        </w:tc>
      </w:tr>
      <w:tr w:rsidR="003B09F1" w:rsidRPr="0061277C" w14:paraId="758AE615" w14:textId="77777777" w:rsidTr="003B09F1">
        <w:tc>
          <w:tcPr>
            <w:tcW w:w="4531" w:type="dxa"/>
            <w:shd w:val="clear" w:color="auto" w:fill="auto"/>
          </w:tcPr>
          <w:p w14:paraId="6547649F" w14:textId="26F7B8F7" w:rsidR="003B09F1" w:rsidRPr="0061277C" w:rsidRDefault="003B09F1" w:rsidP="00BA705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Depression</w:t>
            </w:r>
          </w:p>
        </w:tc>
        <w:tc>
          <w:tcPr>
            <w:tcW w:w="851" w:type="dxa"/>
          </w:tcPr>
          <w:p w14:paraId="7EEC2497"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4444A639" w14:textId="087FB366" w:rsidR="003B09F1" w:rsidRPr="00BA705D" w:rsidRDefault="003B09F1" w:rsidP="002F069C">
            <w:pPr>
              <w:spacing w:after="0"/>
              <w:jc w:val="center"/>
              <w:rPr>
                <w:rFonts w:ascii="Calibri" w:eastAsia="Calibri" w:hAnsi="Calibri" w:cs="Times New Roman"/>
                <w:sz w:val="20"/>
                <w:szCs w:val="20"/>
                <w:lang w:val="en-US"/>
              </w:rPr>
            </w:pPr>
            <w:r w:rsidRPr="007674FA">
              <w:rPr>
                <w:rFonts w:ascii="Calibri" w:eastAsia="Calibri" w:hAnsi="Calibri" w:cs="Times New Roman"/>
                <w:sz w:val="24"/>
                <w:szCs w:val="24"/>
                <w:lang w:val="en-US"/>
              </w:rPr>
              <w:t>14</w:t>
            </w:r>
          </w:p>
        </w:tc>
        <w:tc>
          <w:tcPr>
            <w:tcW w:w="1276" w:type="dxa"/>
            <w:shd w:val="clear" w:color="auto" w:fill="auto"/>
          </w:tcPr>
          <w:p w14:paraId="18A9ABCE" w14:textId="26121777" w:rsidR="003B09F1" w:rsidRPr="0061277C"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8</w:t>
            </w:r>
          </w:p>
        </w:tc>
        <w:tc>
          <w:tcPr>
            <w:tcW w:w="1275" w:type="dxa"/>
            <w:shd w:val="clear" w:color="auto" w:fill="auto"/>
          </w:tcPr>
          <w:p w14:paraId="4030C22C" w14:textId="1F1AE7AE" w:rsidR="003B09F1" w:rsidRPr="0061277C"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418" w:type="dxa"/>
            <w:shd w:val="clear" w:color="auto" w:fill="auto"/>
          </w:tcPr>
          <w:p w14:paraId="2995DEA3" w14:textId="6636C192" w:rsidR="003B09F1" w:rsidRPr="0061277C"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7</w:t>
            </w:r>
          </w:p>
        </w:tc>
      </w:tr>
      <w:tr w:rsidR="003B09F1" w:rsidRPr="0061277C" w14:paraId="3044B248" w14:textId="77777777" w:rsidTr="003B09F1">
        <w:tc>
          <w:tcPr>
            <w:tcW w:w="4531" w:type="dxa"/>
            <w:shd w:val="clear" w:color="auto" w:fill="auto"/>
          </w:tcPr>
          <w:p w14:paraId="6CA9AFC8" w14:textId="4C94B0E2" w:rsidR="003B09F1" w:rsidRPr="0061277C" w:rsidRDefault="003B09F1" w:rsidP="00BA705D">
            <w:pPr>
              <w:spacing w:after="0"/>
              <w:jc w:val="right"/>
              <w:rPr>
                <w:rFonts w:ascii="Calibri" w:eastAsia="Calibri" w:hAnsi="Calibri" w:cs="Times New Roman"/>
                <w:sz w:val="24"/>
                <w:szCs w:val="24"/>
                <w:lang w:val="en-US"/>
              </w:rPr>
            </w:pPr>
            <w:r w:rsidRPr="00BA705D">
              <w:rPr>
                <w:rFonts w:ascii="Calibri" w:eastAsia="Calibri" w:hAnsi="Calibri" w:cs="Times New Roman"/>
                <w:sz w:val="24"/>
                <w:szCs w:val="24"/>
                <w:lang w:val="en-US"/>
              </w:rPr>
              <w:t>Anxiety Disorder</w:t>
            </w:r>
          </w:p>
        </w:tc>
        <w:tc>
          <w:tcPr>
            <w:tcW w:w="851" w:type="dxa"/>
          </w:tcPr>
          <w:p w14:paraId="44C98B1C"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02EA89F7" w14:textId="1FAB899D"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28</w:t>
            </w:r>
          </w:p>
        </w:tc>
        <w:tc>
          <w:tcPr>
            <w:tcW w:w="1276" w:type="dxa"/>
            <w:shd w:val="clear" w:color="auto" w:fill="auto"/>
          </w:tcPr>
          <w:p w14:paraId="7ABB8592" w14:textId="152B630D"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14</w:t>
            </w:r>
          </w:p>
        </w:tc>
        <w:tc>
          <w:tcPr>
            <w:tcW w:w="1275" w:type="dxa"/>
            <w:shd w:val="clear" w:color="auto" w:fill="auto"/>
          </w:tcPr>
          <w:p w14:paraId="07001EC4" w14:textId="22C7A175"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9</w:t>
            </w:r>
          </w:p>
        </w:tc>
        <w:tc>
          <w:tcPr>
            <w:tcW w:w="1418" w:type="dxa"/>
            <w:shd w:val="clear" w:color="auto" w:fill="auto"/>
          </w:tcPr>
          <w:p w14:paraId="2AA8FED3" w14:textId="4328343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5</w:t>
            </w:r>
          </w:p>
        </w:tc>
      </w:tr>
      <w:tr w:rsidR="003B09F1" w:rsidRPr="0061277C" w14:paraId="28619547" w14:textId="77777777" w:rsidTr="003B09F1">
        <w:tc>
          <w:tcPr>
            <w:tcW w:w="4531" w:type="dxa"/>
            <w:shd w:val="clear" w:color="auto" w:fill="auto"/>
          </w:tcPr>
          <w:p w14:paraId="56782E86" w14:textId="62300DB3" w:rsidR="003B09F1" w:rsidRPr="00BA705D" w:rsidRDefault="003B09F1" w:rsidP="00BA705D">
            <w:pPr>
              <w:spacing w:after="0"/>
              <w:jc w:val="right"/>
              <w:rPr>
                <w:rFonts w:ascii="Calibri" w:eastAsia="Calibri" w:hAnsi="Calibri" w:cs="Times New Roman"/>
                <w:sz w:val="24"/>
                <w:szCs w:val="24"/>
                <w:lang w:val="en-US"/>
              </w:rPr>
            </w:pPr>
            <w:r w:rsidRPr="00BA705D">
              <w:rPr>
                <w:rFonts w:ascii="Calibri" w:eastAsia="Calibri" w:hAnsi="Calibri" w:cs="Times New Roman"/>
                <w:sz w:val="24"/>
                <w:szCs w:val="24"/>
                <w:lang w:val="en-US"/>
              </w:rPr>
              <w:t>Eating Disorder</w:t>
            </w:r>
          </w:p>
        </w:tc>
        <w:tc>
          <w:tcPr>
            <w:tcW w:w="851" w:type="dxa"/>
          </w:tcPr>
          <w:p w14:paraId="5B9DB7A0"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4C9A5302" w14:textId="22D42BE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576F646B" w14:textId="2F1F0BD1"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676C3DE7" w14:textId="55151CD4"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3E8FA960" w14:textId="57DEB3B1"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r>
      <w:tr w:rsidR="003B09F1" w:rsidRPr="0061277C" w14:paraId="2BD48FC4" w14:textId="77777777" w:rsidTr="003B09F1">
        <w:tc>
          <w:tcPr>
            <w:tcW w:w="4531" w:type="dxa"/>
            <w:shd w:val="clear" w:color="auto" w:fill="auto"/>
          </w:tcPr>
          <w:p w14:paraId="38DEF5C9" w14:textId="32B4DD2C" w:rsidR="003B09F1" w:rsidRPr="00BA705D" w:rsidRDefault="003B09F1" w:rsidP="00BA705D">
            <w:pPr>
              <w:spacing w:after="0"/>
              <w:jc w:val="right"/>
              <w:rPr>
                <w:rFonts w:ascii="Calibri" w:eastAsia="Calibri" w:hAnsi="Calibri" w:cs="Times New Roman"/>
                <w:sz w:val="24"/>
                <w:szCs w:val="24"/>
                <w:lang w:val="en-US"/>
              </w:rPr>
            </w:pPr>
            <w:r w:rsidRPr="00BA705D">
              <w:rPr>
                <w:rFonts w:ascii="Calibri" w:eastAsia="Calibri" w:hAnsi="Calibri" w:cs="Times New Roman"/>
                <w:sz w:val="24"/>
                <w:szCs w:val="24"/>
                <w:lang w:val="en-US"/>
              </w:rPr>
              <w:t>Tric</w:t>
            </w:r>
            <w:r w:rsidR="006636E2">
              <w:rPr>
                <w:rFonts w:ascii="Calibri" w:eastAsia="Calibri" w:hAnsi="Calibri" w:cs="Times New Roman"/>
                <w:sz w:val="24"/>
                <w:szCs w:val="24"/>
                <w:lang w:val="en-US"/>
              </w:rPr>
              <w:t>ho</w:t>
            </w:r>
            <w:r w:rsidRPr="00BA705D">
              <w:rPr>
                <w:rFonts w:ascii="Calibri" w:eastAsia="Calibri" w:hAnsi="Calibri" w:cs="Times New Roman"/>
                <w:sz w:val="24"/>
                <w:szCs w:val="24"/>
                <w:lang w:val="en-US"/>
              </w:rPr>
              <w:t>tillomania</w:t>
            </w:r>
          </w:p>
        </w:tc>
        <w:tc>
          <w:tcPr>
            <w:tcW w:w="851" w:type="dxa"/>
          </w:tcPr>
          <w:p w14:paraId="5C87FEA7"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68413651" w14:textId="4D3D36D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6" w:type="dxa"/>
            <w:shd w:val="clear" w:color="auto" w:fill="auto"/>
          </w:tcPr>
          <w:p w14:paraId="28CD9F9D" w14:textId="406E825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5" w:type="dxa"/>
            <w:shd w:val="clear" w:color="auto" w:fill="auto"/>
          </w:tcPr>
          <w:p w14:paraId="737109DF" w14:textId="25FFCAEE"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5294A6EC" w14:textId="6118E519"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45DEDF0B" w14:textId="77777777" w:rsidTr="003B09F1">
        <w:trPr>
          <w:trHeight w:val="396"/>
        </w:trPr>
        <w:tc>
          <w:tcPr>
            <w:tcW w:w="4531" w:type="dxa"/>
            <w:shd w:val="clear" w:color="auto" w:fill="auto"/>
          </w:tcPr>
          <w:p w14:paraId="3AD18CD6" w14:textId="6286E4AE" w:rsidR="003B09F1" w:rsidRPr="00BA705D" w:rsidRDefault="003B09F1" w:rsidP="00BA705D">
            <w:pPr>
              <w:spacing w:after="0"/>
              <w:jc w:val="right"/>
              <w:rPr>
                <w:rFonts w:ascii="Calibri" w:eastAsia="Calibri" w:hAnsi="Calibri" w:cs="Times New Roman"/>
                <w:sz w:val="24"/>
                <w:szCs w:val="24"/>
                <w:lang w:val="en-US"/>
              </w:rPr>
            </w:pPr>
            <w:r w:rsidRPr="00BA705D">
              <w:rPr>
                <w:rFonts w:ascii="Calibri" w:eastAsia="Calibri" w:hAnsi="Calibri" w:cs="Times New Roman"/>
                <w:sz w:val="24"/>
                <w:szCs w:val="24"/>
                <w:lang w:val="en-US"/>
              </w:rPr>
              <w:t>Hoarding</w:t>
            </w:r>
            <w:r w:rsidR="006636E2">
              <w:rPr>
                <w:rFonts w:ascii="Calibri" w:eastAsia="Calibri" w:hAnsi="Calibri" w:cs="Times New Roman"/>
                <w:sz w:val="24"/>
                <w:szCs w:val="24"/>
                <w:lang w:val="en-US"/>
              </w:rPr>
              <w:t xml:space="preserve"> Disorder</w:t>
            </w:r>
          </w:p>
        </w:tc>
        <w:tc>
          <w:tcPr>
            <w:tcW w:w="851" w:type="dxa"/>
          </w:tcPr>
          <w:p w14:paraId="1414B35B"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793153B7" w14:textId="3A477154"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7</w:t>
            </w:r>
          </w:p>
        </w:tc>
        <w:tc>
          <w:tcPr>
            <w:tcW w:w="1276" w:type="dxa"/>
            <w:shd w:val="clear" w:color="auto" w:fill="auto"/>
          </w:tcPr>
          <w:p w14:paraId="74659361" w14:textId="0B2C0A56"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6</w:t>
            </w:r>
          </w:p>
        </w:tc>
        <w:tc>
          <w:tcPr>
            <w:tcW w:w="1275" w:type="dxa"/>
            <w:shd w:val="clear" w:color="auto" w:fill="auto"/>
          </w:tcPr>
          <w:p w14:paraId="77D3F2D6" w14:textId="339533E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1917ECA9" w14:textId="1319EBB7"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4B2BBD00" w14:textId="77777777" w:rsidTr="003B09F1">
        <w:tc>
          <w:tcPr>
            <w:tcW w:w="4531" w:type="dxa"/>
            <w:shd w:val="clear" w:color="auto" w:fill="auto"/>
          </w:tcPr>
          <w:p w14:paraId="4272D3E3" w14:textId="49BBE003" w:rsidR="003B09F1" w:rsidRPr="00BA705D" w:rsidRDefault="003B09F1" w:rsidP="006636E2">
            <w:pPr>
              <w:spacing w:after="0"/>
              <w:jc w:val="right"/>
              <w:rPr>
                <w:rFonts w:ascii="Calibri" w:eastAsia="Calibri" w:hAnsi="Calibri" w:cs="Times New Roman"/>
                <w:sz w:val="24"/>
                <w:szCs w:val="24"/>
                <w:lang w:val="en-US"/>
              </w:rPr>
            </w:pPr>
            <w:r w:rsidRPr="00BA705D">
              <w:rPr>
                <w:rFonts w:ascii="Calibri" w:eastAsia="Calibri" w:hAnsi="Calibri" w:cs="Times New Roman"/>
                <w:sz w:val="24"/>
                <w:szCs w:val="24"/>
                <w:lang w:val="en-US"/>
              </w:rPr>
              <w:t>Body D</w:t>
            </w:r>
            <w:r w:rsidR="006636E2">
              <w:rPr>
                <w:rFonts w:ascii="Calibri" w:eastAsia="Calibri" w:hAnsi="Calibri" w:cs="Times New Roman"/>
                <w:sz w:val="24"/>
                <w:szCs w:val="24"/>
                <w:lang w:val="en-US"/>
              </w:rPr>
              <w:t>y</w:t>
            </w:r>
            <w:r w:rsidRPr="00BA705D">
              <w:rPr>
                <w:rFonts w:ascii="Calibri" w:eastAsia="Calibri" w:hAnsi="Calibri" w:cs="Times New Roman"/>
                <w:sz w:val="24"/>
                <w:szCs w:val="24"/>
                <w:lang w:val="en-US"/>
              </w:rPr>
              <w:t>smorphi</w:t>
            </w:r>
            <w:r w:rsidR="006636E2">
              <w:rPr>
                <w:rFonts w:ascii="Calibri" w:eastAsia="Calibri" w:hAnsi="Calibri" w:cs="Times New Roman"/>
                <w:sz w:val="24"/>
                <w:szCs w:val="24"/>
                <w:lang w:val="en-US"/>
              </w:rPr>
              <w:t>c Disorder</w:t>
            </w:r>
          </w:p>
        </w:tc>
        <w:tc>
          <w:tcPr>
            <w:tcW w:w="851" w:type="dxa"/>
          </w:tcPr>
          <w:p w14:paraId="4A379317"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5112BB36" w14:textId="51C6AD2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5</w:t>
            </w:r>
          </w:p>
        </w:tc>
        <w:tc>
          <w:tcPr>
            <w:tcW w:w="1276" w:type="dxa"/>
            <w:shd w:val="clear" w:color="auto" w:fill="auto"/>
          </w:tcPr>
          <w:p w14:paraId="56A4E8FF" w14:textId="492F588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4</w:t>
            </w:r>
          </w:p>
        </w:tc>
        <w:tc>
          <w:tcPr>
            <w:tcW w:w="1275" w:type="dxa"/>
            <w:shd w:val="clear" w:color="auto" w:fill="auto"/>
          </w:tcPr>
          <w:p w14:paraId="0F8B6B70" w14:textId="77E37FF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72A55145" w14:textId="64749A14"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7B200F88" w14:textId="77777777" w:rsidTr="003B09F1">
        <w:tc>
          <w:tcPr>
            <w:tcW w:w="4531" w:type="dxa"/>
            <w:shd w:val="clear" w:color="auto" w:fill="auto"/>
          </w:tcPr>
          <w:p w14:paraId="66FD3790" w14:textId="5D27A2E9" w:rsidR="003B09F1" w:rsidRPr="00BA705D" w:rsidRDefault="003B09F1" w:rsidP="00BA705D">
            <w:pPr>
              <w:spacing w:after="0"/>
              <w:jc w:val="right"/>
              <w:rPr>
                <w:rFonts w:ascii="Calibri" w:eastAsia="Calibri" w:hAnsi="Calibri" w:cs="Times New Roman"/>
                <w:sz w:val="24"/>
                <w:szCs w:val="24"/>
                <w:lang w:val="en-US"/>
              </w:rPr>
            </w:pPr>
            <w:r w:rsidRPr="00BA705D">
              <w:rPr>
                <w:rFonts w:ascii="Calibri" w:eastAsia="Calibri" w:hAnsi="Calibri" w:cs="Times New Roman"/>
                <w:sz w:val="24"/>
                <w:szCs w:val="24"/>
                <w:lang w:val="en-US"/>
              </w:rPr>
              <w:t>Skin Picking Disorder</w:t>
            </w:r>
          </w:p>
        </w:tc>
        <w:tc>
          <w:tcPr>
            <w:tcW w:w="851" w:type="dxa"/>
          </w:tcPr>
          <w:p w14:paraId="1B4984E1"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6E7B5EFD" w14:textId="576C4B2A"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6" w:type="dxa"/>
            <w:shd w:val="clear" w:color="auto" w:fill="auto"/>
          </w:tcPr>
          <w:p w14:paraId="0DF7F30B" w14:textId="58EDF674"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7C33AC75" w14:textId="0071E0A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656BFEEF" w14:textId="6847DFDC"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3EE84B9B" w14:textId="77777777" w:rsidTr="003B09F1">
        <w:tc>
          <w:tcPr>
            <w:tcW w:w="4531" w:type="dxa"/>
            <w:shd w:val="clear" w:color="auto" w:fill="auto"/>
          </w:tcPr>
          <w:p w14:paraId="65DFDF6F" w14:textId="3B69BD10" w:rsidR="003B09F1" w:rsidRPr="00BA705D" w:rsidRDefault="003B09F1" w:rsidP="00BA705D">
            <w:pPr>
              <w:spacing w:after="0"/>
              <w:jc w:val="right"/>
              <w:rPr>
                <w:rFonts w:ascii="Calibri" w:eastAsia="Calibri" w:hAnsi="Calibri" w:cs="Times New Roman"/>
                <w:sz w:val="24"/>
                <w:szCs w:val="24"/>
                <w:lang w:val="en-US"/>
              </w:rPr>
            </w:pPr>
            <w:r w:rsidRPr="00BA705D">
              <w:rPr>
                <w:rFonts w:ascii="Calibri" w:eastAsia="Calibri" w:hAnsi="Calibri" w:cs="Times New Roman"/>
                <w:sz w:val="24"/>
                <w:szCs w:val="24"/>
                <w:lang w:val="en-US"/>
              </w:rPr>
              <w:t>O</w:t>
            </w:r>
            <w:r w:rsidR="006636E2">
              <w:rPr>
                <w:rFonts w:ascii="Calibri" w:eastAsia="Calibri" w:hAnsi="Calibri" w:cs="Times New Roman"/>
                <w:sz w:val="24"/>
                <w:szCs w:val="24"/>
                <w:lang w:val="en-US"/>
              </w:rPr>
              <w:t xml:space="preserve">bsessive </w:t>
            </w:r>
            <w:r w:rsidRPr="00BA705D">
              <w:rPr>
                <w:rFonts w:ascii="Calibri" w:eastAsia="Calibri" w:hAnsi="Calibri" w:cs="Times New Roman"/>
                <w:sz w:val="24"/>
                <w:szCs w:val="24"/>
                <w:lang w:val="en-US"/>
              </w:rPr>
              <w:t>C</w:t>
            </w:r>
            <w:r w:rsidR="006636E2">
              <w:rPr>
                <w:rFonts w:ascii="Calibri" w:eastAsia="Calibri" w:hAnsi="Calibri" w:cs="Times New Roman"/>
                <w:sz w:val="24"/>
                <w:szCs w:val="24"/>
                <w:lang w:val="en-US"/>
              </w:rPr>
              <w:t>ompulsive</w:t>
            </w:r>
            <w:r w:rsidRPr="00BA705D">
              <w:rPr>
                <w:rFonts w:ascii="Calibri" w:eastAsia="Calibri" w:hAnsi="Calibri" w:cs="Times New Roman"/>
                <w:sz w:val="24"/>
                <w:szCs w:val="24"/>
                <w:lang w:val="en-US"/>
              </w:rPr>
              <w:t xml:space="preserve"> Personality Disorder</w:t>
            </w:r>
          </w:p>
        </w:tc>
        <w:tc>
          <w:tcPr>
            <w:tcW w:w="851" w:type="dxa"/>
          </w:tcPr>
          <w:p w14:paraId="588B8A07"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7C3B0D2D" w14:textId="6F7D291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3</w:t>
            </w:r>
          </w:p>
        </w:tc>
        <w:tc>
          <w:tcPr>
            <w:tcW w:w="1276" w:type="dxa"/>
            <w:shd w:val="clear" w:color="auto" w:fill="auto"/>
          </w:tcPr>
          <w:p w14:paraId="00756100" w14:textId="4A9205F4"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3216F4F9" w14:textId="23FCB767"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418" w:type="dxa"/>
            <w:shd w:val="clear" w:color="auto" w:fill="auto"/>
          </w:tcPr>
          <w:p w14:paraId="35C0C23C" w14:textId="3114C143"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r>
      <w:tr w:rsidR="003B09F1" w:rsidRPr="0061277C" w14:paraId="168DBED6" w14:textId="77777777" w:rsidTr="003B09F1">
        <w:tc>
          <w:tcPr>
            <w:tcW w:w="4531" w:type="dxa"/>
            <w:shd w:val="clear" w:color="auto" w:fill="auto"/>
          </w:tcPr>
          <w:p w14:paraId="4B1E4C3E" w14:textId="3044D312" w:rsidR="003B09F1" w:rsidRPr="00B41C1C" w:rsidRDefault="003B09F1" w:rsidP="00B41C1C">
            <w:pPr>
              <w:spacing w:after="0"/>
              <w:rPr>
                <w:rFonts w:ascii="Calibri" w:eastAsia="Calibri" w:hAnsi="Calibri" w:cs="Times New Roman"/>
                <w:b/>
                <w:sz w:val="24"/>
                <w:szCs w:val="24"/>
                <w:lang w:val="en-US"/>
              </w:rPr>
            </w:pPr>
            <w:r w:rsidRPr="00B41C1C">
              <w:rPr>
                <w:rFonts w:ascii="Calibri" w:eastAsia="Calibri" w:hAnsi="Calibri" w:cs="Times New Roman"/>
                <w:b/>
                <w:sz w:val="24"/>
                <w:szCs w:val="24"/>
                <w:lang w:val="en-US"/>
              </w:rPr>
              <w:t xml:space="preserve">Concomitant Medication </w:t>
            </w:r>
          </w:p>
        </w:tc>
        <w:tc>
          <w:tcPr>
            <w:tcW w:w="851" w:type="dxa"/>
          </w:tcPr>
          <w:p w14:paraId="645FD531" w14:textId="77777777" w:rsidR="003B09F1" w:rsidRPr="0061277C" w:rsidRDefault="003B09F1" w:rsidP="00BA705D">
            <w:pPr>
              <w:spacing w:after="0"/>
              <w:rPr>
                <w:rFonts w:ascii="Calibri" w:eastAsia="Calibri" w:hAnsi="Calibri" w:cs="Times New Roman"/>
                <w:sz w:val="24"/>
                <w:szCs w:val="24"/>
                <w:lang w:val="en-US"/>
              </w:rPr>
            </w:pPr>
          </w:p>
        </w:tc>
        <w:tc>
          <w:tcPr>
            <w:tcW w:w="567" w:type="dxa"/>
            <w:shd w:val="clear" w:color="auto" w:fill="auto"/>
          </w:tcPr>
          <w:p w14:paraId="4B829D81" w14:textId="5B6218C7" w:rsidR="003B09F1" w:rsidRPr="007674FA" w:rsidRDefault="003B09F1" w:rsidP="002F069C">
            <w:pPr>
              <w:spacing w:after="0"/>
              <w:jc w:val="center"/>
              <w:rPr>
                <w:rFonts w:ascii="Calibri" w:eastAsia="Calibri" w:hAnsi="Calibri" w:cs="Times New Roman"/>
                <w:sz w:val="24"/>
                <w:szCs w:val="24"/>
                <w:lang w:val="en-US"/>
              </w:rPr>
            </w:pPr>
          </w:p>
        </w:tc>
        <w:tc>
          <w:tcPr>
            <w:tcW w:w="1276" w:type="dxa"/>
            <w:shd w:val="clear" w:color="auto" w:fill="auto"/>
          </w:tcPr>
          <w:p w14:paraId="6CE13C7F" w14:textId="3315134B"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17DABDCA" w14:textId="197B87CA"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3DAFA65B" w14:textId="2863D8A9"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492FC92F" w14:textId="77777777" w:rsidTr="003B09F1">
        <w:tc>
          <w:tcPr>
            <w:tcW w:w="4531" w:type="dxa"/>
            <w:shd w:val="clear" w:color="auto" w:fill="auto"/>
          </w:tcPr>
          <w:p w14:paraId="42A8909F" w14:textId="41C19FE5" w:rsidR="003B09F1" w:rsidRPr="0061277C" w:rsidRDefault="003B09F1" w:rsidP="006B0FF7">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Antihistamine</w:t>
            </w:r>
          </w:p>
        </w:tc>
        <w:tc>
          <w:tcPr>
            <w:tcW w:w="851" w:type="dxa"/>
          </w:tcPr>
          <w:p w14:paraId="57C0F6B5" w14:textId="3C1FFA05" w:rsidR="003B09F1" w:rsidRPr="0061277C" w:rsidRDefault="003B09F1" w:rsidP="00BA705D">
            <w:pPr>
              <w:spacing w:after="0"/>
              <w:rPr>
                <w:rFonts w:ascii="Calibri" w:eastAsia="Calibri" w:hAnsi="Calibri" w:cs="Times New Roman"/>
                <w:sz w:val="24"/>
                <w:szCs w:val="24"/>
                <w:lang w:val="en-US"/>
              </w:rPr>
            </w:pPr>
            <w:r w:rsidRPr="00D77DEA">
              <w:rPr>
                <w:rFonts w:ascii="Calibri" w:eastAsia="Calibri" w:hAnsi="Calibri" w:cs="Times New Roman"/>
                <w:sz w:val="16"/>
                <w:szCs w:val="16"/>
                <w:lang w:val="en-US"/>
              </w:rPr>
              <w:t>baseline</w:t>
            </w:r>
          </w:p>
        </w:tc>
        <w:tc>
          <w:tcPr>
            <w:tcW w:w="567" w:type="dxa"/>
            <w:shd w:val="clear" w:color="auto" w:fill="auto"/>
          </w:tcPr>
          <w:p w14:paraId="20C55A84" w14:textId="37FC8DB5"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6" w:type="dxa"/>
            <w:shd w:val="clear" w:color="auto" w:fill="auto"/>
          </w:tcPr>
          <w:p w14:paraId="4E2E4ED9" w14:textId="499C87A9"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6193ACF4" w14:textId="6656B8AA"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795EE979" w14:textId="150D4234"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r>
      <w:tr w:rsidR="003B09F1" w:rsidRPr="0061277C" w14:paraId="1FA1E801" w14:textId="77777777" w:rsidTr="003B09F1">
        <w:tc>
          <w:tcPr>
            <w:tcW w:w="4531" w:type="dxa"/>
            <w:vMerge w:val="restart"/>
            <w:shd w:val="clear" w:color="auto" w:fill="auto"/>
          </w:tcPr>
          <w:p w14:paraId="1F03F728" w14:textId="77777777" w:rsidR="003B09F1" w:rsidRPr="00101A10"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Antihistamine</w:t>
            </w:r>
          </w:p>
          <w:p w14:paraId="4945DE39" w14:textId="762D776B" w:rsidR="003B09F1" w:rsidRPr="00101A10"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Antibiotic/Anti-infective agent</w:t>
            </w:r>
          </w:p>
        </w:tc>
        <w:tc>
          <w:tcPr>
            <w:tcW w:w="851" w:type="dxa"/>
          </w:tcPr>
          <w:p w14:paraId="186B1BDB" w14:textId="0B130372" w:rsidR="003B09F1" w:rsidRPr="00D77DEA" w:rsidRDefault="003B09F1" w:rsidP="00BA705D">
            <w:pPr>
              <w:spacing w:after="0"/>
              <w:rPr>
                <w:rFonts w:ascii="Calibri" w:eastAsia="Calibri" w:hAnsi="Calibri" w:cs="Times New Roman"/>
                <w:sz w:val="16"/>
                <w:szCs w:val="16"/>
                <w:lang w:val="en-US"/>
              </w:rPr>
            </w:pPr>
            <w:r w:rsidRPr="00D77DEA">
              <w:rPr>
                <w:rFonts w:ascii="Calibri" w:eastAsia="Calibri" w:hAnsi="Calibri" w:cs="Times New Roman"/>
                <w:sz w:val="16"/>
                <w:szCs w:val="16"/>
                <w:lang w:val="en-US"/>
              </w:rPr>
              <w:t>In trial</w:t>
            </w:r>
          </w:p>
        </w:tc>
        <w:tc>
          <w:tcPr>
            <w:tcW w:w="567" w:type="dxa"/>
            <w:shd w:val="clear" w:color="auto" w:fill="auto"/>
          </w:tcPr>
          <w:p w14:paraId="601870A8" w14:textId="6ED539B5"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6" w:type="dxa"/>
            <w:shd w:val="clear" w:color="auto" w:fill="auto"/>
          </w:tcPr>
          <w:p w14:paraId="24A6BD8A" w14:textId="5EFB3615"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2BC22F2D" w14:textId="70C21AA5"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5398953B" w14:textId="4BED255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r>
      <w:tr w:rsidR="003B09F1" w:rsidRPr="0061277C" w14:paraId="42DBEAD9" w14:textId="77777777" w:rsidTr="003B09F1">
        <w:tc>
          <w:tcPr>
            <w:tcW w:w="4531" w:type="dxa"/>
            <w:vMerge/>
            <w:shd w:val="clear" w:color="auto" w:fill="auto"/>
          </w:tcPr>
          <w:p w14:paraId="214E3399" w14:textId="77777777" w:rsidR="003B09F1" w:rsidRPr="00101A10" w:rsidRDefault="003B09F1" w:rsidP="00BA705D">
            <w:pPr>
              <w:spacing w:after="0"/>
              <w:jc w:val="right"/>
              <w:rPr>
                <w:rFonts w:ascii="Calibri" w:eastAsia="Calibri" w:hAnsi="Calibri" w:cs="Times New Roman"/>
                <w:sz w:val="24"/>
                <w:szCs w:val="24"/>
                <w:lang w:val="en-US"/>
              </w:rPr>
            </w:pPr>
          </w:p>
        </w:tc>
        <w:tc>
          <w:tcPr>
            <w:tcW w:w="851" w:type="dxa"/>
          </w:tcPr>
          <w:p w14:paraId="501E4820" w14:textId="67B31C52" w:rsidR="003B09F1" w:rsidRPr="00D77DEA" w:rsidRDefault="003B09F1" w:rsidP="00BA705D">
            <w:pPr>
              <w:spacing w:after="0"/>
              <w:rPr>
                <w:rFonts w:ascii="Calibri" w:eastAsia="Calibri" w:hAnsi="Calibri" w:cs="Times New Roman"/>
                <w:sz w:val="16"/>
                <w:szCs w:val="16"/>
                <w:lang w:val="en-US"/>
              </w:rPr>
            </w:pPr>
            <w:r w:rsidRPr="00B576CC">
              <w:rPr>
                <w:rFonts w:ascii="Calibri" w:eastAsia="Calibri" w:hAnsi="Calibri" w:cs="Times New Roman"/>
                <w:sz w:val="16"/>
                <w:szCs w:val="16"/>
                <w:lang w:val="en-US"/>
              </w:rPr>
              <w:t>I</w:t>
            </w:r>
            <w:r>
              <w:rPr>
                <w:rFonts w:ascii="Calibri" w:eastAsia="Calibri" w:hAnsi="Calibri" w:cs="Times New Roman"/>
                <w:sz w:val="16"/>
                <w:szCs w:val="16"/>
                <w:lang w:val="en-US"/>
              </w:rPr>
              <w:t>n trial</w:t>
            </w:r>
          </w:p>
        </w:tc>
        <w:tc>
          <w:tcPr>
            <w:tcW w:w="567" w:type="dxa"/>
            <w:shd w:val="clear" w:color="auto" w:fill="auto"/>
          </w:tcPr>
          <w:p w14:paraId="34C1E1C5" w14:textId="0513D69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0CFF1CDC" w14:textId="0DA5FC0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3202D2AE" w14:textId="4075FE90"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31591DE0" w14:textId="09B3ABC3"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7A30BF87" w14:textId="77777777" w:rsidTr="003B09F1">
        <w:tc>
          <w:tcPr>
            <w:tcW w:w="4531" w:type="dxa"/>
            <w:shd w:val="clear" w:color="auto" w:fill="auto"/>
          </w:tcPr>
          <w:p w14:paraId="09CD63D2" w14:textId="010371BD" w:rsidR="003B09F1" w:rsidRPr="0061277C" w:rsidRDefault="003B09F1" w:rsidP="00BA705D">
            <w:pPr>
              <w:spacing w:after="0"/>
              <w:jc w:val="right"/>
              <w:rPr>
                <w:rFonts w:ascii="Calibri" w:eastAsia="Calibri" w:hAnsi="Calibri" w:cs="Times New Roman"/>
                <w:sz w:val="24"/>
                <w:szCs w:val="24"/>
                <w:lang w:val="en-US"/>
              </w:rPr>
            </w:pPr>
            <w:r w:rsidRPr="008B55D6">
              <w:rPr>
                <w:rFonts w:ascii="Calibri" w:eastAsia="Calibri" w:hAnsi="Calibri" w:cs="Times New Roman"/>
                <w:sz w:val="24"/>
                <w:szCs w:val="24"/>
                <w:lang w:val="en-US"/>
              </w:rPr>
              <w:t>Antineoplastic Agent</w:t>
            </w:r>
          </w:p>
        </w:tc>
        <w:tc>
          <w:tcPr>
            <w:tcW w:w="851" w:type="dxa"/>
          </w:tcPr>
          <w:p w14:paraId="277B32BA" w14:textId="322997FB"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3C55CF54" w14:textId="651CC9E7"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42FFA77A" w14:textId="540C9F21"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64C8C49E" w14:textId="0306CEAE"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052BBE50" w14:textId="4CD11C53"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07695151" w14:textId="77777777" w:rsidTr="003B09F1">
        <w:tc>
          <w:tcPr>
            <w:tcW w:w="4531" w:type="dxa"/>
            <w:shd w:val="clear" w:color="auto" w:fill="auto"/>
          </w:tcPr>
          <w:p w14:paraId="3B308E49" w14:textId="4F5FE804" w:rsidR="003B09F1" w:rsidRPr="0061277C" w:rsidRDefault="003B09F1" w:rsidP="00BA705D">
            <w:pPr>
              <w:spacing w:after="0"/>
              <w:jc w:val="right"/>
              <w:rPr>
                <w:rFonts w:ascii="Calibri" w:eastAsia="Calibri" w:hAnsi="Calibri" w:cs="Times New Roman"/>
                <w:i/>
                <w:sz w:val="24"/>
                <w:szCs w:val="24"/>
                <w:lang w:val="en-US"/>
              </w:rPr>
            </w:pPr>
            <w:r>
              <w:rPr>
                <w:rFonts w:ascii="Calibri" w:eastAsia="Calibri" w:hAnsi="Calibri" w:cs="Times New Roman"/>
                <w:sz w:val="24"/>
                <w:szCs w:val="24"/>
                <w:lang w:val="en-US"/>
              </w:rPr>
              <w:t>Asthma Drugs</w:t>
            </w:r>
          </w:p>
        </w:tc>
        <w:tc>
          <w:tcPr>
            <w:tcW w:w="851" w:type="dxa"/>
          </w:tcPr>
          <w:p w14:paraId="50CF6441" w14:textId="2931606F"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3F45F45E" w14:textId="1C7A9BB4"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79BCA36B" w14:textId="37FC340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54D647F1" w14:textId="4A3021A7"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3B92BCFF" w14:textId="0D3876BE"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1001A3BF" w14:textId="77777777" w:rsidTr="003B09F1">
        <w:tc>
          <w:tcPr>
            <w:tcW w:w="4531" w:type="dxa"/>
            <w:shd w:val="clear" w:color="auto" w:fill="auto"/>
          </w:tcPr>
          <w:p w14:paraId="6E613942" w14:textId="3A25B207" w:rsidR="003B09F1" w:rsidRPr="0061277C" w:rsidRDefault="003B09F1" w:rsidP="00BA705D">
            <w:pPr>
              <w:spacing w:after="0"/>
              <w:jc w:val="right"/>
              <w:rPr>
                <w:rFonts w:ascii="Calibri" w:eastAsia="Calibri" w:hAnsi="Calibri" w:cs="Times New Roman"/>
                <w:sz w:val="24"/>
                <w:szCs w:val="24"/>
                <w:lang w:val="en-US"/>
              </w:rPr>
            </w:pPr>
            <w:r w:rsidRPr="008B55D6">
              <w:rPr>
                <w:rFonts w:ascii="Calibri" w:eastAsia="Calibri" w:hAnsi="Calibri" w:cs="Times New Roman"/>
                <w:sz w:val="24"/>
                <w:szCs w:val="24"/>
                <w:lang w:val="en-US"/>
              </w:rPr>
              <w:t>Cardiovascular Drugs</w:t>
            </w:r>
          </w:p>
        </w:tc>
        <w:tc>
          <w:tcPr>
            <w:tcW w:w="851" w:type="dxa"/>
          </w:tcPr>
          <w:p w14:paraId="22DE98F5" w14:textId="46ED6CB1"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509EABC5" w14:textId="5C673287"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72308A51" w14:textId="7DCB1B96"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4B3738E4" w14:textId="3387DA36"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208E5939" w14:textId="6AA52F90"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r>
      <w:tr w:rsidR="003B09F1" w:rsidRPr="0061277C" w14:paraId="14D15979" w14:textId="77777777" w:rsidTr="003B09F1">
        <w:tc>
          <w:tcPr>
            <w:tcW w:w="4531" w:type="dxa"/>
            <w:vMerge w:val="restart"/>
            <w:shd w:val="clear" w:color="auto" w:fill="auto"/>
          </w:tcPr>
          <w:p w14:paraId="3712176C" w14:textId="77777777" w:rsidR="003B09F1" w:rsidRDefault="003B09F1" w:rsidP="00BA705D">
            <w:pPr>
              <w:spacing w:after="0"/>
              <w:jc w:val="right"/>
              <w:rPr>
                <w:rFonts w:ascii="Calibri" w:eastAsia="Calibri" w:hAnsi="Calibri" w:cs="Times New Roman"/>
                <w:sz w:val="24"/>
                <w:szCs w:val="24"/>
                <w:lang w:val="en-US"/>
              </w:rPr>
            </w:pPr>
            <w:r w:rsidRPr="008B55D6">
              <w:rPr>
                <w:rFonts w:ascii="Calibri" w:eastAsia="Calibri" w:hAnsi="Calibri" w:cs="Times New Roman"/>
                <w:sz w:val="24"/>
                <w:szCs w:val="24"/>
                <w:lang w:val="en-US"/>
              </w:rPr>
              <w:t>Cardiovascular Drugs</w:t>
            </w:r>
          </w:p>
          <w:p w14:paraId="29F3872B" w14:textId="4C196832"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CNS Drugs    </w:t>
            </w:r>
          </w:p>
        </w:tc>
        <w:tc>
          <w:tcPr>
            <w:tcW w:w="851" w:type="dxa"/>
          </w:tcPr>
          <w:p w14:paraId="7E95399C" w14:textId="581BCF7D"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In trial</w:t>
            </w:r>
          </w:p>
        </w:tc>
        <w:tc>
          <w:tcPr>
            <w:tcW w:w="567" w:type="dxa"/>
            <w:shd w:val="clear" w:color="auto" w:fill="auto"/>
          </w:tcPr>
          <w:p w14:paraId="3DD01054" w14:textId="4C675025"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6" w:type="dxa"/>
            <w:shd w:val="clear" w:color="auto" w:fill="auto"/>
          </w:tcPr>
          <w:p w14:paraId="720F4DB0" w14:textId="327A827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50245DB6" w14:textId="20EC0612"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1E2BE3DD" w14:textId="73EE3EC1"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23B6F442" w14:textId="77777777" w:rsidTr="003B09F1">
        <w:tc>
          <w:tcPr>
            <w:tcW w:w="4531" w:type="dxa"/>
            <w:vMerge/>
            <w:shd w:val="clear" w:color="auto" w:fill="auto"/>
          </w:tcPr>
          <w:p w14:paraId="3E6235AC" w14:textId="77777777" w:rsidR="003B09F1" w:rsidRDefault="003B09F1" w:rsidP="00BA705D">
            <w:pPr>
              <w:spacing w:after="0"/>
              <w:jc w:val="right"/>
              <w:rPr>
                <w:rFonts w:ascii="Calibri" w:eastAsia="Calibri" w:hAnsi="Calibri" w:cs="Times New Roman"/>
                <w:sz w:val="24"/>
                <w:szCs w:val="24"/>
                <w:lang w:val="en-US"/>
              </w:rPr>
            </w:pPr>
          </w:p>
        </w:tc>
        <w:tc>
          <w:tcPr>
            <w:tcW w:w="851" w:type="dxa"/>
          </w:tcPr>
          <w:p w14:paraId="58B1E299" w14:textId="05BF1777" w:rsidR="003B09F1" w:rsidRPr="00B576CC" w:rsidRDefault="003B09F1" w:rsidP="00BA705D">
            <w:pPr>
              <w:spacing w:after="0"/>
              <w:rPr>
                <w:rFonts w:ascii="Calibri" w:eastAsia="Calibri" w:hAnsi="Calibri" w:cs="Times New Roman"/>
                <w:sz w:val="16"/>
                <w:szCs w:val="16"/>
                <w:lang w:val="en-US"/>
              </w:rPr>
            </w:pPr>
          </w:p>
        </w:tc>
        <w:tc>
          <w:tcPr>
            <w:tcW w:w="567" w:type="dxa"/>
            <w:shd w:val="clear" w:color="auto" w:fill="auto"/>
          </w:tcPr>
          <w:p w14:paraId="3B4EDCA0" w14:textId="0EF3E6C8" w:rsidR="003B09F1" w:rsidRPr="007674FA" w:rsidRDefault="003B09F1" w:rsidP="002F069C">
            <w:pPr>
              <w:spacing w:after="0"/>
              <w:jc w:val="center"/>
              <w:rPr>
                <w:rFonts w:ascii="Calibri" w:eastAsia="Calibri" w:hAnsi="Calibri" w:cs="Times New Roman"/>
                <w:sz w:val="24"/>
                <w:szCs w:val="24"/>
                <w:lang w:val="en-US"/>
              </w:rPr>
            </w:pPr>
          </w:p>
        </w:tc>
        <w:tc>
          <w:tcPr>
            <w:tcW w:w="1276" w:type="dxa"/>
            <w:shd w:val="clear" w:color="auto" w:fill="auto"/>
          </w:tcPr>
          <w:p w14:paraId="5B72C62F" w14:textId="3DE94320" w:rsidR="003B09F1" w:rsidRPr="007674FA" w:rsidRDefault="003B09F1" w:rsidP="002F069C">
            <w:pPr>
              <w:spacing w:after="0"/>
              <w:jc w:val="center"/>
              <w:rPr>
                <w:rFonts w:ascii="Calibri" w:eastAsia="Calibri" w:hAnsi="Calibri" w:cs="Times New Roman"/>
                <w:sz w:val="24"/>
                <w:szCs w:val="24"/>
                <w:lang w:val="en-US"/>
              </w:rPr>
            </w:pPr>
          </w:p>
        </w:tc>
        <w:tc>
          <w:tcPr>
            <w:tcW w:w="1275" w:type="dxa"/>
            <w:shd w:val="clear" w:color="auto" w:fill="auto"/>
          </w:tcPr>
          <w:p w14:paraId="5D29CDAB" w14:textId="38C0EC81" w:rsidR="003B09F1" w:rsidRPr="007674FA" w:rsidRDefault="003B09F1" w:rsidP="002F069C">
            <w:pPr>
              <w:spacing w:after="0"/>
              <w:jc w:val="center"/>
              <w:rPr>
                <w:rFonts w:ascii="Calibri" w:eastAsia="Calibri" w:hAnsi="Calibri" w:cs="Times New Roman"/>
                <w:sz w:val="24"/>
                <w:szCs w:val="24"/>
                <w:lang w:val="en-US"/>
              </w:rPr>
            </w:pPr>
          </w:p>
        </w:tc>
        <w:tc>
          <w:tcPr>
            <w:tcW w:w="1418" w:type="dxa"/>
            <w:shd w:val="clear" w:color="auto" w:fill="auto"/>
          </w:tcPr>
          <w:p w14:paraId="27C3F5BC" w14:textId="77777777" w:rsidR="003B09F1" w:rsidRPr="007674FA" w:rsidRDefault="003B09F1" w:rsidP="002F069C">
            <w:pPr>
              <w:spacing w:after="0"/>
              <w:jc w:val="center"/>
              <w:rPr>
                <w:rFonts w:ascii="Calibri" w:eastAsia="Calibri" w:hAnsi="Calibri" w:cs="Times New Roman"/>
                <w:sz w:val="24"/>
                <w:szCs w:val="24"/>
                <w:lang w:val="en-US"/>
              </w:rPr>
            </w:pPr>
          </w:p>
        </w:tc>
      </w:tr>
      <w:tr w:rsidR="003B09F1" w:rsidRPr="0061277C" w14:paraId="0C3957A9" w14:textId="77777777" w:rsidTr="003B09F1">
        <w:tc>
          <w:tcPr>
            <w:tcW w:w="4531" w:type="dxa"/>
            <w:shd w:val="clear" w:color="auto" w:fill="auto"/>
          </w:tcPr>
          <w:p w14:paraId="3CC53BFA" w14:textId="4EF18698" w:rsidR="003B09F1" w:rsidRDefault="003B09F1" w:rsidP="00BA705D">
            <w:pPr>
              <w:spacing w:after="0"/>
              <w:jc w:val="right"/>
              <w:rPr>
                <w:rFonts w:ascii="Calibri" w:eastAsia="Calibri" w:hAnsi="Calibri" w:cs="Times New Roman"/>
                <w:sz w:val="24"/>
                <w:szCs w:val="24"/>
                <w:lang w:val="en-US"/>
              </w:rPr>
            </w:pPr>
            <w:r w:rsidRPr="00772CCA">
              <w:rPr>
                <w:rFonts w:ascii="Calibri" w:eastAsia="Calibri" w:hAnsi="Calibri" w:cs="Times New Roman"/>
                <w:sz w:val="20"/>
                <w:szCs w:val="20"/>
                <w:lang w:val="en-US"/>
              </w:rPr>
              <w:t>Antidepressants, Benzodiazepines, Anxiolytics, SSRI</w:t>
            </w:r>
          </w:p>
        </w:tc>
        <w:tc>
          <w:tcPr>
            <w:tcW w:w="851" w:type="dxa"/>
          </w:tcPr>
          <w:p w14:paraId="759AC1E7" w14:textId="22C566BD"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4D0DC430" w14:textId="0A031B42"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3</w:t>
            </w:r>
          </w:p>
        </w:tc>
        <w:tc>
          <w:tcPr>
            <w:tcW w:w="1276" w:type="dxa"/>
            <w:shd w:val="clear" w:color="auto" w:fill="auto"/>
          </w:tcPr>
          <w:p w14:paraId="242C364A" w14:textId="3439681A"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4F2B67FC" w14:textId="15EA564C"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4F4103BD" w14:textId="195B7EF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r>
      <w:tr w:rsidR="003B09F1" w:rsidRPr="0061277C" w14:paraId="293C3B6D" w14:textId="77777777" w:rsidTr="003B09F1">
        <w:tc>
          <w:tcPr>
            <w:tcW w:w="4531" w:type="dxa"/>
            <w:vMerge w:val="restart"/>
            <w:shd w:val="clear" w:color="auto" w:fill="auto"/>
          </w:tcPr>
          <w:p w14:paraId="1EFB39B0" w14:textId="77777777" w:rsidR="003B09F1" w:rsidRPr="00772CCA" w:rsidRDefault="003B09F1" w:rsidP="00BA705D">
            <w:pPr>
              <w:spacing w:after="0"/>
              <w:jc w:val="right"/>
              <w:rPr>
                <w:rFonts w:ascii="Calibri" w:eastAsia="Calibri" w:hAnsi="Calibri" w:cs="Times New Roman"/>
                <w:sz w:val="20"/>
                <w:szCs w:val="20"/>
                <w:lang w:val="en-US"/>
              </w:rPr>
            </w:pPr>
            <w:r w:rsidRPr="00772CCA">
              <w:rPr>
                <w:rFonts w:ascii="Calibri" w:eastAsia="Calibri" w:hAnsi="Calibri" w:cs="Times New Roman"/>
                <w:sz w:val="20"/>
                <w:szCs w:val="20"/>
                <w:lang w:val="en-US"/>
              </w:rPr>
              <w:t>Antidepressants, Benzodiazepines, Anxiolytics, SSRI</w:t>
            </w:r>
          </w:p>
          <w:p w14:paraId="0EE49463" w14:textId="26E0D2FB" w:rsidR="003B09F1" w:rsidRPr="00772CCA" w:rsidRDefault="003B09F1" w:rsidP="00BA705D">
            <w:pPr>
              <w:spacing w:after="0"/>
              <w:jc w:val="right"/>
              <w:rPr>
                <w:rFonts w:ascii="Calibri" w:eastAsia="Calibri" w:hAnsi="Calibri" w:cs="Times New Roman"/>
                <w:sz w:val="20"/>
                <w:szCs w:val="20"/>
                <w:lang w:val="en-US"/>
              </w:rPr>
            </w:pPr>
            <w:r w:rsidRPr="00772CCA">
              <w:rPr>
                <w:rFonts w:ascii="Calibri" w:eastAsia="Calibri" w:hAnsi="Calibri" w:cs="Times New Roman"/>
                <w:sz w:val="20"/>
                <w:szCs w:val="20"/>
                <w:lang w:val="en-US"/>
              </w:rPr>
              <w:t>Analgesics, Anti-inflammatory, Anti-pyretic,</w:t>
            </w:r>
          </w:p>
        </w:tc>
        <w:tc>
          <w:tcPr>
            <w:tcW w:w="851" w:type="dxa"/>
          </w:tcPr>
          <w:p w14:paraId="721D50F6" w14:textId="5D81C053"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In Trial</w:t>
            </w:r>
          </w:p>
        </w:tc>
        <w:tc>
          <w:tcPr>
            <w:tcW w:w="567" w:type="dxa"/>
            <w:shd w:val="clear" w:color="auto" w:fill="auto"/>
          </w:tcPr>
          <w:p w14:paraId="69B7D3A4" w14:textId="2D5EBE57"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8</w:t>
            </w:r>
          </w:p>
        </w:tc>
        <w:tc>
          <w:tcPr>
            <w:tcW w:w="1276" w:type="dxa"/>
            <w:shd w:val="clear" w:color="auto" w:fill="auto"/>
          </w:tcPr>
          <w:p w14:paraId="4C3F3888" w14:textId="1A9C3D3B"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5</w:t>
            </w:r>
          </w:p>
        </w:tc>
        <w:tc>
          <w:tcPr>
            <w:tcW w:w="1275" w:type="dxa"/>
            <w:shd w:val="clear" w:color="auto" w:fill="auto"/>
          </w:tcPr>
          <w:p w14:paraId="3068A036" w14:textId="76E5D2ED"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38D6F330" w14:textId="63B8128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r>
      <w:tr w:rsidR="003B09F1" w:rsidRPr="0061277C" w14:paraId="4AA6A477" w14:textId="77777777" w:rsidTr="003B09F1">
        <w:tc>
          <w:tcPr>
            <w:tcW w:w="4531" w:type="dxa"/>
            <w:vMerge/>
            <w:shd w:val="clear" w:color="auto" w:fill="auto"/>
          </w:tcPr>
          <w:p w14:paraId="06C086EA" w14:textId="77777777" w:rsidR="003B09F1" w:rsidRPr="00772CCA" w:rsidRDefault="003B09F1" w:rsidP="00BA705D">
            <w:pPr>
              <w:spacing w:after="0"/>
              <w:jc w:val="right"/>
              <w:rPr>
                <w:rFonts w:ascii="Calibri" w:eastAsia="Calibri" w:hAnsi="Calibri" w:cs="Times New Roman"/>
                <w:sz w:val="20"/>
                <w:szCs w:val="20"/>
                <w:lang w:val="en-US"/>
              </w:rPr>
            </w:pPr>
          </w:p>
        </w:tc>
        <w:tc>
          <w:tcPr>
            <w:tcW w:w="851" w:type="dxa"/>
          </w:tcPr>
          <w:p w14:paraId="230468F8" w14:textId="26267CB0" w:rsidR="003B09F1"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7B3BC124" w14:textId="27513244"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4</w:t>
            </w:r>
          </w:p>
        </w:tc>
        <w:tc>
          <w:tcPr>
            <w:tcW w:w="1276" w:type="dxa"/>
            <w:shd w:val="clear" w:color="auto" w:fill="auto"/>
          </w:tcPr>
          <w:p w14:paraId="3E6D741F" w14:textId="7C1C905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080C8E6D" w14:textId="59FD4F8A"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64C091CF" w14:textId="438C7332"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3</w:t>
            </w:r>
          </w:p>
        </w:tc>
      </w:tr>
      <w:tr w:rsidR="003B09F1" w:rsidRPr="0061277C" w14:paraId="50AC271C" w14:textId="77777777" w:rsidTr="003B09F1">
        <w:tc>
          <w:tcPr>
            <w:tcW w:w="4531" w:type="dxa"/>
            <w:vMerge w:val="restart"/>
            <w:shd w:val="clear" w:color="auto" w:fill="auto"/>
          </w:tcPr>
          <w:p w14:paraId="1F231444" w14:textId="77777777" w:rsidR="003B09F1" w:rsidRPr="00772CCA" w:rsidRDefault="003B09F1" w:rsidP="00BA705D">
            <w:pPr>
              <w:spacing w:after="0"/>
              <w:jc w:val="right"/>
              <w:rPr>
                <w:rFonts w:ascii="Calibri" w:eastAsia="Calibri" w:hAnsi="Calibri" w:cs="Times New Roman"/>
                <w:sz w:val="20"/>
                <w:szCs w:val="20"/>
                <w:lang w:val="en-US"/>
              </w:rPr>
            </w:pPr>
            <w:r w:rsidRPr="00772CCA">
              <w:rPr>
                <w:rFonts w:ascii="Calibri" w:eastAsia="Calibri" w:hAnsi="Calibri" w:cs="Times New Roman"/>
                <w:sz w:val="20"/>
                <w:szCs w:val="20"/>
                <w:lang w:val="en-US"/>
              </w:rPr>
              <w:t>Analgesics, Anti-inflammatory, Anti-pyretic,</w:t>
            </w:r>
          </w:p>
          <w:p w14:paraId="76004324" w14:textId="1FCD343F" w:rsidR="003B09F1" w:rsidRPr="00772CCA" w:rsidRDefault="003B09F1" w:rsidP="00BA705D">
            <w:pPr>
              <w:spacing w:after="0"/>
              <w:jc w:val="right"/>
              <w:rPr>
                <w:rFonts w:ascii="Calibri" w:eastAsia="Calibri" w:hAnsi="Calibri" w:cs="Times New Roman"/>
                <w:sz w:val="20"/>
                <w:szCs w:val="20"/>
                <w:lang w:val="en-US"/>
              </w:rPr>
            </w:pPr>
            <w:r>
              <w:rPr>
                <w:rFonts w:ascii="Calibri" w:eastAsia="Calibri" w:hAnsi="Calibri" w:cs="Times New Roman"/>
                <w:sz w:val="24"/>
                <w:szCs w:val="24"/>
                <w:lang w:val="en-US"/>
              </w:rPr>
              <w:t>Gastrointestinal Drugs</w:t>
            </w:r>
          </w:p>
        </w:tc>
        <w:tc>
          <w:tcPr>
            <w:tcW w:w="851" w:type="dxa"/>
          </w:tcPr>
          <w:p w14:paraId="031CBB16" w14:textId="7AE55B1B" w:rsidR="003B09F1"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In Trial</w:t>
            </w:r>
          </w:p>
        </w:tc>
        <w:tc>
          <w:tcPr>
            <w:tcW w:w="567" w:type="dxa"/>
            <w:shd w:val="clear" w:color="auto" w:fill="auto"/>
          </w:tcPr>
          <w:p w14:paraId="0041E9FA" w14:textId="2D2DAC27"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3</w:t>
            </w:r>
          </w:p>
        </w:tc>
        <w:tc>
          <w:tcPr>
            <w:tcW w:w="1276" w:type="dxa"/>
            <w:shd w:val="clear" w:color="auto" w:fill="auto"/>
          </w:tcPr>
          <w:p w14:paraId="7BB9CB06" w14:textId="38759E6E"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21AEA6A7" w14:textId="134BB7FB"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418" w:type="dxa"/>
            <w:shd w:val="clear" w:color="auto" w:fill="auto"/>
          </w:tcPr>
          <w:p w14:paraId="443C1987" w14:textId="65E1483B"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01F0DAF9" w14:textId="77777777" w:rsidTr="003B09F1">
        <w:tc>
          <w:tcPr>
            <w:tcW w:w="4531" w:type="dxa"/>
            <w:vMerge/>
            <w:shd w:val="clear" w:color="auto" w:fill="auto"/>
          </w:tcPr>
          <w:p w14:paraId="7765398E" w14:textId="77777777" w:rsidR="003B09F1" w:rsidRPr="00772CCA" w:rsidRDefault="003B09F1" w:rsidP="00BA705D">
            <w:pPr>
              <w:spacing w:after="0"/>
              <w:jc w:val="right"/>
              <w:rPr>
                <w:rFonts w:ascii="Calibri" w:eastAsia="Calibri" w:hAnsi="Calibri" w:cs="Times New Roman"/>
                <w:sz w:val="20"/>
                <w:szCs w:val="20"/>
                <w:lang w:val="en-US"/>
              </w:rPr>
            </w:pPr>
          </w:p>
        </w:tc>
        <w:tc>
          <w:tcPr>
            <w:tcW w:w="851" w:type="dxa"/>
          </w:tcPr>
          <w:p w14:paraId="015DFB5E" w14:textId="7F2DA762" w:rsidR="003B09F1"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0D810584" w14:textId="39E410BD"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5</w:t>
            </w:r>
          </w:p>
        </w:tc>
        <w:tc>
          <w:tcPr>
            <w:tcW w:w="1276" w:type="dxa"/>
            <w:shd w:val="clear" w:color="auto" w:fill="auto"/>
          </w:tcPr>
          <w:p w14:paraId="29BD4D8E" w14:textId="55BA977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5" w:type="dxa"/>
            <w:shd w:val="clear" w:color="auto" w:fill="auto"/>
          </w:tcPr>
          <w:p w14:paraId="5E551331" w14:textId="6B06160B"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00CE35C1" w14:textId="6388889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r>
      <w:tr w:rsidR="003B09F1" w:rsidRPr="0061277C" w14:paraId="09B23952" w14:textId="77777777" w:rsidTr="003B09F1">
        <w:tc>
          <w:tcPr>
            <w:tcW w:w="4531" w:type="dxa"/>
            <w:shd w:val="clear" w:color="auto" w:fill="auto"/>
          </w:tcPr>
          <w:p w14:paraId="100D3C3B" w14:textId="592EC806"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Hormones and Synthetic substitutes</w:t>
            </w:r>
          </w:p>
        </w:tc>
        <w:tc>
          <w:tcPr>
            <w:tcW w:w="851" w:type="dxa"/>
          </w:tcPr>
          <w:p w14:paraId="66CC6421" w14:textId="40E999BF"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4A2A3C7D" w14:textId="36A58B4B"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515F582F" w14:textId="59C567D2"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51C6D592" w14:textId="34C48B4C"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53FC1B5A" w14:textId="0E9CFD3E"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2B13463C" w14:textId="77777777" w:rsidTr="003B09F1">
        <w:tc>
          <w:tcPr>
            <w:tcW w:w="4531" w:type="dxa"/>
            <w:vMerge w:val="restart"/>
            <w:shd w:val="clear" w:color="auto" w:fill="auto"/>
          </w:tcPr>
          <w:p w14:paraId="12EE7CA5" w14:textId="77777777"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Hormones and Synthetic substitutes</w:t>
            </w:r>
          </w:p>
          <w:p w14:paraId="154DA84D" w14:textId="62308614"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Miscellaneous Drugs (Bisphosphonate)</w:t>
            </w:r>
          </w:p>
        </w:tc>
        <w:tc>
          <w:tcPr>
            <w:tcW w:w="851" w:type="dxa"/>
          </w:tcPr>
          <w:p w14:paraId="5F3E5D93" w14:textId="631F7E2A"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In Trial</w:t>
            </w:r>
          </w:p>
        </w:tc>
        <w:tc>
          <w:tcPr>
            <w:tcW w:w="567" w:type="dxa"/>
            <w:shd w:val="clear" w:color="auto" w:fill="auto"/>
          </w:tcPr>
          <w:p w14:paraId="7698B4CE" w14:textId="61ACC870"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5B5D2BF6" w14:textId="552A98BA"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206C5037" w14:textId="7320ABF6"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764E0B45" w14:textId="5E320D4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r>
      <w:tr w:rsidR="003B09F1" w:rsidRPr="0061277C" w14:paraId="48F1CE9F" w14:textId="77777777" w:rsidTr="003B09F1">
        <w:tc>
          <w:tcPr>
            <w:tcW w:w="4531" w:type="dxa"/>
            <w:vMerge/>
            <w:shd w:val="clear" w:color="auto" w:fill="auto"/>
          </w:tcPr>
          <w:p w14:paraId="1D7A427E" w14:textId="77777777" w:rsidR="003B09F1" w:rsidRDefault="003B09F1" w:rsidP="00BA705D">
            <w:pPr>
              <w:spacing w:after="0"/>
              <w:jc w:val="right"/>
              <w:rPr>
                <w:rFonts w:ascii="Calibri" w:eastAsia="Calibri" w:hAnsi="Calibri" w:cs="Times New Roman"/>
                <w:sz w:val="24"/>
                <w:szCs w:val="24"/>
                <w:lang w:val="en-US"/>
              </w:rPr>
            </w:pPr>
          </w:p>
        </w:tc>
        <w:tc>
          <w:tcPr>
            <w:tcW w:w="851" w:type="dxa"/>
          </w:tcPr>
          <w:p w14:paraId="76559551" w14:textId="31D8C869"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4C4E3172" w14:textId="15D5692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6ECBC757" w14:textId="32DB4004"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1AAB4826" w14:textId="4771F5E7"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37FB90E1" w14:textId="37ABE607"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49E67500" w14:textId="77777777" w:rsidTr="003B09F1">
        <w:tc>
          <w:tcPr>
            <w:tcW w:w="4531" w:type="dxa"/>
            <w:shd w:val="clear" w:color="auto" w:fill="auto"/>
          </w:tcPr>
          <w:p w14:paraId="7F907D27" w14:textId="664CA25C"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Thyroid and Anti-thyroid Drugs</w:t>
            </w:r>
          </w:p>
        </w:tc>
        <w:tc>
          <w:tcPr>
            <w:tcW w:w="851" w:type="dxa"/>
          </w:tcPr>
          <w:p w14:paraId="651E47BD" w14:textId="3152C49C"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55B30031" w14:textId="65AA0AE2"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4F1B2C2B" w14:textId="2033AAFA"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607A5BB0" w14:textId="47707D28"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418" w:type="dxa"/>
            <w:shd w:val="clear" w:color="auto" w:fill="auto"/>
          </w:tcPr>
          <w:p w14:paraId="511C689F" w14:textId="58A45E5A"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B09F1" w:rsidRPr="0061277C" w14:paraId="26A4F1A8" w14:textId="77777777" w:rsidTr="003B09F1">
        <w:tc>
          <w:tcPr>
            <w:tcW w:w="4531" w:type="dxa"/>
            <w:shd w:val="clear" w:color="auto" w:fill="auto"/>
          </w:tcPr>
          <w:p w14:paraId="292367A7" w14:textId="248780B6"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Vaccine</w:t>
            </w:r>
          </w:p>
        </w:tc>
        <w:tc>
          <w:tcPr>
            <w:tcW w:w="851" w:type="dxa"/>
          </w:tcPr>
          <w:p w14:paraId="4E4C45A9" w14:textId="21291AE2"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In trial</w:t>
            </w:r>
          </w:p>
        </w:tc>
        <w:tc>
          <w:tcPr>
            <w:tcW w:w="567" w:type="dxa"/>
            <w:shd w:val="clear" w:color="auto" w:fill="auto"/>
          </w:tcPr>
          <w:p w14:paraId="5F1955FC" w14:textId="2D30493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6A048C78" w14:textId="79330445"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4B8DD553" w14:textId="79F36A5E"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1B3DA30D" w14:textId="5939E22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r>
      <w:tr w:rsidR="003B09F1" w:rsidRPr="0061277C" w14:paraId="35F07799" w14:textId="77777777" w:rsidTr="003B09F1">
        <w:tc>
          <w:tcPr>
            <w:tcW w:w="4531" w:type="dxa"/>
            <w:shd w:val="clear" w:color="auto" w:fill="auto"/>
          </w:tcPr>
          <w:p w14:paraId="20D77BE5" w14:textId="3DDB9D7A"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Vitamins</w:t>
            </w:r>
          </w:p>
        </w:tc>
        <w:tc>
          <w:tcPr>
            <w:tcW w:w="851" w:type="dxa"/>
          </w:tcPr>
          <w:p w14:paraId="05B8CD12" w14:textId="6CB70AB3" w:rsidR="003B09F1" w:rsidRPr="00B576CC"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baseline</w:t>
            </w:r>
          </w:p>
        </w:tc>
        <w:tc>
          <w:tcPr>
            <w:tcW w:w="567" w:type="dxa"/>
            <w:shd w:val="clear" w:color="auto" w:fill="auto"/>
          </w:tcPr>
          <w:p w14:paraId="1D9FECF4" w14:textId="55C46C82"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c>
          <w:tcPr>
            <w:tcW w:w="1276" w:type="dxa"/>
            <w:shd w:val="clear" w:color="auto" w:fill="auto"/>
          </w:tcPr>
          <w:p w14:paraId="1B521613" w14:textId="3537C7E6"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75" w:type="dxa"/>
            <w:shd w:val="clear" w:color="auto" w:fill="auto"/>
          </w:tcPr>
          <w:p w14:paraId="37258AAE" w14:textId="0A4494FC"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3645FC65" w14:textId="31F963FF"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2</w:t>
            </w:r>
          </w:p>
        </w:tc>
      </w:tr>
      <w:tr w:rsidR="003B09F1" w:rsidRPr="0061277C" w14:paraId="5A41717E" w14:textId="77777777" w:rsidTr="003B09F1">
        <w:tc>
          <w:tcPr>
            <w:tcW w:w="4531" w:type="dxa"/>
            <w:shd w:val="clear" w:color="auto" w:fill="auto"/>
          </w:tcPr>
          <w:p w14:paraId="6BEB908D" w14:textId="1BABDD4C" w:rsidR="003B09F1" w:rsidRDefault="003B09F1" w:rsidP="00BA705D">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Vitamins</w:t>
            </w:r>
          </w:p>
        </w:tc>
        <w:tc>
          <w:tcPr>
            <w:tcW w:w="851" w:type="dxa"/>
          </w:tcPr>
          <w:p w14:paraId="47157240" w14:textId="44E6D38D" w:rsidR="003B09F1" w:rsidRDefault="003B09F1" w:rsidP="00BA705D">
            <w:pPr>
              <w:spacing w:after="0"/>
              <w:rPr>
                <w:rFonts w:ascii="Calibri" w:eastAsia="Calibri" w:hAnsi="Calibri" w:cs="Times New Roman"/>
                <w:sz w:val="16"/>
                <w:szCs w:val="16"/>
                <w:lang w:val="en-US"/>
              </w:rPr>
            </w:pPr>
            <w:r>
              <w:rPr>
                <w:rFonts w:ascii="Calibri" w:eastAsia="Calibri" w:hAnsi="Calibri" w:cs="Times New Roman"/>
                <w:sz w:val="16"/>
                <w:szCs w:val="16"/>
                <w:lang w:val="en-US"/>
              </w:rPr>
              <w:t>In trial</w:t>
            </w:r>
          </w:p>
        </w:tc>
        <w:tc>
          <w:tcPr>
            <w:tcW w:w="567" w:type="dxa"/>
            <w:shd w:val="clear" w:color="auto" w:fill="auto"/>
          </w:tcPr>
          <w:p w14:paraId="1CCCD300" w14:textId="6FB7E7FC"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6" w:type="dxa"/>
            <w:shd w:val="clear" w:color="auto" w:fill="auto"/>
          </w:tcPr>
          <w:p w14:paraId="78C760FE" w14:textId="7D4BA275" w:rsidR="003B09F1" w:rsidRPr="007674FA" w:rsidRDefault="003B09F1" w:rsidP="002F069C">
            <w:pPr>
              <w:spacing w:after="0"/>
              <w:jc w:val="center"/>
              <w:rPr>
                <w:rFonts w:ascii="Calibri" w:eastAsia="Calibri" w:hAnsi="Calibri" w:cs="Times New Roman"/>
                <w:sz w:val="24"/>
                <w:szCs w:val="24"/>
                <w:lang w:val="en-US"/>
              </w:rPr>
            </w:pPr>
            <w:r w:rsidRPr="007674FA">
              <w:rPr>
                <w:rFonts w:ascii="Calibri" w:eastAsia="Calibri" w:hAnsi="Calibri" w:cs="Times New Roman"/>
                <w:sz w:val="24"/>
                <w:szCs w:val="24"/>
                <w:lang w:val="en-US"/>
              </w:rPr>
              <w:t>1</w:t>
            </w:r>
          </w:p>
        </w:tc>
        <w:tc>
          <w:tcPr>
            <w:tcW w:w="1275" w:type="dxa"/>
            <w:shd w:val="clear" w:color="auto" w:fill="auto"/>
          </w:tcPr>
          <w:p w14:paraId="13E0E0BE" w14:textId="04142C57"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418" w:type="dxa"/>
            <w:shd w:val="clear" w:color="auto" w:fill="auto"/>
          </w:tcPr>
          <w:p w14:paraId="351AA53A" w14:textId="14F5C034" w:rsidR="003B09F1" w:rsidRPr="007674FA" w:rsidRDefault="002F069C" w:rsidP="002F069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bl>
    <w:p w14:paraId="24BAAAAC" w14:textId="470452CD" w:rsidR="00B846E6" w:rsidRDefault="00B846E6" w:rsidP="005C521D">
      <w:pPr>
        <w:rPr>
          <w:rFonts w:ascii="Calibri" w:eastAsia="Calibri" w:hAnsi="Calibri" w:cs="Times New Roman"/>
          <w:b/>
          <w:sz w:val="26"/>
          <w:szCs w:val="26"/>
        </w:rPr>
      </w:pPr>
    </w:p>
    <w:p w14:paraId="46248AD6" w14:textId="2122F233" w:rsidR="0061277C" w:rsidRPr="0061277C" w:rsidRDefault="0061277C" w:rsidP="005C521D">
      <w:pPr>
        <w:rPr>
          <w:rFonts w:ascii="Calibri" w:eastAsia="Calibri" w:hAnsi="Calibri" w:cs="Times New Roman"/>
          <w:b/>
          <w:sz w:val="26"/>
          <w:szCs w:val="26"/>
        </w:rPr>
      </w:pPr>
      <w:r w:rsidRPr="0061277C">
        <w:rPr>
          <w:rFonts w:ascii="Calibri" w:eastAsia="Calibri" w:hAnsi="Calibri" w:cs="Times New Roman"/>
          <w:b/>
          <w:sz w:val="26"/>
          <w:szCs w:val="26"/>
        </w:rPr>
        <w:t xml:space="preserve">Table </w:t>
      </w:r>
      <w:r w:rsidR="00907623">
        <w:rPr>
          <w:rFonts w:ascii="Calibri" w:eastAsia="Calibri" w:hAnsi="Calibri" w:cs="Times New Roman"/>
          <w:b/>
          <w:sz w:val="26"/>
          <w:szCs w:val="26"/>
        </w:rPr>
        <w:t>6</w:t>
      </w:r>
      <w:r w:rsidRPr="0061277C">
        <w:rPr>
          <w:rFonts w:ascii="Calibri" w:eastAsia="Calibri" w:hAnsi="Calibri" w:cs="Times New Roman"/>
          <w:b/>
          <w:sz w:val="26"/>
          <w:szCs w:val="26"/>
        </w:rPr>
        <w:t>: Time Lag between randomisation and start of CBT therapy</w:t>
      </w:r>
    </w:p>
    <w:p w14:paraId="02EF0498" w14:textId="43F5C12D" w:rsidR="0061277C" w:rsidRPr="0061277C" w:rsidRDefault="0061277C" w:rsidP="0061277C">
      <w:pPr>
        <w:spacing w:after="0" w:line="240" w:lineRule="auto"/>
        <w:rPr>
          <w:rFonts w:ascii="Calibri" w:eastAsia="Calibri" w:hAnsi="Calibri" w:cs="Times New Roman"/>
          <w:sz w:val="26"/>
          <w:szCs w:val="26"/>
        </w:rPr>
      </w:pPr>
      <w:r w:rsidRPr="0061277C">
        <w:rPr>
          <w:rFonts w:ascii="Calibri" w:eastAsia="Calibri" w:hAnsi="Calibri" w:cs="Times New Roman"/>
          <w:sz w:val="26"/>
          <w:szCs w:val="26"/>
        </w:rPr>
        <w:t xml:space="preserve">Range: </w:t>
      </w:r>
      <w:r w:rsidR="000D2768">
        <w:rPr>
          <w:rFonts w:ascii="Calibri" w:eastAsia="Calibri" w:hAnsi="Calibri" w:cs="Times New Roman"/>
          <w:sz w:val="26"/>
          <w:szCs w:val="26"/>
        </w:rPr>
        <w:t>7 - 48</w:t>
      </w:r>
      <w:r w:rsidRPr="0061277C">
        <w:rPr>
          <w:rFonts w:ascii="Calibri" w:eastAsia="Calibri" w:hAnsi="Calibri" w:cs="Times New Roman"/>
          <w:sz w:val="26"/>
          <w:szCs w:val="26"/>
        </w:rPr>
        <w:t xml:space="preserve"> days</w:t>
      </w:r>
      <w:r w:rsidR="00BF4820">
        <w:rPr>
          <w:rFonts w:ascii="Calibri" w:eastAsia="Calibri" w:hAnsi="Calibri" w:cs="Times New Roman"/>
          <w:sz w:val="26"/>
          <w:szCs w:val="26"/>
        </w:rPr>
        <w:tab/>
      </w:r>
      <w:r w:rsidR="00BF4820">
        <w:rPr>
          <w:rFonts w:ascii="Calibri" w:eastAsia="Calibri" w:hAnsi="Calibri" w:cs="Times New Roman"/>
          <w:sz w:val="26"/>
          <w:szCs w:val="26"/>
        </w:rPr>
        <w:tab/>
      </w:r>
      <w:r w:rsidR="00BF4820">
        <w:rPr>
          <w:rFonts w:ascii="Calibri" w:eastAsia="Calibri" w:hAnsi="Calibri" w:cs="Times New Roman"/>
          <w:sz w:val="26"/>
          <w:szCs w:val="26"/>
        </w:rPr>
        <w:tab/>
      </w:r>
      <w:r w:rsidRPr="0061277C">
        <w:rPr>
          <w:rFonts w:ascii="Calibri" w:eastAsia="Calibri" w:hAnsi="Calibri" w:cs="Times New Roman"/>
          <w:sz w:val="26"/>
          <w:szCs w:val="26"/>
        </w:rPr>
        <w:t xml:space="preserve">Median: </w:t>
      </w:r>
      <w:r w:rsidR="000D2768">
        <w:rPr>
          <w:rFonts w:ascii="Calibri" w:eastAsia="Calibri" w:hAnsi="Calibri" w:cs="Times New Roman"/>
          <w:sz w:val="26"/>
          <w:szCs w:val="26"/>
        </w:rPr>
        <w:t>14</w:t>
      </w:r>
      <w:r w:rsidRPr="0061277C">
        <w:rPr>
          <w:rFonts w:ascii="Calibri" w:eastAsia="Calibri" w:hAnsi="Calibri" w:cs="Times New Roman"/>
          <w:sz w:val="26"/>
          <w:szCs w:val="26"/>
        </w:rPr>
        <w:t xml:space="preserve"> days</w:t>
      </w:r>
    </w:p>
    <w:tbl>
      <w:tblPr>
        <w:tblStyle w:val="TableGrid11"/>
        <w:tblW w:w="0" w:type="auto"/>
        <w:tblLook w:val="04A0" w:firstRow="1" w:lastRow="0" w:firstColumn="1" w:lastColumn="0" w:noHBand="0" w:noVBand="1"/>
      </w:tblPr>
      <w:tblGrid>
        <w:gridCol w:w="4077"/>
        <w:gridCol w:w="1843"/>
      </w:tblGrid>
      <w:tr w:rsidR="0061277C" w:rsidRPr="0061277C" w14:paraId="497E662E" w14:textId="77777777" w:rsidTr="0061277C">
        <w:tc>
          <w:tcPr>
            <w:tcW w:w="4077" w:type="dxa"/>
          </w:tcPr>
          <w:p w14:paraId="268FEE52" w14:textId="77777777" w:rsidR="0061277C" w:rsidRPr="0061277C" w:rsidRDefault="0061277C" w:rsidP="0061277C">
            <w:pPr>
              <w:rPr>
                <w:b/>
                <w:sz w:val="26"/>
                <w:szCs w:val="26"/>
              </w:rPr>
            </w:pPr>
            <w:r w:rsidRPr="0061277C">
              <w:rPr>
                <w:b/>
                <w:sz w:val="26"/>
                <w:szCs w:val="26"/>
              </w:rPr>
              <w:t>Time in days</w:t>
            </w:r>
          </w:p>
        </w:tc>
        <w:tc>
          <w:tcPr>
            <w:tcW w:w="1843" w:type="dxa"/>
          </w:tcPr>
          <w:p w14:paraId="7AB694FB" w14:textId="77777777" w:rsidR="0061277C" w:rsidRPr="0061277C" w:rsidRDefault="0061277C" w:rsidP="0061277C">
            <w:pPr>
              <w:rPr>
                <w:b/>
                <w:sz w:val="26"/>
                <w:szCs w:val="26"/>
              </w:rPr>
            </w:pPr>
            <w:r w:rsidRPr="0061277C">
              <w:rPr>
                <w:b/>
                <w:sz w:val="26"/>
                <w:szCs w:val="26"/>
              </w:rPr>
              <w:t>No of patients</w:t>
            </w:r>
          </w:p>
        </w:tc>
      </w:tr>
      <w:tr w:rsidR="0061277C" w:rsidRPr="0061277C" w14:paraId="2BADF167" w14:textId="77777777" w:rsidTr="0061277C">
        <w:tc>
          <w:tcPr>
            <w:tcW w:w="4077" w:type="dxa"/>
          </w:tcPr>
          <w:p w14:paraId="1122DC70" w14:textId="77777777" w:rsidR="0061277C" w:rsidRPr="0061277C" w:rsidRDefault="0061277C" w:rsidP="0061277C">
            <w:pPr>
              <w:rPr>
                <w:sz w:val="26"/>
                <w:szCs w:val="26"/>
              </w:rPr>
            </w:pPr>
            <w:r w:rsidRPr="0061277C">
              <w:rPr>
                <w:sz w:val="26"/>
                <w:szCs w:val="26"/>
              </w:rPr>
              <w:t xml:space="preserve">0-6 </w:t>
            </w:r>
          </w:p>
        </w:tc>
        <w:tc>
          <w:tcPr>
            <w:tcW w:w="1843" w:type="dxa"/>
          </w:tcPr>
          <w:p w14:paraId="016F737B" w14:textId="29A5D6B2" w:rsidR="0061277C" w:rsidRPr="0061277C" w:rsidRDefault="003A4514" w:rsidP="0061277C">
            <w:pPr>
              <w:rPr>
                <w:sz w:val="26"/>
                <w:szCs w:val="26"/>
              </w:rPr>
            </w:pPr>
            <w:r>
              <w:rPr>
                <w:sz w:val="26"/>
                <w:szCs w:val="26"/>
              </w:rPr>
              <w:t>9</w:t>
            </w:r>
          </w:p>
        </w:tc>
      </w:tr>
      <w:tr w:rsidR="0061277C" w:rsidRPr="0061277C" w14:paraId="140983E5" w14:textId="77777777" w:rsidTr="0061277C">
        <w:tc>
          <w:tcPr>
            <w:tcW w:w="4077" w:type="dxa"/>
          </w:tcPr>
          <w:p w14:paraId="4B12CD57" w14:textId="77777777" w:rsidR="0061277C" w:rsidRPr="0061277C" w:rsidRDefault="0061277C" w:rsidP="0061277C">
            <w:pPr>
              <w:rPr>
                <w:sz w:val="26"/>
                <w:szCs w:val="26"/>
              </w:rPr>
            </w:pPr>
            <w:r w:rsidRPr="0061277C">
              <w:rPr>
                <w:sz w:val="26"/>
                <w:szCs w:val="26"/>
              </w:rPr>
              <w:t>7-13</w:t>
            </w:r>
          </w:p>
        </w:tc>
        <w:tc>
          <w:tcPr>
            <w:tcW w:w="1843" w:type="dxa"/>
          </w:tcPr>
          <w:p w14:paraId="2B5C6E8B" w14:textId="5A2A37B0" w:rsidR="0061277C" w:rsidRPr="0061277C" w:rsidRDefault="003A4514" w:rsidP="0061277C">
            <w:pPr>
              <w:rPr>
                <w:sz w:val="26"/>
                <w:szCs w:val="26"/>
              </w:rPr>
            </w:pPr>
            <w:r>
              <w:rPr>
                <w:sz w:val="26"/>
                <w:szCs w:val="26"/>
              </w:rPr>
              <w:t>6</w:t>
            </w:r>
          </w:p>
        </w:tc>
      </w:tr>
      <w:tr w:rsidR="0061277C" w:rsidRPr="0061277C" w14:paraId="298EF97C" w14:textId="77777777" w:rsidTr="0061277C">
        <w:tc>
          <w:tcPr>
            <w:tcW w:w="4077" w:type="dxa"/>
          </w:tcPr>
          <w:p w14:paraId="4C15A0E9" w14:textId="77777777" w:rsidR="0061277C" w:rsidRPr="0061277C" w:rsidRDefault="0061277C" w:rsidP="0061277C">
            <w:pPr>
              <w:rPr>
                <w:sz w:val="26"/>
                <w:szCs w:val="26"/>
              </w:rPr>
            </w:pPr>
            <w:r w:rsidRPr="0061277C">
              <w:rPr>
                <w:sz w:val="26"/>
                <w:szCs w:val="26"/>
              </w:rPr>
              <w:t>14-20</w:t>
            </w:r>
          </w:p>
        </w:tc>
        <w:tc>
          <w:tcPr>
            <w:tcW w:w="1843" w:type="dxa"/>
          </w:tcPr>
          <w:p w14:paraId="74CAF7BD" w14:textId="20A750A7" w:rsidR="0061277C" w:rsidRPr="0061277C" w:rsidRDefault="003A4514" w:rsidP="0061277C">
            <w:pPr>
              <w:rPr>
                <w:sz w:val="26"/>
                <w:szCs w:val="26"/>
              </w:rPr>
            </w:pPr>
            <w:r>
              <w:rPr>
                <w:sz w:val="26"/>
                <w:szCs w:val="26"/>
              </w:rPr>
              <w:t>5</w:t>
            </w:r>
          </w:p>
        </w:tc>
      </w:tr>
      <w:tr w:rsidR="0061277C" w:rsidRPr="0061277C" w14:paraId="1F255BCF" w14:textId="77777777" w:rsidTr="0061277C">
        <w:tc>
          <w:tcPr>
            <w:tcW w:w="4077" w:type="dxa"/>
          </w:tcPr>
          <w:p w14:paraId="6D05CC35" w14:textId="77777777" w:rsidR="0061277C" w:rsidRPr="0061277C" w:rsidRDefault="0061277C" w:rsidP="0061277C">
            <w:pPr>
              <w:rPr>
                <w:sz w:val="26"/>
                <w:szCs w:val="26"/>
              </w:rPr>
            </w:pPr>
            <w:r w:rsidRPr="0061277C">
              <w:rPr>
                <w:sz w:val="26"/>
                <w:szCs w:val="26"/>
              </w:rPr>
              <w:t>21-27</w:t>
            </w:r>
          </w:p>
        </w:tc>
        <w:tc>
          <w:tcPr>
            <w:tcW w:w="1843" w:type="dxa"/>
          </w:tcPr>
          <w:p w14:paraId="1277F602" w14:textId="4DCDD7DB" w:rsidR="0061277C" w:rsidRPr="0061277C" w:rsidRDefault="003A4514" w:rsidP="0061277C">
            <w:pPr>
              <w:rPr>
                <w:sz w:val="26"/>
                <w:szCs w:val="26"/>
              </w:rPr>
            </w:pPr>
            <w:r>
              <w:rPr>
                <w:sz w:val="26"/>
                <w:szCs w:val="26"/>
              </w:rPr>
              <w:t>5</w:t>
            </w:r>
          </w:p>
        </w:tc>
      </w:tr>
      <w:tr w:rsidR="0061277C" w:rsidRPr="0061277C" w14:paraId="4ED2AC34" w14:textId="77777777" w:rsidTr="0061277C">
        <w:tc>
          <w:tcPr>
            <w:tcW w:w="4077" w:type="dxa"/>
          </w:tcPr>
          <w:p w14:paraId="773FC6B3" w14:textId="77777777" w:rsidR="0061277C" w:rsidRPr="0061277C" w:rsidRDefault="0061277C" w:rsidP="0061277C">
            <w:pPr>
              <w:rPr>
                <w:sz w:val="26"/>
                <w:szCs w:val="26"/>
              </w:rPr>
            </w:pPr>
            <w:r w:rsidRPr="0061277C">
              <w:rPr>
                <w:sz w:val="26"/>
                <w:szCs w:val="26"/>
              </w:rPr>
              <w:t>28-34</w:t>
            </w:r>
          </w:p>
        </w:tc>
        <w:tc>
          <w:tcPr>
            <w:tcW w:w="1843" w:type="dxa"/>
          </w:tcPr>
          <w:p w14:paraId="64B6AB33" w14:textId="7E1F64B0" w:rsidR="0061277C" w:rsidRPr="0061277C" w:rsidRDefault="003A4514" w:rsidP="0061277C">
            <w:pPr>
              <w:rPr>
                <w:sz w:val="26"/>
                <w:szCs w:val="26"/>
              </w:rPr>
            </w:pPr>
            <w:r>
              <w:rPr>
                <w:sz w:val="26"/>
                <w:szCs w:val="26"/>
              </w:rPr>
              <w:t>2</w:t>
            </w:r>
          </w:p>
        </w:tc>
      </w:tr>
      <w:tr w:rsidR="0061277C" w:rsidRPr="0061277C" w14:paraId="14BBC697" w14:textId="77777777" w:rsidTr="0061277C">
        <w:tc>
          <w:tcPr>
            <w:tcW w:w="4077" w:type="dxa"/>
          </w:tcPr>
          <w:p w14:paraId="03251738" w14:textId="77777777" w:rsidR="0061277C" w:rsidRPr="0061277C" w:rsidRDefault="0061277C" w:rsidP="0061277C">
            <w:pPr>
              <w:rPr>
                <w:sz w:val="26"/>
                <w:szCs w:val="26"/>
              </w:rPr>
            </w:pPr>
            <w:r w:rsidRPr="0061277C">
              <w:rPr>
                <w:sz w:val="26"/>
                <w:szCs w:val="26"/>
              </w:rPr>
              <w:t>35-41</w:t>
            </w:r>
          </w:p>
        </w:tc>
        <w:tc>
          <w:tcPr>
            <w:tcW w:w="1843" w:type="dxa"/>
          </w:tcPr>
          <w:p w14:paraId="40F86808" w14:textId="15669D4A" w:rsidR="0061277C" w:rsidRPr="0061277C" w:rsidRDefault="003A4514" w:rsidP="0061277C">
            <w:pPr>
              <w:rPr>
                <w:sz w:val="26"/>
                <w:szCs w:val="26"/>
              </w:rPr>
            </w:pPr>
            <w:r>
              <w:rPr>
                <w:sz w:val="26"/>
                <w:szCs w:val="26"/>
              </w:rPr>
              <w:t>2</w:t>
            </w:r>
          </w:p>
        </w:tc>
      </w:tr>
      <w:tr w:rsidR="0061277C" w:rsidRPr="0061277C" w14:paraId="18946172" w14:textId="77777777" w:rsidTr="0061277C">
        <w:tc>
          <w:tcPr>
            <w:tcW w:w="4077" w:type="dxa"/>
          </w:tcPr>
          <w:p w14:paraId="02BE4482" w14:textId="77777777" w:rsidR="0061277C" w:rsidRPr="0061277C" w:rsidRDefault="0061277C" w:rsidP="0061277C">
            <w:pPr>
              <w:rPr>
                <w:sz w:val="26"/>
                <w:szCs w:val="26"/>
              </w:rPr>
            </w:pPr>
            <w:r w:rsidRPr="0061277C">
              <w:rPr>
                <w:sz w:val="26"/>
                <w:szCs w:val="26"/>
              </w:rPr>
              <w:t>42-48</w:t>
            </w:r>
          </w:p>
        </w:tc>
        <w:tc>
          <w:tcPr>
            <w:tcW w:w="1843" w:type="dxa"/>
          </w:tcPr>
          <w:p w14:paraId="5856E4CD" w14:textId="1CACE259" w:rsidR="0061277C" w:rsidRPr="0061277C" w:rsidRDefault="003A4514" w:rsidP="0061277C">
            <w:pPr>
              <w:rPr>
                <w:sz w:val="26"/>
                <w:szCs w:val="26"/>
              </w:rPr>
            </w:pPr>
            <w:r>
              <w:rPr>
                <w:sz w:val="26"/>
                <w:szCs w:val="26"/>
              </w:rPr>
              <w:t>1</w:t>
            </w:r>
          </w:p>
        </w:tc>
      </w:tr>
      <w:tr w:rsidR="0061277C" w:rsidRPr="0061277C" w14:paraId="3D025A6B" w14:textId="77777777" w:rsidTr="0061277C">
        <w:tc>
          <w:tcPr>
            <w:tcW w:w="4077" w:type="dxa"/>
          </w:tcPr>
          <w:p w14:paraId="0F6B1C26" w14:textId="77777777" w:rsidR="0061277C" w:rsidRPr="0061277C" w:rsidRDefault="0061277C" w:rsidP="0061277C">
            <w:pPr>
              <w:rPr>
                <w:sz w:val="26"/>
                <w:szCs w:val="26"/>
              </w:rPr>
            </w:pPr>
            <w:r w:rsidRPr="0061277C">
              <w:rPr>
                <w:sz w:val="26"/>
                <w:szCs w:val="26"/>
              </w:rPr>
              <w:t>49 -</w:t>
            </w:r>
          </w:p>
        </w:tc>
        <w:tc>
          <w:tcPr>
            <w:tcW w:w="1843" w:type="dxa"/>
          </w:tcPr>
          <w:p w14:paraId="1B238718" w14:textId="68B25B76" w:rsidR="0061277C" w:rsidRPr="0061277C" w:rsidRDefault="003A4514" w:rsidP="0061277C">
            <w:pPr>
              <w:rPr>
                <w:sz w:val="26"/>
                <w:szCs w:val="26"/>
              </w:rPr>
            </w:pPr>
            <w:r>
              <w:rPr>
                <w:sz w:val="26"/>
                <w:szCs w:val="26"/>
              </w:rPr>
              <w:t>0</w:t>
            </w:r>
          </w:p>
        </w:tc>
      </w:tr>
      <w:tr w:rsidR="0061277C" w:rsidRPr="0061277C" w14:paraId="1F5F784C" w14:textId="77777777" w:rsidTr="0061277C">
        <w:tc>
          <w:tcPr>
            <w:tcW w:w="4077" w:type="dxa"/>
          </w:tcPr>
          <w:p w14:paraId="1E538547" w14:textId="77777777" w:rsidR="0061277C" w:rsidRPr="0061277C" w:rsidRDefault="0061277C" w:rsidP="0061277C">
            <w:pPr>
              <w:rPr>
                <w:sz w:val="26"/>
                <w:szCs w:val="26"/>
              </w:rPr>
            </w:pPr>
            <w:r w:rsidRPr="0061277C">
              <w:rPr>
                <w:sz w:val="26"/>
                <w:szCs w:val="26"/>
              </w:rPr>
              <w:t>Patients withdrawn before starting</w:t>
            </w:r>
          </w:p>
        </w:tc>
        <w:tc>
          <w:tcPr>
            <w:tcW w:w="1843" w:type="dxa"/>
          </w:tcPr>
          <w:p w14:paraId="052CB66F" w14:textId="5DBB8110" w:rsidR="0061277C" w:rsidRPr="0061277C" w:rsidRDefault="00DA248B" w:rsidP="0061277C">
            <w:pPr>
              <w:rPr>
                <w:sz w:val="26"/>
                <w:szCs w:val="26"/>
              </w:rPr>
            </w:pPr>
            <w:r>
              <w:rPr>
                <w:sz w:val="26"/>
                <w:szCs w:val="26"/>
              </w:rPr>
              <w:t xml:space="preserve">7 </w:t>
            </w:r>
          </w:p>
        </w:tc>
      </w:tr>
    </w:tbl>
    <w:p w14:paraId="6C204EEF" w14:textId="77777777" w:rsidR="00D95EB4" w:rsidRDefault="00D95EB4" w:rsidP="0061277C">
      <w:pPr>
        <w:spacing w:after="0"/>
        <w:rPr>
          <w:rFonts w:ascii="Calibri" w:eastAsia="Calibri" w:hAnsi="Calibri" w:cs="Times New Roman"/>
          <w:b/>
          <w:sz w:val="24"/>
          <w:szCs w:val="24"/>
          <w:lang w:val="en-US"/>
        </w:rPr>
      </w:pPr>
    </w:p>
    <w:p w14:paraId="13017F63" w14:textId="6E7F7163" w:rsidR="003F01B3" w:rsidRPr="003F01B3" w:rsidRDefault="000D2768" w:rsidP="003F01B3">
      <w:pPr>
        <w:pStyle w:val="BodyText"/>
        <w:spacing w:before="197"/>
        <w:ind w:right="192"/>
        <w:rPr>
          <w:sz w:val="24"/>
          <w:szCs w:val="24"/>
        </w:rPr>
      </w:pPr>
      <w:r>
        <w:rPr>
          <w:spacing w:val="-1"/>
          <w:sz w:val="24"/>
          <w:szCs w:val="24"/>
        </w:rPr>
        <w:t>25 of 34 patients started CBT within 4 weeks</w:t>
      </w:r>
      <w:r w:rsidR="003F01B3" w:rsidRPr="003F01B3">
        <w:rPr>
          <w:spacing w:val="-2"/>
          <w:sz w:val="24"/>
          <w:szCs w:val="24"/>
        </w:rPr>
        <w:t>,</w:t>
      </w:r>
      <w:r w:rsidR="003F01B3" w:rsidRPr="003F01B3">
        <w:rPr>
          <w:spacing w:val="-1"/>
          <w:sz w:val="24"/>
          <w:szCs w:val="24"/>
        </w:rPr>
        <w:t xml:space="preserve"> </w:t>
      </w:r>
      <w:r w:rsidR="003F01B3" w:rsidRPr="003F01B3">
        <w:rPr>
          <w:sz w:val="24"/>
          <w:szCs w:val="24"/>
        </w:rPr>
        <w:t>owing</w:t>
      </w:r>
      <w:r w:rsidR="003F01B3" w:rsidRPr="003F01B3">
        <w:rPr>
          <w:spacing w:val="-2"/>
          <w:sz w:val="24"/>
          <w:szCs w:val="24"/>
        </w:rPr>
        <w:t xml:space="preserve"> </w:t>
      </w:r>
      <w:r w:rsidR="003F01B3" w:rsidRPr="003F01B3">
        <w:rPr>
          <w:spacing w:val="-1"/>
          <w:sz w:val="24"/>
          <w:szCs w:val="24"/>
        </w:rPr>
        <w:t>to</w:t>
      </w:r>
      <w:r w:rsidR="003F01B3" w:rsidRPr="003F01B3">
        <w:rPr>
          <w:spacing w:val="2"/>
          <w:sz w:val="24"/>
          <w:szCs w:val="24"/>
        </w:rPr>
        <w:t xml:space="preserve"> </w:t>
      </w:r>
      <w:r w:rsidR="003F01B3" w:rsidRPr="003F01B3">
        <w:rPr>
          <w:spacing w:val="-1"/>
          <w:sz w:val="24"/>
          <w:szCs w:val="24"/>
        </w:rPr>
        <w:t>logistical constraints,</w:t>
      </w:r>
      <w:r w:rsidR="003F01B3" w:rsidRPr="003F01B3">
        <w:rPr>
          <w:spacing w:val="55"/>
          <w:sz w:val="24"/>
          <w:szCs w:val="24"/>
        </w:rPr>
        <w:t xml:space="preserve"> </w:t>
      </w:r>
      <w:r w:rsidR="003F01B3" w:rsidRPr="003F01B3">
        <w:rPr>
          <w:spacing w:val="-1"/>
          <w:sz w:val="24"/>
          <w:szCs w:val="24"/>
        </w:rPr>
        <w:t>so most</w:t>
      </w:r>
      <w:r w:rsidR="003F01B3" w:rsidRPr="003F01B3">
        <w:rPr>
          <w:spacing w:val="1"/>
          <w:sz w:val="24"/>
          <w:szCs w:val="24"/>
        </w:rPr>
        <w:t xml:space="preserve"> </w:t>
      </w:r>
      <w:r w:rsidR="003F01B3" w:rsidRPr="003F01B3">
        <w:rPr>
          <w:spacing w:val="-1"/>
          <w:sz w:val="24"/>
          <w:szCs w:val="24"/>
        </w:rPr>
        <w:t>participants</w:t>
      </w:r>
      <w:r w:rsidR="003F01B3" w:rsidRPr="003F01B3">
        <w:rPr>
          <w:spacing w:val="1"/>
          <w:sz w:val="24"/>
          <w:szCs w:val="24"/>
        </w:rPr>
        <w:t xml:space="preserve"> </w:t>
      </w:r>
      <w:r w:rsidR="003F01B3" w:rsidRPr="003F01B3">
        <w:rPr>
          <w:spacing w:val="-1"/>
          <w:sz w:val="24"/>
          <w:szCs w:val="24"/>
        </w:rPr>
        <w:t>completed</w:t>
      </w:r>
      <w:r w:rsidR="003F01B3" w:rsidRPr="003F01B3">
        <w:rPr>
          <w:spacing w:val="1"/>
          <w:sz w:val="24"/>
          <w:szCs w:val="24"/>
        </w:rPr>
        <w:t xml:space="preserve"> </w:t>
      </w:r>
      <w:r w:rsidR="003F01B3" w:rsidRPr="003F01B3">
        <w:rPr>
          <w:spacing w:val="-2"/>
          <w:sz w:val="24"/>
          <w:szCs w:val="24"/>
        </w:rPr>
        <w:t>CBT</w:t>
      </w:r>
      <w:r w:rsidR="003F01B3" w:rsidRPr="003F01B3">
        <w:rPr>
          <w:spacing w:val="1"/>
          <w:sz w:val="24"/>
          <w:szCs w:val="24"/>
        </w:rPr>
        <w:t xml:space="preserve"> </w:t>
      </w:r>
      <w:r w:rsidR="003F01B3" w:rsidRPr="003F01B3">
        <w:rPr>
          <w:spacing w:val="-1"/>
          <w:sz w:val="24"/>
          <w:szCs w:val="24"/>
        </w:rPr>
        <w:t>between</w:t>
      </w:r>
      <w:r w:rsidR="003F01B3" w:rsidRPr="003F01B3">
        <w:rPr>
          <w:sz w:val="24"/>
          <w:szCs w:val="24"/>
        </w:rPr>
        <w:t xml:space="preserve"> </w:t>
      </w:r>
      <w:r w:rsidR="003F01B3" w:rsidRPr="003F01B3">
        <w:rPr>
          <w:spacing w:val="-1"/>
          <w:sz w:val="24"/>
          <w:szCs w:val="24"/>
        </w:rPr>
        <w:t>week</w:t>
      </w:r>
      <w:r w:rsidR="003F01B3" w:rsidRPr="003F01B3">
        <w:rPr>
          <w:spacing w:val="-2"/>
          <w:sz w:val="24"/>
          <w:szCs w:val="24"/>
        </w:rPr>
        <w:t xml:space="preserve"> </w:t>
      </w:r>
      <w:r w:rsidR="003F01B3" w:rsidRPr="003F01B3">
        <w:rPr>
          <w:sz w:val="24"/>
          <w:szCs w:val="24"/>
        </w:rPr>
        <w:t>8</w:t>
      </w:r>
      <w:r w:rsidR="003F01B3" w:rsidRPr="003F01B3">
        <w:rPr>
          <w:spacing w:val="-3"/>
          <w:sz w:val="24"/>
          <w:szCs w:val="24"/>
        </w:rPr>
        <w:t xml:space="preserve"> </w:t>
      </w:r>
      <w:r w:rsidR="003F01B3" w:rsidRPr="003F01B3">
        <w:rPr>
          <w:spacing w:val="-1"/>
          <w:sz w:val="24"/>
          <w:szCs w:val="24"/>
        </w:rPr>
        <w:t xml:space="preserve">and </w:t>
      </w:r>
      <w:r w:rsidR="003F01B3" w:rsidRPr="003F01B3">
        <w:rPr>
          <w:sz w:val="24"/>
          <w:szCs w:val="24"/>
        </w:rPr>
        <w:t>16.</w:t>
      </w:r>
    </w:p>
    <w:p w14:paraId="2E8113D9" w14:textId="26B41ABD" w:rsidR="00D95EB4" w:rsidRDefault="00D95EB4" w:rsidP="0061277C">
      <w:pPr>
        <w:spacing w:after="0"/>
        <w:rPr>
          <w:rFonts w:ascii="Calibri" w:eastAsia="Calibri" w:hAnsi="Calibri" w:cs="Times New Roman"/>
          <w:b/>
          <w:sz w:val="24"/>
          <w:szCs w:val="24"/>
          <w:lang w:val="en-US"/>
        </w:rPr>
      </w:pPr>
    </w:p>
    <w:p w14:paraId="66729009" w14:textId="77777777" w:rsidR="002F069C" w:rsidRDefault="002F069C" w:rsidP="0061277C">
      <w:pPr>
        <w:spacing w:after="0"/>
        <w:rPr>
          <w:rFonts w:ascii="Calibri" w:eastAsia="Calibri" w:hAnsi="Calibri" w:cs="Times New Roman"/>
          <w:b/>
          <w:sz w:val="24"/>
          <w:szCs w:val="24"/>
          <w:lang w:val="en-US"/>
        </w:rPr>
      </w:pPr>
    </w:p>
    <w:p w14:paraId="2FB8A346" w14:textId="58E24C45" w:rsidR="0061277C" w:rsidRDefault="0061277C" w:rsidP="0061277C">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w:t>
      </w:r>
      <w:r w:rsidR="00907623">
        <w:rPr>
          <w:rFonts w:ascii="Calibri" w:eastAsia="Calibri" w:hAnsi="Calibri" w:cs="Times New Roman"/>
          <w:b/>
          <w:sz w:val="24"/>
          <w:szCs w:val="24"/>
          <w:lang w:val="en-US"/>
        </w:rPr>
        <w:t>7</w:t>
      </w:r>
      <w:r w:rsidRPr="0061277C">
        <w:rPr>
          <w:rFonts w:ascii="Calibri" w:eastAsia="Calibri" w:hAnsi="Calibri" w:cs="Times New Roman"/>
          <w:b/>
          <w:sz w:val="24"/>
          <w:szCs w:val="24"/>
          <w:lang w:val="en-US"/>
        </w:rPr>
        <w:t>: Patient progression through study protocol</w:t>
      </w:r>
      <w:r w:rsidR="00BF4820">
        <w:rPr>
          <w:rFonts w:ascii="Calibri" w:eastAsia="Calibri" w:hAnsi="Calibri" w:cs="Times New Roman"/>
          <w:b/>
          <w:sz w:val="24"/>
          <w:szCs w:val="24"/>
          <w:lang w:val="en-US"/>
        </w:rPr>
        <w:t xml:space="preserve"> following randomization</w:t>
      </w:r>
    </w:p>
    <w:p w14:paraId="6E260184" w14:textId="77777777" w:rsidR="00BF4820" w:rsidRDefault="00BF4820" w:rsidP="003B3DDD">
      <w:pPr>
        <w:spacing w:after="0" w:line="240" w:lineRule="auto"/>
        <w:rPr>
          <w:rFonts w:ascii="Calibri" w:eastAsia="Calibri" w:hAnsi="Calibri" w:cs="Times New Roman"/>
          <w:sz w:val="24"/>
          <w:szCs w:val="24"/>
          <w:lang w:val="en-US"/>
        </w:rPr>
      </w:pPr>
      <w:r w:rsidRPr="0061277C">
        <w:rPr>
          <w:rFonts w:ascii="Calibri" w:eastAsia="Calibri" w:hAnsi="Calibri" w:cs="Times New Roman"/>
          <w:sz w:val="24"/>
          <w:szCs w:val="24"/>
          <w:lang w:val="en-US"/>
        </w:rPr>
        <w:t>Note</w:t>
      </w:r>
      <w:r>
        <w:rPr>
          <w:rFonts w:ascii="Calibri" w:eastAsia="Calibri" w:hAnsi="Calibri" w:cs="Times New Roman"/>
          <w:sz w:val="24"/>
          <w:szCs w:val="24"/>
          <w:lang w:val="en-US"/>
        </w:rPr>
        <w:t>s</w:t>
      </w:r>
      <w:r w:rsidRPr="0061277C">
        <w:rPr>
          <w:rFonts w:ascii="Calibri" w:eastAsia="Calibri" w:hAnsi="Calibri" w:cs="Times New Roman"/>
          <w:sz w:val="24"/>
          <w:szCs w:val="24"/>
          <w:lang w:val="en-US"/>
        </w:rPr>
        <w:t xml:space="preserve">: </w:t>
      </w:r>
    </w:p>
    <w:p w14:paraId="6191B8B7" w14:textId="43151040" w:rsidR="00BF4820" w:rsidRPr="0061277C" w:rsidRDefault="00BF4820" w:rsidP="003B3DDD">
      <w:pPr>
        <w:spacing w:after="0" w:line="240" w:lineRule="auto"/>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Some patients withdrew from treatment but agreed to continue follow-up – these patients are listed as </w:t>
      </w:r>
      <w:r w:rsidRPr="0061277C">
        <w:rPr>
          <w:rFonts w:ascii="Calibri" w:eastAsia="Calibri" w:hAnsi="Calibri" w:cs="Times New Roman"/>
          <w:b/>
          <w:i/>
          <w:sz w:val="24"/>
          <w:szCs w:val="24"/>
          <w:lang w:val="en-US"/>
        </w:rPr>
        <w:t>Discontinued treatment</w:t>
      </w:r>
    </w:p>
    <w:p w14:paraId="3B4144ED" w14:textId="56C86658" w:rsidR="00BF4820" w:rsidRPr="00BF4820" w:rsidRDefault="00BF4820" w:rsidP="003B3DDD">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A patient was excluded from the analysis if:</w:t>
      </w:r>
    </w:p>
    <w:p w14:paraId="1A1D454A" w14:textId="4DB8FEEA" w:rsidR="00BF4820" w:rsidRDefault="00BF4820" w:rsidP="003B3DDD">
      <w:pPr>
        <w:pStyle w:val="ListParagraph"/>
        <w:numPr>
          <w:ilvl w:val="0"/>
          <w:numId w:val="7"/>
        </w:numPr>
        <w:spacing w:before="0" w:after="0" w:line="240" w:lineRule="auto"/>
        <w:rPr>
          <w:sz w:val="24"/>
          <w:szCs w:val="24"/>
          <w:lang w:val="en-US"/>
        </w:rPr>
      </w:pPr>
      <w:r w:rsidRPr="00BF4820">
        <w:rPr>
          <w:sz w:val="24"/>
          <w:szCs w:val="24"/>
          <w:lang w:val="en-US"/>
        </w:rPr>
        <w:t xml:space="preserve">The </w:t>
      </w:r>
      <w:r>
        <w:rPr>
          <w:sz w:val="24"/>
          <w:szCs w:val="24"/>
          <w:lang w:val="en-US"/>
        </w:rPr>
        <w:t>patient was not contactable at the time of the assessment</w:t>
      </w:r>
    </w:p>
    <w:p w14:paraId="53D92DA5" w14:textId="2A2DC665" w:rsidR="00BF4820" w:rsidRDefault="00BF4820" w:rsidP="003B3DDD">
      <w:pPr>
        <w:pStyle w:val="ListParagraph"/>
        <w:numPr>
          <w:ilvl w:val="0"/>
          <w:numId w:val="7"/>
        </w:numPr>
        <w:spacing w:before="0" w:after="0" w:line="240" w:lineRule="auto"/>
        <w:rPr>
          <w:sz w:val="24"/>
          <w:szCs w:val="24"/>
          <w:lang w:val="en-US"/>
        </w:rPr>
      </w:pPr>
      <w:r>
        <w:rPr>
          <w:sz w:val="24"/>
          <w:szCs w:val="24"/>
          <w:lang w:val="en-US"/>
        </w:rPr>
        <w:t>The patient requested to withdraw from the study; but note that patients may have withdrawn from treatment but agreed to continue assessment</w:t>
      </w:r>
    </w:p>
    <w:p w14:paraId="4D182708" w14:textId="7717C8D3" w:rsidR="00BF4820" w:rsidRPr="00BF4820" w:rsidRDefault="00BF4820" w:rsidP="006B0FF7">
      <w:pPr>
        <w:pStyle w:val="ListParagraph"/>
        <w:spacing w:before="0" w:after="0" w:line="240" w:lineRule="auto"/>
        <w:rPr>
          <w:sz w:val="24"/>
          <w:szCs w:val="24"/>
          <w:lang w:val="en-US"/>
        </w:rPr>
      </w:pPr>
      <w:r>
        <w:rPr>
          <w:sz w:val="24"/>
          <w:szCs w:val="24"/>
          <w:lang w:val="en-US"/>
        </w:rPr>
        <w:t>Adherence to the treatment protocol</w:t>
      </w:r>
      <w:r w:rsidR="0066208F">
        <w:rPr>
          <w:sz w:val="24"/>
          <w:szCs w:val="24"/>
          <w:lang w:val="en-US"/>
        </w:rPr>
        <w:t xml:space="preserve"> (Table </w:t>
      </w:r>
      <w:r w:rsidR="00907623">
        <w:rPr>
          <w:sz w:val="24"/>
          <w:szCs w:val="24"/>
          <w:lang w:val="en-US"/>
        </w:rPr>
        <w:t>8</w:t>
      </w:r>
      <w:r w:rsidR="0066208F">
        <w:rPr>
          <w:sz w:val="24"/>
          <w:szCs w:val="24"/>
          <w:lang w:val="en-US"/>
        </w:rPr>
        <w:t>)</w:t>
      </w:r>
      <w:r>
        <w:rPr>
          <w:sz w:val="24"/>
          <w:szCs w:val="24"/>
          <w:lang w:val="en-US"/>
        </w:rPr>
        <w:t xml:space="preserve"> was not considered a reason for exclusion, apart from patients who did not </w:t>
      </w:r>
      <w:r w:rsidR="0066208F">
        <w:rPr>
          <w:sz w:val="24"/>
          <w:szCs w:val="24"/>
          <w:lang w:val="en-US"/>
        </w:rPr>
        <w:t>take any drug at all, or who did not attend at least one CBT Session.</w:t>
      </w:r>
    </w:p>
    <w:p w14:paraId="0132FEEC" w14:textId="77777777" w:rsidR="007567F0" w:rsidRDefault="007567F0" w:rsidP="00D628E4">
      <w:pPr>
        <w:spacing w:after="0" w:line="240" w:lineRule="auto"/>
        <w:ind w:firstLine="720"/>
        <w:rPr>
          <w:rFonts w:ascii="Calibri" w:eastAsia="Calibri" w:hAnsi="Calibri" w:cs="Times New Roman"/>
          <w:sz w:val="24"/>
          <w:szCs w:val="24"/>
          <w:lang w:val="en-US"/>
        </w:rPr>
      </w:pPr>
    </w:p>
    <w:p w14:paraId="610B1901" w14:textId="092D118D" w:rsidR="00BF4820" w:rsidRDefault="003B3DDD" w:rsidP="00D628E4">
      <w:pPr>
        <w:spacing w:after="0" w:line="240" w:lineRule="auto"/>
        <w:ind w:firstLine="720"/>
        <w:rPr>
          <w:rFonts w:ascii="Calibri" w:eastAsia="Calibri" w:hAnsi="Calibri" w:cs="Times New Roman"/>
          <w:sz w:val="24"/>
          <w:szCs w:val="24"/>
          <w:lang w:val="en-US"/>
        </w:rPr>
      </w:pPr>
      <w:r>
        <w:rPr>
          <w:rFonts w:ascii="Calibri" w:eastAsia="Calibri" w:hAnsi="Calibri" w:cs="Times New Roman"/>
          <w:sz w:val="24"/>
          <w:szCs w:val="24"/>
          <w:lang w:val="en-US"/>
        </w:rPr>
        <w:t xml:space="preserve">Appendix A reports breakdown by </w:t>
      </w:r>
      <w:proofErr w:type="spellStart"/>
      <w:r>
        <w:rPr>
          <w:rFonts w:ascii="Calibri" w:eastAsia="Calibri" w:hAnsi="Calibri" w:cs="Times New Roman"/>
          <w:sz w:val="24"/>
          <w:szCs w:val="24"/>
          <w:lang w:val="en-US"/>
        </w:rPr>
        <w:t>centre</w:t>
      </w:r>
      <w:proofErr w:type="spellEnd"/>
      <w:r>
        <w:rPr>
          <w:rFonts w:ascii="Calibri" w:eastAsia="Calibri" w:hAnsi="Calibri" w:cs="Times New Roman"/>
          <w:sz w:val="24"/>
          <w:szCs w:val="24"/>
          <w:lang w:val="en-US"/>
        </w:rPr>
        <w:t>.</w:t>
      </w:r>
    </w:p>
    <w:p w14:paraId="1E7C7F4D" w14:textId="77777777" w:rsidR="005E1EC9" w:rsidRPr="00BF4820" w:rsidRDefault="005E1EC9" w:rsidP="00832113">
      <w:pPr>
        <w:spacing w:after="0" w:line="240" w:lineRule="auto"/>
        <w:rPr>
          <w:rFonts w:ascii="Calibri" w:eastAsia="Calibri" w:hAnsi="Calibri" w:cs="Times New Roman"/>
          <w:sz w:val="24"/>
          <w:szCs w:val="24"/>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1015"/>
        <w:gridCol w:w="1701"/>
        <w:gridCol w:w="1701"/>
        <w:gridCol w:w="1701"/>
      </w:tblGrid>
      <w:tr w:rsidR="0061277C" w:rsidRPr="00E14AF3" w14:paraId="2899F089" w14:textId="77777777" w:rsidTr="0090782B">
        <w:tc>
          <w:tcPr>
            <w:tcW w:w="3996" w:type="dxa"/>
            <w:vMerge w:val="restart"/>
            <w:shd w:val="clear" w:color="auto" w:fill="auto"/>
          </w:tcPr>
          <w:p w14:paraId="595C72C5" w14:textId="77777777" w:rsidR="0061277C" w:rsidRPr="00E14AF3" w:rsidRDefault="0061277C" w:rsidP="0061277C">
            <w:pPr>
              <w:spacing w:after="0"/>
              <w:jc w:val="center"/>
              <w:rPr>
                <w:rFonts w:ascii="Calibri" w:eastAsia="Calibri" w:hAnsi="Calibri" w:cs="Times New Roman"/>
                <w:lang w:val="en-US"/>
              </w:rPr>
            </w:pPr>
            <w:bookmarkStart w:id="31" w:name="_Hlk511133230"/>
          </w:p>
        </w:tc>
        <w:tc>
          <w:tcPr>
            <w:tcW w:w="1015" w:type="dxa"/>
            <w:vMerge w:val="restart"/>
            <w:shd w:val="clear" w:color="auto" w:fill="auto"/>
            <w:vAlign w:val="center"/>
          </w:tcPr>
          <w:p w14:paraId="4AABCE33" w14:textId="77777777" w:rsidR="0061277C" w:rsidRPr="00E14AF3" w:rsidRDefault="0061277C" w:rsidP="0061277C">
            <w:pPr>
              <w:spacing w:after="0"/>
              <w:jc w:val="center"/>
              <w:rPr>
                <w:rFonts w:ascii="Calibri" w:eastAsia="Calibri" w:hAnsi="Calibri" w:cs="Times New Roman"/>
                <w:lang w:val="en-US"/>
              </w:rPr>
            </w:pPr>
            <w:r w:rsidRPr="00E14AF3">
              <w:rPr>
                <w:rFonts w:ascii="Calibri" w:eastAsia="Calibri" w:hAnsi="Calibri" w:cs="Times New Roman"/>
                <w:lang w:val="en-US"/>
              </w:rPr>
              <w:t>n</w:t>
            </w:r>
          </w:p>
        </w:tc>
        <w:tc>
          <w:tcPr>
            <w:tcW w:w="1701" w:type="dxa"/>
            <w:gridSpan w:val="3"/>
            <w:shd w:val="clear" w:color="auto" w:fill="auto"/>
            <w:vAlign w:val="center"/>
          </w:tcPr>
          <w:p w14:paraId="3C12642D" w14:textId="0F4B15D4" w:rsidR="0061277C" w:rsidRPr="00E14AF3" w:rsidRDefault="0066208F" w:rsidP="0061277C">
            <w:pPr>
              <w:spacing w:after="0"/>
              <w:jc w:val="center"/>
              <w:rPr>
                <w:rFonts w:ascii="Calibri" w:eastAsia="Calibri" w:hAnsi="Calibri" w:cs="Times New Roman"/>
                <w:lang w:val="en-US"/>
              </w:rPr>
            </w:pPr>
            <w:r w:rsidRPr="00E14AF3">
              <w:rPr>
                <w:rFonts w:ascii="Calibri" w:eastAsia="Calibri" w:hAnsi="Calibri" w:cs="Times New Roman"/>
                <w:lang w:val="en-US"/>
              </w:rPr>
              <w:t>Study arm</w:t>
            </w:r>
          </w:p>
        </w:tc>
      </w:tr>
      <w:tr w:rsidR="0061277C" w:rsidRPr="00E14AF3" w14:paraId="66F275AC" w14:textId="77777777" w:rsidTr="0090782B">
        <w:tc>
          <w:tcPr>
            <w:tcW w:w="3996" w:type="dxa"/>
            <w:vMerge/>
            <w:shd w:val="clear" w:color="auto" w:fill="auto"/>
          </w:tcPr>
          <w:p w14:paraId="34AD779C" w14:textId="77777777" w:rsidR="0061277C" w:rsidRPr="00E14AF3" w:rsidRDefault="0061277C" w:rsidP="0061277C">
            <w:pPr>
              <w:spacing w:after="0"/>
              <w:jc w:val="center"/>
              <w:rPr>
                <w:rFonts w:ascii="Calibri" w:eastAsia="Calibri" w:hAnsi="Calibri" w:cs="Times New Roman"/>
                <w:lang w:val="en-US"/>
              </w:rPr>
            </w:pPr>
          </w:p>
        </w:tc>
        <w:tc>
          <w:tcPr>
            <w:tcW w:w="1015" w:type="dxa"/>
            <w:vMerge/>
            <w:shd w:val="clear" w:color="auto" w:fill="auto"/>
            <w:vAlign w:val="center"/>
          </w:tcPr>
          <w:p w14:paraId="7DD26C37" w14:textId="77777777" w:rsidR="0061277C" w:rsidRPr="00E14AF3" w:rsidRDefault="0061277C" w:rsidP="0061277C">
            <w:pPr>
              <w:spacing w:after="0"/>
              <w:jc w:val="center"/>
              <w:rPr>
                <w:rFonts w:ascii="Calibri" w:eastAsia="Calibri" w:hAnsi="Calibri" w:cs="Times New Roman"/>
                <w:lang w:val="en-US"/>
              </w:rPr>
            </w:pPr>
          </w:p>
        </w:tc>
        <w:tc>
          <w:tcPr>
            <w:tcW w:w="1701" w:type="dxa"/>
            <w:shd w:val="clear" w:color="auto" w:fill="auto"/>
            <w:vAlign w:val="center"/>
          </w:tcPr>
          <w:p w14:paraId="0C8E844D" w14:textId="2F76FA1D" w:rsidR="00D87EF3" w:rsidRPr="00E14AF3" w:rsidRDefault="0066208F" w:rsidP="00656FF9">
            <w:pPr>
              <w:spacing w:after="0"/>
              <w:jc w:val="center"/>
              <w:rPr>
                <w:rFonts w:ascii="Calibri" w:eastAsia="Calibri" w:hAnsi="Calibri" w:cs="Times New Roman"/>
                <w:lang w:val="en-US"/>
              </w:rPr>
            </w:pPr>
            <w:r w:rsidRPr="00E14AF3">
              <w:rPr>
                <w:rFonts w:ascii="Calibri" w:eastAsia="Calibri" w:hAnsi="Calibri" w:cs="Times New Roman"/>
                <w:lang w:val="en-US"/>
              </w:rPr>
              <w:t>Sertraline</w:t>
            </w:r>
          </w:p>
        </w:tc>
        <w:tc>
          <w:tcPr>
            <w:tcW w:w="1701" w:type="dxa"/>
            <w:shd w:val="clear" w:color="auto" w:fill="auto"/>
            <w:vAlign w:val="center"/>
          </w:tcPr>
          <w:p w14:paraId="52763D70" w14:textId="7DA49F0F" w:rsidR="0061277C" w:rsidRPr="00E14AF3" w:rsidRDefault="0066208F" w:rsidP="00656FF9">
            <w:pPr>
              <w:spacing w:after="0"/>
              <w:jc w:val="center"/>
              <w:rPr>
                <w:rFonts w:ascii="Calibri" w:eastAsia="Calibri" w:hAnsi="Calibri" w:cs="Times New Roman"/>
                <w:lang w:val="en-US"/>
              </w:rPr>
            </w:pPr>
            <w:r w:rsidRPr="00E14AF3">
              <w:rPr>
                <w:rFonts w:ascii="Calibri" w:eastAsia="Calibri" w:hAnsi="Calibri" w:cs="Times New Roman"/>
                <w:lang w:val="en-US"/>
              </w:rPr>
              <w:t>CBT</w:t>
            </w:r>
            <w:r w:rsidR="00D87EF3" w:rsidRPr="00E14AF3">
              <w:rPr>
                <w:rFonts w:ascii="Calibri" w:eastAsia="Calibri" w:hAnsi="Calibri" w:cs="Times New Roman"/>
                <w:lang w:val="en-US"/>
              </w:rPr>
              <w:t xml:space="preserve"> </w:t>
            </w:r>
          </w:p>
        </w:tc>
        <w:tc>
          <w:tcPr>
            <w:tcW w:w="1701" w:type="dxa"/>
            <w:shd w:val="clear" w:color="auto" w:fill="auto"/>
            <w:vAlign w:val="center"/>
          </w:tcPr>
          <w:p w14:paraId="1D1FC5C2" w14:textId="02C93FE3" w:rsidR="0061277C" w:rsidRPr="00E14AF3" w:rsidRDefault="0066208F" w:rsidP="0061277C">
            <w:pPr>
              <w:spacing w:after="0"/>
              <w:jc w:val="center"/>
              <w:rPr>
                <w:rFonts w:ascii="Calibri" w:eastAsia="Calibri" w:hAnsi="Calibri" w:cs="Times New Roman"/>
                <w:lang w:val="en-US"/>
              </w:rPr>
            </w:pPr>
            <w:r w:rsidRPr="00E14AF3">
              <w:rPr>
                <w:rFonts w:ascii="Calibri" w:eastAsia="Calibri" w:hAnsi="Calibri" w:cs="Times New Roman"/>
                <w:lang w:val="en-US"/>
              </w:rPr>
              <w:t>Combined</w:t>
            </w:r>
            <w:r w:rsidR="00D87EF3" w:rsidRPr="00E14AF3">
              <w:rPr>
                <w:rFonts w:ascii="Calibri" w:eastAsia="Calibri" w:hAnsi="Calibri" w:cs="Times New Roman"/>
                <w:lang w:val="en-US"/>
              </w:rPr>
              <w:t xml:space="preserve"> </w:t>
            </w:r>
          </w:p>
        </w:tc>
      </w:tr>
      <w:tr w:rsidR="00631355" w:rsidRPr="00E14AF3" w14:paraId="2CF64E10" w14:textId="77777777" w:rsidTr="0090782B">
        <w:tc>
          <w:tcPr>
            <w:tcW w:w="3996" w:type="dxa"/>
            <w:shd w:val="clear" w:color="auto" w:fill="auto"/>
          </w:tcPr>
          <w:p w14:paraId="232F9A94" w14:textId="40DA65ED" w:rsidR="00631355" w:rsidRPr="00E528D7" w:rsidRDefault="00631355" w:rsidP="0061277C">
            <w:pPr>
              <w:spacing w:after="0"/>
              <w:jc w:val="center"/>
              <w:rPr>
                <w:rFonts w:ascii="Calibri" w:eastAsia="Calibri" w:hAnsi="Calibri" w:cs="Times New Roman"/>
                <w:b/>
                <w:u w:val="single"/>
                <w:lang w:val="en-US"/>
              </w:rPr>
            </w:pPr>
            <w:proofErr w:type="spellStart"/>
            <w:r w:rsidRPr="00E528D7">
              <w:rPr>
                <w:rFonts w:ascii="Calibri" w:eastAsia="Calibri" w:hAnsi="Calibri" w:cs="Times New Roman"/>
                <w:b/>
                <w:u w:val="single"/>
                <w:lang w:val="en-US"/>
              </w:rPr>
              <w:t>Randomised</w:t>
            </w:r>
            <w:proofErr w:type="spellEnd"/>
          </w:p>
        </w:tc>
        <w:tc>
          <w:tcPr>
            <w:tcW w:w="1015" w:type="dxa"/>
            <w:shd w:val="clear" w:color="auto" w:fill="auto"/>
            <w:vAlign w:val="center"/>
          </w:tcPr>
          <w:p w14:paraId="7449E958" w14:textId="2BC3488F"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49</w:t>
            </w:r>
          </w:p>
        </w:tc>
        <w:tc>
          <w:tcPr>
            <w:tcW w:w="1701" w:type="dxa"/>
            <w:shd w:val="clear" w:color="auto" w:fill="auto"/>
            <w:vAlign w:val="center"/>
          </w:tcPr>
          <w:p w14:paraId="5289BD0B" w14:textId="4DE68714"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15</w:t>
            </w:r>
          </w:p>
        </w:tc>
        <w:tc>
          <w:tcPr>
            <w:tcW w:w="1701" w:type="dxa"/>
            <w:shd w:val="clear" w:color="auto" w:fill="auto"/>
            <w:vAlign w:val="center"/>
          </w:tcPr>
          <w:p w14:paraId="09263461" w14:textId="61B04F14"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16</w:t>
            </w:r>
          </w:p>
        </w:tc>
        <w:tc>
          <w:tcPr>
            <w:tcW w:w="1701" w:type="dxa"/>
            <w:shd w:val="clear" w:color="auto" w:fill="auto"/>
            <w:vAlign w:val="center"/>
          </w:tcPr>
          <w:p w14:paraId="19B41780" w14:textId="1B2B1E11"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18</w:t>
            </w:r>
          </w:p>
        </w:tc>
      </w:tr>
      <w:tr w:rsidR="0061277C" w:rsidRPr="00E14AF3" w14:paraId="0A51254D" w14:textId="77777777" w:rsidTr="0090782B">
        <w:tc>
          <w:tcPr>
            <w:tcW w:w="3996" w:type="dxa"/>
            <w:shd w:val="clear" w:color="auto" w:fill="auto"/>
          </w:tcPr>
          <w:p w14:paraId="60627C44" w14:textId="77777777" w:rsidR="0061277C" w:rsidRPr="00E14AF3" w:rsidRDefault="0061277C" w:rsidP="0061277C">
            <w:pPr>
              <w:spacing w:after="0"/>
              <w:rPr>
                <w:rFonts w:ascii="Calibri" w:eastAsia="Calibri" w:hAnsi="Calibri" w:cs="Times New Roman"/>
                <w:lang w:val="en-US"/>
              </w:rPr>
            </w:pPr>
            <w:r w:rsidRPr="00E14AF3">
              <w:rPr>
                <w:rFonts w:ascii="Calibri" w:eastAsia="Calibri" w:hAnsi="Calibri" w:cs="Times New Roman"/>
                <w:lang w:val="en-US"/>
              </w:rPr>
              <w:t>Did not receive allocated treatment</w:t>
            </w:r>
          </w:p>
        </w:tc>
        <w:tc>
          <w:tcPr>
            <w:tcW w:w="1015" w:type="dxa"/>
            <w:shd w:val="clear" w:color="auto" w:fill="auto"/>
          </w:tcPr>
          <w:p w14:paraId="3D461831" w14:textId="29BE40B8" w:rsidR="0061277C" w:rsidRPr="00E14AF3" w:rsidRDefault="00883ECD" w:rsidP="00631355">
            <w:pPr>
              <w:spacing w:after="0"/>
              <w:jc w:val="center"/>
              <w:rPr>
                <w:rFonts w:ascii="Calibri" w:eastAsia="Calibri" w:hAnsi="Calibri" w:cs="Times New Roman"/>
                <w:lang w:val="en-US"/>
              </w:rPr>
            </w:pPr>
            <w:r w:rsidRPr="00E14AF3">
              <w:rPr>
                <w:rFonts w:ascii="Calibri" w:eastAsia="Calibri" w:hAnsi="Calibri" w:cs="Times New Roman"/>
                <w:lang w:val="en-US"/>
              </w:rPr>
              <w:t>5</w:t>
            </w:r>
          </w:p>
        </w:tc>
        <w:tc>
          <w:tcPr>
            <w:tcW w:w="1701" w:type="dxa"/>
            <w:shd w:val="clear" w:color="auto" w:fill="auto"/>
          </w:tcPr>
          <w:p w14:paraId="451AE153" w14:textId="22D44FFF" w:rsidR="0061277C" w:rsidRPr="00E14AF3" w:rsidRDefault="00883ECD" w:rsidP="00631355">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3342F89B" w14:textId="609D910A" w:rsidR="0061277C" w:rsidRPr="00E14AF3" w:rsidRDefault="00D87EF3" w:rsidP="00631355">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2B4828C7" w14:textId="70F2CEBF" w:rsidR="0061277C" w:rsidRPr="00E14AF3" w:rsidRDefault="00D87EF3" w:rsidP="00631355">
            <w:pPr>
              <w:spacing w:after="0"/>
              <w:jc w:val="center"/>
              <w:rPr>
                <w:rFonts w:ascii="Calibri" w:eastAsia="Calibri" w:hAnsi="Calibri" w:cs="Times New Roman"/>
                <w:lang w:val="en-US"/>
              </w:rPr>
            </w:pPr>
            <w:r w:rsidRPr="00E14AF3">
              <w:rPr>
                <w:rFonts w:ascii="Calibri" w:eastAsia="Calibri" w:hAnsi="Calibri" w:cs="Times New Roman"/>
                <w:lang w:val="en-US"/>
              </w:rPr>
              <w:t>3</w:t>
            </w:r>
          </w:p>
        </w:tc>
      </w:tr>
      <w:tr w:rsidR="0061277C" w:rsidRPr="00E14AF3" w14:paraId="23BD00DB" w14:textId="77777777" w:rsidTr="0090782B">
        <w:tc>
          <w:tcPr>
            <w:tcW w:w="3996" w:type="dxa"/>
            <w:shd w:val="clear" w:color="auto" w:fill="auto"/>
          </w:tcPr>
          <w:p w14:paraId="6610A7A1" w14:textId="77777777" w:rsidR="0061277C" w:rsidRPr="00E14AF3" w:rsidRDefault="0061277C" w:rsidP="0061277C">
            <w:pPr>
              <w:spacing w:after="0"/>
              <w:jc w:val="right"/>
              <w:rPr>
                <w:rFonts w:ascii="Calibri" w:eastAsia="Calibri" w:hAnsi="Calibri" w:cs="Times New Roman"/>
                <w:i/>
                <w:lang w:val="en-US"/>
              </w:rPr>
            </w:pPr>
            <w:r w:rsidRPr="00E14AF3">
              <w:rPr>
                <w:rFonts w:ascii="Calibri" w:eastAsia="Calibri" w:hAnsi="Calibri" w:cs="Times New Roman"/>
                <w:i/>
                <w:lang w:val="en-US"/>
              </w:rPr>
              <w:t>Did not want CBT</w:t>
            </w:r>
          </w:p>
        </w:tc>
        <w:tc>
          <w:tcPr>
            <w:tcW w:w="1015" w:type="dxa"/>
            <w:shd w:val="clear" w:color="auto" w:fill="auto"/>
          </w:tcPr>
          <w:p w14:paraId="27FBAF38" w14:textId="13B0C9BF" w:rsidR="0061277C" w:rsidRPr="00E14AF3" w:rsidRDefault="0061277C" w:rsidP="00631355">
            <w:pPr>
              <w:spacing w:after="0"/>
              <w:jc w:val="center"/>
              <w:rPr>
                <w:rFonts w:ascii="Calibri" w:eastAsia="Calibri" w:hAnsi="Calibri" w:cs="Times New Roman"/>
                <w:lang w:val="en-US"/>
              </w:rPr>
            </w:pPr>
          </w:p>
        </w:tc>
        <w:tc>
          <w:tcPr>
            <w:tcW w:w="1701" w:type="dxa"/>
            <w:shd w:val="clear" w:color="auto" w:fill="auto"/>
          </w:tcPr>
          <w:p w14:paraId="7D7DC81D" w14:textId="58143088" w:rsidR="0061277C" w:rsidRPr="00E14AF3" w:rsidRDefault="001333DD" w:rsidP="00631355">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5D72F965" w14:textId="1996B776" w:rsidR="0061277C" w:rsidRPr="00E14AF3" w:rsidRDefault="001333DD" w:rsidP="00631355">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1ED67115" w14:textId="39B3D706" w:rsidR="0061277C" w:rsidRPr="00E14AF3" w:rsidRDefault="00DD13EE" w:rsidP="00631355">
            <w:pPr>
              <w:spacing w:after="0"/>
              <w:jc w:val="center"/>
              <w:rPr>
                <w:rFonts w:ascii="Calibri" w:eastAsia="Calibri" w:hAnsi="Calibri" w:cs="Times New Roman"/>
                <w:lang w:val="en-US"/>
              </w:rPr>
            </w:pPr>
            <w:r w:rsidRPr="00E14AF3">
              <w:rPr>
                <w:rFonts w:ascii="Calibri" w:eastAsia="Calibri" w:hAnsi="Calibri" w:cs="Times New Roman"/>
                <w:lang w:val="en-US"/>
              </w:rPr>
              <w:t>0</w:t>
            </w:r>
          </w:p>
        </w:tc>
      </w:tr>
      <w:tr w:rsidR="0061277C" w:rsidRPr="00E14AF3" w14:paraId="58326806" w14:textId="77777777" w:rsidTr="0090782B">
        <w:tc>
          <w:tcPr>
            <w:tcW w:w="3996" w:type="dxa"/>
            <w:shd w:val="clear" w:color="auto" w:fill="auto"/>
          </w:tcPr>
          <w:p w14:paraId="24D69D50" w14:textId="77777777" w:rsidR="0061277C" w:rsidRPr="00E14AF3" w:rsidRDefault="0061277C" w:rsidP="0061277C">
            <w:pPr>
              <w:spacing w:after="0"/>
              <w:jc w:val="right"/>
              <w:rPr>
                <w:rFonts w:ascii="Calibri" w:eastAsia="Calibri" w:hAnsi="Calibri" w:cs="Times New Roman"/>
                <w:i/>
                <w:lang w:val="en-US"/>
              </w:rPr>
            </w:pPr>
            <w:r w:rsidRPr="00E14AF3">
              <w:rPr>
                <w:rFonts w:ascii="Calibri" w:eastAsia="Calibri" w:hAnsi="Calibri" w:cs="Times New Roman"/>
                <w:i/>
                <w:lang w:val="en-US"/>
              </w:rPr>
              <w:t>Did not want drug</w:t>
            </w:r>
          </w:p>
        </w:tc>
        <w:tc>
          <w:tcPr>
            <w:tcW w:w="1015" w:type="dxa"/>
            <w:shd w:val="clear" w:color="auto" w:fill="auto"/>
          </w:tcPr>
          <w:p w14:paraId="585DD20A" w14:textId="0038691A" w:rsidR="0061277C" w:rsidRPr="00E14AF3" w:rsidRDefault="0061277C" w:rsidP="00631355">
            <w:pPr>
              <w:spacing w:after="0"/>
              <w:jc w:val="center"/>
              <w:rPr>
                <w:rFonts w:ascii="Calibri" w:eastAsia="Calibri" w:hAnsi="Calibri" w:cs="Times New Roman"/>
                <w:lang w:val="en-US"/>
              </w:rPr>
            </w:pPr>
          </w:p>
        </w:tc>
        <w:tc>
          <w:tcPr>
            <w:tcW w:w="1701" w:type="dxa"/>
            <w:shd w:val="clear" w:color="auto" w:fill="auto"/>
          </w:tcPr>
          <w:p w14:paraId="224FAA84" w14:textId="650F3BDC" w:rsidR="0061277C" w:rsidRPr="00E14AF3" w:rsidRDefault="00CE4F6E" w:rsidP="00631355">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654D5E78" w14:textId="4608EC7A" w:rsidR="0061277C" w:rsidRPr="00E14AF3" w:rsidRDefault="001333DD" w:rsidP="00631355">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642E1D99" w14:textId="555B0461" w:rsidR="0061277C" w:rsidRPr="00E14AF3" w:rsidRDefault="00A07C07" w:rsidP="00631355">
            <w:pPr>
              <w:spacing w:after="0"/>
              <w:jc w:val="center"/>
              <w:rPr>
                <w:rFonts w:ascii="Calibri" w:eastAsia="Calibri" w:hAnsi="Calibri" w:cs="Times New Roman"/>
                <w:lang w:val="en-US"/>
              </w:rPr>
            </w:pPr>
            <w:r w:rsidRPr="00E14AF3">
              <w:rPr>
                <w:rFonts w:ascii="Calibri" w:eastAsia="Calibri" w:hAnsi="Calibri" w:cs="Times New Roman"/>
                <w:lang w:val="en-US"/>
              </w:rPr>
              <w:t>1</w:t>
            </w:r>
          </w:p>
        </w:tc>
      </w:tr>
      <w:tr w:rsidR="0061277C" w:rsidRPr="00E14AF3" w14:paraId="74B91385" w14:textId="77777777" w:rsidTr="0090782B">
        <w:tc>
          <w:tcPr>
            <w:tcW w:w="3996" w:type="dxa"/>
            <w:shd w:val="clear" w:color="auto" w:fill="auto"/>
          </w:tcPr>
          <w:p w14:paraId="20CD882C" w14:textId="77777777" w:rsidR="0061277C" w:rsidRPr="00E14AF3" w:rsidRDefault="0061277C" w:rsidP="0061277C">
            <w:pPr>
              <w:spacing w:after="0"/>
              <w:jc w:val="right"/>
              <w:rPr>
                <w:rFonts w:ascii="Calibri" w:eastAsia="Calibri" w:hAnsi="Calibri" w:cs="Times New Roman"/>
                <w:i/>
                <w:lang w:val="en-US"/>
              </w:rPr>
            </w:pPr>
            <w:r w:rsidRPr="00E14AF3">
              <w:rPr>
                <w:rFonts w:ascii="Calibri" w:eastAsia="Calibri" w:hAnsi="Calibri" w:cs="Times New Roman"/>
                <w:i/>
                <w:lang w:val="en-US"/>
              </w:rPr>
              <w:t>Other</w:t>
            </w:r>
          </w:p>
        </w:tc>
        <w:tc>
          <w:tcPr>
            <w:tcW w:w="1015" w:type="dxa"/>
            <w:shd w:val="clear" w:color="auto" w:fill="auto"/>
          </w:tcPr>
          <w:p w14:paraId="07EDB93C" w14:textId="0F24AD37" w:rsidR="0061277C" w:rsidRPr="00E14AF3" w:rsidRDefault="0061277C" w:rsidP="00631355">
            <w:pPr>
              <w:spacing w:after="0"/>
              <w:jc w:val="center"/>
              <w:rPr>
                <w:rFonts w:ascii="Calibri" w:eastAsia="Calibri" w:hAnsi="Calibri" w:cs="Times New Roman"/>
                <w:lang w:val="en-US"/>
              </w:rPr>
            </w:pPr>
          </w:p>
        </w:tc>
        <w:tc>
          <w:tcPr>
            <w:tcW w:w="1701" w:type="dxa"/>
            <w:shd w:val="clear" w:color="auto" w:fill="auto"/>
          </w:tcPr>
          <w:p w14:paraId="45E7DD95" w14:textId="2EFDC250" w:rsidR="0061277C" w:rsidRPr="00E14AF3" w:rsidRDefault="001333DD" w:rsidP="00631355">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6B2C6C1A" w14:textId="2FA4326C" w:rsidR="0061277C" w:rsidRPr="00E14AF3" w:rsidRDefault="009D2154" w:rsidP="00631355">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223C0C85" w14:textId="44D4541B" w:rsidR="0061277C" w:rsidRPr="00E14AF3" w:rsidRDefault="00DD13EE" w:rsidP="00631355">
            <w:pPr>
              <w:spacing w:after="0"/>
              <w:jc w:val="center"/>
              <w:rPr>
                <w:rFonts w:ascii="Calibri" w:eastAsia="Calibri" w:hAnsi="Calibri" w:cs="Times New Roman"/>
                <w:lang w:val="en-US"/>
              </w:rPr>
            </w:pPr>
            <w:r w:rsidRPr="00E14AF3">
              <w:rPr>
                <w:rFonts w:ascii="Calibri" w:eastAsia="Calibri" w:hAnsi="Calibri" w:cs="Times New Roman"/>
                <w:lang w:val="en-US"/>
              </w:rPr>
              <w:t>2</w:t>
            </w:r>
          </w:p>
        </w:tc>
      </w:tr>
      <w:tr w:rsidR="00631355" w:rsidRPr="00E14AF3" w14:paraId="6F5DBE11" w14:textId="77777777" w:rsidTr="0090782B">
        <w:tc>
          <w:tcPr>
            <w:tcW w:w="3996" w:type="dxa"/>
            <w:shd w:val="clear" w:color="auto" w:fill="auto"/>
          </w:tcPr>
          <w:p w14:paraId="7B2EC0E9" w14:textId="47A8E3D3" w:rsidR="00631355" w:rsidRPr="00E14AF3" w:rsidRDefault="00631355" w:rsidP="00631355">
            <w:pPr>
              <w:spacing w:after="0"/>
              <w:rPr>
                <w:rFonts w:ascii="Calibri" w:eastAsia="Calibri" w:hAnsi="Calibri" w:cs="Times New Roman"/>
                <w:lang w:val="en-US"/>
              </w:rPr>
            </w:pPr>
            <w:r w:rsidRPr="00E14AF3">
              <w:rPr>
                <w:rFonts w:ascii="Calibri" w:eastAsia="Calibri" w:hAnsi="Calibri" w:cs="Times New Roman"/>
                <w:lang w:val="en-US"/>
              </w:rPr>
              <w:t>Received allocated treatment</w:t>
            </w:r>
          </w:p>
        </w:tc>
        <w:tc>
          <w:tcPr>
            <w:tcW w:w="1015" w:type="dxa"/>
            <w:shd w:val="clear" w:color="auto" w:fill="auto"/>
          </w:tcPr>
          <w:p w14:paraId="4BABA48D" w14:textId="3538F15E"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44</w:t>
            </w:r>
          </w:p>
        </w:tc>
        <w:tc>
          <w:tcPr>
            <w:tcW w:w="1701" w:type="dxa"/>
            <w:shd w:val="clear" w:color="auto" w:fill="auto"/>
          </w:tcPr>
          <w:p w14:paraId="12D4A372" w14:textId="64906336"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14</w:t>
            </w:r>
          </w:p>
        </w:tc>
        <w:tc>
          <w:tcPr>
            <w:tcW w:w="1701" w:type="dxa"/>
            <w:shd w:val="clear" w:color="auto" w:fill="auto"/>
          </w:tcPr>
          <w:p w14:paraId="028F0750" w14:textId="123AF413"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15</w:t>
            </w:r>
          </w:p>
        </w:tc>
        <w:tc>
          <w:tcPr>
            <w:tcW w:w="1701" w:type="dxa"/>
            <w:shd w:val="clear" w:color="auto" w:fill="auto"/>
          </w:tcPr>
          <w:p w14:paraId="441832B2" w14:textId="7AB22E21" w:rsidR="00631355" w:rsidRPr="00E14AF3" w:rsidRDefault="00631355" w:rsidP="00631355">
            <w:pPr>
              <w:spacing w:after="0"/>
              <w:jc w:val="center"/>
              <w:rPr>
                <w:rFonts w:ascii="Calibri" w:eastAsia="Calibri" w:hAnsi="Calibri" w:cs="Times New Roman"/>
                <w:lang w:val="en-US"/>
              </w:rPr>
            </w:pPr>
            <w:r w:rsidRPr="00E14AF3">
              <w:rPr>
                <w:rFonts w:ascii="Calibri" w:eastAsia="Calibri" w:hAnsi="Calibri" w:cs="Times New Roman"/>
                <w:lang w:val="en-US"/>
              </w:rPr>
              <w:t>15</w:t>
            </w:r>
          </w:p>
        </w:tc>
      </w:tr>
      <w:tr w:rsidR="00631355" w:rsidRPr="00E14AF3" w14:paraId="44AD3D90" w14:textId="77777777" w:rsidTr="0090782B">
        <w:tc>
          <w:tcPr>
            <w:tcW w:w="3996" w:type="dxa"/>
            <w:shd w:val="clear" w:color="auto" w:fill="auto"/>
          </w:tcPr>
          <w:p w14:paraId="2A0F6BC6" w14:textId="77777777" w:rsidR="00631355" w:rsidRPr="00E528D7" w:rsidRDefault="00631355" w:rsidP="00631355">
            <w:pPr>
              <w:spacing w:after="0"/>
              <w:rPr>
                <w:rFonts w:ascii="Calibri" w:eastAsia="Calibri" w:hAnsi="Calibri" w:cs="Times New Roman"/>
                <w:sz w:val="10"/>
                <w:lang w:val="en-US"/>
              </w:rPr>
            </w:pPr>
          </w:p>
        </w:tc>
        <w:tc>
          <w:tcPr>
            <w:tcW w:w="1015" w:type="dxa"/>
            <w:shd w:val="clear" w:color="auto" w:fill="auto"/>
          </w:tcPr>
          <w:p w14:paraId="2CA64D05" w14:textId="77777777" w:rsidR="00631355" w:rsidRPr="00E528D7" w:rsidRDefault="00631355" w:rsidP="00631355">
            <w:pPr>
              <w:spacing w:after="0"/>
              <w:jc w:val="center"/>
              <w:rPr>
                <w:rFonts w:ascii="Calibri" w:eastAsia="Calibri" w:hAnsi="Calibri" w:cs="Times New Roman"/>
                <w:sz w:val="10"/>
                <w:lang w:val="en-US"/>
              </w:rPr>
            </w:pPr>
          </w:p>
        </w:tc>
        <w:tc>
          <w:tcPr>
            <w:tcW w:w="1701" w:type="dxa"/>
            <w:shd w:val="clear" w:color="auto" w:fill="auto"/>
          </w:tcPr>
          <w:p w14:paraId="02E5743D" w14:textId="77777777" w:rsidR="00631355" w:rsidRPr="00E528D7" w:rsidRDefault="00631355" w:rsidP="00631355">
            <w:pPr>
              <w:spacing w:after="0"/>
              <w:jc w:val="center"/>
              <w:rPr>
                <w:rFonts w:ascii="Calibri" w:eastAsia="Calibri" w:hAnsi="Calibri" w:cs="Times New Roman"/>
                <w:sz w:val="10"/>
                <w:lang w:val="en-US"/>
              </w:rPr>
            </w:pPr>
          </w:p>
        </w:tc>
        <w:tc>
          <w:tcPr>
            <w:tcW w:w="1701" w:type="dxa"/>
            <w:shd w:val="clear" w:color="auto" w:fill="auto"/>
          </w:tcPr>
          <w:p w14:paraId="37A8FD36" w14:textId="77777777" w:rsidR="00631355" w:rsidRPr="00E528D7" w:rsidRDefault="00631355" w:rsidP="00631355">
            <w:pPr>
              <w:spacing w:after="0"/>
              <w:jc w:val="center"/>
              <w:rPr>
                <w:rFonts w:ascii="Calibri" w:eastAsia="Calibri" w:hAnsi="Calibri" w:cs="Times New Roman"/>
                <w:sz w:val="10"/>
                <w:lang w:val="en-US"/>
              </w:rPr>
            </w:pPr>
          </w:p>
        </w:tc>
        <w:tc>
          <w:tcPr>
            <w:tcW w:w="1701" w:type="dxa"/>
            <w:shd w:val="clear" w:color="auto" w:fill="auto"/>
          </w:tcPr>
          <w:p w14:paraId="6906CB2C" w14:textId="77777777" w:rsidR="00631355" w:rsidRPr="00E528D7" w:rsidRDefault="00631355" w:rsidP="00631355">
            <w:pPr>
              <w:spacing w:after="0"/>
              <w:jc w:val="center"/>
              <w:rPr>
                <w:rFonts w:ascii="Calibri" w:eastAsia="Calibri" w:hAnsi="Calibri" w:cs="Times New Roman"/>
                <w:sz w:val="10"/>
                <w:lang w:val="en-US"/>
              </w:rPr>
            </w:pPr>
          </w:p>
        </w:tc>
      </w:tr>
      <w:tr w:rsidR="00631355" w:rsidRPr="00E14AF3" w14:paraId="13432C05" w14:textId="77777777" w:rsidTr="0090782B">
        <w:tc>
          <w:tcPr>
            <w:tcW w:w="3996" w:type="dxa"/>
            <w:shd w:val="clear" w:color="auto" w:fill="auto"/>
          </w:tcPr>
          <w:p w14:paraId="7A517620" w14:textId="77777777" w:rsidR="00631355" w:rsidRPr="005A1486" w:rsidRDefault="00631355" w:rsidP="00631355">
            <w:pPr>
              <w:spacing w:after="0"/>
              <w:rPr>
                <w:rFonts w:ascii="Calibri" w:eastAsia="Calibri" w:hAnsi="Calibri" w:cs="Times New Roman"/>
                <w:b/>
                <w:u w:val="single"/>
                <w:lang w:val="en-US"/>
              </w:rPr>
            </w:pPr>
            <w:r w:rsidRPr="005A1486">
              <w:rPr>
                <w:rFonts w:ascii="Calibri" w:eastAsia="Calibri" w:hAnsi="Calibri" w:cs="Times New Roman"/>
                <w:b/>
                <w:u w:val="single"/>
                <w:lang w:val="en-US"/>
              </w:rPr>
              <w:t>8 Week Follow-up</w:t>
            </w:r>
          </w:p>
        </w:tc>
        <w:tc>
          <w:tcPr>
            <w:tcW w:w="1015" w:type="dxa"/>
            <w:shd w:val="clear" w:color="auto" w:fill="auto"/>
          </w:tcPr>
          <w:p w14:paraId="222DB5D1" w14:textId="77777777" w:rsidR="00631355" w:rsidRPr="00E14AF3" w:rsidRDefault="00631355" w:rsidP="00631355">
            <w:pPr>
              <w:spacing w:after="0"/>
              <w:jc w:val="center"/>
              <w:rPr>
                <w:rFonts w:ascii="Calibri" w:eastAsia="Calibri" w:hAnsi="Calibri" w:cs="Times New Roman"/>
                <w:lang w:val="en-US"/>
              </w:rPr>
            </w:pPr>
          </w:p>
        </w:tc>
        <w:tc>
          <w:tcPr>
            <w:tcW w:w="1701" w:type="dxa"/>
            <w:shd w:val="clear" w:color="auto" w:fill="auto"/>
          </w:tcPr>
          <w:p w14:paraId="4EA4E712" w14:textId="77777777" w:rsidR="00631355" w:rsidRPr="00E14AF3" w:rsidRDefault="00631355" w:rsidP="00631355">
            <w:pPr>
              <w:spacing w:after="0"/>
              <w:jc w:val="center"/>
              <w:rPr>
                <w:rFonts w:ascii="Calibri" w:eastAsia="Calibri" w:hAnsi="Calibri" w:cs="Times New Roman"/>
                <w:lang w:val="en-US"/>
              </w:rPr>
            </w:pPr>
          </w:p>
        </w:tc>
        <w:tc>
          <w:tcPr>
            <w:tcW w:w="1701" w:type="dxa"/>
            <w:shd w:val="clear" w:color="auto" w:fill="auto"/>
          </w:tcPr>
          <w:p w14:paraId="274176B5" w14:textId="77777777" w:rsidR="00631355" w:rsidRPr="00E14AF3" w:rsidRDefault="00631355" w:rsidP="00631355">
            <w:pPr>
              <w:spacing w:after="0"/>
              <w:jc w:val="center"/>
              <w:rPr>
                <w:rFonts w:ascii="Calibri" w:eastAsia="Calibri" w:hAnsi="Calibri" w:cs="Times New Roman"/>
                <w:lang w:val="en-US"/>
              </w:rPr>
            </w:pPr>
          </w:p>
        </w:tc>
        <w:tc>
          <w:tcPr>
            <w:tcW w:w="1701" w:type="dxa"/>
            <w:shd w:val="clear" w:color="auto" w:fill="auto"/>
          </w:tcPr>
          <w:p w14:paraId="1573B714" w14:textId="77777777" w:rsidR="00631355" w:rsidRPr="00E14AF3" w:rsidRDefault="00631355" w:rsidP="00631355">
            <w:pPr>
              <w:spacing w:after="0"/>
              <w:jc w:val="center"/>
              <w:rPr>
                <w:rFonts w:ascii="Calibri" w:eastAsia="Calibri" w:hAnsi="Calibri" w:cs="Times New Roman"/>
                <w:lang w:val="en-US"/>
              </w:rPr>
            </w:pPr>
          </w:p>
        </w:tc>
      </w:tr>
      <w:tr w:rsidR="00631355" w:rsidRPr="00E14AF3" w14:paraId="2DAC1D25" w14:textId="77777777" w:rsidTr="0090782B">
        <w:tc>
          <w:tcPr>
            <w:tcW w:w="3996" w:type="dxa"/>
            <w:shd w:val="clear" w:color="auto" w:fill="auto"/>
          </w:tcPr>
          <w:p w14:paraId="12FC86AC" w14:textId="77777777" w:rsidR="00631355" w:rsidRPr="00E14AF3" w:rsidRDefault="00631355" w:rsidP="00631355">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7CC73991" w14:textId="0D15D540" w:rsidR="00631355" w:rsidRPr="00E14AF3" w:rsidRDefault="00631355" w:rsidP="00631355">
            <w:pPr>
              <w:spacing w:after="0"/>
              <w:jc w:val="center"/>
              <w:rPr>
                <w:rFonts w:ascii="Calibri" w:eastAsia="Calibri" w:hAnsi="Calibri" w:cs="Times New Roman"/>
                <w:lang w:val="en-US"/>
              </w:rPr>
            </w:pPr>
          </w:p>
        </w:tc>
        <w:tc>
          <w:tcPr>
            <w:tcW w:w="1701" w:type="dxa"/>
            <w:shd w:val="clear" w:color="auto" w:fill="auto"/>
          </w:tcPr>
          <w:p w14:paraId="01F85BA7" w14:textId="0DAEAAE6" w:rsidR="00631355" w:rsidRPr="00E14AF3" w:rsidRDefault="00601684" w:rsidP="00631355">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2FE0BF68" w14:textId="14C03292" w:rsidR="00631355" w:rsidRPr="00E14AF3" w:rsidRDefault="00D86602" w:rsidP="00631355">
            <w:pPr>
              <w:spacing w:after="0"/>
              <w:jc w:val="center"/>
              <w:rPr>
                <w:rFonts w:ascii="Calibri" w:eastAsia="Calibri" w:hAnsi="Calibri" w:cs="Times New Roman"/>
                <w:lang w:val="en-US"/>
              </w:rPr>
            </w:pPr>
            <w:r w:rsidRPr="00E14AF3">
              <w:rPr>
                <w:rFonts w:ascii="Calibri" w:eastAsia="Calibri" w:hAnsi="Calibri" w:cs="Times New Roman"/>
                <w:lang w:val="en-US"/>
              </w:rPr>
              <w:t>0</w:t>
            </w:r>
          </w:p>
        </w:tc>
        <w:tc>
          <w:tcPr>
            <w:tcW w:w="1701" w:type="dxa"/>
            <w:shd w:val="clear" w:color="auto" w:fill="auto"/>
          </w:tcPr>
          <w:p w14:paraId="5C1BB2ED" w14:textId="1D086C12" w:rsidR="00631355" w:rsidRPr="00E14AF3" w:rsidRDefault="00601684" w:rsidP="00631355">
            <w:pPr>
              <w:spacing w:after="0"/>
              <w:jc w:val="center"/>
              <w:rPr>
                <w:rFonts w:ascii="Calibri" w:eastAsia="Calibri" w:hAnsi="Calibri" w:cs="Times New Roman"/>
                <w:lang w:val="en-US"/>
              </w:rPr>
            </w:pPr>
            <w:r w:rsidRPr="00E14AF3">
              <w:rPr>
                <w:rFonts w:ascii="Calibri" w:eastAsia="Calibri" w:hAnsi="Calibri" w:cs="Times New Roman"/>
                <w:lang w:val="en-US"/>
              </w:rPr>
              <w:t>0</w:t>
            </w:r>
          </w:p>
        </w:tc>
      </w:tr>
      <w:tr w:rsidR="00631355" w:rsidRPr="00E14AF3" w14:paraId="57B33A78" w14:textId="77777777" w:rsidTr="0090782B">
        <w:tc>
          <w:tcPr>
            <w:tcW w:w="3996" w:type="dxa"/>
            <w:shd w:val="clear" w:color="auto" w:fill="auto"/>
          </w:tcPr>
          <w:p w14:paraId="3EE6CF43" w14:textId="77777777" w:rsidR="00631355" w:rsidRPr="00E14AF3" w:rsidRDefault="00631355" w:rsidP="00631355">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37AA075F" w14:textId="19A2B7EC" w:rsidR="00631355" w:rsidRPr="00E14AF3" w:rsidRDefault="00631355" w:rsidP="00631355">
            <w:pPr>
              <w:spacing w:after="0"/>
              <w:jc w:val="center"/>
              <w:rPr>
                <w:rFonts w:ascii="Calibri" w:eastAsia="Calibri" w:hAnsi="Calibri" w:cs="Times New Roman"/>
                <w:lang w:val="en-US"/>
              </w:rPr>
            </w:pPr>
          </w:p>
        </w:tc>
        <w:tc>
          <w:tcPr>
            <w:tcW w:w="1701" w:type="dxa"/>
            <w:shd w:val="clear" w:color="auto" w:fill="auto"/>
          </w:tcPr>
          <w:p w14:paraId="10E98CAC" w14:textId="00DF0490" w:rsidR="00631355" w:rsidRPr="00E14AF3" w:rsidRDefault="00601684" w:rsidP="00631355">
            <w:pPr>
              <w:spacing w:after="0"/>
              <w:jc w:val="center"/>
              <w:rPr>
                <w:rFonts w:ascii="Calibri" w:eastAsia="Calibri" w:hAnsi="Calibri" w:cs="Times New Roman"/>
                <w:lang w:val="en-US"/>
              </w:rPr>
            </w:pPr>
            <w:r w:rsidRPr="00E14AF3">
              <w:rPr>
                <w:rFonts w:ascii="Calibri" w:eastAsia="Calibri" w:hAnsi="Calibri" w:cs="Times New Roman"/>
                <w:lang w:val="en-US"/>
              </w:rPr>
              <w:t>3</w:t>
            </w:r>
          </w:p>
        </w:tc>
        <w:tc>
          <w:tcPr>
            <w:tcW w:w="1701" w:type="dxa"/>
            <w:shd w:val="clear" w:color="auto" w:fill="auto"/>
          </w:tcPr>
          <w:p w14:paraId="6AC66F0F" w14:textId="0C073E15" w:rsidR="00631355" w:rsidRPr="00E14AF3" w:rsidRDefault="00601684" w:rsidP="00631355">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599F84B7" w14:textId="6726AF46" w:rsidR="00631355" w:rsidRPr="00E14AF3" w:rsidRDefault="00601684" w:rsidP="00631355">
            <w:pPr>
              <w:spacing w:after="0"/>
              <w:jc w:val="center"/>
              <w:rPr>
                <w:rFonts w:ascii="Calibri" w:eastAsia="Calibri" w:hAnsi="Calibri" w:cs="Times New Roman"/>
                <w:lang w:val="en-US"/>
              </w:rPr>
            </w:pPr>
            <w:r w:rsidRPr="00E14AF3">
              <w:rPr>
                <w:rFonts w:ascii="Calibri" w:eastAsia="Calibri" w:hAnsi="Calibri" w:cs="Times New Roman"/>
                <w:lang w:val="en-US"/>
              </w:rPr>
              <w:t>3</w:t>
            </w:r>
          </w:p>
        </w:tc>
      </w:tr>
      <w:tr w:rsidR="005A1486" w:rsidRPr="00E14AF3" w14:paraId="1F2A5A1E" w14:textId="77777777" w:rsidTr="0090782B">
        <w:tc>
          <w:tcPr>
            <w:tcW w:w="3996" w:type="dxa"/>
            <w:shd w:val="clear" w:color="auto" w:fill="auto"/>
          </w:tcPr>
          <w:p w14:paraId="4E1115D8" w14:textId="4AF39EA3" w:rsidR="005A1486" w:rsidRPr="00E14AF3" w:rsidRDefault="005A1486" w:rsidP="005A1486">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007FE334" w14:textId="1276A333" w:rsidR="005A1486" w:rsidRPr="00E14AF3" w:rsidRDefault="005A1486" w:rsidP="005A1486">
            <w:pPr>
              <w:spacing w:after="0"/>
              <w:jc w:val="center"/>
              <w:rPr>
                <w:rFonts w:ascii="Calibri" w:eastAsia="Calibri" w:hAnsi="Calibri" w:cs="Times New Roman"/>
                <w:lang w:val="en-US"/>
              </w:rPr>
            </w:pPr>
          </w:p>
        </w:tc>
        <w:tc>
          <w:tcPr>
            <w:tcW w:w="1701" w:type="dxa"/>
            <w:shd w:val="clear" w:color="auto" w:fill="auto"/>
          </w:tcPr>
          <w:p w14:paraId="453BEC4D" w14:textId="7F19A748" w:rsidR="005A1486" w:rsidRPr="00E14AF3" w:rsidRDefault="005A1486" w:rsidP="005A1486">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26E51879" w14:textId="16336DB8" w:rsidR="005A1486" w:rsidRPr="00E14AF3" w:rsidRDefault="005A1486" w:rsidP="005A1486">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3DE8985F" w14:textId="4E04E95C" w:rsidR="005A1486" w:rsidRPr="00E14AF3" w:rsidRDefault="005A1486" w:rsidP="005A1486">
            <w:pPr>
              <w:spacing w:after="0"/>
              <w:jc w:val="center"/>
              <w:rPr>
                <w:rFonts w:ascii="Calibri" w:eastAsia="Calibri" w:hAnsi="Calibri" w:cs="Times New Roman"/>
                <w:lang w:val="en-US"/>
              </w:rPr>
            </w:pPr>
            <w:r>
              <w:rPr>
                <w:rFonts w:ascii="Calibri" w:eastAsia="Calibri" w:hAnsi="Calibri" w:cs="Times New Roman"/>
                <w:lang w:val="en-US"/>
              </w:rPr>
              <w:t>1</w:t>
            </w:r>
          </w:p>
        </w:tc>
      </w:tr>
      <w:tr w:rsidR="005A1486" w:rsidRPr="00E14AF3" w14:paraId="4DD29686" w14:textId="77777777" w:rsidTr="0090782B">
        <w:tc>
          <w:tcPr>
            <w:tcW w:w="3996" w:type="dxa"/>
            <w:shd w:val="clear" w:color="auto" w:fill="auto"/>
          </w:tcPr>
          <w:p w14:paraId="1DE9AE64" w14:textId="6FE553F6" w:rsidR="005A1486" w:rsidRPr="00E14AF3" w:rsidRDefault="005A1486" w:rsidP="00D31683">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28D4032D" w14:textId="4BD2F309" w:rsidR="005A1486" w:rsidRPr="00E14AF3" w:rsidRDefault="005A1486" w:rsidP="005A1486">
            <w:pPr>
              <w:spacing w:after="0"/>
              <w:jc w:val="center"/>
              <w:rPr>
                <w:rFonts w:ascii="Calibri" w:eastAsia="Calibri" w:hAnsi="Calibri" w:cs="Times New Roman"/>
                <w:lang w:val="en-US"/>
              </w:rPr>
            </w:pPr>
            <w:r w:rsidRPr="001333DD">
              <w:rPr>
                <w:rFonts w:ascii="Calibri" w:eastAsia="Calibri" w:hAnsi="Calibri" w:cs="Times New Roman"/>
                <w:lang w:val="en-US"/>
              </w:rPr>
              <w:t>14</w:t>
            </w:r>
          </w:p>
        </w:tc>
        <w:tc>
          <w:tcPr>
            <w:tcW w:w="1701" w:type="dxa"/>
            <w:shd w:val="clear" w:color="auto" w:fill="auto"/>
          </w:tcPr>
          <w:p w14:paraId="688AAECF" w14:textId="76C2850C"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6</w:t>
            </w:r>
          </w:p>
        </w:tc>
        <w:tc>
          <w:tcPr>
            <w:tcW w:w="1701" w:type="dxa"/>
            <w:shd w:val="clear" w:color="auto" w:fill="auto"/>
          </w:tcPr>
          <w:p w14:paraId="2B6136C2" w14:textId="1F7702F7"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4</w:t>
            </w:r>
          </w:p>
        </w:tc>
        <w:tc>
          <w:tcPr>
            <w:tcW w:w="1701" w:type="dxa"/>
            <w:shd w:val="clear" w:color="auto" w:fill="auto"/>
          </w:tcPr>
          <w:p w14:paraId="4B7E781C" w14:textId="33B97CE5"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4</w:t>
            </w:r>
          </w:p>
        </w:tc>
      </w:tr>
      <w:tr w:rsidR="005A1486" w:rsidRPr="00E14AF3" w14:paraId="5306C556" w14:textId="77777777" w:rsidTr="0090782B">
        <w:tc>
          <w:tcPr>
            <w:tcW w:w="3996" w:type="dxa"/>
            <w:shd w:val="clear" w:color="auto" w:fill="auto"/>
          </w:tcPr>
          <w:p w14:paraId="11D6ED35" w14:textId="77777777" w:rsidR="005A1486" w:rsidRPr="00E14AF3" w:rsidRDefault="005A1486" w:rsidP="005A1486">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7D56B509" w14:textId="6C5F859E" w:rsidR="005A1486" w:rsidRPr="00E14AF3" w:rsidRDefault="005A1486" w:rsidP="005A1486">
            <w:pPr>
              <w:spacing w:after="0"/>
              <w:jc w:val="center"/>
              <w:rPr>
                <w:rFonts w:ascii="Calibri" w:eastAsia="Calibri" w:hAnsi="Calibri" w:cs="Times New Roman"/>
                <w:lang w:val="en-US"/>
              </w:rPr>
            </w:pPr>
          </w:p>
        </w:tc>
        <w:tc>
          <w:tcPr>
            <w:tcW w:w="1701" w:type="dxa"/>
            <w:shd w:val="clear" w:color="auto" w:fill="auto"/>
          </w:tcPr>
          <w:p w14:paraId="026C0F9D" w14:textId="06BEB4F9"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0</w:t>
            </w:r>
          </w:p>
        </w:tc>
        <w:tc>
          <w:tcPr>
            <w:tcW w:w="1701" w:type="dxa"/>
            <w:shd w:val="clear" w:color="auto" w:fill="auto"/>
          </w:tcPr>
          <w:p w14:paraId="069F9889" w14:textId="0CE554FE"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0</w:t>
            </w:r>
          </w:p>
        </w:tc>
        <w:tc>
          <w:tcPr>
            <w:tcW w:w="1701" w:type="dxa"/>
            <w:shd w:val="clear" w:color="auto" w:fill="auto"/>
          </w:tcPr>
          <w:p w14:paraId="33AB707A" w14:textId="521F0E3C"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3</w:t>
            </w:r>
          </w:p>
        </w:tc>
      </w:tr>
      <w:tr w:rsidR="005A1486" w:rsidRPr="00E14AF3" w14:paraId="56546790" w14:textId="77777777" w:rsidTr="0090782B">
        <w:tc>
          <w:tcPr>
            <w:tcW w:w="3996" w:type="dxa"/>
            <w:shd w:val="clear" w:color="auto" w:fill="auto"/>
          </w:tcPr>
          <w:p w14:paraId="69C1CAF6" w14:textId="77777777" w:rsidR="005A1486" w:rsidRPr="00E14AF3" w:rsidRDefault="005A1486" w:rsidP="00D31683">
            <w:pPr>
              <w:spacing w:after="0"/>
              <w:ind w:left="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4A94292A" w14:textId="72D2E549"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35</w:t>
            </w:r>
          </w:p>
        </w:tc>
        <w:tc>
          <w:tcPr>
            <w:tcW w:w="1701" w:type="dxa"/>
            <w:shd w:val="clear" w:color="auto" w:fill="auto"/>
          </w:tcPr>
          <w:p w14:paraId="30FC1C61" w14:textId="1FB30C4C"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9</w:t>
            </w:r>
          </w:p>
        </w:tc>
        <w:tc>
          <w:tcPr>
            <w:tcW w:w="1701" w:type="dxa"/>
            <w:shd w:val="clear" w:color="auto" w:fill="auto"/>
          </w:tcPr>
          <w:p w14:paraId="52D99333" w14:textId="23FF56B5"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12</w:t>
            </w:r>
          </w:p>
        </w:tc>
        <w:tc>
          <w:tcPr>
            <w:tcW w:w="1701" w:type="dxa"/>
            <w:shd w:val="clear" w:color="auto" w:fill="auto"/>
          </w:tcPr>
          <w:p w14:paraId="7FF0DCD2" w14:textId="48D7B03A"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14</w:t>
            </w:r>
          </w:p>
        </w:tc>
      </w:tr>
      <w:tr w:rsidR="005A1486" w:rsidRPr="00E14AF3" w14:paraId="7C79027D" w14:textId="77777777" w:rsidTr="0090782B">
        <w:tc>
          <w:tcPr>
            <w:tcW w:w="3996" w:type="dxa"/>
            <w:shd w:val="clear" w:color="auto" w:fill="auto"/>
          </w:tcPr>
          <w:p w14:paraId="79A3AE53" w14:textId="77777777" w:rsidR="005A1486" w:rsidRPr="00E528D7" w:rsidRDefault="005A1486" w:rsidP="005A1486">
            <w:pPr>
              <w:spacing w:after="0"/>
              <w:rPr>
                <w:rFonts w:ascii="Calibri" w:eastAsia="Calibri" w:hAnsi="Calibri" w:cs="Times New Roman"/>
                <w:sz w:val="10"/>
                <w:lang w:val="en-US"/>
              </w:rPr>
            </w:pPr>
          </w:p>
        </w:tc>
        <w:tc>
          <w:tcPr>
            <w:tcW w:w="1015" w:type="dxa"/>
            <w:shd w:val="clear" w:color="auto" w:fill="auto"/>
          </w:tcPr>
          <w:p w14:paraId="17639B31" w14:textId="77777777" w:rsidR="005A1486" w:rsidRPr="00E528D7" w:rsidRDefault="005A1486" w:rsidP="005A1486">
            <w:pPr>
              <w:spacing w:after="0"/>
              <w:jc w:val="center"/>
              <w:rPr>
                <w:rFonts w:ascii="Calibri" w:eastAsia="Calibri" w:hAnsi="Calibri" w:cs="Times New Roman"/>
                <w:sz w:val="10"/>
                <w:lang w:val="en-US"/>
              </w:rPr>
            </w:pPr>
          </w:p>
        </w:tc>
        <w:tc>
          <w:tcPr>
            <w:tcW w:w="1701" w:type="dxa"/>
            <w:shd w:val="clear" w:color="auto" w:fill="auto"/>
          </w:tcPr>
          <w:p w14:paraId="63457626" w14:textId="77777777" w:rsidR="005A1486" w:rsidRPr="00E528D7" w:rsidRDefault="005A1486" w:rsidP="005A1486">
            <w:pPr>
              <w:spacing w:after="0"/>
              <w:jc w:val="center"/>
              <w:rPr>
                <w:rFonts w:ascii="Calibri" w:eastAsia="Calibri" w:hAnsi="Calibri" w:cs="Times New Roman"/>
                <w:sz w:val="10"/>
                <w:lang w:val="en-US"/>
              </w:rPr>
            </w:pPr>
          </w:p>
        </w:tc>
        <w:tc>
          <w:tcPr>
            <w:tcW w:w="1701" w:type="dxa"/>
            <w:shd w:val="clear" w:color="auto" w:fill="auto"/>
          </w:tcPr>
          <w:p w14:paraId="7AD2775A" w14:textId="77777777" w:rsidR="005A1486" w:rsidRPr="00E528D7" w:rsidRDefault="005A1486" w:rsidP="005A1486">
            <w:pPr>
              <w:spacing w:after="0"/>
              <w:jc w:val="center"/>
              <w:rPr>
                <w:rFonts w:ascii="Calibri" w:eastAsia="Calibri" w:hAnsi="Calibri" w:cs="Times New Roman"/>
                <w:sz w:val="10"/>
                <w:lang w:val="en-US"/>
              </w:rPr>
            </w:pPr>
          </w:p>
        </w:tc>
        <w:tc>
          <w:tcPr>
            <w:tcW w:w="1701" w:type="dxa"/>
            <w:shd w:val="clear" w:color="auto" w:fill="auto"/>
          </w:tcPr>
          <w:p w14:paraId="7739B8F2" w14:textId="77777777" w:rsidR="005A1486" w:rsidRPr="00E528D7" w:rsidRDefault="005A1486" w:rsidP="005A1486">
            <w:pPr>
              <w:spacing w:after="0"/>
              <w:jc w:val="center"/>
              <w:rPr>
                <w:rFonts w:ascii="Calibri" w:eastAsia="Calibri" w:hAnsi="Calibri" w:cs="Times New Roman"/>
                <w:sz w:val="10"/>
                <w:lang w:val="en-US"/>
              </w:rPr>
            </w:pPr>
          </w:p>
        </w:tc>
      </w:tr>
      <w:tr w:rsidR="005A1486" w:rsidRPr="00E14AF3" w14:paraId="1F666C93" w14:textId="77777777" w:rsidTr="0090782B">
        <w:tc>
          <w:tcPr>
            <w:tcW w:w="3996" w:type="dxa"/>
            <w:shd w:val="clear" w:color="auto" w:fill="auto"/>
          </w:tcPr>
          <w:p w14:paraId="496168E0" w14:textId="77777777" w:rsidR="005A1486" w:rsidRPr="00D31683" w:rsidRDefault="005A1486" w:rsidP="005A1486">
            <w:pPr>
              <w:spacing w:after="0"/>
              <w:rPr>
                <w:rFonts w:ascii="Calibri" w:eastAsia="Calibri" w:hAnsi="Calibri" w:cs="Times New Roman"/>
                <w:b/>
                <w:u w:val="single"/>
                <w:lang w:val="en-US"/>
              </w:rPr>
            </w:pPr>
            <w:r w:rsidRPr="00D31683">
              <w:rPr>
                <w:rFonts w:ascii="Calibri" w:eastAsia="Calibri" w:hAnsi="Calibri" w:cs="Times New Roman"/>
                <w:b/>
                <w:u w:val="single"/>
                <w:lang w:val="en-US"/>
              </w:rPr>
              <w:t>16 Week Follow-up</w:t>
            </w:r>
          </w:p>
        </w:tc>
        <w:tc>
          <w:tcPr>
            <w:tcW w:w="1015" w:type="dxa"/>
            <w:shd w:val="clear" w:color="auto" w:fill="auto"/>
          </w:tcPr>
          <w:p w14:paraId="39012FC5" w14:textId="77777777" w:rsidR="005A1486" w:rsidRPr="00E14AF3" w:rsidRDefault="005A1486" w:rsidP="005A1486">
            <w:pPr>
              <w:spacing w:after="0"/>
              <w:jc w:val="center"/>
              <w:rPr>
                <w:rFonts w:ascii="Calibri" w:eastAsia="Calibri" w:hAnsi="Calibri" w:cs="Times New Roman"/>
                <w:lang w:val="en-US"/>
              </w:rPr>
            </w:pPr>
          </w:p>
        </w:tc>
        <w:tc>
          <w:tcPr>
            <w:tcW w:w="1701" w:type="dxa"/>
            <w:shd w:val="clear" w:color="auto" w:fill="auto"/>
          </w:tcPr>
          <w:p w14:paraId="7D925C99" w14:textId="77777777" w:rsidR="005A1486" w:rsidRPr="00E14AF3" w:rsidRDefault="005A1486" w:rsidP="005A1486">
            <w:pPr>
              <w:spacing w:after="0"/>
              <w:jc w:val="center"/>
              <w:rPr>
                <w:rFonts w:ascii="Calibri" w:eastAsia="Calibri" w:hAnsi="Calibri" w:cs="Times New Roman"/>
                <w:lang w:val="en-US"/>
              </w:rPr>
            </w:pPr>
          </w:p>
        </w:tc>
        <w:tc>
          <w:tcPr>
            <w:tcW w:w="1701" w:type="dxa"/>
            <w:shd w:val="clear" w:color="auto" w:fill="auto"/>
          </w:tcPr>
          <w:p w14:paraId="72F75716" w14:textId="77777777" w:rsidR="005A1486" w:rsidRPr="00E14AF3" w:rsidRDefault="005A1486" w:rsidP="005A1486">
            <w:pPr>
              <w:spacing w:after="0"/>
              <w:jc w:val="center"/>
              <w:rPr>
                <w:rFonts w:ascii="Calibri" w:eastAsia="Calibri" w:hAnsi="Calibri" w:cs="Times New Roman"/>
                <w:lang w:val="en-US"/>
              </w:rPr>
            </w:pPr>
          </w:p>
        </w:tc>
        <w:tc>
          <w:tcPr>
            <w:tcW w:w="1701" w:type="dxa"/>
            <w:shd w:val="clear" w:color="auto" w:fill="auto"/>
          </w:tcPr>
          <w:p w14:paraId="15D4CA6D" w14:textId="77777777" w:rsidR="005A1486" w:rsidRPr="00E14AF3" w:rsidRDefault="005A1486" w:rsidP="005A1486">
            <w:pPr>
              <w:spacing w:after="0"/>
              <w:jc w:val="center"/>
              <w:rPr>
                <w:rFonts w:ascii="Calibri" w:eastAsia="Calibri" w:hAnsi="Calibri" w:cs="Times New Roman"/>
                <w:lang w:val="en-US"/>
              </w:rPr>
            </w:pPr>
          </w:p>
        </w:tc>
      </w:tr>
      <w:tr w:rsidR="005A1486" w:rsidRPr="00E14AF3" w14:paraId="5650F030" w14:textId="77777777" w:rsidTr="0090782B">
        <w:tc>
          <w:tcPr>
            <w:tcW w:w="3996" w:type="dxa"/>
            <w:shd w:val="clear" w:color="auto" w:fill="auto"/>
          </w:tcPr>
          <w:p w14:paraId="376006FD" w14:textId="77777777" w:rsidR="005A1486" w:rsidRPr="00E14AF3" w:rsidRDefault="005A1486" w:rsidP="005A1486">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79F8EB9A" w14:textId="657CB080" w:rsidR="005A1486" w:rsidRPr="00E14AF3" w:rsidRDefault="005A1486" w:rsidP="005A1486">
            <w:pPr>
              <w:spacing w:after="0"/>
              <w:jc w:val="center"/>
              <w:rPr>
                <w:rFonts w:ascii="Calibri" w:eastAsia="Calibri" w:hAnsi="Calibri" w:cs="Times New Roman"/>
                <w:lang w:val="en-US"/>
              </w:rPr>
            </w:pPr>
          </w:p>
        </w:tc>
        <w:tc>
          <w:tcPr>
            <w:tcW w:w="1701" w:type="dxa"/>
            <w:shd w:val="clear" w:color="auto" w:fill="auto"/>
          </w:tcPr>
          <w:p w14:paraId="5D736F06" w14:textId="35F088E6"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30773197" w14:textId="54FA51F0"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67B643B9" w14:textId="0C71ECAA"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0</w:t>
            </w:r>
          </w:p>
        </w:tc>
      </w:tr>
      <w:tr w:rsidR="005A1486" w:rsidRPr="00E14AF3" w14:paraId="70118048" w14:textId="77777777" w:rsidTr="0090782B">
        <w:tc>
          <w:tcPr>
            <w:tcW w:w="3996" w:type="dxa"/>
            <w:shd w:val="clear" w:color="auto" w:fill="auto"/>
          </w:tcPr>
          <w:p w14:paraId="7A1B556C" w14:textId="77777777" w:rsidR="005A1486" w:rsidRPr="00E14AF3" w:rsidRDefault="005A1486" w:rsidP="005A1486">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05A91755" w14:textId="47048DC6" w:rsidR="005A1486" w:rsidRPr="00E14AF3" w:rsidRDefault="005A1486" w:rsidP="005A1486">
            <w:pPr>
              <w:spacing w:after="0"/>
              <w:jc w:val="center"/>
              <w:rPr>
                <w:rFonts w:ascii="Calibri" w:eastAsia="Calibri" w:hAnsi="Calibri" w:cs="Times New Roman"/>
                <w:lang w:val="en-US"/>
              </w:rPr>
            </w:pPr>
          </w:p>
        </w:tc>
        <w:tc>
          <w:tcPr>
            <w:tcW w:w="1701" w:type="dxa"/>
            <w:shd w:val="clear" w:color="auto" w:fill="auto"/>
          </w:tcPr>
          <w:p w14:paraId="42F0DE89" w14:textId="673C0D5F"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4</w:t>
            </w:r>
          </w:p>
        </w:tc>
        <w:tc>
          <w:tcPr>
            <w:tcW w:w="1701" w:type="dxa"/>
            <w:shd w:val="clear" w:color="auto" w:fill="auto"/>
          </w:tcPr>
          <w:p w14:paraId="2D9612A0" w14:textId="222650D6"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3</w:t>
            </w:r>
          </w:p>
        </w:tc>
        <w:tc>
          <w:tcPr>
            <w:tcW w:w="1701" w:type="dxa"/>
            <w:shd w:val="clear" w:color="auto" w:fill="auto"/>
          </w:tcPr>
          <w:p w14:paraId="71554A55" w14:textId="0990F992" w:rsidR="005A1486" w:rsidRPr="00E14AF3" w:rsidRDefault="005A1486" w:rsidP="005A1486">
            <w:pPr>
              <w:spacing w:after="0"/>
              <w:jc w:val="center"/>
              <w:rPr>
                <w:rFonts w:ascii="Calibri" w:eastAsia="Calibri" w:hAnsi="Calibri" w:cs="Times New Roman"/>
                <w:lang w:val="en-US"/>
              </w:rPr>
            </w:pPr>
            <w:r w:rsidRPr="00E14AF3">
              <w:rPr>
                <w:rFonts w:ascii="Calibri" w:eastAsia="Calibri" w:hAnsi="Calibri" w:cs="Times New Roman"/>
                <w:lang w:val="en-US"/>
              </w:rPr>
              <w:t>4</w:t>
            </w:r>
          </w:p>
        </w:tc>
      </w:tr>
      <w:tr w:rsidR="00D31683" w:rsidRPr="00E14AF3" w14:paraId="3D05F92F" w14:textId="77777777" w:rsidTr="0090782B">
        <w:tc>
          <w:tcPr>
            <w:tcW w:w="3996" w:type="dxa"/>
            <w:shd w:val="clear" w:color="auto" w:fill="auto"/>
          </w:tcPr>
          <w:p w14:paraId="6A734F74" w14:textId="081D12AA" w:rsidR="00D31683" w:rsidRPr="00E14AF3" w:rsidRDefault="00D31683" w:rsidP="00D31683">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64BBF45F" w14:textId="14BFB87A"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199ADB8C" w14:textId="5E61C9BD" w:rsidR="00D31683" w:rsidRPr="00E14AF3" w:rsidRDefault="00D31683" w:rsidP="00D31683">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64E54713" w14:textId="68854A86" w:rsidR="00D31683" w:rsidRPr="00E14AF3" w:rsidRDefault="00D31683" w:rsidP="00D31683">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4AE48D1A" w14:textId="5C88E1FA" w:rsidR="00D31683" w:rsidRPr="00E14AF3" w:rsidRDefault="00D31683" w:rsidP="00D31683">
            <w:pPr>
              <w:spacing w:after="0"/>
              <w:jc w:val="center"/>
              <w:rPr>
                <w:rFonts w:ascii="Calibri" w:eastAsia="Calibri" w:hAnsi="Calibri" w:cs="Times New Roman"/>
                <w:lang w:val="en-US"/>
              </w:rPr>
            </w:pPr>
            <w:r>
              <w:rPr>
                <w:rFonts w:ascii="Calibri" w:eastAsia="Calibri" w:hAnsi="Calibri" w:cs="Times New Roman"/>
                <w:lang w:val="en-US"/>
              </w:rPr>
              <w:t>1</w:t>
            </w:r>
          </w:p>
        </w:tc>
      </w:tr>
      <w:tr w:rsidR="00D31683" w:rsidRPr="00E14AF3" w14:paraId="4C646D78" w14:textId="77777777" w:rsidTr="0090782B">
        <w:tc>
          <w:tcPr>
            <w:tcW w:w="3996" w:type="dxa"/>
            <w:shd w:val="clear" w:color="auto" w:fill="auto"/>
          </w:tcPr>
          <w:p w14:paraId="0AAFB89B" w14:textId="0678AF01" w:rsidR="00D31683" w:rsidRPr="00E14AF3" w:rsidRDefault="00D31683" w:rsidP="00E528D7">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1249BD65" w14:textId="5EDE7142"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20</w:t>
            </w:r>
          </w:p>
        </w:tc>
        <w:tc>
          <w:tcPr>
            <w:tcW w:w="1701" w:type="dxa"/>
            <w:shd w:val="clear" w:color="auto" w:fill="auto"/>
          </w:tcPr>
          <w:p w14:paraId="31F3902D" w14:textId="16ABDE26"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8</w:t>
            </w:r>
          </w:p>
        </w:tc>
        <w:tc>
          <w:tcPr>
            <w:tcW w:w="1701" w:type="dxa"/>
            <w:shd w:val="clear" w:color="auto" w:fill="auto"/>
          </w:tcPr>
          <w:p w14:paraId="67EEE8EF" w14:textId="5A76243B"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7</w:t>
            </w:r>
          </w:p>
        </w:tc>
        <w:tc>
          <w:tcPr>
            <w:tcW w:w="1701" w:type="dxa"/>
            <w:shd w:val="clear" w:color="auto" w:fill="auto"/>
          </w:tcPr>
          <w:p w14:paraId="536B09D1" w14:textId="0158CFC4"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5</w:t>
            </w:r>
          </w:p>
        </w:tc>
      </w:tr>
      <w:tr w:rsidR="00D31683" w:rsidRPr="00E14AF3" w14:paraId="72A22CAF" w14:textId="77777777" w:rsidTr="0090782B">
        <w:tc>
          <w:tcPr>
            <w:tcW w:w="3996" w:type="dxa"/>
            <w:shd w:val="clear" w:color="auto" w:fill="auto"/>
          </w:tcPr>
          <w:p w14:paraId="0D482D8D" w14:textId="6E666BF6" w:rsidR="00D31683" w:rsidRPr="00E14AF3" w:rsidRDefault="00D31683" w:rsidP="00D31683">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250827C8" w14:textId="1A14E81B"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44EAE7EA" w14:textId="6A48B992"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0</w:t>
            </w:r>
          </w:p>
        </w:tc>
        <w:tc>
          <w:tcPr>
            <w:tcW w:w="1701" w:type="dxa"/>
            <w:shd w:val="clear" w:color="auto" w:fill="auto"/>
          </w:tcPr>
          <w:p w14:paraId="02CFE80F" w14:textId="030403F7"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3</w:t>
            </w:r>
          </w:p>
        </w:tc>
        <w:tc>
          <w:tcPr>
            <w:tcW w:w="1701" w:type="dxa"/>
            <w:shd w:val="clear" w:color="auto" w:fill="auto"/>
          </w:tcPr>
          <w:p w14:paraId="7D063813" w14:textId="4C18B9C0"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4</w:t>
            </w:r>
          </w:p>
        </w:tc>
      </w:tr>
      <w:tr w:rsidR="00D31683" w:rsidRPr="00E14AF3" w14:paraId="707AB131" w14:textId="77777777" w:rsidTr="0090782B">
        <w:tc>
          <w:tcPr>
            <w:tcW w:w="3996" w:type="dxa"/>
            <w:shd w:val="clear" w:color="auto" w:fill="auto"/>
          </w:tcPr>
          <w:p w14:paraId="52992930" w14:textId="4F094602" w:rsidR="00D31683" w:rsidRPr="00E14AF3" w:rsidRDefault="00D31683" w:rsidP="00E528D7">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58CDFAC4" w14:textId="31CF8AFA"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29</w:t>
            </w:r>
          </w:p>
        </w:tc>
        <w:tc>
          <w:tcPr>
            <w:tcW w:w="1701" w:type="dxa"/>
            <w:shd w:val="clear" w:color="auto" w:fill="auto"/>
          </w:tcPr>
          <w:p w14:paraId="711A135B" w14:textId="021360E8"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7</w:t>
            </w:r>
          </w:p>
        </w:tc>
        <w:tc>
          <w:tcPr>
            <w:tcW w:w="1701" w:type="dxa"/>
            <w:shd w:val="clear" w:color="auto" w:fill="auto"/>
          </w:tcPr>
          <w:p w14:paraId="10658851" w14:textId="3C794DB8"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9</w:t>
            </w:r>
          </w:p>
        </w:tc>
        <w:tc>
          <w:tcPr>
            <w:tcW w:w="1701" w:type="dxa"/>
            <w:shd w:val="clear" w:color="auto" w:fill="auto"/>
          </w:tcPr>
          <w:p w14:paraId="222B4174" w14:textId="14A7507C"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13</w:t>
            </w:r>
          </w:p>
        </w:tc>
      </w:tr>
      <w:tr w:rsidR="00D31683" w:rsidRPr="00E14AF3" w14:paraId="711B6E1B" w14:textId="77777777" w:rsidTr="0090782B">
        <w:tc>
          <w:tcPr>
            <w:tcW w:w="3996" w:type="dxa"/>
            <w:shd w:val="clear" w:color="auto" w:fill="auto"/>
          </w:tcPr>
          <w:p w14:paraId="2DEC8B87" w14:textId="7A8E39E2" w:rsidR="00D31683" w:rsidRPr="00E528D7" w:rsidRDefault="00D31683" w:rsidP="00D31683">
            <w:pPr>
              <w:spacing w:after="0"/>
              <w:rPr>
                <w:rFonts w:ascii="Calibri" w:eastAsia="Calibri" w:hAnsi="Calibri" w:cs="Times New Roman"/>
                <w:sz w:val="10"/>
                <w:lang w:val="en-US"/>
              </w:rPr>
            </w:pPr>
          </w:p>
        </w:tc>
        <w:tc>
          <w:tcPr>
            <w:tcW w:w="1015" w:type="dxa"/>
            <w:shd w:val="clear" w:color="auto" w:fill="auto"/>
          </w:tcPr>
          <w:p w14:paraId="66B19514" w14:textId="77777777" w:rsidR="00D31683" w:rsidRPr="00E528D7" w:rsidRDefault="00D31683" w:rsidP="00D31683">
            <w:pPr>
              <w:spacing w:after="0"/>
              <w:rPr>
                <w:rFonts w:ascii="Calibri" w:eastAsia="Calibri" w:hAnsi="Calibri" w:cs="Times New Roman"/>
                <w:sz w:val="10"/>
                <w:lang w:val="en-US"/>
              </w:rPr>
            </w:pPr>
          </w:p>
        </w:tc>
        <w:tc>
          <w:tcPr>
            <w:tcW w:w="1701" w:type="dxa"/>
            <w:shd w:val="clear" w:color="auto" w:fill="auto"/>
          </w:tcPr>
          <w:p w14:paraId="45B114B4" w14:textId="13A6A17F" w:rsidR="00D31683" w:rsidRPr="00E528D7" w:rsidRDefault="00D31683" w:rsidP="00D31683">
            <w:pPr>
              <w:spacing w:after="0"/>
              <w:rPr>
                <w:rFonts w:ascii="Calibri" w:eastAsia="Calibri" w:hAnsi="Calibri" w:cs="Times New Roman"/>
                <w:sz w:val="10"/>
                <w:lang w:val="en-US"/>
              </w:rPr>
            </w:pPr>
          </w:p>
        </w:tc>
        <w:tc>
          <w:tcPr>
            <w:tcW w:w="1701" w:type="dxa"/>
            <w:shd w:val="clear" w:color="auto" w:fill="auto"/>
          </w:tcPr>
          <w:p w14:paraId="35742192" w14:textId="19F2D373" w:rsidR="00D31683" w:rsidRPr="00E528D7" w:rsidRDefault="00D31683" w:rsidP="00D31683">
            <w:pPr>
              <w:spacing w:after="0"/>
              <w:rPr>
                <w:rFonts w:ascii="Calibri" w:eastAsia="Calibri" w:hAnsi="Calibri" w:cs="Times New Roman"/>
                <w:sz w:val="10"/>
                <w:lang w:val="en-US"/>
              </w:rPr>
            </w:pPr>
          </w:p>
        </w:tc>
        <w:tc>
          <w:tcPr>
            <w:tcW w:w="1701" w:type="dxa"/>
            <w:shd w:val="clear" w:color="auto" w:fill="auto"/>
          </w:tcPr>
          <w:p w14:paraId="4338B242" w14:textId="303C721F" w:rsidR="00D31683" w:rsidRPr="00E528D7" w:rsidRDefault="00D31683" w:rsidP="00D31683">
            <w:pPr>
              <w:spacing w:after="0"/>
              <w:rPr>
                <w:rFonts w:ascii="Calibri" w:eastAsia="Calibri" w:hAnsi="Calibri" w:cs="Times New Roman"/>
                <w:sz w:val="10"/>
                <w:lang w:val="en-US"/>
              </w:rPr>
            </w:pPr>
          </w:p>
        </w:tc>
      </w:tr>
      <w:tr w:rsidR="00D31683" w:rsidRPr="00E14AF3" w14:paraId="677FB75E" w14:textId="77777777" w:rsidTr="0090782B">
        <w:tc>
          <w:tcPr>
            <w:tcW w:w="3996" w:type="dxa"/>
            <w:shd w:val="clear" w:color="auto" w:fill="auto"/>
          </w:tcPr>
          <w:p w14:paraId="445C03BC" w14:textId="7088F976" w:rsidR="00D31683" w:rsidRPr="00E528D7" w:rsidRDefault="00D31683" w:rsidP="00D31683">
            <w:pPr>
              <w:spacing w:after="0"/>
              <w:rPr>
                <w:rFonts w:ascii="Calibri" w:eastAsia="Calibri" w:hAnsi="Calibri" w:cs="Times New Roman"/>
                <w:b/>
                <w:u w:val="single"/>
                <w:lang w:val="en-US"/>
              </w:rPr>
            </w:pPr>
            <w:r w:rsidRPr="00E528D7">
              <w:rPr>
                <w:rFonts w:ascii="Calibri" w:eastAsia="Calibri" w:hAnsi="Calibri" w:cs="Times New Roman"/>
                <w:b/>
                <w:u w:val="single"/>
                <w:lang w:val="en-US"/>
              </w:rPr>
              <w:t>32 Week Follow-up</w:t>
            </w:r>
          </w:p>
        </w:tc>
        <w:tc>
          <w:tcPr>
            <w:tcW w:w="1015" w:type="dxa"/>
            <w:shd w:val="clear" w:color="auto" w:fill="auto"/>
          </w:tcPr>
          <w:p w14:paraId="19081BF1" w14:textId="77777777" w:rsidR="00D31683" w:rsidRPr="00E14AF3" w:rsidRDefault="00D31683" w:rsidP="00D31683">
            <w:pPr>
              <w:spacing w:after="0"/>
              <w:rPr>
                <w:rFonts w:ascii="Calibri" w:eastAsia="Calibri" w:hAnsi="Calibri" w:cs="Times New Roman"/>
                <w:lang w:val="en-US"/>
              </w:rPr>
            </w:pPr>
          </w:p>
        </w:tc>
        <w:tc>
          <w:tcPr>
            <w:tcW w:w="1701" w:type="dxa"/>
            <w:shd w:val="clear" w:color="auto" w:fill="auto"/>
          </w:tcPr>
          <w:p w14:paraId="67249B74" w14:textId="77777777" w:rsidR="00D31683" w:rsidRPr="00E14AF3" w:rsidRDefault="00D31683" w:rsidP="00D31683">
            <w:pPr>
              <w:spacing w:after="0"/>
              <w:rPr>
                <w:rFonts w:ascii="Calibri" w:eastAsia="Calibri" w:hAnsi="Calibri" w:cs="Times New Roman"/>
                <w:lang w:val="en-US"/>
              </w:rPr>
            </w:pPr>
          </w:p>
        </w:tc>
        <w:tc>
          <w:tcPr>
            <w:tcW w:w="1701" w:type="dxa"/>
            <w:shd w:val="clear" w:color="auto" w:fill="auto"/>
          </w:tcPr>
          <w:p w14:paraId="026CA61C" w14:textId="77777777" w:rsidR="00D31683" w:rsidRPr="00E14AF3" w:rsidRDefault="00D31683" w:rsidP="00D31683">
            <w:pPr>
              <w:spacing w:after="0"/>
              <w:rPr>
                <w:rFonts w:ascii="Calibri" w:eastAsia="Calibri" w:hAnsi="Calibri" w:cs="Times New Roman"/>
                <w:lang w:val="en-US"/>
              </w:rPr>
            </w:pPr>
          </w:p>
        </w:tc>
        <w:tc>
          <w:tcPr>
            <w:tcW w:w="1701" w:type="dxa"/>
            <w:shd w:val="clear" w:color="auto" w:fill="auto"/>
          </w:tcPr>
          <w:p w14:paraId="1D2D220B" w14:textId="77777777" w:rsidR="00D31683" w:rsidRPr="00E14AF3" w:rsidRDefault="00D31683" w:rsidP="00D31683">
            <w:pPr>
              <w:spacing w:after="0"/>
              <w:rPr>
                <w:rFonts w:ascii="Calibri" w:eastAsia="Calibri" w:hAnsi="Calibri" w:cs="Times New Roman"/>
                <w:lang w:val="en-US"/>
              </w:rPr>
            </w:pPr>
          </w:p>
        </w:tc>
      </w:tr>
      <w:tr w:rsidR="00D31683" w:rsidRPr="00E14AF3" w14:paraId="05D42360" w14:textId="77777777" w:rsidTr="0090782B">
        <w:tc>
          <w:tcPr>
            <w:tcW w:w="3996" w:type="dxa"/>
            <w:shd w:val="clear" w:color="auto" w:fill="auto"/>
          </w:tcPr>
          <w:p w14:paraId="29AA8AE9" w14:textId="77777777" w:rsidR="00D31683" w:rsidRPr="00E14AF3" w:rsidRDefault="00D31683" w:rsidP="00D31683">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0E9FC67E" w14:textId="1A91DCE9"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228E8BF1" w14:textId="11C90C4A"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3</w:t>
            </w:r>
          </w:p>
        </w:tc>
        <w:tc>
          <w:tcPr>
            <w:tcW w:w="1701" w:type="dxa"/>
            <w:shd w:val="clear" w:color="auto" w:fill="auto"/>
          </w:tcPr>
          <w:p w14:paraId="519B70EB" w14:textId="6AE93DED"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3</w:t>
            </w:r>
          </w:p>
        </w:tc>
        <w:tc>
          <w:tcPr>
            <w:tcW w:w="1701" w:type="dxa"/>
            <w:shd w:val="clear" w:color="auto" w:fill="auto"/>
          </w:tcPr>
          <w:p w14:paraId="5347D571" w14:textId="6C872525"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0</w:t>
            </w:r>
          </w:p>
        </w:tc>
      </w:tr>
      <w:tr w:rsidR="00D31683" w:rsidRPr="00E14AF3" w14:paraId="3EFB1213" w14:textId="77777777" w:rsidTr="0090782B">
        <w:tc>
          <w:tcPr>
            <w:tcW w:w="3996" w:type="dxa"/>
            <w:shd w:val="clear" w:color="auto" w:fill="auto"/>
          </w:tcPr>
          <w:p w14:paraId="365DCCC1" w14:textId="77777777" w:rsidR="00D31683" w:rsidRPr="00E14AF3" w:rsidRDefault="00D31683" w:rsidP="00D31683">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4784C867" w14:textId="6935F8DC"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4C08EB6A" w14:textId="68E938B7"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6</w:t>
            </w:r>
          </w:p>
        </w:tc>
        <w:tc>
          <w:tcPr>
            <w:tcW w:w="1701" w:type="dxa"/>
            <w:shd w:val="clear" w:color="auto" w:fill="auto"/>
          </w:tcPr>
          <w:p w14:paraId="0D3C0CBD" w14:textId="10F98CA2"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4</w:t>
            </w:r>
          </w:p>
        </w:tc>
        <w:tc>
          <w:tcPr>
            <w:tcW w:w="1701" w:type="dxa"/>
            <w:shd w:val="clear" w:color="auto" w:fill="auto"/>
          </w:tcPr>
          <w:p w14:paraId="53C17039" w14:textId="17A8F5FA"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9</w:t>
            </w:r>
          </w:p>
        </w:tc>
      </w:tr>
      <w:tr w:rsidR="00E528D7" w:rsidRPr="00E14AF3" w14:paraId="33D0D109" w14:textId="77777777" w:rsidTr="0090782B">
        <w:tc>
          <w:tcPr>
            <w:tcW w:w="3996" w:type="dxa"/>
            <w:shd w:val="clear" w:color="auto" w:fill="auto"/>
          </w:tcPr>
          <w:p w14:paraId="40F134CD" w14:textId="5ABEE0D0" w:rsidR="00E528D7" w:rsidRPr="00E14AF3" w:rsidRDefault="00E528D7" w:rsidP="00E528D7">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00836468" w14:textId="0A2137E1" w:rsidR="00E528D7" w:rsidRPr="00E14AF3" w:rsidRDefault="00E528D7" w:rsidP="00E528D7">
            <w:pPr>
              <w:spacing w:after="0"/>
              <w:jc w:val="center"/>
              <w:rPr>
                <w:rFonts w:ascii="Calibri" w:eastAsia="Calibri" w:hAnsi="Calibri" w:cs="Times New Roman"/>
                <w:lang w:val="en-US"/>
              </w:rPr>
            </w:pPr>
          </w:p>
        </w:tc>
        <w:tc>
          <w:tcPr>
            <w:tcW w:w="1701" w:type="dxa"/>
            <w:shd w:val="clear" w:color="auto" w:fill="auto"/>
          </w:tcPr>
          <w:p w14:paraId="4BAFABA5" w14:textId="67C37F79" w:rsidR="00E528D7" w:rsidRPr="00E14AF3" w:rsidRDefault="00E528D7" w:rsidP="00E528D7">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D58A5D2" w14:textId="51FE4515" w:rsidR="00E528D7" w:rsidRPr="00E14AF3" w:rsidRDefault="00E528D7" w:rsidP="00E528D7">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3CDE362A" w14:textId="22AD27B3" w:rsidR="00E528D7" w:rsidRPr="00E14AF3" w:rsidRDefault="00E528D7" w:rsidP="00E528D7">
            <w:pPr>
              <w:spacing w:after="0"/>
              <w:jc w:val="center"/>
              <w:rPr>
                <w:rFonts w:ascii="Calibri" w:eastAsia="Calibri" w:hAnsi="Calibri" w:cs="Times New Roman"/>
                <w:lang w:val="en-US"/>
              </w:rPr>
            </w:pPr>
            <w:r>
              <w:rPr>
                <w:rFonts w:ascii="Calibri" w:eastAsia="Calibri" w:hAnsi="Calibri" w:cs="Times New Roman"/>
                <w:lang w:val="en-US"/>
              </w:rPr>
              <w:t>1</w:t>
            </w:r>
          </w:p>
        </w:tc>
      </w:tr>
      <w:tr w:rsidR="00E528D7" w:rsidRPr="00E14AF3" w14:paraId="45D358C9" w14:textId="77777777" w:rsidTr="0090782B">
        <w:tc>
          <w:tcPr>
            <w:tcW w:w="3996" w:type="dxa"/>
            <w:shd w:val="clear" w:color="auto" w:fill="auto"/>
          </w:tcPr>
          <w:p w14:paraId="4220A7A1" w14:textId="1CD7E522" w:rsidR="00E528D7" w:rsidRPr="00E14AF3" w:rsidRDefault="00E528D7" w:rsidP="00E528D7">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79CB95D0" w14:textId="1BDB1F07" w:rsidR="00E528D7" w:rsidRPr="00E14AF3" w:rsidRDefault="00E528D7" w:rsidP="00E528D7">
            <w:pPr>
              <w:spacing w:after="0"/>
              <w:jc w:val="center"/>
              <w:rPr>
                <w:rFonts w:ascii="Calibri" w:eastAsia="Calibri" w:hAnsi="Calibri" w:cs="Times New Roman"/>
                <w:lang w:val="en-US"/>
              </w:rPr>
            </w:pPr>
            <w:r w:rsidRPr="00E14AF3">
              <w:rPr>
                <w:rFonts w:ascii="Calibri" w:eastAsia="Calibri" w:hAnsi="Calibri" w:cs="Times New Roman"/>
                <w:lang w:val="en-US"/>
              </w:rPr>
              <w:t>2</w:t>
            </w:r>
            <w:r>
              <w:rPr>
                <w:rFonts w:ascii="Calibri" w:eastAsia="Calibri" w:hAnsi="Calibri" w:cs="Times New Roman"/>
                <w:lang w:val="en-US"/>
              </w:rPr>
              <w:t>7</w:t>
            </w:r>
          </w:p>
        </w:tc>
        <w:tc>
          <w:tcPr>
            <w:tcW w:w="1701" w:type="dxa"/>
            <w:shd w:val="clear" w:color="auto" w:fill="auto"/>
          </w:tcPr>
          <w:p w14:paraId="123F53F6" w14:textId="79A6BF31" w:rsidR="00E528D7" w:rsidRPr="00E14AF3" w:rsidRDefault="00E528D7" w:rsidP="00E528D7">
            <w:pPr>
              <w:spacing w:after="0"/>
              <w:jc w:val="center"/>
              <w:rPr>
                <w:rFonts w:ascii="Calibri" w:eastAsia="Calibri" w:hAnsi="Calibri" w:cs="Times New Roman"/>
                <w:lang w:val="en-US"/>
              </w:rPr>
            </w:pPr>
            <w:r w:rsidRPr="00E14AF3">
              <w:rPr>
                <w:rFonts w:ascii="Calibri" w:eastAsia="Calibri" w:hAnsi="Calibri" w:cs="Times New Roman"/>
                <w:lang w:val="en-US"/>
              </w:rPr>
              <w:t>9</w:t>
            </w:r>
          </w:p>
        </w:tc>
        <w:tc>
          <w:tcPr>
            <w:tcW w:w="1701" w:type="dxa"/>
            <w:shd w:val="clear" w:color="auto" w:fill="auto"/>
          </w:tcPr>
          <w:p w14:paraId="2284C089" w14:textId="0D01BE61" w:rsidR="00E528D7" w:rsidRPr="00E14AF3" w:rsidRDefault="00E528D7" w:rsidP="00E528D7">
            <w:pPr>
              <w:spacing w:after="0"/>
              <w:jc w:val="center"/>
              <w:rPr>
                <w:rFonts w:ascii="Calibri" w:eastAsia="Calibri" w:hAnsi="Calibri" w:cs="Times New Roman"/>
                <w:lang w:val="en-US"/>
              </w:rPr>
            </w:pPr>
            <w:r>
              <w:rPr>
                <w:rFonts w:ascii="Calibri" w:eastAsia="Calibri" w:hAnsi="Calibri" w:cs="Times New Roman"/>
                <w:lang w:val="en-US"/>
              </w:rPr>
              <w:t>8</w:t>
            </w:r>
          </w:p>
        </w:tc>
        <w:tc>
          <w:tcPr>
            <w:tcW w:w="1701" w:type="dxa"/>
            <w:shd w:val="clear" w:color="auto" w:fill="auto"/>
          </w:tcPr>
          <w:p w14:paraId="59DB1C23" w14:textId="16F14138" w:rsidR="00E528D7" w:rsidRPr="00E14AF3" w:rsidRDefault="00E528D7" w:rsidP="00E528D7">
            <w:pPr>
              <w:spacing w:after="0"/>
              <w:jc w:val="center"/>
              <w:rPr>
                <w:rFonts w:ascii="Calibri" w:eastAsia="Calibri" w:hAnsi="Calibri" w:cs="Times New Roman"/>
                <w:lang w:val="en-US"/>
              </w:rPr>
            </w:pPr>
            <w:r w:rsidRPr="00E14AF3">
              <w:rPr>
                <w:rFonts w:ascii="Calibri" w:eastAsia="Calibri" w:hAnsi="Calibri" w:cs="Times New Roman"/>
                <w:lang w:val="en-US"/>
              </w:rPr>
              <w:t>10</w:t>
            </w:r>
          </w:p>
        </w:tc>
      </w:tr>
      <w:tr w:rsidR="00E528D7" w:rsidRPr="00E14AF3" w14:paraId="7A10CA44" w14:textId="77777777" w:rsidTr="0090782B">
        <w:tc>
          <w:tcPr>
            <w:tcW w:w="3996" w:type="dxa"/>
            <w:shd w:val="clear" w:color="auto" w:fill="auto"/>
          </w:tcPr>
          <w:p w14:paraId="7D12A10D" w14:textId="405FBABD" w:rsidR="00E528D7" w:rsidRPr="00E14AF3" w:rsidRDefault="00E528D7" w:rsidP="00E528D7">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4EB97490" w14:textId="77777777" w:rsidR="00E528D7" w:rsidRPr="00E14AF3" w:rsidRDefault="00E528D7" w:rsidP="00E528D7">
            <w:pPr>
              <w:spacing w:after="0"/>
              <w:jc w:val="center"/>
              <w:rPr>
                <w:rFonts w:ascii="Calibri" w:eastAsia="Calibri" w:hAnsi="Calibri" w:cs="Times New Roman"/>
                <w:lang w:val="en-US"/>
              </w:rPr>
            </w:pPr>
          </w:p>
        </w:tc>
        <w:tc>
          <w:tcPr>
            <w:tcW w:w="1701" w:type="dxa"/>
            <w:shd w:val="clear" w:color="auto" w:fill="auto"/>
          </w:tcPr>
          <w:p w14:paraId="3BB984D1" w14:textId="338BC3BF" w:rsidR="00E528D7" w:rsidRPr="00E14AF3" w:rsidRDefault="00E528D7" w:rsidP="00E528D7">
            <w:pPr>
              <w:spacing w:after="0"/>
              <w:jc w:val="center"/>
              <w:rPr>
                <w:rFonts w:ascii="Calibri" w:eastAsia="Calibri" w:hAnsi="Calibri" w:cs="Times New Roman"/>
                <w:lang w:val="en-US"/>
              </w:rPr>
            </w:pPr>
            <w:r w:rsidRPr="00E14AF3">
              <w:rPr>
                <w:rFonts w:ascii="Calibri" w:eastAsia="Calibri" w:hAnsi="Calibri" w:cs="Times New Roman"/>
                <w:lang w:val="en-US"/>
              </w:rPr>
              <w:t>0</w:t>
            </w:r>
          </w:p>
        </w:tc>
        <w:tc>
          <w:tcPr>
            <w:tcW w:w="1701" w:type="dxa"/>
            <w:shd w:val="clear" w:color="auto" w:fill="auto"/>
          </w:tcPr>
          <w:p w14:paraId="57290ADC" w14:textId="13E13D1F" w:rsidR="00E528D7" w:rsidRPr="00E14AF3" w:rsidRDefault="00E528D7" w:rsidP="00E528D7">
            <w:pPr>
              <w:spacing w:after="0"/>
              <w:jc w:val="center"/>
              <w:rPr>
                <w:rFonts w:ascii="Calibri" w:eastAsia="Calibri" w:hAnsi="Calibri" w:cs="Times New Roman"/>
                <w:lang w:val="en-US"/>
              </w:rPr>
            </w:pPr>
            <w:r>
              <w:rPr>
                <w:rFonts w:ascii="Calibri" w:eastAsia="Calibri" w:hAnsi="Calibri" w:cs="Times New Roman"/>
                <w:lang w:val="en-US"/>
              </w:rPr>
              <w:t>4</w:t>
            </w:r>
          </w:p>
        </w:tc>
        <w:tc>
          <w:tcPr>
            <w:tcW w:w="1701" w:type="dxa"/>
            <w:shd w:val="clear" w:color="auto" w:fill="auto"/>
          </w:tcPr>
          <w:p w14:paraId="5C9277F5" w14:textId="42F293B8" w:rsidR="00E528D7" w:rsidRPr="00E14AF3" w:rsidRDefault="00E528D7" w:rsidP="00E528D7">
            <w:pPr>
              <w:spacing w:after="0"/>
              <w:jc w:val="center"/>
              <w:rPr>
                <w:rFonts w:ascii="Calibri" w:eastAsia="Calibri" w:hAnsi="Calibri" w:cs="Times New Roman"/>
                <w:lang w:val="en-US"/>
              </w:rPr>
            </w:pPr>
            <w:r w:rsidRPr="00E14AF3">
              <w:rPr>
                <w:rFonts w:ascii="Calibri" w:eastAsia="Calibri" w:hAnsi="Calibri" w:cs="Times New Roman"/>
                <w:lang w:val="en-US"/>
              </w:rPr>
              <w:t>4</w:t>
            </w:r>
          </w:p>
        </w:tc>
      </w:tr>
      <w:tr w:rsidR="00D31683" w:rsidRPr="00E14AF3" w14:paraId="2A9EB149" w14:textId="77777777" w:rsidTr="0090782B">
        <w:tc>
          <w:tcPr>
            <w:tcW w:w="3996" w:type="dxa"/>
            <w:shd w:val="clear" w:color="auto" w:fill="auto"/>
          </w:tcPr>
          <w:p w14:paraId="23C96086" w14:textId="77777777" w:rsidR="00D31683" w:rsidRPr="00E14AF3" w:rsidRDefault="00D31683" w:rsidP="00E528D7">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7F88C872" w14:textId="28F8EB9C"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2</w:t>
            </w:r>
            <w:r w:rsidR="00E528D7">
              <w:rPr>
                <w:rFonts w:ascii="Calibri" w:eastAsia="Calibri" w:hAnsi="Calibri" w:cs="Times New Roman"/>
                <w:lang w:val="en-US"/>
              </w:rPr>
              <w:t>2</w:t>
            </w:r>
          </w:p>
        </w:tc>
        <w:tc>
          <w:tcPr>
            <w:tcW w:w="1701" w:type="dxa"/>
            <w:shd w:val="clear" w:color="auto" w:fill="auto"/>
          </w:tcPr>
          <w:p w14:paraId="3D7EC077" w14:textId="67AD3AFE"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6</w:t>
            </w:r>
          </w:p>
        </w:tc>
        <w:tc>
          <w:tcPr>
            <w:tcW w:w="1701" w:type="dxa"/>
            <w:shd w:val="clear" w:color="auto" w:fill="auto"/>
          </w:tcPr>
          <w:p w14:paraId="42AA633B" w14:textId="49111A94" w:rsidR="00D31683" w:rsidRPr="00E14AF3" w:rsidRDefault="00D31683" w:rsidP="00D31683">
            <w:pPr>
              <w:spacing w:after="0"/>
              <w:jc w:val="center"/>
              <w:rPr>
                <w:rFonts w:ascii="Calibri" w:eastAsia="Calibri" w:hAnsi="Calibri" w:cs="Times New Roman"/>
                <w:lang w:val="en-US"/>
              </w:rPr>
            </w:pPr>
            <w:r>
              <w:rPr>
                <w:rFonts w:ascii="Calibri" w:eastAsia="Calibri" w:hAnsi="Calibri" w:cs="Times New Roman"/>
                <w:lang w:val="en-US"/>
              </w:rPr>
              <w:t>8</w:t>
            </w:r>
          </w:p>
        </w:tc>
        <w:tc>
          <w:tcPr>
            <w:tcW w:w="1701" w:type="dxa"/>
            <w:shd w:val="clear" w:color="auto" w:fill="auto"/>
          </w:tcPr>
          <w:p w14:paraId="1DADABA6" w14:textId="1FAFED37"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8</w:t>
            </w:r>
          </w:p>
        </w:tc>
      </w:tr>
      <w:tr w:rsidR="00E528D7" w:rsidRPr="00E14AF3" w14:paraId="4B21A313" w14:textId="77777777" w:rsidTr="0090782B">
        <w:tc>
          <w:tcPr>
            <w:tcW w:w="3996" w:type="dxa"/>
            <w:shd w:val="clear" w:color="auto" w:fill="auto"/>
          </w:tcPr>
          <w:p w14:paraId="11BFEA74" w14:textId="1854AD03" w:rsidR="00E528D7" w:rsidRPr="00E528D7" w:rsidRDefault="00E528D7" w:rsidP="00E528D7">
            <w:pPr>
              <w:spacing w:after="0"/>
              <w:rPr>
                <w:rFonts w:ascii="Calibri" w:eastAsia="Calibri" w:hAnsi="Calibri" w:cs="Times New Roman"/>
                <w:sz w:val="10"/>
                <w:lang w:val="en-US"/>
              </w:rPr>
            </w:pPr>
          </w:p>
        </w:tc>
        <w:tc>
          <w:tcPr>
            <w:tcW w:w="1015" w:type="dxa"/>
            <w:shd w:val="clear" w:color="auto" w:fill="auto"/>
          </w:tcPr>
          <w:p w14:paraId="0A9220D6" w14:textId="77777777" w:rsidR="00E528D7" w:rsidRPr="00E528D7" w:rsidRDefault="00E528D7" w:rsidP="00E528D7">
            <w:pPr>
              <w:spacing w:after="0"/>
              <w:jc w:val="center"/>
              <w:rPr>
                <w:rFonts w:ascii="Calibri" w:eastAsia="Calibri" w:hAnsi="Calibri" w:cs="Times New Roman"/>
                <w:sz w:val="10"/>
                <w:lang w:val="en-US"/>
              </w:rPr>
            </w:pPr>
          </w:p>
        </w:tc>
        <w:tc>
          <w:tcPr>
            <w:tcW w:w="1701" w:type="dxa"/>
            <w:shd w:val="clear" w:color="auto" w:fill="auto"/>
          </w:tcPr>
          <w:p w14:paraId="23026A2A" w14:textId="469D3706" w:rsidR="00E528D7" w:rsidRPr="00E528D7" w:rsidRDefault="00E528D7" w:rsidP="00E528D7">
            <w:pPr>
              <w:spacing w:after="0"/>
              <w:jc w:val="center"/>
              <w:rPr>
                <w:rFonts w:ascii="Calibri" w:eastAsia="Calibri" w:hAnsi="Calibri" w:cs="Times New Roman"/>
                <w:sz w:val="10"/>
                <w:lang w:val="en-US"/>
              </w:rPr>
            </w:pPr>
          </w:p>
        </w:tc>
        <w:tc>
          <w:tcPr>
            <w:tcW w:w="1701" w:type="dxa"/>
            <w:shd w:val="clear" w:color="auto" w:fill="auto"/>
          </w:tcPr>
          <w:p w14:paraId="2EAF9E7B" w14:textId="3E22582B" w:rsidR="00E528D7" w:rsidRPr="00E528D7" w:rsidRDefault="00E528D7" w:rsidP="00E528D7">
            <w:pPr>
              <w:spacing w:after="0"/>
              <w:jc w:val="center"/>
              <w:rPr>
                <w:rFonts w:ascii="Calibri" w:eastAsia="Calibri" w:hAnsi="Calibri" w:cs="Times New Roman"/>
                <w:sz w:val="10"/>
                <w:lang w:val="en-US"/>
              </w:rPr>
            </w:pPr>
          </w:p>
        </w:tc>
        <w:tc>
          <w:tcPr>
            <w:tcW w:w="1701" w:type="dxa"/>
            <w:shd w:val="clear" w:color="auto" w:fill="auto"/>
          </w:tcPr>
          <w:p w14:paraId="225FAAA1" w14:textId="6DF3D43F" w:rsidR="00E528D7" w:rsidRPr="00E528D7" w:rsidRDefault="00E528D7" w:rsidP="00E528D7">
            <w:pPr>
              <w:spacing w:after="0"/>
              <w:jc w:val="center"/>
              <w:rPr>
                <w:rFonts w:ascii="Calibri" w:eastAsia="Calibri" w:hAnsi="Calibri" w:cs="Times New Roman"/>
                <w:sz w:val="10"/>
                <w:lang w:val="en-US"/>
              </w:rPr>
            </w:pPr>
          </w:p>
        </w:tc>
      </w:tr>
      <w:tr w:rsidR="00D31683" w:rsidRPr="00E14AF3" w14:paraId="3A26883E" w14:textId="77777777" w:rsidTr="0090782B">
        <w:tc>
          <w:tcPr>
            <w:tcW w:w="3996" w:type="dxa"/>
            <w:shd w:val="clear" w:color="auto" w:fill="auto"/>
          </w:tcPr>
          <w:p w14:paraId="494F726C" w14:textId="51D715D6" w:rsidR="00D31683" w:rsidRPr="00E528D7" w:rsidRDefault="00D31683" w:rsidP="00D31683">
            <w:pPr>
              <w:spacing w:after="0"/>
              <w:rPr>
                <w:rFonts w:ascii="Calibri" w:eastAsia="Calibri" w:hAnsi="Calibri" w:cs="Times New Roman"/>
                <w:b/>
                <w:u w:val="single"/>
                <w:lang w:val="en-US"/>
              </w:rPr>
            </w:pPr>
            <w:r w:rsidRPr="00E528D7">
              <w:rPr>
                <w:rFonts w:ascii="Calibri" w:eastAsia="Calibri" w:hAnsi="Calibri" w:cs="Times New Roman"/>
                <w:b/>
                <w:u w:val="single"/>
                <w:lang w:val="en-US"/>
              </w:rPr>
              <w:t>52 Week Follow-up</w:t>
            </w:r>
          </w:p>
        </w:tc>
        <w:tc>
          <w:tcPr>
            <w:tcW w:w="1015" w:type="dxa"/>
            <w:shd w:val="clear" w:color="auto" w:fill="auto"/>
          </w:tcPr>
          <w:p w14:paraId="07E56956" w14:textId="77777777"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0706C264" w14:textId="77777777"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295C2802" w14:textId="77777777"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4F77989C" w14:textId="77777777" w:rsidR="00D31683" w:rsidRPr="00E14AF3" w:rsidRDefault="00D31683" w:rsidP="00D31683">
            <w:pPr>
              <w:spacing w:after="0"/>
              <w:jc w:val="center"/>
              <w:rPr>
                <w:rFonts w:ascii="Calibri" w:eastAsia="Calibri" w:hAnsi="Calibri" w:cs="Times New Roman"/>
                <w:lang w:val="en-US"/>
              </w:rPr>
            </w:pPr>
          </w:p>
        </w:tc>
      </w:tr>
      <w:tr w:rsidR="00D31683" w:rsidRPr="00E14AF3" w14:paraId="53FE8A9C" w14:textId="77777777" w:rsidTr="0090782B">
        <w:tc>
          <w:tcPr>
            <w:tcW w:w="3996" w:type="dxa"/>
            <w:shd w:val="clear" w:color="auto" w:fill="auto"/>
          </w:tcPr>
          <w:p w14:paraId="64EFC246" w14:textId="5B11DEB5" w:rsidR="00D31683" w:rsidRPr="00E14AF3" w:rsidRDefault="00D31683" w:rsidP="00D31683">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5CFCD7F0" w14:textId="51F909AA"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6AF4EA3A" w14:textId="4041FF1F" w:rsidR="00D31683" w:rsidRPr="00E14AF3" w:rsidRDefault="00E528D7" w:rsidP="00D31683">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50CA9D51" w14:textId="7C58FEDE"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4</w:t>
            </w:r>
          </w:p>
        </w:tc>
        <w:tc>
          <w:tcPr>
            <w:tcW w:w="1701" w:type="dxa"/>
            <w:shd w:val="clear" w:color="auto" w:fill="auto"/>
          </w:tcPr>
          <w:p w14:paraId="08021C26" w14:textId="3771E828" w:rsidR="00D31683" w:rsidRPr="00E14AF3" w:rsidRDefault="00E528D7" w:rsidP="00D31683">
            <w:pPr>
              <w:spacing w:after="0"/>
              <w:jc w:val="center"/>
              <w:rPr>
                <w:rFonts w:ascii="Calibri" w:eastAsia="Calibri" w:hAnsi="Calibri" w:cs="Times New Roman"/>
                <w:lang w:val="en-US"/>
              </w:rPr>
            </w:pPr>
            <w:r>
              <w:rPr>
                <w:rFonts w:ascii="Calibri" w:eastAsia="Calibri" w:hAnsi="Calibri" w:cs="Times New Roman"/>
                <w:lang w:val="en-US"/>
              </w:rPr>
              <w:t>0</w:t>
            </w:r>
          </w:p>
        </w:tc>
      </w:tr>
      <w:tr w:rsidR="00D31683" w:rsidRPr="00E14AF3" w14:paraId="54E10AEB" w14:textId="77777777" w:rsidTr="0090782B">
        <w:tc>
          <w:tcPr>
            <w:tcW w:w="3996" w:type="dxa"/>
            <w:shd w:val="clear" w:color="auto" w:fill="auto"/>
          </w:tcPr>
          <w:p w14:paraId="63B3F731" w14:textId="5799B0FA" w:rsidR="00D31683" w:rsidRPr="00E14AF3" w:rsidRDefault="00D31683" w:rsidP="00D31683">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0A1EEEBE" w14:textId="6B1612DD" w:rsidR="00D31683" w:rsidRPr="00E14AF3" w:rsidRDefault="00D31683" w:rsidP="00D31683">
            <w:pPr>
              <w:spacing w:after="0"/>
              <w:jc w:val="center"/>
              <w:rPr>
                <w:rFonts w:ascii="Calibri" w:eastAsia="Calibri" w:hAnsi="Calibri" w:cs="Times New Roman"/>
                <w:lang w:val="en-US"/>
              </w:rPr>
            </w:pPr>
          </w:p>
        </w:tc>
        <w:tc>
          <w:tcPr>
            <w:tcW w:w="1701" w:type="dxa"/>
            <w:shd w:val="clear" w:color="auto" w:fill="auto"/>
          </w:tcPr>
          <w:p w14:paraId="5FB99DA1" w14:textId="3EE52F37" w:rsidR="00D31683" w:rsidRPr="00E14AF3" w:rsidRDefault="00E528D7" w:rsidP="00D31683">
            <w:pPr>
              <w:spacing w:after="0"/>
              <w:jc w:val="center"/>
              <w:rPr>
                <w:rFonts w:ascii="Calibri" w:eastAsia="Calibri" w:hAnsi="Calibri" w:cs="Times New Roman"/>
                <w:lang w:val="en-US"/>
              </w:rPr>
            </w:pPr>
            <w:r>
              <w:rPr>
                <w:rFonts w:ascii="Calibri" w:eastAsia="Calibri" w:hAnsi="Calibri" w:cs="Times New Roman"/>
                <w:lang w:val="en-US"/>
              </w:rPr>
              <w:t>6</w:t>
            </w:r>
          </w:p>
        </w:tc>
        <w:tc>
          <w:tcPr>
            <w:tcW w:w="1701" w:type="dxa"/>
            <w:shd w:val="clear" w:color="auto" w:fill="auto"/>
          </w:tcPr>
          <w:p w14:paraId="6EE10293" w14:textId="7D369796" w:rsidR="00D31683" w:rsidRPr="00E14AF3" w:rsidRDefault="00D31683" w:rsidP="00D31683">
            <w:pPr>
              <w:spacing w:after="0"/>
              <w:jc w:val="center"/>
              <w:rPr>
                <w:rFonts w:ascii="Calibri" w:eastAsia="Calibri" w:hAnsi="Calibri" w:cs="Times New Roman"/>
                <w:lang w:val="en-US"/>
              </w:rPr>
            </w:pPr>
            <w:r w:rsidRPr="00E14AF3">
              <w:rPr>
                <w:rFonts w:ascii="Calibri" w:eastAsia="Calibri" w:hAnsi="Calibri" w:cs="Times New Roman"/>
                <w:lang w:val="en-US"/>
              </w:rPr>
              <w:t>4</w:t>
            </w:r>
          </w:p>
        </w:tc>
        <w:tc>
          <w:tcPr>
            <w:tcW w:w="1701" w:type="dxa"/>
            <w:shd w:val="clear" w:color="auto" w:fill="auto"/>
          </w:tcPr>
          <w:p w14:paraId="492CC07B" w14:textId="27E40998" w:rsidR="00D31683" w:rsidRPr="00E14AF3" w:rsidRDefault="00E528D7" w:rsidP="00D31683">
            <w:pPr>
              <w:spacing w:after="0"/>
              <w:jc w:val="center"/>
              <w:rPr>
                <w:rFonts w:ascii="Calibri" w:eastAsia="Calibri" w:hAnsi="Calibri" w:cs="Times New Roman"/>
                <w:lang w:val="en-US"/>
              </w:rPr>
            </w:pPr>
            <w:r>
              <w:rPr>
                <w:rFonts w:ascii="Calibri" w:eastAsia="Calibri" w:hAnsi="Calibri" w:cs="Times New Roman"/>
                <w:lang w:val="en-US"/>
              </w:rPr>
              <w:t>9</w:t>
            </w:r>
          </w:p>
        </w:tc>
      </w:tr>
      <w:tr w:rsidR="00E528D7" w:rsidRPr="00E14AF3" w14:paraId="60E199E0" w14:textId="77777777" w:rsidTr="0090782B">
        <w:tc>
          <w:tcPr>
            <w:tcW w:w="3996" w:type="dxa"/>
            <w:shd w:val="clear" w:color="auto" w:fill="auto"/>
          </w:tcPr>
          <w:p w14:paraId="5027A4F2" w14:textId="56227970" w:rsidR="00E528D7" w:rsidRPr="00E14AF3" w:rsidRDefault="00E528D7" w:rsidP="00D31683">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1BEFA88A" w14:textId="77777777" w:rsidR="00E528D7" w:rsidRPr="00E14AF3" w:rsidRDefault="00E528D7" w:rsidP="00D31683">
            <w:pPr>
              <w:spacing w:after="0"/>
              <w:jc w:val="center"/>
              <w:rPr>
                <w:rFonts w:ascii="Calibri" w:eastAsia="Calibri" w:hAnsi="Calibri" w:cs="Times New Roman"/>
                <w:lang w:val="en-US"/>
              </w:rPr>
            </w:pPr>
          </w:p>
        </w:tc>
        <w:tc>
          <w:tcPr>
            <w:tcW w:w="1701" w:type="dxa"/>
            <w:shd w:val="clear" w:color="auto" w:fill="auto"/>
          </w:tcPr>
          <w:p w14:paraId="54217AB1" w14:textId="0399A23F" w:rsidR="00E528D7" w:rsidRDefault="00E528D7" w:rsidP="00D31683">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36CB9DC" w14:textId="37F1F539" w:rsidR="00E528D7" w:rsidRPr="00E14AF3" w:rsidRDefault="00E528D7" w:rsidP="00D31683">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1D22F36F" w14:textId="5859573C" w:rsidR="00E528D7" w:rsidRDefault="00E528D7" w:rsidP="00D31683">
            <w:pPr>
              <w:spacing w:after="0"/>
              <w:jc w:val="center"/>
              <w:rPr>
                <w:rFonts w:ascii="Calibri" w:eastAsia="Calibri" w:hAnsi="Calibri" w:cs="Times New Roman"/>
                <w:lang w:val="en-US"/>
              </w:rPr>
            </w:pPr>
            <w:r>
              <w:rPr>
                <w:rFonts w:ascii="Calibri" w:eastAsia="Calibri" w:hAnsi="Calibri" w:cs="Times New Roman"/>
                <w:lang w:val="en-US"/>
              </w:rPr>
              <w:t>0</w:t>
            </w:r>
          </w:p>
        </w:tc>
      </w:tr>
      <w:tr w:rsidR="0090782B" w:rsidRPr="00E14AF3" w14:paraId="12687DC7" w14:textId="77777777" w:rsidTr="0090782B">
        <w:tc>
          <w:tcPr>
            <w:tcW w:w="3996" w:type="dxa"/>
            <w:shd w:val="clear" w:color="auto" w:fill="auto"/>
          </w:tcPr>
          <w:p w14:paraId="06B49873" w14:textId="38BA8378" w:rsidR="0090782B" w:rsidRPr="00E14AF3" w:rsidRDefault="0090782B" w:rsidP="0090782B">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594928AD" w14:textId="6652756C"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26</w:t>
            </w:r>
          </w:p>
        </w:tc>
        <w:tc>
          <w:tcPr>
            <w:tcW w:w="1701" w:type="dxa"/>
            <w:shd w:val="clear" w:color="auto" w:fill="auto"/>
          </w:tcPr>
          <w:p w14:paraId="66AA57D3" w14:textId="046FA07B"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9</w:t>
            </w:r>
          </w:p>
        </w:tc>
        <w:tc>
          <w:tcPr>
            <w:tcW w:w="1701" w:type="dxa"/>
            <w:shd w:val="clear" w:color="auto" w:fill="auto"/>
          </w:tcPr>
          <w:p w14:paraId="2FF837D5" w14:textId="496C45E8"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8</w:t>
            </w:r>
          </w:p>
        </w:tc>
        <w:tc>
          <w:tcPr>
            <w:tcW w:w="1701" w:type="dxa"/>
            <w:shd w:val="clear" w:color="auto" w:fill="auto"/>
          </w:tcPr>
          <w:p w14:paraId="6082BBB8" w14:textId="59C2AA19"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9</w:t>
            </w:r>
          </w:p>
        </w:tc>
      </w:tr>
      <w:tr w:rsidR="0090782B" w:rsidRPr="00E14AF3" w14:paraId="1D6C0C34" w14:textId="77777777" w:rsidTr="0090782B">
        <w:tc>
          <w:tcPr>
            <w:tcW w:w="3996" w:type="dxa"/>
            <w:shd w:val="clear" w:color="auto" w:fill="auto"/>
          </w:tcPr>
          <w:p w14:paraId="402F452B" w14:textId="2A392492" w:rsidR="0090782B" w:rsidRPr="00E14AF3" w:rsidRDefault="0090782B" w:rsidP="0090782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707D5D82" w14:textId="43FDDF28" w:rsidR="0090782B" w:rsidRPr="00E14AF3" w:rsidRDefault="0090782B" w:rsidP="0090782B">
            <w:pPr>
              <w:spacing w:after="0"/>
              <w:jc w:val="center"/>
              <w:rPr>
                <w:rFonts w:ascii="Calibri" w:eastAsia="Calibri" w:hAnsi="Calibri" w:cs="Times New Roman"/>
                <w:lang w:val="en-US"/>
              </w:rPr>
            </w:pPr>
          </w:p>
        </w:tc>
        <w:tc>
          <w:tcPr>
            <w:tcW w:w="1701" w:type="dxa"/>
            <w:shd w:val="clear" w:color="auto" w:fill="auto"/>
          </w:tcPr>
          <w:p w14:paraId="14792ABB" w14:textId="6D3CCECD" w:rsidR="0090782B" w:rsidRPr="00E14AF3" w:rsidRDefault="0090782B" w:rsidP="0090782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07690DFF" w14:textId="50D67F8A"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5</w:t>
            </w:r>
          </w:p>
        </w:tc>
        <w:tc>
          <w:tcPr>
            <w:tcW w:w="1701" w:type="dxa"/>
            <w:shd w:val="clear" w:color="auto" w:fill="auto"/>
          </w:tcPr>
          <w:p w14:paraId="644A9CBE" w14:textId="4FE7AEB8" w:rsidR="0090782B" w:rsidRPr="00E14AF3" w:rsidRDefault="0090782B" w:rsidP="0090782B">
            <w:pPr>
              <w:spacing w:after="0"/>
              <w:jc w:val="center"/>
              <w:rPr>
                <w:rFonts w:ascii="Calibri" w:eastAsia="Calibri" w:hAnsi="Calibri" w:cs="Times New Roman"/>
                <w:lang w:val="en-US"/>
              </w:rPr>
            </w:pPr>
            <w:r>
              <w:rPr>
                <w:rFonts w:ascii="Calibri" w:eastAsia="Calibri" w:hAnsi="Calibri" w:cs="Times New Roman"/>
                <w:lang w:val="en-US"/>
              </w:rPr>
              <w:t>4</w:t>
            </w:r>
          </w:p>
        </w:tc>
      </w:tr>
      <w:tr w:rsidR="0090782B" w:rsidRPr="00E14AF3" w14:paraId="34B43AAE" w14:textId="77777777" w:rsidTr="0090782B">
        <w:tc>
          <w:tcPr>
            <w:tcW w:w="3996" w:type="dxa"/>
            <w:shd w:val="clear" w:color="auto" w:fill="auto"/>
          </w:tcPr>
          <w:p w14:paraId="0CDF44CF" w14:textId="35E95D2F" w:rsidR="0090782B" w:rsidRPr="00E14AF3" w:rsidRDefault="0090782B" w:rsidP="0090782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6C5F82C7" w14:textId="54A8A1D9"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23</w:t>
            </w:r>
          </w:p>
        </w:tc>
        <w:tc>
          <w:tcPr>
            <w:tcW w:w="1701" w:type="dxa"/>
            <w:shd w:val="clear" w:color="auto" w:fill="auto"/>
          </w:tcPr>
          <w:p w14:paraId="2728F45F" w14:textId="6455F080"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6</w:t>
            </w:r>
          </w:p>
        </w:tc>
        <w:tc>
          <w:tcPr>
            <w:tcW w:w="1701" w:type="dxa"/>
            <w:shd w:val="clear" w:color="auto" w:fill="auto"/>
          </w:tcPr>
          <w:p w14:paraId="69339F86" w14:textId="4FF84334"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8</w:t>
            </w:r>
          </w:p>
        </w:tc>
        <w:tc>
          <w:tcPr>
            <w:tcW w:w="1701" w:type="dxa"/>
            <w:shd w:val="clear" w:color="auto" w:fill="auto"/>
          </w:tcPr>
          <w:p w14:paraId="7C7BCEAA" w14:textId="02370087"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9</w:t>
            </w:r>
          </w:p>
        </w:tc>
      </w:tr>
      <w:tr w:rsidR="00D31683" w:rsidRPr="00E14AF3" w14:paraId="45DC6750" w14:textId="77777777" w:rsidTr="0090782B">
        <w:tc>
          <w:tcPr>
            <w:tcW w:w="3996" w:type="dxa"/>
            <w:shd w:val="clear" w:color="auto" w:fill="auto"/>
          </w:tcPr>
          <w:p w14:paraId="697BA41B" w14:textId="5BC04DBD" w:rsidR="00D31683" w:rsidRPr="0090782B" w:rsidRDefault="00D31683" w:rsidP="00D31683">
            <w:pPr>
              <w:spacing w:after="0"/>
              <w:jc w:val="right"/>
              <w:rPr>
                <w:rFonts w:ascii="Calibri" w:eastAsia="Calibri" w:hAnsi="Calibri" w:cs="Times New Roman"/>
                <w:sz w:val="10"/>
                <w:lang w:val="en-US"/>
              </w:rPr>
            </w:pPr>
          </w:p>
        </w:tc>
        <w:tc>
          <w:tcPr>
            <w:tcW w:w="1015" w:type="dxa"/>
            <w:shd w:val="clear" w:color="auto" w:fill="auto"/>
          </w:tcPr>
          <w:p w14:paraId="47539A2B" w14:textId="45940CEA" w:rsidR="00D31683" w:rsidRPr="0090782B" w:rsidRDefault="00D31683" w:rsidP="00D31683">
            <w:pPr>
              <w:spacing w:after="0"/>
              <w:jc w:val="center"/>
              <w:rPr>
                <w:rFonts w:ascii="Calibri" w:eastAsia="Calibri" w:hAnsi="Calibri" w:cs="Times New Roman"/>
                <w:sz w:val="10"/>
                <w:lang w:val="en-US"/>
              </w:rPr>
            </w:pPr>
          </w:p>
        </w:tc>
        <w:tc>
          <w:tcPr>
            <w:tcW w:w="1701" w:type="dxa"/>
            <w:shd w:val="clear" w:color="auto" w:fill="auto"/>
          </w:tcPr>
          <w:p w14:paraId="6D4E2ED9" w14:textId="6FF282E2" w:rsidR="00D31683" w:rsidRPr="0090782B" w:rsidRDefault="00D31683" w:rsidP="00D31683">
            <w:pPr>
              <w:spacing w:after="0"/>
              <w:jc w:val="center"/>
              <w:rPr>
                <w:rFonts w:ascii="Calibri" w:eastAsia="Calibri" w:hAnsi="Calibri" w:cs="Times New Roman"/>
                <w:sz w:val="10"/>
                <w:lang w:val="en-US"/>
              </w:rPr>
            </w:pPr>
          </w:p>
        </w:tc>
        <w:tc>
          <w:tcPr>
            <w:tcW w:w="1701" w:type="dxa"/>
            <w:shd w:val="clear" w:color="auto" w:fill="auto"/>
          </w:tcPr>
          <w:p w14:paraId="6B6822C1" w14:textId="6F10BB68" w:rsidR="00D31683" w:rsidRPr="0090782B" w:rsidRDefault="00D31683" w:rsidP="00D31683">
            <w:pPr>
              <w:spacing w:after="0"/>
              <w:jc w:val="center"/>
              <w:rPr>
                <w:rFonts w:ascii="Calibri" w:eastAsia="Calibri" w:hAnsi="Calibri" w:cs="Times New Roman"/>
                <w:sz w:val="10"/>
                <w:lang w:val="en-US"/>
              </w:rPr>
            </w:pPr>
          </w:p>
        </w:tc>
        <w:tc>
          <w:tcPr>
            <w:tcW w:w="1701" w:type="dxa"/>
            <w:shd w:val="clear" w:color="auto" w:fill="auto"/>
          </w:tcPr>
          <w:p w14:paraId="150A43EC" w14:textId="79092656" w:rsidR="00D31683" w:rsidRPr="0090782B" w:rsidRDefault="00D31683" w:rsidP="00D31683">
            <w:pPr>
              <w:spacing w:after="0"/>
              <w:jc w:val="center"/>
              <w:rPr>
                <w:rFonts w:ascii="Calibri" w:eastAsia="Calibri" w:hAnsi="Calibri" w:cs="Times New Roman"/>
                <w:sz w:val="10"/>
                <w:lang w:val="en-US"/>
              </w:rPr>
            </w:pPr>
          </w:p>
        </w:tc>
      </w:tr>
      <w:tr w:rsidR="0090782B" w:rsidRPr="00E14AF3" w14:paraId="4CBD7517" w14:textId="77777777" w:rsidTr="0090782B">
        <w:tc>
          <w:tcPr>
            <w:tcW w:w="3996" w:type="dxa"/>
            <w:shd w:val="clear" w:color="auto" w:fill="auto"/>
          </w:tcPr>
          <w:p w14:paraId="7A1A13AA" w14:textId="7D0B0FC7" w:rsidR="0090782B" w:rsidRPr="00E14AF3" w:rsidRDefault="0090782B" w:rsidP="0090782B">
            <w:pPr>
              <w:spacing w:after="0"/>
              <w:jc w:val="right"/>
              <w:rPr>
                <w:rFonts w:ascii="Calibri" w:eastAsia="Calibri" w:hAnsi="Calibri" w:cs="Times New Roman"/>
                <w:lang w:val="en-US"/>
              </w:rPr>
            </w:pPr>
            <w:r w:rsidRPr="00E14AF3">
              <w:rPr>
                <w:rFonts w:ascii="Calibri" w:eastAsia="Calibri" w:hAnsi="Calibri" w:cs="Times New Roman"/>
                <w:lang w:val="en-US"/>
              </w:rPr>
              <w:t>Completed the study</w:t>
            </w:r>
          </w:p>
        </w:tc>
        <w:tc>
          <w:tcPr>
            <w:tcW w:w="1015" w:type="dxa"/>
            <w:shd w:val="clear" w:color="auto" w:fill="auto"/>
          </w:tcPr>
          <w:p w14:paraId="557148C2" w14:textId="2C6932FD"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14</w:t>
            </w:r>
          </w:p>
        </w:tc>
        <w:tc>
          <w:tcPr>
            <w:tcW w:w="1701" w:type="dxa"/>
            <w:shd w:val="clear" w:color="auto" w:fill="auto"/>
          </w:tcPr>
          <w:p w14:paraId="760118CF" w14:textId="5AD5EAC0"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6</w:t>
            </w:r>
          </w:p>
        </w:tc>
        <w:tc>
          <w:tcPr>
            <w:tcW w:w="1701" w:type="dxa"/>
            <w:shd w:val="clear" w:color="auto" w:fill="auto"/>
          </w:tcPr>
          <w:p w14:paraId="2321B157" w14:textId="5B9BB598"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3</w:t>
            </w:r>
          </w:p>
        </w:tc>
        <w:tc>
          <w:tcPr>
            <w:tcW w:w="1701" w:type="dxa"/>
            <w:shd w:val="clear" w:color="auto" w:fill="auto"/>
          </w:tcPr>
          <w:p w14:paraId="5E9D1F0F" w14:textId="7F926CFE" w:rsidR="0090782B" w:rsidRPr="00E14AF3" w:rsidRDefault="0090782B" w:rsidP="0090782B">
            <w:pPr>
              <w:spacing w:after="0"/>
              <w:jc w:val="center"/>
              <w:rPr>
                <w:rFonts w:ascii="Calibri" w:eastAsia="Calibri" w:hAnsi="Calibri" w:cs="Times New Roman"/>
                <w:lang w:val="en-US"/>
              </w:rPr>
            </w:pPr>
            <w:r w:rsidRPr="00E14AF3">
              <w:rPr>
                <w:rFonts w:ascii="Calibri" w:eastAsia="Calibri" w:hAnsi="Calibri" w:cs="Times New Roman"/>
                <w:lang w:val="en-US"/>
              </w:rPr>
              <w:t>5</w:t>
            </w:r>
          </w:p>
        </w:tc>
      </w:tr>
      <w:bookmarkEnd w:id="31"/>
    </w:tbl>
    <w:p w14:paraId="60E70D59" w14:textId="77777777" w:rsidR="0061277C" w:rsidRPr="0061277C" w:rsidRDefault="0061277C" w:rsidP="0061277C">
      <w:pPr>
        <w:framePr w:hSpace="180" w:wrap="around" w:vAnchor="text" w:hAnchor="text" w:y="1"/>
        <w:spacing w:after="0"/>
        <w:suppressOverlap/>
        <w:rPr>
          <w:rFonts w:ascii="Calibri" w:eastAsia="Calibri" w:hAnsi="Calibri" w:cs="Times New Roman"/>
          <w:sz w:val="24"/>
          <w:szCs w:val="24"/>
          <w:lang w:val="en-US"/>
        </w:rPr>
      </w:pPr>
    </w:p>
    <w:p w14:paraId="1AF80BCA" w14:textId="77777777" w:rsidR="0061277C" w:rsidRPr="0061277C" w:rsidRDefault="0061277C" w:rsidP="0061277C">
      <w:pPr>
        <w:rPr>
          <w:rFonts w:ascii="Calibri" w:eastAsia="Calibri" w:hAnsi="Calibri" w:cs="Times New Roman"/>
          <w:sz w:val="24"/>
          <w:szCs w:val="24"/>
          <w:lang w:val="en-US"/>
        </w:rPr>
      </w:pPr>
    </w:p>
    <w:p w14:paraId="637152B8" w14:textId="4F6B0207" w:rsidR="0061277C" w:rsidRDefault="008A6D8B" w:rsidP="003B3DDD">
      <w:pPr>
        <w:spacing w:after="0" w:line="240" w:lineRule="auto"/>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w:t>
      </w:r>
      <w:r w:rsidR="00907623">
        <w:rPr>
          <w:rFonts w:ascii="Calibri" w:eastAsia="Calibri" w:hAnsi="Calibri" w:cs="Times New Roman"/>
          <w:b/>
          <w:sz w:val="24"/>
          <w:szCs w:val="24"/>
          <w:lang w:val="en-US"/>
        </w:rPr>
        <w:t>8</w:t>
      </w:r>
      <w:r w:rsidRPr="0061277C">
        <w:rPr>
          <w:rFonts w:ascii="Calibri" w:eastAsia="Calibri" w:hAnsi="Calibri" w:cs="Times New Roman"/>
          <w:b/>
          <w:sz w:val="24"/>
          <w:szCs w:val="24"/>
          <w:lang w:val="en-US"/>
        </w:rPr>
        <w:t xml:space="preserve">: </w:t>
      </w:r>
      <w:r w:rsidR="0061277C" w:rsidRPr="0061277C">
        <w:rPr>
          <w:rFonts w:ascii="Calibri" w:eastAsia="Calibri" w:hAnsi="Calibri" w:cs="Times New Roman"/>
          <w:b/>
          <w:sz w:val="24"/>
          <w:szCs w:val="24"/>
          <w:lang w:val="en-US"/>
        </w:rPr>
        <w:t xml:space="preserve">Patient Adherence to treatment protocol </w:t>
      </w:r>
    </w:p>
    <w:p w14:paraId="5739AA32" w14:textId="77777777" w:rsidR="00335A84" w:rsidRDefault="00335A84" w:rsidP="003B3DDD">
      <w:pPr>
        <w:spacing w:after="0" w:line="240" w:lineRule="auto"/>
        <w:rPr>
          <w:rFonts w:ascii="Calibri" w:eastAsia="Calibri" w:hAnsi="Calibri"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992"/>
        <w:gridCol w:w="1417"/>
        <w:gridCol w:w="993"/>
        <w:gridCol w:w="852"/>
      </w:tblGrid>
      <w:tr w:rsidR="00382625" w:rsidRPr="0061277C" w14:paraId="3ABAC583" w14:textId="77777777" w:rsidTr="00382625">
        <w:tc>
          <w:tcPr>
            <w:tcW w:w="4390" w:type="dxa"/>
            <w:vMerge w:val="restart"/>
            <w:shd w:val="clear" w:color="auto" w:fill="auto"/>
          </w:tcPr>
          <w:p w14:paraId="1D894893" w14:textId="77777777" w:rsidR="00382625" w:rsidRPr="0061277C" w:rsidRDefault="00382625" w:rsidP="00382625">
            <w:pPr>
              <w:spacing w:after="0"/>
              <w:rPr>
                <w:rFonts w:ascii="Calibri" w:eastAsia="Calibri" w:hAnsi="Calibri" w:cs="Times New Roman"/>
                <w:sz w:val="24"/>
                <w:szCs w:val="24"/>
                <w:lang w:val="en-US"/>
              </w:rPr>
            </w:pPr>
          </w:p>
        </w:tc>
        <w:tc>
          <w:tcPr>
            <w:tcW w:w="992" w:type="dxa"/>
            <w:vMerge w:val="restart"/>
            <w:shd w:val="clear" w:color="auto" w:fill="auto"/>
            <w:vAlign w:val="center"/>
          </w:tcPr>
          <w:p w14:paraId="36B1EFEB"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w:t>
            </w:r>
          </w:p>
        </w:tc>
        <w:tc>
          <w:tcPr>
            <w:tcW w:w="3262" w:type="dxa"/>
            <w:gridSpan w:val="3"/>
            <w:shd w:val="clear" w:color="auto" w:fill="auto"/>
            <w:vAlign w:val="center"/>
          </w:tcPr>
          <w:p w14:paraId="634DCCE8"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Centre</w:t>
            </w:r>
          </w:p>
        </w:tc>
      </w:tr>
      <w:tr w:rsidR="00382625" w:rsidRPr="0061277C" w14:paraId="19B57CC1" w14:textId="77777777" w:rsidTr="00382625">
        <w:tc>
          <w:tcPr>
            <w:tcW w:w="4390" w:type="dxa"/>
            <w:vMerge/>
            <w:shd w:val="clear" w:color="auto" w:fill="auto"/>
          </w:tcPr>
          <w:p w14:paraId="2A37F547" w14:textId="77777777" w:rsidR="00382625" w:rsidRPr="0061277C" w:rsidRDefault="00382625" w:rsidP="00382625">
            <w:pPr>
              <w:spacing w:after="0"/>
              <w:rPr>
                <w:rFonts w:ascii="Calibri" w:eastAsia="Calibri" w:hAnsi="Calibri" w:cs="Times New Roman"/>
                <w:sz w:val="24"/>
                <w:szCs w:val="24"/>
                <w:lang w:val="en-US"/>
              </w:rPr>
            </w:pPr>
          </w:p>
        </w:tc>
        <w:tc>
          <w:tcPr>
            <w:tcW w:w="992" w:type="dxa"/>
            <w:vMerge/>
            <w:shd w:val="clear" w:color="auto" w:fill="auto"/>
            <w:vAlign w:val="center"/>
          </w:tcPr>
          <w:p w14:paraId="3FC97198"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2E17B507" w14:textId="77777777" w:rsidR="00382625" w:rsidRPr="0061277C" w:rsidRDefault="00382625" w:rsidP="00382625">
            <w:pPr>
              <w:spacing w:after="0"/>
              <w:jc w:val="center"/>
              <w:rPr>
                <w:rFonts w:ascii="Calibri" w:eastAsia="Calibri" w:hAnsi="Calibri" w:cs="Times New Roman"/>
                <w:sz w:val="24"/>
                <w:szCs w:val="24"/>
                <w:lang w:val="en-US"/>
              </w:rPr>
            </w:pPr>
            <w:r w:rsidRPr="009900FD">
              <w:t xml:space="preserve">HPFT </w:t>
            </w:r>
          </w:p>
        </w:tc>
        <w:tc>
          <w:tcPr>
            <w:tcW w:w="993" w:type="dxa"/>
            <w:shd w:val="clear" w:color="auto" w:fill="auto"/>
          </w:tcPr>
          <w:p w14:paraId="5E889B18" w14:textId="77777777" w:rsidR="00382625" w:rsidRPr="0061277C" w:rsidRDefault="00382625" w:rsidP="00382625">
            <w:pPr>
              <w:spacing w:after="0"/>
              <w:jc w:val="center"/>
              <w:rPr>
                <w:rFonts w:ascii="Calibri" w:eastAsia="Calibri" w:hAnsi="Calibri" w:cs="Times New Roman"/>
                <w:sz w:val="24"/>
                <w:szCs w:val="24"/>
                <w:lang w:val="en-US"/>
              </w:rPr>
            </w:pPr>
            <w:r w:rsidRPr="009900FD">
              <w:t xml:space="preserve">SWSG </w:t>
            </w:r>
          </w:p>
        </w:tc>
        <w:tc>
          <w:tcPr>
            <w:tcW w:w="852" w:type="dxa"/>
            <w:shd w:val="clear" w:color="auto" w:fill="auto"/>
          </w:tcPr>
          <w:p w14:paraId="39B2C17C" w14:textId="77777777" w:rsidR="00382625" w:rsidRPr="0061277C" w:rsidRDefault="00382625" w:rsidP="00382625">
            <w:pPr>
              <w:spacing w:after="0"/>
              <w:jc w:val="center"/>
              <w:rPr>
                <w:rFonts w:ascii="Calibri" w:eastAsia="Calibri" w:hAnsi="Calibri" w:cs="Times New Roman"/>
                <w:sz w:val="24"/>
                <w:szCs w:val="24"/>
                <w:lang w:val="en-US"/>
              </w:rPr>
            </w:pPr>
            <w:r w:rsidRPr="009900FD">
              <w:t xml:space="preserve">SHTN </w:t>
            </w:r>
          </w:p>
        </w:tc>
      </w:tr>
      <w:tr w:rsidR="00382625" w:rsidRPr="0061277C" w14:paraId="22C59938" w14:textId="77777777" w:rsidTr="00382625">
        <w:tc>
          <w:tcPr>
            <w:tcW w:w="4390" w:type="dxa"/>
            <w:shd w:val="clear" w:color="auto" w:fill="auto"/>
          </w:tcPr>
          <w:p w14:paraId="627FAF42" w14:textId="77777777" w:rsidR="00382625" w:rsidRPr="00A83AC4" w:rsidRDefault="00382625" w:rsidP="00382625">
            <w:pPr>
              <w:spacing w:after="0"/>
              <w:rPr>
                <w:rFonts w:ascii="Calibri" w:eastAsia="Calibri" w:hAnsi="Calibri" w:cs="Times New Roman"/>
                <w:b/>
                <w:sz w:val="24"/>
                <w:szCs w:val="24"/>
                <w:lang w:val="en-US"/>
              </w:rPr>
            </w:pPr>
            <w:r w:rsidRPr="00A83AC4">
              <w:rPr>
                <w:rFonts w:ascii="Calibri" w:eastAsia="Calibri" w:hAnsi="Calibri" w:cs="Times New Roman"/>
                <w:b/>
                <w:sz w:val="24"/>
                <w:szCs w:val="24"/>
                <w:lang w:val="en-US"/>
              </w:rPr>
              <w:t>Combined therapy</w:t>
            </w:r>
          </w:p>
        </w:tc>
        <w:tc>
          <w:tcPr>
            <w:tcW w:w="992" w:type="dxa"/>
            <w:shd w:val="clear" w:color="auto" w:fill="auto"/>
          </w:tcPr>
          <w:p w14:paraId="57736B30"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01E40614" w14:textId="77777777" w:rsidR="00382625" w:rsidRPr="0061277C" w:rsidRDefault="00382625" w:rsidP="00382625">
            <w:pPr>
              <w:spacing w:after="0"/>
              <w:jc w:val="center"/>
              <w:rPr>
                <w:rFonts w:ascii="Calibri" w:eastAsia="Calibri" w:hAnsi="Calibri" w:cs="Times New Roman"/>
                <w:sz w:val="24"/>
                <w:szCs w:val="24"/>
                <w:lang w:val="en-US"/>
              </w:rPr>
            </w:pPr>
          </w:p>
        </w:tc>
        <w:tc>
          <w:tcPr>
            <w:tcW w:w="993" w:type="dxa"/>
            <w:shd w:val="clear" w:color="auto" w:fill="auto"/>
          </w:tcPr>
          <w:p w14:paraId="23C9E77D" w14:textId="77777777" w:rsidR="00382625" w:rsidRPr="0061277C" w:rsidRDefault="00382625" w:rsidP="00382625">
            <w:pPr>
              <w:spacing w:after="0"/>
              <w:jc w:val="center"/>
              <w:rPr>
                <w:rFonts w:ascii="Calibri" w:eastAsia="Calibri" w:hAnsi="Calibri" w:cs="Times New Roman"/>
                <w:sz w:val="24"/>
                <w:szCs w:val="24"/>
                <w:lang w:val="en-US"/>
              </w:rPr>
            </w:pPr>
          </w:p>
        </w:tc>
        <w:tc>
          <w:tcPr>
            <w:tcW w:w="852" w:type="dxa"/>
            <w:shd w:val="clear" w:color="auto" w:fill="auto"/>
          </w:tcPr>
          <w:p w14:paraId="13C25F10" w14:textId="77777777" w:rsidR="00382625" w:rsidRPr="0061277C" w:rsidRDefault="00382625" w:rsidP="00382625">
            <w:pPr>
              <w:spacing w:after="0"/>
              <w:jc w:val="center"/>
              <w:rPr>
                <w:rFonts w:ascii="Calibri" w:eastAsia="Calibri" w:hAnsi="Calibri" w:cs="Times New Roman"/>
                <w:sz w:val="24"/>
                <w:szCs w:val="24"/>
                <w:lang w:val="en-US"/>
              </w:rPr>
            </w:pPr>
          </w:p>
        </w:tc>
      </w:tr>
      <w:tr w:rsidR="00382625" w:rsidRPr="0061277C" w14:paraId="02810F09" w14:textId="77777777" w:rsidTr="00382625">
        <w:tc>
          <w:tcPr>
            <w:tcW w:w="4390" w:type="dxa"/>
            <w:shd w:val="clear" w:color="auto" w:fill="auto"/>
          </w:tcPr>
          <w:p w14:paraId="1193B9DC" w14:textId="77777777" w:rsidR="00382625" w:rsidRPr="0061277C" w:rsidRDefault="00382625" w:rsidP="00382625">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Returned meds</w:t>
            </w:r>
          </w:p>
        </w:tc>
        <w:tc>
          <w:tcPr>
            <w:tcW w:w="992" w:type="dxa"/>
            <w:shd w:val="clear" w:color="auto" w:fill="auto"/>
          </w:tcPr>
          <w:p w14:paraId="6B4DEF75"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417" w:type="dxa"/>
            <w:shd w:val="clear" w:color="auto" w:fill="auto"/>
          </w:tcPr>
          <w:p w14:paraId="27E840BC"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993" w:type="dxa"/>
            <w:shd w:val="clear" w:color="auto" w:fill="auto"/>
          </w:tcPr>
          <w:p w14:paraId="14082F10"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852" w:type="dxa"/>
            <w:shd w:val="clear" w:color="auto" w:fill="auto"/>
          </w:tcPr>
          <w:p w14:paraId="19022639"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382625" w:rsidRPr="0061277C" w14:paraId="34A066B7" w14:textId="77777777" w:rsidTr="00382625">
        <w:tc>
          <w:tcPr>
            <w:tcW w:w="4390" w:type="dxa"/>
            <w:shd w:val="clear" w:color="auto" w:fill="auto"/>
          </w:tcPr>
          <w:p w14:paraId="2C2A73D5" w14:textId="77777777" w:rsidR="00382625" w:rsidRPr="0061277C" w:rsidRDefault="00382625" w:rsidP="00382625">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 </w:t>
            </w:r>
          </w:p>
        </w:tc>
        <w:tc>
          <w:tcPr>
            <w:tcW w:w="992" w:type="dxa"/>
            <w:shd w:val="clear" w:color="auto" w:fill="auto"/>
          </w:tcPr>
          <w:p w14:paraId="73AA889F"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70482F39" w14:textId="77777777" w:rsidR="00382625" w:rsidRPr="0061277C" w:rsidRDefault="00382625" w:rsidP="00382625">
            <w:pPr>
              <w:spacing w:after="0"/>
              <w:jc w:val="center"/>
              <w:rPr>
                <w:rFonts w:ascii="Calibri" w:eastAsia="Calibri" w:hAnsi="Calibri" w:cs="Times New Roman"/>
                <w:sz w:val="24"/>
                <w:szCs w:val="24"/>
                <w:lang w:val="en-US"/>
              </w:rPr>
            </w:pPr>
          </w:p>
        </w:tc>
        <w:tc>
          <w:tcPr>
            <w:tcW w:w="993" w:type="dxa"/>
            <w:shd w:val="clear" w:color="auto" w:fill="auto"/>
          </w:tcPr>
          <w:p w14:paraId="1C489A77" w14:textId="77777777" w:rsidR="00382625" w:rsidRPr="0061277C" w:rsidRDefault="00382625" w:rsidP="00382625">
            <w:pPr>
              <w:spacing w:after="0"/>
              <w:jc w:val="center"/>
              <w:rPr>
                <w:rFonts w:ascii="Calibri" w:eastAsia="Calibri" w:hAnsi="Calibri" w:cs="Times New Roman"/>
                <w:sz w:val="24"/>
                <w:szCs w:val="24"/>
                <w:lang w:val="en-US"/>
              </w:rPr>
            </w:pPr>
          </w:p>
        </w:tc>
        <w:tc>
          <w:tcPr>
            <w:tcW w:w="852" w:type="dxa"/>
            <w:shd w:val="clear" w:color="auto" w:fill="auto"/>
          </w:tcPr>
          <w:p w14:paraId="285A8B58" w14:textId="77777777" w:rsidR="00382625" w:rsidRPr="0061277C" w:rsidRDefault="00382625" w:rsidP="00382625">
            <w:pPr>
              <w:spacing w:after="0"/>
              <w:jc w:val="center"/>
              <w:rPr>
                <w:rFonts w:ascii="Calibri" w:eastAsia="Calibri" w:hAnsi="Calibri" w:cs="Times New Roman"/>
                <w:sz w:val="24"/>
                <w:szCs w:val="24"/>
                <w:lang w:val="en-US"/>
              </w:rPr>
            </w:pPr>
          </w:p>
        </w:tc>
      </w:tr>
      <w:tr w:rsidR="00382625" w:rsidRPr="0061277C" w14:paraId="04520E30" w14:textId="77777777" w:rsidTr="00382625">
        <w:trPr>
          <w:trHeight w:val="419"/>
        </w:trPr>
        <w:tc>
          <w:tcPr>
            <w:tcW w:w="4390" w:type="dxa"/>
            <w:shd w:val="clear" w:color="auto" w:fill="auto"/>
          </w:tcPr>
          <w:p w14:paraId="089159B8" w14:textId="77777777" w:rsidR="00382625" w:rsidRPr="0061277C" w:rsidRDefault="00382625" w:rsidP="00382625">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Total possible CBT Sessions</w:t>
            </w:r>
          </w:p>
        </w:tc>
        <w:tc>
          <w:tcPr>
            <w:tcW w:w="992" w:type="dxa"/>
            <w:shd w:val="clear" w:color="auto" w:fill="auto"/>
          </w:tcPr>
          <w:p w14:paraId="4B2B9626"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144</w:t>
            </w:r>
          </w:p>
        </w:tc>
        <w:tc>
          <w:tcPr>
            <w:tcW w:w="1417" w:type="dxa"/>
            <w:shd w:val="clear" w:color="auto" w:fill="auto"/>
          </w:tcPr>
          <w:p w14:paraId="622C1362"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64</w:t>
            </w:r>
          </w:p>
        </w:tc>
        <w:tc>
          <w:tcPr>
            <w:tcW w:w="993" w:type="dxa"/>
            <w:shd w:val="clear" w:color="auto" w:fill="auto"/>
          </w:tcPr>
          <w:p w14:paraId="4FF07FCD"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24</w:t>
            </w:r>
          </w:p>
        </w:tc>
        <w:tc>
          <w:tcPr>
            <w:tcW w:w="852" w:type="dxa"/>
            <w:shd w:val="clear" w:color="auto" w:fill="auto"/>
          </w:tcPr>
          <w:p w14:paraId="5863B636"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56</w:t>
            </w:r>
          </w:p>
        </w:tc>
      </w:tr>
      <w:tr w:rsidR="00382625" w:rsidRPr="0061277C" w14:paraId="5BCDD80B" w14:textId="77777777" w:rsidTr="00382625">
        <w:tc>
          <w:tcPr>
            <w:tcW w:w="4390" w:type="dxa"/>
            <w:shd w:val="clear" w:color="auto" w:fill="auto"/>
          </w:tcPr>
          <w:p w14:paraId="5AF6EF5F" w14:textId="77777777" w:rsidR="00382625" w:rsidRPr="0061277C" w:rsidRDefault="00382625" w:rsidP="00382625">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CBT sessions attended</w:t>
            </w:r>
          </w:p>
        </w:tc>
        <w:tc>
          <w:tcPr>
            <w:tcW w:w="992" w:type="dxa"/>
            <w:shd w:val="clear" w:color="auto" w:fill="auto"/>
          </w:tcPr>
          <w:p w14:paraId="4E4A0898"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134</w:t>
            </w:r>
          </w:p>
        </w:tc>
        <w:tc>
          <w:tcPr>
            <w:tcW w:w="1417" w:type="dxa"/>
            <w:shd w:val="clear" w:color="auto" w:fill="auto"/>
          </w:tcPr>
          <w:p w14:paraId="09389D71"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61</w:t>
            </w:r>
          </w:p>
        </w:tc>
        <w:tc>
          <w:tcPr>
            <w:tcW w:w="993" w:type="dxa"/>
            <w:shd w:val="clear" w:color="auto" w:fill="auto"/>
          </w:tcPr>
          <w:p w14:paraId="5BFCB2F1"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24</w:t>
            </w:r>
          </w:p>
        </w:tc>
        <w:tc>
          <w:tcPr>
            <w:tcW w:w="852" w:type="dxa"/>
            <w:shd w:val="clear" w:color="auto" w:fill="auto"/>
          </w:tcPr>
          <w:p w14:paraId="0869BEEA"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48</w:t>
            </w:r>
          </w:p>
        </w:tc>
      </w:tr>
      <w:tr w:rsidR="00382625" w:rsidRPr="0061277C" w14:paraId="1DFC469E" w14:textId="77777777" w:rsidTr="00382625">
        <w:tc>
          <w:tcPr>
            <w:tcW w:w="4390" w:type="dxa"/>
            <w:shd w:val="clear" w:color="auto" w:fill="auto"/>
          </w:tcPr>
          <w:p w14:paraId="02E61151" w14:textId="77777777" w:rsidR="00382625" w:rsidRPr="0061277C" w:rsidRDefault="00382625" w:rsidP="00382625">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Completion of treatment hours</w:t>
            </w:r>
          </w:p>
        </w:tc>
        <w:tc>
          <w:tcPr>
            <w:tcW w:w="992" w:type="dxa"/>
            <w:shd w:val="clear" w:color="auto" w:fill="auto"/>
          </w:tcPr>
          <w:p w14:paraId="4F32F271"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708BC4B9"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89%</w:t>
            </w:r>
          </w:p>
        </w:tc>
        <w:tc>
          <w:tcPr>
            <w:tcW w:w="993" w:type="dxa"/>
            <w:shd w:val="clear" w:color="auto" w:fill="auto"/>
          </w:tcPr>
          <w:p w14:paraId="3D06DEB9"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100%</w:t>
            </w:r>
          </w:p>
        </w:tc>
        <w:tc>
          <w:tcPr>
            <w:tcW w:w="852" w:type="dxa"/>
            <w:shd w:val="clear" w:color="auto" w:fill="auto"/>
          </w:tcPr>
          <w:p w14:paraId="4B9B403D"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87%</w:t>
            </w:r>
          </w:p>
        </w:tc>
      </w:tr>
      <w:tr w:rsidR="00382625" w:rsidRPr="0061277C" w14:paraId="0C276803" w14:textId="77777777" w:rsidTr="00382625">
        <w:tc>
          <w:tcPr>
            <w:tcW w:w="4390" w:type="dxa"/>
            <w:shd w:val="clear" w:color="auto" w:fill="auto"/>
          </w:tcPr>
          <w:p w14:paraId="722DE8CC" w14:textId="77777777" w:rsidR="00382625" w:rsidRPr="0061277C" w:rsidRDefault="00382625" w:rsidP="00382625">
            <w:pPr>
              <w:spacing w:after="0"/>
              <w:jc w:val="right"/>
              <w:rPr>
                <w:rFonts w:ascii="Calibri" w:eastAsia="Calibri" w:hAnsi="Calibri" w:cs="Times New Roman"/>
                <w:sz w:val="24"/>
                <w:szCs w:val="24"/>
                <w:lang w:val="en-US"/>
              </w:rPr>
            </w:pPr>
          </w:p>
        </w:tc>
        <w:tc>
          <w:tcPr>
            <w:tcW w:w="992" w:type="dxa"/>
            <w:shd w:val="clear" w:color="auto" w:fill="auto"/>
          </w:tcPr>
          <w:p w14:paraId="6648CC4C"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11D278EC" w14:textId="77777777" w:rsidR="00382625" w:rsidRPr="0061277C" w:rsidRDefault="00382625" w:rsidP="00382625">
            <w:pPr>
              <w:spacing w:after="0"/>
              <w:jc w:val="center"/>
              <w:rPr>
                <w:rFonts w:ascii="Calibri" w:eastAsia="Calibri" w:hAnsi="Calibri" w:cs="Times New Roman"/>
                <w:sz w:val="24"/>
                <w:szCs w:val="24"/>
                <w:lang w:val="en-US"/>
              </w:rPr>
            </w:pPr>
          </w:p>
        </w:tc>
        <w:tc>
          <w:tcPr>
            <w:tcW w:w="993" w:type="dxa"/>
            <w:shd w:val="clear" w:color="auto" w:fill="auto"/>
          </w:tcPr>
          <w:p w14:paraId="5275AC22" w14:textId="77777777" w:rsidR="00382625" w:rsidRPr="0061277C" w:rsidRDefault="00382625" w:rsidP="00382625">
            <w:pPr>
              <w:spacing w:after="0"/>
              <w:jc w:val="center"/>
              <w:rPr>
                <w:rFonts w:ascii="Calibri" w:eastAsia="Calibri" w:hAnsi="Calibri" w:cs="Times New Roman"/>
                <w:sz w:val="24"/>
                <w:szCs w:val="24"/>
                <w:lang w:val="en-US"/>
              </w:rPr>
            </w:pPr>
          </w:p>
        </w:tc>
        <w:tc>
          <w:tcPr>
            <w:tcW w:w="852" w:type="dxa"/>
            <w:shd w:val="clear" w:color="auto" w:fill="auto"/>
          </w:tcPr>
          <w:p w14:paraId="07596940" w14:textId="77777777" w:rsidR="00382625" w:rsidRPr="0061277C" w:rsidRDefault="00382625" w:rsidP="00382625">
            <w:pPr>
              <w:spacing w:after="0"/>
              <w:jc w:val="center"/>
              <w:rPr>
                <w:rFonts w:ascii="Calibri" w:eastAsia="Calibri" w:hAnsi="Calibri" w:cs="Times New Roman"/>
                <w:sz w:val="24"/>
                <w:szCs w:val="24"/>
                <w:lang w:val="en-US"/>
              </w:rPr>
            </w:pPr>
          </w:p>
        </w:tc>
      </w:tr>
      <w:tr w:rsidR="00382625" w:rsidRPr="0061277C" w14:paraId="24BCC181" w14:textId="77777777" w:rsidTr="00382625">
        <w:tc>
          <w:tcPr>
            <w:tcW w:w="4390" w:type="dxa"/>
            <w:shd w:val="clear" w:color="auto" w:fill="auto"/>
          </w:tcPr>
          <w:p w14:paraId="5ECDF190" w14:textId="77777777" w:rsidR="00382625" w:rsidRPr="00A83AC4" w:rsidRDefault="00382625" w:rsidP="00382625">
            <w:pPr>
              <w:spacing w:after="0"/>
              <w:rPr>
                <w:rFonts w:ascii="Calibri" w:eastAsia="Calibri" w:hAnsi="Calibri" w:cs="Times New Roman"/>
                <w:b/>
                <w:sz w:val="24"/>
                <w:szCs w:val="24"/>
                <w:lang w:val="en-US"/>
              </w:rPr>
            </w:pPr>
            <w:r w:rsidRPr="00A83AC4">
              <w:rPr>
                <w:rFonts w:ascii="Calibri" w:eastAsia="Calibri" w:hAnsi="Calibri" w:cs="Times New Roman"/>
                <w:b/>
                <w:sz w:val="24"/>
                <w:szCs w:val="24"/>
                <w:lang w:val="en-US"/>
              </w:rPr>
              <w:t>Sertraline</w:t>
            </w:r>
          </w:p>
        </w:tc>
        <w:tc>
          <w:tcPr>
            <w:tcW w:w="992" w:type="dxa"/>
            <w:shd w:val="clear" w:color="auto" w:fill="auto"/>
          </w:tcPr>
          <w:p w14:paraId="1DB8FD2D"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5CD57559" w14:textId="77777777" w:rsidR="00382625" w:rsidRPr="0061277C" w:rsidRDefault="00382625" w:rsidP="00382625">
            <w:pPr>
              <w:spacing w:after="0"/>
              <w:jc w:val="center"/>
              <w:rPr>
                <w:rFonts w:ascii="Calibri" w:eastAsia="Calibri" w:hAnsi="Calibri" w:cs="Times New Roman"/>
                <w:sz w:val="24"/>
                <w:szCs w:val="24"/>
                <w:lang w:val="en-US"/>
              </w:rPr>
            </w:pPr>
          </w:p>
        </w:tc>
        <w:tc>
          <w:tcPr>
            <w:tcW w:w="993" w:type="dxa"/>
            <w:shd w:val="clear" w:color="auto" w:fill="auto"/>
          </w:tcPr>
          <w:p w14:paraId="0403B48C" w14:textId="77777777" w:rsidR="00382625" w:rsidRPr="0061277C" w:rsidRDefault="00382625" w:rsidP="00382625">
            <w:pPr>
              <w:spacing w:after="0"/>
              <w:jc w:val="center"/>
              <w:rPr>
                <w:rFonts w:ascii="Calibri" w:eastAsia="Calibri" w:hAnsi="Calibri" w:cs="Times New Roman"/>
                <w:sz w:val="24"/>
                <w:szCs w:val="24"/>
                <w:lang w:val="en-US"/>
              </w:rPr>
            </w:pPr>
          </w:p>
        </w:tc>
        <w:tc>
          <w:tcPr>
            <w:tcW w:w="852" w:type="dxa"/>
            <w:shd w:val="clear" w:color="auto" w:fill="auto"/>
          </w:tcPr>
          <w:p w14:paraId="1D3210D7" w14:textId="77777777" w:rsidR="00382625" w:rsidRPr="0061277C" w:rsidRDefault="00382625" w:rsidP="00382625">
            <w:pPr>
              <w:spacing w:after="0"/>
              <w:jc w:val="center"/>
              <w:rPr>
                <w:rFonts w:ascii="Calibri" w:eastAsia="Calibri" w:hAnsi="Calibri" w:cs="Times New Roman"/>
                <w:sz w:val="24"/>
                <w:szCs w:val="24"/>
                <w:lang w:val="en-US"/>
              </w:rPr>
            </w:pPr>
          </w:p>
        </w:tc>
      </w:tr>
      <w:tr w:rsidR="00382625" w:rsidRPr="0061277C" w14:paraId="467AB600" w14:textId="77777777" w:rsidTr="00382625">
        <w:tc>
          <w:tcPr>
            <w:tcW w:w="4390" w:type="dxa"/>
            <w:shd w:val="clear" w:color="auto" w:fill="auto"/>
          </w:tcPr>
          <w:p w14:paraId="78582A95" w14:textId="77777777" w:rsidR="00382625" w:rsidRPr="0061277C" w:rsidRDefault="00382625" w:rsidP="00382625">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Returned meds</w:t>
            </w:r>
          </w:p>
        </w:tc>
        <w:tc>
          <w:tcPr>
            <w:tcW w:w="992" w:type="dxa"/>
            <w:shd w:val="clear" w:color="auto" w:fill="auto"/>
          </w:tcPr>
          <w:p w14:paraId="69668339"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417" w:type="dxa"/>
            <w:shd w:val="clear" w:color="auto" w:fill="auto"/>
          </w:tcPr>
          <w:p w14:paraId="1CC50D88"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93" w:type="dxa"/>
            <w:shd w:val="clear" w:color="auto" w:fill="auto"/>
          </w:tcPr>
          <w:p w14:paraId="4EA4DC7E"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852" w:type="dxa"/>
            <w:shd w:val="clear" w:color="auto" w:fill="auto"/>
          </w:tcPr>
          <w:p w14:paraId="25ABAF8F"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82625" w:rsidRPr="0061277C" w14:paraId="78549A89" w14:textId="77777777" w:rsidTr="00382625">
        <w:tc>
          <w:tcPr>
            <w:tcW w:w="4390" w:type="dxa"/>
            <w:shd w:val="clear" w:color="auto" w:fill="auto"/>
          </w:tcPr>
          <w:p w14:paraId="6CA4E88D" w14:textId="77777777" w:rsidR="00382625" w:rsidRPr="0061277C" w:rsidRDefault="00382625" w:rsidP="00382625">
            <w:pPr>
              <w:spacing w:after="0"/>
              <w:jc w:val="right"/>
              <w:rPr>
                <w:rFonts w:ascii="Calibri" w:eastAsia="Calibri" w:hAnsi="Calibri" w:cs="Times New Roman"/>
                <w:sz w:val="24"/>
                <w:szCs w:val="24"/>
                <w:lang w:val="en-US"/>
              </w:rPr>
            </w:pPr>
          </w:p>
        </w:tc>
        <w:tc>
          <w:tcPr>
            <w:tcW w:w="992" w:type="dxa"/>
            <w:shd w:val="clear" w:color="auto" w:fill="auto"/>
          </w:tcPr>
          <w:p w14:paraId="0D7A5F2A"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2AA17E23" w14:textId="77777777" w:rsidR="00382625" w:rsidRPr="0061277C" w:rsidRDefault="00382625" w:rsidP="00382625">
            <w:pPr>
              <w:spacing w:after="0"/>
              <w:jc w:val="center"/>
              <w:rPr>
                <w:rFonts w:ascii="Calibri" w:eastAsia="Calibri" w:hAnsi="Calibri" w:cs="Times New Roman"/>
                <w:sz w:val="24"/>
                <w:szCs w:val="24"/>
                <w:lang w:val="en-US"/>
              </w:rPr>
            </w:pPr>
          </w:p>
        </w:tc>
        <w:tc>
          <w:tcPr>
            <w:tcW w:w="993" w:type="dxa"/>
            <w:shd w:val="clear" w:color="auto" w:fill="auto"/>
          </w:tcPr>
          <w:p w14:paraId="1070E12E" w14:textId="77777777" w:rsidR="00382625" w:rsidRPr="0061277C" w:rsidRDefault="00382625" w:rsidP="00382625">
            <w:pPr>
              <w:spacing w:after="0"/>
              <w:jc w:val="center"/>
              <w:rPr>
                <w:rFonts w:ascii="Calibri" w:eastAsia="Calibri" w:hAnsi="Calibri" w:cs="Times New Roman"/>
                <w:sz w:val="24"/>
                <w:szCs w:val="24"/>
                <w:lang w:val="en-US"/>
              </w:rPr>
            </w:pPr>
          </w:p>
        </w:tc>
        <w:tc>
          <w:tcPr>
            <w:tcW w:w="852" w:type="dxa"/>
            <w:shd w:val="clear" w:color="auto" w:fill="auto"/>
          </w:tcPr>
          <w:p w14:paraId="557B5ABB" w14:textId="77777777" w:rsidR="00382625" w:rsidRPr="0061277C" w:rsidRDefault="00382625" w:rsidP="00382625">
            <w:pPr>
              <w:spacing w:after="0"/>
              <w:jc w:val="center"/>
              <w:rPr>
                <w:rFonts w:ascii="Calibri" w:eastAsia="Calibri" w:hAnsi="Calibri" w:cs="Times New Roman"/>
                <w:sz w:val="24"/>
                <w:szCs w:val="24"/>
                <w:lang w:val="en-US"/>
              </w:rPr>
            </w:pPr>
          </w:p>
        </w:tc>
      </w:tr>
      <w:tr w:rsidR="00382625" w:rsidRPr="0061277C" w14:paraId="6D80CE05" w14:textId="77777777" w:rsidTr="00382625">
        <w:tc>
          <w:tcPr>
            <w:tcW w:w="4390" w:type="dxa"/>
            <w:shd w:val="clear" w:color="auto" w:fill="auto"/>
          </w:tcPr>
          <w:p w14:paraId="60B97B78" w14:textId="77777777" w:rsidR="00382625" w:rsidRPr="00A83AC4" w:rsidRDefault="00382625" w:rsidP="00382625">
            <w:pPr>
              <w:spacing w:after="0"/>
              <w:rPr>
                <w:rFonts w:ascii="Calibri" w:eastAsia="Calibri" w:hAnsi="Calibri" w:cs="Times New Roman"/>
                <w:b/>
                <w:sz w:val="24"/>
                <w:szCs w:val="24"/>
                <w:lang w:val="en-US"/>
              </w:rPr>
            </w:pPr>
            <w:r w:rsidRPr="00A83AC4">
              <w:rPr>
                <w:rFonts w:ascii="Calibri" w:eastAsia="Calibri" w:hAnsi="Calibri" w:cs="Times New Roman"/>
                <w:b/>
                <w:sz w:val="24"/>
                <w:szCs w:val="24"/>
                <w:lang w:val="en-US"/>
              </w:rPr>
              <w:t>CBT</w:t>
            </w:r>
          </w:p>
        </w:tc>
        <w:tc>
          <w:tcPr>
            <w:tcW w:w="992" w:type="dxa"/>
            <w:shd w:val="clear" w:color="auto" w:fill="auto"/>
          </w:tcPr>
          <w:p w14:paraId="46C2949E"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31CC4C10" w14:textId="77777777" w:rsidR="00382625" w:rsidRPr="0061277C" w:rsidRDefault="00382625" w:rsidP="00382625">
            <w:pPr>
              <w:spacing w:after="0"/>
              <w:jc w:val="center"/>
              <w:rPr>
                <w:rFonts w:ascii="Calibri" w:eastAsia="Calibri" w:hAnsi="Calibri" w:cs="Times New Roman"/>
                <w:sz w:val="24"/>
                <w:szCs w:val="24"/>
                <w:lang w:val="en-US"/>
              </w:rPr>
            </w:pPr>
          </w:p>
        </w:tc>
        <w:tc>
          <w:tcPr>
            <w:tcW w:w="993" w:type="dxa"/>
            <w:shd w:val="clear" w:color="auto" w:fill="auto"/>
          </w:tcPr>
          <w:p w14:paraId="058ED36A" w14:textId="77777777" w:rsidR="00382625" w:rsidRPr="0061277C" w:rsidRDefault="00382625" w:rsidP="00382625">
            <w:pPr>
              <w:spacing w:after="0"/>
              <w:jc w:val="center"/>
              <w:rPr>
                <w:rFonts w:ascii="Calibri" w:eastAsia="Calibri" w:hAnsi="Calibri" w:cs="Times New Roman"/>
                <w:sz w:val="24"/>
                <w:szCs w:val="24"/>
                <w:lang w:val="en-US"/>
              </w:rPr>
            </w:pPr>
          </w:p>
        </w:tc>
        <w:tc>
          <w:tcPr>
            <w:tcW w:w="852" w:type="dxa"/>
            <w:shd w:val="clear" w:color="auto" w:fill="auto"/>
          </w:tcPr>
          <w:p w14:paraId="53513591" w14:textId="77777777" w:rsidR="00382625" w:rsidRPr="0061277C" w:rsidRDefault="00382625" w:rsidP="00382625">
            <w:pPr>
              <w:spacing w:after="0"/>
              <w:jc w:val="center"/>
              <w:rPr>
                <w:rFonts w:ascii="Calibri" w:eastAsia="Calibri" w:hAnsi="Calibri" w:cs="Times New Roman"/>
                <w:sz w:val="24"/>
                <w:szCs w:val="24"/>
                <w:lang w:val="en-US"/>
              </w:rPr>
            </w:pPr>
          </w:p>
        </w:tc>
      </w:tr>
      <w:tr w:rsidR="00382625" w:rsidRPr="0061277C" w14:paraId="09B321B5" w14:textId="77777777" w:rsidTr="00382625">
        <w:tc>
          <w:tcPr>
            <w:tcW w:w="4390" w:type="dxa"/>
            <w:shd w:val="clear" w:color="auto" w:fill="auto"/>
          </w:tcPr>
          <w:p w14:paraId="016C8790" w14:textId="77777777" w:rsidR="00382625" w:rsidRPr="0061277C" w:rsidRDefault="00382625" w:rsidP="00382625">
            <w:pPr>
              <w:spacing w:after="0"/>
              <w:rPr>
                <w:rFonts w:ascii="Calibri" w:eastAsia="Calibri" w:hAnsi="Calibri" w:cs="Times New Roman"/>
                <w:sz w:val="24"/>
                <w:szCs w:val="24"/>
                <w:lang w:val="en-US"/>
              </w:rPr>
            </w:pPr>
            <w:r>
              <w:rPr>
                <w:rFonts w:ascii="Calibri" w:eastAsia="Calibri" w:hAnsi="Calibri" w:cs="Times New Roman"/>
                <w:sz w:val="24"/>
                <w:szCs w:val="24"/>
                <w:lang w:val="en-US"/>
              </w:rPr>
              <w:t xml:space="preserve">                            </w:t>
            </w:r>
            <w:r w:rsidRPr="003A66C7">
              <w:rPr>
                <w:rFonts w:ascii="Calibri" w:eastAsia="Calibri" w:hAnsi="Calibri" w:cs="Times New Roman"/>
                <w:sz w:val="24"/>
                <w:szCs w:val="24"/>
                <w:lang w:val="en-US"/>
              </w:rPr>
              <w:t>Total possible CBT Sessions</w:t>
            </w:r>
          </w:p>
        </w:tc>
        <w:tc>
          <w:tcPr>
            <w:tcW w:w="992" w:type="dxa"/>
            <w:shd w:val="clear" w:color="auto" w:fill="auto"/>
          </w:tcPr>
          <w:p w14:paraId="3B994899"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128</w:t>
            </w:r>
          </w:p>
        </w:tc>
        <w:tc>
          <w:tcPr>
            <w:tcW w:w="1417" w:type="dxa"/>
            <w:shd w:val="clear" w:color="auto" w:fill="auto"/>
          </w:tcPr>
          <w:p w14:paraId="0282F2A6"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64</w:t>
            </w:r>
          </w:p>
        </w:tc>
        <w:tc>
          <w:tcPr>
            <w:tcW w:w="993" w:type="dxa"/>
            <w:shd w:val="clear" w:color="auto" w:fill="auto"/>
          </w:tcPr>
          <w:p w14:paraId="74A379CE"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24</w:t>
            </w:r>
          </w:p>
        </w:tc>
        <w:tc>
          <w:tcPr>
            <w:tcW w:w="852" w:type="dxa"/>
            <w:shd w:val="clear" w:color="auto" w:fill="auto"/>
          </w:tcPr>
          <w:p w14:paraId="3E84DA2F"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40</w:t>
            </w:r>
          </w:p>
        </w:tc>
      </w:tr>
      <w:tr w:rsidR="00382625" w:rsidRPr="0061277C" w14:paraId="3C2C7B57" w14:textId="77777777" w:rsidTr="00382625">
        <w:tc>
          <w:tcPr>
            <w:tcW w:w="4390" w:type="dxa"/>
            <w:shd w:val="clear" w:color="auto" w:fill="auto"/>
          </w:tcPr>
          <w:p w14:paraId="3820CE0F" w14:textId="77777777" w:rsidR="00382625" w:rsidRPr="0061277C" w:rsidRDefault="00382625" w:rsidP="00382625">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CBT sessions attended</w:t>
            </w:r>
          </w:p>
        </w:tc>
        <w:tc>
          <w:tcPr>
            <w:tcW w:w="992" w:type="dxa"/>
            <w:shd w:val="clear" w:color="auto" w:fill="auto"/>
          </w:tcPr>
          <w:p w14:paraId="5D8DDCDB"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104</w:t>
            </w:r>
          </w:p>
        </w:tc>
        <w:tc>
          <w:tcPr>
            <w:tcW w:w="1417" w:type="dxa"/>
            <w:shd w:val="clear" w:color="auto" w:fill="auto"/>
          </w:tcPr>
          <w:p w14:paraId="265E9B5F"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47</w:t>
            </w:r>
          </w:p>
        </w:tc>
        <w:tc>
          <w:tcPr>
            <w:tcW w:w="993" w:type="dxa"/>
            <w:shd w:val="clear" w:color="auto" w:fill="auto"/>
          </w:tcPr>
          <w:p w14:paraId="167B4EE0"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22</w:t>
            </w:r>
          </w:p>
        </w:tc>
        <w:tc>
          <w:tcPr>
            <w:tcW w:w="852" w:type="dxa"/>
            <w:shd w:val="clear" w:color="auto" w:fill="auto"/>
          </w:tcPr>
          <w:p w14:paraId="138DA62B"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34</w:t>
            </w:r>
          </w:p>
        </w:tc>
      </w:tr>
      <w:tr w:rsidR="00382625" w:rsidRPr="0061277C" w14:paraId="449626AD" w14:textId="77777777" w:rsidTr="00382625">
        <w:tc>
          <w:tcPr>
            <w:tcW w:w="4390" w:type="dxa"/>
            <w:shd w:val="clear" w:color="auto" w:fill="auto"/>
          </w:tcPr>
          <w:p w14:paraId="11848988" w14:textId="77777777" w:rsidR="00382625" w:rsidRPr="0061277C" w:rsidRDefault="00382625" w:rsidP="00382625">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Completion of treatment hours</w:t>
            </w:r>
          </w:p>
        </w:tc>
        <w:tc>
          <w:tcPr>
            <w:tcW w:w="992" w:type="dxa"/>
            <w:shd w:val="clear" w:color="auto" w:fill="auto"/>
          </w:tcPr>
          <w:p w14:paraId="249CE07A"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315C7965"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88%</w:t>
            </w:r>
          </w:p>
        </w:tc>
        <w:tc>
          <w:tcPr>
            <w:tcW w:w="993" w:type="dxa"/>
            <w:shd w:val="clear" w:color="auto" w:fill="auto"/>
          </w:tcPr>
          <w:p w14:paraId="43A9DFB3"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81%</w:t>
            </w:r>
          </w:p>
        </w:tc>
        <w:tc>
          <w:tcPr>
            <w:tcW w:w="852" w:type="dxa"/>
            <w:shd w:val="clear" w:color="auto" w:fill="auto"/>
          </w:tcPr>
          <w:p w14:paraId="66F79EDB" w14:textId="77777777" w:rsidR="00382625" w:rsidRPr="0061277C" w:rsidRDefault="00382625" w:rsidP="00382625">
            <w:pPr>
              <w:tabs>
                <w:tab w:val="left" w:pos="195"/>
                <w:tab w:val="center" w:pos="318"/>
              </w:tabs>
              <w:spacing w:after="0"/>
              <w:rPr>
                <w:rFonts w:ascii="Calibri" w:eastAsia="Calibri" w:hAnsi="Calibri" w:cs="Times New Roman"/>
                <w:sz w:val="24"/>
                <w:szCs w:val="24"/>
                <w:lang w:val="en-US"/>
              </w:rPr>
            </w:pPr>
            <w:r>
              <w:rPr>
                <w:rFonts w:ascii="Calibri" w:eastAsia="Calibri" w:hAnsi="Calibri" w:cs="Times New Roman"/>
                <w:sz w:val="24"/>
                <w:szCs w:val="24"/>
                <w:lang w:val="en-US"/>
              </w:rPr>
              <w:t>74%</w:t>
            </w:r>
          </w:p>
        </w:tc>
      </w:tr>
      <w:tr w:rsidR="00382625" w:rsidRPr="0061277C" w14:paraId="29A0C713" w14:textId="77777777" w:rsidTr="00382625">
        <w:tc>
          <w:tcPr>
            <w:tcW w:w="4390" w:type="dxa"/>
            <w:shd w:val="clear" w:color="auto" w:fill="auto"/>
          </w:tcPr>
          <w:p w14:paraId="4F56A2FF" w14:textId="77777777" w:rsidR="00382625" w:rsidRPr="0061277C" w:rsidRDefault="00382625" w:rsidP="00382625">
            <w:pPr>
              <w:spacing w:after="0"/>
              <w:rPr>
                <w:rFonts w:ascii="Calibri" w:eastAsia="Calibri" w:hAnsi="Calibri" w:cs="Times New Roman"/>
                <w:sz w:val="24"/>
                <w:szCs w:val="24"/>
                <w:lang w:val="en-US"/>
              </w:rPr>
            </w:pPr>
            <w:r>
              <w:rPr>
                <w:rFonts w:ascii="Calibri" w:eastAsia="Calibri" w:hAnsi="Calibri" w:cs="Times New Roman"/>
                <w:sz w:val="24"/>
                <w:szCs w:val="24"/>
                <w:lang w:val="en-US"/>
              </w:rPr>
              <w:t>Patients who started OCD medication whilst on study</w:t>
            </w:r>
          </w:p>
        </w:tc>
        <w:tc>
          <w:tcPr>
            <w:tcW w:w="992" w:type="dxa"/>
            <w:shd w:val="clear" w:color="auto" w:fill="auto"/>
          </w:tcPr>
          <w:p w14:paraId="49B7FCE8"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c>
          <w:tcPr>
            <w:tcW w:w="1417" w:type="dxa"/>
            <w:shd w:val="clear" w:color="auto" w:fill="auto"/>
          </w:tcPr>
          <w:p w14:paraId="326E3C2E"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c>
          <w:tcPr>
            <w:tcW w:w="993" w:type="dxa"/>
            <w:shd w:val="clear" w:color="auto" w:fill="auto"/>
          </w:tcPr>
          <w:p w14:paraId="4A0779C4"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852" w:type="dxa"/>
            <w:shd w:val="clear" w:color="auto" w:fill="auto"/>
          </w:tcPr>
          <w:p w14:paraId="1BD731DE"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82625" w:rsidRPr="0061277C" w14:paraId="79A2C38D" w14:textId="77777777" w:rsidTr="00382625">
        <w:tc>
          <w:tcPr>
            <w:tcW w:w="4390" w:type="dxa"/>
            <w:shd w:val="clear" w:color="auto" w:fill="auto"/>
          </w:tcPr>
          <w:p w14:paraId="1801EAF0" w14:textId="77777777" w:rsidR="00382625" w:rsidRPr="0061277C" w:rsidRDefault="00382625" w:rsidP="00382625">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sertraline</w:t>
            </w:r>
          </w:p>
        </w:tc>
        <w:tc>
          <w:tcPr>
            <w:tcW w:w="992" w:type="dxa"/>
            <w:shd w:val="clear" w:color="auto" w:fill="auto"/>
          </w:tcPr>
          <w:p w14:paraId="1C9EB429" w14:textId="77777777" w:rsidR="00382625"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p w14:paraId="0F723A80" w14:textId="77777777" w:rsidR="00382625" w:rsidRPr="0061277C" w:rsidRDefault="00382625" w:rsidP="00382625">
            <w:pPr>
              <w:spacing w:after="0"/>
              <w:jc w:val="center"/>
              <w:rPr>
                <w:rFonts w:ascii="Calibri" w:eastAsia="Calibri" w:hAnsi="Calibri" w:cs="Times New Roman"/>
                <w:sz w:val="24"/>
                <w:szCs w:val="24"/>
                <w:lang w:val="en-US"/>
              </w:rPr>
            </w:pPr>
          </w:p>
        </w:tc>
        <w:tc>
          <w:tcPr>
            <w:tcW w:w="1417" w:type="dxa"/>
            <w:shd w:val="clear" w:color="auto" w:fill="auto"/>
          </w:tcPr>
          <w:p w14:paraId="2C3AFD6B" w14:textId="77777777" w:rsidR="00382625"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p w14:paraId="6E18BF32" w14:textId="77777777" w:rsidR="00382625"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 (at wk8)</w:t>
            </w:r>
          </w:p>
          <w:p w14:paraId="466BCC63"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 (</w:t>
            </w:r>
            <w:proofErr w:type="gramStart"/>
            <w:r>
              <w:rPr>
                <w:rFonts w:ascii="Calibri" w:eastAsia="Calibri" w:hAnsi="Calibri" w:cs="Times New Roman"/>
                <w:sz w:val="24"/>
                <w:szCs w:val="24"/>
                <w:lang w:val="en-US"/>
              </w:rPr>
              <w:t>at  wk</w:t>
            </w:r>
            <w:proofErr w:type="gramEnd"/>
            <w:r>
              <w:rPr>
                <w:rFonts w:ascii="Calibri" w:eastAsia="Calibri" w:hAnsi="Calibri" w:cs="Times New Roman"/>
                <w:sz w:val="24"/>
                <w:szCs w:val="24"/>
                <w:lang w:val="en-US"/>
              </w:rPr>
              <w:t>16)</w:t>
            </w:r>
          </w:p>
        </w:tc>
        <w:tc>
          <w:tcPr>
            <w:tcW w:w="993" w:type="dxa"/>
            <w:shd w:val="clear" w:color="auto" w:fill="auto"/>
          </w:tcPr>
          <w:p w14:paraId="308CC91C"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852" w:type="dxa"/>
            <w:shd w:val="clear" w:color="auto" w:fill="auto"/>
          </w:tcPr>
          <w:p w14:paraId="240BF42A"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82625" w:rsidRPr="0061277C" w14:paraId="71F23E83" w14:textId="77777777" w:rsidTr="00382625">
        <w:tc>
          <w:tcPr>
            <w:tcW w:w="4390" w:type="dxa"/>
            <w:shd w:val="clear" w:color="auto" w:fill="auto"/>
          </w:tcPr>
          <w:p w14:paraId="7434DF52" w14:textId="77777777" w:rsidR="00382625" w:rsidRPr="0061277C" w:rsidRDefault="00382625" w:rsidP="00382625">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fluoxetine</w:t>
            </w:r>
          </w:p>
        </w:tc>
        <w:tc>
          <w:tcPr>
            <w:tcW w:w="992" w:type="dxa"/>
            <w:shd w:val="clear" w:color="auto" w:fill="auto"/>
          </w:tcPr>
          <w:p w14:paraId="2B684A98"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 xml:space="preserve">1 </w:t>
            </w:r>
          </w:p>
        </w:tc>
        <w:tc>
          <w:tcPr>
            <w:tcW w:w="1417" w:type="dxa"/>
            <w:shd w:val="clear" w:color="auto" w:fill="auto"/>
          </w:tcPr>
          <w:p w14:paraId="5B028228" w14:textId="77777777" w:rsidR="00382625"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p w14:paraId="0A4829AD"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(at wk24)</w:t>
            </w:r>
          </w:p>
        </w:tc>
        <w:tc>
          <w:tcPr>
            <w:tcW w:w="993" w:type="dxa"/>
            <w:shd w:val="clear" w:color="auto" w:fill="auto"/>
          </w:tcPr>
          <w:p w14:paraId="0D738FF7"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852" w:type="dxa"/>
            <w:shd w:val="clear" w:color="auto" w:fill="auto"/>
          </w:tcPr>
          <w:p w14:paraId="2566C076" w14:textId="77777777" w:rsidR="00382625" w:rsidRPr="0061277C" w:rsidRDefault="00382625" w:rsidP="00382625">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bl>
    <w:p w14:paraId="2579FAB7" w14:textId="2A8C0533" w:rsidR="003B3DDD" w:rsidRDefault="003B3DDD" w:rsidP="0061277C">
      <w:pPr>
        <w:rPr>
          <w:rFonts w:ascii="Calibri" w:eastAsia="Calibri" w:hAnsi="Calibri" w:cs="Times New Roman"/>
          <w:sz w:val="24"/>
          <w:szCs w:val="24"/>
          <w:lang w:val="en-US"/>
        </w:rPr>
      </w:pPr>
      <w:r w:rsidRPr="003B3DDD">
        <w:rPr>
          <w:rFonts w:ascii="Calibri" w:eastAsia="Calibri" w:hAnsi="Calibri" w:cs="Times New Roman"/>
          <w:sz w:val="24"/>
          <w:szCs w:val="24"/>
          <w:lang w:val="en-US"/>
        </w:rPr>
        <w:t xml:space="preserve">Note: </w:t>
      </w:r>
      <w:r>
        <w:rPr>
          <w:rFonts w:ascii="Calibri" w:eastAsia="Calibri" w:hAnsi="Calibri" w:cs="Times New Roman"/>
          <w:sz w:val="24"/>
          <w:szCs w:val="24"/>
          <w:lang w:val="en-US"/>
        </w:rPr>
        <w:t xml:space="preserve">N is the number of patients recorded.  </w:t>
      </w:r>
    </w:p>
    <w:p w14:paraId="7434145F" w14:textId="77777777" w:rsidR="003F01B3" w:rsidRPr="003F01B3" w:rsidRDefault="003F01B3" w:rsidP="003F01B3">
      <w:pPr>
        <w:pStyle w:val="BodyText"/>
        <w:spacing w:before="197"/>
        <w:ind w:right="294"/>
        <w:jc w:val="both"/>
        <w:rPr>
          <w:sz w:val="24"/>
          <w:szCs w:val="24"/>
        </w:rPr>
      </w:pPr>
      <w:bookmarkStart w:id="32" w:name="_Hlk501635134"/>
      <w:proofErr w:type="gramStart"/>
      <w:r w:rsidRPr="003F01B3">
        <w:rPr>
          <w:spacing w:val="-1"/>
          <w:sz w:val="24"/>
          <w:szCs w:val="24"/>
        </w:rPr>
        <w:t>The</w:t>
      </w:r>
      <w:r w:rsidRPr="003F01B3">
        <w:rPr>
          <w:spacing w:val="-2"/>
          <w:sz w:val="24"/>
          <w:szCs w:val="24"/>
        </w:rPr>
        <w:t xml:space="preserve"> </w:t>
      </w:r>
      <w:r w:rsidRPr="003F01B3">
        <w:rPr>
          <w:spacing w:val="-1"/>
          <w:sz w:val="24"/>
          <w:szCs w:val="24"/>
        </w:rPr>
        <w:t xml:space="preserve">majority </w:t>
      </w:r>
      <w:r w:rsidRPr="003F01B3">
        <w:rPr>
          <w:sz w:val="24"/>
          <w:szCs w:val="24"/>
        </w:rPr>
        <w:t>of</w:t>
      </w:r>
      <w:proofErr w:type="gramEnd"/>
      <w:r w:rsidRPr="003F01B3">
        <w:rPr>
          <w:sz w:val="24"/>
          <w:szCs w:val="24"/>
        </w:rPr>
        <w:t xml:space="preserve"> </w:t>
      </w:r>
      <w:r w:rsidRPr="003F01B3">
        <w:rPr>
          <w:spacing w:val="-1"/>
          <w:sz w:val="24"/>
          <w:szCs w:val="24"/>
        </w:rPr>
        <w:t>patients</w:t>
      </w:r>
      <w:r w:rsidRPr="003F01B3">
        <w:rPr>
          <w:spacing w:val="-2"/>
          <w:sz w:val="24"/>
          <w:szCs w:val="24"/>
        </w:rPr>
        <w:t xml:space="preserve"> </w:t>
      </w:r>
      <w:r w:rsidRPr="003F01B3">
        <w:rPr>
          <w:sz w:val="24"/>
          <w:szCs w:val="24"/>
        </w:rPr>
        <w:t>on</w:t>
      </w:r>
      <w:r w:rsidRPr="003F01B3">
        <w:rPr>
          <w:spacing w:val="-3"/>
          <w:sz w:val="24"/>
          <w:szCs w:val="24"/>
        </w:rPr>
        <w:t xml:space="preserve"> </w:t>
      </w:r>
      <w:r w:rsidRPr="003F01B3">
        <w:rPr>
          <w:spacing w:val="-1"/>
          <w:sz w:val="24"/>
          <w:szCs w:val="24"/>
        </w:rPr>
        <w:t>SSRI (29/33;</w:t>
      </w:r>
      <w:r w:rsidRPr="003F01B3">
        <w:rPr>
          <w:spacing w:val="-2"/>
          <w:sz w:val="24"/>
          <w:szCs w:val="24"/>
        </w:rPr>
        <w:t xml:space="preserve"> </w:t>
      </w:r>
      <w:r w:rsidRPr="003F01B3">
        <w:rPr>
          <w:spacing w:val="-1"/>
          <w:sz w:val="24"/>
          <w:szCs w:val="24"/>
        </w:rPr>
        <w:t>88%)</w:t>
      </w:r>
      <w:r w:rsidRPr="003F01B3">
        <w:rPr>
          <w:sz w:val="24"/>
          <w:szCs w:val="24"/>
        </w:rPr>
        <w:t xml:space="preserve"> </w:t>
      </w:r>
      <w:r w:rsidRPr="003F01B3">
        <w:rPr>
          <w:spacing w:val="-1"/>
          <w:sz w:val="24"/>
          <w:szCs w:val="24"/>
        </w:rPr>
        <w:t>took</w:t>
      </w:r>
      <w:r w:rsidRPr="003F01B3">
        <w:rPr>
          <w:sz w:val="24"/>
          <w:szCs w:val="24"/>
        </w:rPr>
        <w:t xml:space="preserve"> </w:t>
      </w:r>
      <w:r w:rsidRPr="003F01B3">
        <w:rPr>
          <w:spacing w:val="-2"/>
          <w:sz w:val="24"/>
          <w:szCs w:val="24"/>
        </w:rPr>
        <w:t>study</w:t>
      </w:r>
      <w:r w:rsidRPr="003F01B3">
        <w:rPr>
          <w:sz w:val="24"/>
          <w:szCs w:val="24"/>
        </w:rPr>
        <w:t xml:space="preserve"> </w:t>
      </w:r>
      <w:r w:rsidRPr="003F01B3">
        <w:rPr>
          <w:spacing w:val="-1"/>
          <w:sz w:val="24"/>
          <w:szCs w:val="24"/>
        </w:rPr>
        <w:t xml:space="preserve">medication </w:t>
      </w:r>
      <w:r w:rsidRPr="003F01B3">
        <w:rPr>
          <w:sz w:val="24"/>
          <w:szCs w:val="24"/>
        </w:rPr>
        <w:t xml:space="preserve">as </w:t>
      </w:r>
      <w:r w:rsidRPr="003F01B3">
        <w:rPr>
          <w:spacing w:val="-1"/>
          <w:sz w:val="24"/>
          <w:szCs w:val="24"/>
        </w:rPr>
        <w:t>prescribed,</w:t>
      </w:r>
      <w:r w:rsidRPr="003F01B3">
        <w:rPr>
          <w:sz w:val="24"/>
          <w:szCs w:val="24"/>
        </w:rPr>
        <w:t xml:space="preserve"> as</w:t>
      </w:r>
      <w:r w:rsidRPr="003F01B3">
        <w:rPr>
          <w:spacing w:val="-2"/>
          <w:sz w:val="24"/>
          <w:szCs w:val="24"/>
        </w:rPr>
        <w:t xml:space="preserve"> </w:t>
      </w:r>
      <w:r w:rsidRPr="003F01B3">
        <w:rPr>
          <w:sz w:val="24"/>
          <w:szCs w:val="24"/>
        </w:rPr>
        <w:t>measured</w:t>
      </w:r>
      <w:r w:rsidRPr="003F01B3">
        <w:rPr>
          <w:spacing w:val="-4"/>
          <w:sz w:val="24"/>
          <w:szCs w:val="24"/>
        </w:rPr>
        <w:t xml:space="preserve"> </w:t>
      </w:r>
      <w:r w:rsidRPr="003F01B3">
        <w:rPr>
          <w:spacing w:val="-1"/>
          <w:sz w:val="24"/>
          <w:szCs w:val="24"/>
        </w:rPr>
        <w:t>by</w:t>
      </w:r>
      <w:r w:rsidRPr="003F01B3">
        <w:rPr>
          <w:spacing w:val="56"/>
          <w:sz w:val="24"/>
          <w:szCs w:val="24"/>
        </w:rPr>
        <w:t xml:space="preserve"> </w:t>
      </w:r>
      <w:r w:rsidRPr="003F01B3">
        <w:rPr>
          <w:spacing w:val="-1"/>
          <w:sz w:val="24"/>
          <w:szCs w:val="24"/>
        </w:rPr>
        <w:t>pill-counts</w:t>
      </w:r>
      <w:r w:rsidRPr="003F01B3">
        <w:rPr>
          <w:spacing w:val="-2"/>
          <w:sz w:val="24"/>
          <w:szCs w:val="24"/>
        </w:rPr>
        <w:t xml:space="preserve"> </w:t>
      </w:r>
      <w:r w:rsidRPr="003F01B3">
        <w:rPr>
          <w:sz w:val="24"/>
          <w:szCs w:val="24"/>
        </w:rPr>
        <w:t>on</w:t>
      </w:r>
      <w:r w:rsidRPr="003F01B3">
        <w:rPr>
          <w:spacing w:val="-1"/>
          <w:sz w:val="24"/>
          <w:szCs w:val="24"/>
        </w:rPr>
        <w:t xml:space="preserve"> returned</w:t>
      </w:r>
      <w:r w:rsidRPr="003F01B3">
        <w:rPr>
          <w:sz w:val="24"/>
          <w:szCs w:val="24"/>
        </w:rPr>
        <w:t xml:space="preserve"> </w:t>
      </w:r>
      <w:r w:rsidRPr="003F01B3">
        <w:rPr>
          <w:spacing w:val="-1"/>
          <w:sz w:val="24"/>
          <w:szCs w:val="24"/>
        </w:rPr>
        <w:t>packets. The</w:t>
      </w:r>
      <w:r w:rsidRPr="003F01B3">
        <w:rPr>
          <w:spacing w:val="-2"/>
          <w:sz w:val="24"/>
          <w:szCs w:val="24"/>
        </w:rPr>
        <w:t xml:space="preserve"> </w:t>
      </w:r>
      <w:r w:rsidRPr="003F01B3">
        <w:rPr>
          <w:sz w:val="24"/>
          <w:szCs w:val="24"/>
        </w:rPr>
        <w:t xml:space="preserve">mean </w:t>
      </w:r>
      <w:r w:rsidRPr="003F01B3">
        <w:rPr>
          <w:spacing w:val="-1"/>
          <w:sz w:val="24"/>
          <w:szCs w:val="24"/>
        </w:rPr>
        <w:t>daily</w:t>
      </w:r>
      <w:r w:rsidRPr="003F01B3">
        <w:rPr>
          <w:spacing w:val="1"/>
          <w:sz w:val="24"/>
          <w:szCs w:val="24"/>
        </w:rPr>
        <w:t xml:space="preserve"> </w:t>
      </w:r>
      <w:r w:rsidRPr="003F01B3">
        <w:rPr>
          <w:spacing w:val="-1"/>
          <w:sz w:val="24"/>
          <w:szCs w:val="24"/>
        </w:rPr>
        <w:t>dose</w:t>
      </w:r>
      <w:r w:rsidRPr="003F01B3">
        <w:rPr>
          <w:spacing w:val="-2"/>
          <w:sz w:val="24"/>
          <w:szCs w:val="24"/>
        </w:rPr>
        <w:t xml:space="preserve"> </w:t>
      </w:r>
      <w:r w:rsidRPr="003F01B3">
        <w:rPr>
          <w:sz w:val="24"/>
          <w:szCs w:val="24"/>
        </w:rPr>
        <w:t xml:space="preserve">of </w:t>
      </w:r>
      <w:r w:rsidRPr="003F01B3">
        <w:rPr>
          <w:spacing w:val="-1"/>
          <w:sz w:val="24"/>
          <w:szCs w:val="24"/>
        </w:rPr>
        <w:t>sertraline</w:t>
      </w:r>
      <w:r w:rsidRPr="003F01B3">
        <w:rPr>
          <w:spacing w:val="1"/>
          <w:sz w:val="24"/>
          <w:szCs w:val="24"/>
        </w:rPr>
        <w:t xml:space="preserve"> </w:t>
      </w:r>
      <w:r w:rsidRPr="003F01B3">
        <w:rPr>
          <w:spacing w:val="-1"/>
          <w:sz w:val="24"/>
          <w:szCs w:val="24"/>
        </w:rPr>
        <w:t>prescribed</w:t>
      </w:r>
      <w:r w:rsidRPr="003F01B3">
        <w:rPr>
          <w:sz w:val="24"/>
          <w:szCs w:val="24"/>
        </w:rPr>
        <w:t xml:space="preserve"> in</w:t>
      </w:r>
      <w:r w:rsidRPr="003F01B3">
        <w:rPr>
          <w:spacing w:val="-3"/>
          <w:sz w:val="24"/>
          <w:szCs w:val="24"/>
        </w:rPr>
        <w:t xml:space="preserve"> </w:t>
      </w:r>
      <w:r w:rsidRPr="003F01B3">
        <w:rPr>
          <w:spacing w:val="-1"/>
          <w:sz w:val="24"/>
          <w:szCs w:val="24"/>
        </w:rPr>
        <w:t>the</w:t>
      </w:r>
      <w:r w:rsidRPr="003F01B3">
        <w:rPr>
          <w:sz w:val="24"/>
          <w:szCs w:val="24"/>
        </w:rPr>
        <w:t xml:space="preserve"> </w:t>
      </w:r>
      <w:r w:rsidRPr="003F01B3">
        <w:rPr>
          <w:spacing w:val="-1"/>
          <w:sz w:val="24"/>
          <w:szCs w:val="24"/>
        </w:rPr>
        <w:t>SSRI</w:t>
      </w:r>
      <w:r w:rsidRPr="003F01B3">
        <w:rPr>
          <w:spacing w:val="1"/>
          <w:sz w:val="24"/>
          <w:szCs w:val="24"/>
        </w:rPr>
        <w:t xml:space="preserve"> </w:t>
      </w:r>
      <w:r w:rsidRPr="003F01B3">
        <w:rPr>
          <w:spacing w:val="-1"/>
          <w:sz w:val="24"/>
          <w:szCs w:val="24"/>
        </w:rPr>
        <w:t>group at</w:t>
      </w:r>
      <w:r w:rsidRPr="003F01B3">
        <w:rPr>
          <w:spacing w:val="57"/>
          <w:sz w:val="24"/>
          <w:szCs w:val="24"/>
        </w:rPr>
        <w:t xml:space="preserve"> </w:t>
      </w:r>
      <w:r w:rsidRPr="003F01B3">
        <w:rPr>
          <w:spacing w:val="-1"/>
          <w:sz w:val="24"/>
          <w:szCs w:val="24"/>
        </w:rPr>
        <w:t>week</w:t>
      </w:r>
      <w:r w:rsidRPr="003F01B3">
        <w:rPr>
          <w:sz w:val="24"/>
          <w:szCs w:val="24"/>
        </w:rPr>
        <w:t xml:space="preserve"> </w:t>
      </w:r>
      <w:r w:rsidRPr="003F01B3">
        <w:rPr>
          <w:spacing w:val="-1"/>
          <w:sz w:val="24"/>
          <w:szCs w:val="24"/>
        </w:rPr>
        <w:t>52</w:t>
      </w:r>
      <w:r w:rsidRPr="003F01B3">
        <w:rPr>
          <w:spacing w:val="-2"/>
          <w:sz w:val="24"/>
          <w:szCs w:val="24"/>
        </w:rPr>
        <w:t xml:space="preserve"> </w:t>
      </w:r>
      <w:r w:rsidRPr="003F01B3">
        <w:rPr>
          <w:sz w:val="24"/>
          <w:szCs w:val="24"/>
        </w:rPr>
        <w:t>was</w:t>
      </w:r>
      <w:r w:rsidRPr="003F01B3">
        <w:rPr>
          <w:spacing w:val="-1"/>
          <w:sz w:val="24"/>
          <w:szCs w:val="24"/>
        </w:rPr>
        <w:t xml:space="preserve"> 166.67mg</w:t>
      </w:r>
      <w:r w:rsidRPr="003F01B3">
        <w:rPr>
          <w:spacing w:val="-3"/>
          <w:sz w:val="24"/>
          <w:szCs w:val="24"/>
        </w:rPr>
        <w:t xml:space="preserve"> </w:t>
      </w:r>
      <w:r w:rsidRPr="003F01B3">
        <w:rPr>
          <w:spacing w:val="-1"/>
          <w:sz w:val="24"/>
          <w:szCs w:val="24"/>
        </w:rPr>
        <w:t xml:space="preserve">and </w:t>
      </w:r>
      <w:r w:rsidRPr="003F01B3">
        <w:rPr>
          <w:sz w:val="24"/>
          <w:szCs w:val="24"/>
        </w:rPr>
        <w:t xml:space="preserve">in the </w:t>
      </w:r>
      <w:r w:rsidRPr="003F01B3">
        <w:rPr>
          <w:spacing w:val="-1"/>
          <w:sz w:val="24"/>
          <w:szCs w:val="24"/>
        </w:rPr>
        <w:t>combination group</w:t>
      </w:r>
      <w:r w:rsidRPr="003F01B3">
        <w:rPr>
          <w:spacing w:val="-3"/>
          <w:sz w:val="24"/>
          <w:szCs w:val="24"/>
        </w:rPr>
        <w:t xml:space="preserve"> </w:t>
      </w:r>
      <w:r w:rsidRPr="003F01B3">
        <w:rPr>
          <w:sz w:val="24"/>
          <w:szCs w:val="24"/>
        </w:rPr>
        <w:t>was</w:t>
      </w:r>
      <w:r w:rsidRPr="003F01B3">
        <w:rPr>
          <w:spacing w:val="-2"/>
          <w:sz w:val="24"/>
          <w:szCs w:val="24"/>
        </w:rPr>
        <w:t xml:space="preserve"> </w:t>
      </w:r>
      <w:r w:rsidRPr="003F01B3">
        <w:rPr>
          <w:spacing w:val="-1"/>
          <w:sz w:val="24"/>
          <w:szCs w:val="24"/>
        </w:rPr>
        <w:t>100.00mg.</w:t>
      </w:r>
    </w:p>
    <w:p w14:paraId="0CFE8909" w14:textId="3F0BB27E" w:rsidR="003F01B3" w:rsidRPr="003F01B3" w:rsidRDefault="003F01B3" w:rsidP="003F01B3">
      <w:pPr>
        <w:pStyle w:val="BodyText"/>
        <w:spacing w:before="195"/>
        <w:ind w:right="243"/>
        <w:jc w:val="both"/>
        <w:rPr>
          <w:sz w:val="24"/>
          <w:szCs w:val="24"/>
        </w:rPr>
      </w:pPr>
      <w:r w:rsidRPr="003F01B3">
        <w:rPr>
          <w:spacing w:val="-1"/>
          <w:sz w:val="24"/>
          <w:szCs w:val="24"/>
        </w:rPr>
        <w:t>Adherence</w:t>
      </w:r>
      <w:r w:rsidRPr="003F01B3">
        <w:rPr>
          <w:sz w:val="24"/>
          <w:szCs w:val="24"/>
        </w:rPr>
        <w:t xml:space="preserve"> </w:t>
      </w:r>
      <w:r w:rsidRPr="003F01B3">
        <w:rPr>
          <w:spacing w:val="-1"/>
          <w:sz w:val="24"/>
          <w:szCs w:val="24"/>
        </w:rPr>
        <w:t>to CBT</w:t>
      </w:r>
      <w:r w:rsidRPr="003F01B3">
        <w:rPr>
          <w:spacing w:val="-2"/>
          <w:sz w:val="24"/>
          <w:szCs w:val="24"/>
        </w:rPr>
        <w:t xml:space="preserve"> </w:t>
      </w:r>
      <w:r w:rsidRPr="003F01B3">
        <w:rPr>
          <w:sz w:val="24"/>
          <w:szCs w:val="24"/>
        </w:rPr>
        <w:t xml:space="preserve">was </w:t>
      </w:r>
      <w:r w:rsidRPr="003F01B3">
        <w:rPr>
          <w:spacing w:val="-1"/>
          <w:sz w:val="24"/>
          <w:szCs w:val="24"/>
        </w:rPr>
        <w:t>also found to</w:t>
      </w:r>
      <w:r w:rsidRPr="003F01B3">
        <w:rPr>
          <w:spacing w:val="1"/>
          <w:sz w:val="24"/>
          <w:szCs w:val="24"/>
        </w:rPr>
        <w:t xml:space="preserve"> </w:t>
      </w:r>
      <w:r w:rsidRPr="003F01B3">
        <w:rPr>
          <w:spacing w:val="-1"/>
          <w:sz w:val="24"/>
          <w:szCs w:val="24"/>
        </w:rPr>
        <w:t>be acceptable,</w:t>
      </w:r>
      <w:r w:rsidRPr="003F01B3">
        <w:rPr>
          <w:sz w:val="24"/>
          <w:szCs w:val="24"/>
        </w:rPr>
        <w:t xml:space="preserve"> </w:t>
      </w:r>
      <w:r w:rsidRPr="003F01B3">
        <w:rPr>
          <w:spacing w:val="-1"/>
          <w:sz w:val="24"/>
          <w:szCs w:val="24"/>
        </w:rPr>
        <w:t>according to</w:t>
      </w:r>
      <w:r w:rsidRPr="003F01B3">
        <w:rPr>
          <w:spacing w:val="1"/>
          <w:sz w:val="24"/>
          <w:szCs w:val="24"/>
        </w:rPr>
        <w:t xml:space="preserve"> </w:t>
      </w:r>
      <w:r w:rsidRPr="003F01B3">
        <w:rPr>
          <w:sz w:val="24"/>
          <w:szCs w:val="24"/>
        </w:rPr>
        <w:t xml:space="preserve">a </w:t>
      </w:r>
      <w:r w:rsidRPr="003F01B3">
        <w:rPr>
          <w:spacing w:val="-1"/>
          <w:sz w:val="24"/>
          <w:szCs w:val="24"/>
        </w:rPr>
        <w:t xml:space="preserve">predetermined criterion </w:t>
      </w:r>
      <w:r w:rsidRPr="003F01B3">
        <w:rPr>
          <w:sz w:val="24"/>
          <w:szCs w:val="24"/>
        </w:rPr>
        <w:t>of</w:t>
      </w:r>
      <w:r w:rsidRPr="003F01B3">
        <w:rPr>
          <w:spacing w:val="-3"/>
          <w:sz w:val="24"/>
          <w:szCs w:val="24"/>
        </w:rPr>
        <w:t xml:space="preserve"> </w:t>
      </w:r>
      <w:r w:rsidRPr="003F01B3">
        <w:rPr>
          <w:spacing w:val="-1"/>
          <w:sz w:val="24"/>
          <w:szCs w:val="24"/>
        </w:rPr>
        <w:t>75%</w:t>
      </w:r>
      <w:r w:rsidR="006636E2">
        <w:rPr>
          <w:spacing w:val="-1"/>
          <w:sz w:val="24"/>
          <w:szCs w:val="24"/>
        </w:rPr>
        <w:t>adherence</w:t>
      </w:r>
      <w:r w:rsidRPr="003F01B3">
        <w:rPr>
          <w:spacing w:val="-1"/>
          <w:sz w:val="24"/>
          <w:szCs w:val="24"/>
        </w:rPr>
        <w:t>,</w:t>
      </w:r>
      <w:r w:rsidRPr="003F01B3">
        <w:rPr>
          <w:spacing w:val="1"/>
          <w:sz w:val="24"/>
          <w:szCs w:val="24"/>
        </w:rPr>
        <w:t xml:space="preserve"> </w:t>
      </w:r>
      <w:r w:rsidRPr="003F01B3">
        <w:rPr>
          <w:sz w:val="24"/>
          <w:szCs w:val="24"/>
        </w:rPr>
        <w:t>in</w:t>
      </w:r>
      <w:r w:rsidRPr="003F01B3">
        <w:rPr>
          <w:spacing w:val="-3"/>
          <w:sz w:val="24"/>
          <w:szCs w:val="24"/>
        </w:rPr>
        <w:t xml:space="preserve"> </w:t>
      </w:r>
      <w:r w:rsidRPr="003F01B3">
        <w:rPr>
          <w:spacing w:val="-1"/>
          <w:sz w:val="24"/>
          <w:szCs w:val="24"/>
        </w:rPr>
        <w:t>24/34</w:t>
      </w:r>
      <w:r w:rsidRPr="003F01B3">
        <w:rPr>
          <w:spacing w:val="-2"/>
          <w:sz w:val="24"/>
          <w:szCs w:val="24"/>
        </w:rPr>
        <w:t xml:space="preserve"> </w:t>
      </w:r>
      <w:r w:rsidRPr="003F01B3">
        <w:rPr>
          <w:spacing w:val="-1"/>
          <w:sz w:val="24"/>
          <w:szCs w:val="24"/>
        </w:rPr>
        <w:t>(71%)</w:t>
      </w:r>
      <w:r w:rsidRPr="003F01B3">
        <w:rPr>
          <w:spacing w:val="-2"/>
          <w:sz w:val="24"/>
          <w:szCs w:val="24"/>
        </w:rPr>
        <w:t xml:space="preserve"> </w:t>
      </w:r>
      <w:r w:rsidRPr="003F01B3">
        <w:rPr>
          <w:sz w:val="24"/>
          <w:szCs w:val="24"/>
        </w:rPr>
        <w:t xml:space="preserve">cases. </w:t>
      </w:r>
      <w:r w:rsidR="00E5217A">
        <w:rPr>
          <w:sz w:val="24"/>
          <w:szCs w:val="24"/>
        </w:rPr>
        <w:t xml:space="preserve">There was no difference seen between the arms (see Table 19). </w:t>
      </w:r>
      <w:r w:rsidRPr="003F01B3">
        <w:rPr>
          <w:spacing w:val="-1"/>
          <w:sz w:val="24"/>
          <w:szCs w:val="24"/>
        </w:rPr>
        <w:t>For</w:t>
      </w:r>
      <w:r w:rsidRPr="003F01B3">
        <w:rPr>
          <w:spacing w:val="-2"/>
          <w:sz w:val="24"/>
          <w:szCs w:val="24"/>
        </w:rPr>
        <w:t xml:space="preserve"> </w:t>
      </w:r>
      <w:r w:rsidRPr="003F01B3">
        <w:rPr>
          <w:spacing w:val="-1"/>
          <w:sz w:val="24"/>
          <w:szCs w:val="24"/>
        </w:rPr>
        <w:t>those</w:t>
      </w:r>
      <w:r w:rsidRPr="003F01B3">
        <w:rPr>
          <w:sz w:val="24"/>
          <w:szCs w:val="24"/>
        </w:rPr>
        <w:t xml:space="preserve"> </w:t>
      </w:r>
      <w:r w:rsidRPr="003F01B3">
        <w:rPr>
          <w:spacing w:val="-1"/>
          <w:sz w:val="24"/>
          <w:szCs w:val="24"/>
        </w:rPr>
        <w:t>patients</w:t>
      </w:r>
      <w:r w:rsidRPr="003F01B3">
        <w:rPr>
          <w:spacing w:val="-2"/>
          <w:sz w:val="24"/>
          <w:szCs w:val="24"/>
        </w:rPr>
        <w:t xml:space="preserve"> </w:t>
      </w:r>
      <w:r w:rsidRPr="003F01B3">
        <w:rPr>
          <w:sz w:val="24"/>
          <w:szCs w:val="24"/>
        </w:rPr>
        <w:t xml:space="preserve">who </w:t>
      </w:r>
      <w:r w:rsidRPr="003F01B3">
        <w:rPr>
          <w:spacing w:val="-1"/>
          <w:sz w:val="24"/>
          <w:szCs w:val="24"/>
        </w:rPr>
        <w:t>did</w:t>
      </w:r>
      <w:r w:rsidRPr="003F01B3">
        <w:rPr>
          <w:spacing w:val="-2"/>
          <w:sz w:val="24"/>
          <w:szCs w:val="24"/>
        </w:rPr>
        <w:t xml:space="preserve"> </w:t>
      </w:r>
      <w:r w:rsidRPr="003F01B3">
        <w:rPr>
          <w:spacing w:val="-1"/>
          <w:sz w:val="24"/>
          <w:szCs w:val="24"/>
        </w:rPr>
        <w:t>not</w:t>
      </w:r>
      <w:r w:rsidRPr="003F01B3">
        <w:rPr>
          <w:spacing w:val="-2"/>
          <w:sz w:val="24"/>
          <w:szCs w:val="24"/>
        </w:rPr>
        <w:t xml:space="preserve"> </w:t>
      </w:r>
      <w:r w:rsidRPr="003F01B3">
        <w:rPr>
          <w:spacing w:val="-1"/>
          <w:sz w:val="24"/>
          <w:szCs w:val="24"/>
        </w:rPr>
        <w:t>withdraw prematurely,</w:t>
      </w:r>
      <w:r w:rsidRPr="003F01B3">
        <w:rPr>
          <w:sz w:val="24"/>
          <w:szCs w:val="24"/>
        </w:rPr>
        <w:t xml:space="preserve"> </w:t>
      </w:r>
      <w:r w:rsidRPr="003F01B3">
        <w:rPr>
          <w:spacing w:val="-1"/>
          <w:sz w:val="24"/>
          <w:szCs w:val="24"/>
        </w:rPr>
        <w:t>almost</w:t>
      </w:r>
      <w:r w:rsidRPr="003F01B3">
        <w:rPr>
          <w:spacing w:val="-2"/>
          <w:sz w:val="24"/>
          <w:szCs w:val="24"/>
        </w:rPr>
        <w:t xml:space="preserve"> </w:t>
      </w:r>
      <w:r w:rsidRPr="003F01B3">
        <w:rPr>
          <w:sz w:val="24"/>
          <w:szCs w:val="24"/>
        </w:rPr>
        <w:t>all</w:t>
      </w:r>
      <w:r w:rsidRPr="003F01B3">
        <w:rPr>
          <w:spacing w:val="67"/>
          <w:sz w:val="24"/>
          <w:szCs w:val="24"/>
        </w:rPr>
        <w:t xml:space="preserve"> </w:t>
      </w:r>
      <w:r w:rsidRPr="003F01B3">
        <w:rPr>
          <w:spacing w:val="-1"/>
          <w:sz w:val="24"/>
          <w:szCs w:val="24"/>
        </w:rPr>
        <w:t>study</w:t>
      </w:r>
      <w:r w:rsidRPr="003F01B3">
        <w:rPr>
          <w:sz w:val="24"/>
          <w:szCs w:val="24"/>
        </w:rPr>
        <w:t xml:space="preserve"> </w:t>
      </w:r>
      <w:r w:rsidRPr="003F01B3">
        <w:rPr>
          <w:spacing w:val="-1"/>
          <w:sz w:val="24"/>
          <w:szCs w:val="24"/>
        </w:rPr>
        <w:t>assessments</w:t>
      </w:r>
      <w:r w:rsidRPr="003F01B3">
        <w:rPr>
          <w:spacing w:val="-3"/>
          <w:sz w:val="24"/>
          <w:szCs w:val="24"/>
        </w:rPr>
        <w:t xml:space="preserve"> </w:t>
      </w:r>
      <w:r w:rsidRPr="003F01B3">
        <w:rPr>
          <w:spacing w:val="-1"/>
          <w:sz w:val="24"/>
          <w:szCs w:val="24"/>
        </w:rPr>
        <w:t>were</w:t>
      </w:r>
      <w:r w:rsidRPr="003F01B3">
        <w:rPr>
          <w:sz w:val="24"/>
          <w:szCs w:val="24"/>
        </w:rPr>
        <w:t xml:space="preserve"> </w:t>
      </w:r>
      <w:r w:rsidRPr="003F01B3">
        <w:rPr>
          <w:spacing w:val="-1"/>
          <w:sz w:val="24"/>
          <w:szCs w:val="24"/>
        </w:rPr>
        <w:t>completed.</w:t>
      </w:r>
      <w:r w:rsidRPr="003F01B3">
        <w:rPr>
          <w:spacing w:val="1"/>
          <w:sz w:val="24"/>
          <w:szCs w:val="24"/>
        </w:rPr>
        <w:t xml:space="preserve"> </w:t>
      </w:r>
      <w:r w:rsidRPr="003F01B3">
        <w:rPr>
          <w:spacing w:val="-1"/>
          <w:sz w:val="24"/>
          <w:szCs w:val="24"/>
        </w:rPr>
        <w:t>Fidelity</w:t>
      </w:r>
      <w:r w:rsidRPr="003F01B3">
        <w:rPr>
          <w:spacing w:val="-2"/>
          <w:sz w:val="24"/>
          <w:szCs w:val="24"/>
        </w:rPr>
        <w:t xml:space="preserve"> </w:t>
      </w:r>
      <w:r w:rsidRPr="003F01B3">
        <w:rPr>
          <w:spacing w:val="-1"/>
          <w:sz w:val="24"/>
          <w:szCs w:val="24"/>
        </w:rPr>
        <w:t>to</w:t>
      </w:r>
      <w:r w:rsidRPr="003F01B3">
        <w:rPr>
          <w:spacing w:val="1"/>
          <w:sz w:val="24"/>
          <w:szCs w:val="24"/>
        </w:rPr>
        <w:t xml:space="preserve"> </w:t>
      </w:r>
      <w:r w:rsidRPr="003F01B3">
        <w:rPr>
          <w:spacing w:val="-1"/>
          <w:sz w:val="24"/>
          <w:szCs w:val="24"/>
        </w:rPr>
        <w:t>CBT</w:t>
      </w:r>
      <w:r w:rsidRPr="003F01B3">
        <w:rPr>
          <w:spacing w:val="-2"/>
          <w:sz w:val="24"/>
          <w:szCs w:val="24"/>
        </w:rPr>
        <w:t xml:space="preserve"> </w:t>
      </w:r>
      <w:r w:rsidRPr="003F01B3">
        <w:rPr>
          <w:spacing w:val="-1"/>
          <w:sz w:val="24"/>
          <w:szCs w:val="24"/>
        </w:rPr>
        <w:t>was</w:t>
      </w:r>
      <w:r w:rsidRPr="003F01B3">
        <w:rPr>
          <w:sz w:val="24"/>
          <w:szCs w:val="24"/>
        </w:rPr>
        <w:t xml:space="preserve"> </w:t>
      </w:r>
      <w:r w:rsidRPr="003F01B3">
        <w:rPr>
          <w:spacing w:val="-1"/>
          <w:sz w:val="24"/>
          <w:szCs w:val="24"/>
        </w:rPr>
        <w:t>confirmed</w:t>
      </w:r>
      <w:r w:rsidRPr="003F01B3">
        <w:rPr>
          <w:sz w:val="24"/>
          <w:szCs w:val="24"/>
        </w:rPr>
        <w:t xml:space="preserve"> </w:t>
      </w:r>
      <w:r w:rsidRPr="003F01B3">
        <w:rPr>
          <w:spacing w:val="-2"/>
          <w:sz w:val="24"/>
          <w:szCs w:val="24"/>
        </w:rPr>
        <w:t>by</w:t>
      </w:r>
      <w:r w:rsidRPr="003F01B3">
        <w:rPr>
          <w:sz w:val="24"/>
          <w:szCs w:val="24"/>
        </w:rPr>
        <w:t xml:space="preserve"> </w:t>
      </w:r>
      <w:r w:rsidRPr="003F01B3">
        <w:rPr>
          <w:spacing w:val="-1"/>
          <w:sz w:val="24"/>
          <w:szCs w:val="24"/>
        </w:rPr>
        <w:t>random</w:t>
      </w:r>
      <w:r w:rsidRPr="003F01B3">
        <w:rPr>
          <w:spacing w:val="-2"/>
          <w:sz w:val="24"/>
          <w:szCs w:val="24"/>
        </w:rPr>
        <w:t xml:space="preserve"> </w:t>
      </w:r>
      <w:r w:rsidRPr="003F01B3">
        <w:rPr>
          <w:spacing w:val="-1"/>
          <w:sz w:val="24"/>
          <w:szCs w:val="24"/>
        </w:rPr>
        <w:t xml:space="preserve">sampling </w:t>
      </w:r>
      <w:r w:rsidRPr="003F01B3">
        <w:rPr>
          <w:sz w:val="24"/>
          <w:szCs w:val="24"/>
        </w:rPr>
        <w:t>of</w:t>
      </w:r>
      <w:r w:rsidRPr="003F01B3">
        <w:rPr>
          <w:spacing w:val="55"/>
          <w:sz w:val="24"/>
          <w:szCs w:val="24"/>
        </w:rPr>
        <w:t xml:space="preserve"> </w:t>
      </w:r>
      <w:r w:rsidRPr="003F01B3">
        <w:rPr>
          <w:spacing w:val="-1"/>
          <w:sz w:val="24"/>
          <w:szCs w:val="24"/>
        </w:rPr>
        <w:t>audiotaped sessions</w:t>
      </w:r>
      <w:r w:rsidRPr="003F01B3">
        <w:rPr>
          <w:sz w:val="24"/>
          <w:szCs w:val="24"/>
        </w:rPr>
        <w:t xml:space="preserve"> and</w:t>
      </w:r>
      <w:r w:rsidRPr="003F01B3">
        <w:rPr>
          <w:spacing w:val="-2"/>
          <w:sz w:val="24"/>
          <w:szCs w:val="24"/>
        </w:rPr>
        <w:t xml:space="preserve"> </w:t>
      </w:r>
      <w:r w:rsidRPr="003F01B3">
        <w:rPr>
          <w:spacing w:val="-1"/>
          <w:sz w:val="24"/>
          <w:szCs w:val="24"/>
        </w:rPr>
        <w:t xml:space="preserve">assessment </w:t>
      </w:r>
      <w:r w:rsidRPr="003F01B3">
        <w:rPr>
          <w:spacing w:val="-2"/>
          <w:sz w:val="24"/>
          <w:szCs w:val="24"/>
        </w:rPr>
        <w:t>by</w:t>
      </w:r>
      <w:r w:rsidRPr="003F01B3">
        <w:rPr>
          <w:sz w:val="24"/>
          <w:szCs w:val="24"/>
        </w:rPr>
        <w:t xml:space="preserve"> a </w:t>
      </w:r>
      <w:r w:rsidRPr="003F01B3">
        <w:rPr>
          <w:spacing w:val="-1"/>
          <w:sz w:val="24"/>
          <w:szCs w:val="24"/>
        </w:rPr>
        <w:t>CBT</w:t>
      </w:r>
      <w:r w:rsidRPr="003F01B3">
        <w:rPr>
          <w:spacing w:val="-2"/>
          <w:sz w:val="24"/>
          <w:szCs w:val="24"/>
        </w:rPr>
        <w:t xml:space="preserve"> </w:t>
      </w:r>
      <w:r w:rsidRPr="003F01B3">
        <w:rPr>
          <w:spacing w:val="-1"/>
          <w:sz w:val="24"/>
          <w:szCs w:val="24"/>
        </w:rPr>
        <w:t>expert</w:t>
      </w:r>
      <w:r w:rsidRPr="003F01B3">
        <w:rPr>
          <w:spacing w:val="-2"/>
          <w:sz w:val="24"/>
          <w:szCs w:val="24"/>
        </w:rPr>
        <w:t xml:space="preserve"> </w:t>
      </w:r>
      <w:r w:rsidRPr="003F01B3">
        <w:rPr>
          <w:sz w:val="24"/>
          <w:szCs w:val="24"/>
        </w:rPr>
        <w:t>(LD)</w:t>
      </w:r>
      <w:r>
        <w:rPr>
          <w:sz w:val="24"/>
          <w:szCs w:val="24"/>
        </w:rPr>
        <w:t xml:space="preserve"> (See Appendix B)</w:t>
      </w:r>
      <w:r w:rsidRPr="003F01B3">
        <w:rPr>
          <w:sz w:val="24"/>
          <w:szCs w:val="24"/>
        </w:rPr>
        <w:t>.</w:t>
      </w:r>
    </w:p>
    <w:p w14:paraId="1BDBCFF3" w14:textId="3ECB5F78" w:rsidR="003F01B3" w:rsidRPr="003F01B3" w:rsidRDefault="003F01B3" w:rsidP="003F5B34">
      <w:pPr>
        <w:pStyle w:val="BodyText"/>
        <w:spacing w:before="196"/>
        <w:ind w:right="199"/>
        <w:rPr>
          <w:sz w:val="24"/>
          <w:szCs w:val="24"/>
        </w:rPr>
      </w:pPr>
      <w:r w:rsidRPr="003F01B3">
        <w:rPr>
          <w:spacing w:val="-1"/>
          <w:sz w:val="24"/>
          <w:szCs w:val="24"/>
        </w:rPr>
        <w:t xml:space="preserve">Two </w:t>
      </w:r>
      <w:r w:rsidRPr="003F01B3">
        <w:rPr>
          <w:spacing w:val="-2"/>
          <w:sz w:val="24"/>
          <w:szCs w:val="24"/>
        </w:rPr>
        <w:t>patients</w:t>
      </w:r>
      <w:r w:rsidRPr="003F01B3">
        <w:rPr>
          <w:sz w:val="24"/>
          <w:szCs w:val="24"/>
        </w:rPr>
        <w:t xml:space="preserve"> </w:t>
      </w:r>
      <w:r w:rsidRPr="003F01B3">
        <w:rPr>
          <w:spacing w:val="-1"/>
          <w:sz w:val="24"/>
          <w:szCs w:val="24"/>
        </w:rPr>
        <w:t>randomized</w:t>
      </w:r>
      <w:r w:rsidRPr="003F01B3">
        <w:rPr>
          <w:spacing w:val="-3"/>
          <w:sz w:val="24"/>
          <w:szCs w:val="24"/>
        </w:rPr>
        <w:t xml:space="preserve"> </w:t>
      </w:r>
      <w:r w:rsidRPr="003F01B3">
        <w:rPr>
          <w:spacing w:val="-1"/>
          <w:sz w:val="24"/>
          <w:szCs w:val="24"/>
        </w:rPr>
        <w:t>to</w:t>
      </w:r>
      <w:r w:rsidRPr="003F01B3">
        <w:rPr>
          <w:spacing w:val="1"/>
          <w:sz w:val="24"/>
          <w:szCs w:val="24"/>
        </w:rPr>
        <w:t xml:space="preserve"> </w:t>
      </w:r>
      <w:r w:rsidRPr="003F01B3">
        <w:rPr>
          <w:spacing w:val="-1"/>
          <w:sz w:val="24"/>
          <w:szCs w:val="24"/>
        </w:rPr>
        <w:t>combination</w:t>
      </w:r>
      <w:r w:rsidRPr="003F01B3">
        <w:rPr>
          <w:spacing w:val="-3"/>
          <w:sz w:val="24"/>
          <w:szCs w:val="24"/>
        </w:rPr>
        <w:t xml:space="preserve"> </w:t>
      </w:r>
      <w:r w:rsidRPr="003F01B3">
        <w:rPr>
          <w:spacing w:val="-1"/>
          <w:sz w:val="24"/>
          <w:szCs w:val="24"/>
        </w:rPr>
        <w:t>therapy</w:t>
      </w:r>
      <w:r w:rsidRPr="003F01B3">
        <w:rPr>
          <w:spacing w:val="-2"/>
          <w:sz w:val="24"/>
          <w:szCs w:val="24"/>
        </w:rPr>
        <w:t xml:space="preserve"> </w:t>
      </w:r>
      <w:r w:rsidRPr="003F01B3">
        <w:rPr>
          <w:sz w:val="24"/>
          <w:szCs w:val="24"/>
        </w:rPr>
        <w:t>and one</w:t>
      </w:r>
      <w:r w:rsidRPr="003F01B3">
        <w:rPr>
          <w:spacing w:val="1"/>
          <w:sz w:val="24"/>
          <w:szCs w:val="24"/>
        </w:rPr>
        <w:t xml:space="preserve"> </w:t>
      </w:r>
      <w:r w:rsidRPr="003F01B3">
        <w:rPr>
          <w:spacing w:val="-1"/>
          <w:sz w:val="24"/>
          <w:szCs w:val="24"/>
        </w:rPr>
        <w:t>patient</w:t>
      </w:r>
      <w:r w:rsidRPr="003F01B3">
        <w:rPr>
          <w:sz w:val="24"/>
          <w:szCs w:val="24"/>
        </w:rPr>
        <w:t xml:space="preserve"> </w:t>
      </w:r>
      <w:r w:rsidRPr="003F01B3">
        <w:rPr>
          <w:spacing w:val="-1"/>
          <w:sz w:val="24"/>
          <w:szCs w:val="24"/>
        </w:rPr>
        <w:t>randomized</w:t>
      </w:r>
      <w:r w:rsidRPr="003F01B3">
        <w:rPr>
          <w:sz w:val="24"/>
          <w:szCs w:val="24"/>
        </w:rPr>
        <w:t xml:space="preserve"> </w:t>
      </w:r>
      <w:r w:rsidRPr="003F01B3">
        <w:rPr>
          <w:spacing w:val="-1"/>
          <w:sz w:val="24"/>
          <w:szCs w:val="24"/>
        </w:rPr>
        <w:t>to SSRI monotherapy</w:t>
      </w:r>
      <w:r w:rsidRPr="003F01B3">
        <w:rPr>
          <w:spacing w:val="71"/>
          <w:sz w:val="24"/>
          <w:szCs w:val="24"/>
        </w:rPr>
        <w:t xml:space="preserve"> </w:t>
      </w:r>
      <w:r w:rsidRPr="003F01B3">
        <w:rPr>
          <w:sz w:val="24"/>
          <w:szCs w:val="24"/>
        </w:rPr>
        <w:t>took</w:t>
      </w:r>
      <w:r w:rsidRPr="003F01B3">
        <w:rPr>
          <w:spacing w:val="1"/>
          <w:sz w:val="24"/>
          <w:szCs w:val="24"/>
        </w:rPr>
        <w:t xml:space="preserve"> </w:t>
      </w:r>
      <w:r w:rsidRPr="003F01B3">
        <w:rPr>
          <w:spacing w:val="-2"/>
          <w:sz w:val="24"/>
          <w:szCs w:val="24"/>
        </w:rPr>
        <w:t>no</w:t>
      </w:r>
      <w:r w:rsidRPr="003F01B3">
        <w:rPr>
          <w:spacing w:val="1"/>
          <w:sz w:val="24"/>
          <w:szCs w:val="24"/>
        </w:rPr>
        <w:t xml:space="preserve"> </w:t>
      </w:r>
      <w:r w:rsidRPr="003F01B3">
        <w:rPr>
          <w:spacing w:val="-2"/>
          <w:sz w:val="24"/>
          <w:szCs w:val="24"/>
        </w:rPr>
        <w:t xml:space="preserve">study </w:t>
      </w:r>
      <w:r w:rsidRPr="003F01B3">
        <w:rPr>
          <w:spacing w:val="-1"/>
          <w:sz w:val="24"/>
          <w:szCs w:val="24"/>
        </w:rPr>
        <w:t>medication (100%</w:t>
      </w:r>
      <w:r w:rsidRPr="003F01B3">
        <w:rPr>
          <w:spacing w:val="1"/>
          <w:sz w:val="24"/>
          <w:szCs w:val="24"/>
        </w:rPr>
        <w:t xml:space="preserve"> </w:t>
      </w:r>
      <w:r w:rsidRPr="003F01B3">
        <w:rPr>
          <w:spacing w:val="-1"/>
          <w:sz w:val="24"/>
          <w:szCs w:val="24"/>
        </w:rPr>
        <w:t>non-</w:t>
      </w:r>
      <w:r w:rsidR="006636E2">
        <w:rPr>
          <w:spacing w:val="-1"/>
          <w:sz w:val="24"/>
          <w:szCs w:val="24"/>
        </w:rPr>
        <w:t>adherent</w:t>
      </w:r>
      <w:r w:rsidRPr="003F01B3">
        <w:rPr>
          <w:spacing w:val="-1"/>
          <w:sz w:val="24"/>
          <w:szCs w:val="24"/>
        </w:rPr>
        <w:t>)</w:t>
      </w:r>
      <w:r w:rsidRPr="003F01B3">
        <w:rPr>
          <w:spacing w:val="-2"/>
          <w:sz w:val="24"/>
          <w:szCs w:val="24"/>
        </w:rPr>
        <w:t xml:space="preserve"> </w:t>
      </w:r>
      <w:r w:rsidRPr="003F01B3">
        <w:rPr>
          <w:sz w:val="24"/>
          <w:szCs w:val="24"/>
        </w:rPr>
        <w:t>as</w:t>
      </w:r>
      <w:r w:rsidRPr="003F01B3">
        <w:rPr>
          <w:spacing w:val="-2"/>
          <w:sz w:val="24"/>
          <w:szCs w:val="24"/>
        </w:rPr>
        <w:t xml:space="preserve"> </w:t>
      </w:r>
      <w:r w:rsidRPr="003F01B3">
        <w:rPr>
          <w:sz w:val="24"/>
          <w:szCs w:val="24"/>
        </w:rPr>
        <w:t xml:space="preserve">they </w:t>
      </w:r>
      <w:r w:rsidRPr="003F01B3">
        <w:rPr>
          <w:spacing w:val="-1"/>
          <w:sz w:val="24"/>
          <w:szCs w:val="24"/>
        </w:rPr>
        <w:t>did</w:t>
      </w:r>
      <w:r w:rsidRPr="003F01B3">
        <w:rPr>
          <w:spacing w:val="-2"/>
          <w:sz w:val="24"/>
          <w:szCs w:val="24"/>
        </w:rPr>
        <w:t xml:space="preserve"> </w:t>
      </w:r>
      <w:r w:rsidRPr="003F01B3">
        <w:rPr>
          <w:spacing w:val="-1"/>
          <w:sz w:val="24"/>
          <w:szCs w:val="24"/>
        </w:rPr>
        <w:t>not</w:t>
      </w:r>
      <w:r w:rsidRPr="003F01B3">
        <w:rPr>
          <w:spacing w:val="-2"/>
          <w:sz w:val="24"/>
          <w:szCs w:val="24"/>
        </w:rPr>
        <w:t xml:space="preserve"> </w:t>
      </w:r>
      <w:r w:rsidRPr="003F01B3">
        <w:rPr>
          <w:sz w:val="24"/>
          <w:szCs w:val="24"/>
        </w:rPr>
        <w:t>want</w:t>
      </w:r>
      <w:r w:rsidRPr="003F01B3">
        <w:rPr>
          <w:spacing w:val="-1"/>
          <w:sz w:val="24"/>
          <w:szCs w:val="24"/>
        </w:rPr>
        <w:t xml:space="preserve"> to </w:t>
      </w:r>
      <w:r w:rsidRPr="003F01B3">
        <w:rPr>
          <w:sz w:val="24"/>
          <w:szCs w:val="24"/>
        </w:rPr>
        <w:t>take</w:t>
      </w:r>
      <w:r w:rsidRPr="003F01B3">
        <w:rPr>
          <w:spacing w:val="-1"/>
          <w:sz w:val="24"/>
          <w:szCs w:val="24"/>
        </w:rPr>
        <w:t xml:space="preserve"> medication.</w:t>
      </w:r>
      <w:r w:rsidRPr="003F01B3">
        <w:rPr>
          <w:sz w:val="24"/>
          <w:szCs w:val="24"/>
        </w:rPr>
        <w:t xml:space="preserve"> </w:t>
      </w:r>
      <w:r w:rsidRPr="003F01B3">
        <w:rPr>
          <w:spacing w:val="-2"/>
          <w:sz w:val="24"/>
          <w:szCs w:val="24"/>
        </w:rPr>
        <w:t>One</w:t>
      </w:r>
      <w:r w:rsidRPr="003F01B3">
        <w:rPr>
          <w:spacing w:val="55"/>
          <w:sz w:val="24"/>
          <w:szCs w:val="24"/>
        </w:rPr>
        <w:t xml:space="preserve"> </w:t>
      </w:r>
      <w:r w:rsidRPr="003F01B3">
        <w:rPr>
          <w:spacing w:val="-1"/>
          <w:sz w:val="24"/>
          <w:szCs w:val="24"/>
        </w:rPr>
        <w:t>patient</w:t>
      </w:r>
      <w:r w:rsidRPr="003F01B3">
        <w:rPr>
          <w:sz w:val="24"/>
          <w:szCs w:val="24"/>
        </w:rPr>
        <w:t xml:space="preserve"> </w:t>
      </w:r>
      <w:r w:rsidRPr="003F01B3">
        <w:rPr>
          <w:spacing w:val="-1"/>
          <w:sz w:val="24"/>
          <w:szCs w:val="24"/>
        </w:rPr>
        <w:t>randomized</w:t>
      </w:r>
      <w:r w:rsidRPr="003F01B3">
        <w:rPr>
          <w:spacing w:val="-3"/>
          <w:sz w:val="24"/>
          <w:szCs w:val="24"/>
        </w:rPr>
        <w:t xml:space="preserve"> </w:t>
      </w:r>
      <w:r w:rsidRPr="003F01B3">
        <w:rPr>
          <w:sz w:val="24"/>
          <w:szCs w:val="24"/>
        </w:rPr>
        <w:t>to</w:t>
      </w:r>
      <w:r w:rsidRPr="003F01B3">
        <w:rPr>
          <w:spacing w:val="-1"/>
          <w:sz w:val="24"/>
          <w:szCs w:val="24"/>
        </w:rPr>
        <w:t xml:space="preserve"> combination therapy</w:t>
      </w:r>
      <w:r w:rsidRPr="003F01B3">
        <w:rPr>
          <w:sz w:val="24"/>
          <w:szCs w:val="24"/>
        </w:rPr>
        <w:t xml:space="preserve"> </w:t>
      </w:r>
      <w:r w:rsidRPr="003F01B3">
        <w:rPr>
          <w:spacing w:val="-1"/>
          <w:sz w:val="24"/>
          <w:szCs w:val="24"/>
        </w:rPr>
        <w:t>stopped</w:t>
      </w:r>
      <w:r w:rsidRPr="003F01B3">
        <w:rPr>
          <w:sz w:val="24"/>
          <w:szCs w:val="24"/>
        </w:rPr>
        <w:t xml:space="preserve"> </w:t>
      </w:r>
      <w:r w:rsidRPr="003F01B3">
        <w:rPr>
          <w:spacing w:val="-1"/>
          <w:sz w:val="24"/>
          <w:szCs w:val="24"/>
        </w:rPr>
        <w:t>study</w:t>
      </w:r>
      <w:r w:rsidRPr="003F01B3">
        <w:rPr>
          <w:spacing w:val="-2"/>
          <w:sz w:val="24"/>
          <w:szCs w:val="24"/>
        </w:rPr>
        <w:t xml:space="preserve"> </w:t>
      </w:r>
      <w:r w:rsidRPr="003F01B3">
        <w:rPr>
          <w:spacing w:val="-1"/>
          <w:sz w:val="24"/>
          <w:szCs w:val="24"/>
        </w:rPr>
        <w:t>medication but</w:t>
      </w:r>
      <w:r w:rsidRPr="003F01B3">
        <w:rPr>
          <w:spacing w:val="-2"/>
          <w:sz w:val="24"/>
          <w:szCs w:val="24"/>
        </w:rPr>
        <w:t xml:space="preserve"> </w:t>
      </w:r>
      <w:r w:rsidRPr="003F01B3">
        <w:rPr>
          <w:spacing w:val="-1"/>
          <w:sz w:val="24"/>
          <w:szCs w:val="24"/>
        </w:rPr>
        <w:t>continued</w:t>
      </w:r>
      <w:r w:rsidRPr="003F01B3">
        <w:rPr>
          <w:sz w:val="24"/>
          <w:szCs w:val="24"/>
        </w:rPr>
        <w:t xml:space="preserve"> to </w:t>
      </w:r>
      <w:r w:rsidRPr="003F01B3">
        <w:rPr>
          <w:spacing w:val="-1"/>
          <w:sz w:val="24"/>
          <w:szCs w:val="24"/>
        </w:rPr>
        <w:t>take</w:t>
      </w:r>
      <w:r w:rsidRPr="003F01B3">
        <w:rPr>
          <w:sz w:val="24"/>
          <w:szCs w:val="24"/>
        </w:rPr>
        <w:t xml:space="preserve"> a </w:t>
      </w:r>
      <w:r w:rsidRPr="003F01B3">
        <w:rPr>
          <w:spacing w:val="-1"/>
          <w:sz w:val="24"/>
          <w:szCs w:val="24"/>
        </w:rPr>
        <w:t>lower</w:t>
      </w:r>
      <w:r w:rsidRPr="003F01B3">
        <w:rPr>
          <w:spacing w:val="71"/>
          <w:sz w:val="24"/>
          <w:szCs w:val="24"/>
        </w:rPr>
        <w:t xml:space="preserve"> </w:t>
      </w:r>
      <w:r w:rsidRPr="003F01B3">
        <w:rPr>
          <w:spacing w:val="-1"/>
          <w:sz w:val="24"/>
          <w:szCs w:val="24"/>
        </w:rPr>
        <w:t>dose</w:t>
      </w:r>
      <w:r w:rsidRPr="003F01B3">
        <w:rPr>
          <w:spacing w:val="-2"/>
          <w:sz w:val="24"/>
          <w:szCs w:val="24"/>
        </w:rPr>
        <w:t xml:space="preserve"> </w:t>
      </w:r>
      <w:r w:rsidRPr="003F01B3">
        <w:rPr>
          <w:sz w:val="24"/>
          <w:szCs w:val="24"/>
        </w:rPr>
        <w:t xml:space="preserve">of </w:t>
      </w:r>
      <w:r w:rsidRPr="003F01B3">
        <w:rPr>
          <w:spacing w:val="-1"/>
          <w:sz w:val="24"/>
          <w:szCs w:val="24"/>
        </w:rPr>
        <w:t>sertraline</w:t>
      </w:r>
      <w:r w:rsidRPr="003F01B3">
        <w:rPr>
          <w:spacing w:val="-2"/>
          <w:sz w:val="24"/>
          <w:szCs w:val="24"/>
        </w:rPr>
        <w:t xml:space="preserve"> prescribed</w:t>
      </w:r>
      <w:r w:rsidRPr="003F01B3">
        <w:rPr>
          <w:spacing w:val="-1"/>
          <w:sz w:val="24"/>
          <w:szCs w:val="24"/>
        </w:rPr>
        <w:t xml:space="preserve"> by</w:t>
      </w:r>
      <w:r w:rsidRPr="003F01B3">
        <w:rPr>
          <w:spacing w:val="1"/>
          <w:sz w:val="24"/>
          <w:szCs w:val="24"/>
        </w:rPr>
        <w:t xml:space="preserve"> </w:t>
      </w:r>
      <w:r w:rsidRPr="003F01B3">
        <w:rPr>
          <w:sz w:val="24"/>
          <w:szCs w:val="24"/>
        </w:rPr>
        <w:t>their</w:t>
      </w:r>
      <w:r w:rsidRPr="003F01B3">
        <w:rPr>
          <w:spacing w:val="-3"/>
          <w:sz w:val="24"/>
          <w:szCs w:val="24"/>
        </w:rPr>
        <w:t xml:space="preserve"> </w:t>
      </w:r>
      <w:r w:rsidRPr="003F01B3">
        <w:rPr>
          <w:sz w:val="24"/>
          <w:szCs w:val="24"/>
        </w:rPr>
        <w:t>GP.</w:t>
      </w:r>
      <w:r w:rsidRPr="003F01B3">
        <w:rPr>
          <w:spacing w:val="1"/>
          <w:sz w:val="24"/>
          <w:szCs w:val="24"/>
        </w:rPr>
        <w:t xml:space="preserve"> </w:t>
      </w:r>
      <w:r w:rsidRPr="003F01B3">
        <w:rPr>
          <w:spacing w:val="-1"/>
          <w:sz w:val="24"/>
          <w:szCs w:val="24"/>
        </w:rPr>
        <w:t>Four</w:t>
      </w:r>
      <w:r w:rsidRPr="003F01B3">
        <w:rPr>
          <w:sz w:val="24"/>
          <w:szCs w:val="24"/>
        </w:rPr>
        <w:t xml:space="preserve"> </w:t>
      </w:r>
      <w:r w:rsidRPr="003F01B3">
        <w:rPr>
          <w:spacing w:val="-1"/>
          <w:sz w:val="24"/>
          <w:szCs w:val="24"/>
        </w:rPr>
        <w:t>patients</w:t>
      </w:r>
      <w:r w:rsidRPr="003F01B3">
        <w:rPr>
          <w:spacing w:val="-3"/>
          <w:sz w:val="24"/>
          <w:szCs w:val="24"/>
        </w:rPr>
        <w:t xml:space="preserve"> </w:t>
      </w:r>
      <w:r w:rsidRPr="003F01B3">
        <w:rPr>
          <w:sz w:val="24"/>
          <w:szCs w:val="24"/>
        </w:rPr>
        <w:t xml:space="preserve">in the </w:t>
      </w:r>
      <w:r w:rsidRPr="003F01B3">
        <w:rPr>
          <w:spacing w:val="-1"/>
          <w:sz w:val="24"/>
          <w:szCs w:val="24"/>
        </w:rPr>
        <w:t>CBT</w:t>
      </w:r>
      <w:r w:rsidRPr="003F01B3">
        <w:rPr>
          <w:sz w:val="24"/>
          <w:szCs w:val="24"/>
        </w:rPr>
        <w:t xml:space="preserve"> </w:t>
      </w:r>
      <w:r w:rsidRPr="003F01B3">
        <w:rPr>
          <w:spacing w:val="-1"/>
          <w:sz w:val="24"/>
          <w:szCs w:val="24"/>
        </w:rPr>
        <w:t>arm</w:t>
      </w:r>
      <w:r w:rsidRPr="003F01B3">
        <w:rPr>
          <w:spacing w:val="1"/>
          <w:sz w:val="24"/>
          <w:szCs w:val="24"/>
        </w:rPr>
        <w:t xml:space="preserve"> </w:t>
      </w:r>
      <w:r w:rsidRPr="003F01B3">
        <w:rPr>
          <w:spacing w:val="-1"/>
          <w:sz w:val="24"/>
          <w:szCs w:val="24"/>
        </w:rPr>
        <w:t>started</w:t>
      </w:r>
      <w:r w:rsidRPr="003F01B3">
        <w:rPr>
          <w:spacing w:val="-3"/>
          <w:sz w:val="24"/>
          <w:szCs w:val="24"/>
        </w:rPr>
        <w:t xml:space="preserve"> </w:t>
      </w:r>
      <w:r w:rsidRPr="003F01B3">
        <w:rPr>
          <w:spacing w:val="-1"/>
          <w:sz w:val="24"/>
          <w:szCs w:val="24"/>
        </w:rPr>
        <w:t>medication (3</w:t>
      </w:r>
      <w:r w:rsidRPr="003F01B3">
        <w:rPr>
          <w:spacing w:val="75"/>
          <w:sz w:val="24"/>
          <w:szCs w:val="24"/>
        </w:rPr>
        <w:t xml:space="preserve"> </w:t>
      </w:r>
      <w:r w:rsidRPr="003F01B3">
        <w:rPr>
          <w:spacing w:val="-1"/>
          <w:sz w:val="24"/>
          <w:szCs w:val="24"/>
        </w:rPr>
        <w:t>sertraline</w:t>
      </w:r>
      <w:r w:rsidRPr="003F01B3">
        <w:rPr>
          <w:sz w:val="24"/>
          <w:szCs w:val="24"/>
        </w:rPr>
        <w:t xml:space="preserve"> </w:t>
      </w:r>
      <w:r w:rsidRPr="003F01B3">
        <w:rPr>
          <w:spacing w:val="-2"/>
          <w:sz w:val="24"/>
          <w:szCs w:val="24"/>
        </w:rPr>
        <w:t>[2</w:t>
      </w:r>
      <w:r w:rsidRPr="003F01B3">
        <w:rPr>
          <w:sz w:val="24"/>
          <w:szCs w:val="24"/>
        </w:rPr>
        <w:t xml:space="preserve"> at</w:t>
      </w:r>
      <w:r w:rsidRPr="003F01B3">
        <w:rPr>
          <w:spacing w:val="-2"/>
          <w:sz w:val="24"/>
          <w:szCs w:val="24"/>
        </w:rPr>
        <w:t xml:space="preserve"> </w:t>
      </w:r>
      <w:r w:rsidRPr="003F01B3">
        <w:rPr>
          <w:spacing w:val="-1"/>
          <w:sz w:val="24"/>
          <w:szCs w:val="24"/>
        </w:rPr>
        <w:t>week</w:t>
      </w:r>
      <w:r w:rsidRPr="003F01B3">
        <w:rPr>
          <w:spacing w:val="-2"/>
          <w:sz w:val="24"/>
          <w:szCs w:val="24"/>
        </w:rPr>
        <w:t xml:space="preserve"> </w:t>
      </w:r>
      <w:r w:rsidRPr="003F01B3">
        <w:rPr>
          <w:sz w:val="24"/>
          <w:szCs w:val="24"/>
        </w:rPr>
        <w:t>8,</w:t>
      </w:r>
      <w:r w:rsidRPr="003F01B3">
        <w:rPr>
          <w:spacing w:val="-3"/>
          <w:sz w:val="24"/>
          <w:szCs w:val="24"/>
        </w:rPr>
        <w:t xml:space="preserve"> </w:t>
      </w:r>
      <w:r w:rsidRPr="003F01B3">
        <w:rPr>
          <w:sz w:val="24"/>
          <w:szCs w:val="24"/>
        </w:rPr>
        <w:t>1</w:t>
      </w:r>
      <w:r w:rsidRPr="003F01B3">
        <w:rPr>
          <w:spacing w:val="1"/>
          <w:sz w:val="24"/>
          <w:szCs w:val="24"/>
        </w:rPr>
        <w:t xml:space="preserve"> </w:t>
      </w:r>
      <w:r w:rsidRPr="003F01B3">
        <w:rPr>
          <w:spacing w:val="-1"/>
          <w:sz w:val="24"/>
          <w:szCs w:val="24"/>
        </w:rPr>
        <w:t>at</w:t>
      </w:r>
      <w:r w:rsidRPr="003F01B3">
        <w:rPr>
          <w:spacing w:val="-2"/>
          <w:sz w:val="24"/>
          <w:szCs w:val="24"/>
        </w:rPr>
        <w:t xml:space="preserve"> </w:t>
      </w:r>
      <w:r w:rsidRPr="003F01B3">
        <w:rPr>
          <w:spacing w:val="-1"/>
          <w:sz w:val="24"/>
          <w:szCs w:val="24"/>
        </w:rPr>
        <w:t>week</w:t>
      </w:r>
      <w:r w:rsidRPr="003F01B3">
        <w:rPr>
          <w:spacing w:val="-2"/>
          <w:sz w:val="24"/>
          <w:szCs w:val="24"/>
        </w:rPr>
        <w:t xml:space="preserve"> </w:t>
      </w:r>
      <w:r w:rsidRPr="003F01B3">
        <w:rPr>
          <w:sz w:val="24"/>
          <w:szCs w:val="24"/>
        </w:rPr>
        <w:t>16],</w:t>
      </w:r>
      <w:r w:rsidRPr="003F01B3">
        <w:rPr>
          <w:spacing w:val="-3"/>
          <w:sz w:val="24"/>
          <w:szCs w:val="24"/>
        </w:rPr>
        <w:t xml:space="preserve"> </w:t>
      </w:r>
      <w:r w:rsidRPr="003F01B3">
        <w:rPr>
          <w:sz w:val="24"/>
          <w:szCs w:val="24"/>
        </w:rPr>
        <w:t xml:space="preserve">1 </w:t>
      </w:r>
      <w:r w:rsidRPr="003F01B3">
        <w:rPr>
          <w:spacing w:val="-1"/>
          <w:sz w:val="24"/>
          <w:szCs w:val="24"/>
        </w:rPr>
        <w:t>fluoxetine</w:t>
      </w:r>
      <w:r w:rsidRPr="003F01B3">
        <w:rPr>
          <w:sz w:val="24"/>
          <w:szCs w:val="24"/>
        </w:rPr>
        <w:t xml:space="preserve"> </w:t>
      </w:r>
      <w:r w:rsidRPr="003F01B3">
        <w:rPr>
          <w:spacing w:val="-2"/>
          <w:sz w:val="24"/>
          <w:szCs w:val="24"/>
        </w:rPr>
        <w:t xml:space="preserve">at </w:t>
      </w:r>
      <w:r w:rsidRPr="003F01B3">
        <w:rPr>
          <w:spacing w:val="-1"/>
          <w:sz w:val="24"/>
          <w:szCs w:val="24"/>
        </w:rPr>
        <w:t>week</w:t>
      </w:r>
      <w:r w:rsidRPr="003F01B3">
        <w:rPr>
          <w:sz w:val="24"/>
          <w:szCs w:val="24"/>
        </w:rPr>
        <w:t xml:space="preserve"> </w:t>
      </w:r>
      <w:r w:rsidRPr="003F01B3">
        <w:rPr>
          <w:spacing w:val="-1"/>
          <w:sz w:val="24"/>
          <w:szCs w:val="24"/>
        </w:rPr>
        <w:t>24]</w:t>
      </w:r>
      <w:r w:rsidRPr="003F01B3">
        <w:rPr>
          <w:spacing w:val="-3"/>
          <w:sz w:val="24"/>
          <w:szCs w:val="24"/>
        </w:rPr>
        <w:t xml:space="preserve"> </w:t>
      </w:r>
      <w:r w:rsidRPr="003F01B3">
        <w:rPr>
          <w:spacing w:val="-1"/>
          <w:sz w:val="24"/>
          <w:szCs w:val="24"/>
        </w:rPr>
        <w:t>while</w:t>
      </w:r>
      <w:r w:rsidRPr="003F01B3">
        <w:rPr>
          <w:sz w:val="24"/>
          <w:szCs w:val="24"/>
        </w:rPr>
        <w:t xml:space="preserve"> </w:t>
      </w:r>
      <w:r w:rsidRPr="003F01B3">
        <w:rPr>
          <w:spacing w:val="-1"/>
          <w:sz w:val="24"/>
          <w:szCs w:val="24"/>
        </w:rPr>
        <w:t>still</w:t>
      </w:r>
      <w:r w:rsidRPr="003F01B3">
        <w:rPr>
          <w:spacing w:val="-3"/>
          <w:sz w:val="24"/>
          <w:szCs w:val="24"/>
        </w:rPr>
        <w:t xml:space="preserve"> </w:t>
      </w:r>
      <w:r w:rsidRPr="003F01B3">
        <w:rPr>
          <w:sz w:val="24"/>
          <w:szCs w:val="24"/>
        </w:rPr>
        <w:t>on</w:t>
      </w:r>
      <w:r w:rsidRPr="003F01B3">
        <w:rPr>
          <w:spacing w:val="-1"/>
          <w:sz w:val="24"/>
          <w:szCs w:val="24"/>
        </w:rPr>
        <w:t xml:space="preserve"> study</w:t>
      </w:r>
      <w:r w:rsidRPr="003F01B3">
        <w:rPr>
          <w:sz w:val="24"/>
          <w:szCs w:val="24"/>
        </w:rPr>
        <w:t xml:space="preserve"> treatment.</w:t>
      </w:r>
    </w:p>
    <w:p w14:paraId="4587577C" w14:textId="77777777" w:rsidR="003F01B3" w:rsidRDefault="003F01B3" w:rsidP="003B3DDD">
      <w:pPr>
        <w:spacing w:after="0" w:line="240" w:lineRule="auto"/>
        <w:rPr>
          <w:rFonts w:ascii="Calibri" w:eastAsia="Calibri" w:hAnsi="Calibri" w:cs="Times New Roman"/>
          <w:sz w:val="24"/>
          <w:szCs w:val="24"/>
          <w:lang w:val="en-US"/>
        </w:rPr>
      </w:pPr>
    </w:p>
    <w:bookmarkEnd w:id="32"/>
    <w:p w14:paraId="3DF7FC9D" w14:textId="77777777" w:rsidR="00382625" w:rsidRDefault="00382625" w:rsidP="003B3DDD">
      <w:pPr>
        <w:spacing w:after="0" w:line="240" w:lineRule="auto"/>
        <w:rPr>
          <w:rFonts w:ascii="Calibri" w:eastAsia="Calibri" w:hAnsi="Calibri" w:cs="Times New Roman"/>
          <w:b/>
          <w:sz w:val="24"/>
          <w:szCs w:val="24"/>
          <w:lang w:val="en-US"/>
        </w:rPr>
      </w:pPr>
    </w:p>
    <w:p w14:paraId="16D3D241" w14:textId="04958DEE" w:rsidR="0061277C" w:rsidRDefault="0061277C" w:rsidP="003B3DDD">
      <w:pPr>
        <w:spacing w:after="0" w:line="240" w:lineRule="auto"/>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w:t>
      </w:r>
      <w:r w:rsidR="00907623">
        <w:rPr>
          <w:rFonts w:ascii="Calibri" w:eastAsia="Calibri" w:hAnsi="Calibri" w:cs="Times New Roman"/>
          <w:b/>
          <w:sz w:val="24"/>
          <w:szCs w:val="24"/>
          <w:lang w:val="en-US"/>
        </w:rPr>
        <w:t>9</w:t>
      </w:r>
      <w:r w:rsidRPr="0061277C">
        <w:rPr>
          <w:rFonts w:ascii="Calibri" w:eastAsia="Calibri" w:hAnsi="Calibri" w:cs="Times New Roman"/>
          <w:b/>
          <w:sz w:val="24"/>
          <w:szCs w:val="24"/>
          <w:lang w:val="en-US"/>
        </w:rPr>
        <w:t>: Reasons for non-compliance to treatment protocol</w:t>
      </w:r>
    </w:p>
    <w:p w14:paraId="4890D342" w14:textId="77777777" w:rsidR="00D966F0" w:rsidRDefault="00D966F0" w:rsidP="003B3DDD">
      <w:pPr>
        <w:spacing w:after="0" w:line="240" w:lineRule="auto"/>
        <w:rPr>
          <w:rFonts w:ascii="Calibri" w:eastAsia="Calibri" w:hAnsi="Calibri" w:cs="Times New Roman"/>
          <w:b/>
          <w:sz w:val="24"/>
          <w:szCs w:val="24"/>
          <w:lang w:val="en-US"/>
        </w:rPr>
      </w:pPr>
    </w:p>
    <w:p w14:paraId="39988FD1" w14:textId="00C05AA4" w:rsidR="0084650A" w:rsidRDefault="003B3DDD" w:rsidP="0084650A">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Medication non-adherence is defined as evidence (returned meds) that fewer than 80% of the tablets were taken as prescribed</w:t>
      </w:r>
      <w:r w:rsidR="00BD74FC">
        <w:rPr>
          <w:rFonts w:ascii="Calibri" w:eastAsia="Calibri" w:hAnsi="Calibri" w:cs="Times New Roman"/>
          <w:sz w:val="24"/>
          <w:szCs w:val="24"/>
          <w:lang w:val="en-US"/>
        </w:rPr>
        <w:t>, or that patients missed more than 25% of CBT sessions, or either for patients on combined therapy.</w:t>
      </w:r>
    </w:p>
    <w:p w14:paraId="6E61E8CB" w14:textId="7A7FF11F" w:rsidR="00D966F0" w:rsidRDefault="00D966F0" w:rsidP="0084650A">
      <w:pPr>
        <w:spacing w:after="0" w:line="240" w:lineRule="auto"/>
        <w:rPr>
          <w:rFonts w:ascii="Calibri" w:eastAsia="Calibri" w:hAnsi="Calibri" w:cs="Times New Roman"/>
          <w:sz w:val="24"/>
          <w:szCs w:val="24"/>
          <w:lang w:val="en-US"/>
        </w:rPr>
      </w:pPr>
    </w:p>
    <w:p w14:paraId="195229A0" w14:textId="77777777" w:rsidR="00861E47" w:rsidRDefault="00861E47" w:rsidP="0084650A">
      <w:pPr>
        <w:spacing w:after="0" w:line="240" w:lineRule="auto"/>
        <w:rPr>
          <w:rFonts w:ascii="Calibri" w:eastAsia="Calibri" w:hAnsi="Calibri"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1191"/>
        <w:gridCol w:w="933"/>
        <w:gridCol w:w="1234"/>
      </w:tblGrid>
      <w:tr w:rsidR="0061277C" w:rsidRPr="0061277C" w14:paraId="348E3EE2" w14:textId="77777777" w:rsidTr="00145B11">
        <w:tc>
          <w:tcPr>
            <w:tcW w:w="3402" w:type="dxa"/>
            <w:shd w:val="clear" w:color="auto" w:fill="auto"/>
          </w:tcPr>
          <w:p w14:paraId="5735B76B" w14:textId="77777777" w:rsidR="0061277C" w:rsidRPr="0061277C" w:rsidRDefault="0061277C" w:rsidP="0061277C">
            <w:pPr>
              <w:spacing w:after="0"/>
              <w:rPr>
                <w:rFonts w:ascii="Calibri" w:eastAsia="Calibri" w:hAnsi="Calibri" w:cs="Times New Roman"/>
                <w:sz w:val="24"/>
                <w:szCs w:val="24"/>
                <w:lang w:val="en-US"/>
              </w:rPr>
            </w:pPr>
          </w:p>
        </w:tc>
        <w:tc>
          <w:tcPr>
            <w:tcW w:w="1134" w:type="dxa"/>
            <w:shd w:val="clear" w:color="auto" w:fill="auto"/>
          </w:tcPr>
          <w:p w14:paraId="42CA595D" w14:textId="3B3483F9" w:rsidR="0061277C" w:rsidRPr="0061277C" w:rsidRDefault="00AB3B3D" w:rsidP="0084650A">
            <w:pPr>
              <w:spacing w:after="0"/>
              <w:jc w:val="center"/>
              <w:rPr>
                <w:rFonts w:ascii="Calibri" w:eastAsia="Calibri" w:hAnsi="Calibri" w:cs="Times New Roman"/>
                <w:b/>
                <w:sz w:val="24"/>
                <w:szCs w:val="24"/>
                <w:lang w:val="en-US"/>
              </w:rPr>
            </w:pPr>
            <w:r>
              <w:rPr>
                <w:rFonts w:ascii="Calibri" w:eastAsia="Calibri" w:hAnsi="Calibri" w:cs="Times New Roman"/>
                <w:b/>
                <w:sz w:val="24"/>
                <w:szCs w:val="24"/>
                <w:lang w:val="en-US"/>
              </w:rPr>
              <w:t>Total</w:t>
            </w:r>
          </w:p>
        </w:tc>
        <w:tc>
          <w:tcPr>
            <w:tcW w:w="1191" w:type="dxa"/>
            <w:shd w:val="clear" w:color="auto" w:fill="auto"/>
          </w:tcPr>
          <w:p w14:paraId="67D3284A" w14:textId="0EE0E4F7" w:rsidR="0061277C" w:rsidRPr="0061277C" w:rsidRDefault="006B4142" w:rsidP="0084650A">
            <w:pPr>
              <w:spacing w:after="0"/>
              <w:jc w:val="center"/>
              <w:rPr>
                <w:rFonts w:ascii="Calibri" w:eastAsia="Calibri" w:hAnsi="Calibri" w:cs="Times New Roman"/>
                <w:b/>
                <w:sz w:val="24"/>
                <w:szCs w:val="24"/>
                <w:lang w:val="en-US"/>
              </w:rPr>
            </w:pPr>
            <w:r>
              <w:rPr>
                <w:rFonts w:ascii="Calibri" w:eastAsia="Calibri" w:hAnsi="Calibri" w:cs="Times New Roman"/>
                <w:b/>
                <w:sz w:val="24"/>
                <w:szCs w:val="24"/>
                <w:lang w:val="en-US"/>
              </w:rPr>
              <w:t>HPFT</w:t>
            </w:r>
          </w:p>
        </w:tc>
        <w:tc>
          <w:tcPr>
            <w:tcW w:w="933" w:type="dxa"/>
            <w:shd w:val="clear" w:color="auto" w:fill="auto"/>
          </w:tcPr>
          <w:p w14:paraId="2ABD811E" w14:textId="2C622704" w:rsidR="0061277C" w:rsidRPr="0061277C" w:rsidRDefault="006B4142" w:rsidP="0084650A">
            <w:pPr>
              <w:spacing w:after="0"/>
              <w:jc w:val="center"/>
              <w:rPr>
                <w:rFonts w:ascii="Calibri" w:eastAsia="Calibri" w:hAnsi="Calibri" w:cs="Times New Roman"/>
                <w:b/>
                <w:sz w:val="24"/>
                <w:szCs w:val="24"/>
                <w:lang w:val="en-US"/>
              </w:rPr>
            </w:pPr>
            <w:r>
              <w:rPr>
                <w:rFonts w:ascii="Calibri" w:eastAsia="Calibri" w:hAnsi="Calibri" w:cs="Times New Roman"/>
                <w:b/>
                <w:sz w:val="24"/>
                <w:szCs w:val="24"/>
                <w:lang w:val="en-US"/>
              </w:rPr>
              <w:t>SWSG</w:t>
            </w:r>
          </w:p>
        </w:tc>
        <w:tc>
          <w:tcPr>
            <w:tcW w:w="1234" w:type="dxa"/>
            <w:shd w:val="clear" w:color="auto" w:fill="auto"/>
          </w:tcPr>
          <w:p w14:paraId="430F1465" w14:textId="7CDB83E4" w:rsidR="0061277C" w:rsidRPr="0061277C" w:rsidRDefault="00C85142" w:rsidP="00C85142">
            <w:pPr>
              <w:tabs>
                <w:tab w:val="center" w:pos="509"/>
              </w:tabs>
              <w:spacing w:after="0"/>
              <w:rPr>
                <w:rFonts w:ascii="Calibri" w:eastAsia="Calibri" w:hAnsi="Calibri" w:cs="Times New Roman"/>
                <w:b/>
                <w:sz w:val="24"/>
                <w:szCs w:val="24"/>
                <w:lang w:val="en-US"/>
              </w:rPr>
            </w:pPr>
            <w:r>
              <w:rPr>
                <w:rFonts w:ascii="Calibri" w:eastAsia="Calibri" w:hAnsi="Calibri" w:cs="Times New Roman"/>
                <w:b/>
                <w:sz w:val="24"/>
                <w:szCs w:val="24"/>
                <w:lang w:val="en-US"/>
              </w:rPr>
              <w:tab/>
            </w:r>
            <w:r w:rsidR="006B4142">
              <w:rPr>
                <w:rFonts w:ascii="Calibri" w:eastAsia="Calibri" w:hAnsi="Calibri" w:cs="Times New Roman"/>
                <w:b/>
                <w:sz w:val="24"/>
                <w:szCs w:val="24"/>
                <w:lang w:val="en-US"/>
              </w:rPr>
              <w:t>SHTN</w:t>
            </w:r>
          </w:p>
        </w:tc>
      </w:tr>
      <w:tr w:rsidR="0061277C" w:rsidRPr="0061277C" w14:paraId="119225EA" w14:textId="77777777" w:rsidTr="00145B11">
        <w:tc>
          <w:tcPr>
            <w:tcW w:w="3402" w:type="dxa"/>
            <w:shd w:val="clear" w:color="auto" w:fill="auto"/>
          </w:tcPr>
          <w:p w14:paraId="500F35EC" w14:textId="77777777" w:rsidR="0061277C" w:rsidRPr="0061277C" w:rsidRDefault="0061277C" w:rsidP="0061277C">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Combined therapy</w:t>
            </w:r>
          </w:p>
        </w:tc>
        <w:tc>
          <w:tcPr>
            <w:tcW w:w="1134" w:type="dxa"/>
            <w:shd w:val="clear" w:color="auto" w:fill="auto"/>
          </w:tcPr>
          <w:p w14:paraId="7294860F" w14:textId="77777777" w:rsidR="0061277C" w:rsidRPr="0061277C" w:rsidRDefault="0061277C" w:rsidP="0061277C">
            <w:pPr>
              <w:spacing w:after="0"/>
              <w:rPr>
                <w:rFonts w:ascii="Calibri" w:eastAsia="Calibri" w:hAnsi="Calibri" w:cs="Times New Roman"/>
                <w:sz w:val="24"/>
                <w:szCs w:val="24"/>
                <w:lang w:val="en-US"/>
              </w:rPr>
            </w:pPr>
          </w:p>
        </w:tc>
        <w:tc>
          <w:tcPr>
            <w:tcW w:w="1191" w:type="dxa"/>
            <w:shd w:val="clear" w:color="auto" w:fill="auto"/>
          </w:tcPr>
          <w:p w14:paraId="46E7D9CC" w14:textId="77777777" w:rsidR="0061277C" w:rsidRPr="0061277C" w:rsidRDefault="0061277C" w:rsidP="0061277C">
            <w:pPr>
              <w:spacing w:after="0"/>
              <w:rPr>
                <w:rFonts w:ascii="Calibri" w:eastAsia="Calibri" w:hAnsi="Calibri" w:cs="Times New Roman"/>
                <w:sz w:val="24"/>
                <w:szCs w:val="24"/>
                <w:lang w:val="en-US"/>
              </w:rPr>
            </w:pPr>
          </w:p>
        </w:tc>
        <w:tc>
          <w:tcPr>
            <w:tcW w:w="933" w:type="dxa"/>
            <w:shd w:val="clear" w:color="auto" w:fill="auto"/>
          </w:tcPr>
          <w:p w14:paraId="479B33C3" w14:textId="77777777" w:rsidR="0061277C" w:rsidRPr="0061277C" w:rsidRDefault="0061277C" w:rsidP="0061277C">
            <w:pPr>
              <w:spacing w:after="0"/>
              <w:rPr>
                <w:rFonts w:ascii="Calibri" w:eastAsia="Calibri" w:hAnsi="Calibri" w:cs="Times New Roman"/>
                <w:sz w:val="24"/>
                <w:szCs w:val="24"/>
                <w:lang w:val="en-US"/>
              </w:rPr>
            </w:pPr>
          </w:p>
        </w:tc>
        <w:tc>
          <w:tcPr>
            <w:tcW w:w="1234" w:type="dxa"/>
            <w:shd w:val="clear" w:color="auto" w:fill="auto"/>
          </w:tcPr>
          <w:p w14:paraId="281D92B6" w14:textId="77777777" w:rsidR="0061277C" w:rsidRPr="0061277C" w:rsidRDefault="0061277C" w:rsidP="0061277C">
            <w:pPr>
              <w:spacing w:after="0"/>
              <w:rPr>
                <w:rFonts w:ascii="Calibri" w:eastAsia="Calibri" w:hAnsi="Calibri" w:cs="Times New Roman"/>
                <w:sz w:val="24"/>
                <w:szCs w:val="24"/>
                <w:lang w:val="en-US"/>
              </w:rPr>
            </w:pPr>
          </w:p>
        </w:tc>
      </w:tr>
      <w:tr w:rsidR="0061277C" w:rsidRPr="0061277C" w14:paraId="62FB7094" w14:textId="77777777" w:rsidTr="00145B11">
        <w:tc>
          <w:tcPr>
            <w:tcW w:w="3402" w:type="dxa"/>
            <w:shd w:val="clear" w:color="auto" w:fill="auto"/>
          </w:tcPr>
          <w:p w14:paraId="4811BFBB" w14:textId="77777777" w:rsidR="0061277C" w:rsidRPr="0061277C" w:rsidRDefault="0061277C" w:rsidP="0061277C">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Medication non-adherence</w:t>
            </w:r>
          </w:p>
        </w:tc>
        <w:tc>
          <w:tcPr>
            <w:tcW w:w="1134" w:type="dxa"/>
            <w:shd w:val="clear" w:color="auto" w:fill="auto"/>
          </w:tcPr>
          <w:p w14:paraId="6BF5464B" w14:textId="48BE3DD9" w:rsidR="0061277C"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191" w:type="dxa"/>
            <w:shd w:val="clear" w:color="auto" w:fill="auto"/>
          </w:tcPr>
          <w:p w14:paraId="3B969186" w14:textId="508077F6" w:rsidR="0061277C"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933" w:type="dxa"/>
            <w:shd w:val="clear" w:color="auto" w:fill="auto"/>
          </w:tcPr>
          <w:p w14:paraId="1A599946" w14:textId="31A41DEC" w:rsidR="0061277C"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7A59D2DD" w14:textId="5428BF02" w:rsidR="0061277C"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CC6DEE" w:rsidRPr="0061277C" w14:paraId="1F66BA3C" w14:textId="77777777" w:rsidTr="00145B11">
        <w:tc>
          <w:tcPr>
            <w:tcW w:w="3402" w:type="dxa"/>
            <w:shd w:val="clear" w:color="auto" w:fill="auto"/>
          </w:tcPr>
          <w:p w14:paraId="5D23B7F1" w14:textId="2BB22E73" w:rsidR="00CC6DEE" w:rsidRPr="0061277C" w:rsidRDefault="00A81EA2" w:rsidP="0061277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Did not want drug</w:t>
            </w:r>
          </w:p>
        </w:tc>
        <w:tc>
          <w:tcPr>
            <w:tcW w:w="1134" w:type="dxa"/>
            <w:shd w:val="clear" w:color="auto" w:fill="auto"/>
          </w:tcPr>
          <w:p w14:paraId="3E54802D" w14:textId="7819C9F5" w:rsidR="00CC6DEE"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91" w:type="dxa"/>
            <w:shd w:val="clear" w:color="auto" w:fill="auto"/>
          </w:tcPr>
          <w:p w14:paraId="4AC62034" w14:textId="3EE18EC3" w:rsidR="00CC6DEE"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933" w:type="dxa"/>
            <w:shd w:val="clear" w:color="auto" w:fill="auto"/>
          </w:tcPr>
          <w:p w14:paraId="2DCE4D46" w14:textId="73CA4A09" w:rsidR="00CC6DEE"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5E773CDC" w14:textId="2B375921" w:rsidR="00CC6DEE" w:rsidRPr="0061277C"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A81EA2" w:rsidRPr="0061277C" w14:paraId="1E781F62" w14:textId="77777777" w:rsidTr="00145B11">
        <w:tc>
          <w:tcPr>
            <w:tcW w:w="3402" w:type="dxa"/>
            <w:shd w:val="clear" w:color="auto" w:fill="auto"/>
          </w:tcPr>
          <w:p w14:paraId="3EB7B51C" w14:textId="5216D9AC" w:rsidR="00A81EA2" w:rsidRDefault="00A81EA2" w:rsidP="0061277C">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Wanted lower dose from GP</w:t>
            </w:r>
          </w:p>
        </w:tc>
        <w:tc>
          <w:tcPr>
            <w:tcW w:w="1134" w:type="dxa"/>
            <w:shd w:val="clear" w:color="auto" w:fill="auto"/>
          </w:tcPr>
          <w:p w14:paraId="28ABBC61" w14:textId="788D9565" w:rsidR="00A81EA2"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5F669A78" w14:textId="30807A81" w:rsidR="00A81EA2"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7E40E780" w14:textId="31E39F0E" w:rsidR="00A81EA2"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1AFE07A6" w14:textId="556ECC65" w:rsidR="00A81EA2" w:rsidRDefault="00A81EA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500F52" w:rsidRPr="0061277C" w14:paraId="355E201E" w14:textId="77777777" w:rsidTr="00145B11">
        <w:tc>
          <w:tcPr>
            <w:tcW w:w="3402" w:type="dxa"/>
            <w:shd w:val="clear" w:color="auto" w:fill="auto"/>
          </w:tcPr>
          <w:p w14:paraId="631AC730" w14:textId="68AE4CD3" w:rsidR="00500F52" w:rsidRPr="0061277C" w:rsidRDefault="00500F52" w:rsidP="00500F52">
            <w:pPr>
              <w:spacing w:after="0"/>
              <w:jc w:val="right"/>
              <w:rPr>
                <w:rFonts w:ascii="Calibri" w:eastAsia="Calibri" w:hAnsi="Calibri" w:cs="Times New Roman"/>
                <w:sz w:val="24"/>
                <w:szCs w:val="24"/>
                <w:lang w:val="en-US"/>
              </w:rPr>
            </w:pPr>
            <w:r w:rsidRPr="00487E48">
              <w:t>CBT Session DNA</w:t>
            </w:r>
            <w:r w:rsidR="006B4142">
              <w:t xml:space="preserve"> (no other comment given)</w:t>
            </w:r>
          </w:p>
        </w:tc>
        <w:tc>
          <w:tcPr>
            <w:tcW w:w="1134" w:type="dxa"/>
            <w:shd w:val="clear" w:color="auto" w:fill="auto"/>
          </w:tcPr>
          <w:p w14:paraId="15586C15" w14:textId="6F0BE6C8"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w:t>
            </w:r>
          </w:p>
        </w:tc>
        <w:tc>
          <w:tcPr>
            <w:tcW w:w="1191" w:type="dxa"/>
            <w:shd w:val="clear" w:color="auto" w:fill="auto"/>
          </w:tcPr>
          <w:p w14:paraId="7C372DD4" w14:textId="033ECA4E"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6BE613CD" w14:textId="48F48014"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74928DFD" w14:textId="2CD2A923"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w:t>
            </w:r>
          </w:p>
        </w:tc>
      </w:tr>
      <w:tr w:rsidR="00500F52" w:rsidRPr="0061277C" w14:paraId="0D7F8215" w14:textId="77777777" w:rsidTr="00145B11">
        <w:tc>
          <w:tcPr>
            <w:tcW w:w="3402" w:type="dxa"/>
            <w:shd w:val="clear" w:color="auto" w:fill="auto"/>
          </w:tcPr>
          <w:p w14:paraId="0E1F6F4D" w14:textId="53E63F74" w:rsidR="00500F52" w:rsidRPr="00145B11" w:rsidRDefault="006B4142" w:rsidP="00500F52">
            <w:pPr>
              <w:spacing w:after="0"/>
              <w:jc w:val="right"/>
              <w:rPr>
                <w:rFonts w:ascii="Calibri" w:eastAsia="Calibri" w:hAnsi="Calibri" w:cs="Times New Roman"/>
                <w:i/>
                <w:sz w:val="24"/>
                <w:szCs w:val="24"/>
                <w:lang w:val="en-US"/>
              </w:rPr>
            </w:pPr>
            <w:r w:rsidRPr="00145B11">
              <w:rPr>
                <w:i/>
              </w:rPr>
              <w:t>Work</w:t>
            </w:r>
            <w:r w:rsidR="00500F52" w:rsidRPr="00145B11">
              <w:rPr>
                <w:i/>
              </w:rPr>
              <w:t xml:space="preserve"> </w:t>
            </w:r>
          </w:p>
        </w:tc>
        <w:tc>
          <w:tcPr>
            <w:tcW w:w="1134" w:type="dxa"/>
            <w:shd w:val="clear" w:color="auto" w:fill="auto"/>
          </w:tcPr>
          <w:p w14:paraId="66FD99E3" w14:textId="5BF7C434" w:rsidR="00500F52" w:rsidRPr="0061277C" w:rsidRDefault="006B4142" w:rsidP="003F5B34">
            <w:pPr>
              <w:spacing w:after="0"/>
              <w:jc w:val="center"/>
              <w:rPr>
                <w:rFonts w:ascii="Calibri" w:eastAsia="Calibri" w:hAnsi="Calibri" w:cs="Times New Roman"/>
                <w:sz w:val="24"/>
                <w:szCs w:val="24"/>
                <w:lang w:val="en-US"/>
              </w:rPr>
            </w:pPr>
            <w:r>
              <w:t>2</w:t>
            </w:r>
          </w:p>
        </w:tc>
        <w:tc>
          <w:tcPr>
            <w:tcW w:w="1191" w:type="dxa"/>
            <w:shd w:val="clear" w:color="auto" w:fill="auto"/>
          </w:tcPr>
          <w:p w14:paraId="2A058D28" w14:textId="796B0217"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3204FC64" w14:textId="4B2EDE46"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04535F66" w14:textId="193C2179"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500F52" w:rsidRPr="0061277C" w14:paraId="3BC10C98" w14:textId="77777777" w:rsidTr="00145B11">
        <w:tc>
          <w:tcPr>
            <w:tcW w:w="3402" w:type="dxa"/>
            <w:shd w:val="clear" w:color="auto" w:fill="auto"/>
          </w:tcPr>
          <w:p w14:paraId="129AD1FC" w14:textId="431D27AC" w:rsidR="00500F52" w:rsidRPr="00145B11" w:rsidRDefault="006B4142" w:rsidP="0061277C">
            <w:pPr>
              <w:spacing w:after="0"/>
              <w:jc w:val="right"/>
              <w:rPr>
                <w:rFonts w:ascii="Calibri" w:eastAsia="Calibri" w:hAnsi="Calibri" w:cs="Times New Roman"/>
                <w:i/>
                <w:sz w:val="24"/>
                <w:szCs w:val="24"/>
                <w:lang w:val="en-US"/>
              </w:rPr>
            </w:pPr>
            <w:r w:rsidRPr="00145B11">
              <w:rPr>
                <w:i/>
              </w:rPr>
              <w:t>Education</w:t>
            </w:r>
          </w:p>
        </w:tc>
        <w:tc>
          <w:tcPr>
            <w:tcW w:w="1134" w:type="dxa"/>
            <w:shd w:val="clear" w:color="auto" w:fill="auto"/>
          </w:tcPr>
          <w:p w14:paraId="58766A51" w14:textId="31684606"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51D980FD" w14:textId="60120609"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20364267" w14:textId="2E7E629C"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5C9E30C0" w14:textId="3199EECD"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500F52" w:rsidRPr="0061277C" w14:paraId="44B34D30" w14:textId="77777777" w:rsidTr="00145B11">
        <w:tc>
          <w:tcPr>
            <w:tcW w:w="3402" w:type="dxa"/>
            <w:shd w:val="clear" w:color="auto" w:fill="auto"/>
          </w:tcPr>
          <w:p w14:paraId="13D98818" w14:textId="69DD08B2" w:rsidR="00500F52" w:rsidRPr="00145B11" w:rsidRDefault="006B4142" w:rsidP="0061277C">
            <w:pPr>
              <w:spacing w:after="0"/>
              <w:jc w:val="right"/>
              <w:rPr>
                <w:rFonts w:ascii="Calibri" w:eastAsia="Calibri" w:hAnsi="Calibri" w:cs="Times New Roman"/>
                <w:i/>
                <w:sz w:val="24"/>
                <w:szCs w:val="24"/>
                <w:lang w:val="en-US"/>
              </w:rPr>
            </w:pPr>
            <w:r w:rsidRPr="00145B11">
              <w:rPr>
                <w:i/>
              </w:rPr>
              <w:t>Health</w:t>
            </w:r>
          </w:p>
        </w:tc>
        <w:tc>
          <w:tcPr>
            <w:tcW w:w="1134" w:type="dxa"/>
            <w:shd w:val="clear" w:color="auto" w:fill="auto"/>
          </w:tcPr>
          <w:p w14:paraId="1B46C01C" w14:textId="5FA38E45"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0444BF47" w14:textId="2095E5B4"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5C6AB6BF" w14:textId="4199BE42"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04F1A0D2" w14:textId="4224BDAC" w:rsidR="00500F52" w:rsidRPr="0061277C" w:rsidRDefault="006B4142"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C85142" w:rsidRPr="0061277C" w14:paraId="4C5DE336" w14:textId="77777777" w:rsidTr="00145B11">
        <w:tc>
          <w:tcPr>
            <w:tcW w:w="3402" w:type="dxa"/>
            <w:shd w:val="clear" w:color="auto" w:fill="auto"/>
          </w:tcPr>
          <w:p w14:paraId="7702E674" w14:textId="5F14C8D7" w:rsidR="00C85142" w:rsidRPr="0061277C" w:rsidRDefault="00C85142" w:rsidP="00C85142">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Reduced CBT session length</w:t>
            </w:r>
          </w:p>
        </w:tc>
        <w:tc>
          <w:tcPr>
            <w:tcW w:w="1134" w:type="dxa"/>
            <w:shd w:val="clear" w:color="auto" w:fill="auto"/>
          </w:tcPr>
          <w:p w14:paraId="454FDBE3" w14:textId="607B11BA" w:rsidR="00C85142"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r w:rsidR="00D06058">
              <w:rPr>
                <w:rFonts w:ascii="Calibri" w:eastAsia="Calibri" w:hAnsi="Calibri" w:cs="Times New Roman"/>
                <w:sz w:val="24"/>
                <w:szCs w:val="24"/>
                <w:lang w:val="en-US"/>
              </w:rPr>
              <w:t>2</w:t>
            </w:r>
          </w:p>
        </w:tc>
        <w:tc>
          <w:tcPr>
            <w:tcW w:w="1191" w:type="dxa"/>
            <w:shd w:val="clear" w:color="auto" w:fill="auto"/>
          </w:tcPr>
          <w:p w14:paraId="23B37519" w14:textId="53A91F37" w:rsidR="00C85142"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w:t>
            </w:r>
          </w:p>
        </w:tc>
        <w:tc>
          <w:tcPr>
            <w:tcW w:w="933" w:type="dxa"/>
            <w:shd w:val="clear" w:color="auto" w:fill="auto"/>
          </w:tcPr>
          <w:p w14:paraId="36A00D8F" w14:textId="7F8E700B" w:rsidR="00C85142"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234" w:type="dxa"/>
            <w:shd w:val="clear" w:color="auto" w:fill="auto"/>
          </w:tcPr>
          <w:p w14:paraId="3534F9BF" w14:textId="75A86BAF" w:rsidR="00C85142" w:rsidRPr="0061277C" w:rsidRDefault="00145B11"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r w:rsidR="00D06058">
              <w:rPr>
                <w:rFonts w:ascii="Calibri" w:eastAsia="Calibri" w:hAnsi="Calibri" w:cs="Times New Roman"/>
                <w:sz w:val="24"/>
                <w:szCs w:val="24"/>
                <w:lang w:val="en-US"/>
              </w:rPr>
              <w:t>7</w:t>
            </w:r>
          </w:p>
        </w:tc>
      </w:tr>
      <w:tr w:rsidR="00C85142" w:rsidRPr="0061277C" w14:paraId="4AB0D005" w14:textId="77777777" w:rsidTr="00145B11">
        <w:tc>
          <w:tcPr>
            <w:tcW w:w="3402" w:type="dxa"/>
            <w:shd w:val="clear" w:color="auto" w:fill="auto"/>
          </w:tcPr>
          <w:p w14:paraId="6F3FA0CD" w14:textId="74AD2E76" w:rsidR="00C85142" w:rsidRPr="00145B11" w:rsidRDefault="002F5350" w:rsidP="0061277C">
            <w:pPr>
              <w:spacing w:after="0"/>
              <w:jc w:val="right"/>
              <w:rPr>
                <w:rFonts w:ascii="Calibri" w:eastAsia="Calibri" w:hAnsi="Calibri" w:cs="Times New Roman"/>
                <w:i/>
                <w:sz w:val="24"/>
                <w:szCs w:val="24"/>
                <w:lang w:val="en-US"/>
              </w:rPr>
            </w:pPr>
            <w:r w:rsidRPr="00145B11">
              <w:rPr>
                <w:i/>
              </w:rPr>
              <w:t>no comment given</w:t>
            </w:r>
          </w:p>
        </w:tc>
        <w:tc>
          <w:tcPr>
            <w:tcW w:w="1134" w:type="dxa"/>
            <w:shd w:val="clear" w:color="auto" w:fill="auto"/>
          </w:tcPr>
          <w:p w14:paraId="7708C3EB" w14:textId="18105275" w:rsidR="00C85142"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22</w:t>
            </w:r>
          </w:p>
        </w:tc>
        <w:tc>
          <w:tcPr>
            <w:tcW w:w="1191" w:type="dxa"/>
            <w:shd w:val="clear" w:color="auto" w:fill="auto"/>
          </w:tcPr>
          <w:p w14:paraId="2650FA7F" w14:textId="2C0E824A" w:rsidR="00C85142"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c>
          <w:tcPr>
            <w:tcW w:w="933" w:type="dxa"/>
            <w:shd w:val="clear" w:color="auto" w:fill="auto"/>
          </w:tcPr>
          <w:p w14:paraId="0BA691D0" w14:textId="6562F04B" w:rsidR="00C85142"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c>
          <w:tcPr>
            <w:tcW w:w="1234" w:type="dxa"/>
            <w:shd w:val="clear" w:color="auto" w:fill="auto"/>
          </w:tcPr>
          <w:p w14:paraId="10348A78" w14:textId="7AC50E71" w:rsidR="00C85142" w:rsidRPr="0061277C" w:rsidRDefault="00145B11"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r>
      <w:tr w:rsidR="002F5350" w:rsidRPr="0061277C" w14:paraId="47099E64" w14:textId="77777777" w:rsidTr="00145B11">
        <w:tc>
          <w:tcPr>
            <w:tcW w:w="3402" w:type="dxa"/>
            <w:shd w:val="clear" w:color="auto" w:fill="auto"/>
          </w:tcPr>
          <w:p w14:paraId="180614E6" w14:textId="389D5363" w:rsidR="002F5350" w:rsidRPr="00145B11" w:rsidRDefault="00145B11" w:rsidP="002F5350">
            <w:pPr>
              <w:spacing w:after="0"/>
              <w:jc w:val="right"/>
              <w:rPr>
                <w:rFonts w:ascii="Calibri" w:eastAsia="Calibri" w:hAnsi="Calibri" w:cs="Times New Roman"/>
                <w:i/>
                <w:sz w:val="24"/>
                <w:szCs w:val="24"/>
                <w:lang w:val="en-US"/>
              </w:rPr>
            </w:pPr>
            <w:r w:rsidRPr="00145B11">
              <w:rPr>
                <w:i/>
              </w:rPr>
              <w:t>Session complete per protocol</w:t>
            </w:r>
          </w:p>
        </w:tc>
        <w:tc>
          <w:tcPr>
            <w:tcW w:w="1134" w:type="dxa"/>
            <w:shd w:val="clear" w:color="auto" w:fill="auto"/>
          </w:tcPr>
          <w:p w14:paraId="3C5C7660" w14:textId="45381DF5"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42360AE8" w14:textId="43A91B96"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2E4D2B71" w14:textId="4F65DF69"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61885AA0" w14:textId="12389996"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F5350" w:rsidRPr="0061277C" w14:paraId="0EAC5C0E" w14:textId="77777777" w:rsidTr="00145B11">
        <w:trPr>
          <w:trHeight w:val="394"/>
        </w:trPr>
        <w:tc>
          <w:tcPr>
            <w:tcW w:w="3402" w:type="dxa"/>
            <w:shd w:val="clear" w:color="auto" w:fill="auto"/>
          </w:tcPr>
          <w:p w14:paraId="4DE5358C" w14:textId="2A50DAB5" w:rsidR="002F5350" w:rsidRPr="00145B11" w:rsidRDefault="002F5350" w:rsidP="00145B11">
            <w:pPr>
              <w:spacing w:after="0"/>
              <w:jc w:val="right"/>
              <w:rPr>
                <w:rFonts w:ascii="Calibri" w:eastAsia="Calibri" w:hAnsi="Calibri" w:cs="Times New Roman"/>
                <w:i/>
                <w:sz w:val="24"/>
                <w:szCs w:val="24"/>
                <w:lang w:val="en-US"/>
              </w:rPr>
            </w:pPr>
            <w:r w:rsidRPr="00145B11">
              <w:rPr>
                <w:rFonts w:ascii="Calibri" w:eastAsia="Calibri" w:hAnsi="Calibri" w:cs="Times New Roman"/>
                <w:i/>
                <w:sz w:val="24"/>
                <w:szCs w:val="24"/>
                <w:lang w:val="en-US"/>
              </w:rPr>
              <w:t xml:space="preserve">Patient </w:t>
            </w:r>
            <w:r w:rsidR="00145B11" w:rsidRPr="00145B11">
              <w:rPr>
                <w:rFonts w:ascii="Calibri" w:eastAsia="Calibri" w:hAnsi="Calibri" w:cs="Times New Roman"/>
                <w:i/>
                <w:sz w:val="24"/>
                <w:szCs w:val="24"/>
                <w:lang w:val="en-US"/>
              </w:rPr>
              <w:t xml:space="preserve">symptoms </w:t>
            </w:r>
          </w:p>
        </w:tc>
        <w:tc>
          <w:tcPr>
            <w:tcW w:w="1134" w:type="dxa"/>
            <w:shd w:val="clear" w:color="auto" w:fill="auto"/>
          </w:tcPr>
          <w:p w14:paraId="6D441014" w14:textId="14E21679"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w:t>
            </w:r>
          </w:p>
        </w:tc>
        <w:tc>
          <w:tcPr>
            <w:tcW w:w="1191" w:type="dxa"/>
            <w:shd w:val="clear" w:color="auto" w:fill="auto"/>
          </w:tcPr>
          <w:p w14:paraId="6729AF66" w14:textId="0694BDA2"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453AB7B1" w14:textId="3A06E5C0"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234" w:type="dxa"/>
            <w:shd w:val="clear" w:color="auto" w:fill="auto"/>
          </w:tcPr>
          <w:p w14:paraId="78A5E0C2" w14:textId="7F72C66F" w:rsidR="002F5350" w:rsidRPr="0061277C" w:rsidRDefault="00145B11"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r>
      <w:tr w:rsidR="00145B11" w:rsidRPr="0061277C" w14:paraId="56FFE415" w14:textId="77777777" w:rsidTr="00145B11">
        <w:tc>
          <w:tcPr>
            <w:tcW w:w="3402" w:type="dxa"/>
            <w:shd w:val="clear" w:color="auto" w:fill="auto"/>
          </w:tcPr>
          <w:p w14:paraId="442E82E4" w14:textId="31DDF004" w:rsidR="00145B11" w:rsidRPr="00145B11" w:rsidRDefault="00145B11" w:rsidP="002F5350">
            <w:pPr>
              <w:spacing w:after="0"/>
              <w:jc w:val="right"/>
              <w:rPr>
                <w:rFonts w:ascii="Calibri" w:eastAsia="Calibri" w:hAnsi="Calibri" w:cs="Times New Roman"/>
                <w:i/>
                <w:sz w:val="24"/>
                <w:szCs w:val="24"/>
                <w:lang w:val="en-US"/>
              </w:rPr>
            </w:pPr>
            <w:r w:rsidRPr="00145B11">
              <w:rPr>
                <w:rFonts w:ascii="Calibri" w:eastAsia="Calibri" w:hAnsi="Calibri" w:cs="Times New Roman"/>
                <w:i/>
                <w:sz w:val="24"/>
                <w:szCs w:val="24"/>
                <w:lang w:val="en-US"/>
              </w:rPr>
              <w:t>ERP not done (no reason given)</w:t>
            </w:r>
          </w:p>
        </w:tc>
        <w:tc>
          <w:tcPr>
            <w:tcW w:w="1134" w:type="dxa"/>
            <w:shd w:val="clear" w:color="auto" w:fill="auto"/>
          </w:tcPr>
          <w:p w14:paraId="47604483" w14:textId="4084EAF6" w:rsidR="00145B11"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91" w:type="dxa"/>
            <w:shd w:val="clear" w:color="auto" w:fill="auto"/>
          </w:tcPr>
          <w:p w14:paraId="53312DB4" w14:textId="133B99F7" w:rsidR="00145B11"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20B3439C" w14:textId="708E4F5A" w:rsidR="00145B11"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18357CC2" w14:textId="5FD17392" w:rsidR="00145B11" w:rsidRPr="0061277C" w:rsidRDefault="00145B11"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r>
      <w:tr w:rsidR="00145B11" w:rsidRPr="0061277C" w14:paraId="6498C6E2" w14:textId="77777777" w:rsidTr="00145B11">
        <w:tc>
          <w:tcPr>
            <w:tcW w:w="3402" w:type="dxa"/>
            <w:shd w:val="clear" w:color="auto" w:fill="auto"/>
          </w:tcPr>
          <w:p w14:paraId="41FA133A" w14:textId="5B11990B" w:rsidR="00145B11" w:rsidRPr="00145B11" w:rsidRDefault="00145B11" w:rsidP="002F5350">
            <w:pPr>
              <w:spacing w:after="0"/>
              <w:jc w:val="right"/>
              <w:rPr>
                <w:rFonts w:ascii="Calibri" w:eastAsia="Calibri" w:hAnsi="Calibri" w:cs="Times New Roman"/>
                <w:i/>
                <w:sz w:val="24"/>
                <w:szCs w:val="24"/>
                <w:lang w:val="en-US"/>
              </w:rPr>
            </w:pPr>
            <w:r w:rsidRPr="00145B11">
              <w:rPr>
                <w:rFonts w:ascii="Calibri" w:eastAsia="Calibri" w:hAnsi="Calibri" w:cs="Times New Roman"/>
                <w:i/>
                <w:sz w:val="24"/>
                <w:szCs w:val="24"/>
                <w:lang w:val="en-US"/>
              </w:rPr>
              <w:t>ERP not indicated</w:t>
            </w:r>
          </w:p>
        </w:tc>
        <w:tc>
          <w:tcPr>
            <w:tcW w:w="1134" w:type="dxa"/>
            <w:shd w:val="clear" w:color="auto" w:fill="auto"/>
          </w:tcPr>
          <w:p w14:paraId="31C05FA1" w14:textId="4636B263" w:rsidR="00145B11"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3C2168DF" w14:textId="3B6663B2" w:rsidR="00145B11"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68C1147E" w14:textId="620B746F" w:rsidR="00145B11"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523C0BAD" w14:textId="5EE3C354" w:rsidR="00145B11" w:rsidRPr="0061277C" w:rsidRDefault="00145B11"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3F5B34" w:rsidRPr="0061277C" w14:paraId="7BD81729" w14:textId="77777777" w:rsidTr="00145B11">
        <w:tc>
          <w:tcPr>
            <w:tcW w:w="3402" w:type="dxa"/>
            <w:shd w:val="clear" w:color="auto" w:fill="auto"/>
          </w:tcPr>
          <w:p w14:paraId="2E080BDB" w14:textId="77777777" w:rsidR="003F5B34" w:rsidRPr="00145B11" w:rsidRDefault="003F5B34" w:rsidP="002F5350">
            <w:pPr>
              <w:spacing w:after="0"/>
              <w:jc w:val="right"/>
              <w:rPr>
                <w:rFonts w:ascii="Calibri" w:eastAsia="Calibri" w:hAnsi="Calibri" w:cs="Times New Roman"/>
                <w:i/>
                <w:sz w:val="24"/>
                <w:szCs w:val="24"/>
                <w:lang w:val="en-US"/>
              </w:rPr>
            </w:pPr>
          </w:p>
        </w:tc>
        <w:tc>
          <w:tcPr>
            <w:tcW w:w="1134" w:type="dxa"/>
            <w:shd w:val="clear" w:color="auto" w:fill="auto"/>
          </w:tcPr>
          <w:p w14:paraId="05BB8DC7" w14:textId="77777777" w:rsidR="003F5B34" w:rsidRDefault="003F5B34" w:rsidP="003F5B34">
            <w:pPr>
              <w:spacing w:after="0"/>
              <w:jc w:val="center"/>
              <w:rPr>
                <w:rFonts w:ascii="Calibri" w:eastAsia="Calibri" w:hAnsi="Calibri" w:cs="Times New Roman"/>
                <w:sz w:val="24"/>
                <w:szCs w:val="24"/>
                <w:lang w:val="en-US"/>
              </w:rPr>
            </w:pPr>
          </w:p>
        </w:tc>
        <w:tc>
          <w:tcPr>
            <w:tcW w:w="1191" w:type="dxa"/>
            <w:shd w:val="clear" w:color="auto" w:fill="auto"/>
          </w:tcPr>
          <w:p w14:paraId="073ACE22" w14:textId="77777777" w:rsidR="003F5B34" w:rsidRDefault="003F5B34" w:rsidP="003F5B34">
            <w:pPr>
              <w:spacing w:after="0"/>
              <w:jc w:val="center"/>
              <w:rPr>
                <w:rFonts w:ascii="Calibri" w:eastAsia="Calibri" w:hAnsi="Calibri" w:cs="Times New Roman"/>
                <w:sz w:val="24"/>
                <w:szCs w:val="24"/>
                <w:lang w:val="en-US"/>
              </w:rPr>
            </w:pPr>
          </w:p>
        </w:tc>
        <w:tc>
          <w:tcPr>
            <w:tcW w:w="933" w:type="dxa"/>
            <w:shd w:val="clear" w:color="auto" w:fill="auto"/>
          </w:tcPr>
          <w:p w14:paraId="7602A2B9" w14:textId="77777777" w:rsidR="003F5B34" w:rsidRDefault="003F5B34" w:rsidP="003F5B34">
            <w:pPr>
              <w:spacing w:after="0"/>
              <w:jc w:val="center"/>
              <w:rPr>
                <w:rFonts w:ascii="Calibri" w:eastAsia="Calibri" w:hAnsi="Calibri" w:cs="Times New Roman"/>
                <w:sz w:val="24"/>
                <w:szCs w:val="24"/>
                <w:lang w:val="en-US"/>
              </w:rPr>
            </w:pPr>
          </w:p>
        </w:tc>
        <w:tc>
          <w:tcPr>
            <w:tcW w:w="1234" w:type="dxa"/>
            <w:shd w:val="clear" w:color="auto" w:fill="auto"/>
          </w:tcPr>
          <w:p w14:paraId="5E299222" w14:textId="77777777" w:rsidR="003F5B34" w:rsidRDefault="003F5B34" w:rsidP="003F5B34">
            <w:pPr>
              <w:spacing w:after="0"/>
              <w:jc w:val="center"/>
              <w:rPr>
                <w:rFonts w:ascii="Calibri" w:eastAsia="Calibri" w:hAnsi="Calibri" w:cs="Times New Roman"/>
                <w:sz w:val="24"/>
                <w:szCs w:val="24"/>
                <w:lang w:val="en-US"/>
              </w:rPr>
            </w:pPr>
          </w:p>
        </w:tc>
      </w:tr>
      <w:tr w:rsidR="00145B11" w:rsidRPr="0061277C" w14:paraId="245FF4C2" w14:textId="77777777" w:rsidTr="00145B11">
        <w:tc>
          <w:tcPr>
            <w:tcW w:w="3402" w:type="dxa"/>
            <w:shd w:val="clear" w:color="auto" w:fill="auto"/>
          </w:tcPr>
          <w:p w14:paraId="451958E8" w14:textId="103D7605" w:rsidR="00145B11" w:rsidRPr="00145B11" w:rsidRDefault="00145B11" w:rsidP="00145B11">
            <w:pPr>
              <w:spacing w:after="0"/>
              <w:rPr>
                <w:rFonts w:ascii="Calibri" w:eastAsia="Calibri" w:hAnsi="Calibri" w:cs="Times New Roman"/>
                <w:b/>
                <w:sz w:val="24"/>
                <w:szCs w:val="24"/>
                <w:lang w:val="en-US"/>
              </w:rPr>
            </w:pPr>
            <w:r w:rsidRPr="00145B11">
              <w:rPr>
                <w:rFonts w:ascii="Calibri" w:eastAsia="Calibri" w:hAnsi="Calibri" w:cs="Times New Roman"/>
                <w:b/>
                <w:sz w:val="24"/>
                <w:szCs w:val="24"/>
                <w:lang w:val="en-US"/>
              </w:rPr>
              <w:t>CBT</w:t>
            </w:r>
          </w:p>
        </w:tc>
        <w:tc>
          <w:tcPr>
            <w:tcW w:w="1134" w:type="dxa"/>
            <w:shd w:val="clear" w:color="auto" w:fill="auto"/>
          </w:tcPr>
          <w:p w14:paraId="7874839C" w14:textId="77777777" w:rsidR="00145B11" w:rsidRPr="0061277C" w:rsidRDefault="00145B11" w:rsidP="003F5B34">
            <w:pPr>
              <w:spacing w:after="0"/>
              <w:jc w:val="center"/>
              <w:rPr>
                <w:rFonts w:ascii="Calibri" w:eastAsia="Calibri" w:hAnsi="Calibri" w:cs="Times New Roman"/>
                <w:sz w:val="24"/>
                <w:szCs w:val="24"/>
                <w:lang w:val="en-US"/>
              </w:rPr>
            </w:pPr>
          </w:p>
        </w:tc>
        <w:tc>
          <w:tcPr>
            <w:tcW w:w="1191" w:type="dxa"/>
            <w:shd w:val="clear" w:color="auto" w:fill="auto"/>
          </w:tcPr>
          <w:p w14:paraId="28E9F4E1" w14:textId="77777777" w:rsidR="00145B11" w:rsidRPr="0061277C" w:rsidRDefault="00145B11" w:rsidP="003F5B34">
            <w:pPr>
              <w:spacing w:after="0"/>
              <w:jc w:val="center"/>
              <w:rPr>
                <w:rFonts w:ascii="Calibri" w:eastAsia="Calibri" w:hAnsi="Calibri" w:cs="Times New Roman"/>
                <w:sz w:val="24"/>
                <w:szCs w:val="24"/>
                <w:lang w:val="en-US"/>
              </w:rPr>
            </w:pPr>
          </w:p>
        </w:tc>
        <w:tc>
          <w:tcPr>
            <w:tcW w:w="933" w:type="dxa"/>
            <w:shd w:val="clear" w:color="auto" w:fill="auto"/>
          </w:tcPr>
          <w:p w14:paraId="3264234C" w14:textId="77777777" w:rsidR="00145B11" w:rsidRDefault="00145B11" w:rsidP="003F5B34">
            <w:pPr>
              <w:spacing w:after="0"/>
              <w:jc w:val="center"/>
              <w:rPr>
                <w:rFonts w:ascii="Calibri" w:eastAsia="Calibri" w:hAnsi="Calibri" w:cs="Times New Roman"/>
                <w:sz w:val="24"/>
                <w:szCs w:val="24"/>
                <w:lang w:val="en-US"/>
              </w:rPr>
            </w:pPr>
          </w:p>
        </w:tc>
        <w:tc>
          <w:tcPr>
            <w:tcW w:w="1234" w:type="dxa"/>
            <w:shd w:val="clear" w:color="auto" w:fill="auto"/>
          </w:tcPr>
          <w:p w14:paraId="46AADFFE" w14:textId="77777777" w:rsidR="00145B11" w:rsidRPr="0061277C" w:rsidRDefault="00145B11" w:rsidP="003F5B34">
            <w:pPr>
              <w:spacing w:after="0"/>
              <w:jc w:val="center"/>
              <w:rPr>
                <w:rFonts w:ascii="Calibri" w:eastAsia="Calibri" w:hAnsi="Calibri" w:cs="Times New Roman"/>
                <w:sz w:val="24"/>
                <w:szCs w:val="24"/>
                <w:lang w:val="en-US"/>
              </w:rPr>
            </w:pPr>
          </w:p>
        </w:tc>
      </w:tr>
      <w:tr w:rsidR="002F5350" w:rsidRPr="0061277C" w14:paraId="0A292F80" w14:textId="77777777" w:rsidTr="00145B11">
        <w:tc>
          <w:tcPr>
            <w:tcW w:w="3402" w:type="dxa"/>
            <w:shd w:val="clear" w:color="auto" w:fill="auto"/>
          </w:tcPr>
          <w:p w14:paraId="05543605" w14:textId="59381B79" w:rsidR="002F5350" w:rsidRPr="0061277C" w:rsidRDefault="005D2A05" w:rsidP="002F5350">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Non-attendance at </w:t>
            </w:r>
            <w:r w:rsidR="002F5350" w:rsidRPr="006B4142">
              <w:rPr>
                <w:rFonts w:ascii="Calibri" w:eastAsia="Calibri" w:hAnsi="Calibri" w:cs="Times New Roman"/>
                <w:sz w:val="24"/>
                <w:szCs w:val="24"/>
                <w:lang w:val="en-US"/>
              </w:rPr>
              <w:t xml:space="preserve">CBT Session </w:t>
            </w:r>
          </w:p>
        </w:tc>
        <w:tc>
          <w:tcPr>
            <w:tcW w:w="1134" w:type="dxa"/>
            <w:shd w:val="clear" w:color="auto" w:fill="auto"/>
          </w:tcPr>
          <w:p w14:paraId="0AA90263" w14:textId="5882D762" w:rsidR="002F5350" w:rsidRPr="0061277C"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24</w:t>
            </w:r>
          </w:p>
        </w:tc>
        <w:tc>
          <w:tcPr>
            <w:tcW w:w="1191" w:type="dxa"/>
            <w:shd w:val="clear" w:color="auto" w:fill="auto"/>
          </w:tcPr>
          <w:p w14:paraId="10CD35A8" w14:textId="2E8DB00E" w:rsidR="002F5350" w:rsidRPr="0061277C"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w:t>
            </w:r>
          </w:p>
        </w:tc>
        <w:tc>
          <w:tcPr>
            <w:tcW w:w="933" w:type="dxa"/>
            <w:shd w:val="clear" w:color="auto" w:fill="auto"/>
          </w:tcPr>
          <w:p w14:paraId="2B902F85" w14:textId="030811F6" w:rsidR="002F5350" w:rsidRPr="0061277C"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234" w:type="dxa"/>
            <w:shd w:val="clear" w:color="auto" w:fill="auto"/>
          </w:tcPr>
          <w:p w14:paraId="557BD1B7" w14:textId="0CA7E0AE" w:rsidR="002F5350" w:rsidRPr="0061277C"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w:t>
            </w:r>
          </w:p>
        </w:tc>
      </w:tr>
      <w:tr w:rsidR="005D2A05" w:rsidRPr="0061277C" w14:paraId="75561E31" w14:textId="77777777" w:rsidTr="00145B11">
        <w:tc>
          <w:tcPr>
            <w:tcW w:w="3402" w:type="dxa"/>
            <w:shd w:val="clear" w:color="auto" w:fill="auto"/>
          </w:tcPr>
          <w:p w14:paraId="0CF5FF32" w14:textId="51E48C3F" w:rsidR="005D2A05" w:rsidRPr="006B0FF7" w:rsidRDefault="005D2A05" w:rsidP="002F5350">
            <w:pPr>
              <w:spacing w:after="0"/>
              <w:jc w:val="right"/>
              <w:rPr>
                <w:rFonts w:ascii="Calibri" w:eastAsia="Calibri" w:hAnsi="Calibri" w:cs="Times New Roman"/>
                <w:i/>
                <w:sz w:val="24"/>
                <w:szCs w:val="24"/>
                <w:lang w:val="en-US"/>
              </w:rPr>
            </w:pPr>
            <w:r w:rsidRPr="006B0FF7">
              <w:rPr>
                <w:rFonts w:ascii="Calibri" w:eastAsia="Calibri" w:hAnsi="Calibri" w:cs="Times New Roman"/>
                <w:i/>
                <w:sz w:val="24"/>
                <w:szCs w:val="24"/>
                <w:lang w:val="en-US"/>
              </w:rPr>
              <w:t>DNA (no other comment given)</w:t>
            </w:r>
          </w:p>
        </w:tc>
        <w:tc>
          <w:tcPr>
            <w:tcW w:w="1134" w:type="dxa"/>
            <w:shd w:val="clear" w:color="auto" w:fill="auto"/>
          </w:tcPr>
          <w:p w14:paraId="544BDB15" w14:textId="3D117951" w:rsidR="005D2A05"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p>
        </w:tc>
        <w:tc>
          <w:tcPr>
            <w:tcW w:w="1191" w:type="dxa"/>
            <w:shd w:val="clear" w:color="auto" w:fill="auto"/>
          </w:tcPr>
          <w:p w14:paraId="7D209E20" w14:textId="6267F509" w:rsidR="005D2A05"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933" w:type="dxa"/>
            <w:shd w:val="clear" w:color="auto" w:fill="auto"/>
          </w:tcPr>
          <w:p w14:paraId="675F283C" w14:textId="49304797" w:rsidR="005D2A05"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48977451" w14:textId="5C374638" w:rsidR="005D2A05" w:rsidRDefault="005D2A0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r>
      <w:tr w:rsidR="002F5350" w:rsidRPr="0061277C" w14:paraId="29E54BC8" w14:textId="77777777" w:rsidTr="00145B11">
        <w:tc>
          <w:tcPr>
            <w:tcW w:w="3402" w:type="dxa"/>
            <w:shd w:val="clear" w:color="auto" w:fill="auto"/>
          </w:tcPr>
          <w:p w14:paraId="1E2FB8CC" w14:textId="5C98F9E4" w:rsidR="002F5350" w:rsidRPr="00145B11" w:rsidRDefault="002F5350" w:rsidP="002F5350">
            <w:pPr>
              <w:spacing w:after="0"/>
              <w:jc w:val="right"/>
              <w:rPr>
                <w:i/>
              </w:rPr>
            </w:pPr>
            <w:r w:rsidRPr="00145B11">
              <w:rPr>
                <w:i/>
              </w:rPr>
              <w:t>Withdrawn from study</w:t>
            </w:r>
          </w:p>
        </w:tc>
        <w:tc>
          <w:tcPr>
            <w:tcW w:w="1134" w:type="dxa"/>
            <w:shd w:val="clear" w:color="auto" w:fill="auto"/>
          </w:tcPr>
          <w:p w14:paraId="27D13E68" w14:textId="73B78F8B"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w:t>
            </w:r>
          </w:p>
        </w:tc>
        <w:tc>
          <w:tcPr>
            <w:tcW w:w="1191" w:type="dxa"/>
            <w:shd w:val="clear" w:color="auto" w:fill="auto"/>
          </w:tcPr>
          <w:p w14:paraId="2153DC86" w14:textId="640AC107"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w:t>
            </w:r>
          </w:p>
        </w:tc>
        <w:tc>
          <w:tcPr>
            <w:tcW w:w="933" w:type="dxa"/>
            <w:shd w:val="clear" w:color="auto" w:fill="auto"/>
          </w:tcPr>
          <w:p w14:paraId="293FB1C2" w14:textId="0B9C1B5D"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234" w:type="dxa"/>
            <w:shd w:val="clear" w:color="auto" w:fill="auto"/>
          </w:tcPr>
          <w:p w14:paraId="0B933858" w14:textId="7ED26EE3"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F5350" w:rsidRPr="0061277C" w14:paraId="20036374" w14:textId="77777777" w:rsidTr="00145B11">
        <w:tc>
          <w:tcPr>
            <w:tcW w:w="3402" w:type="dxa"/>
            <w:shd w:val="clear" w:color="auto" w:fill="auto"/>
          </w:tcPr>
          <w:p w14:paraId="6910090E" w14:textId="26CF7E88" w:rsidR="002F5350" w:rsidRPr="00145B11" w:rsidRDefault="002F5350" w:rsidP="002F5350">
            <w:pPr>
              <w:spacing w:after="0"/>
              <w:jc w:val="right"/>
              <w:rPr>
                <w:i/>
              </w:rPr>
            </w:pPr>
            <w:r w:rsidRPr="00145B11">
              <w:rPr>
                <w:i/>
              </w:rPr>
              <w:t>Education</w:t>
            </w:r>
          </w:p>
        </w:tc>
        <w:tc>
          <w:tcPr>
            <w:tcW w:w="1134" w:type="dxa"/>
            <w:shd w:val="clear" w:color="auto" w:fill="auto"/>
          </w:tcPr>
          <w:p w14:paraId="273849D6" w14:textId="69F4EBD4"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357551DD" w14:textId="74081D79"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70D24AD2" w14:textId="765F95A7"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4E8D5BB1" w14:textId="4BFD1AAF"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F5350" w:rsidRPr="0061277C" w14:paraId="0387EA9E" w14:textId="77777777" w:rsidTr="00145B11">
        <w:tc>
          <w:tcPr>
            <w:tcW w:w="3402" w:type="dxa"/>
            <w:shd w:val="clear" w:color="auto" w:fill="auto"/>
          </w:tcPr>
          <w:p w14:paraId="3D0B1DED" w14:textId="0BF80C4F" w:rsidR="002F5350" w:rsidRPr="00145B11" w:rsidRDefault="002F5350" w:rsidP="002F5350">
            <w:pPr>
              <w:spacing w:after="0"/>
              <w:jc w:val="right"/>
              <w:rPr>
                <w:i/>
              </w:rPr>
            </w:pPr>
            <w:r w:rsidRPr="00145B11">
              <w:rPr>
                <w:i/>
              </w:rPr>
              <w:t>Health</w:t>
            </w:r>
          </w:p>
        </w:tc>
        <w:tc>
          <w:tcPr>
            <w:tcW w:w="1134" w:type="dxa"/>
            <w:shd w:val="clear" w:color="auto" w:fill="auto"/>
          </w:tcPr>
          <w:p w14:paraId="6E87DD32" w14:textId="47F57E85"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91" w:type="dxa"/>
            <w:shd w:val="clear" w:color="auto" w:fill="auto"/>
          </w:tcPr>
          <w:p w14:paraId="6D3DA7AB" w14:textId="30039114"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71564986" w14:textId="3A9DB02D"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164F8401" w14:textId="5CEE44BE"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2F5350" w:rsidRPr="0061277C" w14:paraId="68F87883" w14:textId="77777777" w:rsidTr="00145B11">
        <w:tc>
          <w:tcPr>
            <w:tcW w:w="3402" w:type="dxa"/>
            <w:shd w:val="clear" w:color="auto" w:fill="auto"/>
          </w:tcPr>
          <w:p w14:paraId="7E9CCB96" w14:textId="12FD1F2E" w:rsidR="002F5350" w:rsidRPr="00145B11" w:rsidRDefault="002F5350" w:rsidP="002F5350">
            <w:pPr>
              <w:spacing w:after="0"/>
              <w:jc w:val="right"/>
              <w:rPr>
                <w:i/>
              </w:rPr>
            </w:pPr>
            <w:r w:rsidRPr="00145B11">
              <w:rPr>
                <w:i/>
              </w:rPr>
              <w:t xml:space="preserve">Other </w:t>
            </w:r>
          </w:p>
        </w:tc>
        <w:tc>
          <w:tcPr>
            <w:tcW w:w="1134" w:type="dxa"/>
            <w:shd w:val="clear" w:color="auto" w:fill="auto"/>
          </w:tcPr>
          <w:p w14:paraId="603B32E0" w14:textId="4E7C86B0"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1191" w:type="dxa"/>
            <w:shd w:val="clear" w:color="auto" w:fill="auto"/>
          </w:tcPr>
          <w:p w14:paraId="5A1B9F1A" w14:textId="1A47EDB3"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c>
          <w:tcPr>
            <w:tcW w:w="933" w:type="dxa"/>
            <w:shd w:val="clear" w:color="auto" w:fill="auto"/>
          </w:tcPr>
          <w:p w14:paraId="70B39F94" w14:textId="134C0F51"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35FDE9A0" w14:textId="669B207B" w:rsidR="002F5350" w:rsidRPr="0061277C" w:rsidRDefault="002F5350"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2F5350" w:rsidRPr="0061277C" w14:paraId="18360771" w14:textId="77777777" w:rsidTr="00145B11">
        <w:tc>
          <w:tcPr>
            <w:tcW w:w="3402" w:type="dxa"/>
            <w:shd w:val="clear" w:color="auto" w:fill="auto"/>
          </w:tcPr>
          <w:p w14:paraId="1F342E2E" w14:textId="421800FB" w:rsidR="002F5350" w:rsidRPr="0061277C" w:rsidRDefault="002F5350" w:rsidP="002F5350">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Reduced CBT session length</w:t>
            </w:r>
          </w:p>
        </w:tc>
        <w:tc>
          <w:tcPr>
            <w:tcW w:w="1134" w:type="dxa"/>
            <w:shd w:val="clear" w:color="auto" w:fill="auto"/>
          </w:tcPr>
          <w:p w14:paraId="2FDC6677" w14:textId="28B48E96"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41</w:t>
            </w:r>
          </w:p>
        </w:tc>
        <w:tc>
          <w:tcPr>
            <w:tcW w:w="1191" w:type="dxa"/>
            <w:shd w:val="clear" w:color="auto" w:fill="auto"/>
          </w:tcPr>
          <w:p w14:paraId="3553AF35" w14:textId="2F0FF9DC" w:rsidR="002F5350" w:rsidRPr="0061277C"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20</w:t>
            </w:r>
          </w:p>
        </w:tc>
        <w:tc>
          <w:tcPr>
            <w:tcW w:w="933" w:type="dxa"/>
            <w:shd w:val="clear" w:color="auto" w:fill="auto"/>
          </w:tcPr>
          <w:p w14:paraId="66756522" w14:textId="6DE2F2C6" w:rsidR="002F5350" w:rsidRPr="0061277C"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c>
          <w:tcPr>
            <w:tcW w:w="1234" w:type="dxa"/>
            <w:shd w:val="clear" w:color="auto" w:fill="auto"/>
          </w:tcPr>
          <w:p w14:paraId="40B5C43C" w14:textId="6D226EF4" w:rsidR="002F5350" w:rsidRPr="0061277C" w:rsidRDefault="00145B11"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w:t>
            </w:r>
          </w:p>
        </w:tc>
      </w:tr>
      <w:tr w:rsidR="002F5350" w:rsidRPr="0061277C" w14:paraId="67464C9B" w14:textId="77777777" w:rsidTr="00145B11">
        <w:tc>
          <w:tcPr>
            <w:tcW w:w="3402" w:type="dxa"/>
            <w:shd w:val="clear" w:color="auto" w:fill="auto"/>
          </w:tcPr>
          <w:p w14:paraId="6BC84520" w14:textId="6C302606" w:rsidR="002F5350" w:rsidRPr="00145B11" w:rsidRDefault="002F5350" w:rsidP="002F5350">
            <w:pPr>
              <w:spacing w:after="0"/>
              <w:jc w:val="right"/>
              <w:rPr>
                <w:i/>
              </w:rPr>
            </w:pPr>
            <w:r w:rsidRPr="00145B11">
              <w:rPr>
                <w:i/>
              </w:rPr>
              <w:t xml:space="preserve">no comment given </w:t>
            </w:r>
          </w:p>
        </w:tc>
        <w:tc>
          <w:tcPr>
            <w:tcW w:w="1134" w:type="dxa"/>
            <w:shd w:val="clear" w:color="auto" w:fill="auto"/>
          </w:tcPr>
          <w:p w14:paraId="7D10DCF9" w14:textId="688241C0"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33</w:t>
            </w:r>
          </w:p>
        </w:tc>
        <w:tc>
          <w:tcPr>
            <w:tcW w:w="1191" w:type="dxa"/>
            <w:shd w:val="clear" w:color="auto" w:fill="auto"/>
          </w:tcPr>
          <w:p w14:paraId="0AFA4282" w14:textId="12F12FD6" w:rsidR="002F5350" w:rsidRPr="0061277C"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w:t>
            </w:r>
          </w:p>
        </w:tc>
        <w:tc>
          <w:tcPr>
            <w:tcW w:w="933" w:type="dxa"/>
            <w:shd w:val="clear" w:color="auto" w:fill="auto"/>
          </w:tcPr>
          <w:p w14:paraId="3DD6270E" w14:textId="36887910" w:rsidR="002F5350" w:rsidRPr="0061277C"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w:t>
            </w:r>
          </w:p>
        </w:tc>
        <w:tc>
          <w:tcPr>
            <w:tcW w:w="1234" w:type="dxa"/>
            <w:shd w:val="clear" w:color="auto" w:fill="auto"/>
          </w:tcPr>
          <w:p w14:paraId="5BA515E8" w14:textId="5D0785F1" w:rsidR="002F5350" w:rsidRPr="0061277C" w:rsidRDefault="00145B11"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r>
      <w:tr w:rsidR="002F5350" w:rsidRPr="0061277C" w14:paraId="4724AC6B" w14:textId="77777777" w:rsidTr="00145B11">
        <w:tc>
          <w:tcPr>
            <w:tcW w:w="3402" w:type="dxa"/>
            <w:shd w:val="clear" w:color="auto" w:fill="auto"/>
          </w:tcPr>
          <w:p w14:paraId="1EDD7F90" w14:textId="35510728" w:rsidR="002F5350" w:rsidRDefault="00145B11" w:rsidP="002F5350">
            <w:pPr>
              <w:spacing w:after="0"/>
              <w:jc w:val="right"/>
            </w:pPr>
            <w:r w:rsidRPr="00145B11">
              <w:rPr>
                <w:i/>
              </w:rPr>
              <w:t>Session complete per protocol</w:t>
            </w:r>
          </w:p>
        </w:tc>
        <w:tc>
          <w:tcPr>
            <w:tcW w:w="1134" w:type="dxa"/>
            <w:shd w:val="clear" w:color="auto" w:fill="auto"/>
          </w:tcPr>
          <w:p w14:paraId="3273817E" w14:textId="2FCE2601"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143B91DF" w14:textId="49C4E016" w:rsidR="002F5350"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4C57DC59" w14:textId="68214727"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61AD0EFB" w14:textId="5FB38C4A" w:rsidR="002F5350"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6649F7" w:rsidRPr="0061277C" w14:paraId="05AA2A5C" w14:textId="77777777" w:rsidTr="00145B11">
        <w:tc>
          <w:tcPr>
            <w:tcW w:w="3402" w:type="dxa"/>
            <w:shd w:val="clear" w:color="auto" w:fill="auto"/>
          </w:tcPr>
          <w:p w14:paraId="15DC57A5" w14:textId="2D4B0153" w:rsidR="006649F7" w:rsidRPr="00145B11" w:rsidRDefault="006649F7" w:rsidP="006649F7">
            <w:pPr>
              <w:spacing w:after="0"/>
              <w:jc w:val="right"/>
              <w:rPr>
                <w:i/>
              </w:rPr>
            </w:pPr>
            <w:r w:rsidRPr="00145B11">
              <w:rPr>
                <w:rFonts w:ascii="Calibri" w:eastAsia="Calibri" w:hAnsi="Calibri" w:cs="Times New Roman"/>
                <w:i/>
                <w:sz w:val="24"/>
                <w:szCs w:val="24"/>
                <w:lang w:val="en-US"/>
              </w:rPr>
              <w:t xml:space="preserve">Patient symptoms </w:t>
            </w:r>
          </w:p>
        </w:tc>
        <w:tc>
          <w:tcPr>
            <w:tcW w:w="1134" w:type="dxa"/>
            <w:shd w:val="clear" w:color="auto" w:fill="auto"/>
          </w:tcPr>
          <w:p w14:paraId="411AFFF3" w14:textId="2BA68F24"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c>
          <w:tcPr>
            <w:tcW w:w="1191" w:type="dxa"/>
            <w:shd w:val="clear" w:color="auto" w:fill="auto"/>
          </w:tcPr>
          <w:p w14:paraId="43D9F128" w14:textId="20D58070" w:rsidR="006649F7"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1B056A3E" w14:textId="0619ED05"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39C996C7" w14:textId="4B04651A" w:rsidR="006649F7" w:rsidRPr="0061277C"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w:t>
            </w:r>
          </w:p>
        </w:tc>
      </w:tr>
      <w:tr w:rsidR="006649F7" w:rsidRPr="0061277C" w14:paraId="5EAA7E13" w14:textId="77777777" w:rsidTr="00145B11">
        <w:tc>
          <w:tcPr>
            <w:tcW w:w="3402" w:type="dxa"/>
            <w:shd w:val="clear" w:color="auto" w:fill="auto"/>
          </w:tcPr>
          <w:p w14:paraId="0EF5C2A9" w14:textId="6F749A35" w:rsidR="006649F7" w:rsidRPr="006B4142" w:rsidRDefault="006649F7" w:rsidP="006649F7">
            <w:pPr>
              <w:spacing w:after="0"/>
              <w:jc w:val="right"/>
            </w:pPr>
            <w:r w:rsidRPr="00145B11">
              <w:rPr>
                <w:rFonts w:ascii="Calibri" w:eastAsia="Calibri" w:hAnsi="Calibri" w:cs="Times New Roman"/>
                <w:i/>
                <w:sz w:val="24"/>
                <w:szCs w:val="24"/>
                <w:lang w:val="en-US"/>
              </w:rPr>
              <w:t>ERP not done (no reason given)</w:t>
            </w:r>
          </w:p>
        </w:tc>
        <w:tc>
          <w:tcPr>
            <w:tcW w:w="1134" w:type="dxa"/>
            <w:shd w:val="clear" w:color="auto" w:fill="auto"/>
          </w:tcPr>
          <w:p w14:paraId="05397389" w14:textId="1294CA9C"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91" w:type="dxa"/>
            <w:shd w:val="clear" w:color="auto" w:fill="auto"/>
          </w:tcPr>
          <w:p w14:paraId="081213B5" w14:textId="712D78C4"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388ABE6D" w14:textId="787EFCF2"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3DB833DD" w14:textId="02A7793E" w:rsidR="006649F7" w:rsidRPr="0061277C"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r>
      <w:tr w:rsidR="006649F7" w:rsidRPr="0061277C" w14:paraId="2D626A0D" w14:textId="77777777" w:rsidTr="00145B11">
        <w:tc>
          <w:tcPr>
            <w:tcW w:w="3402" w:type="dxa"/>
            <w:shd w:val="clear" w:color="auto" w:fill="auto"/>
          </w:tcPr>
          <w:p w14:paraId="57FE51EA" w14:textId="086E625F" w:rsidR="006649F7" w:rsidRPr="00145B11" w:rsidRDefault="006649F7" w:rsidP="006649F7">
            <w:pPr>
              <w:spacing w:after="0"/>
              <w:jc w:val="right"/>
              <w:rPr>
                <w:rFonts w:ascii="Calibri" w:eastAsia="Calibri" w:hAnsi="Calibri" w:cs="Times New Roman"/>
                <w:i/>
                <w:sz w:val="24"/>
                <w:szCs w:val="24"/>
                <w:lang w:val="en-US"/>
              </w:rPr>
            </w:pPr>
            <w:r>
              <w:rPr>
                <w:rFonts w:ascii="Calibri" w:eastAsia="Calibri" w:hAnsi="Calibri" w:cs="Times New Roman"/>
                <w:i/>
                <w:sz w:val="24"/>
                <w:szCs w:val="24"/>
                <w:lang w:val="en-US"/>
              </w:rPr>
              <w:t>Client work</w:t>
            </w:r>
          </w:p>
        </w:tc>
        <w:tc>
          <w:tcPr>
            <w:tcW w:w="1134" w:type="dxa"/>
            <w:shd w:val="clear" w:color="auto" w:fill="auto"/>
          </w:tcPr>
          <w:p w14:paraId="52995573" w14:textId="0F01C967"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5F6FF5A4" w14:textId="3ABAD8F5"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652F7EC0" w14:textId="0DC08DE3" w:rsidR="006649F7" w:rsidRPr="0061277C" w:rsidRDefault="006649F7"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234" w:type="dxa"/>
            <w:shd w:val="clear" w:color="auto" w:fill="auto"/>
          </w:tcPr>
          <w:p w14:paraId="6A1E7459" w14:textId="2D221163" w:rsidR="006649F7"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6649F7" w:rsidRPr="0061277C" w14:paraId="612F3214" w14:textId="77777777" w:rsidTr="00145B11">
        <w:tc>
          <w:tcPr>
            <w:tcW w:w="3402" w:type="dxa"/>
            <w:shd w:val="clear" w:color="auto" w:fill="auto"/>
          </w:tcPr>
          <w:p w14:paraId="2FDE835E" w14:textId="00BA36DD" w:rsidR="006649F7" w:rsidRPr="00145B11" w:rsidRDefault="006649F7" w:rsidP="006649F7">
            <w:pPr>
              <w:spacing w:after="0"/>
              <w:rPr>
                <w:rFonts w:ascii="Calibri" w:eastAsia="Calibri" w:hAnsi="Calibri" w:cs="Times New Roman"/>
                <w:i/>
                <w:sz w:val="24"/>
                <w:szCs w:val="24"/>
                <w:lang w:val="en-US"/>
              </w:rPr>
            </w:pPr>
            <w:r>
              <w:rPr>
                <w:rFonts w:ascii="Calibri" w:eastAsia="Calibri" w:hAnsi="Calibri" w:cs="Times New Roman"/>
                <w:b/>
                <w:sz w:val="24"/>
                <w:szCs w:val="24"/>
                <w:lang w:val="en-US"/>
              </w:rPr>
              <w:t>Sertrali</w:t>
            </w:r>
            <w:r w:rsidRPr="006649F7">
              <w:rPr>
                <w:rFonts w:ascii="Calibri" w:eastAsia="Calibri" w:hAnsi="Calibri" w:cs="Times New Roman"/>
                <w:b/>
                <w:sz w:val="24"/>
                <w:szCs w:val="24"/>
                <w:lang w:val="en-US"/>
              </w:rPr>
              <w:t>ne</w:t>
            </w:r>
          </w:p>
        </w:tc>
        <w:tc>
          <w:tcPr>
            <w:tcW w:w="1134" w:type="dxa"/>
            <w:shd w:val="clear" w:color="auto" w:fill="auto"/>
          </w:tcPr>
          <w:p w14:paraId="06628C3C" w14:textId="77777777" w:rsidR="006649F7" w:rsidRPr="0061277C" w:rsidRDefault="006649F7" w:rsidP="003F5B34">
            <w:pPr>
              <w:spacing w:after="0"/>
              <w:jc w:val="center"/>
              <w:rPr>
                <w:rFonts w:ascii="Calibri" w:eastAsia="Calibri" w:hAnsi="Calibri" w:cs="Times New Roman"/>
                <w:sz w:val="24"/>
                <w:szCs w:val="24"/>
                <w:lang w:val="en-US"/>
              </w:rPr>
            </w:pPr>
          </w:p>
        </w:tc>
        <w:tc>
          <w:tcPr>
            <w:tcW w:w="1191" w:type="dxa"/>
            <w:shd w:val="clear" w:color="auto" w:fill="auto"/>
          </w:tcPr>
          <w:p w14:paraId="0DAAA088" w14:textId="77777777" w:rsidR="006649F7" w:rsidRPr="0061277C" w:rsidRDefault="006649F7" w:rsidP="003F5B34">
            <w:pPr>
              <w:spacing w:after="0"/>
              <w:jc w:val="center"/>
              <w:rPr>
                <w:rFonts w:ascii="Calibri" w:eastAsia="Calibri" w:hAnsi="Calibri" w:cs="Times New Roman"/>
                <w:sz w:val="24"/>
                <w:szCs w:val="24"/>
                <w:lang w:val="en-US"/>
              </w:rPr>
            </w:pPr>
          </w:p>
        </w:tc>
        <w:tc>
          <w:tcPr>
            <w:tcW w:w="933" w:type="dxa"/>
            <w:shd w:val="clear" w:color="auto" w:fill="auto"/>
          </w:tcPr>
          <w:p w14:paraId="65DD46DD" w14:textId="77777777" w:rsidR="006649F7" w:rsidRPr="0061277C" w:rsidRDefault="006649F7" w:rsidP="003F5B34">
            <w:pPr>
              <w:spacing w:after="0"/>
              <w:jc w:val="center"/>
              <w:rPr>
                <w:rFonts w:ascii="Calibri" w:eastAsia="Calibri" w:hAnsi="Calibri" w:cs="Times New Roman"/>
                <w:sz w:val="24"/>
                <w:szCs w:val="24"/>
                <w:lang w:val="en-US"/>
              </w:rPr>
            </w:pPr>
          </w:p>
        </w:tc>
        <w:tc>
          <w:tcPr>
            <w:tcW w:w="1234" w:type="dxa"/>
            <w:shd w:val="clear" w:color="auto" w:fill="auto"/>
          </w:tcPr>
          <w:p w14:paraId="74F474BB" w14:textId="77777777" w:rsidR="006649F7" w:rsidRDefault="006649F7" w:rsidP="003F5B34">
            <w:pPr>
              <w:spacing w:after="0"/>
              <w:jc w:val="center"/>
              <w:rPr>
                <w:rFonts w:ascii="Calibri" w:eastAsia="Calibri" w:hAnsi="Calibri" w:cs="Times New Roman"/>
                <w:sz w:val="24"/>
                <w:szCs w:val="24"/>
                <w:lang w:val="en-US"/>
              </w:rPr>
            </w:pPr>
          </w:p>
        </w:tc>
      </w:tr>
      <w:tr w:rsidR="006649F7" w:rsidRPr="0061277C" w14:paraId="1ED0A3DD" w14:textId="77777777" w:rsidTr="00145B11">
        <w:tc>
          <w:tcPr>
            <w:tcW w:w="3402" w:type="dxa"/>
            <w:shd w:val="clear" w:color="auto" w:fill="auto"/>
          </w:tcPr>
          <w:p w14:paraId="4DB3821B" w14:textId="78D04A2F" w:rsidR="006649F7" w:rsidRPr="006B4142" w:rsidRDefault="006649F7" w:rsidP="006649F7">
            <w:pPr>
              <w:spacing w:after="0"/>
              <w:jc w:val="right"/>
            </w:pPr>
            <w:r w:rsidRPr="0061277C">
              <w:rPr>
                <w:rFonts w:ascii="Calibri" w:eastAsia="Calibri" w:hAnsi="Calibri" w:cs="Times New Roman"/>
                <w:sz w:val="24"/>
                <w:szCs w:val="24"/>
                <w:lang w:val="en-US"/>
              </w:rPr>
              <w:t>Medication non-adherence</w:t>
            </w:r>
          </w:p>
        </w:tc>
        <w:tc>
          <w:tcPr>
            <w:tcW w:w="1134" w:type="dxa"/>
            <w:shd w:val="clear" w:color="auto" w:fill="auto"/>
          </w:tcPr>
          <w:p w14:paraId="7A933287" w14:textId="30C3DEEF"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w:t>
            </w:r>
          </w:p>
        </w:tc>
        <w:tc>
          <w:tcPr>
            <w:tcW w:w="1191" w:type="dxa"/>
            <w:shd w:val="clear" w:color="auto" w:fill="auto"/>
          </w:tcPr>
          <w:p w14:paraId="7C065462" w14:textId="7E715A09" w:rsidR="006649F7"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w:t>
            </w:r>
          </w:p>
        </w:tc>
        <w:tc>
          <w:tcPr>
            <w:tcW w:w="933" w:type="dxa"/>
            <w:shd w:val="clear" w:color="auto" w:fill="auto"/>
          </w:tcPr>
          <w:p w14:paraId="19E030CF" w14:textId="5D9816C9" w:rsidR="006649F7"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234" w:type="dxa"/>
            <w:shd w:val="clear" w:color="auto" w:fill="auto"/>
          </w:tcPr>
          <w:p w14:paraId="48BD3CC1" w14:textId="2EAEFF40" w:rsidR="006649F7"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r>
      <w:tr w:rsidR="00824E45" w:rsidRPr="0061277C" w14:paraId="4A5D2E7F" w14:textId="77777777" w:rsidTr="00145B11">
        <w:tc>
          <w:tcPr>
            <w:tcW w:w="3402" w:type="dxa"/>
            <w:shd w:val="clear" w:color="auto" w:fill="auto"/>
          </w:tcPr>
          <w:p w14:paraId="4CDBF52E" w14:textId="5FA24C4F" w:rsidR="00824E45" w:rsidRDefault="00824E45" w:rsidP="006649F7">
            <w:pPr>
              <w:spacing w:after="0"/>
              <w:jc w:val="right"/>
              <w:rPr>
                <w:rFonts w:ascii="Calibri" w:eastAsia="Calibri" w:hAnsi="Calibri" w:cs="Times New Roman"/>
                <w:i/>
                <w:sz w:val="24"/>
                <w:szCs w:val="24"/>
                <w:lang w:val="en-US"/>
              </w:rPr>
            </w:pPr>
            <w:r>
              <w:rPr>
                <w:rFonts w:ascii="Calibri" w:eastAsia="Calibri" w:hAnsi="Calibri" w:cs="Times New Roman"/>
                <w:i/>
                <w:sz w:val="24"/>
                <w:szCs w:val="24"/>
                <w:lang w:val="en-US"/>
              </w:rPr>
              <w:t>No comment given</w:t>
            </w:r>
          </w:p>
        </w:tc>
        <w:tc>
          <w:tcPr>
            <w:tcW w:w="1134" w:type="dxa"/>
            <w:shd w:val="clear" w:color="auto" w:fill="auto"/>
          </w:tcPr>
          <w:p w14:paraId="2D59B895" w14:textId="3CB6904F" w:rsidR="00824E45"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w:t>
            </w:r>
          </w:p>
        </w:tc>
        <w:tc>
          <w:tcPr>
            <w:tcW w:w="1191" w:type="dxa"/>
            <w:shd w:val="clear" w:color="auto" w:fill="auto"/>
          </w:tcPr>
          <w:p w14:paraId="660B01EB" w14:textId="70565D2B" w:rsidR="00824E45"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933" w:type="dxa"/>
            <w:shd w:val="clear" w:color="auto" w:fill="auto"/>
          </w:tcPr>
          <w:p w14:paraId="4F5593C0" w14:textId="3A214403" w:rsidR="00824E45"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234" w:type="dxa"/>
            <w:shd w:val="clear" w:color="auto" w:fill="auto"/>
          </w:tcPr>
          <w:p w14:paraId="2111FE80" w14:textId="293AFFA8" w:rsidR="00824E45"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w:t>
            </w:r>
          </w:p>
        </w:tc>
      </w:tr>
      <w:tr w:rsidR="006649F7" w:rsidRPr="0061277C" w14:paraId="0BBDB1D0" w14:textId="77777777" w:rsidTr="00145B11">
        <w:tc>
          <w:tcPr>
            <w:tcW w:w="3402" w:type="dxa"/>
            <w:shd w:val="clear" w:color="auto" w:fill="auto"/>
          </w:tcPr>
          <w:p w14:paraId="35FAAE55" w14:textId="2984481B" w:rsidR="006649F7" w:rsidRDefault="00393F88" w:rsidP="006649F7">
            <w:pPr>
              <w:spacing w:after="0"/>
              <w:jc w:val="right"/>
            </w:pPr>
            <w:r>
              <w:rPr>
                <w:rFonts w:ascii="Calibri" w:eastAsia="Calibri" w:hAnsi="Calibri" w:cs="Times New Roman"/>
                <w:i/>
                <w:sz w:val="24"/>
                <w:szCs w:val="24"/>
                <w:lang w:val="en-US"/>
              </w:rPr>
              <w:t>Non-compliant</w:t>
            </w:r>
          </w:p>
        </w:tc>
        <w:tc>
          <w:tcPr>
            <w:tcW w:w="1134" w:type="dxa"/>
            <w:shd w:val="clear" w:color="auto" w:fill="auto"/>
          </w:tcPr>
          <w:p w14:paraId="6CFEC0BA" w14:textId="42CAF6F3"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04349536" w14:textId="3C413F18" w:rsidR="006649F7"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704CF2FC" w14:textId="7F70905B"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53129A7E" w14:textId="1C5EE939" w:rsidR="006649F7"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93F88" w:rsidRPr="0061277C" w14:paraId="308A7E73" w14:textId="77777777" w:rsidTr="00145B11">
        <w:tc>
          <w:tcPr>
            <w:tcW w:w="3402" w:type="dxa"/>
            <w:shd w:val="clear" w:color="auto" w:fill="auto"/>
          </w:tcPr>
          <w:p w14:paraId="5E18CC60" w14:textId="437FA5DB" w:rsidR="00393F88" w:rsidRDefault="00393F88" w:rsidP="00393F88">
            <w:pPr>
              <w:spacing w:after="0"/>
              <w:jc w:val="right"/>
              <w:rPr>
                <w:rFonts w:ascii="Calibri" w:eastAsia="Calibri" w:hAnsi="Calibri" w:cs="Times New Roman"/>
                <w:i/>
                <w:sz w:val="24"/>
                <w:szCs w:val="24"/>
                <w:lang w:val="en-US"/>
              </w:rPr>
            </w:pPr>
            <w:r>
              <w:rPr>
                <w:rFonts w:ascii="Calibri" w:eastAsia="Calibri" w:hAnsi="Calibri" w:cs="Times New Roman"/>
                <w:i/>
                <w:sz w:val="24"/>
                <w:szCs w:val="24"/>
                <w:lang w:val="en-US"/>
              </w:rPr>
              <w:t>Forgetting to take meds</w:t>
            </w:r>
          </w:p>
        </w:tc>
        <w:tc>
          <w:tcPr>
            <w:tcW w:w="1134" w:type="dxa"/>
            <w:shd w:val="clear" w:color="auto" w:fill="auto"/>
          </w:tcPr>
          <w:p w14:paraId="7865642D" w14:textId="59B4171B"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64C1025D" w14:textId="5AB4808A"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933" w:type="dxa"/>
            <w:shd w:val="clear" w:color="auto" w:fill="auto"/>
          </w:tcPr>
          <w:p w14:paraId="5B8498E7" w14:textId="0025F46C"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08EABE12" w14:textId="576E9E55" w:rsidR="00393F88"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r>
      <w:tr w:rsidR="00393F88" w:rsidRPr="0061277C" w14:paraId="6CB9407A" w14:textId="77777777" w:rsidTr="00145B11">
        <w:tc>
          <w:tcPr>
            <w:tcW w:w="3402" w:type="dxa"/>
            <w:shd w:val="clear" w:color="auto" w:fill="auto"/>
          </w:tcPr>
          <w:p w14:paraId="4BA1F8D9" w14:textId="07444F65" w:rsidR="00393F88" w:rsidRDefault="00393F88" w:rsidP="00393F88">
            <w:pPr>
              <w:spacing w:after="0"/>
              <w:jc w:val="right"/>
              <w:rPr>
                <w:rFonts w:ascii="Calibri" w:eastAsia="Calibri" w:hAnsi="Calibri" w:cs="Times New Roman"/>
                <w:i/>
                <w:sz w:val="24"/>
                <w:szCs w:val="24"/>
                <w:lang w:val="en-US"/>
              </w:rPr>
            </w:pPr>
            <w:r>
              <w:rPr>
                <w:rFonts w:ascii="Calibri" w:eastAsia="Calibri" w:hAnsi="Calibri" w:cs="Times New Roman"/>
                <w:i/>
                <w:sz w:val="24"/>
                <w:szCs w:val="24"/>
                <w:lang w:val="en-US"/>
              </w:rPr>
              <w:t>Seen early</w:t>
            </w:r>
          </w:p>
        </w:tc>
        <w:tc>
          <w:tcPr>
            <w:tcW w:w="1134" w:type="dxa"/>
            <w:shd w:val="clear" w:color="auto" w:fill="auto"/>
          </w:tcPr>
          <w:p w14:paraId="1FD47553" w14:textId="6CE75301"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191" w:type="dxa"/>
            <w:shd w:val="clear" w:color="auto" w:fill="auto"/>
          </w:tcPr>
          <w:p w14:paraId="34A5B87C" w14:textId="2E1E5AF4" w:rsidR="00393F88"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54A343E3" w14:textId="15F02DFF" w:rsidR="00393F88"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234" w:type="dxa"/>
            <w:shd w:val="clear" w:color="auto" w:fill="auto"/>
          </w:tcPr>
          <w:p w14:paraId="16704950" w14:textId="0168324C"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r w:rsidR="00393F88" w:rsidRPr="0061277C" w14:paraId="2450688A" w14:textId="77777777" w:rsidTr="00145B11">
        <w:tc>
          <w:tcPr>
            <w:tcW w:w="3402" w:type="dxa"/>
            <w:shd w:val="clear" w:color="auto" w:fill="auto"/>
          </w:tcPr>
          <w:p w14:paraId="1C7DCD0F" w14:textId="5D94174F" w:rsidR="00393F88" w:rsidRDefault="00824E45" w:rsidP="00393F88">
            <w:pPr>
              <w:spacing w:after="0"/>
              <w:jc w:val="right"/>
              <w:rPr>
                <w:rFonts w:ascii="Calibri" w:eastAsia="Calibri" w:hAnsi="Calibri" w:cs="Times New Roman"/>
                <w:i/>
                <w:sz w:val="24"/>
                <w:szCs w:val="24"/>
                <w:lang w:val="en-US"/>
              </w:rPr>
            </w:pPr>
            <w:r>
              <w:rPr>
                <w:rFonts w:ascii="Calibri" w:eastAsia="Calibri" w:hAnsi="Calibri" w:cs="Times New Roman"/>
                <w:i/>
                <w:sz w:val="24"/>
                <w:szCs w:val="24"/>
                <w:lang w:val="en-US"/>
              </w:rPr>
              <w:t>Side effects</w:t>
            </w:r>
          </w:p>
        </w:tc>
        <w:tc>
          <w:tcPr>
            <w:tcW w:w="1134" w:type="dxa"/>
            <w:shd w:val="clear" w:color="auto" w:fill="auto"/>
          </w:tcPr>
          <w:p w14:paraId="213066E8" w14:textId="52177304"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191" w:type="dxa"/>
            <w:shd w:val="clear" w:color="auto" w:fill="auto"/>
          </w:tcPr>
          <w:p w14:paraId="58E89D6F" w14:textId="154F1548" w:rsidR="00393F88" w:rsidRPr="0061277C" w:rsidRDefault="00824E45"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933" w:type="dxa"/>
            <w:shd w:val="clear" w:color="auto" w:fill="auto"/>
          </w:tcPr>
          <w:p w14:paraId="6EEC8C47" w14:textId="5A10D064"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34" w:type="dxa"/>
            <w:shd w:val="clear" w:color="auto" w:fill="auto"/>
          </w:tcPr>
          <w:p w14:paraId="03CE81A6" w14:textId="155E3480" w:rsidR="00393F88" w:rsidRPr="0061277C" w:rsidRDefault="0012407D" w:rsidP="003F5B34">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p>
        </w:tc>
      </w:tr>
    </w:tbl>
    <w:p w14:paraId="237C9D7F" w14:textId="77777777" w:rsidR="00382625" w:rsidRDefault="00382625" w:rsidP="0061277C">
      <w:pPr>
        <w:rPr>
          <w:rFonts w:ascii="Calibri" w:eastAsia="Calibri" w:hAnsi="Calibri" w:cs="Times New Roman"/>
          <w:b/>
          <w:sz w:val="24"/>
          <w:szCs w:val="24"/>
          <w:lang w:val="en-US"/>
        </w:rPr>
      </w:pPr>
    </w:p>
    <w:p w14:paraId="004E9825" w14:textId="210A34C3" w:rsidR="00E5544C" w:rsidRDefault="00E5544C" w:rsidP="0061277C">
      <w:pPr>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w:t>
      </w:r>
      <w:r w:rsidR="00907623">
        <w:rPr>
          <w:rFonts w:ascii="Calibri" w:eastAsia="Calibri" w:hAnsi="Calibri" w:cs="Times New Roman"/>
          <w:b/>
          <w:sz w:val="24"/>
          <w:szCs w:val="24"/>
          <w:lang w:val="en-US"/>
        </w:rPr>
        <w:t>10:</w:t>
      </w:r>
      <w:r w:rsidRPr="0061277C">
        <w:rPr>
          <w:rFonts w:ascii="Calibri" w:eastAsia="Calibri" w:hAnsi="Calibri" w:cs="Times New Roman"/>
          <w:b/>
          <w:sz w:val="24"/>
          <w:szCs w:val="24"/>
          <w:lang w:val="en-US"/>
        </w:rPr>
        <w:t xml:space="preserve"> Breaking of allocation blinding</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7"/>
        <w:gridCol w:w="2698"/>
        <w:gridCol w:w="1165"/>
        <w:gridCol w:w="718"/>
        <w:gridCol w:w="1216"/>
      </w:tblGrid>
      <w:tr w:rsidR="00E5544C" w14:paraId="762B3426" w14:textId="77777777" w:rsidTr="00107FB8">
        <w:tc>
          <w:tcPr>
            <w:tcW w:w="2547" w:type="dxa"/>
            <w:vMerge w:val="restart"/>
            <w:shd w:val="clear" w:color="auto" w:fill="auto"/>
            <w:vAlign w:val="center"/>
          </w:tcPr>
          <w:p w14:paraId="46FCEC5D" w14:textId="34E569DA" w:rsidR="00E5544C" w:rsidRPr="0061277C" w:rsidRDefault="00907623" w:rsidP="00E5544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Role Unblinded</w:t>
            </w:r>
          </w:p>
        </w:tc>
        <w:tc>
          <w:tcPr>
            <w:tcW w:w="567" w:type="dxa"/>
            <w:vMerge w:val="restart"/>
            <w:shd w:val="clear" w:color="auto" w:fill="auto"/>
            <w:vAlign w:val="center"/>
          </w:tcPr>
          <w:p w14:paraId="70048446" w14:textId="77777777" w:rsidR="00E5544C" w:rsidRPr="0061277C" w:rsidRDefault="00E5544C" w:rsidP="00E5544C">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n</w:t>
            </w:r>
          </w:p>
        </w:tc>
        <w:tc>
          <w:tcPr>
            <w:tcW w:w="2698" w:type="dxa"/>
            <w:vMerge w:val="restart"/>
          </w:tcPr>
          <w:p w14:paraId="78535F1F" w14:textId="77777777" w:rsidR="00E5544C" w:rsidRDefault="00E5544C" w:rsidP="00E5544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Time Point</w:t>
            </w:r>
          </w:p>
        </w:tc>
        <w:tc>
          <w:tcPr>
            <w:tcW w:w="3099" w:type="dxa"/>
            <w:gridSpan w:val="3"/>
          </w:tcPr>
          <w:p w14:paraId="31752578" w14:textId="77777777" w:rsidR="00E5544C" w:rsidRDefault="00E5544C" w:rsidP="00E5544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Study Arm</w:t>
            </w:r>
          </w:p>
        </w:tc>
      </w:tr>
      <w:tr w:rsidR="00E5544C" w:rsidRPr="0061277C" w14:paraId="7138A153" w14:textId="77777777" w:rsidTr="00107FB8">
        <w:tc>
          <w:tcPr>
            <w:tcW w:w="2547" w:type="dxa"/>
            <w:vMerge/>
            <w:shd w:val="clear" w:color="auto" w:fill="auto"/>
          </w:tcPr>
          <w:p w14:paraId="727C818D" w14:textId="77777777" w:rsidR="00E5544C" w:rsidRPr="0061277C" w:rsidRDefault="00E5544C" w:rsidP="00E5544C">
            <w:pPr>
              <w:spacing w:after="0"/>
              <w:rPr>
                <w:rFonts w:ascii="Calibri" w:eastAsia="Calibri" w:hAnsi="Calibri" w:cs="Times New Roman"/>
                <w:sz w:val="24"/>
                <w:szCs w:val="24"/>
                <w:lang w:val="en-US"/>
              </w:rPr>
            </w:pPr>
          </w:p>
        </w:tc>
        <w:tc>
          <w:tcPr>
            <w:tcW w:w="567" w:type="dxa"/>
            <w:vMerge/>
            <w:shd w:val="clear" w:color="auto" w:fill="auto"/>
          </w:tcPr>
          <w:p w14:paraId="2D82DFDB" w14:textId="77777777" w:rsidR="00E5544C" w:rsidRPr="0061277C" w:rsidRDefault="00E5544C" w:rsidP="00E5544C">
            <w:pPr>
              <w:spacing w:after="0"/>
              <w:rPr>
                <w:rFonts w:ascii="Calibri" w:eastAsia="Calibri" w:hAnsi="Calibri" w:cs="Times New Roman"/>
                <w:sz w:val="24"/>
                <w:szCs w:val="24"/>
                <w:lang w:val="en-US"/>
              </w:rPr>
            </w:pPr>
          </w:p>
        </w:tc>
        <w:tc>
          <w:tcPr>
            <w:tcW w:w="2698" w:type="dxa"/>
            <w:vMerge/>
          </w:tcPr>
          <w:p w14:paraId="10D2A21D" w14:textId="77777777" w:rsidR="00E5544C" w:rsidRDefault="00E5544C" w:rsidP="00E5544C">
            <w:pPr>
              <w:spacing w:after="0"/>
              <w:rPr>
                <w:rFonts w:ascii="Calibri" w:eastAsia="Calibri" w:hAnsi="Calibri" w:cs="Times New Roman"/>
                <w:sz w:val="24"/>
                <w:szCs w:val="24"/>
                <w:lang w:val="en-US"/>
              </w:rPr>
            </w:pPr>
          </w:p>
        </w:tc>
        <w:tc>
          <w:tcPr>
            <w:tcW w:w="1165" w:type="dxa"/>
          </w:tcPr>
          <w:p w14:paraId="7BA1E5EF" w14:textId="77777777" w:rsidR="00E5544C" w:rsidRPr="0061277C" w:rsidRDefault="00E5544C" w:rsidP="00E5544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Sertraline</w:t>
            </w:r>
          </w:p>
        </w:tc>
        <w:tc>
          <w:tcPr>
            <w:tcW w:w="718" w:type="dxa"/>
          </w:tcPr>
          <w:p w14:paraId="0CFEF2E5" w14:textId="77777777" w:rsidR="00E5544C" w:rsidRPr="0061277C" w:rsidRDefault="00E5544C" w:rsidP="00E5544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CBT</w:t>
            </w:r>
          </w:p>
        </w:tc>
        <w:tc>
          <w:tcPr>
            <w:tcW w:w="1216" w:type="dxa"/>
          </w:tcPr>
          <w:p w14:paraId="2BB8F26A" w14:textId="77777777" w:rsidR="00E5544C" w:rsidRPr="0061277C" w:rsidRDefault="00E5544C" w:rsidP="00E5544C">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Combined</w:t>
            </w:r>
          </w:p>
        </w:tc>
      </w:tr>
      <w:tr w:rsidR="00E5544C" w:rsidRPr="0061277C" w14:paraId="606A818B" w14:textId="77777777" w:rsidTr="00107FB8">
        <w:tc>
          <w:tcPr>
            <w:tcW w:w="2547" w:type="dxa"/>
            <w:shd w:val="clear" w:color="auto" w:fill="auto"/>
          </w:tcPr>
          <w:p w14:paraId="25BC2D1A" w14:textId="77777777" w:rsidR="00E5544C" w:rsidRPr="0061277C" w:rsidRDefault="00E5544C" w:rsidP="00E5544C">
            <w:pPr>
              <w:spacing w:after="0"/>
              <w:rPr>
                <w:rFonts w:ascii="Calibri" w:eastAsia="Calibri" w:hAnsi="Calibri" w:cs="Times New Roman"/>
                <w:sz w:val="24"/>
                <w:szCs w:val="24"/>
                <w:lang w:val="en-US"/>
              </w:rPr>
            </w:pPr>
          </w:p>
        </w:tc>
        <w:tc>
          <w:tcPr>
            <w:tcW w:w="567" w:type="dxa"/>
            <w:shd w:val="clear" w:color="auto" w:fill="auto"/>
          </w:tcPr>
          <w:p w14:paraId="3F1B0780" w14:textId="77777777" w:rsidR="00E5544C" w:rsidRPr="0061277C" w:rsidRDefault="00E5544C" w:rsidP="00E5544C">
            <w:pPr>
              <w:spacing w:after="0"/>
              <w:rPr>
                <w:rFonts w:ascii="Calibri" w:eastAsia="Calibri" w:hAnsi="Calibri" w:cs="Times New Roman"/>
                <w:sz w:val="24"/>
                <w:szCs w:val="24"/>
                <w:lang w:val="en-US"/>
              </w:rPr>
            </w:pPr>
          </w:p>
        </w:tc>
        <w:tc>
          <w:tcPr>
            <w:tcW w:w="2698" w:type="dxa"/>
          </w:tcPr>
          <w:p w14:paraId="0AFB972A" w14:textId="77777777" w:rsidR="00E5544C" w:rsidRPr="0061277C" w:rsidRDefault="00E5544C" w:rsidP="00E5544C">
            <w:pPr>
              <w:spacing w:after="0"/>
              <w:rPr>
                <w:rFonts w:ascii="Calibri" w:eastAsia="Calibri" w:hAnsi="Calibri" w:cs="Times New Roman"/>
                <w:sz w:val="24"/>
                <w:szCs w:val="24"/>
                <w:lang w:val="en-US"/>
              </w:rPr>
            </w:pPr>
          </w:p>
        </w:tc>
        <w:tc>
          <w:tcPr>
            <w:tcW w:w="1165" w:type="dxa"/>
          </w:tcPr>
          <w:p w14:paraId="70E2DBAE" w14:textId="77777777" w:rsidR="00E5544C" w:rsidRPr="0061277C" w:rsidRDefault="00E5544C" w:rsidP="00E5544C">
            <w:pPr>
              <w:spacing w:after="0"/>
              <w:rPr>
                <w:rFonts w:ascii="Calibri" w:eastAsia="Calibri" w:hAnsi="Calibri" w:cs="Times New Roman"/>
                <w:sz w:val="24"/>
                <w:szCs w:val="24"/>
                <w:lang w:val="en-US"/>
              </w:rPr>
            </w:pPr>
          </w:p>
        </w:tc>
        <w:tc>
          <w:tcPr>
            <w:tcW w:w="718" w:type="dxa"/>
          </w:tcPr>
          <w:p w14:paraId="4A128F9B" w14:textId="77777777" w:rsidR="00E5544C" w:rsidRPr="0061277C" w:rsidRDefault="00E5544C" w:rsidP="00E5544C">
            <w:pPr>
              <w:spacing w:after="0"/>
              <w:rPr>
                <w:rFonts w:ascii="Calibri" w:eastAsia="Calibri" w:hAnsi="Calibri" w:cs="Times New Roman"/>
                <w:sz w:val="24"/>
                <w:szCs w:val="24"/>
                <w:lang w:val="en-US"/>
              </w:rPr>
            </w:pPr>
          </w:p>
        </w:tc>
        <w:tc>
          <w:tcPr>
            <w:tcW w:w="1216" w:type="dxa"/>
          </w:tcPr>
          <w:p w14:paraId="451C0EA4" w14:textId="77777777" w:rsidR="00E5544C" w:rsidRPr="0061277C" w:rsidRDefault="00E5544C" w:rsidP="00E5544C">
            <w:pPr>
              <w:spacing w:after="0"/>
              <w:rPr>
                <w:rFonts w:ascii="Calibri" w:eastAsia="Calibri" w:hAnsi="Calibri" w:cs="Times New Roman"/>
                <w:sz w:val="24"/>
                <w:szCs w:val="24"/>
                <w:lang w:val="en-US"/>
              </w:rPr>
            </w:pPr>
          </w:p>
        </w:tc>
      </w:tr>
      <w:tr w:rsidR="00E5544C" w:rsidRPr="0061277C" w14:paraId="01BFEAE4" w14:textId="77777777" w:rsidTr="00107FB8">
        <w:tc>
          <w:tcPr>
            <w:tcW w:w="2547" w:type="dxa"/>
            <w:shd w:val="clear" w:color="auto" w:fill="auto"/>
          </w:tcPr>
          <w:p w14:paraId="70F894C6" w14:textId="77777777" w:rsidR="00E5544C" w:rsidRPr="0061277C" w:rsidRDefault="00E5544C" w:rsidP="00E5544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Statistician</w:t>
            </w:r>
          </w:p>
        </w:tc>
        <w:tc>
          <w:tcPr>
            <w:tcW w:w="567" w:type="dxa"/>
            <w:shd w:val="clear" w:color="auto" w:fill="auto"/>
          </w:tcPr>
          <w:p w14:paraId="0B70639F" w14:textId="56932B73" w:rsidR="00E5544C" w:rsidRPr="0061277C" w:rsidRDefault="00C52EF4"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2698" w:type="dxa"/>
          </w:tcPr>
          <w:p w14:paraId="71AA8F9E" w14:textId="77777777" w:rsidR="00E5544C" w:rsidRPr="0061277C" w:rsidRDefault="00E5544C" w:rsidP="00E5544C">
            <w:pPr>
              <w:spacing w:after="0"/>
              <w:rPr>
                <w:rFonts w:ascii="Calibri" w:eastAsia="Calibri" w:hAnsi="Calibri" w:cs="Times New Roman"/>
                <w:sz w:val="24"/>
                <w:szCs w:val="24"/>
                <w:lang w:val="en-US"/>
              </w:rPr>
            </w:pPr>
          </w:p>
        </w:tc>
        <w:tc>
          <w:tcPr>
            <w:tcW w:w="1165" w:type="dxa"/>
          </w:tcPr>
          <w:p w14:paraId="37549DD4" w14:textId="77777777" w:rsidR="00E5544C" w:rsidRPr="0061277C" w:rsidRDefault="00E5544C" w:rsidP="00E5544C">
            <w:pPr>
              <w:spacing w:after="0"/>
              <w:rPr>
                <w:rFonts w:ascii="Calibri" w:eastAsia="Calibri" w:hAnsi="Calibri" w:cs="Times New Roman"/>
                <w:sz w:val="24"/>
                <w:szCs w:val="24"/>
                <w:lang w:val="en-US"/>
              </w:rPr>
            </w:pPr>
          </w:p>
        </w:tc>
        <w:tc>
          <w:tcPr>
            <w:tcW w:w="718" w:type="dxa"/>
          </w:tcPr>
          <w:p w14:paraId="4437AA8D" w14:textId="77777777" w:rsidR="00E5544C" w:rsidRPr="0061277C" w:rsidRDefault="00E5544C" w:rsidP="00E5544C">
            <w:pPr>
              <w:spacing w:after="0"/>
              <w:rPr>
                <w:rFonts w:ascii="Calibri" w:eastAsia="Calibri" w:hAnsi="Calibri" w:cs="Times New Roman"/>
                <w:sz w:val="24"/>
                <w:szCs w:val="24"/>
                <w:lang w:val="en-US"/>
              </w:rPr>
            </w:pPr>
          </w:p>
        </w:tc>
        <w:tc>
          <w:tcPr>
            <w:tcW w:w="1216" w:type="dxa"/>
          </w:tcPr>
          <w:p w14:paraId="2696C994" w14:textId="77777777" w:rsidR="00E5544C" w:rsidRPr="0061277C" w:rsidRDefault="00E5544C" w:rsidP="00E5544C">
            <w:pPr>
              <w:spacing w:after="0"/>
              <w:rPr>
                <w:rFonts w:ascii="Calibri" w:eastAsia="Calibri" w:hAnsi="Calibri" w:cs="Times New Roman"/>
                <w:sz w:val="24"/>
                <w:szCs w:val="24"/>
                <w:lang w:val="en-US"/>
              </w:rPr>
            </w:pPr>
          </w:p>
        </w:tc>
      </w:tr>
      <w:tr w:rsidR="00E5544C" w:rsidRPr="0061277C" w14:paraId="64695A27" w14:textId="77777777" w:rsidTr="00107FB8">
        <w:tc>
          <w:tcPr>
            <w:tcW w:w="2547" w:type="dxa"/>
            <w:shd w:val="clear" w:color="auto" w:fill="auto"/>
          </w:tcPr>
          <w:p w14:paraId="3AA2E22D" w14:textId="77777777" w:rsidR="00E5544C" w:rsidRPr="0061277C" w:rsidRDefault="00E5544C" w:rsidP="00E5544C">
            <w:pPr>
              <w:spacing w:after="0"/>
              <w:rPr>
                <w:rFonts w:ascii="Calibri" w:eastAsia="Calibri" w:hAnsi="Calibri" w:cs="Times New Roman"/>
                <w:sz w:val="24"/>
                <w:szCs w:val="24"/>
                <w:lang w:val="en-US"/>
              </w:rPr>
            </w:pPr>
          </w:p>
        </w:tc>
        <w:tc>
          <w:tcPr>
            <w:tcW w:w="567" w:type="dxa"/>
            <w:shd w:val="clear" w:color="auto" w:fill="auto"/>
          </w:tcPr>
          <w:p w14:paraId="15CBBEC8" w14:textId="77777777" w:rsidR="00E5544C" w:rsidRPr="0061277C" w:rsidRDefault="00E5544C" w:rsidP="00E5544C">
            <w:pPr>
              <w:spacing w:after="0"/>
              <w:rPr>
                <w:rFonts w:ascii="Calibri" w:eastAsia="Calibri" w:hAnsi="Calibri" w:cs="Times New Roman"/>
                <w:sz w:val="24"/>
                <w:szCs w:val="24"/>
                <w:lang w:val="en-US"/>
              </w:rPr>
            </w:pPr>
          </w:p>
        </w:tc>
        <w:tc>
          <w:tcPr>
            <w:tcW w:w="2698" w:type="dxa"/>
          </w:tcPr>
          <w:p w14:paraId="4462AE63" w14:textId="77777777" w:rsidR="00E5544C" w:rsidRPr="0061277C" w:rsidRDefault="00E5544C" w:rsidP="00E5544C">
            <w:pPr>
              <w:spacing w:after="0"/>
              <w:rPr>
                <w:rFonts w:ascii="Calibri" w:eastAsia="Calibri" w:hAnsi="Calibri" w:cs="Times New Roman"/>
                <w:sz w:val="24"/>
                <w:szCs w:val="24"/>
                <w:lang w:val="en-US"/>
              </w:rPr>
            </w:pPr>
          </w:p>
        </w:tc>
        <w:tc>
          <w:tcPr>
            <w:tcW w:w="1165" w:type="dxa"/>
          </w:tcPr>
          <w:p w14:paraId="18C8DA7E" w14:textId="77777777" w:rsidR="00E5544C" w:rsidRPr="0061277C" w:rsidRDefault="00E5544C" w:rsidP="00E5544C">
            <w:pPr>
              <w:spacing w:after="0"/>
              <w:rPr>
                <w:rFonts w:ascii="Calibri" w:eastAsia="Calibri" w:hAnsi="Calibri" w:cs="Times New Roman"/>
                <w:sz w:val="24"/>
                <w:szCs w:val="24"/>
                <w:lang w:val="en-US"/>
              </w:rPr>
            </w:pPr>
          </w:p>
        </w:tc>
        <w:tc>
          <w:tcPr>
            <w:tcW w:w="718" w:type="dxa"/>
          </w:tcPr>
          <w:p w14:paraId="6C72D509" w14:textId="77777777" w:rsidR="00E5544C" w:rsidRPr="0061277C" w:rsidRDefault="00E5544C" w:rsidP="00E5544C">
            <w:pPr>
              <w:spacing w:after="0"/>
              <w:rPr>
                <w:rFonts w:ascii="Calibri" w:eastAsia="Calibri" w:hAnsi="Calibri" w:cs="Times New Roman"/>
                <w:sz w:val="24"/>
                <w:szCs w:val="24"/>
                <w:lang w:val="en-US"/>
              </w:rPr>
            </w:pPr>
          </w:p>
        </w:tc>
        <w:tc>
          <w:tcPr>
            <w:tcW w:w="1216" w:type="dxa"/>
          </w:tcPr>
          <w:p w14:paraId="0C639C21" w14:textId="77777777" w:rsidR="00E5544C" w:rsidRPr="0061277C" w:rsidRDefault="00E5544C" w:rsidP="00E5544C">
            <w:pPr>
              <w:spacing w:after="0"/>
              <w:rPr>
                <w:rFonts w:ascii="Calibri" w:eastAsia="Calibri" w:hAnsi="Calibri" w:cs="Times New Roman"/>
                <w:sz w:val="24"/>
                <w:szCs w:val="24"/>
                <w:lang w:val="en-US"/>
              </w:rPr>
            </w:pPr>
          </w:p>
        </w:tc>
      </w:tr>
      <w:tr w:rsidR="00E5544C" w:rsidRPr="0061277C" w14:paraId="19215B42" w14:textId="77777777" w:rsidTr="00107FB8">
        <w:tc>
          <w:tcPr>
            <w:tcW w:w="2547" w:type="dxa"/>
            <w:shd w:val="clear" w:color="auto" w:fill="auto"/>
          </w:tcPr>
          <w:p w14:paraId="38B484E7" w14:textId="1FD7729F" w:rsidR="00E5544C" w:rsidRPr="0061277C" w:rsidRDefault="00E5544C" w:rsidP="00E5544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Researcher Site </w:t>
            </w:r>
            <w:r w:rsidR="003A013B">
              <w:rPr>
                <w:rFonts w:ascii="Calibri" w:eastAsia="Calibri" w:hAnsi="Calibri" w:cs="Times New Roman"/>
                <w:sz w:val="24"/>
                <w:szCs w:val="24"/>
                <w:lang w:val="en-US"/>
              </w:rPr>
              <w:t>- HPFT</w:t>
            </w:r>
          </w:p>
        </w:tc>
        <w:tc>
          <w:tcPr>
            <w:tcW w:w="567" w:type="dxa"/>
            <w:shd w:val="clear" w:color="auto" w:fill="auto"/>
          </w:tcPr>
          <w:p w14:paraId="005B59A1" w14:textId="5C3CBF59" w:rsidR="00E5544C" w:rsidRPr="0061277C" w:rsidRDefault="00BE6C12"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2698" w:type="dxa"/>
          </w:tcPr>
          <w:p w14:paraId="4B8A2272" w14:textId="7828CA79"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3xwk2, 1xwk16, 1xwk52</w:t>
            </w:r>
          </w:p>
        </w:tc>
        <w:tc>
          <w:tcPr>
            <w:tcW w:w="1165" w:type="dxa"/>
          </w:tcPr>
          <w:p w14:paraId="0D5848A9" w14:textId="584897FE"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718" w:type="dxa"/>
          </w:tcPr>
          <w:p w14:paraId="0EE823B6" w14:textId="3A625FF6"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216" w:type="dxa"/>
          </w:tcPr>
          <w:p w14:paraId="7AAEA5F3" w14:textId="1C8E0C63"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3</w:t>
            </w:r>
          </w:p>
        </w:tc>
      </w:tr>
      <w:tr w:rsidR="006206FE" w:rsidRPr="0061277C" w14:paraId="5AD8EDF1" w14:textId="77777777" w:rsidTr="00107FB8">
        <w:tc>
          <w:tcPr>
            <w:tcW w:w="2547" w:type="dxa"/>
            <w:shd w:val="clear" w:color="auto" w:fill="auto"/>
          </w:tcPr>
          <w:p w14:paraId="6537BCF5" w14:textId="77777777" w:rsidR="006206FE" w:rsidRDefault="006206FE" w:rsidP="00E5544C">
            <w:pPr>
              <w:spacing w:after="0"/>
              <w:rPr>
                <w:rFonts w:ascii="Calibri" w:eastAsia="Calibri" w:hAnsi="Calibri" w:cs="Times New Roman"/>
                <w:sz w:val="24"/>
                <w:szCs w:val="24"/>
                <w:lang w:val="en-US"/>
              </w:rPr>
            </w:pPr>
          </w:p>
        </w:tc>
        <w:tc>
          <w:tcPr>
            <w:tcW w:w="567" w:type="dxa"/>
            <w:shd w:val="clear" w:color="auto" w:fill="auto"/>
          </w:tcPr>
          <w:p w14:paraId="2658F4E6" w14:textId="77777777" w:rsidR="006206FE" w:rsidRPr="0061277C" w:rsidRDefault="006206FE" w:rsidP="00E5544C">
            <w:pPr>
              <w:spacing w:after="0"/>
              <w:rPr>
                <w:rFonts w:ascii="Calibri" w:eastAsia="Calibri" w:hAnsi="Calibri" w:cs="Times New Roman"/>
                <w:sz w:val="24"/>
                <w:szCs w:val="24"/>
                <w:lang w:val="en-US"/>
              </w:rPr>
            </w:pPr>
          </w:p>
        </w:tc>
        <w:tc>
          <w:tcPr>
            <w:tcW w:w="2698" w:type="dxa"/>
          </w:tcPr>
          <w:p w14:paraId="3DB7D2A1" w14:textId="77777777" w:rsidR="006206FE" w:rsidRPr="0061277C" w:rsidRDefault="006206FE" w:rsidP="00E5544C">
            <w:pPr>
              <w:spacing w:after="0"/>
              <w:rPr>
                <w:rFonts w:ascii="Calibri" w:eastAsia="Calibri" w:hAnsi="Calibri" w:cs="Times New Roman"/>
                <w:sz w:val="24"/>
                <w:szCs w:val="24"/>
                <w:lang w:val="en-US"/>
              </w:rPr>
            </w:pPr>
          </w:p>
        </w:tc>
        <w:tc>
          <w:tcPr>
            <w:tcW w:w="1165" w:type="dxa"/>
          </w:tcPr>
          <w:p w14:paraId="5018315F" w14:textId="77777777" w:rsidR="006206FE" w:rsidRPr="0061277C" w:rsidRDefault="006206FE" w:rsidP="00E5544C">
            <w:pPr>
              <w:spacing w:after="0"/>
              <w:rPr>
                <w:rFonts w:ascii="Calibri" w:eastAsia="Calibri" w:hAnsi="Calibri" w:cs="Times New Roman"/>
                <w:sz w:val="24"/>
                <w:szCs w:val="24"/>
                <w:lang w:val="en-US"/>
              </w:rPr>
            </w:pPr>
          </w:p>
        </w:tc>
        <w:tc>
          <w:tcPr>
            <w:tcW w:w="718" w:type="dxa"/>
          </w:tcPr>
          <w:p w14:paraId="4B2ADCE8" w14:textId="77777777" w:rsidR="006206FE" w:rsidRPr="0061277C" w:rsidRDefault="006206FE" w:rsidP="00E5544C">
            <w:pPr>
              <w:spacing w:after="0"/>
              <w:rPr>
                <w:rFonts w:ascii="Calibri" w:eastAsia="Calibri" w:hAnsi="Calibri" w:cs="Times New Roman"/>
                <w:sz w:val="24"/>
                <w:szCs w:val="24"/>
                <w:lang w:val="en-US"/>
              </w:rPr>
            </w:pPr>
          </w:p>
        </w:tc>
        <w:tc>
          <w:tcPr>
            <w:tcW w:w="1216" w:type="dxa"/>
          </w:tcPr>
          <w:p w14:paraId="4669907D" w14:textId="77777777" w:rsidR="006206FE" w:rsidRPr="0061277C" w:rsidRDefault="006206FE" w:rsidP="00E5544C">
            <w:pPr>
              <w:spacing w:after="0"/>
              <w:rPr>
                <w:rFonts w:ascii="Calibri" w:eastAsia="Calibri" w:hAnsi="Calibri" w:cs="Times New Roman"/>
                <w:sz w:val="24"/>
                <w:szCs w:val="24"/>
                <w:lang w:val="en-US"/>
              </w:rPr>
            </w:pPr>
          </w:p>
        </w:tc>
      </w:tr>
      <w:tr w:rsidR="00E5544C" w:rsidRPr="0061277C" w14:paraId="7E97FB67" w14:textId="77777777" w:rsidTr="00107FB8">
        <w:tc>
          <w:tcPr>
            <w:tcW w:w="2547" w:type="dxa"/>
            <w:shd w:val="clear" w:color="auto" w:fill="auto"/>
          </w:tcPr>
          <w:p w14:paraId="4AE16363" w14:textId="0556A75A" w:rsidR="00E5544C" w:rsidRPr="0061277C" w:rsidRDefault="00E5544C" w:rsidP="00E5544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Researcher Site </w:t>
            </w:r>
            <w:r w:rsidR="003A013B">
              <w:rPr>
                <w:rFonts w:ascii="Calibri" w:eastAsia="Calibri" w:hAnsi="Calibri" w:cs="Times New Roman"/>
                <w:sz w:val="24"/>
                <w:szCs w:val="24"/>
                <w:lang w:val="en-US"/>
              </w:rPr>
              <w:t>- SWSG</w:t>
            </w:r>
          </w:p>
        </w:tc>
        <w:tc>
          <w:tcPr>
            <w:tcW w:w="567" w:type="dxa"/>
            <w:shd w:val="clear" w:color="auto" w:fill="auto"/>
          </w:tcPr>
          <w:p w14:paraId="43AEA24F" w14:textId="6D386363"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2698" w:type="dxa"/>
          </w:tcPr>
          <w:p w14:paraId="1D958645" w14:textId="704B29B0"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2xwk16</w:t>
            </w:r>
          </w:p>
        </w:tc>
        <w:tc>
          <w:tcPr>
            <w:tcW w:w="1165" w:type="dxa"/>
          </w:tcPr>
          <w:p w14:paraId="0C4CC92E" w14:textId="4B3B9AB9"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718" w:type="dxa"/>
          </w:tcPr>
          <w:p w14:paraId="78CEA174" w14:textId="14FE74A8"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0</w:t>
            </w:r>
          </w:p>
        </w:tc>
        <w:tc>
          <w:tcPr>
            <w:tcW w:w="1216" w:type="dxa"/>
          </w:tcPr>
          <w:p w14:paraId="2A14E4BD" w14:textId="566D92E9"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2</w:t>
            </w:r>
          </w:p>
        </w:tc>
      </w:tr>
      <w:tr w:rsidR="003A013B" w:rsidRPr="0061277C" w14:paraId="2AE88610" w14:textId="77777777" w:rsidTr="00107FB8">
        <w:tc>
          <w:tcPr>
            <w:tcW w:w="2547" w:type="dxa"/>
            <w:shd w:val="clear" w:color="auto" w:fill="auto"/>
          </w:tcPr>
          <w:p w14:paraId="16BB4018" w14:textId="77777777" w:rsidR="003A013B" w:rsidRDefault="003A013B" w:rsidP="006206FE">
            <w:pPr>
              <w:tabs>
                <w:tab w:val="left" w:pos="1092"/>
              </w:tabs>
              <w:spacing w:after="0"/>
              <w:rPr>
                <w:rFonts w:ascii="Calibri" w:eastAsia="Calibri" w:hAnsi="Calibri" w:cs="Times New Roman"/>
                <w:sz w:val="24"/>
                <w:szCs w:val="24"/>
                <w:lang w:val="en-US"/>
              </w:rPr>
            </w:pPr>
          </w:p>
        </w:tc>
        <w:tc>
          <w:tcPr>
            <w:tcW w:w="567" w:type="dxa"/>
            <w:shd w:val="clear" w:color="auto" w:fill="auto"/>
          </w:tcPr>
          <w:p w14:paraId="28969304" w14:textId="77777777" w:rsidR="003A013B" w:rsidRPr="0061277C" w:rsidRDefault="003A013B" w:rsidP="00E5544C">
            <w:pPr>
              <w:spacing w:after="0"/>
              <w:rPr>
                <w:rFonts w:ascii="Calibri" w:eastAsia="Calibri" w:hAnsi="Calibri" w:cs="Times New Roman"/>
                <w:sz w:val="24"/>
                <w:szCs w:val="24"/>
                <w:lang w:val="en-US"/>
              </w:rPr>
            </w:pPr>
          </w:p>
        </w:tc>
        <w:tc>
          <w:tcPr>
            <w:tcW w:w="2698" w:type="dxa"/>
          </w:tcPr>
          <w:p w14:paraId="3392D712" w14:textId="77777777" w:rsidR="003A013B" w:rsidRPr="0061277C" w:rsidRDefault="003A013B" w:rsidP="00E5544C">
            <w:pPr>
              <w:spacing w:after="0"/>
              <w:rPr>
                <w:rFonts w:ascii="Calibri" w:eastAsia="Calibri" w:hAnsi="Calibri" w:cs="Times New Roman"/>
                <w:sz w:val="24"/>
                <w:szCs w:val="24"/>
                <w:lang w:val="en-US"/>
              </w:rPr>
            </w:pPr>
          </w:p>
        </w:tc>
        <w:tc>
          <w:tcPr>
            <w:tcW w:w="1165" w:type="dxa"/>
          </w:tcPr>
          <w:p w14:paraId="2351A67B" w14:textId="77777777" w:rsidR="003A013B" w:rsidRPr="0061277C" w:rsidRDefault="003A013B" w:rsidP="00E5544C">
            <w:pPr>
              <w:spacing w:after="0"/>
              <w:rPr>
                <w:rFonts w:ascii="Calibri" w:eastAsia="Calibri" w:hAnsi="Calibri" w:cs="Times New Roman"/>
                <w:sz w:val="24"/>
                <w:szCs w:val="24"/>
                <w:lang w:val="en-US"/>
              </w:rPr>
            </w:pPr>
          </w:p>
        </w:tc>
        <w:tc>
          <w:tcPr>
            <w:tcW w:w="718" w:type="dxa"/>
          </w:tcPr>
          <w:p w14:paraId="0E6C8777" w14:textId="77777777" w:rsidR="003A013B" w:rsidRPr="0061277C" w:rsidRDefault="003A013B" w:rsidP="00E5544C">
            <w:pPr>
              <w:spacing w:after="0"/>
              <w:rPr>
                <w:rFonts w:ascii="Calibri" w:eastAsia="Calibri" w:hAnsi="Calibri" w:cs="Times New Roman"/>
                <w:sz w:val="24"/>
                <w:szCs w:val="24"/>
                <w:lang w:val="en-US"/>
              </w:rPr>
            </w:pPr>
          </w:p>
        </w:tc>
        <w:tc>
          <w:tcPr>
            <w:tcW w:w="1216" w:type="dxa"/>
          </w:tcPr>
          <w:p w14:paraId="74959E58" w14:textId="77777777" w:rsidR="003A013B" w:rsidRPr="0061277C" w:rsidRDefault="003A013B" w:rsidP="00E5544C">
            <w:pPr>
              <w:spacing w:after="0"/>
              <w:rPr>
                <w:rFonts w:ascii="Calibri" w:eastAsia="Calibri" w:hAnsi="Calibri" w:cs="Times New Roman"/>
                <w:sz w:val="24"/>
                <w:szCs w:val="24"/>
                <w:lang w:val="en-US"/>
              </w:rPr>
            </w:pPr>
          </w:p>
        </w:tc>
      </w:tr>
      <w:tr w:rsidR="00E5544C" w:rsidRPr="0061277C" w14:paraId="7B63D5F9" w14:textId="77777777" w:rsidTr="00107FB8">
        <w:tc>
          <w:tcPr>
            <w:tcW w:w="2547" w:type="dxa"/>
            <w:shd w:val="clear" w:color="auto" w:fill="auto"/>
          </w:tcPr>
          <w:p w14:paraId="760B8AFA" w14:textId="576A55D0" w:rsidR="00E5544C" w:rsidRPr="0061277C" w:rsidRDefault="00E5544C" w:rsidP="00E5544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Researcher Site </w:t>
            </w:r>
            <w:r w:rsidR="003A013B">
              <w:rPr>
                <w:rFonts w:ascii="Calibri" w:eastAsia="Calibri" w:hAnsi="Calibri" w:cs="Times New Roman"/>
                <w:sz w:val="24"/>
                <w:szCs w:val="24"/>
                <w:lang w:val="en-US"/>
              </w:rPr>
              <w:t>- SHTN</w:t>
            </w:r>
          </w:p>
        </w:tc>
        <w:tc>
          <w:tcPr>
            <w:tcW w:w="567" w:type="dxa"/>
            <w:shd w:val="clear" w:color="auto" w:fill="auto"/>
          </w:tcPr>
          <w:p w14:paraId="33DF9CB2" w14:textId="0759FB3F"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9</w:t>
            </w:r>
          </w:p>
        </w:tc>
        <w:tc>
          <w:tcPr>
            <w:tcW w:w="2698" w:type="dxa"/>
          </w:tcPr>
          <w:p w14:paraId="248B2684" w14:textId="2E96D3B6"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4xwk2, 1xwk4, 2xwk16, 2xwk52</w:t>
            </w:r>
          </w:p>
        </w:tc>
        <w:tc>
          <w:tcPr>
            <w:tcW w:w="1165" w:type="dxa"/>
          </w:tcPr>
          <w:p w14:paraId="0951653B" w14:textId="2C082C3B"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 xml:space="preserve"> 2</w:t>
            </w:r>
          </w:p>
        </w:tc>
        <w:tc>
          <w:tcPr>
            <w:tcW w:w="718" w:type="dxa"/>
          </w:tcPr>
          <w:p w14:paraId="12A542A8" w14:textId="31E9C5B0"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2</w:t>
            </w:r>
          </w:p>
        </w:tc>
        <w:tc>
          <w:tcPr>
            <w:tcW w:w="1216" w:type="dxa"/>
          </w:tcPr>
          <w:p w14:paraId="68FADFAD" w14:textId="741DA70B" w:rsidR="00E5544C" w:rsidRPr="0061277C" w:rsidRDefault="003A013B" w:rsidP="00E5544C">
            <w:pPr>
              <w:spacing w:after="0"/>
              <w:rPr>
                <w:rFonts w:ascii="Calibri" w:eastAsia="Calibri" w:hAnsi="Calibri" w:cs="Times New Roman"/>
                <w:sz w:val="24"/>
                <w:szCs w:val="24"/>
                <w:lang w:val="en-US"/>
              </w:rPr>
            </w:pPr>
            <w:r>
              <w:rPr>
                <w:rFonts w:ascii="Calibri" w:eastAsia="Calibri" w:hAnsi="Calibri" w:cs="Times New Roman"/>
                <w:sz w:val="24"/>
                <w:szCs w:val="24"/>
                <w:lang w:val="en-US"/>
              </w:rPr>
              <w:t>5</w:t>
            </w:r>
          </w:p>
        </w:tc>
      </w:tr>
    </w:tbl>
    <w:p w14:paraId="7B020F0C" w14:textId="77777777" w:rsidR="006206FE" w:rsidRDefault="006206FE" w:rsidP="0061277C">
      <w:pPr>
        <w:rPr>
          <w:rFonts w:ascii="Calibri" w:eastAsia="Calibri" w:hAnsi="Calibri" w:cs="Times New Roman"/>
          <w:b/>
          <w:sz w:val="24"/>
          <w:szCs w:val="24"/>
          <w:lang w:val="en-US"/>
        </w:rPr>
      </w:pPr>
    </w:p>
    <w:p w14:paraId="58D35994" w14:textId="77777777" w:rsidR="00E22F43" w:rsidRDefault="00E22F43" w:rsidP="0061277C">
      <w:pPr>
        <w:rPr>
          <w:rFonts w:ascii="Calibri" w:eastAsia="Calibri" w:hAnsi="Calibri" w:cs="Times New Roman"/>
          <w:b/>
          <w:sz w:val="24"/>
          <w:szCs w:val="24"/>
          <w:lang w:val="en-US"/>
        </w:rPr>
      </w:pPr>
    </w:p>
    <w:p w14:paraId="0BF71815" w14:textId="77777777" w:rsidR="00861E47" w:rsidRDefault="00861E47" w:rsidP="0061277C">
      <w:pPr>
        <w:spacing w:after="0"/>
        <w:rPr>
          <w:rFonts w:ascii="Calibri" w:eastAsia="Calibri" w:hAnsi="Calibri" w:cs="Times New Roman"/>
          <w:b/>
          <w:sz w:val="24"/>
          <w:szCs w:val="24"/>
          <w:lang w:val="en-US"/>
        </w:rPr>
      </w:pPr>
    </w:p>
    <w:p w14:paraId="06467B2C" w14:textId="77777777" w:rsidR="00861E47" w:rsidRDefault="00861E47" w:rsidP="0061277C">
      <w:pPr>
        <w:spacing w:after="0"/>
        <w:rPr>
          <w:rFonts w:ascii="Calibri" w:eastAsia="Calibri" w:hAnsi="Calibri" w:cs="Times New Roman"/>
          <w:b/>
          <w:sz w:val="24"/>
          <w:szCs w:val="24"/>
          <w:lang w:val="en-US"/>
        </w:rPr>
      </w:pPr>
    </w:p>
    <w:p w14:paraId="08238128" w14:textId="77777777" w:rsidR="00861E47" w:rsidRDefault="00861E47" w:rsidP="0061277C">
      <w:pPr>
        <w:spacing w:after="0"/>
        <w:rPr>
          <w:rFonts w:ascii="Calibri" w:eastAsia="Calibri" w:hAnsi="Calibri" w:cs="Times New Roman"/>
          <w:b/>
          <w:sz w:val="24"/>
          <w:szCs w:val="24"/>
          <w:lang w:val="en-US"/>
        </w:rPr>
      </w:pPr>
    </w:p>
    <w:p w14:paraId="111BE8FF" w14:textId="77777777" w:rsidR="00861E47" w:rsidRDefault="00861E47" w:rsidP="0061277C">
      <w:pPr>
        <w:spacing w:after="0"/>
        <w:rPr>
          <w:rFonts w:ascii="Calibri" w:eastAsia="Calibri" w:hAnsi="Calibri" w:cs="Times New Roman"/>
          <w:b/>
          <w:sz w:val="24"/>
          <w:szCs w:val="24"/>
          <w:lang w:val="en-US"/>
        </w:rPr>
      </w:pPr>
    </w:p>
    <w:p w14:paraId="2C85F3D2" w14:textId="77777777" w:rsidR="00861E47" w:rsidRDefault="00861E47" w:rsidP="0061277C">
      <w:pPr>
        <w:spacing w:after="0"/>
        <w:rPr>
          <w:rFonts w:ascii="Calibri" w:eastAsia="Calibri" w:hAnsi="Calibri" w:cs="Times New Roman"/>
          <w:b/>
          <w:sz w:val="24"/>
          <w:szCs w:val="24"/>
          <w:lang w:val="en-US"/>
        </w:rPr>
      </w:pPr>
    </w:p>
    <w:p w14:paraId="3301AEA6" w14:textId="77777777" w:rsidR="00861E47" w:rsidRDefault="00861E47" w:rsidP="0061277C">
      <w:pPr>
        <w:spacing w:after="0"/>
        <w:rPr>
          <w:rFonts w:ascii="Calibri" w:eastAsia="Calibri" w:hAnsi="Calibri" w:cs="Times New Roman"/>
          <w:b/>
          <w:sz w:val="24"/>
          <w:szCs w:val="24"/>
          <w:lang w:val="en-US"/>
        </w:rPr>
      </w:pPr>
    </w:p>
    <w:p w14:paraId="28DABEC7" w14:textId="77777777" w:rsidR="00861E47" w:rsidRDefault="00861E47" w:rsidP="0061277C">
      <w:pPr>
        <w:spacing w:after="0"/>
        <w:rPr>
          <w:rFonts w:ascii="Calibri" w:eastAsia="Calibri" w:hAnsi="Calibri" w:cs="Times New Roman"/>
          <w:b/>
          <w:sz w:val="24"/>
          <w:szCs w:val="24"/>
          <w:lang w:val="en-US"/>
        </w:rPr>
      </w:pPr>
    </w:p>
    <w:p w14:paraId="1EBE8676" w14:textId="77777777" w:rsidR="00861E47" w:rsidRDefault="00861E47" w:rsidP="0061277C">
      <w:pPr>
        <w:spacing w:after="0"/>
        <w:rPr>
          <w:rFonts w:ascii="Calibri" w:eastAsia="Calibri" w:hAnsi="Calibri" w:cs="Times New Roman"/>
          <w:b/>
          <w:sz w:val="24"/>
          <w:szCs w:val="24"/>
          <w:lang w:val="en-US"/>
        </w:rPr>
      </w:pPr>
    </w:p>
    <w:p w14:paraId="4348172F" w14:textId="77777777" w:rsidR="00861E47" w:rsidRDefault="00861E47" w:rsidP="0061277C">
      <w:pPr>
        <w:spacing w:after="0"/>
        <w:rPr>
          <w:rFonts w:ascii="Calibri" w:eastAsia="Calibri" w:hAnsi="Calibri" w:cs="Times New Roman"/>
          <w:b/>
          <w:sz w:val="24"/>
          <w:szCs w:val="24"/>
          <w:lang w:val="en-US"/>
        </w:rPr>
      </w:pPr>
    </w:p>
    <w:p w14:paraId="388ED82F" w14:textId="77777777" w:rsidR="00861E47" w:rsidRDefault="00861E47" w:rsidP="0061277C">
      <w:pPr>
        <w:spacing w:after="0"/>
        <w:rPr>
          <w:rFonts w:ascii="Calibri" w:eastAsia="Calibri" w:hAnsi="Calibri" w:cs="Times New Roman"/>
          <w:b/>
          <w:sz w:val="24"/>
          <w:szCs w:val="24"/>
          <w:lang w:val="en-US"/>
        </w:rPr>
      </w:pPr>
    </w:p>
    <w:p w14:paraId="1DFD98ED" w14:textId="77777777" w:rsidR="00E82F7E" w:rsidRDefault="00E82F7E" w:rsidP="0061277C">
      <w:pPr>
        <w:spacing w:after="0"/>
        <w:rPr>
          <w:rFonts w:ascii="Calibri" w:eastAsia="Calibri" w:hAnsi="Calibri" w:cs="Times New Roman"/>
          <w:b/>
          <w:sz w:val="24"/>
          <w:szCs w:val="24"/>
          <w:lang w:val="en-US"/>
        </w:rPr>
      </w:pPr>
    </w:p>
    <w:p w14:paraId="326B50A3" w14:textId="765F3674" w:rsidR="0061277C" w:rsidRPr="0061277C" w:rsidRDefault="00107FB8" w:rsidP="0061277C">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Table 1</w:t>
      </w:r>
      <w:r w:rsidR="00907623">
        <w:rPr>
          <w:rFonts w:ascii="Calibri" w:eastAsia="Calibri" w:hAnsi="Calibri" w:cs="Times New Roman"/>
          <w:b/>
          <w:sz w:val="24"/>
          <w:szCs w:val="24"/>
          <w:lang w:val="en-US"/>
        </w:rPr>
        <w:t>1</w:t>
      </w:r>
      <w:r w:rsidRPr="0061277C">
        <w:rPr>
          <w:rFonts w:ascii="Calibri" w:eastAsia="Calibri" w:hAnsi="Calibri" w:cs="Times New Roman"/>
          <w:b/>
          <w:sz w:val="24"/>
          <w:szCs w:val="24"/>
          <w:lang w:val="en-US"/>
        </w:rPr>
        <w:t xml:space="preserve">: Data </w:t>
      </w:r>
      <w:r w:rsidR="0061277C" w:rsidRPr="0061277C">
        <w:rPr>
          <w:rFonts w:ascii="Calibri" w:eastAsia="Calibri" w:hAnsi="Calibri" w:cs="Times New Roman"/>
          <w:b/>
          <w:sz w:val="24"/>
          <w:szCs w:val="24"/>
          <w:lang w:val="en-US"/>
        </w:rPr>
        <w:t>completion for outcome measures</w:t>
      </w:r>
    </w:p>
    <w:p w14:paraId="6C56FDDD" w14:textId="77777777" w:rsidR="00861E47" w:rsidRDefault="00861E47" w:rsidP="0061277C">
      <w:pPr>
        <w:spacing w:after="0"/>
        <w:rPr>
          <w:rFonts w:ascii="Calibri" w:eastAsia="Calibri" w:hAnsi="Calibri" w:cs="Times New Roman"/>
          <w:sz w:val="24"/>
          <w:szCs w:val="24"/>
          <w:lang w:val="en-US"/>
        </w:rPr>
      </w:pPr>
    </w:p>
    <w:p w14:paraId="5A015315" w14:textId="5B0866A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Data completion is defined as either:</w:t>
      </w:r>
    </w:p>
    <w:p w14:paraId="7FDD2C9C" w14:textId="77777777" w:rsidR="0061277C" w:rsidRPr="0061277C" w:rsidRDefault="0061277C" w:rsidP="0061277C">
      <w:pPr>
        <w:numPr>
          <w:ilvl w:val="0"/>
          <w:numId w:val="6"/>
        </w:num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A record in the data base for single items outcomes, or </w:t>
      </w:r>
    </w:p>
    <w:p w14:paraId="630550A9" w14:textId="60560863" w:rsidR="0061277C" w:rsidRDefault="0061277C" w:rsidP="0061277C">
      <w:pPr>
        <w:numPr>
          <w:ilvl w:val="0"/>
          <w:numId w:val="6"/>
        </w:num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 xml:space="preserve">sufficient data recorded in the database for each </w:t>
      </w:r>
      <w:proofErr w:type="gramStart"/>
      <w:r w:rsidRPr="0061277C">
        <w:rPr>
          <w:rFonts w:ascii="Calibri" w:eastAsia="Calibri" w:hAnsi="Calibri" w:cs="Times New Roman"/>
          <w:sz w:val="24"/>
          <w:szCs w:val="24"/>
          <w:lang w:val="en-US"/>
        </w:rPr>
        <w:t>patients</w:t>
      </w:r>
      <w:proofErr w:type="gramEnd"/>
      <w:r w:rsidRPr="0061277C">
        <w:rPr>
          <w:rFonts w:ascii="Calibri" w:eastAsia="Calibri" w:hAnsi="Calibri" w:cs="Times New Roman"/>
          <w:sz w:val="24"/>
          <w:szCs w:val="24"/>
          <w:lang w:val="en-US"/>
        </w:rPr>
        <w:t xml:space="preserve"> sufficient to enable estimation of a scale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6"/>
        <w:gridCol w:w="1842"/>
        <w:gridCol w:w="1560"/>
        <w:gridCol w:w="1701"/>
      </w:tblGrid>
      <w:tr w:rsidR="007D751C" w:rsidRPr="0061277C" w14:paraId="2FA56DBB" w14:textId="77777777" w:rsidTr="00861E47">
        <w:tc>
          <w:tcPr>
            <w:tcW w:w="3114" w:type="dxa"/>
            <w:vMerge w:val="restart"/>
            <w:shd w:val="clear" w:color="auto" w:fill="auto"/>
            <w:vAlign w:val="center"/>
          </w:tcPr>
          <w:p w14:paraId="2E4BCCC7" w14:textId="77777777" w:rsidR="007D751C" w:rsidRPr="0061277C" w:rsidRDefault="007D751C" w:rsidP="00B43AD1">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Measure</w:t>
            </w:r>
          </w:p>
        </w:tc>
        <w:tc>
          <w:tcPr>
            <w:tcW w:w="1276" w:type="dxa"/>
            <w:vMerge w:val="restart"/>
            <w:shd w:val="clear" w:color="auto" w:fill="auto"/>
            <w:vAlign w:val="center"/>
          </w:tcPr>
          <w:p w14:paraId="2CFBADFC" w14:textId="77777777" w:rsidR="007D751C" w:rsidRPr="0061277C" w:rsidRDefault="007D751C" w:rsidP="00B43AD1">
            <w:pPr>
              <w:spacing w:after="0"/>
              <w:jc w:val="center"/>
              <w:rPr>
                <w:rFonts w:ascii="Calibri" w:eastAsia="Calibri" w:hAnsi="Calibri" w:cs="Times New Roman"/>
                <w:b/>
                <w:sz w:val="24"/>
                <w:szCs w:val="24"/>
                <w:lang w:val="en-US"/>
              </w:rPr>
            </w:pPr>
            <w:r w:rsidRPr="0061277C">
              <w:rPr>
                <w:rFonts w:ascii="Calibri" w:eastAsia="Calibri" w:hAnsi="Calibri" w:cs="Times New Roman"/>
                <w:b/>
                <w:sz w:val="24"/>
                <w:szCs w:val="24"/>
                <w:lang w:val="en-US"/>
              </w:rPr>
              <w:t>All (%)</w:t>
            </w:r>
          </w:p>
        </w:tc>
        <w:tc>
          <w:tcPr>
            <w:tcW w:w="5103" w:type="dxa"/>
            <w:gridSpan w:val="3"/>
            <w:shd w:val="clear" w:color="auto" w:fill="auto"/>
            <w:vAlign w:val="center"/>
          </w:tcPr>
          <w:p w14:paraId="4E4E5F28" w14:textId="77777777" w:rsidR="007D751C" w:rsidRPr="0061277C" w:rsidRDefault="007D751C" w:rsidP="00B43AD1">
            <w:pPr>
              <w:spacing w:after="0"/>
              <w:jc w:val="center"/>
              <w:rPr>
                <w:rFonts w:ascii="Calibri" w:eastAsia="Calibri" w:hAnsi="Calibri" w:cs="Times New Roman"/>
                <w:b/>
                <w:sz w:val="24"/>
                <w:szCs w:val="24"/>
                <w:lang w:val="en-US"/>
              </w:rPr>
            </w:pPr>
            <w:r>
              <w:rPr>
                <w:rFonts w:ascii="Calibri" w:eastAsia="Calibri" w:hAnsi="Calibri" w:cs="Times New Roman"/>
                <w:b/>
                <w:sz w:val="24"/>
                <w:szCs w:val="24"/>
                <w:lang w:val="en-US"/>
              </w:rPr>
              <w:t>Centre</w:t>
            </w:r>
          </w:p>
        </w:tc>
      </w:tr>
      <w:tr w:rsidR="007D751C" w:rsidRPr="0061277C" w14:paraId="2B05AAC6" w14:textId="77777777" w:rsidTr="00861E47">
        <w:tc>
          <w:tcPr>
            <w:tcW w:w="3114" w:type="dxa"/>
            <w:vMerge/>
            <w:shd w:val="clear" w:color="auto" w:fill="auto"/>
            <w:vAlign w:val="center"/>
          </w:tcPr>
          <w:p w14:paraId="786F5D7F" w14:textId="77777777" w:rsidR="007D751C" w:rsidRPr="0061277C" w:rsidRDefault="007D751C" w:rsidP="00B43AD1">
            <w:pPr>
              <w:spacing w:after="0"/>
              <w:rPr>
                <w:rFonts w:ascii="Calibri" w:eastAsia="Calibri" w:hAnsi="Calibri" w:cs="Times New Roman"/>
                <w:b/>
                <w:sz w:val="24"/>
                <w:szCs w:val="24"/>
                <w:lang w:val="en-US"/>
              </w:rPr>
            </w:pPr>
          </w:p>
        </w:tc>
        <w:tc>
          <w:tcPr>
            <w:tcW w:w="1276" w:type="dxa"/>
            <w:vMerge/>
            <w:shd w:val="clear" w:color="auto" w:fill="auto"/>
            <w:vAlign w:val="center"/>
          </w:tcPr>
          <w:p w14:paraId="6362C4AD" w14:textId="77777777" w:rsidR="007D751C" w:rsidRPr="0061277C" w:rsidRDefault="007D751C" w:rsidP="00B43AD1">
            <w:pPr>
              <w:spacing w:after="0"/>
              <w:jc w:val="center"/>
              <w:rPr>
                <w:rFonts w:ascii="Calibri" w:eastAsia="Calibri" w:hAnsi="Calibri" w:cs="Times New Roman"/>
                <w:b/>
                <w:sz w:val="24"/>
                <w:szCs w:val="24"/>
                <w:lang w:val="en-US"/>
              </w:rPr>
            </w:pPr>
          </w:p>
        </w:tc>
        <w:tc>
          <w:tcPr>
            <w:tcW w:w="1842" w:type="dxa"/>
            <w:shd w:val="clear" w:color="auto" w:fill="auto"/>
            <w:vAlign w:val="center"/>
          </w:tcPr>
          <w:p w14:paraId="5F1FFE48" w14:textId="77777777" w:rsidR="007D751C" w:rsidRPr="0061277C" w:rsidRDefault="007D751C" w:rsidP="00B43AD1">
            <w:pPr>
              <w:spacing w:after="0"/>
              <w:jc w:val="center"/>
              <w:rPr>
                <w:rFonts w:ascii="Calibri" w:eastAsia="Calibri" w:hAnsi="Calibri" w:cs="Times New Roman"/>
                <w:b/>
                <w:sz w:val="24"/>
                <w:szCs w:val="24"/>
                <w:lang w:val="en-US"/>
              </w:rPr>
            </w:pPr>
            <w:r>
              <w:rPr>
                <w:rFonts w:ascii="Calibri" w:eastAsia="Calibri" w:hAnsi="Calibri" w:cs="Times New Roman"/>
                <w:b/>
                <w:sz w:val="24"/>
                <w:szCs w:val="24"/>
                <w:lang w:val="en-US"/>
              </w:rPr>
              <w:t>HPFT (%)</w:t>
            </w:r>
          </w:p>
        </w:tc>
        <w:tc>
          <w:tcPr>
            <w:tcW w:w="1560" w:type="dxa"/>
            <w:shd w:val="clear" w:color="auto" w:fill="auto"/>
            <w:vAlign w:val="center"/>
          </w:tcPr>
          <w:p w14:paraId="696AFD66" w14:textId="77777777" w:rsidR="007D751C" w:rsidRPr="0061277C" w:rsidRDefault="007D751C" w:rsidP="00B43AD1">
            <w:pPr>
              <w:spacing w:after="0"/>
              <w:jc w:val="center"/>
              <w:rPr>
                <w:rFonts w:ascii="Calibri" w:eastAsia="Calibri" w:hAnsi="Calibri" w:cs="Times New Roman"/>
                <w:b/>
                <w:sz w:val="24"/>
                <w:szCs w:val="24"/>
                <w:lang w:val="en-US"/>
              </w:rPr>
            </w:pPr>
            <w:r>
              <w:rPr>
                <w:rFonts w:ascii="Calibri" w:eastAsia="Calibri" w:hAnsi="Calibri" w:cs="Times New Roman"/>
                <w:b/>
                <w:sz w:val="24"/>
                <w:szCs w:val="24"/>
                <w:lang w:val="en-US"/>
              </w:rPr>
              <w:t>SWSG</w:t>
            </w:r>
            <w:r w:rsidRPr="0061277C">
              <w:rPr>
                <w:rFonts w:ascii="Calibri" w:eastAsia="Calibri" w:hAnsi="Calibri" w:cs="Times New Roman"/>
                <w:b/>
                <w:sz w:val="24"/>
                <w:szCs w:val="24"/>
                <w:lang w:val="en-US"/>
              </w:rPr>
              <w:t xml:space="preserve"> (%)</w:t>
            </w:r>
          </w:p>
        </w:tc>
        <w:tc>
          <w:tcPr>
            <w:tcW w:w="1701" w:type="dxa"/>
            <w:vAlign w:val="center"/>
          </w:tcPr>
          <w:p w14:paraId="48882BD0" w14:textId="77777777" w:rsidR="007D751C" w:rsidRPr="0061277C" w:rsidRDefault="007D751C" w:rsidP="00B43AD1">
            <w:pPr>
              <w:spacing w:after="0"/>
              <w:jc w:val="center"/>
              <w:rPr>
                <w:rFonts w:ascii="Calibri" w:eastAsia="Calibri" w:hAnsi="Calibri" w:cs="Times New Roman"/>
                <w:b/>
                <w:sz w:val="24"/>
                <w:szCs w:val="24"/>
                <w:lang w:val="en-US"/>
              </w:rPr>
            </w:pPr>
            <w:r>
              <w:rPr>
                <w:rFonts w:ascii="Calibri" w:eastAsia="Calibri" w:hAnsi="Calibri" w:cs="Times New Roman"/>
                <w:b/>
                <w:sz w:val="24"/>
                <w:szCs w:val="24"/>
                <w:lang w:val="en-US"/>
              </w:rPr>
              <w:t>SHTN</w:t>
            </w:r>
            <w:r w:rsidRPr="0061277C">
              <w:rPr>
                <w:rFonts w:ascii="Calibri" w:eastAsia="Calibri" w:hAnsi="Calibri" w:cs="Times New Roman"/>
                <w:b/>
                <w:sz w:val="24"/>
                <w:szCs w:val="24"/>
                <w:lang w:val="en-US"/>
              </w:rPr>
              <w:t xml:space="preserve"> (%)</w:t>
            </w:r>
          </w:p>
        </w:tc>
      </w:tr>
      <w:tr w:rsidR="007D751C" w:rsidRPr="0061277C" w14:paraId="505AAA6F" w14:textId="77777777" w:rsidTr="00861E47">
        <w:tc>
          <w:tcPr>
            <w:tcW w:w="3114" w:type="dxa"/>
            <w:shd w:val="clear" w:color="auto" w:fill="auto"/>
            <w:vAlign w:val="center"/>
          </w:tcPr>
          <w:p w14:paraId="13752A1A" w14:textId="77777777" w:rsidR="007D751C" w:rsidRPr="00E5544C" w:rsidRDefault="007D751C" w:rsidP="00B43AD1">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PRIOR TO RANDOMISATION</w:t>
            </w:r>
          </w:p>
        </w:tc>
        <w:tc>
          <w:tcPr>
            <w:tcW w:w="1276" w:type="dxa"/>
            <w:shd w:val="clear" w:color="auto" w:fill="auto"/>
            <w:vAlign w:val="center"/>
          </w:tcPr>
          <w:p w14:paraId="10DCD574"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258</w:t>
            </w:r>
          </w:p>
        </w:tc>
        <w:tc>
          <w:tcPr>
            <w:tcW w:w="1842" w:type="dxa"/>
            <w:shd w:val="clear" w:color="auto" w:fill="auto"/>
            <w:vAlign w:val="center"/>
          </w:tcPr>
          <w:p w14:paraId="02F58ADA"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110</w:t>
            </w:r>
          </w:p>
        </w:tc>
        <w:tc>
          <w:tcPr>
            <w:tcW w:w="1560" w:type="dxa"/>
            <w:shd w:val="clear" w:color="auto" w:fill="auto"/>
            <w:vAlign w:val="center"/>
          </w:tcPr>
          <w:p w14:paraId="20DC7A28"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110</w:t>
            </w:r>
          </w:p>
        </w:tc>
        <w:tc>
          <w:tcPr>
            <w:tcW w:w="1701" w:type="dxa"/>
            <w:vAlign w:val="center"/>
          </w:tcPr>
          <w:p w14:paraId="45470369"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38</w:t>
            </w:r>
          </w:p>
        </w:tc>
      </w:tr>
      <w:tr w:rsidR="007D751C" w:rsidRPr="0061277C" w14:paraId="0765279B" w14:textId="77777777" w:rsidTr="00861E47">
        <w:tc>
          <w:tcPr>
            <w:tcW w:w="3114" w:type="dxa"/>
            <w:shd w:val="clear" w:color="auto" w:fill="auto"/>
            <w:vAlign w:val="center"/>
          </w:tcPr>
          <w:p w14:paraId="4149559E" w14:textId="77777777" w:rsidR="007D751C" w:rsidRPr="0061277C" w:rsidRDefault="007D751C" w:rsidP="00B43AD1">
            <w:pPr>
              <w:spacing w:after="0"/>
              <w:rPr>
                <w:rFonts w:ascii="Calibri" w:eastAsia="Calibri" w:hAnsi="Calibri" w:cs="Times New Roman"/>
                <w:sz w:val="24"/>
                <w:szCs w:val="24"/>
                <w:lang w:val="en-US"/>
              </w:rPr>
            </w:pPr>
          </w:p>
        </w:tc>
        <w:tc>
          <w:tcPr>
            <w:tcW w:w="1276" w:type="dxa"/>
            <w:shd w:val="clear" w:color="auto" w:fill="auto"/>
            <w:vAlign w:val="center"/>
          </w:tcPr>
          <w:p w14:paraId="35665A74" w14:textId="77777777" w:rsidR="007D751C" w:rsidRDefault="007D751C" w:rsidP="00B43AD1">
            <w:pPr>
              <w:spacing w:after="0"/>
              <w:jc w:val="center"/>
              <w:rPr>
                <w:rFonts w:ascii="Calibri" w:eastAsia="Calibri" w:hAnsi="Calibri" w:cs="Times New Roman"/>
                <w:sz w:val="24"/>
                <w:szCs w:val="24"/>
                <w:lang w:val="en-US"/>
              </w:rPr>
            </w:pPr>
          </w:p>
        </w:tc>
        <w:tc>
          <w:tcPr>
            <w:tcW w:w="1842" w:type="dxa"/>
            <w:shd w:val="clear" w:color="auto" w:fill="auto"/>
            <w:vAlign w:val="center"/>
          </w:tcPr>
          <w:p w14:paraId="32A8D5A1" w14:textId="77777777" w:rsidR="007D751C" w:rsidRDefault="007D751C" w:rsidP="00B43AD1">
            <w:pPr>
              <w:spacing w:after="0"/>
              <w:jc w:val="center"/>
              <w:rPr>
                <w:rFonts w:ascii="Calibri" w:eastAsia="Calibri" w:hAnsi="Calibri" w:cs="Times New Roman"/>
                <w:sz w:val="24"/>
                <w:szCs w:val="24"/>
                <w:lang w:val="en-US"/>
              </w:rPr>
            </w:pPr>
          </w:p>
        </w:tc>
        <w:tc>
          <w:tcPr>
            <w:tcW w:w="1560" w:type="dxa"/>
            <w:shd w:val="clear" w:color="auto" w:fill="auto"/>
            <w:vAlign w:val="center"/>
          </w:tcPr>
          <w:p w14:paraId="121851E4" w14:textId="77777777" w:rsidR="007D751C" w:rsidRDefault="007D751C" w:rsidP="00B43AD1">
            <w:pPr>
              <w:spacing w:after="0"/>
              <w:jc w:val="center"/>
              <w:rPr>
                <w:rFonts w:ascii="Calibri" w:eastAsia="Calibri" w:hAnsi="Calibri" w:cs="Times New Roman"/>
                <w:sz w:val="24"/>
                <w:szCs w:val="24"/>
                <w:lang w:val="en-US"/>
              </w:rPr>
            </w:pPr>
          </w:p>
        </w:tc>
        <w:tc>
          <w:tcPr>
            <w:tcW w:w="1701" w:type="dxa"/>
            <w:vAlign w:val="center"/>
          </w:tcPr>
          <w:p w14:paraId="4A0A477B" w14:textId="77777777" w:rsidR="007D751C" w:rsidRDefault="007D751C" w:rsidP="00B43AD1">
            <w:pPr>
              <w:spacing w:after="0"/>
              <w:jc w:val="center"/>
              <w:rPr>
                <w:rFonts w:ascii="Calibri" w:eastAsia="Calibri" w:hAnsi="Calibri" w:cs="Times New Roman"/>
                <w:sz w:val="24"/>
                <w:szCs w:val="24"/>
                <w:lang w:val="en-US"/>
              </w:rPr>
            </w:pPr>
          </w:p>
        </w:tc>
      </w:tr>
      <w:tr w:rsidR="007D751C" w:rsidRPr="0061277C" w14:paraId="4AE5F9BA" w14:textId="77777777" w:rsidTr="00861E47">
        <w:tc>
          <w:tcPr>
            <w:tcW w:w="3114" w:type="dxa"/>
            <w:shd w:val="clear" w:color="auto" w:fill="auto"/>
            <w:vAlign w:val="center"/>
          </w:tcPr>
          <w:p w14:paraId="4EAD2AB1" w14:textId="77777777" w:rsidR="007D751C" w:rsidRPr="0061277C" w:rsidRDefault="007D751C" w:rsidP="00B43AD1">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Referral Source</w:t>
            </w:r>
          </w:p>
        </w:tc>
        <w:tc>
          <w:tcPr>
            <w:tcW w:w="1276" w:type="dxa"/>
            <w:shd w:val="clear" w:color="auto" w:fill="auto"/>
            <w:vAlign w:val="center"/>
          </w:tcPr>
          <w:p w14:paraId="644BA9C8"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258 (100%)</w:t>
            </w:r>
          </w:p>
        </w:tc>
        <w:tc>
          <w:tcPr>
            <w:tcW w:w="1842" w:type="dxa"/>
            <w:shd w:val="clear" w:color="auto" w:fill="auto"/>
            <w:vAlign w:val="center"/>
          </w:tcPr>
          <w:p w14:paraId="45BD438F"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110 (100%)</w:t>
            </w:r>
          </w:p>
        </w:tc>
        <w:tc>
          <w:tcPr>
            <w:tcW w:w="1560" w:type="dxa"/>
            <w:shd w:val="clear" w:color="auto" w:fill="auto"/>
            <w:vAlign w:val="center"/>
          </w:tcPr>
          <w:p w14:paraId="08D59FFE"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110 (100%)</w:t>
            </w:r>
          </w:p>
        </w:tc>
        <w:tc>
          <w:tcPr>
            <w:tcW w:w="1701" w:type="dxa"/>
            <w:vAlign w:val="center"/>
          </w:tcPr>
          <w:p w14:paraId="06677AFD"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38 (100%)</w:t>
            </w:r>
          </w:p>
        </w:tc>
      </w:tr>
      <w:tr w:rsidR="007D751C" w:rsidRPr="0061277C" w14:paraId="6DB2BE6E" w14:textId="77777777" w:rsidTr="00861E47">
        <w:tc>
          <w:tcPr>
            <w:tcW w:w="3114" w:type="dxa"/>
            <w:shd w:val="clear" w:color="auto" w:fill="auto"/>
            <w:vAlign w:val="center"/>
          </w:tcPr>
          <w:p w14:paraId="73AA28C9" w14:textId="77777777" w:rsidR="007D751C" w:rsidRPr="0061277C" w:rsidRDefault="007D751C" w:rsidP="00B43AD1">
            <w:pPr>
              <w:spacing w:after="0"/>
              <w:rPr>
                <w:rFonts w:ascii="Calibri" w:eastAsia="Calibri" w:hAnsi="Calibri" w:cs="Times New Roman"/>
                <w:sz w:val="24"/>
                <w:szCs w:val="24"/>
                <w:lang w:val="en-US"/>
              </w:rPr>
            </w:pPr>
          </w:p>
        </w:tc>
        <w:tc>
          <w:tcPr>
            <w:tcW w:w="1276" w:type="dxa"/>
            <w:shd w:val="clear" w:color="auto" w:fill="auto"/>
            <w:vAlign w:val="center"/>
          </w:tcPr>
          <w:p w14:paraId="61EBAD84" w14:textId="77777777" w:rsidR="007D751C" w:rsidRDefault="007D751C" w:rsidP="00B43AD1">
            <w:pPr>
              <w:spacing w:after="0"/>
              <w:jc w:val="center"/>
              <w:rPr>
                <w:rFonts w:ascii="Calibri" w:eastAsia="Calibri" w:hAnsi="Calibri" w:cs="Times New Roman"/>
                <w:sz w:val="24"/>
                <w:szCs w:val="24"/>
                <w:lang w:val="en-US"/>
              </w:rPr>
            </w:pPr>
          </w:p>
        </w:tc>
        <w:tc>
          <w:tcPr>
            <w:tcW w:w="1842" w:type="dxa"/>
            <w:shd w:val="clear" w:color="auto" w:fill="auto"/>
            <w:vAlign w:val="center"/>
          </w:tcPr>
          <w:p w14:paraId="296C7C98" w14:textId="77777777" w:rsidR="007D751C" w:rsidRPr="0061277C" w:rsidRDefault="007D751C" w:rsidP="00B43AD1">
            <w:pPr>
              <w:spacing w:after="0"/>
              <w:jc w:val="center"/>
              <w:rPr>
                <w:rFonts w:ascii="Calibri" w:eastAsia="Calibri" w:hAnsi="Calibri" w:cs="Times New Roman"/>
                <w:sz w:val="24"/>
                <w:szCs w:val="24"/>
                <w:lang w:val="en-US"/>
              </w:rPr>
            </w:pPr>
          </w:p>
        </w:tc>
        <w:tc>
          <w:tcPr>
            <w:tcW w:w="1560" w:type="dxa"/>
            <w:shd w:val="clear" w:color="auto" w:fill="auto"/>
            <w:vAlign w:val="center"/>
          </w:tcPr>
          <w:p w14:paraId="41F48C50" w14:textId="77777777" w:rsidR="007D751C" w:rsidRPr="0061277C" w:rsidRDefault="007D751C" w:rsidP="00B43AD1">
            <w:pPr>
              <w:spacing w:after="0"/>
              <w:jc w:val="center"/>
              <w:rPr>
                <w:rFonts w:ascii="Calibri" w:eastAsia="Calibri" w:hAnsi="Calibri" w:cs="Times New Roman"/>
                <w:sz w:val="24"/>
                <w:szCs w:val="24"/>
                <w:lang w:val="en-US"/>
              </w:rPr>
            </w:pPr>
          </w:p>
        </w:tc>
        <w:tc>
          <w:tcPr>
            <w:tcW w:w="1701" w:type="dxa"/>
            <w:vAlign w:val="center"/>
          </w:tcPr>
          <w:p w14:paraId="5DB7C2A3" w14:textId="77777777" w:rsidR="007D751C" w:rsidRPr="0061277C" w:rsidRDefault="007D751C" w:rsidP="00B43AD1">
            <w:pPr>
              <w:spacing w:after="0"/>
              <w:jc w:val="center"/>
              <w:rPr>
                <w:rFonts w:ascii="Calibri" w:eastAsia="Calibri" w:hAnsi="Calibri" w:cs="Times New Roman"/>
                <w:sz w:val="24"/>
                <w:szCs w:val="24"/>
                <w:lang w:val="en-US"/>
              </w:rPr>
            </w:pPr>
          </w:p>
        </w:tc>
      </w:tr>
      <w:tr w:rsidR="007D751C" w:rsidRPr="0061277C" w14:paraId="4985E485" w14:textId="77777777" w:rsidTr="00861E47">
        <w:tc>
          <w:tcPr>
            <w:tcW w:w="3114" w:type="dxa"/>
            <w:shd w:val="clear" w:color="auto" w:fill="auto"/>
            <w:vAlign w:val="center"/>
          </w:tcPr>
          <w:p w14:paraId="7D406C48" w14:textId="77777777" w:rsidR="007D751C" w:rsidRPr="0061277C" w:rsidRDefault="007D751C" w:rsidP="00B43AD1">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Exclusion criteria</w:t>
            </w:r>
            <w:r>
              <w:rPr>
                <w:rFonts w:ascii="Calibri" w:eastAsia="Calibri" w:hAnsi="Calibri" w:cs="Times New Roman"/>
                <w:sz w:val="24"/>
                <w:szCs w:val="24"/>
                <w:lang w:val="en-US"/>
              </w:rPr>
              <w:t xml:space="preserve"> given</w:t>
            </w:r>
          </w:p>
        </w:tc>
        <w:tc>
          <w:tcPr>
            <w:tcW w:w="1276" w:type="dxa"/>
            <w:shd w:val="clear" w:color="auto" w:fill="auto"/>
            <w:vAlign w:val="center"/>
          </w:tcPr>
          <w:p w14:paraId="2B86FCC5"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59 (100%)</w:t>
            </w:r>
          </w:p>
        </w:tc>
        <w:tc>
          <w:tcPr>
            <w:tcW w:w="1842" w:type="dxa"/>
            <w:shd w:val="clear" w:color="auto" w:fill="auto"/>
            <w:vAlign w:val="center"/>
          </w:tcPr>
          <w:p w14:paraId="749BD9B8"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 (96%)</w:t>
            </w:r>
          </w:p>
        </w:tc>
        <w:tc>
          <w:tcPr>
            <w:tcW w:w="1560" w:type="dxa"/>
            <w:shd w:val="clear" w:color="auto" w:fill="auto"/>
            <w:vAlign w:val="center"/>
          </w:tcPr>
          <w:p w14:paraId="19FC64FA"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29 (97%)</w:t>
            </w:r>
          </w:p>
        </w:tc>
        <w:tc>
          <w:tcPr>
            <w:tcW w:w="1701" w:type="dxa"/>
            <w:vAlign w:val="center"/>
          </w:tcPr>
          <w:p w14:paraId="02BA8B7D"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(100%)</w:t>
            </w:r>
          </w:p>
        </w:tc>
      </w:tr>
      <w:tr w:rsidR="007D751C" w:rsidRPr="0061277C" w14:paraId="7FDF2663" w14:textId="77777777" w:rsidTr="00861E47">
        <w:tc>
          <w:tcPr>
            <w:tcW w:w="3114" w:type="dxa"/>
            <w:shd w:val="clear" w:color="auto" w:fill="auto"/>
            <w:vAlign w:val="center"/>
          </w:tcPr>
          <w:p w14:paraId="309C9F4E" w14:textId="77777777" w:rsidR="007D751C" w:rsidRPr="0061277C" w:rsidRDefault="007D751C" w:rsidP="00B43AD1">
            <w:pPr>
              <w:spacing w:after="0"/>
              <w:rPr>
                <w:rFonts w:ascii="Calibri" w:eastAsia="Calibri" w:hAnsi="Calibri" w:cs="Times New Roman"/>
                <w:sz w:val="24"/>
                <w:szCs w:val="24"/>
                <w:lang w:val="en-US"/>
              </w:rPr>
            </w:pPr>
          </w:p>
        </w:tc>
        <w:tc>
          <w:tcPr>
            <w:tcW w:w="1276" w:type="dxa"/>
            <w:shd w:val="clear" w:color="auto" w:fill="auto"/>
            <w:vAlign w:val="center"/>
          </w:tcPr>
          <w:p w14:paraId="03984DC7" w14:textId="77777777" w:rsidR="007D751C" w:rsidRDefault="007D751C" w:rsidP="00B43AD1">
            <w:pPr>
              <w:spacing w:after="0"/>
              <w:jc w:val="center"/>
              <w:rPr>
                <w:rFonts w:ascii="Calibri" w:eastAsia="Calibri" w:hAnsi="Calibri" w:cs="Times New Roman"/>
                <w:sz w:val="24"/>
                <w:szCs w:val="24"/>
                <w:lang w:val="en-US"/>
              </w:rPr>
            </w:pPr>
          </w:p>
        </w:tc>
        <w:tc>
          <w:tcPr>
            <w:tcW w:w="1842" w:type="dxa"/>
            <w:shd w:val="clear" w:color="auto" w:fill="auto"/>
            <w:vAlign w:val="center"/>
          </w:tcPr>
          <w:p w14:paraId="04EC87FD" w14:textId="77777777" w:rsidR="007D751C" w:rsidRPr="0061277C" w:rsidRDefault="007D751C" w:rsidP="00B43AD1">
            <w:pPr>
              <w:spacing w:after="0"/>
              <w:jc w:val="center"/>
              <w:rPr>
                <w:rFonts w:ascii="Calibri" w:eastAsia="Calibri" w:hAnsi="Calibri" w:cs="Times New Roman"/>
                <w:sz w:val="24"/>
                <w:szCs w:val="24"/>
                <w:lang w:val="en-US"/>
              </w:rPr>
            </w:pPr>
          </w:p>
        </w:tc>
        <w:tc>
          <w:tcPr>
            <w:tcW w:w="1560" w:type="dxa"/>
            <w:shd w:val="clear" w:color="auto" w:fill="auto"/>
            <w:vAlign w:val="center"/>
          </w:tcPr>
          <w:p w14:paraId="0129AD56" w14:textId="77777777" w:rsidR="007D751C" w:rsidRPr="0061277C" w:rsidRDefault="007D751C" w:rsidP="00B43AD1">
            <w:pPr>
              <w:spacing w:after="0"/>
              <w:jc w:val="center"/>
              <w:rPr>
                <w:rFonts w:ascii="Calibri" w:eastAsia="Calibri" w:hAnsi="Calibri" w:cs="Times New Roman"/>
                <w:sz w:val="24"/>
                <w:szCs w:val="24"/>
                <w:lang w:val="en-US"/>
              </w:rPr>
            </w:pPr>
          </w:p>
        </w:tc>
        <w:tc>
          <w:tcPr>
            <w:tcW w:w="1701" w:type="dxa"/>
            <w:vAlign w:val="center"/>
          </w:tcPr>
          <w:p w14:paraId="36EB671A" w14:textId="77777777" w:rsidR="007D751C" w:rsidRPr="0061277C" w:rsidRDefault="007D751C" w:rsidP="00B43AD1">
            <w:pPr>
              <w:spacing w:after="0"/>
              <w:jc w:val="center"/>
              <w:rPr>
                <w:rFonts w:ascii="Calibri" w:eastAsia="Calibri" w:hAnsi="Calibri" w:cs="Times New Roman"/>
                <w:sz w:val="24"/>
                <w:szCs w:val="24"/>
                <w:lang w:val="en-US"/>
              </w:rPr>
            </w:pPr>
          </w:p>
        </w:tc>
      </w:tr>
      <w:tr w:rsidR="007D751C" w:rsidRPr="0061277C" w14:paraId="6A6E4565" w14:textId="77777777" w:rsidTr="00861E47">
        <w:tc>
          <w:tcPr>
            <w:tcW w:w="3114" w:type="dxa"/>
            <w:shd w:val="clear" w:color="auto" w:fill="auto"/>
            <w:vAlign w:val="center"/>
          </w:tcPr>
          <w:p w14:paraId="2ED09662" w14:textId="77777777" w:rsidR="007D751C" w:rsidRPr="0061277C" w:rsidRDefault="007D751C" w:rsidP="00B43AD1">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Declined to participate</w:t>
            </w:r>
          </w:p>
        </w:tc>
        <w:tc>
          <w:tcPr>
            <w:tcW w:w="1276" w:type="dxa"/>
            <w:shd w:val="clear" w:color="auto" w:fill="auto"/>
            <w:vAlign w:val="center"/>
          </w:tcPr>
          <w:p w14:paraId="1325EF2B"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127 (85%)</w:t>
            </w:r>
          </w:p>
        </w:tc>
        <w:tc>
          <w:tcPr>
            <w:tcW w:w="1842" w:type="dxa"/>
            <w:shd w:val="clear" w:color="auto" w:fill="auto"/>
            <w:vAlign w:val="center"/>
          </w:tcPr>
          <w:p w14:paraId="3154F5A0"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62 (100%)</w:t>
            </w:r>
          </w:p>
        </w:tc>
        <w:tc>
          <w:tcPr>
            <w:tcW w:w="1560" w:type="dxa"/>
            <w:shd w:val="clear" w:color="auto" w:fill="auto"/>
            <w:vAlign w:val="center"/>
          </w:tcPr>
          <w:p w14:paraId="235FCD06"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51 (71%)</w:t>
            </w:r>
          </w:p>
        </w:tc>
        <w:tc>
          <w:tcPr>
            <w:tcW w:w="1701" w:type="dxa"/>
            <w:vAlign w:val="center"/>
          </w:tcPr>
          <w:p w14:paraId="2D49271D"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(88%)</w:t>
            </w:r>
          </w:p>
        </w:tc>
      </w:tr>
      <w:tr w:rsidR="007D751C" w:rsidRPr="0061277C" w14:paraId="656AD523" w14:textId="77777777" w:rsidTr="00861E47">
        <w:tc>
          <w:tcPr>
            <w:tcW w:w="3114" w:type="dxa"/>
            <w:shd w:val="clear" w:color="auto" w:fill="auto"/>
            <w:vAlign w:val="center"/>
          </w:tcPr>
          <w:p w14:paraId="236926EF" w14:textId="77777777" w:rsidR="007D751C" w:rsidRPr="0061277C" w:rsidRDefault="007D751C" w:rsidP="00B43AD1">
            <w:pPr>
              <w:spacing w:after="0"/>
              <w:rPr>
                <w:rFonts w:ascii="Calibri" w:eastAsia="Calibri" w:hAnsi="Calibri" w:cs="Times New Roman"/>
                <w:sz w:val="24"/>
                <w:szCs w:val="24"/>
                <w:lang w:val="en-US"/>
              </w:rPr>
            </w:pPr>
          </w:p>
        </w:tc>
        <w:tc>
          <w:tcPr>
            <w:tcW w:w="1276" w:type="dxa"/>
            <w:shd w:val="clear" w:color="auto" w:fill="auto"/>
            <w:vAlign w:val="center"/>
          </w:tcPr>
          <w:p w14:paraId="1407603D" w14:textId="77777777" w:rsidR="007D751C" w:rsidRPr="0061277C" w:rsidRDefault="007D751C" w:rsidP="00B43AD1">
            <w:pPr>
              <w:spacing w:after="0"/>
              <w:jc w:val="center"/>
              <w:rPr>
                <w:rFonts w:ascii="Calibri" w:eastAsia="Calibri" w:hAnsi="Calibri" w:cs="Times New Roman"/>
                <w:sz w:val="24"/>
                <w:szCs w:val="24"/>
                <w:lang w:val="en-US"/>
              </w:rPr>
            </w:pPr>
          </w:p>
        </w:tc>
        <w:tc>
          <w:tcPr>
            <w:tcW w:w="1842" w:type="dxa"/>
            <w:shd w:val="clear" w:color="auto" w:fill="auto"/>
            <w:vAlign w:val="center"/>
          </w:tcPr>
          <w:p w14:paraId="7A03CD96" w14:textId="77777777" w:rsidR="007D751C" w:rsidRPr="0061277C" w:rsidRDefault="007D751C" w:rsidP="00B43AD1">
            <w:pPr>
              <w:spacing w:after="0"/>
              <w:jc w:val="center"/>
              <w:rPr>
                <w:rFonts w:ascii="Calibri" w:eastAsia="Calibri" w:hAnsi="Calibri" w:cs="Times New Roman"/>
                <w:sz w:val="24"/>
                <w:szCs w:val="24"/>
                <w:lang w:val="en-US"/>
              </w:rPr>
            </w:pPr>
          </w:p>
        </w:tc>
        <w:tc>
          <w:tcPr>
            <w:tcW w:w="1560" w:type="dxa"/>
            <w:shd w:val="clear" w:color="auto" w:fill="auto"/>
            <w:vAlign w:val="center"/>
          </w:tcPr>
          <w:p w14:paraId="7EF2F3FE" w14:textId="77777777" w:rsidR="007D751C" w:rsidRPr="0061277C" w:rsidRDefault="007D751C" w:rsidP="00B43AD1">
            <w:pPr>
              <w:spacing w:after="0"/>
              <w:jc w:val="center"/>
              <w:rPr>
                <w:rFonts w:ascii="Calibri" w:eastAsia="Calibri" w:hAnsi="Calibri" w:cs="Times New Roman"/>
                <w:sz w:val="24"/>
                <w:szCs w:val="24"/>
                <w:lang w:val="en-US"/>
              </w:rPr>
            </w:pPr>
          </w:p>
        </w:tc>
        <w:tc>
          <w:tcPr>
            <w:tcW w:w="1701" w:type="dxa"/>
            <w:vAlign w:val="center"/>
          </w:tcPr>
          <w:p w14:paraId="498744E5" w14:textId="77777777" w:rsidR="007D751C" w:rsidRPr="0061277C" w:rsidRDefault="007D751C" w:rsidP="00B43AD1">
            <w:pPr>
              <w:spacing w:after="0"/>
              <w:jc w:val="center"/>
              <w:rPr>
                <w:rFonts w:ascii="Calibri" w:eastAsia="Calibri" w:hAnsi="Calibri" w:cs="Times New Roman"/>
                <w:sz w:val="24"/>
                <w:szCs w:val="24"/>
                <w:lang w:val="en-US"/>
              </w:rPr>
            </w:pPr>
          </w:p>
        </w:tc>
      </w:tr>
      <w:tr w:rsidR="007D751C" w:rsidRPr="0061277C" w14:paraId="26618F86" w14:textId="77777777" w:rsidTr="00861E47">
        <w:tc>
          <w:tcPr>
            <w:tcW w:w="3114" w:type="dxa"/>
            <w:shd w:val="clear" w:color="auto" w:fill="auto"/>
            <w:vAlign w:val="center"/>
          </w:tcPr>
          <w:p w14:paraId="4E7F98A6" w14:textId="77777777" w:rsidR="007D751C" w:rsidRPr="0061277C" w:rsidRDefault="007D751C" w:rsidP="00B43AD1">
            <w:pPr>
              <w:spacing w:after="0"/>
              <w:rPr>
                <w:rFonts w:ascii="Calibri" w:eastAsia="Calibri" w:hAnsi="Calibri" w:cs="Times New Roman"/>
                <w:sz w:val="24"/>
                <w:szCs w:val="24"/>
                <w:lang w:val="en-US"/>
              </w:rPr>
            </w:pPr>
          </w:p>
        </w:tc>
        <w:tc>
          <w:tcPr>
            <w:tcW w:w="1276" w:type="dxa"/>
            <w:shd w:val="clear" w:color="auto" w:fill="auto"/>
            <w:vAlign w:val="center"/>
          </w:tcPr>
          <w:p w14:paraId="100FF897" w14:textId="77777777" w:rsidR="007D751C" w:rsidRPr="0061277C" w:rsidRDefault="007D751C" w:rsidP="00B43AD1">
            <w:pPr>
              <w:spacing w:after="0"/>
              <w:jc w:val="center"/>
              <w:rPr>
                <w:rFonts w:ascii="Calibri" w:eastAsia="Calibri" w:hAnsi="Calibri" w:cs="Times New Roman"/>
                <w:sz w:val="24"/>
                <w:szCs w:val="24"/>
                <w:lang w:val="en-US"/>
              </w:rPr>
            </w:pPr>
          </w:p>
        </w:tc>
        <w:tc>
          <w:tcPr>
            <w:tcW w:w="5103" w:type="dxa"/>
            <w:gridSpan w:val="3"/>
            <w:shd w:val="clear" w:color="auto" w:fill="auto"/>
            <w:vAlign w:val="center"/>
          </w:tcPr>
          <w:p w14:paraId="4FC07BFE" w14:textId="77777777" w:rsidR="007D751C" w:rsidRPr="0061277C" w:rsidRDefault="007D751C" w:rsidP="00B43AD1">
            <w:pPr>
              <w:spacing w:after="0"/>
              <w:jc w:val="center"/>
              <w:rPr>
                <w:rFonts w:ascii="Calibri" w:eastAsia="Calibri" w:hAnsi="Calibri" w:cs="Times New Roman"/>
                <w:sz w:val="24"/>
                <w:szCs w:val="24"/>
                <w:lang w:val="en-US"/>
              </w:rPr>
            </w:pPr>
            <w:r w:rsidRPr="0061277C">
              <w:rPr>
                <w:rFonts w:ascii="Calibri" w:eastAsia="Calibri" w:hAnsi="Calibri" w:cs="Times New Roman"/>
                <w:b/>
                <w:sz w:val="24"/>
                <w:szCs w:val="24"/>
                <w:lang w:val="en-US"/>
              </w:rPr>
              <w:t>Study Arm</w:t>
            </w:r>
          </w:p>
        </w:tc>
      </w:tr>
      <w:tr w:rsidR="007D751C" w:rsidRPr="0061277C" w14:paraId="5573784E" w14:textId="77777777" w:rsidTr="00861E47">
        <w:tc>
          <w:tcPr>
            <w:tcW w:w="3114" w:type="dxa"/>
            <w:shd w:val="clear" w:color="auto" w:fill="auto"/>
            <w:vAlign w:val="center"/>
          </w:tcPr>
          <w:p w14:paraId="07CBCFC4" w14:textId="77777777" w:rsidR="007D751C" w:rsidRPr="00057D88" w:rsidRDefault="007D751C" w:rsidP="00B43AD1">
            <w:pPr>
              <w:spacing w:after="0"/>
              <w:rPr>
                <w:rFonts w:ascii="Calibri" w:eastAsia="Calibri" w:hAnsi="Calibri" w:cs="Times New Roman"/>
                <w:b/>
                <w:sz w:val="24"/>
                <w:szCs w:val="24"/>
                <w:lang w:val="en-US"/>
              </w:rPr>
            </w:pPr>
          </w:p>
        </w:tc>
        <w:tc>
          <w:tcPr>
            <w:tcW w:w="1276" w:type="dxa"/>
            <w:shd w:val="clear" w:color="auto" w:fill="auto"/>
            <w:vAlign w:val="center"/>
          </w:tcPr>
          <w:p w14:paraId="30EE3BA4" w14:textId="77777777" w:rsidR="007D751C" w:rsidRPr="0061277C" w:rsidRDefault="007D751C" w:rsidP="00B43AD1">
            <w:pPr>
              <w:spacing w:after="0"/>
              <w:jc w:val="center"/>
              <w:rPr>
                <w:rFonts w:ascii="Calibri" w:eastAsia="Calibri" w:hAnsi="Calibri" w:cs="Times New Roman"/>
                <w:sz w:val="24"/>
                <w:szCs w:val="24"/>
                <w:lang w:val="en-US"/>
              </w:rPr>
            </w:pPr>
          </w:p>
        </w:tc>
        <w:tc>
          <w:tcPr>
            <w:tcW w:w="1842" w:type="dxa"/>
            <w:shd w:val="clear" w:color="auto" w:fill="auto"/>
            <w:vAlign w:val="center"/>
          </w:tcPr>
          <w:p w14:paraId="3E72C736" w14:textId="77777777" w:rsidR="007D751C" w:rsidRPr="0061277C" w:rsidRDefault="007D751C" w:rsidP="00B43AD1">
            <w:pPr>
              <w:spacing w:after="0"/>
              <w:jc w:val="center"/>
              <w:rPr>
                <w:rFonts w:ascii="Calibri" w:eastAsia="Calibri" w:hAnsi="Calibri" w:cs="Times New Roman"/>
                <w:sz w:val="24"/>
                <w:szCs w:val="24"/>
                <w:lang w:val="en-US"/>
              </w:rPr>
            </w:pPr>
            <w:r w:rsidRPr="0061277C">
              <w:rPr>
                <w:rFonts w:ascii="Calibri" w:eastAsia="Calibri" w:hAnsi="Calibri" w:cs="Times New Roman"/>
                <w:b/>
                <w:sz w:val="24"/>
                <w:szCs w:val="24"/>
                <w:lang w:val="en-US"/>
              </w:rPr>
              <w:t>Sertraline (%)</w:t>
            </w:r>
          </w:p>
        </w:tc>
        <w:tc>
          <w:tcPr>
            <w:tcW w:w="1560" w:type="dxa"/>
            <w:shd w:val="clear" w:color="auto" w:fill="auto"/>
            <w:vAlign w:val="center"/>
          </w:tcPr>
          <w:p w14:paraId="54514B24" w14:textId="77777777" w:rsidR="007D751C" w:rsidRPr="0061277C" w:rsidRDefault="007D751C" w:rsidP="00B43AD1">
            <w:pPr>
              <w:spacing w:after="0"/>
              <w:jc w:val="center"/>
              <w:rPr>
                <w:rFonts w:ascii="Calibri" w:eastAsia="Calibri" w:hAnsi="Calibri" w:cs="Times New Roman"/>
                <w:sz w:val="24"/>
                <w:szCs w:val="24"/>
                <w:lang w:val="en-US"/>
              </w:rPr>
            </w:pPr>
            <w:r w:rsidRPr="0061277C">
              <w:rPr>
                <w:rFonts w:ascii="Calibri" w:eastAsia="Calibri" w:hAnsi="Calibri" w:cs="Times New Roman"/>
                <w:b/>
                <w:sz w:val="24"/>
                <w:szCs w:val="24"/>
                <w:lang w:val="en-US"/>
              </w:rPr>
              <w:t>CBT (%)</w:t>
            </w:r>
          </w:p>
        </w:tc>
        <w:tc>
          <w:tcPr>
            <w:tcW w:w="1701" w:type="dxa"/>
            <w:vAlign w:val="center"/>
          </w:tcPr>
          <w:p w14:paraId="4DBC8CD4" w14:textId="77777777" w:rsidR="007D751C" w:rsidRPr="0061277C" w:rsidRDefault="007D751C" w:rsidP="00B43AD1">
            <w:pPr>
              <w:spacing w:after="0"/>
              <w:jc w:val="center"/>
              <w:rPr>
                <w:rFonts w:ascii="Calibri" w:eastAsia="Calibri" w:hAnsi="Calibri" w:cs="Times New Roman"/>
                <w:sz w:val="24"/>
                <w:szCs w:val="24"/>
                <w:lang w:val="en-US"/>
              </w:rPr>
            </w:pPr>
            <w:r w:rsidRPr="0061277C">
              <w:rPr>
                <w:rFonts w:ascii="Calibri" w:eastAsia="Calibri" w:hAnsi="Calibri" w:cs="Times New Roman"/>
                <w:b/>
                <w:sz w:val="24"/>
                <w:szCs w:val="24"/>
                <w:lang w:val="en-US"/>
              </w:rPr>
              <w:t>Combined (%)</w:t>
            </w:r>
          </w:p>
        </w:tc>
      </w:tr>
      <w:tr w:rsidR="007D751C" w:rsidRPr="0061277C" w14:paraId="337E462A" w14:textId="77777777" w:rsidTr="00861E47">
        <w:tc>
          <w:tcPr>
            <w:tcW w:w="3114" w:type="dxa"/>
            <w:shd w:val="clear" w:color="auto" w:fill="auto"/>
            <w:vAlign w:val="center"/>
          </w:tcPr>
          <w:p w14:paraId="49DB39A1" w14:textId="77777777" w:rsidR="007D751C" w:rsidRPr="0061277C" w:rsidRDefault="007D751C" w:rsidP="00B43AD1">
            <w:pPr>
              <w:spacing w:after="0"/>
              <w:rPr>
                <w:rFonts w:ascii="Calibri" w:eastAsia="Calibri" w:hAnsi="Calibri" w:cs="Times New Roman"/>
                <w:sz w:val="24"/>
                <w:szCs w:val="24"/>
                <w:lang w:val="en-US"/>
              </w:rPr>
            </w:pPr>
            <w:r w:rsidRPr="00057D88">
              <w:rPr>
                <w:rFonts w:ascii="Calibri" w:eastAsia="Calibri" w:hAnsi="Calibri" w:cs="Times New Roman"/>
                <w:b/>
                <w:sz w:val="24"/>
                <w:szCs w:val="24"/>
                <w:lang w:val="en-US"/>
              </w:rPr>
              <w:t>RANDOMISED</w:t>
            </w:r>
          </w:p>
        </w:tc>
        <w:tc>
          <w:tcPr>
            <w:tcW w:w="1276" w:type="dxa"/>
            <w:shd w:val="clear" w:color="auto" w:fill="auto"/>
            <w:vAlign w:val="center"/>
          </w:tcPr>
          <w:p w14:paraId="7A3EA18A"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49</w:t>
            </w:r>
          </w:p>
        </w:tc>
        <w:tc>
          <w:tcPr>
            <w:tcW w:w="1842" w:type="dxa"/>
            <w:shd w:val="clear" w:color="auto" w:fill="auto"/>
            <w:vAlign w:val="center"/>
          </w:tcPr>
          <w:p w14:paraId="4FC812FC"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w:t>
            </w:r>
          </w:p>
        </w:tc>
        <w:tc>
          <w:tcPr>
            <w:tcW w:w="1560" w:type="dxa"/>
            <w:shd w:val="clear" w:color="auto" w:fill="auto"/>
            <w:vAlign w:val="center"/>
          </w:tcPr>
          <w:p w14:paraId="498D1E18"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w:t>
            </w:r>
          </w:p>
        </w:tc>
        <w:tc>
          <w:tcPr>
            <w:tcW w:w="1701" w:type="dxa"/>
            <w:vAlign w:val="center"/>
          </w:tcPr>
          <w:p w14:paraId="45C862AC"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w:t>
            </w:r>
          </w:p>
        </w:tc>
      </w:tr>
      <w:tr w:rsidR="007D751C" w:rsidRPr="0061277C" w14:paraId="2A7AA2A1" w14:textId="77777777" w:rsidTr="00861E47">
        <w:tc>
          <w:tcPr>
            <w:tcW w:w="3114" w:type="dxa"/>
            <w:shd w:val="clear" w:color="auto" w:fill="auto"/>
            <w:vAlign w:val="center"/>
          </w:tcPr>
          <w:p w14:paraId="0E567F65" w14:textId="77777777" w:rsidR="007D751C" w:rsidRPr="0061277C" w:rsidRDefault="007D751C" w:rsidP="00B43AD1">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Age</w:t>
            </w:r>
          </w:p>
        </w:tc>
        <w:tc>
          <w:tcPr>
            <w:tcW w:w="1276" w:type="dxa"/>
            <w:shd w:val="clear" w:color="auto" w:fill="auto"/>
            <w:vAlign w:val="center"/>
          </w:tcPr>
          <w:p w14:paraId="2761F9C5"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49 (100%)</w:t>
            </w:r>
          </w:p>
        </w:tc>
        <w:tc>
          <w:tcPr>
            <w:tcW w:w="1842" w:type="dxa"/>
            <w:shd w:val="clear" w:color="auto" w:fill="auto"/>
            <w:vAlign w:val="center"/>
          </w:tcPr>
          <w:p w14:paraId="74B7B741"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(100%)</w:t>
            </w:r>
          </w:p>
        </w:tc>
        <w:tc>
          <w:tcPr>
            <w:tcW w:w="1560" w:type="dxa"/>
            <w:shd w:val="clear" w:color="auto" w:fill="auto"/>
            <w:vAlign w:val="center"/>
          </w:tcPr>
          <w:p w14:paraId="46FE3DC3"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 (100%)</w:t>
            </w:r>
          </w:p>
        </w:tc>
        <w:tc>
          <w:tcPr>
            <w:tcW w:w="1701" w:type="dxa"/>
            <w:vAlign w:val="center"/>
          </w:tcPr>
          <w:p w14:paraId="22943324"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 (100%)</w:t>
            </w:r>
          </w:p>
        </w:tc>
      </w:tr>
      <w:tr w:rsidR="007D751C" w:rsidRPr="0061277C" w14:paraId="3688C372" w14:textId="77777777" w:rsidTr="00861E47">
        <w:tc>
          <w:tcPr>
            <w:tcW w:w="3114" w:type="dxa"/>
            <w:shd w:val="clear" w:color="auto" w:fill="auto"/>
            <w:vAlign w:val="center"/>
          </w:tcPr>
          <w:p w14:paraId="3DBDB6F5" w14:textId="77777777" w:rsidR="007D751C" w:rsidRPr="0061277C" w:rsidRDefault="007D751C" w:rsidP="00B43AD1">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Sex</w:t>
            </w:r>
          </w:p>
        </w:tc>
        <w:tc>
          <w:tcPr>
            <w:tcW w:w="1276" w:type="dxa"/>
            <w:shd w:val="clear" w:color="auto" w:fill="auto"/>
            <w:vAlign w:val="center"/>
          </w:tcPr>
          <w:p w14:paraId="32209EE2"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49 (100%)</w:t>
            </w:r>
          </w:p>
        </w:tc>
        <w:tc>
          <w:tcPr>
            <w:tcW w:w="1842" w:type="dxa"/>
            <w:shd w:val="clear" w:color="auto" w:fill="auto"/>
            <w:vAlign w:val="center"/>
          </w:tcPr>
          <w:p w14:paraId="287C21B0"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(100%)</w:t>
            </w:r>
          </w:p>
        </w:tc>
        <w:tc>
          <w:tcPr>
            <w:tcW w:w="1560" w:type="dxa"/>
            <w:shd w:val="clear" w:color="auto" w:fill="auto"/>
            <w:vAlign w:val="center"/>
          </w:tcPr>
          <w:p w14:paraId="3D2531C2"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 (100%)</w:t>
            </w:r>
          </w:p>
        </w:tc>
        <w:tc>
          <w:tcPr>
            <w:tcW w:w="1701" w:type="dxa"/>
            <w:vAlign w:val="center"/>
          </w:tcPr>
          <w:p w14:paraId="56F2AAA1" w14:textId="77777777" w:rsidR="007D751C" w:rsidRPr="0061277C" w:rsidRDefault="007D751C" w:rsidP="00B43AD1">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 (100%)</w:t>
            </w:r>
          </w:p>
        </w:tc>
      </w:tr>
      <w:tr w:rsidR="00003E9D" w:rsidRPr="0061277C" w14:paraId="0C88FB20" w14:textId="77777777" w:rsidTr="00861E47">
        <w:tc>
          <w:tcPr>
            <w:tcW w:w="3114" w:type="dxa"/>
            <w:shd w:val="clear" w:color="auto" w:fill="auto"/>
            <w:vAlign w:val="center"/>
          </w:tcPr>
          <w:p w14:paraId="37BEC7E7"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Comorbidity</w:t>
            </w:r>
          </w:p>
        </w:tc>
        <w:tc>
          <w:tcPr>
            <w:tcW w:w="1276" w:type="dxa"/>
            <w:shd w:val="clear" w:color="auto" w:fill="auto"/>
            <w:vAlign w:val="center"/>
          </w:tcPr>
          <w:p w14:paraId="2D07BA71" w14:textId="668D2EF9"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49 (100%)</w:t>
            </w:r>
          </w:p>
        </w:tc>
        <w:tc>
          <w:tcPr>
            <w:tcW w:w="1842" w:type="dxa"/>
            <w:shd w:val="clear" w:color="auto" w:fill="auto"/>
            <w:vAlign w:val="center"/>
          </w:tcPr>
          <w:p w14:paraId="1C884C82" w14:textId="514FF50D"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(100%)</w:t>
            </w:r>
          </w:p>
        </w:tc>
        <w:tc>
          <w:tcPr>
            <w:tcW w:w="1560" w:type="dxa"/>
            <w:shd w:val="clear" w:color="auto" w:fill="auto"/>
            <w:vAlign w:val="center"/>
          </w:tcPr>
          <w:p w14:paraId="33EBC755" w14:textId="0378D176"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 (100%)</w:t>
            </w:r>
          </w:p>
        </w:tc>
        <w:tc>
          <w:tcPr>
            <w:tcW w:w="1701" w:type="dxa"/>
            <w:vAlign w:val="center"/>
          </w:tcPr>
          <w:p w14:paraId="774AD2E1" w14:textId="4D085842"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 (100%)</w:t>
            </w:r>
          </w:p>
        </w:tc>
      </w:tr>
      <w:tr w:rsidR="00003E9D" w:rsidRPr="0061277C" w14:paraId="0B355B36" w14:textId="77777777" w:rsidTr="00861E47">
        <w:tc>
          <w:tcPr>
            <w:tcW w:w="3114" w:type="dxa"/>
            <w:shd w:val="clear" w:color="auto" w:fill="auto"/>
            <w:vAlign w:val="center"/>
          </w:tcPr>
          <w:p w14:paraId="7E16B7FD"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Concomitant Medication</w:t>
            </w:r>
          </w:p>
        </w:tc>
        <w:tc>
          <w:tcPr>
            <w:tcW w:w="1276" w:type="dxa"/>
            <w:shd w:val="clear" w:color="auto" w:fill="auto"/>
            <w:vAlign w:val="center"/>
          </w:tcPr>
          <w:p w14:paraId="489D5C0C" w14:textId="58839024" w:rsidR="00003E9D" w:rsidRPr="0061277C" w:rsidRDefault="00CF03CE"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w:t>
            </w:r>
          </w:p>
        </w:tc>
        <w:tc>
          <w:tcPr>
            <w:tcW w:w="1842" w:type="dxa"/>
            <w:shd w:val="clear" w:color="auto" w:fill="auto"/>
            <w:vAlign w:val="center"/>
          </w:tcPr>
          <w:p w14:paraId="57E10B01" w14:textId="188D9E48" w:rsidR="00003E9D" w:rsidRPr="0061277C" w:rsidRDefault="00057E72"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w:t>
            </w:r>
          </w:p>
        </w:tc>
        <w:tc>
          <w:tcPr>
            <w:tcW w:w="1560" w:type="dxa"/>
            <w:shd w:val="clear" w:color="auto" w:fill="auto"/>
            <w:vAlign w:val="center"/>
          </w:tcPr>
          <w:p w14:paraId="6F700C9D" w14:textId="3E69A9C7" w:rsidR="00003E9D" w:rsidRPr="0061277C" w:rsidRDefault="00057E72"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w:t>
            </w:r>
          </w:p>
        </w:tc>
        <w:tc>
          <w:tcPr>
            <w:tcW w:w="1701" w:type="dxa"/>
            <w:vAlign w:val="center"/>
          </w:tcPr>
          <w:p w14:paraId="38A0C86A" w14:textId="1492F311" w:rsidR="00003E9D" w:rsidRPr="0061277C" w:rsidRDefault="00057E72"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w:t>
            </w:r>
          </w:p>
        </w:tc>
      </w:tr>
      <w:tr w:rsidR="00003E9D" w:rsidRPr="0061277C" w14:paraId="0BEB9219" w14:textId="77777777" w:rsidTr="00861E47">
        <w:tc>
          <w:tcPr>
            <w:tcW w:w="3114" w:type="dxa"/>
            <w:shd w:val="clear" w:color="auto" w:fill="auto"/>
            <w:vAlign w:val="center"/>
          </w:tcPr>
          <w:p w14:paraId="18F8CBC9" w14:textId="77777777" w:rsidR="00003E9D" w:rsidRPr="0061277C" w:rsidRDefault="00003E9D" w:rsidP="00003E9D">
            <w:pPr>
              <w:spacing w:after="0"/>
              <w:rPr>
                <w:rFonts w:ascii="Calibri" w:eastAsia="Calibri" w:hAnsi="Calibri" w:cs="Times New Roman"/>
                <w:sz w:val="24"/>
                <w:szCs w:val="24"/>
                <w:lang w:val="en-US"/>
              </w:rPr>
            </w:pPr>
          </w:p>
        </w:tc>
        <w:tc>
          <w:tcPr>
            <w:tcW w:w="1276" w:type="dxa"/>
            <w:shd w:val="clear" w:color="auto" w:fill="auto"/>
            <w:vAlign w:val="center"/>
          </w:tcPr>
          <w:p w14:paraId="1BAE9518"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139A809B"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29446758"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403D54D0"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71613538" w14:textId="77777777" w:rsidTr="00861E47">
        <w:tc>
          <w:tcPr>
            <w:tcW w:w="3114" w:type="dxa"/>
            <w:shd w:val="clear" w:color="auto" w:fill="auto"/>
            <w:vAlign w:val="center"/>
          </w:tcPr>
          <w:p w14:paraId="67507716" w14:textId="77777777" w:rsidR="00003E9D" w:rsidRPr="00FF0AFA" w:rsidRDefault="00003E9D" w:rsidP="00003E9D">
            <w:pPr>
              <w:spacing w:after="0"/>
              <w:rPr>
                <w:rFonts w:ascii="Calibri" w:eastAsia="Calibri" w:hAnsi="Calibri" w:cs="Times New Roman"/>
                <w:b/>
                <w:sz w:val="24"/>
                <w:szCs w:val="24"/>
                <w:lang w:val="en-US"/>
              </w:rPr>
            </w:pPr>
            <w:r w:rsidRPr="00FF0AFA">
              <w:rPr>
                <w:rFonts w:ascii="Calibri" w:eastAsia="Calibri" w:hAnsi="Calibri" w:cs="Times New Roman"/>
                <w:b/>
                <w:sz w:val="24"/>
                <w:szCs w:val="24"/>
                <w:lang w:val="en-US"/>
              </w:rPr>
              <w:t>Baseline</w:t>
            </w:r>
          </w:p>
        </w:tc>
        <w:tc>
          <w:tcPr>
            <w:tcW w:w="1276" w:type="dxa"/>
            <w:shd w:val="clear" w:color="auto" w:fill="auto"/>
            <w:vAlign w:val="center"/>
          </w:tcPr>
          <w:p w14:paraId="14F57511"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2798BA22"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29298398"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38AA1E82"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5661C482" w14:textId="77777777" w:rsidTr="00861E47">
        <w:tc>
          <w:tcPr>
            <w:tcW w:w="3114" w:type="dxa"/>
            <w:shd w:val="clear" w:color="auto" w:fill="auto"/>
            <w:vAlign w:val="center"/>
          </w:tcPr>
          <w:p w14:paraId="394396F0"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Y-BOCS</w:t>
            </w:r>
          </w:p>
        </w:tc>
        <w:tc>
          <w:tcPr>
            <w:tcW w:w="1276" w:type="dxa"/>
            <w:shd w:val="clear" w:color="auto" w:fill="auto"/>
            <w:vAlign w:val="center"/>
          </w:tcPr>
          <w:p w14:paraId="710236BF"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49 (100%)</w:t>
            </w:r>
          </w:p>
        </w:tc>
        <w:tc>
          <w:tcPr>
            <w:tcW w:w="1842" w:type="dxa"/>
            <w:shd w:val="clear" w:color="auto" w:fill="auto"/>
            <w:vAlign w:val="center"/>
          </w:tcPr>
          <w:p w14:paraId="7CFB3B1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(100%)</w:t>
            </w:r>
          </w:p>
        </w:tc>
        <w:tc>
          <w:tcPr>
            <w:tcW w:w="1560" w:type="dxa"/>
            <w:shd w:val="clear" w:color="auto" w:fill="auto"/>
            <w:vAlign w:val="center"/>
          </w:tcPr>
          <w:p w14:paraId="4D17BFF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 (100%)</w:t>
            </w:r>
          </w:p>
        </w:tc>
        <w:tc>
          <w:tcPr>
            <w:tcW w:w="1701" w:type="dxa"/>
            <w:vAlign w:val="center"/>
          </w:tcPr>
          <w:p w14:paraId="232B7CD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 (100%)</w:t>
            </w:r>
          </w:p>
        </w:tc>
      </w:tr>
      <w:tr w:rsidR="00003E9D" w:rsidRPr="0061277C" w14:paraId="3700A489" w14:textId="77777777" w:rsidTr="00861E47">
        <w:tc>
          <w:tcPr>
            <w:tcW w:w="3114" w:type="dxa"/>
            <w:shd w:val="clear" w:color="auto" w:fill="auto"/>
            <w:vAlign w:val="center"/>
          </w:tcPr>
          <w:p w14:paraId="7FBC9F17"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CGI Severity</w:t>
            </w:r>
          </w:p>
        </w:tc>
        <w:tc>
          <w:tcPr>
            <w:tcW w:w="1276" w:type="dxa"/>
            <w:shd w:val="clear" w:color="auto" w:fill="auto"/>
            <w:vAlign w:val="center"/>
          </w:tcPr>
          <w:p w14:paraId="02303CD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48 (98%)</w:t>
            </w:r>
          </w:p>
        </w:tc>
        <w:tc>
          <w:tcPr>
            <w:tcW w:w="1842" w:type="dxa"/>
            <w:shd w:val="clear" w:color="auto" w:fill="auto"/>
            <w:vAlign w:val="center"/>
          </w:tcPr>
          <w:p w14:paraId="0F9A541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(93%)</w:t>
            </w:r>
          </w:p>
        </w:tc>
        <w:tc>
          <w:tcPr>
            <w:tcW w:w="1560" w:type="dxa"/>
            <w:shd w:val="clear" w:color="auto" w:fill="auto"/>
            <w:vAlign w:val="center"/>
          </w:tcPr>
          <w:p w14:paraId="2E984C8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 (100%)</w:t>
            </w:r>
          </w:p>
        </w:tc>
        <w:tc>
          <w:tcPr>
            <w:tcW w:w="1701" w:type="dxa"/>
            <w:vAlign w:val="center"/>
          </w:tcPr>
          <w:p w14:paraId="23BD7A1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 (100%)</w:t>
            </w:r>
          </w:p>
        </w:tc>
      </w:tr>
      <w:tr w:rsidR="00003E9D" w:rsidRPr="0061277C" w14:paraId="696BF86C" w14:textId="77777777" w:rsidTr="00861E47">
        <w:tc>
          <w:tcPr>
            <w:tcW w:w="3114" w:type="dxa"/>
            <w:shd w:val="clear" w:color="auto" w:fill="auto"/>
            <w:vAlign w:val="center"/>
          </w:tcPr>
          <w:p w14:paraId="2EB4E4C0"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SDS</w:t>
            </w:r>
          </w:p>
        </w:tc>
        <w:tc>
          <w:tcPr>
            <w:tcW w:w="1276" w:type="dxa"/>
            <w:shd w:val="clear" w:color="auto" w:fill="auto"/>
            <w:vAlign w:val="center"/>
          </w:tcPr>
          <w:p w14:paraId="6CB8707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44 (90%)</w:t>
            </w:r>
          </w:p>
        </w:tc>
        <w:tc>
          <w:tcPr>
            <w:tcW w:w="1842" w:type="dxa"/>
            <w:shd w:val="clear" w:color="auto" w:fill="auto"/>
            <w:vAlign w:val="center"/>
          </w:tcPr>
          <w:p w14:paraId="7ABE7EF5"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(87%)</w:t>
            </w:r>
          </w:p>
        </w:tc>
        <w:tc>
          <w:tcPr>
            <w:tcW w:w="1560" w:type="dxa"/>
            <w:shd w:val="clear" w:color="auto" w:fill="auto"/>
            <w:vAlign w:val="center"/>
          </w:tcPr>
          <w:p w14:paraId="79196A05"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(88%)</w:t>
            </w:r>
          </w:p>
        </w:tc>
        <w:tc>
          <w:tcPr>
            <w:tcW w:w="1701" w:type="dxa"/>
            <w:vAlign w:val="center"/>
          </w:tcPr>
          <w:p w14:paraId="5F054D1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(94%)</w:t>
            </w:r>
          </w:p>
        </w:tc>
      </w:tr>
      <w:tr w:rsidR="00003E9D" w:rsidRPr="0061277C" w14:paraId="77AF2BCA" w14:textId="77777777" w:rsidTr="00861E47">
        <w:tc>
          <w:tcPr>
            <w:tcW w:w="3114" w:type="dxa"/>
            <w:shd w:val="clear" w:color="auto" w:fill="auto"/>
            <w:vAlign w:val="center"/>
          </w:tcPr>
          <w:p w14:paraId="6E262B7C"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Autism Quotient</w:t>
            </w:r>
          </w:p>
        </w:tc>
        <w:tc>
          <w:tcPr>
            <w:tcW w:w="1276" w:type="dxa"/>
            <w:shd w:val="clear" w:color="auto" w:fill="auto"/>
            <w:vAlign w:val="center"/>
          </w:tcPr>
          <w:p w14:paraId="495F359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47 (96%)</w:t>
            </w:r>
          </w:p>
        </w:tc>
        <w:tc>
          <w:tcPr>
            <w:tcW w:w="1842" w:type="dxa"/>
            <w:shd w:val="clear" w:color="auto" w:fill="auto"/>
            <w:vAlign w:val="center"/>
          </w:tcPr>
          <w:p w14:paraId="64980AA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(100%)</w:t>
            </w:r>
          </w:p>
        </w:tc>
        <w:tc>
          <w:tcPr>
            <w:tcW w:w="1560" w:type="dxa"/>
            <w:shd w:val="clear" w:color="auto" w:fill="auto"/>
            <w:vAlign w:val="center"/>
          </w:tcPr>
          <w:p w14:paraId="37DE250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(94%)</w:t>
            </w:r>
          </w:p>
        </w:tc>
        <w:tc>
          <w:tcPr>
            <w:tcW w:w="1701" w:type="dxa"/>
            <w:vAlign w:val="center"/>
          </w:tcPr>
          <w:p w14:paraId="603F4E6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(94%)</w:t>
            </w:r>
          </w:p>
        </w:tc>
      </w:tr>
      <w:tr w:rsidR="00003E9D" w:rsidRPr="0061277C" w14:paraId="05615F0C" w14:textId="77777777" w:rsidTr="00861E47">
        <w:tc>
          <w:tcPr>
            <w:tcW w:w="3114" w:type="dxa"/>
            <w:shd w:val="clear" w:color="auto" w:fill="auto"/>
            <w:vAlign w:val="center"/>
          </w:tcPr>
          <w:p w14:paraId="162FDFF1"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MADRS</w:t>
            </w:r>
          </w:p>
        </w:tc>
        <w:tc>
          <w:tcPr>
            <w:tcW w:w="1276" w:type="dxa"/>
            <w:shd w:val="clear" w:color="auto" w:fill="auto"/>
            <w:vAlign w:val="center"/>
          </w:tcPr>
          <w:p w14:paraId="45AEE84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49 (100%)</w:t>
            </w:r>
          </w:p>
        </w:tc>
        <w:tc>
          <w:tcPr>
            <w:tcW w:w="1842" w:type="dxa"/>
            <w:shd w:val="clear" w:color="auto" w:fill="auto"/>
            <w:vAlign w:val="center"/>
          </w:tcPr>
          <w:p w14:paraId="6210FF4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(100%)</w:t>
            </w:r>
          </w:p>
        </w:tc>
        <w:tc>
          <w:tcPr>
            <w:tcW w:w="1560" w:type="dxa"/>
            <w:shd w:val="clear" w:color="auto" w:fill="auto"/>
            <w:vAlign w:val="center"/>
          </w:tcPr>
          <w:p w14:paraId="411EDFD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16 (100%)</w:t>
            </w:r>
          </w:p>
        </w:tc>
        <w:tc>
          <w:tcPr>
            <w:tcW w:w="1701" w:type="dxa"/>
            <w:vAlign w:val="center"/>
          </w:tcPr>
          <w:p w14:paraId="587E6E7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18 (100%)</w:t>
            </w:r>
          </w:p>
        </w:tc>
      </w:tr>
      <w:tr w:rsidR="00003E9D" w:rsidRPr="0061277C" w14:paraId="1A320D6A" w14:textId="77777777" w:rsidTr="00861E47">
        <w:tc>
          <w:tcPr>
            <w:tcW w:w="3114" w:type="dxa"/>
            <w:shd w:val="clear" w:color="auto" w:fill="auto"/>
            <w:vAlign w:val="center"/>
          </w:tcPr>
          <w:p w14:paraId="46C8D106" w14:textId="7FCFE143" w:rsidR="00003E9D" w:rsidRPr="0061277C" w:rsidRDefault="00861E47" w:rsidP="00861E47">
            <w:pPr>
              <w:spacing w:after="0"/>
              <w:rPr>
                <w:rFonts w:ascii="Calibri" w:eastAsia="Calibri" w:hAnsi="Calibri" w:cs="Times New Roman"/>
                <w:sz w:val="24"/>
                <w:szCs w:val="24"/>
                <w:lang w:val="en-US"/>
              </w:rPr>
            </w:pPr>
            <w:r>
              <w:rPr>
                <w:rFonts w:ascii="Calibri" w:eastAsia="Calibri" w:hAnsi="Calibri" w:cs="Times New Roman"/>
                <w:sz w:val="24"/>
                <w:szCs w:val="24"/>
                <w:lang w:val="en-US"/>
              </w:rPr>
              <w:t xml:space="preserve">EQ5D                   </w:t>
            </w:r>
            <w:r w:rsidR="00003E9D" w:rsidRPr="0061277C">
              <w:rPr>
                <w:rFonts w:ascii="Calibri" w:eastAsia="Calibri" w:hAnsi="Calibri" w:cs="Times New Roman"/>
                <w:sz w:val="24"/>
                <w:szCs w:val="24"/>
                <w:lang w:val="en-US"/>
              </w:rPr>
              <w:t>Health score</w:t>
            </w:r>
          </w:p>
        </w:tc>
        <w:tc>
          <w:tcPr>
            <w:tcW w:w="1276" w:type="dxa"/>
            <w:shd w:val="clear" w:color="auto" w:fill="auto"/>
            <w:vAlign w:val="center"/>
          </w:tcPr>
          <w:p w14:paraId="2107BAF5"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47 (96%)</w:t>
            </w:r>
          </w:p>
        </w:tc>
        <w:tc>
          <w:tcPr>
            <w:tcW w:w="1842" w:type="dxa"/>
            <w:shd w:val="clear" w:color="auto" w:fill="auto"/>
            <w:vAlign w:val="center"/>
          </w:tcPr>
          <w:p w14:paraId="409C126F" w14:textId="65651C00"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(93%)</w:t>
            </w:r>
          </w:p>
        </w:tc>
        <w:tc>
          <w:tcPr>
            <w:tcW w:w="1560" w:type="dxa"/>
            <w:shd w:val="clear" w:color="auto" w:fill="auto"/>
            <w:vAlign w:val="center"/>
          </w:tcPr>
          <w:p w14:paraId="3E7C067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(94%)</w:t>
            </w:r>
          </w:p>
        </w:tc>
        <w:tc>
          <w:tcPr>
            <w:tcW w:w="1701" w:type="dxa"/>
            <w:vAlign w:val="center"/>
          </w:tcPr>
          <w:p w14:paraId="3710CA6A"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(94%)</w:t>
            </w:r>
          </w:p>
        </w:tc>
      </w:tr>
      <w:tr w:rsidR="00003E9D" w:rsidRPr="0061277C" w14:paraId="57D87FCF" w14:textId="77777777" w:rsidTr="00861E47">
        <w:tc>
          <w:tcPr>
            <w:tcW w:w="3114" w:type="dxa"/>
            <w:shd w:val="clear" w:color="auto" w:fill="auto"/>
            <w:vAlign w:val="center"/>
          </w:tcPr>
          <w:p w14:paraId="0D396B3C" w14:textId="77777777" w:rsidR="00003E9D" w:rsidRPr="0061277C" w:rsidRDefault="00003E9D" w:rsidP="00003E9D">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CANTAB</w:t>
            </w:r>
          </w:p>
        </w:tc>
        <w:tc>
          <w:tcPr>
            <w:tcW w:w="1276" w:type="dxa"/>
            <w:shd w:val="clear" w:color="auto" w:fill="auto"/>
            <w:vAlign w:val="center"/>
          </w:tcPr>
          <w:p w14:paraId="6ED39A76"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46D98D83"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2316C31E"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3B481849"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5AECFDFA" w14:textId="77777777" w:rsidTr="00861E47">
        <w:tc>
          <w:tcPr>
            <w:tcW w:w="3114" w:type="dxa"/>
            <w:shd w:val="clear" w:color="auto" w:fill="auto"/>
            <w:vAlign w:val="center"/>
          </w:tcPr>
          <w:p w14:paraId="27AC197E"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Stop-Signal</w:t>
            </w:r>
          </w:p>
        </w:tc>
        <w:tc>
          <w:tcPr>
            <w:tcW w:w="1276" w:type="dxa"/>
            <w:shd w:val="clear" w:color="auto" w:fill="auto"/>
            <w:vAlign w:val="center"/>
          </w:tcPr>
          <w:p w14:paraId="105AC2D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44 (90%)</w:t>
            </w:r>
          </w:p>
        </w:tc>
        <w:tc>
          <w:tcPr>
            <w:tcW w:w="1842" w:type="dxa"/>
            <w:shd w:val="clear" w:color="auto" w:fill="auto"/>
            <w:vAlign w:val="center"/>
          </w:tcPr>
          <w:p w14:paraId="04F1008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(93%)</w:t>
            </w:r>
          </w:p>
        </w:tc>
        <w:tc>
          <w:tcPr>
            <w:tcW w:w="1560" w:type="dxa"/>
            <w:shd w:val="clear" w:color="auto" w:fill="auto"/>
            <w:vAlign w:val="center"/>
          </w:tcPr>
          <w:p w14:paraId="2CAD254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(81%)</w:t>
            </w:r>
          </w:p>
        </w:tc>
        <w:tc>
          <w:tcPr>
            <w:tcW w:w="1701" w:type="dxa"/>
            <w:vAlign w:val="center"/>
          </w:tcPr>
          <w:p w14:paraId="097B515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(94%)</w:t>
            </w:r>
          </w:p>
        </w:tc>
      </w:tr>
      <w:tr w:rsidR="00003E9D" w:rsidRPr="0061277C" w14:paraId="3137E91A" w14:textId="77777777" w:rsidTr="00861E47">
        <w:tc>
          <w:tcPr>
            <w:tcW w:w="3114" w:type="dxa"/>
            <w:shd w:val="clear" w:color="auto" w:fill="auto"/>
            <w:vAlign w:val="center"/>
          </w:tcPr>
          <w:p w14:paraId="50D84B91"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ID-ED</w:t>
            </w:r>
          </w:p>
        </w:tc>
        <w:tc>
          <w:tcPr>
            <w:tcW w:w="1276" w:type="dxa"/>
            <w:shd w:val="clear" w:color="auto" w:fill="auto"/>
            <w:vAlign w:val="center"/>
          </w:tcPr>
          <w:p w14:paraId="14D7DB2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44 (90%)</w:t>
            </w:r>
          </w:p>
        </w:tc>
        <w:tc>
          <w:tcPr>
            <w:tcW w:w="1842" w:type="dxa"/>
            <w:shd w:val="clear" w:color="auto" w:fill="auto"/>
            <w:vAlign w:val="center"/>
          </w:tcPr>
          <w:p w14:paraId="37FF736F"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(93%)</w:t>
            </w:r>
          </w:p>
        </w:tc>
        <w:tc>
          <w:tcPr>
            <w:tcW w:w="1560" w:type="dxa"/>
            <w:shd w:val="clear" w:color="auto" w:fill="auto"/>
            <w:vAlign w:val="center"/>
          </w:tcPr>
          <w:p w14:paraId="5DFC445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(81%)</w:t>
            </w:r>
          </w:p>
        </w:tc>
        <w:tc>
          <w:tcPr>
            <w:tcW w:w="1701" w:type="dxa"/>
            <w:vAlign w:val="center"/>
          </w:tcPr>
          <w:p w14:paraId="31D771D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(94%)</w:t>
            </w:r>
          </w:p>
        </w:tc>
      </w:tr>
      <w:tr w:rsidR="00003E9D" w:rsidRPr="0061277C" w14:paraId="57C7AE79" w14:textId="77777777" w:rsidTr="00861E47">
        <w:tc>
          <w:tcPr>
            <w:tcW w:w="3114" w:type="dxa"/>
            <w:shd w:val="clear" w:color="auto" w:fill="auto"/>
            <w:vAlign w:val="center"/>
          </w:tcPr>
          <w:p w14:paraId="48F65EAA"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Go-no-go</w:t>
            </w:r>
          </w:p>
        </w:tc>
        <w:tc>
          <w:tcPr>
            <w:tcW w:w="1276" w:type="dxa"/>
            <w:shd w:val="clear" w:color="auto" w:fill="auto"/>
            <w:vAlign w:val="center"/>
          </w:tcPr>
          <w:p w14:paraId="2E9A7FE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34 (69%)</w:t>
            </w:r>
          </w:p>
        </w:tc>
        <w:tc>
          <w:tcPr>
            <w:tcW w:w="1842" w:type="dxa"/>
            <w:shd w:val="clear" w:color="auto" w:fill="auto"/>
            <w:vAlign w:val="center"/>
          </w:tcPr>
          <w:p w14:paraId="7829296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 (67%)</w:t>
            </w:r>
          </w:p>
        </w:tc>
        <w:tc>
          <w:tcPr>
            <w:tcW w:w="1560" w:type="dxa"/>
            <w:shd w:val="clear" w:color="auto" w:fill="auto"/>
            <w:vAlign w:val="center"/>
          </w:tcPr>
          <w:p w14:paraId="5E25B9D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 (75%)</w:t>
            </w:r>
          </w:p>
        </w:tc>
        <w:tc>
          <w:tcPr>
            <w:tcW w:w="1701" w:type="dxa"/>
            <w:vAlign w:val="center"/>
          </w:tcPr>
          <w:p w14:paraId="685674B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 (67%)</w:t>
            </w:r>
          </w:p>
        </w:tc>
      </w:tr>
      <w:tr w:rsidR="00003E9D" w:rsidRPr="0061277C" w14:paraId="552C4707" w14:textId="77777777" w:rsidTr="00861E47">
        <w:tc>
          <w:tcPr>
            <w:tcW w:w="3114" w:type="dxa"/>
            <w:shd w:val="clear" w:color="auto" w:fill="auto"/>
            <w:vAlign w:val="center"/>
          </w:tcPr>
          <w:p w14:paraId="227D41AF"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Gamble Task</w:t>
            </w:r>
          </w:p>
        </w:tc>
        <w:tc>
          <w:tcPr>
            <w:tcW w:w="1276" w:type="dxa"/>
            <w:shd w:val="clear" w:color="auto" w:fill="auto"/>
            <w:vAlign w:val="center"/>
          </w:tcPr>
          <w:p w14:paraId="3A4D955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44 (90%)</w:t>
            </w:r>
          </w:p>
        </w:tc>
        <w:tc>
          <w:tcPr>
            <w:tcW w:w="1842" w:type="dxa"/>
            <w:shd w:val="clear" w:color="auto" w:fill="auto"/>
            <w:vAlign w:val="center"/>
          </w:tcPr>
          <w:p w14:paraId="4D67F2DE"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(93%)</w:t>
            </w:r>
          </w:p>
        </w:tc>
        <w:tc>
          <w:tcPr>
            <w:tcW w:w="1560" w:type="dxa"/>
            <w:shd w:val="clear" w:color="auto" w:fill="auto"/>
            <w:vAlign w:val="center"/>
          </w:tcPr>
          <w:p w14:paraId="27DCFF9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(81%)</w:t>
            </w:r>
          </w:p>
        </w:tc>
        <w:tc>
          <w:tcPr>
            <w:tcW w:w="1701" w:type="dxa"/>
            <w:vAlign w:val="center"/>
          </w:tcPr>
          <w:p w14:paraId="64456478"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(94%)</w:t>
            </w:r>
          </w:p>
        </w:tc>
      </w:tr>
      <w:tr w:rsidR="00003E9D" w:rsidRPr="0061277C" w14:paraId="428280EA" w14:textId="77777777" w:rsidTr="00861E47">
        <w:tc>
          <w:tcPr>
            <w:tcW w:w="3114" w:type="dxa"/>
            <w:shd w:val="clear" w:color="auto" w:fill="auto"/>
            <w:vAlign w:val="center"/>
          </w:tcPr>
          <w:p w14:paraId="1EADC5EA" w14:textId="77777777" w:rsidR="00003E9D" w:rsidRPr="0061277C" w:rsidRDefault="00003E9D" w:rsidP="00003E9D">
            <w:pPr>
              <w:spacing w:after="0"/>
              <w:jc w:val="right"/>
              <w:rPr>
                <w:rFonts w:ascii="Calibri" w:eastAsia="Calibri" w:hAnsi="Calibri" w:cs="Times New Roman"/>
                <w:sz w:val="24"/>
                <w:szCs w:val="24"/>
                <w:lang w:val="en-US"/>
              </w:rPr>
            </w:pPr>
          </w:p>
        </w:tc>
        <w:tc>
          <w:tcPr>
            <w:tcW w:w="1276" w:type="dxa"/>
            <w:shd w:val="clear" w:color="auto" w:fill="auto"/>
            <w:vAlign w:val="center"/>
          </w:tcPr>
          <w:p w14:paraId="0B8E6AD7"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71A582DC"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759A1A12"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33E710F6"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0D246EEC" w14:textId="77777777" w:rsidTr="00861E47">
        <w:tc>
          <w:tcPr>
            <w:tcW w:w="3114" w:type="dxa"/>
            <w:shd w:val="clear" w:color="auto" w:fill="auto"/>
            <w:vAlign w:val="center"/>
          </w:tcPr>
          <w:p w14:paraId="7B004C1A" w14:textId="77777777" w:rsidR="00003E9D" w:rsidRPr="00D70493" w:rsidRDefault="00003E9D" w:rsidP="00003E9D">
            <w:pPr>
              <w:spacing w:after="0"/>
              <w:rPr>
                <w:rFonts w:ascii="Calibri" w:eastAsia="Calibri" w:hAnsi="Calibri" w:cs="Times New Roman"/>
                <w:b/>
                <w:sz w:val="24"/>
                <w:szCs w:val="24"/>
                <w:lang w:val="en-US"/>
              </w:rPr>
            </w:pPr>
            <w:r w:rsidRPr="00D70493">
              <w:rPr>
                <w:rFonts w:ascii="Calibri" w:eastAsia="Calibri" w:hAnsi="Calibri" w:cs="Times New Roman"/>
                <w:b/>
                <w:sz w:val="24"/>
                <w:szCs w:val="24"/>
                <w:lang w:val="en-US"/>
              </w:rPr>
              <w:t>Week</w:t>
            </w:r>
            <w:r>
              <w:rPr>
                <w:rFonts w:ascii="Calibri" w:eastAsia="Calibri" w:hAnsi="Calibri" w:cs="Times New Roman"/>
                <w:b/>
                <w:sz w:val="24"/>
                <w:szCs w:val="24"/>
                <w:lang w:val="en-US"/>
              </w:rPr>
              <w:t xml:space="preserve"> 8</w:t>
            </w:r>
          </w:p>
        </w:tc>
        <w:tc>
          <w:tcPr>
            <w:tcW w:w="1276" w:type="dxa"/>
            <w:shd w:val="clear" w:color="auto" w:fill="auto"/>
            <w:vAlign w:val="center"/>
          </w:tcPr>
          <w:p w14:paraId="55746DF1"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6EAA90FD"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20891CF8"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47290EAA"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324B4200" w14:textId="77777777" w:rsidTr="00861E47">
        <w:tc>
          <w:tcPr>
            <w:tcW w:w="3114" w:type="dxa"/>
            <w:shd w:val="clear" w:color="auto" w:fill="auto"/>
            <w:vAlign w:val="center"/>
          </w:tcPr>
          <w:p w14:paraId="495C037F"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Returned medication</w:t>
            </w:r>
          </w:p>
        </w:tc>
        <w:tc>
          <w:tcPr>
            <w:tcW w:w="1276" w:type="dxa"/>
            <w:shd w:val="clear" w:color="auto" w:fill="auto"/>
            <w:vAlign w:val="center"/>
          </w:tcPr>
          <w:p w14:paraId="69FF015E" w14:textId="3080B95A"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(27%)</w:t>
            </w:r>
          </w:p>
        </w:tc>
        <w:tc>
          <w:tcPr>
            <w:tcW w:w="1842" w:type="dxa"/>
            <w:shd w:val="clear" w:color="auto" w:fill="auto"/>
            <w:vAlign w:val="center"/>
          </w:tcPr>
          <w:p w14:paraId="76E45201" w14:textId="217D9B0C"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 (20%)</w:t>
            </w:r>
          </w:p>
        </w:tc>
        <w:tc>
          <w:tcPr>
            <w:tcW w:w="1560" w:type="dxa"/>
            <w:shd w:val="clear" w:color="auto" w:fill="auto"/>
            <w:vAlign w:val="center"/>
          </w:tcPr>
          <w:p w14:paraId="302AEEEB" w14:textId="03C4A8B1"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701" w:type="dxa"/>
            <w:vAlign w:val="center"/>
          </w:tcPr>
          <w:p w14:paraId="7A1C7F44" w14:textId="51029143"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(33%)</w:t>
            </w:r>
          </w:p>
        </w:tc>
      </w:tr>
      <w:tr w:rsidR="00003E9D" w:rsidRPr="0061277C" w14:paraId="3C33B30C" w14:textId="77777777" w:rsidTr="00861E47">
        <w:tc>
          <w:tcPr>
            <w:tcW w:w="3114" w:type="dxa"/>
            <w:shd w:val="clear" w:color="auto" w:fill="auto"/>
            <w:vAlign w:val="center"/>
          </w:tcPr>
          <w:p w14:paraId="3B0A9A1C" w14:textId="77777777" w:rsidR="00003E9D" w:rsidRPr="00D70493" w:rsidRDefault="00003E9D" w:rsidP="00003E9D">
            <w:pPr>
              <w:spacing w:after="0"/>
              <w:rPr>
                <w:rFonts w:ascii="Calibri" w:eastAsia="Calibri" w:hAnsi="Calibri" w:cs="Times New Roman"/>
                <w:b/>
                <w:sz w:val="24"/>
                <w:szCs w:val="24"/>
                <w:lang w:val="en-US"/>
              </w:rPr>
            </w:pPr>
          </w:p>
        </w:tc>
        <w:tc>
          <w:tcPr>
            <w:tcW w:w="1276" w:type="dxa"/>
            <w:shd w:val="clear" w:color="auto" w:fill="auto"/>
            <w:vAlign w:val="center"/>
          </w:tcPr>
          <w:p w14:paraId="20C6F77F"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0C117604"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14E937BF"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520C4804"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55B31388" w14:textId="77777777" w:rsidTr="00861E47">
        <w:tc>
          <w:tcPr>
            <w:tcW w:w="3114" w:type="dxa"/>
            <w:shd w:val="clear" w:color="auto" w:fill="auto"/>
            <w:vAlign w:val="center"/>
          </w:tcPr>
          <w:p w14:paraId="266894EC"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Y-BOCS</w:t>
            </w:r>
          </w:p>
        </w:tc>
        <w:tc>
          <w:tcPr>
            <w:tcW w:w="1276" w:type="dxa"/>
            <w:shd w:val="clear" w:color="auto" w:fill="auto"/>
            <w:vAlign w:val="center"/>
          </w:tcPr>
          <w:p w14:paraId="1525F91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35 (71%)</w:t>
            </w:r>
          </w:p>
        </w:tc>
        <w:tc>
          <w:tcPr>
            <w:tcW w:w="1842" w:type="dxa"/>
            <w:shd w:val="clear" w:color="auto" w:fill="auto"/>
            <w:vAlign w:val="center"/>
          </w:tcPr>
          <w:p w14:paraId="6CD22C5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(60%)</w:t>
            </w:r>
          </w:p>
        </w:tc>
        <w:tc>
          <w:tcPr>
            <w:tcW w:w="1560" w:type="dxa"/>
            <w:shd w:val="clear" w:color="auto" w:fill="auto"/>
            <w:vAlign w:val="center"/>
          </w:tcPr>
          <w:p w14:paraId="55FBF3E6"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 (75%)</w:t>
            </w:r>
          </w:p>
        </w:tc>
        <w:tc>
          <w:tcPr>
            <w:tcW w:w="1701" w:type="dxa"/>
            <w:vAlign w:val="center"/>
          </w:tcPr>
          <w:p w14:paraId="3DC8A6C8"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(78%)</w:t>
            </w:r>
          </w:p>
        </w:tc>
      </w:tr>
      <w:tr w:rsidR="00003E9D" w:rsidRPr="0061277C" w14:paraId="7DB349AA" w14:textId="77777777" w:rsidTr="00861E47">
        <w:tc>
          <w:tcPr>
            <w:tcW w:w="3114" w:type="dxa"/>
            <w:shd w:val="clear" w:color="auto" w:fill="auto"/>
            <w:vAlign w:val="center"/>
          </w:tcPr>
          <w:p w14:paraId="5201302E"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 xml:space="preserve">CGI </w:t>
            </w:r>
            <w:r>
              <w:rPr>
                <w:rFonts w:ascii="Calibri" w:eastAsia="Calibri" w:hAnsi="Calibri" w:cs="Times New Roman"/>
                <w:sz w:val="24"/>
                <w:szCs w:val="24"/>
                <w:lang w:val="en-US"/>
              </w:rPr>
              <w:t>Improvement</w:t>
            </w:r>
          </w:p>
        </w:tc>
        <w:tc>
          <w:tcPr>
            <w:tcW w:w="1276" w:type="dxa"/>
            <w:shd w:val="clear" w:color="auto" w:fill="auto"/>
            <w:vAlign w:val="center"/>
          </w:tcPr>
          <w:p w14:paraId="12A2448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35 (71%)</w:t>
            </w:r>
          </w:p>
        </w:tc>
        <w:tc>
          <w:tcPr>
            <w:tcW w:w="1842" w:type="dxa"/>
            <w:shd w:val="clear" w:color="auto" w:fill="auto"/>
            <w:vAlign w:val="center"/>
          </w:tcPr>
          <w:p w14:paraId="762AE300"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(60%)</w:t>
            </w:r>
          </w:p>
        </w:tc>
        <w:tc>
          <w:tcPr>
            <w:tcW w:w="1560" w:type="dxa"/>
            <w:shd w:val="clear" w:color="auto" w:fill="auto"/>
            <w:vAlign w:val="center"/>
          </w:tcPr>
          <w:p w14:paraId="6653648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 (75%)</w:t>
            </w:r>
          </w:p>
        </w:tc>
        <w:tc>
          <w:tcPr>
            <w:tcW w:w="1701" w:type="dxa"/>
            <w:vAlign w:val="center"/>
          </w:tcPr>
          <w:p w14:paraId="284517E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(78%)</w:t>
            </w:r>
          </w:p>
        </w:tc>
      </w:tr>
      <w:tr w:rsidR="00003E9D" w:rsidRPr="0061277C" w14:paraId="5C9549AF" w14:textId="77777777" w:rsidTr="00861E47">
        <w:tc>
          <w:tcPr>
            <w:tcW w:w="3114" w:type="dxa"/>
            <w:shd w:val="clear" w:color="auto" w:fill="auto"/>
            <w:vAlign w:val="center"/>
          </w:tcPr>
          <w:p w14:paraId="621E00E8"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SDS</w:t>
            </w:r>
          </w:p>
        </w:tc>
        <w:tc>
          <w:tcPr>
            <w:tcW w:w="1276" w:type="dxa"/>
            <w:shd w:val="clear" w:color="auto" w:fill="auto"/>
            <w:vAlign w:val="center"/>
          </w:tcPr>
          <w:p w14:paraId="3415B1C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33 (71%)</w:t>
            </w:r>
          </w:p>
        </w:tc>
        <w:tc>
          <w:tcPr>
            <w:tcW w:w="1842" w:type="dxa"/>
            <w:shd w:val="clear" w:color="auto" w:fill="auto"/>
            <w:vAlign w:val="center"/>
          </w:tcPr>
          <w:p w14:paraId="3F50FB0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(60%)</w:t>
            </w:r>
          </w:p>
        </w:tc>
        <w:tc>
          <w:tcPr>
            <w:tcW w:w="1560" w:type="dxa"/>
            <w:shd w:val="clear" w:color="auto" w:fill="auto"/>
            <w:vAlign w:val="center"/>
          </w:tcPr>
          <w:p w14:paraId="20BBF59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 (63%)</w:t>
            </w:r>
          </w:p>
        </w:tc>
        <w:tc>
          <w:tcPr>
            <w:tcW w:w="1701" w:type="dxa"/>
            <w:vAlign w:val="center"/>
          </w:tcPr>
          <w:p w14:paraId="65C89F5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(78%)</w:t>
            </w:r>
          </w:p>
        </w:tc>
      </w:tr>
      <w:tr w:rsidR="00003E9D" w:rsidRPr="0061277C" w14:paraId="688DAA29" w14:textId="77777777" w:rsidTr="00861E47">
        <w:tc>
          <w:tcPr>
            <w:tcW w:w="3114" w:type="dxa"/>
            <w:shd w:val="clear" w:color="auto" w:fill="auto"/>
            <w:vAlign w:val="center"/>
          </w:tcPr>
          <w:p w14:paraId="66389530"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MADRS</w:t>
            </w:r>
          </w:p>
        </w:tc>
        <w:tc>
          <w:tcPr>
            <w:tcW w:w="1276" w:type="dxa"/>
            <w:shd w:val="clear" w:color="auto" w:fill="auto"/>
            <w:vAlign w:val="center"/>
          </w:tcPr>
          <w:p w14:paraId="23C051BE"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35 (71%)</w:t>
            </w:r>
          </w:p>
        </w:tc>
        <w:tc>
          <w:tcPr>
            <w:tcW w:w="1842" w:type="dxa"/>
            <w:shd w:val="clear" w:color="auto" w:fill="auto"/>
            <w:vAlign w:val="center"/>
          </w:tcPr>
          <w:p w14:paraId="240CB0CE"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(60%)</w:t>
            </w:r>
          </w:p>
        </w:tc>
        <w:tc>
          <w:tcPr>
            <w:tcW w:w="1560" w:type="dxa"/>
            <w:shd w:val="clear" w:color="auto" w:fill="auto"/>
            <w:vAlign w:val="center"/>
          </w:tcPr>
          <w:p w14:paraId="15E78CF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12 (75%)</w:t>
            </w:r>
          </w:p>
        </w:tc>
        <w:tc>
          <w:tcPr>
            <w:tcW w:w="1701" w:type="dxa"/>
            <w:vAlign w:val="center"/>
          </w:tcPr>
          <w:p w14:paraId="6F17365E"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14 (78%)</w:t>
            </w:r>
          </w:p>
        </w:tc>
      </w:tr>
      <w:tr w:rsidR="00003E9D" w:rsidRPr="0061277C" w14:paraId="5454F2EF" w14:textId="77777777" w:rsidTr="00861E47">
        <w:tc>
          <w:tcPr>
            <w:tcW w:w="3114" w:type="dxa"/>
            <w:shd w:val="clear" w:color="auto" w:fill="auto"/>
            <w:vAlign w:val="center"/>
          </w:tcPr>
          <w:p w14:paraId="1DC5C408" w14:textId="77777777" w:rsidR="00003E9D" w:rsidRPr="00D70493" w:rsidRDefault="00003E9D" w:rsidP="00003E9D">
            <w:pPr>
              <w:spacing w:after="0"/>
              <w:rPr>
                <w:rFonts w:ascii="Calibri" w:eastAsia="Calibri" w:hAnsi="Calibri" w:cs="Times New Roman"/>
                <w:b/>
                <w:sz w:val="24"/>
                <w:szCs w:val="24"/>
                <w:lang w:val="en-US"/>
              </w:rPr>
            </w:pPr>
          </w:p>
        </w:tc>
        <w:tc>
          <w:tcPr>
            <w:tcW w:w="1276" w:type="dxa"/>
            <w:shd w:val="clear" w:color="auto" w:fill="auto"/>
            <w:vAlign w:val="center"/>
          </w:tcPr>
          <w:p w14:paraId="46FE3847"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21C1DFAD"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25AEA832"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3877506B"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7F249C4C" w14:textId="77777777" w:rsidTr="00861E47">
        <w:tc>
          <w:tcPr>
            <w:tcW w:w="3114" w:type="dxa"/>
            <w:shd w:val="clear" w:color="auto" w:fill="auto"/>
            <w:vAlign w:val="center"/>
          </w:tcPr>
          <w:p w14:paraId="59F8A166" w14:textId="77777777" w:rsidR="00003E9D" w:rsidRPr="00D70493" w:rsidRDefault="00003E9D" w:rsidP="00003E9D">
            <w:pPr>
              <w:spacing w:after="0"/>
              <w:rPr>
                <w:rFonts w:ascii="Calibri" w:eastAsia="Calibri" w:hAnsi="Calibri" w:cs="Times New Roman"/>
                <w:b/>
                <w:sz w:val="24"/>
                <w:szCs w:val="24"/>
                <w:lang w:val="en-US"/>
              </w:rPr>
            </w:pPr>
            <w:r w:rsidRPr="00D70493">
              <w:rPr>
                <w:rFonts w:ascii="Calibri" w:eastAsia="Calibri" w:hAnsi="Calibri" w:cs="Times New Roman"/>
                <w:b/>
                <w:sz w:val="24"/>
                <w:szCs w:val="24"/>
                <w:lang w:val="en-US"/>
              </w:rPr>
              <w:t>Week</w:t>
            </w:r>
            <w:r>
              <w:rPr>
                <w:rFonts w:ascii="Calibri" w:eastAsia="Calibri" w:hAnsi="Calibri" w:cs="Times New Roman"/>
                <w:b/>
                <w:sz w:val="24"/>
                <w:szCs w:val="24"/>
                <w:lang w:val="en-US"/>
              </w:rPr>
              <w:t xml:space="preserve"> 16</w:t>
            </w:r>
          </w:p>
        </w:tc>
        <w:tc>
          <w:tcPr>
            <w:tcW w:w="1276" w:type="dxa"/>
            <w:shd w:val="clear" w:color="auto" w:fill="auto"/>
            <w:vAlign w:val="center"/>
          </w:tcPr>
          <w:p w14:paraId="3254B972"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775B19C3"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7CF83563"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5925185D"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4C72765E" w14:textId="77777777" w:rsidTr="00861E47">
        <w:tc>
          <w:tcPr>
            <w:tcW w:w="3114" w:type="dxa"/>
            <w:shd w:val="clear" w:color="auto" w:fill="auto"/>
            <w:vAlign w:val="center"/>
          </w:tcPr>
          <w:p w14:paraId="6E882DF7"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Returned medication</w:t>
            </w:r>
          </w:p>
        </w:tc>
        <w:tc>
          <w:tcPr>
            <w:tcW w:w="1276" w:type="dxa"/>
            <w:shd w:val="clear" w:color="auto" w:fill="auto"/>
            <w:vAlign w:val="center"/>
          </w:tcPr>
          <w:p w14:paraId="79585A62" w14:textId="6545397F"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 (33%)</w:t>
            </w:r>
          </w:p>
        </w:tc>
        <w:tc>
          <w:tcPr>
            <w:tcW w:w="1842" w:type="dxa"/>
            <w:shd w:val="clear" w:color="auto" w:fill="auto"/>
            <w:vAlign w:val="center"/>
          </w:tcPr>
          <w:p w14:paraId="4D9052F8" w14:textId="0C7ADA4F"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(33%)</w:t>
            </w:r>
          </w:p>
        </w:tc>
        <w:tc>
          <w:tcPr>
            <w:tcW w:w="1560" w:type="dxa"/>
            <w:shd w:val="clear" w:color="auto" w:fill="auto"/>
            <w:vAlign w:val="center"/>
          </w:tcPr>
          <w:p w14:paraId="34CBC731" w14:textId="6015D0C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701" w:type="dxa"/>
            <w:vAlign w:val="center"/>
          </w:tcPr>
          <w:p w14:paraId="08A56724" w14:textId="3FF75875"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(33%)</w:t>
            </w:r>
          </w:p>
        </w:tc>
      </w:tr>
      <w:tr w:rsidR="00003E9D" w:rsidRPr="0061277C" w14:paraId="106725EE" w14:textId="77777777" w:rsidTr="00861E47">
        <w:tc>
          <w:tcPr>
            <w:tcW w:w="3114" w:type="dxa"/>
            <w:shd w:val="clear" w:color="auto" w:fill="auto"/>
            <w:vAlign w:val="center"/>
          </w:tcPr>
          <w:p w14:paraId="5E33C705" w14:textId="687DDE93" w:rsidR="00003E9D" w:rsidRPr="00D70493" w:rsidRDefault="00003E9D" w:rsidP="00003E9D">
            <w:pPr>
              <w:spacing w:after="0"/>
              <w:rPr>
                <w:rFonts w:ascii="Calibri" w:eastAsia="Calibri" w:hAnsi="Calibri" w:cs="Times New Roman"/>
                <w:b/>
                <w:sz w:val="24"/>
                <w:szCs w:val="24"/>
                <w:lang w:val="en-US"/>
              </w:rPr>
            </w:pPr>
            <w:r>
              <w:rPr>
                <w:rFonts w:ascii="Calibri" w:eastAsia="Calibri" w:hAnsi="Calibri" w:cs="Times New Roman"/>
                <w:sz w:val="24"/>
                <w:szCs w:val="24"/>
                <w:lang w:val="en-US"/>
              </w:rPr>
              <w:t>Attended</w:t>
            </w:r>
            <w:r w:rsidRPr="0061277C">
              <w:rPr>
                <w:rFonts w:ascii="Calibri" w:eastAsia="Calibri" w:hAnsi="Calibri" w:cs="Times New Roman"/>
                <w:sz w:val="24"/>
                <w:szCs w:val="24"/>
                <w:lang w:val="en-US"/>
              </w:rPr>
              <w:t xml:space="preserve"> CBT Sessions</w:t>
            </w:r>
          </w:p>
        </w:tc>
        <w:tc>
          <w:tcPr>
            <w:tcW w:w="1276" w:type="dxa"/>
            <w:shd w:val="clear" w:color="auto" w:fill="auto"/>
            <w:vAlign w:val="center"/>
          </w:tcPr>
          <w:p w14:paraId="0366E09D" w14:textId="65E99ED1"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(38%)</w:t>
            </w:r>
          </w:p>
        </w:tc>
        <w:tc>
          <w:tcPr>
            <w:tcW w:w="1842" w:type="dxa"/>
            <w:shd w:val="clear" w:color="auto" w:fill="auto"/>
            <w:vAlign w:val="center"/>
          </w:tcPr>
          <w:p w14:paraId="1CC399B0" w14:textId="0E82AFB1"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16EBC6B0" w14:textId="43CEFBEF"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(38%)</w:t>
            </w:r>
          </w:p>
        </w:tc>
        <w:tc>
          <w:tcPr>
            <w:tcW w:w="1701" w:type="dxa"/>
            <w:vAlign w:val="center"/>
          </w:tcPr>
          <w:p w14:paraId="6E3207EE" w14:textId="23D5B93D"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(39%)</w:t>
            </w:r>
          </w:p>
        </w:tc>
      </w:tr>
      <w:tr w:rsidR="00003E9D" w:rsidRPr="0061277C" w14:paraId="4C340851" w14:textId="77777777" w:rsidTr="00861E47">
        <w:tc>
          <w:tcPr>
            <w:tcW w:w="3114" w:type="dxa"/>
            <w:shd w:val="clear" w:color="auto" w:fill="auto"/>
            <w:vAlign w:val="center"/>
          </w:tcPr>
          <w:p w14:paraId="6026E7A9"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Length of CBT Sessions</w:t>
            </w:r>
          </w:p>
        </w:tc>
        <w:tc>
          <w:tcPr>
            <w:tcW w:w="1276" w:type="dxa"/>
            <w:shd w:val="clear" w:color="auto" w:fill="auto"/>
            <w:vAlign w:val="center"/>
          </w:tcPr>
          <w:p w14:paraId="4F92342E" w14:textId="4019CB2B"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(44%)</w:t>
            </w:r>
          </w:p>
        </w:tc>
        <w:tc>
          <w:tcPr>
            <w:tcW w:w="1842" w:type="dxa"/>
            <w:shd w:val="clear" w:color="auto" w:fill="auto"/>
            <w:vAlign w:val="center"/>
          </w:tcPr>
          <w:p w14:paraId="36E8B73B" w14:textId="16E32CE9"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18CA2934" w14:textId="6388D50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(44%)</w:t>
            </w:r>
          </w:p>
        </w:tc>
        <w:tc>
          <w:tcPr>
            <w:tcW w:w="1701" w:type="dxa"/>
            <w:vAlign w:val="center"/>
          </w:tcPr>
          <w:p w14:paraId="1E9B7068" w14:textId="729C9D6C"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(44%)</w:t>
            </w:r>
          </w:p>
        </w:tc>
      </w:tr>
      <w:tr w:rsidR="00003E9D" w:rsidRPr="0061277C" w14:paraId="5071DB52" w14:textId="77777777" w:rsidTr="00861E47">
        <w:tc>
          <w:tcPr>
            <w:tcW w:w="3114" w:type="dxa"/>
            <w:shd w:val="clear" w:color="auto" w:fill="auto"/>
            <w:vAlign w:val="center"/>
          </w:tcPr>
          <w:p w14:paraId="032FF0A8"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Completion of homework</w:t>
            </w:r>
          </w:p>
        </w:tc>
        <w:tc>
          <w:tcPr>
            <w:tcW w:w="1276" w:type="dxa"/>
            <w:shd w:val="clear" w:color="auto" w:fill="auto"/>
            <w:vAlign w:val="center"/>
          </w:tcPr>
          <w:p w14:paraId="61301FB7" w14:textId="0E90D936"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(38%)</w:t>
            </w:r>
          </w:p>
        </w:tc>
        <w:tc>
          <w:tcPr>
            <w:tcW w:w="1842" w:type="dxa"/>
            <w:shd w:val="clear" w:color="auto" w:fill="auto"/>
            <w:vAlign w:val="center"/>
          </w:tcPr>
          <w:p w14:paraId="0E3DA2A7" w14:textId="143A52F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6D958BC0" w14:textId="1FB1957A"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(38%)</w:t>
            </w:r>
          </w:p>
        </w:tc>
        <w:tc>
          <w:tcPr>
            <w:tcW w:w="1701" w:type="dxa"/>
            <w:vAlign w:val="center"/>
          </w:tcPr>
          <w:p w14:paraId="1D1F2F9A" w14:textId="388C1AF3"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(39%)</w:t>
            </w:r>
          </w:p>
        </w:tc>
      </w:tr>
      <w:tr w:rsidR="00003E9D" w:rsidRPr="0061277C" w14:paraId="577E1EA5" w14:textId="77777777" w:rsidTr="00861E47">
        <w:tc>
          <w:tcPr>
            <w:tcW w:w="3114" w:type="dxa"/>
            <w:shd w:val="clear" w:color="auto" w:fill="auto"/>
            <w:vAlign w:val="center"/>
          </w:tcPr>
          <w:p w14:paraId="3AF7B15B" w14:textId="77777777" w:rsidR="00003E9D" w:rsidRPr="00D70493" w:rsidRDefault="00003E9D" w:rsidP="00003E9D">
            <w:pPr>
              <w:spacing w:after="0"/>
              <w:rPr>
                <w:rFonts w:ascii="Calibri" w:eastAsia="Calibri" w:hAnsi="Calibri" w:cs="Times New Roman"/>
                <w:b/>
                <w:sz w:val="24"/>
                <w:szCs w:val="24"/>
                <w:lang w:val="en-US"/>
              </w:rPr>
            </w:pPr>
          </w:p>
        </w:tc>
        <w:tc>
          <w:tcPr>
            <w:tcW w:w="1276" w:type="dxa"/>
            <w:shd w:val="clear" w:color="auto" w:fill="auto"/>
            <w:vAlign w:val="center"/>
          </w:tcPr>
          <w:p w14:paraId="4B5BBE5C"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19A2A225"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0F332D4D"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395D9DDE"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1B9DC11A" w14:textId="77777777" w:rsidTr="00861E47">
        <w:tc>
          <w:tcPr>
            <w:tcW w:w="3114" w:type="dxa"/>
            <w:shd w:val="clear" w:color="auto" w:fill="auto"/>
            <w:vAlign w:val="center"/>
          </w:tcPr>
          <w:p w14:paraId="1C6A8758"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Y-BOCS</w:t>
            </w:r>
          </w:p>
        </w:tc>
        <w:tc>
          <w:tcPr>
            <w:tcW w:w="1276" w:type="dxa"/>
            <w:shd w:val="clear" w:color="auto" w:fill="auto"/>
            <w:vAlign w:val="center"/>
          </w:tcPr>
          <w:p w14:paraId="3DD707E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29 (59%)</w:t>
            </w:r>
          </w:p>
        </w:tc>
        <w:tc>
          <w:tcPr>
            <w:tcW w:w="1842" w:type="dxa"/>
            <w:shd w:val="clear" w:color="auto" w:fill="auto"/>
            <w:vAlign w:val="center"/>
          </w:tcPr>
          <w:p w14:paraId="7D57B11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(47%)</w:t>
            </w:r>
          </w:p>
        </w:tc>
        <w:tc>
          <w:tcPr>
            <w:tcW w:w="1560" w:type="dxa"/>
            <w:shd w:val="clear" w:color="auto" w:fill="auto"/>
            <w:vAlign w:val="center"/>
          </w:tcPr>
          <w:p w14:paraId="28329135"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(56%)</w:t>
            </w:r>
          </w:p>
        </w:tc>
        <w:tc>
          <w:tcPr>
            <w:tcW w:w="1701" w:type="dxa"/>
            <w:vAlign w:val="center"/>
          </w:tcPr>
          <w:p w14:paraId="36F978D8"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(72%)</w:t>
            </w:r>
          </w:p>
        </w:tc>
      </w:tr>
      <w:tr w:rsidR="00003E9D" w:rsidRPr="0061277C" w14:paraId="2B13309C" w14:textId="77777777" w:rsidTr="00861E47">
        <w:tc>
          <w:tcPr>
            <w:tcW w:w="3114" w:type="dxa"/>
            <w:shd w:val="clear" w:color="auto" w:fill="auto"/>
            <w:vAlign w:val="center"/>
          </w:tcPr>
          <w:p w14:paraId="0E05B2A1"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 xml:space="preserve">CGI </w:t>
            </w:r>
            <w:r>
              <w:rPr>
                <w:rFonts w:ascii="Calibri" w:eastAsia="Calibri" w:hAnsi="Calibri" w:cs="Times New Roman"/>
                <w:sz w:val="24"/>
                <w:szCs w:val="24"/>
                <w:lang w:val="en-US"/>
              </w:rPr>
              <w:t>Improvement</w:t>
            </w:r>
          </w:p>
        </w:tc>
        <w:tc>
          <w:tcPr>
            <w:tcW w:w="1276" w:type="dxa"/>
            <w:shd w:val="clear" w:color="auto" w:fill="auto"/>
            <w:vAlign w:val="center"/>
          </w:tcPr>
          <w:p w14:paraId="0BA2761A"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29 (59%)</w:t>
            </w:r>
          </w:p>
        </w:tc>
        <w:tc>
          <w:tcPr>
            <w:tcW w:w="1842" w:type="dxa"/>
            <w:shd w:val="clear" w:color="auto" w:fill="auto"/>
            <w:vAlign w:val="center"/>
          </w:tcPr>
          <w:p w14:paraId="72996BF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(47%)</w:t>
            </w:r>
          </w:p>
        </w:tc>
        <w:tc>
          <w:tcPr>
            <w:tcW w:w="1560" w:type="dxa"/>
            <w:shd w:val="clear" w:color="auto" w:fill="auto"/>
            <w:vAlign w:val="center"/>
          </w:tcPr>
          <w:p w14:paraId="02D0604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(56%)</w:t>
            </w:r>
          </w:p>
        </w:tc>
        <w:tc>
          <w:tcPr>
            <w:tcW w:w="1701" w:type="dxa"/>
            <w:vAlign w:val="center"/>
          </w:tcPr>
          <w:p w14:paraId="0F0AC42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(72%)</w:t>
            </w:r>
          </w:p>
        </w:tc>
      </w:tr>
      <w:tr w:rsidR="00003E9D" w:rsidRPr="0061277C" w14:paraId="7A1804A5" w14:textId="77777777" w:rsidTr="00861E47">
        <w:tc>
          <w:tcPr>
            <w:tcW w:w="3114" w:type="dxa"/>
            <w:shd w:val="clear" w:color="auto" w:fill="auto"/>
            <w:vAlign w:val="center"/>
          </w:tcPr>
          <w:p w14:paraId="1A3C9C80"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SDS</w:t>
            </w:r>
          </w:p>
        </w:tc>
        <w:tc>
          <w:tcPr>
            <w:tcW w:w="1276" w:type="dxa"/>
            <w:shd w:val="clear" w:color="auto" w:fill="auto"/>
            <w:vAlign w:val="center"/>
          </w:tcPr>
          <w:p w14:paraId="224CAD7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29 (59%)</w:t>
            </w:r>
          </w:p>
        </w:tc>
        <w:tc>
          <w:tcPr>
            <w:tcW w:w="1842" w:type="dxa"/>
            <w:shd w:val="clear" w:color="auto" w:fill="auto"/>
            <w:vAlign w:val="center"/>
          </w:tcPr>
          <w:p w14:paraId="72A6CB2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(47%)</w:t>
            </w:r>
          </w:p>
        </w:tc>
        <w:tc>
          <w:tcPr>
            <w:tcW w:w="1560" w:type="dxa"/>
            <w:shd w:val="clear" w:color="auto" w:fill="auto"/>
            <w:vAlign w:val="center"/>
          </w:tcPr>
          <w:p w14:paraId="03CD523F"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(56%)</w:t>
            </w:r>
          </w:p>
        </w:tc>
        <w:tc>
          <w:tcPr>
            <w:tcW w:w="1701" w:type="dxa"/>
            <w:vAlign w:val="center"/>
          </w:tcPr>
          <w:p w14:paraId="76D8E6B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(72%)</w:t>
            </w:r>
          </w:p>
        </w:tc>
      </w:tr>
      <w:tr w:rsidR="00003E9D" w:rsidRPr="0061277C" w14:paraId="3D2F3F1E" w14:textId="77777777" w:rsidTr="00861E47">
        <w:tc>
          <w:tcPr>
            <w:tcW w:w="3114" w:type="dxa"/>
            <w:shd w:val="clear" w:color="auto" w:fill="auto"/>
            <w:vAlign w:val="center"/>
          </w:tcPr>
          <w:p w14:paraId="06772C0D"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MADRS</w:t>
            </w:r>
          </w:p>
        </w:tc>
        <w:tc>
          <w:tcPr>
            <w:tcW w:w="1276" w:type="dxa"/>
            <w:shd w:val="clear" w:color="auto" w:fill="auto"/>
            <w:vAlign w:val="center"/>
          </w:tcPr>
          <w:p w14:paraId="24E196D0"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29 (59%)</w:t>
            </w:r>
          </w:p>
        </w:tc>
        <w:tc>
          <w:tcPr>
            <w:tcW w:w="1842" w:type="dxa"/>
            <w:shd w:val="clear" w:color="auto" w:fill="auto"/>
            <w:vAlign w:val="center"/>
          </w:tcPr>
          <w:p w14:paraId="7D6363DA"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(47%)</w:t>
            </w:r>
          </w:p>
        </w:tc>
        <w:tc>
          <w:tcPr>
            <w:tcW w:w="1560" w:type="dxa"/>
            <w:shd w:val="clear" w:color="auto" w:fill="auto"/>
            <w:vAlign w:val="center"/>
          </w:tcPr>
          <w:p w14:paraId="68FAAE8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(56%)</w:t>
            </w:r>
          </w:p>
        </w:tc>
        <w:tc>
          <w:tcPr>
            <w:tcW w:w="1701" w:type="dxa"/>
            <w:vAlign w:val="center"/>
          </w:tcPr>
          <w:p w14:paraId="74069FD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(72%)</w:t>
            </w:r>
          </w:p>
        </w:tc>
      </w:tr>
      <w:tr w:rsidR="00003E9D" w:rsidRPr="0061277C" w14:paraId="68B08662" w14:textId="77777777" w:rsidTr="00861E47">
        <w:tc>
          <w:tcPr>
            <w:tcW w:w="3114" w:type="dxa"/>
            <w:shd w:val="clear" w:color="auto" w:fill="auto"/>
            <w:vAlign w:val="center"/>
          </w:tcPr>
          <w:p w14:paraId="0A8ECB80" w14:textId="7A379A7B" w:rsidR="00003E9D" w:rsidRPr="00D70493" w:rsidRDefault="00861E47" w:rsidP="00861E47">
            <w:pPr>
              <w:spacing w:after="0"/>
              <w:rPr>
                <w:rFonts w:ascii="Calibri" w:eastAsia="Calibri" w:hAnsi="Calibri" w:cs="Times New Roman"/>
                <w:b/>
                <w:sz w:val="24"/>
                <w:szCs w:val="24"/>
                <w:lang w:val="en-US"/>
              </w:rPr>
            </w:pPr>
            <w:r>
              <w:rPr>
                <w:rFonts w:ascii="Calibri" w:eastAsia="Calibri" w:hAnsi="Calibri" w:cs="Times New Roman"/>
                <w:sz w:val="24"/>
                <w:szCs w:val="24"/>
                <w:lang w:val="en-US"/>
              </w:rPr>
              <w:t xml:space="preserve">EQ5D                 </w:t>
            </w:r>
            <w:r w:rsidR="00003E9D" w:rsidRPr="0061277C">
              <w:rPr>
                <w:rFonts w:ascii="Calibri" w:eastAsia="Calibri" w:hAnsi="Calibri" w:cs="Times New Roman"/>
                <w:sz w:val="24"/>
                <w:szCs w:val="24"/>
                <w:lang w:val="en-US"/>
              </w:rPr>
              <w:t>Health score</w:t>
            </w:r>
          </w:p>
        </w:tc>
        <w:tc>
          <w:tcPr>
            <w:tcW w:w="1276" w:type="dxa"/>
            <w:shd w:val="clear" w:color="auto" w:fill="auto"/>
            <w:vAlign w:val="center"/>
          </w:tcPr>
          <w:p w14:paraId="2321AF8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29 (59%)</w:t>
            </w:r>
          </w:p>
        </w:tc>
        <w:tc>
          <w:tcPr>
            <w:tcW w:w="1842" w:type="dxa"/>
            <w:shd w:val="clear" w:color="auto" w:fill="auto"/>
            <w:vAlign w:val="center"/>
          </w:tcPr>
          <w:p w14:paraId="5E570F6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(47%)</w:t>
            </w:r>
          </w:p>
        </w:tc>
        <w:tc>
          <w:tcPr>
            <w:tcW w:w="1560" w:type="dxa"/>
            <w:shd w:val="clear" w:color="auto" w:fill="auto"/>
            <w:vAlign w:val="center"/>
          </w:tcPr>
          <w:p w14:paraId="4CF6C1F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(56%)</w:t>
            </w:r>
          </w:p>
        </w:tc>
        <w:tc>
          <w:tcPr>
            <w:tcW w:w="1701" w:type="dxa"/>
            <w:vAlign w:val="center"/>
          </w:tcPr>
          <w:p w14:paraId="317B77D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13 (72%)</w:t>
            </w:r>
          </w:p>
        </w:tc>
      </w:tr>
      <w:tr w:rsidR="00003E9D" w:rsidRPr="0061277C" w14:paraId="30951291" w14:textId="77777777" w:rsidTr="00861E47">
        <w:tc>
          <w:tcPr>
            <w:tcW w:w="3114" w:type="dxa"/>
            <w:shd w:val="clear" w:color="auto" w:fill="auto"/>
            <w:vAlign w:val="center"/>
          </w:tcPr>
          <w:p w14:paraId="5720484C"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CANTAB</w:t>
            </w:r>
          </w:p>
        </w:tc>
        <w:tc>
          <w:tcPr>
            <w:tcW w:w="1276" w:type="dxa"/>
            <w:shd w:val="clear" w:color="auto" w:fill="auto"/>
            <w:vAlign w:val="center"/>
          </w:tcPr>
          <w:p w14:paraId="0C827EA1"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05409300"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1954166F"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49ED52FA"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2917E238" w14:textId="77777777" w:rsidTr="00861E47">
        <w:tc>
          <w:tcPr>
            <w:tcW w:w="3114" w:type="dxa"/>
            <w:shd w:val="clear" w:color="auto" w:fill="auto"/>
            <w:vAlign w:val="center"/>
          </w:tcPr>
          <w:p w14:paraId="61F62508" w14:textId="77777777" w:rsidR="00003E9D" w:rsidRPr="00D70493" w:rsidRDefault="00003E9D" w:rsidP="00003E9D">
            <w:pPr>
              <w:spacing w:after="0"/>
              <w:jc w:val="right"/>
              <w:rPr>
                <w:rFonts w:ascii="Calibri" w:eastAsia="Calibri" w:hAnsi="Calibri" w:cs="Times New Roman"/>
                <w:b/>
                <w:sz w:val="24"/>
                <w:szCs w:val="24"/>
                <w:lang w:val="en-US"/>
              </w:rPr>
            </w:pPr>
            <w:r w:rsidRPr="0061277C">
              <w:rPr>
                <w:rFonts w:ascii="Calibri" w:eastAsia="Calibri" w:hAnsi="Calibri" w:cs="Times New Roman"/>
                <w:sz w:val="24"/>
                <w:szCs w:val="24"/>
                <w:lang w:val="en-US"/>
              </w:rPr>
              <w:t>Stop-Signal</w:t>
            </w:r>
          </w:p>
        </w:tc>
        <w:tc>
          <w:tcPr>
            <w:tcW w:w="1276" w:type="dxa"/>
            <w:shd w:val="clear" w:color="auto" w:fill="auto"/>
            <w:vAlign w:val="center"/>
          </w:tcPr>
          <w:p w14:paraId="3AF79460" w14:textId="1D81F56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25 (51%)</w:t>
            </w:r>
          </w:p>
        </w:tc>
        <w:tc>
          <w:tcPr>
            <w:tcW w:w="1842" w:type="dxa"/>
            <w:shd w:val="clear" w:color="auto" w:fill="auto"/>
            <w:vAlign w:val="center"/>
          </w:tcPr>
          <w:p w14:paraId="4703F30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7D8E35D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53B3859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 (61%)</w:t>
            </w:r>
          </w:p>
        </w:tc>
      </w:tr>
      <w:tr w:rsidR="00003E9D" w:rsidRPr="0061277C" w14:paraId="5FA6AB7D" w14:textId="77777777" w:rsidTr="00861E47">
        <w:tc>
          <w:tcPr>
            <w:tcW w:w="3114" w:type="dxa"/>
            <w:shd w:val="clear" w:color="auto" w:fill="auto"/>
            <w:vAlign w:val="center"/>
          </w:tcPr>
          <w:p w14:paraId="144E5051" w14:textId="77777777" w:rsidR="00003E9D" w:rsidRPr="00D70493" w:rsidRDefault="00003E9D" w:rsidP="00003E9D">
            <w:pPr>
              <w:spacing w:after="0"/>
              <w:jc w:val="right"/>
              <w:rPr>
                <w:rFonts w:ascii="Calibri" w:eastAsia="Calibri" w:hAnsi="Calibri" w:cs="Times New Roman"/>
                <w:b/>
                <w:sz w:val="24"/>
                <w:szCs w:val="24"/>
                <w:lang w:val="en-US"/>
              </w:rPr>
            </w:pPr>
            <w:r w:rsidRPr="0061277C">
              <w:rPr>
                <w:rFonts w:ascii="Calibri" w:eastAsia="Calibri" w:hAnsi="Calibri" w:cs="Times New Roman"/>
                <w:sz w:val="24"/>
                <w:szCs w:val="24"/>
                <w:lang w:val="en-US"/>
              </w:rPr>
              <w:t>ID-ED</w:t>
            </w:r>
          </w:p>
        </w:tc>
        <w:tc>
          <w:tcPr>
            <w:tcW w:w="1276" w:type="dxa"/>
            <w:shd w:val="clear" w:color="auto" w:fill="auto"/>
            <w:vAlign w:val="center"/>
          </w:tcPr>
          <w:p w14:paraId="1B6C0254" w14:textId="0BFE7B9B"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25 (51%)</w:t>
            </w:r>
          </w:p>
        </w:tc>
        <w:tc>
          <w:tcPr>
            <w:tcW w:w="1842" w:type="dxa"/>
            <w:shd w:val="clear" w:color="auto" w:fill="auto"/>
            <w:vAlign w:val="center"/>
          </w:tcPr>
          <w:p w14:paraId="19A20E4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7909C73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072CE05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 (61%)</w:t>
            </w:r>
          </w:p>
        </w:tc>
      </w:tr>
      <w:tr w:rsidR="00003E9D" w:rsidRPr="0061277C" w14:paraId="43CD0524" w14:textId="77777777" w:rsidTr="00861E47">
        <w:tc>
          <w:tcPr>
            <w:tcW w:w="3114" w:type="dxa"/>
            <w:shd w:val="clear" w:color="auto" w:fill="auto"/>
            <w:vAlign w:val="center"/>
          </w:tcPr>
          <w:p w14:paraId="180DC45D" w14:textId="77777777" w:rsidR="00003E9D" w:rsidRPr="00D70493" w:rsidRDefault="00003E9D" w:rsidP="00003E9D">
            <w:pPr>
              <w:spacing w:after="0"/>
              <w:jc w:val="right"/>
              <w:rPr>
                <w:rFonts w:ascii="Calibri" w:eastAsia="Calibri" w:hAnsi="Calibri" w:cs="Times New Roman"/>
                <w:b/>
                <w:sz w:val="24"/>
                <w:szCs w:val="24"/>
                <w:lang w:val="en-US"/>
              </w:rPr>
            </w:pPr>
            <w:r w:rsidRPr="0061277C">
              <w:rPr>
                <w:rFonts w:ascii="Calibri" w:eastAsia="Calibri" w:hAnsi="Calibri" w:cs="Times New Roman"/>
                <w:sz w:val="24"/>
                <w:szCs w:val="24"/>
                <w:lang w:val="en-US"/>
              </w:rPr>
              <w:t>Go-no-go</w:t>
            </w:r>
          </w:p>
        </w:tc>
        <w:tc>
          <w:tcPr>
            <w:tcW w:w="1276" w:type="dxa"/>
            <w:shd w:val="clear" w:color="auto" w:fill="auto"/>
            <w:vAlign w:val="center"/>
          </w:tcPr>
          <w:p w14:paraId="6332D11D" w14:textId="1433E400"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22 (45%)</w:t>
            </w:r>
          </w:p>
        </w:tc>
        <w:tc>
          <w:tcPr>
            <w:tcW w:w="1842" w:type="dxa"/>
            <w:shd w:val="clear" w:color="auto" w:fill="auto"/>
            <w:vAlign w:val="center"/>
          </w:tcPr>
          <w:p w14:paraId="2F8D419E"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(33%)</w:t>
            </w:r>
          </w:p>
        </w:tc>
        <w:tc>
          <w:tcPr>
            <w:tcW w:w="1560" w:type="dxa"/>
            <w:shd w:val="clear" w:color="auto" w:fill="auto"/>
            <w:vAlign w:val="center"/>
          </w:tcPr>
          <w:p w14:paraId="591B1C7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(38%)</w:t>
            </w:r>
          </w:p>
        </w:tc>
        <w:tc>
          <w:tcPr>
            <w:tcW w:w="1701" w:type="dxa"/>
            <w:vAlign w:val="center"/>
          </w:tcPr>
          <w:p w14:paraId="001F174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 (61%)</w:t>
            </w:r>
          </w:p>
        </w:tc>
      </w:tr>
      <w:tr w:rsidR="00003E9D" w:rsidRPr="0061277C" w14:paraId="4A5611F1" w14:textId="77777777" w:rsidTr="00861E47">
        <w:tc>
          <w:tcPr>
            <w:tcW w:w="3114" w:type="dxa"/>
            <w:shd w:val="clear" w:color="auto" w:fill="auto"/>
            <w:vAlign w:val="center"/>
          </w:tcPr>
          <w:p w14:paraId="2B4B03B5" w14:textId="77777777" w:rsidR="00003E9D" w:rsidRPr="00D70493" w:rsidRDefault="00003E9D" w:rsidP="00003E9D">
            <w:pPr>
              <w:spacing w:after="0"/>
              <w:jc w:val="right"/>
              <w:rPr>
                <w:rFonts w:ascii="Calibri" w:eastAsia="Calibri" w:hAnsi="Calibri" w:cs="Times New Roman"/>
                <w:b/>
                <w:sz w:val="24"/>
                <w:szCs w:val="24"/>
                <w:lang w:val="en-US"/>
              </w:rPr>
            </w:pPr>
            <w:r w:rsidRPr="0061277C">
              <w:rPr>
                <w:rFonts w:ascii="Calibri" w:eastAsia="Calibri" w:hAnsi="Calibri" w:cs="Times New Roman"/>
                <w:sz w:val="24"/>
                <w:szCs w:val="24"/>
                <w:lang w:val="en-US"/>
              </w:rPr>
              <w:t>Gamble Task</w:t>
            </w:r>
          </w:p>
        </w:tc>
        <w:tc>
          <w:tcPr>
            <w:tcW w:w="1276" w:type="dxa"/>
            <w:shd w:val="clear" w:color="auto" w:fill="auto"/>
            <w:vAlign w:val="center"/>
          </w:tcPr>
          <w:p w14:paraId="77D9FF82" w14:textId="5C292685"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25 (51%)</w:t>
            </w:r>
          </w:p>
        </w:tc>
        <w:tc>
          <w:tcPr>
            <w:tcW w:w="1842" w:type="dxa"/>
            <w:shd w:val="clear" w:color="auto" w:fill="auto"/>
            <w:vAlign w:val="center"/>
          </w:tcPr>
          <w:p w14:paraId="012C066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10FD7D4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67BCA01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11 (61%)</w:t>
            </w:r>
          </w:p>
        </w:tc>
      </w:tr>
      <w:tr w:rsidR="00003E9D" w:rsidRPr="0061277C" w14:paraId="3D37408A" w14:textId="77777777" w:rsidTr="00861E47">
        <w:tc>
          <w:tcPr>
            <w:tcW w:w="3114" w:type="dxa"/>
            <w:shd w:val="clear" w:color="auto" w:fill="auto"/>
            <w:vAlign w:val="center"/>
          </w:tcPr>
          <w:p w14:paraId="62FB37A5" w14:textId="77777777" w:rsidR="00003E9D" w:rsidRPr="00D70493" w:rsidRDefault="00003E9D" w:rsidP="00003E9D">
            <w:pPr>
              <w:spacing w:after="0"/>
              <w:jc w:val="right"/>
              <w:rPr>
                <w:rFonts w:ascii="Calibri" w:eastAsia="Calibri" w:hAnsi="Calibri" w:cs="Times New Roman"/>
                <w:b/>
                <w:sz w:val="24"/>
                <w:szCs w:val="24"/>
                <w:lang w:val="en-US"/>
              </w:rPr>
            </w:pPr>
          </w:p>
        </w:tc>
        <w:tc>
          <w:tcPr>
            <w:tcW w:w="1276" w:type="dxa"/>
            <w:shd w:val="clear" w:color="auto" w:fill="auto"/>
            <w:vAlign w:val="center"/>
          </w:tcPr>
          <w:p w14:paraId="5A92A0C3"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462E414A"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778B95A9"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40F9762C"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1F2B2458" w14:textId="77777777" w:rsidTr="00861E47">
        <w:tc>
          <w:tcPr>
            <w:tcW w:w="3114" w:type="dxa"/>
            <w:shd w:val="clear" w:color="auto" w:fill="auto"/>
            <w:vAlign w:val="center"/>
          </w:tcPr>
          <w:p w14:paraId="0BB3BDB6" w14:textId="77777777" w:rsidR="00003E9D" w:rsidRPr="00D70493" w:rsidRDefault="00003E9D" w:rsidP="00003E9D">
            <w:pPr>
              <w:spacing w:after="0"/>
              <w:rPr>
                <w:rFonts w:ascii="Calibri" w:eastAsia="Calibri" w:hAnsi="Calibri" w:cs="Times New Roman"/>
                <w:b/>
                <w:sz w:val="24"/>
                <w:szCs w:val="24"/>
                <w:lang w:val="en-US"/>
              </w:rPr>
            </w:pPr>
            <w:r w:rsidRPr="00D70493">
              <w:rPr>
                <w:rFonts w:ascii="Calibri" w:eastAsia="Calibri" w:hAnsi="Calibri" w:cs="Times New Roman"/>
                <w:b/>
                <w:sz w:val="24"/>
                <w:szCs w:val="24"/>
                <w:lang w:val="en-US"/>
              </w:rPr>
              <w:t xml:space="preserve">Week </w:t>
            </w:r>
            <w:r>
              <w:rPr>
                <w:rFonts w:ascii="Calibri" w:eastAsia="Calibri" w:hAnsi="Calibri" w:cs="Times New Roman"/>
                <w:b/>
                <w:sz w:val="24"/>
                <w:szCs w:val="24"/>
                <w:lang w:val="en-US"/>
              </w:rPr>
              <w:t>3</w:t>
            </w:r>
            <w:r w:rsidRPr="00D70493">
              <w:rPr>
                <w:rFonts w:ascii="Calibri" w:eastAsia="Calibri" w:hAnsi="Calibri" w:cs="Times New Roman"/>
                <w:b/>
                <w:sz w:val="24"/>
                <w:szCs w:val="24"/>
                <w:lang w:val="en-US"/>
              </w:rPr>
              <w:t>2</w:t>
            </w:r>
          </w:p>
        </w:tc>
        <w:tc>
          <w:tcPr>
            <w:tcW w:w="1276" w:type="dxa"/>
            <w:shd w:val="clear" w:color="auto" w:fill="auto"/>
            <w:vAlign w:val="center"/>
          </w:tcPr>
          <w:p w14:paraId="09819EDA"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4CB7B95B"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3F4EBFAF"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4B1C7E6E"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0DD5D601" w14:textId="77777777" w:rsidTr="00861E47">
        <w:tc>
          <w:tcPr>
            <w:tcW w:w="3114" w:type="dxa"/>
            <w:shd w:val="clear" w:color="auto" w:fill="auto"/>
            <w:vAlign w:val="center"/>
          </w:tcPr>
          <w:p w14:paraId="6527199A"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Returned medication</w:t>
            </w:r>
          </w:p>
        </w:tc>
        <w:tc>
          <w:tcPr>
            <w:tcW w:w="1276" w:type="dxa"/>
            <w:shd w:val="clear" w:color="auto" w:fill="auto"/>
            <w:vAlign w:val="center"/>
          </w:tcPr>
          <w:p w14:paraId="280E0FD3" w14:textId="616B6A1A"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(15%)</w:t>
            </w:r>
          </w:p>
        </w:tc>
        <w:tc>
          <w:tcPr>
            <w:tcW w:w="1842" w:type="dxa"/>
            <w:shd w:val="clear" w:color="auto" w:fill="auto"/>
            <w:vAlign w:val="center"/>
          </w:tcPr>
          <w:p w14:paraId="3E81D430" w14:textId="43848F89"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 (13%)</w:t>
            </w:r>
          </w:p>
        </w:tc>
        <w:tc>
          <w:tcPr>
            <w:tcW w:w="1560" w:type="dxa"/>
            <w:shd w:val="clear" w:color="auto" w:fill="auto"/>
            <w:vAlign w:val="center"/>
          </w:tcPr>
          <w:p w14:paraId="15B61AAB" w14:textId="60026381"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701" w:type="dxa"/>
            <w:vAlign w:val="center"/>
          </w:tcPr>
          <w:p w14:paraId="0629D4D0" w14:textId="767086C0"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 (17%)</w:t>
            </w:r>
          </w:p>
        </w:tc>
      </w:tr>
      <w:tr w:rsidR="00003E9D" w:rsidRPr="0061277C" w14:paraId="1245B95A" w14:textId="77777777" w:rsidTr="00861E47">
        <w:tc>
          <w:tcPr>
            <w:tcW w:w="3114" w:type="dxa"/>
            <w:shd w:val="clear" w:color="auto" w:fill="auto"/>
            <w:vAlign w:val="center"/>
          </w:tcPr>
          <w:p w14:paraId="5F7F9ECE" w14:textId="5A157CDB" w:rsidR="00003E9D" w:rsidRPr="00D70493" w:rsidRDefault="00003E9D" w:rsidP="00003E9D">
            <w:pPr>
              <w:spacing w:after="0"/>
              <w:rPr>
                <w:rFonts w:ascii="Calibri" w:eastAsia="Calibri" w:hAnsi="Calibri" w:cs="Times New Roman"/>
                <w:b/>
                <w:sz w:val="24"/>
                <w:szCs w:val="24"/>
                <w:lang w:val="en-US"/>
              </w:rPr>
            </w:pPr>
            <w:r>
              <w:rPr>
                <w:rFonts w:ascii="Calibri" w:eastAsia="Calibri" w:hAnsi="Calibri" w:cs="Times New Roman"/>
                <w:sz w:val="24"/>
                <w:szCs w:val="24"/>
                <w:lang w:val="en-US"/>
              </w:rPr>
              <w:t>Attended</w:t>
            </w:r>
            <w:r w:rsidRPr="0061277C">
              <w:rPr>
                <w:rFonts w:ascii="Calibri" w:eastAsia="Calibri" w:hAnsi="Calibri" w:cs="Times New Roman"/>
                <w:sz w:val="24"/>
                <w:szCs w:val="24"/>
                <w:lang w:val="en-US"/>
              </w:rPr>
              <w:t xml:space="preserve"> CBT Sessions</w:t>
            </w:r>
          </w:p>
        </w:tc>
        <w:tc>
          <w:tcPr>
            <w:tcW w:w="1276" w:type="dxa"/>
            <w:shd w:val="clear" w:color="auto" w:fill="auto"/>
            <w:vAlign w:val="center"/>
          </w:tcPr>
          <w:p w14:paraId="3DFC38C0" w14:textId="5984B4BD"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 (29%)</w:t>
            </w:r>
          </w:p>
        </w:tc>
        <w:tc>
          <w:tcPr>
            <w:tcW w:w="1842" w:type="dxa"/>
            <w:shd w:val="clear" w:color="auto" w:fill="auto"/>
            <w:vAlign w:val="center"/>
          </w:tcPr>
          <w:p w14:paraId="1019F784" w14:textId="3C406072"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4F394DA8" w14:textId="01B8C6A1"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 (25%)</w:t>
            </w:r>
          </w:p>
        </w:tc>
        <w:tc>
          <w:tcPr>
            <w:tcW w:w="1701" w:type="dxa"/>
            <w:vAlign w:val="center"/>
          </w:tcPr>
          <w:p w14:paraId="6465038A" w14:textId="6772926C"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(33%)</w:t>
            </w:r>
          </w:p>
        </w:tc>
      </w:tr>
      <w:tr w:rsidR="00003E9D" w:rsidRPr="0061277C" w14:paraId="45AF14EE" w14:textId="77777777" w:rsidTr="00861E47">
        <w:tc>
          <w:tcPr>
            <w:tcW w:w="3114" w:type="dxa"/>
            <w:shd w:val="clear" w:color="auto" w:fill="auto"/>
            <w:vAlign w:val="center"/>
          </w:tcPr>
          <w:p w14:paraId="17E45A9C"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Length of CBT Sessions</w:t>
            </w:r>
          </w:p>
        </w:tc>
        <w:tc>
          <w:tcPr>
            <w:tcW w:w="1276" w:type="dxa"/>
            <w:shd w:val="clear" w:color="auto" w:fill="auto"/>
            <w:vAlign w:val="center"/>
          </w:tcPr>
          <w:p w14:paraId="2E74CCE4" w14:textId="5657AB50"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10 (29%)</w:t>
            </w:r>
          </w:p>
        </w:tc>
        <w:tc>
          <w:tcPr>
            <w:tcW w:w="1842" w:type="dxa"/>
            <w:shd w:val="clear" w:color="auto" w:fill="auto"/>
            <w:vAlign w:val="center"/>
          </w:tcPr>
          <w:p w14:paraId="51E525D6" w14:textId="04BB726B"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5EE968DE" w14:textId="46F713CD"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 (19%)</w:t>
            </w:r>
          </w:p>
        </w:tc>
        <w:tc>
          <w:tcPr>
            <w:tcW w:w="1701" w:type="dxa"/>
            <w:vAlign w:val="center"/>
          </w:tcPr>
          <w:p w14:paraId="3B68FC98" w14:textId="7FA6B06F"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(39%)</w:t>
            </w:r>
          </w:p>
        </w:tc>
      </w:tr>
      <w:tr w:rsidR="00003E9D" w:rsidRPr="0061277C" w14:paraId="5B3BECF9" w14:textId="77777777" w:rsidTr="00861E47">
        <w:tc>
          <w:tcPr>
            <w:tcW w:w="3114" w:type="dxa"/>
            <w:shd w:val="clear" w:color="auto" w:fill="auto"/>
            <w:vAlign w:val="center"/>
          </w:tcPr>
          <w:p w14:paraId="68C2D3C3"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Completion of homework</w:t>
            </w:r>
          </w:p>
        </w:tc>
        <w:tc>
          <w:tcPr>
            <w:tcW w:w="1276" w:type="dxa"/>
            <w:shd w:val="clear" w:color="auto" w:fill="auto"/>
            <w:vAlign w:val="center"/>
          </w:tcPr>
          <w:p w14:paraId="1542CFDC" w14:textId="3741A891"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(26%)</w:t>
            </w:r>
          </w:p>
        </w:tc>
        <w:tc>
          <w:tcPr>
            <w:tcW w:w="1842" w:type="dxa"/>
            <w:shd w:val="clear" w:color="auto" w:fill="auto"/>
            <w:vAlign w:val="center"/>
          </w:tcPr>
          <w:p w14:paraId="3F2CF39A" w14:textId="63276136"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3A8A3C21" w14:textId="06700F9D"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 (25%)</w:t>
            </w:r>
          </w:p>
        </w:tc>
        <w:tc>
          <w:tcPr>
            <w:tcW w:w="1701" w:type="dxa"/>
            <w:vAlign w:val="center"/>
          </w:tcPr>
          <w:p w14:paraId="64318804" w14:textId="54F676C3"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(28%)</w:t>
            </w:r>
          </w:p>
        </w:tc>
      </w:tr>
      <w:tr w:rsidR="00003E9D" w:rsidRPr="0061277C" w14:paraId="5FF08705" w14:textId="77777777" w:rsidTr="00861E47">
        <w:tc>
          <w:tcPr>
            <w:tcW w:w="3114" w:type="dxa"/>
            <w:shd w:val="clear" w:color="auto" w:fill="auto"/>
            <w:vAlign w:val="center"/>
          </w:tcPr>
          <w:p w14:paraId="24FEFF66" w14:textId="77777777" w:rsidR="00003E9D" w:rsidRPr="00D70493" w:rsidRDefault="00003E9D" w:rsidP="00003E9D">
            <w:pPr>
              <w:spacing w:after="0"/>
              <w:rPr>
                <w:rFonts w:ascii="Calibri" w:eastAsia="Calibri" w:hAnsi="Calibri" w:cs="Times New Roman"/>
                <w:b/>
                <w:sz w:val="24"/>
                <w:szCs w:val="24"/>
                <w:lang w:val="en-US"/>
              </w:rPr>
            </w:pPr>
          </w:p>
        </w:tc>
        <w:tc>
          <w:tcPr>
            <w:tcW w:w="1276" w:type="dxa"/>
            <w:shd w:val="clear" w:color="auto" w:fill="auto"/>
            <w:vAlign w:val="center"/>
          </w:tcPr>
          <w:p w14:paraId="6598B7F5"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2ED60BEB"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64940F02"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1F10BB5C"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43CE299F" w14:textId="77777777" w:rsidTr="00861E47">
        <w:tc>
          <w:tcPr>
            <w:tcW w:w="3114" w:type="dxa"/>
            <w:shd w:val="clear" w:color="auto" w:fill="auto"/>
            <w:vAlign w:val="center"/>
          </w:tcPr>
          <w:p w14:paraId="2978B96A"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Y-BOCS</w:t>
            </w:r>
          </w:p>
        </w:tc>
        <w:tc>
          <w:tcPr>
            <w:tcW w:w="1276" w:type="dxa"/>
            <w:shd w:val="clear" w:color="auto" w:fill="auto"/>
            <w:vAlign w:val="center"/>
          </w:tcPr>
          <w:p w14:paraId="176DCEE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22 (45%)</w:t>
            </w:r>
          </w:p>
        </w:tc>
        <w:tc>
          <w:tcPr>
            <w:tcW w:w="1842" w:type="dxa"/>
            <w:shd w:val="clear" w:color="auto" w:fill="auto"/>
            <w:vAlign w:val="center"/>
          </w:tcPr>
          <w:p w14:paraId="6AA6707E"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0E367B0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5B1B5D11"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(44%)</w:t>
            </w:r>
          </w:p>
        </w:tc>
      </w:tr>
      <w:tr w:rsidR="00003E9D" w:rsidRPr="0061277C" w14:paraId="5066D484" w14:textId="77777777" w:rsidTr="00861E47">
        <w:tc>
          <w:tcPr>
            <w:tcW w:w="3114" w:type="dxa"/>
            <w:shd w:val="clear" w:color="auto" w:fill="auto"/>
            <w:vAlign w:val="center"/>
          </w:tcPr>
          <w:p w14:paraId="571F876F"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 xml:space="preserve">CGI </w:t>
            </w:r>
            <w:r>
              <w:rPr>
                <w:rFonts w:ascii="Calibri" w:eastAsia="Calibri" w:hAnsi="Calibri" w:cs="Times New Roman"/>
                <w:sz w:val="24"/>
                <w:szCs w:val="24"/>
                <w:lang w:val="en-US"/>
              </w:rPr>
              <w:t>Improvement</w:t>
            </w:r>
          </w:p>
        </w:tc>
        <w:tc>
          <w:tcPr>
            <w:tcW w:w="1276" w:type="dxa"/>
            <w:shd w:val="clear" w:color="auto" w:fill="auto"/>
            <w:vAlign w:val="center"/>
          </w:tcPr>
          <w:p w14:paraId="6F9BA2E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 (47%)</w:t>
            </w:r>
          </w:p>
        </w:tc>
        <w:tc>
          <w:tcPr>
            <w:tcW w:w="1842" w:type="dxa"/>
            <w:shd w:val="clear" w:color="auto" w:fill="auto"/>
            <w:vAlign w:val="center"/>
          </w:tcPr>
          <w:p w14:paraId="40C4B81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55D6BA65"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(56%)</w:t>
            </w:r>
          </w:p>
        </w:tc>
        <w:tc>
          <w:tcPr>
            <w:tcW w:w="1701" w:type="dxa"/>
            <w:vAlign w:val="center"/>
          </w:tcPr>
          <w:p w14:paraId="29B99A7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(44%)</w:t>
            </w:r>
          </w:p>
        </w:tc>
      </w:tr>
      <w:tr w:rsidR="00003E9D" w:rsidRPr="0061277C" w14:paraId="33E13D56" w14:textId="77777777" w:rsidTr="00861E47">
        <w:tc>
          <w:tcPr>
            <w:tcW w:w="3114" w:type="dxa"/>
            <w:shd w:val="clear" w:color="auto" w:fill="auto"/>
            <w:vAlign w:val="center"/>
          </w:tcPr>
          <w:p w14:paraId="13F3A246"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SDS</w:t>
            </w:r>
          </w:p>
        </w:tc>
        <w:tc>
          <w:tcPr>
            <w:tcW w:w="1276" w:type="dxa"/>
            <w:shd w:val="clear" w:color="auto" w:fill="auto"/>
            <w:vAlign w:val="center"/>
          </w:tcPr>
          <w:p w14:paraId="04A51480"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22 (45%)</w:t>
            </w:r>
          </w:p>
        </w:tc>
        <w:tc>
          <w:tcPr>
            <w:tcW w:w="1842" w:type="dxa"/>
            <w:shd w:val="clear" w:color="auto" w:fill="auto"/>
            <w:vAlign w:val="center"/>
          </w:tcPr>
          <w:p w14:paraId="4C102766"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22C4570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614BCC15"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(44%)</w:t>
            </w:r>
          </w:p>
        </w:tc>
      </w:tr>
      <w:tr w:rsidR="00003E9D" w:rsidRPr="0061277C" w14:paraId="591B7CC7" w14:textId="77777777" w:rsidTr="00861E47">
        <w:tc>
          <w:tcPr>
            <w:tcW w:w="3114" w:type="dxa"/>
            <w:shd w:val="clear" w:color="auto" w:fill="auto"/>
            <w:vAlign w:val="center"/>
          </w:tcPr>
          <w:p w14:paraId="62FAE1CF"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MADRS</w:t>
            </w:r>
          </w:p>
        </w:tc>
        <w:tc>
          <w:tcPr>
            <w:tcW w:w="1276" w:type="dxa"/>
            <w:shd w:val="clear" w:color="auto" w:fill="auto"/>
            <w:vAlign w:val="center"/>
          </w:tcPr>
          <w:p w14:paraId="4DB5ACA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 (47%)</w:t>
            </w:r>
          </w:p>
        </w:tc>
        <w:tc>
          <w:tcPr>
            <w:tcW w:w="1842" w:type="dxa"/>
            <w:shd w:val="clear" w:color="auto" w:fill="auto"/>
            <w:vAlign w:val="center"/>
          </w:tcPr>
          <w:p w14:paraId="4DAE2098"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2C25467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(56%)</w:t>
            </w:r>
          </w:p>
        </w:tc>
        <w:tc>
          <w:tcPr>
            <w:tcW w:w="1701" w:type="dxa"/>
            <w:vAlign w:val="center"/>
          </w:tcPr>
          <w:p w14:paraId="2D0CA4D0"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(44%)</w:t>
            </w:r>
          </w:p>
        </w:tc>
      </w:tr>
      <w:tr w:rsidR="00003E9D" w:rsidRPr="0061277C" w14:paraId="69B7D82C" w14:textId="77777777" w:rsidTr="00861E47">
        <w:tc>
          <w:tcPr>
            <w:tcW w:w="3114" w:type="dxa"/>
            <w:shd w:val="clear" w:color="auto" w:fill="auto"/>
            <w:vAlign w:val="center"/>
          </w:tcPr>
          <w:p w14:paraId="0E8EC77F" w14:textId="77777777" w:rsidR="00003E9D" w:rsidRPr="00D70493" w:rsidRDefault="00003E9D" w:rsidP="00003E9D">
            <w:pPr>
              <w:spacing w:after="0"/>
              <w:jc w:val="right"/>
              <w:rPr>
                <w:rFonts w:ascii="Calibri" w:eastAsia="Calibri" w:hAnsi="Calibri" w:cs="Times New Roman"/>
                <w:b/>
                <w:sz w:val="24"/>
                <w:szCs w:val="24"/>
                <w:lang w:val="en-US"/>
              </w:rPr>
            </w:pPr>
          </w:p>
        </w:tc>
        <w:tc>
          <w:tcPr>
            <w:tcW w:w="1276" w:type="dxa"/>
            <w:shd w:val="clear" w:color="auto" w:fill="auto"/>
            <w:vAlign w:val="center"/>
          </w:tcPr>
          <w:p w14:paraId="16880784"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7B950527"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1EF39DD5"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02FAC72E"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75472782" w14:textId="77777777" w:rsidTr="00861E47">
        <w:tc>
          <w:tcPr>
            <w:tcW w:w="3114" w:type="dxa"/>
            <w:shd w:val="clear" w:color="auto" w:fill="auto"/>
            <w:vAlign w:val="center"/>
          </w:tcPr>
          <w:p w14:paraId="4CECED1F" w14:textId="77777777" w:rsidR="00003E9D" w:rsidRPr="00D70493" w:rsidRDefault="00003E9D" w:rsidP="00003E9D">
            <w:pPr>
              <w:spacing w:after="0"/>
              <w:rPr>
                <w:rFonts w:ascii="Calibri" w:eastAsia="Calibri" w:hAnsi="Calibri" w:cs="Times New Roman"/>
                <w:b/>
                <w:sz w:val="24"/>
                <w:szCs w:val="24"/>
                <w:lang w:val="en-US"/>
              </w:rPr>
            </w:pPr>
            <w:r w:rsidRPr="00D70493">
              <w:rPr>
                <w:rFonts w:ascii="Calibri" w:eastAsia="Calibri" w:hAnsi="Calibri" w:cs="Times New Roman"/>
                <w:b/>
                <w:sz w:val="24"/>
                <w:szCs w:val="24"/>
                <w:lang w:val="en-US"/>
              </w:rPr>
              <w:t>Week</w:t>
            </w:r>
            <w:r>
              <w:rPr>
                <w:rFonts w:ascii="Calibri" w:eastAsia="Calibri" w:hAnsi="Calibri" w:cs="Times New Roman"/>
                <w:b/>
                <w:sz w:val="24"/>
                <w:szCs w:val="24"/>
                <w:lang w:val="en-US"/>
              </w:rPr>
              <w:t xml:space="preserve"> 52</w:t>
            </w:r>
          </w:p>
        </w:tc>
        <w:tc>
          <w:tcPr>
            <w:tcW w:w="1276" w:type="dxa"/>
            <w:shd w:val="clear" w:color="auto" w:fill="auto"/>
            <w:vAlign w:val="center"/>
          </w:tcPr>
          <w:p w14:paraId="3851A6A3"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2F729607"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59F26A13"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43DC4B72"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00850CCB" w14:textId="77777777" w:rsidTr="00861E47">
        <w:tc>
          <w:tcPr>
            <w:tcW w:w="3114" w:type="dxa"/>
            <w:shd w:val="clear" w:color="auto" w:fill="auto"/>
            <w:vAlign w:val="center"/>
          </w:tcPr>
          <w:p w14:paraId="1CA2DD11"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Returned medication</w:t>
            </w:r>
          </w:p>
        </w:tc>
        <w:tc>
          <w:tcPr>
            <w:tcW w:w="1276" w:type="dxa"/>
            <w:shd w:val="clear" w:color="auto" w:fill="auto"/>
            <w:vAlign w:val="center"/>
          </w:tcPr>
          <w:p w14:paraId="2F07983D" w14:textId="5464714D"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(15%)</w:t>
            </w:r>
          </w:p>
        </w:tc>
        <w:tc>
          <w:tcPr>
            <w:tcW w:w="1842" w:type="dxa"/>
            <w:shd w:val="clear" w:color="auto" w:fill="auto"/>
            <w:vAlign w:val="center"/>
          </w:tcPr>
          <w:p w14:paraId="51682570" w14:textId="1432D05C"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 (13%)</w:t>
            </w:r>
          </w:p>
        </w:tc>
        <w:tc>
          <w:tcPr>
            <w:tcW w:w="1560" w:type="dxa"/>
            <w:shd w:val="clear" w:color="auto" w:fill="auto"/>
            <w:vAlign w:val="center"/>
          </w:tcPr>
          <w:p w14:paraId="23712C41" w14:textId="523F6EB1"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701" w:type="dxa"/>
            <w:vAlign w:val="center"/>
          </w:tcPr>
          <w:p w14:paraId="47BB890A" w14:textId="6A91BFC4"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 (17%)</w:t>
            </w:r>
          </w:p>
        </w:tc>
      </w:tr>
      <w:tr w:rsidR="00003E9D" w:rsidRPr="0061277C" w14:paraId="1CB679AF" w14:textId="77777777" w:rsidTr="00861E47">
        <w:tc>
          <w:tcPr>
            <w:tcW w:w="3114" w:type="dxa"/>
            <w:shd w:val="clear" w:color="auto" w:fill="auto"/>
            <w:vAlign w:val="center"/>
          </w:tcPr>
          <w:p w14:paraId="0B487827" w14:textId="19B8483E" w:rsidR="00003E9D" w:rsidRPr="00D70493" w:rsidRDefault="00003E9D" w:rsidP="00003E9D">
            <w:pPr>
              <w:spacing w:after="0"/>
              <w:rPr>
                <w:rFonts w:ascii="Calibri" w:eastAsia="Calibri" w:hAnsi="Calibri" w:cs="Times New Roman"/>
                <w:b/>
                <w:sz w:val="24"/>
                <w:szCs w:val="24"/>
                <w:lang w:val="en-US"/>
              </w:rPr>
            </w:pPr>
            <w:r>
              <w:rPr>
                <w:rFonts w:ascii="Calibri" w:eastAsia="Calibri" w:hAnsi="Calibri" w:cs="Times New Roman"/>
                <w:sz w:val="24"/>
                <w:szCs w:val="24"/>
                <w:lang w:val="en-US"/>
              </w:rPr>
              <w:t>Attended</w:t>
            </w:r>
            <w:r w:rsidRPr="0061277C">
              <w:rPr>
                <w:rFonts w:ascii="Calibri" w:eastAsia="Calibri" w:hAnsi="Calibri" w:cs="Times New Roman"/>
                <w:sz w:val="24"/>
                <w:szCs w:val="24"/>
                <w:lang w:val="en-US"/>
              </w:rPr>
              <w:t xml:space="preserve"> CBT Sessions</w:t>
            </w:r>
          </w:p>
        </w:tc>
        <w:tc>
          <w:tcPr>
            <w:tcW w:w="1276" w:type="dxa"/>
            <w:shd w:val="clear" w:color="auto" w:fill="auto"/>
            <w:vAlign w:val="center"/>
          </w:tcPr>
          <w:p w14:paraId="763630AE" w14:textId="0C79A0CD"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(26%)</w:t>
            </w:r>
          </w:p>
        </w:tc>
        <w:tc>
          <w:tcPr>
            <w:tcW w:w="1842" w:type="dxa"/>
            <w:shd w:val="clear" w:color="auto" w:fill="auto"/>
            <w:vAlign w:val="center"/>
          </w:tcPr>
          <w:p w14:paraId="17F6779D" w14:textId="0730F43F"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65578F96" w14:textId="695C3EFA"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 (25%)</w:t>
            </w:r>
          </w:p>
        </w:tc>
        <w:tc>
          <w:tcPr>
            <w:tcW w:w="1701" w:type="dxa"/>
            <w:vAlign w:val="center"/>
          </w:tcPr>
          <w:p w14:paraId="6B2C4741" w14:textId="503F3E96"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(28%)</w:t>
            </w:r>
          </w:p>
        </w:tc>
      </w:tr>
      <w:tr w:rsidR="00003E9D" w:rsidRPr="0061277C" w14:paraId="136BD85D" w14:textId="77777777" w:rsidTr="00861E47">
        <w:tc>
          <w:tcPr>
            <w:tcW w:w="3114" w:type="dxa"/>
            <w:shd w:val="clear" w:color="auto" w:fill="auto"/>
            <w:vAlign w:val="center"/>
          </w:tcPr>
          <w:p w14:paraId="1F66E5CC"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Length of CBT Sessions</w:t>
            </w:r>
          </w:p>
        </w:tc>
        <w:tc>
          <w:tcPr>
            <w:tcW w:w="1276" w:type="dxa"/>
            <w:shd w:val="clear" w:color="auto" w:fill="auto"/>
            <w:vAlign w:val="center"/>
          </w:tcPr>
          <w:p w14:paraId="498A97EE" w14:textId="2097B2C0"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(26%)</w:t>
            </w:r>
          </w:p>
        </w:tc>
        <w:tc>
          <w:tcPr>
            <w:tcW w:w="1842" w:type="dxa"/>
            <w:shd w:val="clear" w:color="auto" w:fill="auto"/>
            <w:vAlign w:val="center"/>
          </w:tcPr>
          <w:p w14:paraId="64F3509D" w14:textId="79AE023C"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656877FE" w14:textId="0DA77338"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 (25%)</w:t>
            </w:r>
          </w:p>
        </w:tc>
        <w:tc>
          <w:tcPr>
            <w:tcW w:w="1701" w:type="dxa"/>
            <w:vAlign w:val="center"/>
          </w:tcPr>
          <w:p w14:paraId="73D026C2" w14:textId="66C08AE8"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(28%)</w:t>
            </w:r>
          </w:p>
        </w:tc>
      </w:tr>
      <w:tr w:rsidR="00003E9D" w:rsidRPr="0061277C" w14:paraId="2A9671FC" w14:textId="77777777" w:rsidTr="00861E47">
        <w:tc>
          <w:tcPr>
            <w:tcW w:w="3114" w:type="dxa"/>
            <w:shd w:val="clear" w:color="auto" w:fill="auto"/>
            <w:vAlign w:val="center"/>
          </w:tcPr>
          <w:p w14:paraId="2B58333D"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Completion of homework</w:t>
            </w:r>
          </w:p>
        </w:tc>
        <w:tc>
          <w:tcPr>
            <w:tcW w:w="1276" w:type="dxa"/>
            <w:shd w:val="clear" w:color="auto" w:fill="auto"/>
            <w:vAlign w:val="center"/>
          </w:tcPr>
          <w:p w14:paraId="71B281A0" w14:textId="2C792EB3"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(15%)</w:t>
            </w:r>
          </w:p>
        </w:tc>
        <w:tc>
          <w:tcPr>
            <w:tcW w:w="1842" w:type="dxa"/>
            <w:shd w:val="clear" w:color="auto" w:fill="auto"/>
            <w:vAlign w:val="center"/>
          </w:tcPr>
          <w:p w14:paraId="6823C87D" w14:textId="5BBA78E9"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tc>
        <w:tc>
          <w:tcPr>
            <w:tcW w:w="1560" w:type="dxa"/>
            <w:shd w:val="clear" w:color="auto" w:fill="auto"/>
            <w:vAlign w:val="center"/>
          </w:tcPr>
          <w:p w14:paraId="3FCF5CDF" w14:textId="33A6E15B"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 (13%)</w:t>
            </w:r>
          </w:p>
        </w:tc>
        <w:tc>
          <w:tcPr>
            <w:tcW w:w="1701" w:type="dxa"/>
            <w:vAlign w:val="center"/>
          </w:tcPr>
          <w:p w14:paraId="112A9B59" w14:textId="5B833603"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3 (17%)</w:t>
            </w:r>
          </w:p>
        </w:tc>
      </w:tr>
      <w:tr w:rsidR="00003E9D" w:rsidRPr="0061277C" w14:paraId="1F711883" w14:textId="77777777" w:rsidTr="00861E47">
        <w:tc>
          <w:tcPr>
            <w:tcW w:w="3114" w:type="dxa"/>
            <w:shd w:val="clear" w:color="auto" w:fill="auto"/>
            <w:vAlign w:val="center"/>
          </w:tcPr>
          <w:p w14:paraId="689FA36A" w14:textId="77777777" w:rsidR="00003E9D" w:rsidRPr="00D70493" w:rsidRDefault="00003E9D" w:rsidP="00003E9D">
            <w:pPr>
              <w:spacing w:after="0"/>
              <w:rPr>
                <w:rFonts w:ascii="Calibri" w:eastAsia="Calibri" w:hAnsi="Calibri" w:cs="Times New Roman"/>
                <w:b/>
                <w:sz w:val="24"/>
                <w:szCs w:val="24"/>
                <w:lang w:val="en-US"/>
              </w:rPr>
            </w:pPr>
          </w:p>
        </w:tc>
        <w:tc>
          <w:tcPr>
            <w:tcW w:w="1276" w:type="dxa"/>
            <w:shd w:val="clear" w:color="auto" w:fill="auto"/>
            <w:vAlign w:val="center"/>
          </w:tcPr>
          <w:p w14:paraId="4F4D15AA"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5B44F3C5"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7F48C4AC"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25AE0135"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220F5277" w14:textId="77777777" w:rsidTr="00861E47">
        <w:tc>
          <w:tcPr>
            <w:tcW w:w="3114" w:type="dxa"/>
            <w:shd w:val="clear" w:color="auto" w:fill="auto"/>
            <w:vAlign w:val="center"/>
          </w:tcPr>
          <w:p w14:paraId="50C60D4A"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Y-BOCS</w:t>
            </w:r>
          </w:p>
        </w:tc>
        <w:tc>
          <w:tcPr>
            <w:tcW w:w="1276" w:type="dxa"/>
            <w:shd w:val="clear" w:color="auto" w:fill="auto"/>
            <w:vAlign w:val="center"/>
          </w:tcPr>
          <w:p w14:paraId="58F8B675"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 (47%)</w:t>
            </w:r>
          </w:p>
        </w:tc>
        <w:tc>
          <w:tcPr>
            <w:tcW w:w="1842" w:type="dxa"/>
            <w:shd w:val="clear" w:color="auto" w:fill="auto"/>
            <w:vAlign w:val="center"/>
          </w:tcPr>
          <w:p w14:paraId="587C99E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3F28B58A"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17C956B0"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(50%)</w:t>
            </w:r>
          </w:p>
        </w:tc>
      </w:tr>
      <w:tr w:rsidR="00003E9D" w:rsidRPr="0061277C" w14:paraId="70AC9DC2" w14:textId="77777777" w:rsidTr="00861E47">
        <w:tc>
          <w:tcPr>
            <w:tcW w:w="3114" w:type="dxa"/>
            <w:shd w:val="clear" w:color="auto" w:fill="auto"/>
            <w:vAlign w:val="center"/>
          </w:tcPr>
          <w:p w14:paraId="40DB5F5F"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 xml:space="preserve">CGI </w:t>
            </w:r>
            <w:r>
              <w:rPr>
                <w:rFonts w:ascii="Calibri" w:eastAsia="Calibri" w:hAnsi="Calibri" w:cs="Times New Roman"/>
                <w:sz w:val="24"/>
                <w:szCs w:val="24"/>
                <w:lang w:val="en-US"/>
              </w:rPr>
              <w:t>Improvement</w:t>
            </w:r>
          </w:p>
        </w:tc>
        <w:tc>
          <w:tcPr>
            <w:tcW w:w="1276" w:type="dxa"/>
            <w:shd w:val="clear" w:color="auto" w:fill="auto"/>
            <w:vAlign w:val="center"/>
          </w:tcPr>
          <w:p w14:paraId="3AE6859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22 (45%)</w:t>
            </w:r>
          </w:p>
        </w:tc>
        <w:tc>
          <w:tcPr>
            <w:tcW w:w="1842" w:type="dxa"/>
            <w:shd w:val="clear" w:color="auto" w:fill="auto"/>
            <w:vAlign w:val="center"/>
          </w:tcPr>
          <w:p w14:paraId="389F058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47A3336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7 (44%)</w:t>
            </w:r>
          </w:p>
        </w:tc>
        <w:tc>
          <w:tcPr>
            <w:tcW w:w="1701" w:type="dxa"/>
            <w:vAlign w:val="center"/>
          </w:tcPr>
          <w:p w14:paraId="5AF7D4D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(50%)</w:t>
            </w:r>
          </w:p>
        </w:tc>
      </w:tr>
      <w:tr w:rsidR="00003E9D" w:rsidRPr="0061277C" w14:paraId="6C8683DD" w14:textId="77777777" w:rsidTr="00861E47">
        <w:tc>
          <w:tcPr>
            <w:tcW w:w="3114" w:type="dxa"/>
            <w:shd w:val="clear" w:color="auto" w:fill="auto"/>
            <w:vAlign w:val="center"/>
          </w:tcPr>
          <w:p w14:paraId="292D0607"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SDS</w:t>
            </w:r>
          </w:p>
        </w:tc>
        <w:tc>
          <w:tcPr>
            <w:tcW w:w="1276" w:type="dxa"/>
            <w:shd w:val="clear" w:color="auto" w:fill="auto"/>
            <w:vAlign w:val="center"/>
          </w:tcPr>
          <w:p w14:paraId="3F4CF968"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 (47%)</w:t>
            </w:r>
          </w:p>
        </w:tc>
        <w:tc>
          <w:tcPr>
            <w:tcW w:w="1842" w:type="dxa"/>
            <w:shd w:val="clear" w:color="auto" w:fill="auto"/>
            <w:vAlign w:val="center"/>
          </w:tcPr>
          <w:p w14:paraId="0708F3D6"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7D7EFF2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0C106886"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(50%)</w:t>
            </w:r>
          </w:p>
        </w:tc>
      </w:tr>
      <w:tr w:rsidR="00003E9D" w:rsidRPr="0061277C" w14:paraId="162281C4" w14:textId="77777777" w:rsidTr="00861E47">
        <w:tc>
          <w:tcPr>
            <w:tcW w:w="3114" w:type="dxa"/>
            <w:shd w:val="clear" w:color="auto" w:fill="auto"/>
            <w:vAlign w:val="center"/>
          </w:tcPr>
          <w:p w14:paraId="7F7DB569"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MADRS</w:t>
            </w:r>
          </w:p>
        </w:tc>
        <w:tc>
          <w:tcPr>
            <w:tcW w:w="1276" w:type="dxa"/>
            <w:shd w:val="clear" w:color="auto" w:fill="auto"/>
            <w:vAlign w:val="center"/>
          </w:tcPr>
          <w:p w14:paraId="14A56E5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 (47%)</w:t>
            </w:r>
          </w:p>
        </w:tc>
        <w:tc>
          <w:tcPr>
            <w:tcW w:w="1842" w:type="dxa"/>
            <w:shd w:val="clear" w:color="auto" w:fill="auto"/>
            <w:vAlign w:val="center"/>
          </w:tcPr>
          <w:p w14:paraId="2987AAF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54B5D27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5E58F7AD"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(50%)</w:t>
            </w:r>
          </w:p>
        </w:tc>
      </w:tr>
      <w:tr w:rsidR="00003E9D" w:rsidRPr="0061277C" w14:paraId="316843CB" w14:textId="77777777" w:rsidTr="00861E47">
        <w:tc>
          <w:tcPr>
            <w:tcW w:w="3114" w:type="dxa"/>
            <w:shd w:val="clear" w:color="auto" w:fill="auto"/>
            <w:vAlign w:val="center"/>
          </w:tcPr>
          <w:p w14:paraId="23D9CDC5" w14:textId="4145093A" w:rsidR="00003E9D" w:rsidRPr="00D70493" w:rsidRDefault="00861E47" w:rsidP="00861E47">
            <w:pPr>
              <w:spacing w:after="0"/>
              <w:rPr>
                <w:rFonts w:ascii="Calibri" w:eastAsia="Calibri" w:hAnsi="Calibri" w:cs="Times New Roman"/>
                <w:b/>
                <w:sz w:val="24"/>
                <w:szCs w:val="24"/>
                <w:lang w:val="en-US"/>
              </w:rPr>
            </w:pPr>
            <w:r>
              <w:rPr>
                <w:rFonts w:ascii="Calibri" w:eastAsia="Calibri" w:hAnsi="Calibri" w:cs="Times New Roman"/>
                <w:sz w:val="24"/>
                <w:szCs w:val="24"/>
                <w:lang w:val="en-US"/>
              </w:rPr>
              <w:t xml:space="preserve">EQ5D                  </w:t>
            </w:r>
            <w:r w:rsidR="00003E9D" w:rsidRPr="0061277C">
              <w:rPr>
                <w:rFonts w:ascii="Calibri" w:eastAsia="Calibri" w:hAnsi="Calibri" w:cs="Times New Roman"/>
                <w:sz w:val="24"/>
                <w:szCs w:val="24"/>
                <w:lang w:val="en-US"/>
              </w:rPr>
              <w:t>Health score</w:t>
            </w:r>
          </w:p>
        </w:tc>
        <w:tc>
          <w:tcPr>
            <w:tcW w:w="1276" w:type="dxa"/>
            <w:shd w:val="clear" w:color="auto" w:fill="auto"/>
            <w:vAlign w:val="center"/>
          </w:tcPr>
          <w:p w14:paraId="75B7B9FB"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23 (47%)</w:t>
            </w:r>
          </w:p>
        </w:tc>
        <w:tc>
          <w:tcPr>
            <w:tcW w:w="1842" w:type="dxa"/>
            <w:shd w:val="clear" w:color="auto" w:fill="auto"/>
            <w:vAlign w:val="center"/>
          </w:tcPr>
          <w:p w14:paraId="2466D3F6"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(40%)</w:t>
            </w:r>
          </w:p>
        </w:tc>
        <w:tc>
          <w:tcPr>
            <w:tcW w:w="1560" w:type="dxa"/>
            <w:shd w:val="clear" w:color="auto" w:fill="auto"/>
            <w:vAlign w:val="center"/>
          </w:tcPr>
          <w:p w14:paraId="17DE4EEC"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8 (50%)</w:t>
            </w:r>
          </w:p>
        </w:tc>
        <w:tc>
          <w:tcPr>
            <w:tcW w:w="1701" w:type="dxa"/>
            <w:vAlign w:val="center"/>
          </w:tcPr>
          <w:p w14:paraId="4686834F"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9 (50%)</w:t>
            </w:r>
          </w:p>
        </w:tc>
      </w:tr>
      <w:tr w:rsidR="00003E9D" w:rsidRPr="0061277C" w14:paraId="51C69D00" w14:textId="77777777" w:rsidTr="00861E47">
        <w:tc>
          <w:tcPr>
            <w:tcW w:w="3114" w:type="dxa"/>
            <w:shd w:val="clear" w:color="auto" w:fill="auto"/>
            <w:vAlign w:val="center"/>
          </w:tcPr>
          <w:p w14:paraId="07FD9146" w14:textId="77777777" w:rsidR="00003E9D" w:rsidRPr="00D70493" w:rsidRDefault="00003E9D" w:rsidP="00003E9D">
            <w:pPr>
              <w:spacing w:after="0"/>
              <w:rPr>
                <w:rFonts w:ascii="Calibri" w:eastAsia="Calibri" w:hAnsi="Calibri" w:cs="Times New Roman"/>
                <w:b/>
                <w:sz w:val="24"/>
                <w:szCs w:val="24"/>
                <w:lang w:val="en-US"/>
              </w:rPr>
            </w:pPr>
            <w:r w:rsidRPr="0061277C">
              <w:rPr>
                <w:rFonts w:ascii="Calibri" w:eastAsia="Calibri" w:hAnsi="Calibri" w:cs="Times New Roman"/>
                <w:sz w:val="24"/>
                <w:szCs w:val="24"/>
                <w:lang w:val="en-US"/>
              </w:rPr>
              <w:t>CANTAB</w:t>
            </w:r>
          </w:p>
        </w:tc>
        <w:tc>
          <w:tcPr>
            <w:tcW w:w="1276" w:type="dxa"/>
            <w:shd w:val="clear" w:color="auto" w:fill="auto"/>
            <w:vAlign w:val="center"/>
          </w:tcPr>
          <w:p w14:paraId="25BAEBB2" w14:textId="77777777" w:rsidR="00003E9D" w:rsidRPr="0061277C" w:rsidRDefault="00003E9D" w:rsidP="00003E9D">
            <w:pPr>
              <w:spacing w:after="0"/>
              <w:jc w:val="center"/>
              <w:rPr>
                <w:rFonts w:ascii="Calibri" w:eastAsia="Calibri" w:hAnsi="Calibri" w:cs="Times New Roman"/>
                <w:sz w:val="24"/>
                <w:szCs w:val="24"/>
                <w:lang w:val="en-US"/>
              </w:rPr>
            </w:pPr>
          </w:p>
        </w:tc>
        <w:tc>
          <w:tcPr>
            <w:tcW w:w="1842" w:type="dxa"/>
            <w:shd w:val="clear" w:color="auto" w:fill="auto"/>
            <w:vAlign w:val="center"/>
          </w:tcPr>
          <w:p w14:paraId="0EF0C729" w14:textId="77777777" w:rsidR="00003E9D" w:rsidRPr="0061277C" w:rsidRDefault="00003E9D" w:rsidP="00003E9D">
            <w:pPr>
              <w:spacing w:after="0"/>
              <w:jc w:val="center"/>
              <w:rPr>
                <w:rFonts w:ascii="Calibri" w:eastAsia="Calibri" w:hAnsi="Calibri" w:cs="Times New Roman"/>
                <w:sz w:val="24"/>
                <w:szCs w:val="24"/>
                <w:lang w:val="en-US"/>
              </w:rPr>
            </w:pPr>
          </w:p>
        </w:tc>
        <w:tc>
          <w:tcPr>
            <w:tcW w:w="1560" w:type="dxa"/>
            <w:shd w:val="clear" w:color="auto" w:fill="auto"/>
            <w:vAlign w:val="center"/>
          </w:tcPr>
          <w:p w14:paraId="46152BE9" w14:textId="77777777" w:rsidR="00003E9D" w:rsidRPr="0061277C" w:rsidRDefault="00003E9D" w:rsidP="00003E9D">
            <w:pPr>
              <w:spacing w:after="0"/>
              <w:jc w:val="center"/>
              <w:rPr>
                <w:rFonts w:ascii="Calibri" w:eastAsia="Calibri" w:hAnsi="Calibri" w:cs="Times New Roman"/>
                <w:sz w:val="24"/>
                <w:szCs w:val="24"/>
                <w:lang w:val="en-US"/>
              </w:rPr>
            </w:pPr>
          </w:p>
        </w:tc>
        <w:tc>
          <w:tcPr>
            <w:tcW w:w="1701" w:type="dxa"/>
            <w:vAlign w:val="center"/>
          </w:tcPr>
          <w:p w14:paraId="35427671" w14:textId="77777777" w:rsidR="00003E9D" w:rsidRPr="0061277C" w:rsidRDefault="00003E9D" w:rsidP="00003E9D">
            <w:pPr>
              <w:spacing w:after="0"/>
              <w:jc w:val="center"/>
              <w:rPr>
                <w:rFonts w:ascii="Calibri" w:eastAsia="Calibri" w:hAnsi="Calibri" w:cs="Times New Roman"/>
                <w:sz w:val="24"/>
                <w:szCs w:val="24"/>
                <w:lang w:val="en-US"/>
              </w:rPr>
            </w:pPr>
          </w:p>
        </w:tc>
      </w:tr>
      <w:tr w:rsidR="00003E9D" w:rsidRPr="0061277C" w14:paraId="7D93801F" w14:textId="77777777" w:rsidTr="00861E47">
        <w:tc>
          <w:tcPr>
            <w:tcW w:w="3114" w:type="dxa"/>
            <w:shd w:val="clear" w:color="auto" w:fill="auto"/>
            <w:vAlign w:val="center"/>
          </w:tcPr>
          <w:p w14:paraId="4B81DB92"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Stop-Signal</w:t>
            </w:r>
          </w:p>
        </w:tc>
        <w:tc>
          <w:tcPr>
            <w:tcW w:w="1276" w:type="dxa"/>
            <w:shd w:val="clear" w:color="auto" w:fill="auto"/>
            <w:vAlign w:val="center"/>
          </w:tcPr>
          <w:p w14:paraId="4FD1505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(35%)</w:t>
            </w:r>
          </w:p>
        </w:tc>
        <w:tc>
          <w:tcPr>
            <w:tcW w:w="1842" w:type="dxa"/>
            <w:shd w:val="clear" w:color="auto" w:fill="auto"/>
            <w:vAlign w:val="center"/>
          </w:tcPr>
          <w:p w14:paraId="2C03434A"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(33%)</w:t>
            </w:r>
          </w:p>
        </w:tc>
        <w:tc>
          <w:tcPr>
            <w:tcW w:w="1560" w:type="dxa"/>
            <w:shd w:val="clear" w:color="auto" w:fill="auto"/>
            <w:vAlign w:val="center"/>
          </w:tcPr>
          <w:p w14:paraId="14393E22"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(38%)</w:t>
            </w:r>
          </w:p>
        </w:tc>
        <w:tc>
          <w:tcPr>
            <w:tcW w:w="1701" w:type="dxa"/>
            <w:vAlign w:val="center"/>
          </w:tcPr>
          <w:p w14:paraId="7311666E"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(33%)</w:t>
            </w:r>
          </w:p>
        </w:tc>
      </w:tr>
      <w:tr w:rsidR="00003E9D" w:rsidRPr="0061277C" w14:paraId="717A2BEC" w14:textId="77777777" w:rsidTr="00861E47">
        <w:tc>
          <w:tcPr>
            <w:tcW w:w="3114" w:type="dxa"/>
            <w:shd w:val="clear" w:color="auto" w:fill="auto"/>
            <w:vAlign w:val="center"/>
          </w:tcPr>
          <w:p w14:paraId="1EA71056"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ID-ED</w:t>
            </w:r>
          </w:p>
        </w:tc>
        <w:tc>
          <w:tcPr>
            <w:tcW w:w="1276" w:type="dxa"/>
            <w:shd w:val="clear" w:color="auto" w:fill="auto"/>
            <w:vAlign w:val="center"/>
          </w:tcPr>
          <w:p w14:paraId="0A2A7C7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(35%)</w:t>
            </w:r>
          </w:p>
        </w:tc>
        <w:tc>
          <w:tcPr>
            <w:tcW w:w="1842" w:type="dxa"/>
            <w:shd w:val="clear" w:color="auto" w:fill="auto"/>
            <w:vAlign w:val="center"/>
          </w:tcPr>
          <w:p w14:paraId="1AF50D0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(33%)</w:t>
            </w:r>
          </w:p>
        </w:tc>
        <w:tc>
          <w:tcPr>
            <w:tcW w:w="1560" w:type="dxa"/>
            <w:shd w:val="clear" w:color="auto" w:fill="auto"/>
            <w:vAlign w:val="center"/>
          </w:tcPr>
          <w:p w14:paraId="4600FFA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(38%)</w:t>
            </w:r>
          </w:p>
        </w:tc>
        <w:tc>
          <w:tcPr>
            <w:tcW w:w="1701" w:type="dxa"/>
            <w:vAlign w:val="center"/>
          </w:tcPr>
          <w:p w14:paraId="2F5BD7FF"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(33%)</w:t>
            </w:r>
          </w:p>
        </w:tc>
      </w:tr>
      <w:tr w:rsidR="00003E9D" w:rsidRPr="0061277C" w14:paraId="383F384A" w14:textId="77777777" w:rsidTr="00861E47">
        <w:tc>
          <w:tcPr>
            <w:tcW w:w="3114" w:type="dxa"/>
            <w:shd w:val="clear" w:color="auto" w:fill="auto"/>
            <w:vAlign w:val="center"/>
          </w:tcPr>
          <w:p w14:paraId="76F3F837"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Go-no-go</w:t>
            </w:r>
          </w:p>
        </w:tc>
        <w:tc>
          <w:tcPr>
            <w:tcW w:w="1276" w:type="dxa"/>
            <w:shd w:val="clear" w:color="auto" w:fill="auto"/>
            <w:vAlign w:val="center"/>
          </w:tcPr>
          <w:p w14:paraId="08863D0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15 (31%)</w:t>
            </w:r>
          </w:p>
        </w:tc>
        <w:tc>
          <w:tcPr>
            <w:tcW w:w="1842" w:type="dxa"/>
            <w:shd w:val="clear" w:color="auto" w:fill="auto"/>
            <w:vAlign w:val="center"/>
          </w:tcPr>
          <w:p w14:paraId="20DF464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4 (27%)</w:t>
            </w:r>
          </w:p>
        </w:tc>
        <w:tc>
          <w:tcPr>
            <w:tcW w:w="1560" w:type="dxa"/>
            <w:shd w:val="clear" w:color="auto" w:fill="auto"/>
            <w:vAlign w:val="center"/>
          </w:tcPr>
          <w:p w14:paraId="3097CF63"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(38%)</w:t>
            </w:r>
          </w:p>
        </w:tc>
        <w:tc>
          <w:tcPr>
            <w:tcW w:w="1701" w:type="dxa"/>
            <w:vAlign w:val="center"/>
          </w:tcPr>
          <w:p w14:paraId="4AFBC84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(28%)</w:t>
            </w:r>
          </w:p>
        </w:tc>
      </w:tr>
      <w:tr w:rsidR="00003E9D" w:rsidRPr="0061277C" w14:paraId="5B82DBEE" w14:textId="77777777" w:rsidTr="00861E47">
        <w:tc>
          <w:tcPr>
            <w:tcW w:w="3114" w:type="dxa"/>
            <w:shd w:val="clear" w:color="auto" w:fill="auto"/>
            <w:vAlign w:val="center"/>
          </w:tcPr>
          <w:p w14:paraId="6C5F4952" w14:textId="77777777" w:rsidR="00003E9D" w:rsidRPr="0061277C" w:rsidRDefault="00003E9D" w:rsidP="00003E9D">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Gamble Task</w:t>
            </w:r>
          </w:p>
        </w:tc>
        <w:tc>
          <w:tcPr>
            <w:tcW w:w="1276" w:type="dxa"/>
            <w:shd w:val="clear" w:color="auto" w:fill="auto"/>
            <w:vAlign w:val="center"/>
          </w:tcPr>
          <w:p w14:paraId="1E8CB1D9"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17 (35%)</w:t>
            </w:r>
          </w:p>
        </w:tc>
        <w:tc>
          <w:tcPr>
            <w:tcW w:w="1842" w:type="dxa"/>
            <w:shd w:val="clear" w:color="auto" w:fill="auto"/>
            <w:vAlign w:val="center"/>
          </w:tcPr>
          <w:p w14:paraId="168F8A68"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5 (33%)</w:t>
            </w:r>
          </w:p>
        </w:tc>
        <w:tc>
          <w:tcPr>
            <w:tcW w:w="1560" w:type="dxa"/>
            <w:shd w:val="clear" w:color="auto" w:fill="auto"/>
            <w:vAlign w:val="center"/>
          </w:tcPr>
          <w:p w14:paraId="1BBD7094"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(38%)</w:t>
            </w:r>
          </w:p>
        </w:tc>
        <w:tc>
          <w:tcPr>
            <w:tcW w:w="1701" w:type="dxa"/>
            <w:vAlign w:val="center"/>
          </w:tcPr>
          <w:p w14:paraId="4D94AB77" w14:textId="77777777" w:rsidR="00003E9D" w:rsidRPr="0061277C" w:rsidRDefault="00003E9D" w:rsidP="00003E9D">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6 (33%)</w:t>
            </w:r>
          </w:p>
        </w:tc>
      </w:tr>
    </w:tbl>
    <w:p w14:paraId="2A829AD9" w14:textId="1A385602" w:rsidR="0061277C" w:rsidRDefault="0061277C" w:rsidP="0061277C">
      <w:pPr>
        <w:rPr>
          <w:rFonts w:ascii="Calibri" w:eastAsia="Calibri" w:hAnsi="Calibri" w:cs="Times New Roman"/>
          <w:sz w:val="24"/>
          <w:szCs w:val="24"/>
          <w:lang w:val="en-US"/>
        </w:rPr>
      </w:pPr>
    </w:p>
    <w:p w14:paraId="7E4838CE" w14:textId="7D6A69D2" w:rsidR="003F01B3" w:rsidRPr="003F01B3" w:rsidRDefault="006458B2" w:rsidP="0061277C">
      <w:pPr>
        <w:rPr>
          <w:rFonts w:ascii="Calibri" w:eastAsia="Calibri" w:hAnsi="Calibri" w:cs="Times New Roman"/>
          <w:b/>
          <w:sz w:val="24"/>
          <w:szCs w:val="24"/>
          <w:lang w:val="en-US"/>
        </w:rPr>
      </w:pPr>
      <w:r>
        <w:rPr>
          <w:rFonts w:ascii="Calibri" w:eastAsia="Calibri" w:hAnsi="Calibri" w:cs="Times New Roman"/>
          <w:b/>
          <w:sz w:val="24"/>
          <w:szCs w:val="24"/>
          <w:lang w:val="en-US"/>
        </w:rPr>
        <w:t>2</w:t>
      </w:r>
      <w:r w:rsidR="00624442">
        <w:rPr>
          <w:rFonts w:ascii="Calibri" w:eastAsia="Calibri" w:hAnsi="Calibri" w:cs="Times New Roman"/>
          <w:b/>
          <w:sz w:val="24"/>
          <w:szCs w:val="24"/>
          <w:lang w:val="en-US"/>
        </w:rPr>
        <w:t>.</w:t>
      </w:r>
      <w:r w:rsidR="00FD24C8">
        <w:rPr>
          <w:rFonts w:ascii="Calibri" w:eastAsia="Calibri" w:hAnsi="Calibri" w:cs="Times New Roman"/>
          <w:b/>
          <w:sz w:val="24"/>
          <w:szCs w:val="24"/>
          <w:lang w:val="en-US"/>
        </w:rPr>
        <w:t>2</w:t>
      </w:r>
      <w:r w:rsidR="00624442">
        <w:rPr>
          <w:rFonts w:ascii="Calibri" w:eastAsia="Calibri" w:hAnsi="Calibri" w:cs="Times New Roman"/>
          <w:b/>
          <w:sz w:val="24"/>
          <w:szCs w:val="24"/>
          <w:lang w:val="en-US"/>
        </w:rPr>
        <w:t xml:space="preserve"> </w:t>
      </w:r>
      <w:r w:rsidR="003F01B3" w:rsidRPr="003F01B3">
        <w:rPr>
          <w:rFonts w:ascii="Calibri" w:eastAsia="Calibri" w:hAnsi="Calibri" w:cs="Times New Roman"/>
          <w:b/>
          <w:sz w:val="24"/>
          <w:szCs w:val="24"/>
          <w:lang w:val="en-US"/>
        </w:rPr>
        <w:t>Clinical Outcome Measures</w:t>
      </w:r>
    </w:p>
    <w:p w14:paraId="7112F055" w14:textId="759BB4CF" w:rsidR="003F01B3" w:rsidRPr="003F01B3" w:rsidRDefault="00624442" w:rsidP="003F01B3">
      <w:pPr>
        <w:rPr>
          <w:b/>
          <w:bCs/>
          <w:i/>
          <w:sz w:val="24"/>
          <w:szCs w:val="24"/>
        </w:rPr>
      </w:pPr>
      <w:r>
        <w:rPr>
          <w:b/>
          <w:sz w:val="24"/>
          <w:szCs w:val="24"/>
        </w:rPr>
        <w:t>2.</w:t>
      </w:r>
      <w:r w:rsidR="00FD24C8">
        <w:rPr>
          <w:b/>
          <w:sz w:val="24"/>
          <w:szCs w:val="24"/>
        </w:rPr>
        <w:t>2</w:t>
      </w:r>
      <w:r>
        <w:rPr>
          <w:b/>
          <w:sz w:val="24"/>
          <w:szCs w:val="24"/>
        </w:rPr>
        <w:t xml:space="preserve">.1 </w:t>
      </w:r>
      <w:r w:rsidR="003F01B3" w:rsidRPr="003F01B3">
        <w:rPr>
          <w:b/>
          <w:sz w:val="24"/>
          <w:szCs w:val="24"/>
        </w:rPr>
        <w:t>Primary</w:t>
      </w:r>
      <w:r w:rsidR="003F01B3" w:rsidRPr="003F01B3">
        <w:rPr>
          <w:b/>
          <w:spacing w:val="-3"/>
          <w:sz w:val="24"/>
          <w:szCs w:val="24"/>
        </w:rPr>
        <w:t xml:space="preserve"> </w:t>
      </w:r>
      <w:r w:rsidR="003F01B3" w:rsidRPr="003F01B3">
        <w:rPr>
          <w:b/>
          <w:sz w:val="24"/>
          <w:szCs w:val="24"/>
        </w:rPr>
        <w:t>Outcome</w:t>
      </w:r>
      <w:r w:rsidR="003F01B3" w:rsidRPr="003F01B3">
        <w:rPr>
          <w:b/>
          <w:spacing w:val="-2"/>
          <w:sz w:val="24"/>
          <w:szCs w:val="24"/>
        </w:rPr>
        <w:t xml:space="preserve"> </w:t>
      </w:r>
      <w:r w:rsidR="003F01B3" w:rsidRPr="003F01B3">
        <w:rPr>
          <w:b/>
          <w:sz w:val="24"/>
          <w:szCs w:val="24"/>
        </w:rPr>
        <w:t>(Y-BOCS)</w:t>
      </w:r>
      <w:r w:rsidR="00E82F7E">
        <w:rPr>
          <w:b/>
          <w:sz w:val="24"/>
          <w:szCs w:val="24"/>
        </w:rPr>
        <w:t xml:space="preserve"> (Table 1</w:t>
      </w:r>
      <w:r w:rsidR="00907623">
        <w:rPr>
          <w:b/>
          <w:sz w:val="24"/>
          <w:szCs w:val="24"/>
        </w:rPr>
        <w:t>2</w:t>
      </w:r>
      <w:r w:rsidR="00E82F7E">
        <w:rPr>
          <w:b/>
          <w:sz w:val="24"/>
          <w:szCs w:val="24"/>
        </w:rPr>
        <w:t>A)</w:t>
      </w:r>
    </w:p>
    <w:p w14:paraId="6D0611E9" w14:textId="7DCE1684" w:rsidR="003F01B3" w:rsidRPr="003F01B3" w:rsidRDefault="003F01B3" w:rsidP="003F01B3">
      <w:pPr>
        <w:pStyle w:val="BodyText"/>
        <w:spacing w:before="197"/>
        <w:ind w:right="243"/>
        <w:rPr>
          <w:sz w:val="24"/>
          <w:szCs w:val="24"/>
        </w:rPr>
      </w:pPr>
      <w:r w:rsidRPr="003F01B3">
        <w:rPr>
          <w:spacing w:val="-1"/>
          <w:sz w:val="24"/>
          <w:szCs w:val="24"/>
        </w:rPr>
        <w:t>All</w:t>
      </w:r>
      <w:r w:rsidRPr="003F01B3">
        <w:rPr>
          <w:sz w:val="24"/>
          <w:szCs w:val="24"/>
        </w:rPr>
        <w:t xml:space="preserve"> </w:t>
      </w:r>
      <w:r w:rsidRPr="003F01B3">
        <w:rPr>
          <w:spacing w:val="-1"/>
          <w:sz w:val="24"/>
          <w:szCs w:val="24"/>
        </w:rPr>
        <w:t>treatment</w:t>
      </w:r>
      <w:r w:rsidRPr="003F01B3">
        <w:rPr>
          <w:spacing w:val="1"/>
          <w:sz w:val="24"/>
          <w:szCs w:val="24"/>
        </w:rPr>
        <w:t xml:space="preserve"> </w:t>
      </w:r>
      <w:r w:rsidRPr="003F01B3">
        <w:rPr>
          <w:spacing w:val="-1"/>
          <w:sz w:val="24"/>
          <w:szCs w:val="24"/>
        </w:rPr>
        <w:t>arms</w:t>
      </w:r>
      <w:r w:rsidRPr="003F01B3">
        <w:rPr>
          <w:spacing w:val="-2"/>
          <w:sz w:val="24"/>
          <w:szCs w:val="24"/>
        </w:rPr>
        <w:t xml:space="preserve"> </w:t>
      </w:r>
      <w:r w:rsidRPr="003F01B3">
        <w:rPr>
          <w:sz w:val="24"/>
          <w:szCs w:val="24"/>
        </w:rPr>
        <w:t>were</w:t>
      </w:r>
      <w:r w:rsidRPr="003F01B3">
        <w:rPr>
          <w:spacing w:val="-2"/>
          <w:sz w:val="24"/>
          <w:szCs w:val="24"/>
        </w:rPr>
        <w:t xml:space="preserve"> </w:t>
      </w:r>
      <w:r w:rsidRPr="003F01B3">
        <w:rPr>
          <w:spacing w:val="-1"/>
          <w:sz w:val="24"/>
          <w:szCs w:val="24"/>
        </w:rPr>
        <w:t>associated</w:t>
      </w:r>
      <w:r w:rsidRPr="003F01B3">
        <w:rPr>
          <w:sz w:val="24"/>
          <w:szCs w:val="24"/>
        </w:rPr>
        <w:t xml:space="preserve"> </w:t>
      </w:r>
      <w:r w:rsidRPr="003F01B3">
        <w:rPr>
          <w:spacing w:val="-1"/>
          <w:sz w:val="24"/>
          <w:szCs w:val="24"/>
        </w:rPr>
        <w:t>with</w:t>
      </w:r>
      <w:r w:rsidRPr="003F01B3">
        <w:rPr>
          <w:spacing w:val="1"/>
          <w:sz w:val="24"/>
          <w:szCs w:val="24"/>
        </w:rPr>
        <w:t xml:space="preserve"> </w:t>
      </w:r>
      <w:r w:rsidRPr="003F01B3">
        <w:rPr>
          <w:sz w:val="24"/>
          <w:szCs w:val="24"/>
        </w:rPr>
        <w:t xml:space="preserve">a </w:t>
      </w:r>
      <w:r w:rsidRPr="003F01B3">
        <w:rPr>
          <w:spacing w:val="-1"/>
          <w:sz w:val="24"/>
          <w:szCs w:val="24"/>
        </w:rPr>
        <w:t>numerical improvement</w:t>
      </w:r>
      <w:r w:rsidRPr="003F01B3">
        <w:rPr>
          <w:spacing w:val="2"/>
          <w:sz w:val="24"/>
          <w:szCs w:val="24"/>
        </w:rPr>
        <w:t xml:space="preserve"> </w:t>
      </w:r>
      <w:r w:rsidRPr="003F01B3">
        <w:rPr>
          <w:sz w:val="24"/>
          <w:szCs w:val="24"/>
        </w:rPr>
        <w:t>in</w:t>
      </w:r>
      <w:r w:rsidRPr="003F01B3">
        <w:rPr>
          <w:spacing w:val="-1"/>
          <w:sz w:val="24"/>
          <w:szCs w:val="24"/>
        </w:rPr>
        <w:t xml:space="preserve"> total</w:t>
      </w:r>
      <w:r w:rsidRPr="003F01B3">
        <w:rPr>
          <w:spacing w:val="-2"/>
          <w:sz w:val="24"/>
          <w:szCs w:val="24"/>
        </w:rPr>
        <w:t xml:space="preserve"> </w:t>
      </w:r>
      <w:r w:rsidRPr="003F01B3">
        <w:rPr>
          <w:spacing w:val="-1"/>
          <w:sz w:val="24"/>
          <w:szCs w:val="24"/>
        </w:rPr>
        <w:t>Y-BOCS</w:t>
      </w:r>
      <w:r w:rsidRPr="003F01B3">
        <w:rPr>
          <w:sz w:val="24"/>
          <w:szCs w:val="24"/>
        </w:rPr>
        <w:t xml:space="preserve"> </w:t>
      </w:r>
      <w:r w:rsidRPr="003F01B3">
        <w:rPr>
          <w:spacing w:val="-1"/>
          <w:sz w:val="24"/>
          <w:szCs w:val="24"/>
        </w:rPr>
        <w:t>scores over</w:t>
      </w:r>
      <w:r w:rsidRPr="003F01B3">
        <w:rPr>
          <w:sz w:val="24"/>
          <w:szCs w:val="24"/>
        </w:rPr>
        <w:t xml:space="preserve"> </w:t>
      </w:r>
      <w:r w:rsidRPr="003F01B3">
        <w:rPr>
          <w:spacing w:val="-1"/>
          <w:sz w:val="24"/>
          <w:szCs w:val="24"/>
        </w:rPr>
        <w:t>the</w:t>
      </w:r>
      <w:r w:rsidRPr="003F01B3">
        <w:rPr>
          <w:spacing w:val="55"/>
          <w:sz w:val="24"/>
          <w:szCs w:val="24"/>
        </w:rPr>
        <w:t xml:space="preserve"> </w:t>
      </w:r>
      <w:r w:rsidRPr="003F01B3">
        <w:rPr>
          <w:sz w:val="24"/>
          <w:szCs w:val="24"/>
        </w:rPr>
        <w:t>course</w:t>
      </w:r>
      <w:r w:rsidRPr="003F01B3">
        <w:rPr>
          <w:spacing w:val="-3"/>
          <w:sz w:val="24"/>
          <w:szCs w:val="24"/>
        </w:rPr>
        <w:t xml:space="preserve"> </w:t>
      </w:r>
      <w:r w:rsidRPr="003F01B3">
        <w:rPr>
          <w:sz w:val="24"/>
          <w:szCs w:val="24"/>
        </w:rPr>
        <w:t>of</w:t>
      </w:r>
      <w:r w:rsidRPr="003F01B3">
        <w:rPr>
          <w:spacing w:val="-3"/>
          <w:sz w:val="24"/>
          <w:szCs w:val="24"/>
        </w:rPr>
        <w:t xml:space="preserve"> </w:t>
      </w:r>
      <w:r w:rsidRPr="003F01B3">
        <w:rPr>
          <w:spacing w:val="-1"/>
          <w:sz w:val="24"/>
          <w:szCs w:val="24"/>
        </w:rPr>
        <w:t>the 52-week</w:t>
      </w:r>
      <w:r w:rsidRPr="003F01B3">
        <w:rPr>
          <w:spacing w:val="1"/>
          <w:sz w:val="24"/>
          <w:szCs w:val="24"/>
        </w:rPr>
        <w:t xml:space="preserve"> </w:t>
      </w:r>
      <w:r w:rsidRPr="003F01B3">
        <w:rPr>
          <w:spacing w:val="-1"/>
          <w:sz w:val="24"/>
          <w:szCs w:val="24"/>
        </w:rPr>
        <w:t>study</w:t>
      </w:r>
      <w:r w:rsidRPr="003F01B3">
        <w:rPr>
          <w:spacing w:val="2"/>
          <w:sz w:val="24"/>
          <w:szCs w:val="24"/>
        </w:rPr>
        <w:t xml:space="preserve"> </w:t>
      </w:r>
      <w:r w:rsidRPr="003F01B3">
        <w:rPr>
          <w:spacing w:val="-1"/>
          <w:sz w:val="24"/>
          <w:szCs w:val="24"/>
        </w:rPr>
        <w:t>(Table</w:t>
      </w:r>
      <w:r w:rsidRPr="003F01B3">
        <w:rPr>
          <w:sz w:val="24"/>
          <w:szCs w:val="24"/>
        </w:rPr>
        <w:t xml:space="preserve"> </w:t>
      </w:r>
      <w:r>
        <w:rPr>
          <w:sz w:val="24"/>
          <w:szCs w:val="24"/>
        </w:rPr>
        <w:t>1</w:t>
      </w:r>
      <w:r w:rsidR="00907623">
        <w:rPr>
          <w:sz w:val="24"/>
          <w:szCs w:val="24"/>
        </w:rPr>
        <w:t>2</w:t>
      </w:r>
      <w:r>
        <w:rPr>
          <w:sz w:val="24"/>
          <w:szCs w:val="24"/>
        </w:rPr>
        <w:t>A</w:t>
      </w:r>
      <w:r w:rsidRPr="003F01B3">
        <w:rPr>
          <w:spacing w:val="-1"/>
          <w:sz w:val="24"/>
          <w:szCs w:val="24"/>
        </w:rPr>
        <w:t xml:space="preserve">). </w:t>
      </w:r>
      <w:r w:rsidRPr="003F01B3">
        <w:rPr>
          <w:sz w:val="24"/>
          <w:szCs w:val="24"/>
        </w:rPr>
        <w:t xml:space="preserve"> At</w:t>
      </w:r>
      <w:r w:rsidRPr="003F01B3">
        <w:rPr>
          <w:spacing w:val="-2"/>
          <w:sz w:val="24"/>
          <w:szCs w:val="24"/>
        </w:rPr>
        <w:t xml:space="preserve"> </w:t>
      </w:r>
      <w:r w:rsidRPr="003F01B3">
        <w:rPr>
          <w:spacing w:val="-1"/>
          <w:sz w:val="24"/>
          <w:szCs w:val="24"/>
        </w:rPr>
        <w:t xml:space="preserve">Week </w:t>
      </w:r>
      <w:r w:rsidRPr="003F01B3">
        <w:rPr>
          <w:sz w:val="24"/>
          <w:szCs w:val="24"/>
        </w:rPr>
        <w:t>16</w:t>
      </w:r>
      <w:r w:rsidRPr="003F01B3">
        <w:rPr>
          <w:spacing w:val="-2"/>
          <w:sz w:val="24"/>
          <w:szCs w:val="24"/>
        </w:rPr>
        <w:t xml:space="preserve"> </w:t>
      </w:r>
      <w:r w:rsidRPr="003F01B3">
        <w:rPr>
          <w:spacing w:val="-1"/>
          <w:sz w:val="24"/>
          <w:szCs w:val="24"/>
        </w:rPr>
        <w:t>(primary</w:t>
      </w:r>
      <w:r w:rsidRPr="003F01B3">
        <w:rPr>
          <w:spacing w:val="-2"/>
          <w:sz w:val="24"/>
          <w:szCs w:val="24"/>
        </w:rPr>
        <w:t xml:space="preserve"> </w:t>
      </w:r>
      <w:r w:rsidRPr="003F01B3">
        <w:rPr>
          <w:spacing w:val="-1"/>
          <w:sz w:val="24"/>
          <w:szCs w:val="24"/>
        </w:rPr>
        <w:t>endpoint)</w:t>
      </w:r>
      <w:r w:rsidRPr="003F01B3">
        <w:rPr>
          <w:sz w:val="24"/>
          <w:szCs w:val="24"/>
        </w:rPr>
        <w:t xml:space="preserve"> </w:t>
      </w:r>
      <w:r w:rsidRPr="003F01B3">
        <w:rPr>
          <w:spacing w:val="-1"/>
          <w:sz w:val="24"/>
          <w:szCs w:val="24"/>
        </w:rPr>
        <w:t>there</w:t>
      </w:r>
      <w:r w:rsidRPr="003F01B3">
        <w:rPr>
          <w:sz w:val="24"/>
          <w:szCs w:val="24"/>
        </w:rPr>
        <w:t xml:space="preserve"> </w:t>
      </w:r>
      <w:r w:rsidRPr="003F01B3">
        <w:rPr>
          <w:spacing w:val="-1"/>
          <w:sz w:val="24"/>
          <w:szCs w:val="24"/>
        </w:rPr>
        <w:t>was</w:t>
      </w:r>
      <w:r w:rsidRPr="003F01B3">
        <w:rPr>
          <w:spacing w:val="-2"/>
          <w:sz w:val="24"/>
          <w:szCs w:val="24"/>
        </w:rPr>
        <w:t xml:space="preserve"> </w:t>
      </w:r>
      <w:r w:rsidRPr="003F01B3">
        <w:rPr>
          <w:sz w:val="24"/>
          <w:szCs w:val="24"/>
        </w:rPr>
        <w:t xml:space="preserve">a </w:t>
      </w:r>
      <w:r w:rsidRPr="003F01B3">
        <w:rPr>
          <w:spacing w:val="-2"/>
          <w:sz w:val="24"/>
          <w:szCs w:val="24"/>
        </w:rPr>
        <w:t>substantial</w:t>
      </w:r>
      <w:r w:rsidRPr="003F01B3">
        <w:rPr>
          <w:spacing w:val="62"/>
          <w:sz w:val="24"/>
          <w:szCs w:val="24"/>
        </w:rPr>
        <w:t xml:space="preserve"> </w:t>
      </w:r>
      <w:r w:rsidRPr="003F01B3">
        <w:rPr>
          <w:spacing w:val="-1"/>
          <w:sz w:val="24"/>
          <w:szCs w:val="24"/>
        </w:rPr>
        <w:t>advantage</w:t>
      </w:r>
      <w:r w:rsidRPr="003F01B3">
        <w:rPr>
          <w:sz w:val="24"/>
          <w:szCs w:val="24"/>
        </w:rPr>
        <w:t xml:space="preserve"> </w:t>
      </w:r>
      <w:r w:rsidRPr="003F01B3">
        <w:rPr>
          <w:spacing w:val="-1"/>
          <w:sz w:val="24"/>
          <w:szCs w:val="24"/>
        </w:rPr>
        <w:t>for</w:t>
      </w:r>
      <w:r w:rsidRPr="003F01B3">
        <w:rPr>
          <w:spacing w:val="-2"/>
          <w:sz w:val="24"/>
          <w:szCs w:val="24"/>
        </w:rPr>
        <w:t xml:space="preserve"> </w:t>
      </w:r>
      <w:r w:rsidRPr="003F01B3">
        <w:rPr>
          <w:sz w:val="24"/>
          <w:szCs w:val="24"/>
        </w:rPr>
        <w:t xml:space="preserve">the </w:t>
      </w:r>
      <w:r w:rsidRPr="003F01B3">
        <w:rPr>
          <w:spacing w:val="-1"/>
          <w:sz w:val="24"/>
          <w:szCs w:val="24"/>
        </w:rPr>
        <w:t>combination treatment</w:t>
      </w:r>
      <w:r w:rsidRPr="003F01B3">
        <w:rPr>
          <w:spacing w:val="-3"/>
          <w:sz w:val="24"/>
          <w:szCs w:val="24"/>
        </w:rPr>
        <w:t xml:space="preserve"> </w:t>
      </w:r>
      <w:r w:rsidRPr="003F01B3">
        <w:rPr>
          <w:spacing w:val="-1"/>
          <w:sz w:val="24"/>
          <w:szCs w:val="24"/>
        </w:rPr>
        <w:t>over</w:t>
      </w:r>
      <w:r w:rsidRPr="003F01B3">
        <w:rPr>
          <w:spacing w:val="-2"/>
          <w:sz w:val="24"/>
          <w:szCs w:val="24"/>
        </w:rPr>
        <w:t xml:space="preserve"> </w:t>
      </w:r>
      <w:r w:rsidRPr="003F01B3">
        <w:rPr>
          <w:spacing w:val="-1"/>
          <w:sz w:val="24"/>
          <w:szCs w:val="24"/>
        </w:rPr>
        <w:t>CBT</w:t>
      </w:r>
      <w:r w:rsidRPr="003F01B3">
        <w:rPr>
          <w:spacing w:val="1"/>
          <w:sz w:val="24"/>
          <w:szCs w:val="24"/>
        </w:rPr>
        <w:t xml:space="preserve"> </w:t>
      </w:r>
      <w:r w:rsidRPr="003F01B3">
        <w:rPr>
          <w:spacing w:val="-1"/>
          <w:sz w:val="24"/>
          <w:szCs w:val="24"/>
        </w:rPr>
        <w:t>(</w:t>
      </w:r>
      <w:r w:rsidRPr="003F01B3">
        <w:rPr>
          <w:rFonts w:cs="Calibri"/>
          <w:spacing w:val="-1"/>
          <w:sz w:val="24"/>
          <w:szCs w:val="24"/>
        </w:rPr>
        <w:t>Cohen’s</w:t>
      </w:r>
      <w:r w:rsidRPr="003F01B3">
        <w:rPr>
          <w:rFonts w:cs="Calibri"/>
          <w:sz w:val="24"/>
          <w:szCs w:val="24"/>
        </w:rPr>
        <w:t xml:space="preserve"> </w:t>
      </w:r>
      <w:r w:rsidRPr="003F01B3">
        <w:rPr>
          <w:sz w:val="24"/>
          <w:szCs w:val="24"/>
        </w:rPr>
        <w:t>d</w:t>
      </w:r>
      <w:r w:rsidRPr="003F01B3">
        <w:rPr>
          <w:spacing w:val="-3"/>
          <w:sz w:val="24"/>
          <w:szCs w:val="24"/>
        </w:rPr>
        <w:t xml:space="preserve"> </w:t>
      </w:r>
      <w:r w:rsidRPr="003F01B3">
        <w:rPr>
          <w:sz w:val="24"/>
          <w:szCs w:val="24"/>
        </w:rPr>
        <w:t>=</w:t>
      </w:r>
      <w:r w:rsidRPr="003F01B3">
        <w:rPr>
          <w:spacing w:val="1"/>
          <w:sz w:val="24"/>
          <w:szCs w:val="24"/>
        </w:rPr>
        <w:t xml:space="preserve"> </w:t>
      </w:r>
      <w:r w:rsidRPr="003F01B3">
        <w:rPr>
          <w:spacing w:val="-1"/>
          <w:sz w:val="24"/>
          <w:szCs w:val="24"/>
        </w:rPr>
        <w:t>.39,</w:t>
      </w:r>
      <w:r w:rsidRPr="003F01B3">
        <w:rPr>
          <w:sz w:val="24"/>
          <w:szCs w:val="24"/>
        </w:rPr>
        <w:t xml:space="preserve"> </w:t>
      </w:r>
      <w:r w:rsidRPr="003F01B3">
        <w:rPr>
          <w:spacing w:val="-1"/>
          <w:sz w:val="24"/>
          <w:szCs w:val="24"/>
        </w:rPr>
        <w:t>CI</w:t>
      </w:r>
      <w:r w:rsidRPr="003F01B3">
        <w:rPr>
          <w:spacing w:val="-2"/>
          <w:sz w:val="24"/>
          <w:szCs w:val="24"/>
        </w:rPr>
        <w:t xml:space="preserve"> </w:t>
      </w:r>
      <w:r w:rsidRPr="003F01B3">
        <w:rPr>
          <w:spacing w:val="-1"/>
          <w:sz w:val="24"/>
          <w:szCs w:val="24"/>
        </w:rPr>
        <w:t>(-.47,</w:t>
      </w:r>
      <w:r w:rsidRPr="003F01B3">
        <w:rPr>
          <w:spacing w:val="-2"/>
          <w:sz w:val="24"/>
          <w:szCs w:val="24"/>
        </w:rPr>
        <w:t xml:space="preserve"> </w:t>
      </w:r>
      <w:r w:rsidRPr="003F01B3">
        <w:rPr>
          <w:spacing w:val="-1"/>
          <w:sz w:val="24"/>
          <w:szCs w:val="24"/>
        </w:rPr>
        <w:t>1.24))</w:t>
      </w:r>
      <w:r w:rsidRPr="003F01B3">
        <w:rPr>
          <w:spacing w:val="1"/>
          <w:sz w:val="24"/>
          <w:szCs w:val="24"/>
        </w:rPr>
        <w:t xml:space="preserve"> </w:t>
      </w:r>
      <w:r w:rsidRPr="003F01B3">
        <w:rPr>
          <w:spacing w:val="-1"/>
          <w:sz w:val="24"/>
          <w:szCs w:val="24"/>
        </w:rPr>
        <w:t xml:space="preserve">and </w:t>
      </w:r>
      <w:r w:rsidRPr="003F01B3">
        <w:rPr>
          <w:sz w:val="24"/>
          <w:szCs w:val="24"/>
        </w:rPr>
        <w:t>a</w:t>
      </w:r>
      <w:r w:rsidRPr="003F01B3">
        <w:rPr>
          <w:spacing w:val="-2"/>
          <w:sz w:val="24"/>
          <w:szCs w:val="24"/>
        </w:rPr>
        <w:t xml:space="preserve"> </w:t>
      </w:r>
      <w:r w:rsidRPr="003F01B3">
        <w:rPr>
          <w:sz w:val="24"/>
          <w:szCs w:val="24"/>
        </w:rPr>
        <w:t>more</w:t>
      </w:r>
      <w:r w:rsidRPr="003F01B3">
        <w:rPr>
          <w:spacing w:val="67"/>
          <w:sz w:val="24"/>
          <w:szCs w:val="24"/>
        </w:rPr>
        <w:t xml:space="preserve"> </w:t>
      </w:r>
      <w:r w:rsidRPr="003F01B3">
        <w:rPr>
          <w:spacing w:val="-1"/>
          <w:sz w:val="24"/>
          <w:szCs w:val="24"/>
        </w:rPr>
        <w:t>modest</w:t>
      </w:r>
      <w:r w:rsidRPr="003F01B3">
        <w:rPr>
          <w:sz w:val="24"/>
          <w:szCs w:val="24"/>
        </w:rPr>
        <w:t xml:space="preserve"> </w:t>
      </w:r>
      <w:r w:rsidRPr="003F01B3">
        <w:rPr>
          <w:spacing w:val="-1"/>
          <w:sz w:val="24"/>
          <w:szCs w:val="24"/>
        </w:rPr>
        <w:t>advantage</w:t>
      </w:r>
      <w:r w:rsidRPr="003F01B3">
        <w:rPr>
          <w:spacing w:val="-3"/>
          <w:sz w:val="24"/>
          <w:szCs w:val="24"/>
        </w:rPr>
        <w:t xml:space="preserve"> </w:t>
      </w:r>
      <w:r w:rsidRPr="003F01B3">
        <w:rPr>
          <w:sz w:val="24"/>
          <w:szCs w:val="24"/>
        </w:rPr>
        <w:t>for</w:t>
      </w:r>
      <w:r w:rsidRPr="003F01B3">
        <w:rPr>
          <w:spacing w:val="-3"/>
          <w:sz w:val="24"/>
          <w:szCs w:val="24"/>
        </w:rPr>
        <w:t xml:space="preserve"> </w:t>
      </w:r>
      <w:r w:rsidRPr="003F01B3">
        <w:rPr>
          <w:spacing w:val="-1"/>
          <w:sz w:val="24"/>
          <w:szCs w:val="24"/>
        </w:rPr>
        <w:t>SSRI</w:t>
      </w:r>
      <w:r w:rsidRPr="003F01B3">
        <w:rPr>
          <w:spacing w:val="-3"/>
          <w:sz w:val="24"/>
          <w:szCs w:val="24"/>
        </w:rPr>
        <w:t xml:space="preserve"> </w:t>
      </w:r>
      <w:r w:rsidRPr="003F01B3">
        <w:rPr>
          <w:spacing w:val="-1"/>
          <w:sz w:val="24"/>
          <w:szCs w:val="24"/>
        </w:rPr>
        <w:t>over</w:t>
      </w:r>
      <w:r w:rsidRPr="003F01B3">
        <w:rPr>
          <w:sz w:val="24"/>
          <w:szCs w:val="24"/>
        </w:rPr>
        <w:t xml:space="preserve"> </w:t>
      </w:r>
      <w:r w:rsidRPr="003F01B3">
        <w:rPr>
          <w:spacing w:val="-2"/>
          <w:sz w:val="24"/>
          <w:szCs w:val="24"/>
        </w:rPr>
        <w:t>CBT</w:t>
      </w:r>
      <w:r w:rsidRPr="003F01B3">
        <w:rPr>
          <w:sz w:val="24"/>
          <w:szCs w:val="24"/>
        </w:rPr>
        <w:t xml:space="preserve"> </w:t>
      </w:r>
      <w:r w:rsidRPr="003F01B3">
        <w:rPr>
          <w:spacing w:val="1"/>
          <w:sz w:val="24"/>
          <w:szCs w:val="24"/>
        </w:rPr>
        <w:t>(</w:t>
      </w:r>
      <w:r w:rsidRPr="003F01B3">
        <w:rPr>
          <w:rFonts w:cs="Calibri"/>
          <w:i/>
          <w:spacing w:val="1"/>
          <w:sz w:val="24"/>
          <w:szCs w:val="24"/>
        </w:rPr>
        <w:t>d</w:t>
      </w:r>
      <w:r w:rsidRPr="003F01B3">
        <w:rPr>
          <w:rFonts w:cs="Calibri"/>
          <w:i/>
          <w:spacing w:val="-1"/>
          <w:sz w:val="24"/>
          <w:szCs w:val="24"/>
        </w:rPr>
        <w:t xml:space="preserve"> </w:t>
      </w:r>
      <w:r w:rsidRPr="003F01B3">
        <w:rPr>
          <w:sz w:val="24"/>
          <w:szCs w:val="24"/>
        </w:rPr>
        <w:t>=</w:t>
      </w:r>
      <w:r w:rsidRPr="003F01B3">
        <w:rPr>
          <w:spacing w:val="-2"/>
          <w:sz w:val="24"/>
          <w:szCs w:val="24"/>
        </w:rPr>
        <w:t xml:space="preserve"> </w:t>
      </w:r>
      <w:r w:rsidRPr="003F01B3">
        <w:rPr>
          <w:spacing w:val="-1"/>
          <w:sz w:val="24"/>
          <w:szCs w:val="24"/>
        </w:rPr>
        <w:t>.27,</w:t>
      </w:r>
      <w:r w:rsidRPr="003F01B3">
        <w:rPr>
          <w:sz w:val="24"/>
          <w:szCs w:val="24"/>
        </w:rPr>
        <w:t xml:space="preserve"> </w:t>
      </w:r>
      <w:r w:rsidRPr="003F01B3">
        <w:rPr>
          <w:spacing w:val="-1"/>
          <w:sz w:val="24"/>
          <w:szCs w:val="24"/>
        </w:rPr>
        <w:t>CI</w:t>
      </w:r>
      <w:r w:rsidRPr="003F01B3">
        <w:rPr>
          <w:spacing w:val="-2"/>
          <w:sz w:val="24"/>
          <w:szCs w:val="24"/>
        </w:rPr>
        <w:t xml:space="preserve"> </w:t>
      </w:r>
      <w:r w:rsidRPr="003F01B3">
        <w:rPr>
          <w:spacing w:val="-1"/>
          <w:sz w:val="24"/>
          <w:szCs w:val="24"/>
        </w:rPr>
        <w:t>(-.73,</w:t>
      </w:r>
      <w:r w:rsidRPr="003F01B3">
        <w:rPr>
          <w:spacing w:val="-2"/>
          <w:sz w:val="24"/>
          <w:szCs w:val="24"/>
        </w:rPr>
        <w:t xml:space="preserve"> </w:t>
      </w:r>
      <w:r w:rsidRPr="003F01B3">
        <w:rPr>
          <w:spacing w:val="-1"/>
          <w:sz w:val="24"/>
          <w:szCs w:val="24"/>
        </w:rPr>
        <w:t>1.3)).</w:t>
      </w:r>
      <w:r w:rsidRPr="003F01B3">
        <w:rPr>
          <w:sz w:val="24"/>
          <w:szCs w:val="24"/>
        </w:rPr>
        <w:t xml:space="preserve"> </w:t>
      </w:r>
      <w:r w:rsidRPr="003F01B3">
        <w:rPr>
          <w:spacing w:val="-2"/>
          <w:sz w:val="24"/>
          <w:szCs w:val="24"/>
        </w:rPr>
        <w:t>At</w:t>
      </w:r>
      <w:r w:rsidRPr="003F01B3">
        <w:rPr>
          <w:spacing w:val="2"/>
          <w:sz w:val="24"/>
          <w:szCs w:val="24"/>
        </w:rPr>
        <w:t xml:space="preserve"> </w:t>
      </w:r>
      <w:r w:rsidRPr="003F01B3">
        <w:rPr>
          <w:spacing w:val="-2"/>
          <w:sz w:val="24"/>
          <w:szCs w:val="24"/>
        </w:rPr>
        <w:t>Week</w:t>
      </w:r>
      <w:r w:rsidRPr="003F01B3">
        <w:rPr>
          <w:spacing w:val="1"/>
          <w:sz w:val="24"/>
          <w:szCs w:val="24"/>
        </w:rPr>
        <w:t xml:space="preserve"> </w:t>
      </w:r>
      <w:r w:rsidRPr="003F01B3">
        <w:rPr>
          <w:spacing w:val="-1"/>
          <w:sz w:val="24"/>
          <w:szCs w:val="24"/>
        </w:rPr>
        <w:t>32</w:t>
      </w:r>
      <w:r w:rsidRPr="003F01B3">
        <w:rPr>
          <w:sz w:val="24"/>
          <w:szCs w:val="24"/>
        </w:rPr>
        <w:t xml:space="preserve"> and</w:t>
      </w:r>
      <w:r w:rsidRPr="003F01B3">
        <w:rPr>
          <w:spacing w:val="-2"/>
          <w:sz w:val="24"/>
          <w:szCs w:val="24"/>
        </w:rPr>
        <w:t xml:space="preserve"> </w:t>
      </w:r>
      <w:r w:rsidRPr="003F01B3">
        <w:rPr>
          <w:spacing w:val="-1"/>
          <w:sz w:val="24"/>
          <w:szCs w:val="24"/>
        </w:rPr>
        <w:t>at</w:t>
      </w:r>
      <w:r w:rsidRPr="003F01B3">
        <w:rPr>
          <w:spacing w:val="1"/>
          <w:sz w:val="24"/>
          <w:szCs w:val="24"/>
        </w:rPr>
        <w:t xml:space="preserve"> </w:t>
      </w:r>
      <w:r w:rsidRPr="003F01B3">
        <w:rPr>
          <w:spacing w:val="-1"/>
          <w:sz w:val="24"/>
          <w:szCs w:val="24"/>
        </w:rPr>
        <w:t>Week</w:t>
      </w:r>
      <w:r w:rsidRPr="003F01B3">
        <w:rPr>
          <w:spacing w:val="-2"/>
          <w:sz w:val="24"/>
          <w:szCs w:val="24"/>
        </w:rPr>
        <w:t xml:space="preserve"> </w:t>
      </w:r>
      <w:r w:rsidRPr="003F01B3">
        <w:rPr>
          <w:spacing w:val="-1"/>
          <w:sz w:val="24"/>
          <w:szCs w:val="24"/>
        </w:rPr>
        <w:t>52,</w:t>
      </w:r>
      <w:r w:rsidRPr="003F01B3">
        <w:rPr>
          <w:sz w:val="24"/>
          <w:szCs w:val="24"/>
        </w:rPr>
        <w:t xml:space="preserve"> </w:t>
      </w:r>
      <w:r w:rsidRPr="003F01B3">
        <w:rPr>
          <w:spacing w:val="-1"/>
          <w:sz w:val="24"/>
          <w:szCs w:val="24"/>
        </w:rPr>
        <w:t>however,</w:t>
      </w:r>
      <w:r w:rsidRPr="003F01B3">
        <w:rPr>
          <w:spacing w:val="61"/>
          <w:sz w:val="24"/>
          <w:szCs w:val="24"/>
        </w:rPr>
        <w:t xml:space="preserve"> </w:t>
      </w:r>
      <w:r w:rsidRPr="003F01B3">
        <w:rPr>
          <w:sz w:val="24"/>
          <w:szCs w:val="24"/>
        </w:rPr>
        <w:t>there</w:t>
      </w:r>
      <w:r w:rsidRPr="003F01B3">
        <w:rPr>
          <w:spacing w:val="-2"/>
          <w:sz w:val="24"/>
          <w:szCs w:val="24"/>
        </w:rPr>
        <w:t xml:space="preserve"> </w:t>
      </w:r>
      <w:r w:rsidRPr="003F01B3">
        <w:rPr>
          <w:sz w:val="24"/>
          <w:szCs w:val="24"/>
        </w:rPr>
        <w:t>was a</w:t>
      </w:r>
      <w:r w:rsidRPr="003F01B3">
        <w:rPr>
          <w:spacing w:val="-3"/>
          <w:sz w:val="24"/>
          <w:szCs w:val="24"/>
        </w:rPr>
        <w:t xml:space="preserve"> </w:t>
      </w:r>
      <w:r w:rsidRPr="003F01B3">
        <w:rPr>
          <w:spacing w:val="-1"/>
          <w:sz w:val="24"/>
          <w:szCs w:val="24"/>
        </w:rPr>
        <w:t>marked advantage</w:t>
      </w:r>
      <w:r w:rsidRPr="003F01B3">
        <w:rPr>
          <w:sz w:val="24"/>
          <w:szCs w:val="24"/>
        </w:rPr>
        <w:t xml:space="preserve"> </w:t>
      </w:r>
      <w:r w:rsidRPr="003F01B3">
        <w:rPr>
          <w:spacing w:val="-1"/>
          <w:sz w:val="24"/>
          <w:szCs w:val="24"/>
        </w:rPr>
        <w:t>for</w:t>
      </w:r>
      <w:r w:rsidRPr="003F01B3">
        <w:rPr>
          <w:spacing w:val="-3"/>
          <w:sz w:val="24"/>
          <w:szCs w:val="24"/>
        </w:rPr>
        <w:t xml:space="preserve"> </w:t>
      </w:r>
      <w:r w:rsidRPr="003F01B3">
        <w:rPr>
          <w:spacing w:val="-1"/>
          <w:sz w:val="24"/>
          <w:szCs w:val="24"/>
        </w:rPr>
        <w:t>SSRI</w:t>
      </w:r>
      <w:r w:rsidRPr="003F01B3">
        <w:rPr>
          <w:spacing w:val="-3"/>
          <w:sz w:val="24"/>
          <w:szCs w:val="24"/>
        </w:rPr>
        <w:t xml:space="preserve"> </w:t>
      </w:r>
      <w:r w:rsidRPr="003F01B3">
        <w:rPr>
          <w:spacing w:val="-1"/>
          <w:sz w:val="24"/>
          <w:szCs w:val="24"/>
        </w:rPr>
        <w:t>monotherapy</w:t>
      </w:r>
      <w:r w:rsidRPr="003F01B3">
        <w:rPr>
          <w:spacing w:val="1"/>
          <w:sz w:val="24"/>
          <w:szCs w:val="24"/>
        </w:rPr>
        <w:t xml:space="preserve"> </w:t>
      </w:r>
      <w:r w:rsidRPr="003F01B3">
        <w:rPr>
          <w:sz w:val="24"/>
          <w:szCs w:val="24"/>
        </w:rPr>
        <w:t xml:space="preserve">when </w:t>
      </w:r>
      <w:r w:rsidRPr="003F01B3">
        <w:rPr>
          <w:spacing w:val="-1"/>
          <w:sz w:val="24"/>
          <w:szCs w:val="24"/>
        </w:rPr>
        <w:t>compared</w:t>
      </w:r>
      <w:r w:rsidRPr="003F01B3">
        <w:rPr>
          <w:sz w:val="24"/>
          <w:szCs w:val="24"/>
        </w:rPr>
        <w:t xml:space="preserve"> </w:t>
      </w:r>
      <w:r w:rsidRPr="003F01B3">
        <w:rPr>
          <w:spacing w:val="-1"/>
          <w:sz w:val="24"/>
          <w:szCs w:val="24"/>
        </w:rPr>
        <w:t>both</w:t>
      </w:r>
      <w:r w:rsidRPr="003F01B3">
        <w:rPr>
          <w:sz w:val="24"/>
          <w:szCs w:val="24"/>
        </w:rPr>
        <w:t xml:space="preserve"> </w:t>
      </w:r>
      <w:r w:rsidRPr="003F01B3">
        <w:rPr>
          <w:spacing w:val="-1"/>
          <w:sz w:val="24"/>
          <w:szCs w:val="24"/>
        </w:rPr>
        <w:t>to</w:t>
      </w:r>
      <w:r w:rsidRPr="003F01B3">
        <w:rPr>
          <w:spacing w:val="1"/>
          <w:sz w:val="24"/>
          <w:szCs w:val="24"/>
        </w:rPr>
        <w:t xml:space="preserve"> </w:t>
      </w:r>
      <w:r w:rsidRPr="003F01B3">
        <w:rPr>
          <w:spacing w:val="-2"/>
          <w:sz w:val="24"/>
          <w:szCs w:val="24"/>
        </w:rPr>
        <w:t>CBT</w:t>
      </w:r>
      <w:r w:rsidRPr="003F01B3">
        <w:rPr>
          <w:sz w:val="24"/>
          <w:szCs w:val="24"/>
        </w:rPr>
        <w:t xml:space="preserve"> (</w:t>
      </w:r>
      <w:r w:rsidRPr="003F01B3">
        <w:rPr>
          <w:rFonts w:cs="Calibri"/>
          <w:i/>
          <w:sz w:val="24"/>
          <w:szCs w:val="24"/>
        </w:rPr>
        <w:t>d</w:t>
      </w:r>
      <w:r w:rsidRPr="003F01B3">
        <w:rPr>
          <w:rFonts w:cs="Calibri"/>
          <w:i/>
          <w:spacing w:val="-1"/>
          <w:sz w:val="24"/>
          <w:szCs w:val="24"/>
        </w:rPr>
        <w:t xml:space="preserve"> </w:t>
      </w:r>
      <w:r w:rsidRPr="003F01B3">
        <w:rPr>
          <w:spacing w:val="-1"/>
          <w:sz w:val="24"/>
          <w:szCs w:val="24"/>
        </w:rPr>
        <w:t>(week</w:t>
      </w:r>
      <w:r w:rsidRPr="003F01B3">
        <w:rPr>
          <w:spacing w:val="-2"/>
          <w:sz w:val="24"/>
          <w:szCs w:val="24"/>
        </w:rPr>
        <w:t xml:space="preserve"> </w:t>
      </w:r>
      <w:r w:rsidRPr="003F01B3">
        <w:rPr>
          <w:sz w:val="24"/>
          <w:szCs w:val="24"/>
        </w:rPr>
        <w:t>32)</w:t>
      </w:r>
      <w:r w:rsidRPr="003F01B3">
        <w:rPr>
          <w:spacing w:val="-1"/>
          <w:sz w:val="24"/>
          <w:szCs w:val="24"/>
        </w:rPr>
        <w:t xml:space="preserve"> =.</w:t>
      </w:r>
      <w:r w:rsidRPr="003F01B3">
        <w:rPr>
          <w:spacing w:val="38"/>
          <w:sz w:val="24"/>
          <w:szCs w:val="24"/>
        </w:rPr>
        <w:t xml:space="preserve"> </w:t>
      </w:r>
      <w:r w:rsidRPr="003F01B3">
        <w:rPr>
          <w:sz w:val="24"/>
          <w:szCs w:val="24"/>
        </w:rPr>
        <w:t>57,</w:t>
      </w:r>
      <w:r w:rsidRPr="003F01B3">
        <w:rPr>
          <w:spacing w:val="-2"/>
          <w:sz w:val="24"/>
          <w:szCs w:val="24"/>
        </w:rPr>
        <w:t xml:space="preserve"> </w:t>
      </w:r>
      <w:r w:rsidRPr="003F01B3">
        <w:rPr>
          <w:spacing w:val="-1"/>
          <w:sz w:val="24"/>
          <w:szCs w:val="24"/>
        </w:rPr>
        <w:t>CI</w:t>
      </w:r>
      <w:r w:rsidRPr="003F01B3">
        <w:rPr>
          <w:sz w:val="24"/>
          <w:szCs w:val="24"/>
        </w:rPr>
        <w:t xml:space="preserve"> </w:t>
      </w:r>
      <w:r w:rsidRPr="003F01B3">
        <w:rPr>
          <w:spacing w:val="-1"/>
          <w:sz w:val="24"/>
          <w:szCs w:val="24"/>
        </w:rPr>
        <w:t>(-.</w:t>
      </w:r>
      <w:proofErr w:type="gramStart"/>
      <w:r w:rsidRPr="003F01B3">
        <w:rPr>
          <w:spacing w:val="-1"/>
          <w:sz w:val="24"/>
          <w:szCs w:val="24"/>
        </w:rPr>
        <w:t>52</w:t>
      </w:r>
      <w:r w:rsidRPr="003F01B3">
        <w:rPr>
          <w:sz w:val="24"/>
          <w:szCs w:val="24"/>
        </w:rPr>
        <w:t xml:space="preserve"> ,</w:t>
      </w:r>
      <w:proofErr w:type="gramEnd"/>
      <w:r w:rsidRPr="003F01B3">
        <w:rPr>
          <w:spacing w:val="-2"/>
          <w:sz w:val="24"/>
          <w:szCs w:val="24"/>
        </w:rPr>
        <w:t xml:space="preserve"> </w:t>
      </w:r>
      <w:r w:rsidRPr="003F01B3">
        <w:rPr>
          <w:spacing w:val="-1"/>
          <w:sz w:val="24"/>
          <w:szCs w:val="24"/>
        </w:rPr>
        <w:t>1.7);</w:t>
      </w:r>
      <w:r w:rsidRPr="003F01B3">
        <w:rPr>
          <w:spacing w:val="2"/>
          <w:sz w:val="24"/>
          <w:szCs w:val="24"/>
        </w:rPr>
        <w:t xml:space="preserve"> </w:t>
      </w:r>
      <w:r w:rsidRPr="003F01B3">
        <w:rPr>
          <w:rFonts w:cs="Calibri"/>
          <w:i/>
          <w:sz w:val="24"/>
          <w:szCs w:val="24"/>
        </w:rPr>
        <w:t>d</w:t>
      </w:r>
      <w:r w:rsidRPr="003F01B3">
        <w:rPr>
          <w:rFonts w:cs="Calibri"/>
          <w:i/>
          <w:spacing w:val="-3"/>
          <w:sz w:val="24"/>
          <w:szCs w:val="24"/>
        </w:rPr>
        <w:t xml:space="preserve"> </w:t>
      </w:r>
      <w:r w:rsidRPr="003F01B3">
        <w:rPr>
          <w:spacing w:val="-1"/>
          <w:sz w:val="24"/>
          <w:szCs w:val="24"/>
        </w:rPr>
        <w:t>(week</w:t>
      </w:r>
      <w:r w:rsidRPr="003F01B3">
        <w:rPr>
          <w:spacing w:val="-2"/>
          <w:sz w:val="24"/>
          <w:szCs w:val="24"/>
        </w:rPr>
        <w:t xml:space="preserve"> </w:t>
      </w:r>
      <w:r w:rsidRPr="003F01B3">
        <w:rPr>
          <w:spacing w:val="-1"/>
          <w:sz w:val="24"/>
          <w:szCs w:val="24"/>
        </w:rPr>
        <w:t>52)</w:t>
      </w:r>
      <w:r w:rsidRPr="003F01B3">
        <w:rPr>
          <w:sz w:val="24"/>
          <w:szCs w:val="24"/>
        </w:rPr>
        <w:t xml:space="preserve"> =</w:t>
      </w:r>
      <w:r w:rsidRPr="003F01B3">
        <w:rPr>
          <w:spacing w:val="-2"/>
          <w:sz w:val="24"/>
          <w:szCs w:val="24"/>
        </w:rPr>
        <w:t xml:space="preserve"> </w:t>
      </w:r>
      <w:r w:rsidRPr="003F01B3">
        <w:rPr>
          <w:spacing w:val="-1"/>
          <w:sz w:val="24"/>
          <w:szCs w:val="24"/>
        </w:rPr>
        <w:t>.56,</w:t>
      </w:r>
      <w:r w:rsidRPr="003F01B3">
        <w:rPr>
          <w:sz w:val="24"/>
          <w:szCs w:val="24"/>
        </w:rPr>
        <w:t xml:space="preserve"> </w:t>
      </w:r>
      <w:r w:rsidRPr="003F01B3">
        <w:rPr>
          <w:spacing w:val="-1"/>
          <w:sz w:val="24"/>
          <w:szCs w:val="24"/>
        </w:rPr>
        <w:t>CI</w:t>
      </w:r>
      <w:r w:rsidRPr="003F01B3">
        <w:rPr>
          <w:sz w:val="24"/>
          <w:szCs w:val="24"/>
        </w:rPr>
        <w:t xml:space="preserve"> </w:t>
      </w:r>
      <w:r w:rsidRPr="003F01B3">
        <w:rPr>
          <w:spacing w:val="-1"/>
          <w:sz w:val="24"/>
          <w:szCs w:val="24"/>
        </w:rPr>
        <w:t>(-.53</w:t>
      </w:r>
      <w:r w:rsidRPr="003F01B3">
        <w:rPr>
          <w:spacing w:val="-2"/>
          <w:sz w:val="24"/>
          <w:szCs w:val="24"/>
        </w:rPr>
        <w:t xml:space="preserve"> </w:t>
      </w:r>
      <w:r w:rsidRPr="003F01B3">
        <w:rPr>
          <w:sz w:val="24"/>
          <w:szCs w:val="24"/>
        </w:rPr>
        <w:t>,</w:t>
      </w:r>
      <w:r w:rsidRPr="003F01B3">
        <w:rPr>
          <w:spacing w:val="-2"/>
          <w:sz w:val="24"/>
          <w:szCs w:val="24"/>
        </w:rPr>
        <w:t xml:space="preserve"> </w:t>
      </w:r>
      <w:r w:rsidRPr="003F01B3">
        <w:rPr>
          <w:spacing w:val="-1"/>
          <w:sz w:val="24"/>
          <w:szCs w:val="24"/>
        </w:rPr>
        <w:t>1.6)</w:t>
      </w:r>
      <w:r w:rsidRPr="003F01B3">
        <w:rPr>
          <w:sz w:val="24"/>
          <w:szCs w:val="24"/>
        </w:rPr>
        <w:t xml:space="preserve"> and</w:t>
      </w:r>
      <w:r w:rsidRPr="003F01B3">
        <w:rPr>
          <w:spacing w:val="-4"/>
          <w:sz w:val="24"/>
          <w:szCs w:val="24"/>
        </w:rPr>
        <w:t xml:space="preserve"> </w:t>
      </w:r>
      <w:r w:rsidRPr="003F01B3">
        <w:rPr>
          <w:spacing w:val="-1"/>
          <w:sz w:val="24"/>
          <w:szCs w:val="24"/>
        </w:rPr>
        <w:t>to</w:t>
      </w:r>
      <w:r w:rsidRPr="003F01B3">
        <w:rPr>
          <w:spacing w:val="1"/>
          <w:sz w:val="24"/>
          <w:szCs w:val="24"/>
        </w:rPr>
        <w:t xml:space="preserve"> </w:t>
      </w:r>
      <w:r w:rsidRPr="003F01B3">
        <w:rPr>
          <w:spacing w:val="-1"/>
          <w:sz w:val="24"/>
          <w:szCs w:val="24"/>
        </w:rPr>
        <w:t>combination</w:t>
      </w:r>
      <w:r w:rsidRPr="003F01B3">
        <w:rPr>
          <w:spacing w:val="-3"/>
          <w:sz w:val="24"/>
          <w:szCs w:val="24"/>
        </w:rPr>
        <w:t xml:space="preserve"> </w:t>
      </w:r>
      <w:r w:rsidRPr="003F01B3">
        <w:rPr>
          <w:spacing w:val="-1"/>
          <w:sz w:val="24"/>
          <w:szCs w:val="24"/>
        </w:rPr>
        <w:t xml:space="preserve">treatment </w:t>
      </w:r>
      <w:r w:rsidRPr="003F01B3">
        <w:rPr>
          <w:sz w:val="24"/>
          <w:szCs w:val="24"/>
        </w:rPr>
        <w:t>(</w:t>
      </w:r>
      <w:r w:rsidRPr="003F01B3">
        <w:rPr>
          <w:rFonts w:cs="Calibri"/>
          <w:i/>
          <w:sz w:val="24"/>
          <w:szCs w:val="24"/>
        </w:rPr>
        <w:t>d</w:t>
      </w:r>
      <w:r w:rsidRPr="003F01B3">
        <w:rPr>
          <w:rFonts w:cs="Calibri"/>
          <w:i/>
          <w:spacing w:val="-1"/>
          <w:sz w:val="24"/>
          <w:szCs w:val="24"/>
        </w:rPr>
        <w:t xml:space="preserve"> </w:t>
      </w:r>
      <w:r w:rsidRPr="003F01B3">
        <w:rPr>
          <w:spacing w:val="-1"/>
          <w:sz w:val="24"/>
          <w:szCs w:val="24"/>
        </w:rPr>
        <w:t xml:space="preserve">(week32) </w:t>
      </w:r>
      <w:r w:rsidRPr="003F01B3">
        <w:rPr>
          <w:sz w:val="24"/>
          <w:szCs w:val="24"/>
        </w:rPr>
        <w:t xml:space="preserve">= </w:t>
      </w:r>
      <w:r w:rsidRPr="003F01B3">
        <w:rPr>
          <w:spacing w:val="1"/>
          <w:sz w:val="24"/>
          <w:szCs w:val="24"/>
        </w:rPr>
        <w:t xml:space="preserve"> </w:t>
      </w:r>
      <w:r w:rsidRPr="003F01B3">
        <w:rPr>
          <w:spacing w:val="-1"/>
          <w:sz w:val="24"/>
          <w:szCs w:val="24"/>
        </w:rPr>
        <w:t>-.49,</w:t>
      </w:r>
    </w:p>
    <w:p w14:paraId="1CEA1693" w14:textId="3075033F" w:rsidR="003F01B3" w:rsidRDefault="003F01B3" w:rsidP="003F01B3">
      <w:pPr>
        <w:pStyle w:val="BodyText"/>
        <w:spacing w:before="3"/>
        <w:rPr>
          <w:spacing w:val="-1"/>
          <w:sz w:val="24"/>
          <w:szCs w:val="24"/>
        </w:rPr>
      </w:pPr>
      <w:r w:rsidRPr="003F01B3">
        <w:rPr>
          <w:spacing w:val="-1"/>
          <w:sz w:val="24"/>
          <w:szCs w:val="24"/>
        </w:rPr>
        <w:t>CI</w:t>
      </w:r>
      <w:r w:rsidRPr="003F01B3">
        <w:rPr>
          <w:sz w:val="24"/>
          <w:szCs w:val="24"/>
        </w:rPr>
        <w:t xml:space="preserve"> </w:t>
      </w:r>
      <w:r w:rsidRPr="003F01B3">
        <w:rPr>
          <w:spacing w:val="-1"/>
          <w:sz w:val="24"/>
          <w:szCs w:val="24"/>
        </w:rPr>
        <w:t>(-1.6,</w:t>
      </w:r>
      <w:r w:rsidRPr="003F01B3">
        <w:rPr>
          <w:spacing w:val="-2"/>
          <w:sz w:val="24"/>
          <w:szCs w:val="24"/>
        </w:rPr>
        <w:t xml:space="preserve"> </w:t>
      </w:r>
      <w:r w:rsidRPr="003F01B3">
        <w:rPr>
          <w:spacing w:val="-1"/>
          <w:sz w:val="24"/>
          <w:szCs w:val="24"/>
        </w:rPr>
        <w:t xml:space="preserve">.59); </w:t>
      </w:r>
      <w:r w:rsidRPr="003F01B3">
        <w:rPr>
          <w:i/>
          <w:sz w:val="24"/>
          <w:szCs w:val="24"/>
        </w:rPr>
        <w:t>d</w:t>
      </w:r>
      <w:r w:rsidRPr="003F01B3">
        <w:rPr>
          <w:i/>
          <w:spacing w:val="-1"/>
          <w:sz w:val="24"/>
          <w:szCs w:val="24"/>
        </w:rPr>
        <w:t xml:space="preserve"> </w:t>
      </w:r>
      <w:r w:rsidRPr="003F01B3">
        <w:rPr>
          <w:spacing w:val="-1"/>
          <w:sz w:val="24"/>
          <w:szCs w:val="24"/>
        </w:rPr>
        <w:t>(week</w:t>
      </w:r>
      <w:r w:rsidRPr="003F01B3">
        <w:rPr>
          <w:sz w:val="24"/>
          <w:szCs w:val="24"/>
        </w:rPr>
        <w:t xml:space="preserve"> </w:t>
      </w:r>
      <w:r w:rsidRPr="003F01B3">
        <w:rPr>
          <w:spacing w:val="-1"/>
          <w:sz w:val="24"/>
          <w:szCs w:val="24"/>
        </w:rPr>
        <w:t>52)</w:t>
      </w:r>
      <w:r w:rsidRPr="003F01B3">
        <w:rPr>
          <w:spacing w:val="-2"/>
          <w:sz w:val="24"/>
          <w:szCs w:val="24"/>
        </w:rPr>
        <w:t xml:space="preserve"> </w:t>
      </w:r>
      <w:r w:rsidRPr="003F01B3">
        <w:rPr>
          <w:sz w:val="24"/>
          <w:szCs w:val="24"/>
        </w:rPr>
        <w:t>=</w:t>
      </w:r>
      <w:r w:rsidRPr="003F01B3">
        <w:rPr>
          <w:spacing w:val="-2"/>
          <w:sz w:val="24"/>
          <w:szCs w:val="24"/>
        </w:rPr>
        <w:t xml:space="preserve"> </w:t>
      </w:r>
      <w:r w:rsidRPr="003F01B3">
        <w:rPr>
          <w:spacing w:val="-1"/>
          <w:sz w:val="24"/>
          <w:szCs w:val="24"/>
        </w:rPr>
        <w:t>-.44</w:t>
      </w:r>
      <w:r w:rsidRPr="003F01B3">
        <w:rPr>
          <w:spacing w:val="1"/>
          <w:sz w:val="24"/>
          <w:szCs w:val="24"/>
        </w:rPr>
        <w:t xml:space="preserve"> </w:t>
      </w:r>
      <w:r w:rsidRPr="003F01B3">
        <w:rPr>
          <w:spacing w:val="-1"/>
          <w:sz w:val="24"/>
          <w:szCs w:val="24"/>
        </w:rPr>
        <w:t>CI</w:t>
      </w:r>
      <w:r w:rsidRPr="003F01B3">
        <w:rPr>
          <w:spacing w:val="-2"/>
          <w:sz w:val="24"/>
          <w:szCs w:val="24"/>
        </w:rPr>
        <w:t xml:space="preserve"> </w:t>
      </w:r>
      <w:r w:rsidRPr="003F01B3">
        <w:rPr>
          <w:spacing w:val="-1"/>
          <w:sz w:val="24"/>
          <w:szCs w:val="24"/>
        </w:rPr>
        <w:t>(-1.</w:t>
      </w:r>
      <w:proofErr w:type="gramStart"/>
      <w:r w:rsidRPr="003F01B3">
        <w:rPr>
          <w:spacing w:val="-1"/>
          <w:sz w:val="24"/>
          <w:szCs w:val="24"/>
        </w:rPr>
        <w:t>5</w:t>
      </w:r>
      <w:r w:rsidRPr="003F01B3">
        <w:rPr>
          <w:sz w:val="24"/>
          <w:szCs w:val="24"/>
        </w:rPr>
        <w:t xml:space="preserve"> ,</w:t>
      </w:r>
      <w:proofErr w:type="gramEnd"/>
      <w:r w:rsidRPr="003F01B3">
        <w:rPr>
          <w:spacing w:val="1"/>
          <w:sz w:val="24"/>
          <w:szCs w:val="24"/>
        </w:rPr>
        <w:t xml:space="preserve"> </w:t>
      </w:r>
      <w:r w:rsidRPr="003F01B3">
        <w:rPr>
          <w:spacing w:val="-1"/>
          <w:sz w:val="24"/>
          <w:szCs w:val="24"/>
        </w:rPr>
        <w:t>.61)).</w:t>
      </w:r>
    </w:p>
    <w:p w14:paraId="140A64F3" w14:textId="6DCF88AE" w:rsidR="00C45427" w:rsidRPr="00624442" w:rsidRDefault="00C45427" w:rsidP="003F01B3">
      <w:pPr>
        <w:pStyle w:val="BodyText"/>
        <w:spacing w:before="3"/>
        <w:rPr>
          <w:sz w:val="24"/>
          <w:szCs w:val="24"/>
        </w:rPr>
      </w:pPr>
    </w:p>
    <w:p w14:paraId="7DE60760" w14:textId="6FEFC18F" w:rsidR="00EE3942" w:rsidRPr="00624442" w:rsidRDefault="00624442" w:rsidP="00C45427">
      <w:pPr>
        <w:rPr>
          <w:b/>
          <w:sz w:val="24"/>
          <w:szCs w:val="24"/>
        </w:rPr>
      </w:pPr>
      <w:r w:rsidRPr="00624442">
        <w:rPr>
          <w:b/>
          <w:sz w:val="24"/>
          <w:szCs w:val="24"/>
        </w:rPr>
        <w:t>2.</w:t>
      </w:r>
      <w:r w:rsidR="00FD24C8">
        <w:rPr>
          <w:b/>
          <w:sz w:val="24"/>
          <w:szCs w:val="24"/>
        </w:rPr>
        <w:t>2</w:t>
      </w:r>
      <w:r w:rsidRPr="00624442">
        <w:rPr>
          <w:b/>
          <w:sz w:val="24"/>
          <w:szCs w:val="24"/>
        </w:rPr>
        <w:t xml:space="preserve">.2 </w:t>
      </w:r>
      <w:r w:rsidR="00EE3942" w:rsidRPr="00624442">
        <w:rPr>
          <w:b/>
          <w:sz w:val="24"/>
          <w:szCs w:val="24"/>
        </w:rPr>
        <w:t>Secondary Outcome Measures</w:t>
      </w:r>
    </w:p>
    <w:p w14:paraId="7594A35B" w14:textId="29FDE6C3" w:rsidR="00C45427" w:rsidRPr="00907623" w:rsidRDefault="00C45427" w:rsidP="00C45427">
      <w:pPr>
        <w:rPr>
          <w:b/>
          <w:bCs/>
          <w:sz w:val="24"/>
          <w:szCs w:val="24"/>
        </w:rPr>
      </w:pPr>
      <w:r w:rsidRPr="00907623">
        <w:rPr>
          <w:b/>
          <w:sz w:val="24"/>
          <w:szCs w:val="24"/>
        </w:rPr>
        <w:t>MADRS</w:t>
      </w:r>
      <w:r w:rsidR="00E82F7E" w:rsidRPr="00907623">
        <w:rPr>
          <w:b/>
          <w:sz w:val="24"/>
          <w:szCs w:val="24"/>
        </w:rPr>
        <w:t xml:space="preserve"> (Table 1</w:t>
      </w:r>
      <w:r w:rsidR="00907623" w:rsidRPr="00907623">
        <w:rPr>
          <w:b/>
          <w:sz w:val="24"/>
          <w:szCs w:val="24"/>
        </w:rPr>
        <w:t>2</w:t>
      </w:r>
      <w:r w:rsidR="00E82F7E" w:rsidRPr="00907623">
        <w:rPr>
          <w:b/>
          <w:sz w:val="24"/>
          <w:szCs w:val="24"/>
        </w:rPr>
        <w:t>B)</w:t>
      </w:r>
    </w:p>
    <w:p w14:paraId="0F9FD518" w14:textId="152D79DC" w:rsidR="00C45427" w:rsidRPr="00C45427" w:rsidRDefault="00C45427" w:rsidP="00C45427">
      <w:pPr>
        <w:pStyle w:val="BodyText"/>
        <w:spacing w:before="197"/>
        <w:ind w:right="199"/>
        <w:rPr>
          <w:sz w:val="24"/>
          <w:szCs w:val="24"/>
        </w:rPr>
      </w:pPr>
      <w:r w:rsidRPr="00C45427">
        <w:rPr>
          <w:spacing w:val="-1"/>
          <w:sz w:val="24"/>
          <w:szCs w:val="24"/>
        </w:rPr>
        <w:t xml:space="preserve">Although starting </w:t>
      </w:r>
      <w:r w:rsidRPr="00C45427">
        <w:rPr>
          <w:spacing w:val="-2"/>
          <w:sz w:val="24"/>
          <w:szCs w:val="24"/>
        </w:rPr>
        <w:t>from</w:t>
      </w:r>
      <w:r w:rsidRPr="00C45427">
        <w:rPr>
          <w:spacing w:val="1"/>
          <w:sz w:val="24"/>
          <w:szCs w:val="24"/>
        </w:rPr>
        <w:t xml:space="preserve"> </w:t>
      </w:r>
      <w:r w:rsidRPr="00C45427">
        <w:rPr>
          <w:sz w:val="24"/>
          <w:szCs w:val="24"/>
        </w:rPr>
        <w:t xml:space="preserve">a </w:t>
      </w:r>
      <w:r w:rsidRPr="00C45427">
        <w:rPr>
          <w:spacing w:val="-1"/>
          <w:sz w:val="24"/>
          <w:szCs w:val="24"/>
        </w:rPr>
        <w:t>numerically</w:t>
      </w:r>
      <w:r w:rsidRPr="00C45427">
        <w:rPr>
          <w:sz w:val="24"/>
          <w:szCs w:val="24"/>
        </w:rPr>
        <w:t xml:space="preserve"> </w:t>
      </w:r>
      <w:r w:rsidRPr="00C45427">
        <w:rPr>
          <w:spacing w:val="-1"/>
          <w:sz w:val="24"/>
          <w:szCs w:val="24"/>
        </w:rPr>
        <w:t>lower</w:t>
      </w:r>
      <w:r w:rsidRPr="00C45427">
        <w:rPr>
          <w:sz w:val="24"/>
          <w:szCs w:val="24"/>
        </w:rPr>
        <w:t xml:space="preserve"> </w:t>
      </w:r>
      <w:r w:rsidRPr="00C45427">
        <w:rPr>
          <w:spacing w:val="-1"/>
          <w:sz w:val="24"/>
          <w:szCs w:val="24"/>
        </w:rPr>
        <w:t>baseline,</w:t>
      </w:r>
      <w:r w:rsidRPr="00C45427">
        <w:rPr>
          <w:spacing w:val="-2"/>
          <w:sz w:val="24"/>
          <w:szCs w:val="24"/>
        </w:rPr>
        <w:t xml:space="preserve"> </w:t>
      </w:r>
      <w:r w:rsidRPr="00C45427">
        <w:rPr>
          <w:sz w:val="24"/>
          <w:szCs w:val="24"/>
        </w:rPr>
        <w:t>the</w:t>
      </w:r>
      <w:r w:rsidRPr="00C45427">
        <w:rPr>
          <w:spacing w:val="2"/>
          <w:sz w:val="24"/>
          <w:szCs w:val="24"/>
        </w:rPr>
        <w:t xml:space="preserve"> </w:t>
      </w:r>
      <w:r w:rsidRPr="00C45427">
        <w:rPr>
          <w:spacing w:val="-1"/>
          <w:sz w:val="24"/>
          <w:szCs w:val="24"/>
        </w:rPr>
        <w:t>MADRS</w:t>
      </w:r>
      <w:r w:rsidRPr="00C45427">
        <w:rPr>
          <w:sz w:val="24"/>
          <w:szCs w:val="24"/>
        </w:rPr>
        <w:t xml:space="preserve"> </w:t>
      </w:r>
      <w:r w:rsidRPr="00C45427">
        <w:rPr>
          <w:spacing w:val="-1"/>
          <w:sz w:val="24"/>
          <w:szCs w:val="24"/>
        </w:rPr>
        <w:t>scores</w:t>
      </w:r>
      <w:r w:rsidRPr="00C45427">
        <w:rPr>
          <w:spacing w:val="1"/>
          <w:sz w:val="24"/>
          <w:szCs w:val="24"/>
        </w:rPr>
        <w:t xml:space="preserve"> </w:t>
      </w:r>
      <w:r w:rsidRPr="00C45427">
        <w:rPr>
          <w:spacing w:val="-1"/>
          <w:sz w:val="24"/>
          <w:szCs w:val="24"/>
        </w:rPr>
        <w:t>for</w:t>
      </w:r>
      <w:r w:rsidRPr="00C45427">
        <w:rPr>
          <w:spacing w:val="-2"/>
          <w:sz w:val="24"/>
          <w:szCs w:val="24"/>
        </w:rPr>
        <w:t xml:space="preserve"> </w:t>
      </w:r>
      <w:r w:rsidRPr="00C45427">
        <w:rPr>
          <w:spacing w:val="-1"/>
          <w:sz w:val="24"/>
          <w:szCs w:val="24"/>
        </w:rPr>
        <w:t>those</w:t>
      </w:r>
      <w:r w:rsidRPr="00C45427">
        <w:rPr>
          <w:spacing w:val="1"/>
          <w:sz w:val="24"/>
          <w:szCs w:val="24"/>
        </w:rPr>
        <w:t xml:space="preserve"> </w:t>
      </w:r>
      <w:r w:rsidRPr="00C45427">
        <w:rPr>
          <w:sz w:val="24"/>
          <w:szCs w:val="24"/>
        </w:rPr>
        <w:t>in</w:t>
      </w:r>
      <w:r w:rsidRPr="00C45427">
        <w:rPr>
          <w:spacing w:val="-1"/>
          <w:sz w:val="24"/>
          <w:szCs w:val="24"/>
        </w:rPr>
        <w:t xml:space="preserve"> the</w:t>
      </w:r>
      <w:r w:rsidRPr="00C45427">
        <w:rPr>
          <w:spacing w:val="-2"/>
          <w:sz w:val="24"/>
          <w:szCs w:val="24"/>
        </w:rPr>
        <w:t xml:space="preserve"> </w:t>
      </w:r>
      <w:r w:rsidRPr="00C45427">
        <w:rPr>
          <w:spacing w:val="-1"/>
          <w:sz w:val="24"/>
          <w:szCs w:val="24"/>
        </w:rPr>
        <w:t>CBT</w:t>
      </w:r>
      <w:r w:rsidRPr="00C45427">
        <w:rPr>
          <w:sz w:val="24"/>
          <w:szCs w:val="24"/>
        </w:rPr>
        <w:t xml:space="preserve"> </w:t>
      </w:r>
      <w:r w:rsidRPr="00C45427">
        <w:rPr>
          <w:spacing w:val="-1"/>
          <w:sz w:val="24"/>
          <w:szCs w:val="24"/>
        </w:rPr>
        <w:t>arm</w:t>
      </w:r>
      <w:r w:rsidRPr="00C45427">
        <w:rPr>
          <w:sz w:val="24"/>
          <w:szCs w:val="24"/>
        </w:rPr>
        <w:t xml:space="preserve"> </w:t>
      </w:r>
      <w:r w:rsidRPr="00C45427">
        <w:rPr>
          <w:spacing w:val="-1"/>
          <w:sz w:val="24"/>
          <w:szCs w:val="24"/>
        </w:rPr>
        <w:t>did</w:t>
      </w:r>
      <w:r w:rsidRPr="00C45427">
        <w:rPr>
          <w:spacing w:val="57"/>
          <w:sz w:val="24"/>
          <w:szCs w:val="24"/>
        </w:rPr>
        <w:t xml:space="preserve"> </w:t>
      </w:r>
      <w:r w:rsidRPr="00C45427">
        <w:rPr>
          <w:sz w:val="24"/>
          <w:szCs w:val="24"/>
        </w:rPr>
        <w:t xml:space="preserve">not </w:t>
      </w:r>
      <w:r w:rsidRPr="00C45427">
        <w:rPr>
          <w:spacing w:val="-1"/>
          <w:sz w:val="24"/>
          <w:szCs w:val="24"/>
        </w:rPr>
        <w:t>improve</w:t>
      </w:r>
      <w:r w:rsidRPr="00C45427">
        <w:rPr>
          <w:spacing w:val="-2"/>
          <w:sz w:val="24"/>
          <w:szCs w:val="24"/>
        </w:rPr>
        <w:t xml:space="preserve"> </w:t>
      </w:r>
      <w:r w:rsidRPr="00C45427">
        <w:rPr>
          <w:sz w:val="24"/>
          <w:szCs w:val="24"/>
        </w:rPr>
        <w:t>and</w:t>
      </w:r>
      <w:r w:rsidRPr="00C45427">
        <w:rPr>
          <w:spacing w:val="-2"/>
          <w:sz w:val="24"/>
          <w:szCs w:val="24"/>
        </w:rPr>
        <w:t xml:space="preserve"> </w:t>
      </w:r>
      <w:r w:rsidRPr="00C45427">
        <w:rPr>
          <w:spacing w:val="-1"/>
          <w:sz w:val="24"/>
          <w:szCs w:val="24"/>
        </w:rPr>
        <w:t>were</w:t>
      </w:r>
      <w:r w:rsidRPr="00C45427">
        <w:rPr>
          <w:sz w:val="24"/>
          <w:szCs w:val="24"/>
        </w:rPr>
        <w:t xml:space="preserve"> </w:t>
      </w:r>
      <w:r w:rsidRPr="00C45427">
        <w:rPr>
          <w:spacing w:val="-1"/>
          <w:sz w:val="24"/>
          <w:szCs w:val="24"/>
        </w:rPr>
        <w:t>numerically</w:t>
      </w:r>
      <w:r w:rsidRPr="00C45427">
        <w:rPr>
          <w:sz w:val="24"/>
          <w:szCs w:val="24"/>
        </w:rPr>
        <w:t xml:space="preserve"> </w:t>
      </w:r>
      <w:r w:rsidRPr="00C45427">
        <w:rPr>
          <w:spacing w:val="-1"/>
          <w:sz w:val="24"/>
          <w:szCs w:val="24"/>
        </w:rPr>
        <w:t>higher</w:t>
      </w:r>
      <w:r w:rsidRPr="00C45427">
        <w:rPr>
          <w:spacing w:val="-2"/>
          <w:sz w:val="24"/>
          <w:szCs w:val="24"/>
        </w:rPr>
        <w:t xml:space="preserve"> </w:t>
      </w:r>
      <w:r w:rsidRPr="00C45427">
        <w:rPr>
          <w:spacing w:val="-1"/>
          <w:sz w:val="24"/>
          <w:szCs w:val="24"/>
        </w:rPr>
        <w:t xml:space="preserve">than </w:t>
      </w:r>
      <w:r w:rsidRPr="00C45427">
        <w:rPr>
          <w:spacing w:val="-2"/>
          <w:sz w:val="24"/>
          <w:szCs w:val="24"/>
        </w:rPr>
        <w:t>baseline</w:t>
      </w:r>
      <w:r w:rsidRPr="00C45427">
        <w:rPr>
          <w:sz w:val="24"/>
          <w:szCs w:val="24"/>
        </w:rPr>
        <w:t xml:space="preserve"> at </w:t>
      </w:r>
      <w:r w:rsidRPr="00C45427">
        <w:rPr>
          <w:spacing w:val="-1"/>
          <w:sz w:val="24"/>
          <w:szCs w:val="24"/>
        </w:rPr>
        <w:t>both</w:t>
      </w:r>
      <w:r w:rsidRPr="00C45427">
        <w:rPr>
          <w:sz w:val="24"/>
          <w:szCs w:val="24"/>
        </w:rPr>
        <w:t xml:space="preserve"> </w:t>
      </w:r>
      <w:r w:rsidRPr="00C45427">
        <w:rPr>
          <w:spacing w:val="-1"/>
          <w:sz w:val="24"/>
          <w:szCs w:val="24"/>
        </w:rPr>
        <w:t xml:space="preserve">Week </w:t>
      </w:r>
      <w:r w:rsidRPr="00C45427">
        <w:rPr>
          <w:sz w:val="24"/>
          <w:szCs w:val="24"/>
        </w:rPr>
        <w:t>16 and</w:t>
      </w:r>
      <w:r w:rsidRPr="00C45427">
        <w:rPr>
          <w:spacing w:val="-3"/>
          <w:sz w:val="24"/>
          <w:szCs w:val="24"/>
        </w:rPr>
        <w:t xml:space="preserve"> </w:t>
      </w:r>
      <w:r w:rsidRPr="00C45427">
        <w:rPr>
          <w:spacing w:val="-1"/>
          <w:sz w:val="24"/>
          <w:szCs w:val="24"/>
        </w:rPr>
        <w:t xml:space="preserve">Week </w:t>
      </w:r>
      <w:r w:rsidRPr="00C45427">
        <w:rPr>
          <w:sz w:val="24"/>
          <w:szCs w:val="24"/>
        </w:rPr>
        <w:t>52. In</w:t>
      </w:r>
      <w:r w:rsidRPr="00C45427">
        <w:rPr>
          <w:spacing w:val="-1"/>
          <w:sz w:val="24"/>
          <w:szCs w:val="24"/>
        </w:rPr>
        <w:t xml:space="preserve"> contrast, </w:t>
      </w:r>
      <w:r w:rsidRPr="00C45427">
        <w:rPr>
          <w:spacing w:val="-2"/>
          <w:sz w:val="24"/>
          <w:szCs w:val="24"/>
        </w:rPr>
        <w:t xml:space="preserve">MADRS scores </w:t>
      </w:r>
      <w:r w:rsidRPr="00C45427">
        <w:rPr>
          <w:sz w:val="24"/>
          <w:szCs w:val="24"/>
        </w:rPr>
        <w:t>in the</w:t>
      </w:r>
      <w:r w:rsidRPr="00C45427">
        <w:rPr>
          <w:spacing w:val="-2"/>
          <w:sz w:val="24"/>
          <w:szCs w:val="24"/>
        </w:rPr>
        <w:t xml:space="preserve"> </w:t>
      </w:r>
      <w:r w:rsidRPr="00C45427">
        <w:rPr>
          <w:spacing w:val="-1"/>
          <w:sz w:val="24"/>
          <w:szCs w:val="24"/>
        </w:rPr>
        <w:t>sertraline</w:t>
      </w:r>
      <w:r w:rsidRPr="00C45427">
        <w:rPr>
          <w:sz w:val="24"/>
          <w:szCs w:val="24"/>
        </w:rPr>
        <w:t xml:space="preserve"> </w:t>
      </w:r>
      <w:r w:rsidRPr="00C45427">
        <w:rPr>
          <w:spacing w:val="-1"/>
          <w:sz w:val="24"/>
          <w:szCs w:val="24"/>
        </w:rPr>
        <w:t>arm improved</w:t>
      </w:r>
      <w:r w:rsidRPr="00C45427">
        <w:rPr>
          <w:sz w:val="24"/>
          <w:szCs w:val="24"/>
        </w:rPr>
        <w:t xml:space="preserve"> </w:t>
      </w:r>
      <w:r w:rsidRPr="00C45427">
        <w:rPr>
          <w:spacing w:val="-1"/>
          <w:sz w:val="24"/>
          <w:szCs w:val="24"/>
        </w:rPr>
        <w:t>substantially</w:t>
      </w:r>
      <w:r w:rsidRPr="00C45427">
        <w:rPr>
          <w:spacing w:val="-2"/>
          <w:sz w:val="24"/>
          <w:szCs w:val="24"/>
        </w:rPr>
        <w:t xml:space="preserve"> </w:t>
      </w:r>
      <w:r w:rsidRPr="00C45427">
        <w:rPr>
          <w:spacing w:val="-1"/>
          <w:sz w:val="24"/>
          <w:szCs w:val="24"/>
        </w:rPr>
        <w:t>over</w:t>
      </w:r>
      <w:r w:rsidRPr="00C45427">
        <w:rPr>
          <w:sz w:val="24"/>
          <w:szCs w:val="24"/>
        </w:rPr>
        <w:t xml:space="preserve"> </w:t>
      </w:r>
      <w:r w:rsidRPr="00C45427">
        <w:rPr>
          <w:spacing w:val="-1"/>
          <w:sz w:val="24"/>
          <w:szCs w:val="24"/>
        </w:rPr>
        <w:t>the</w:t>
      </w:r>
      <w:r w:rsidRPr="00C45427">
        <w:rPr>
          <w:sz w:val="24"/>
          <w:szCs w:val="24"/>
        </w:rPr>
        <w:t xml:space="preserve"> </w:t>
      </w:r>
      <w:r w:rsidRPr="00C45427">
        <w:rPr>
          <w:spacing w:val="-2"/>
          <w:sz w:val="24"/>
          <w:szCs w:val="24"/>
        </w:rPr>
        <w:t>first</w:t>
      </w:r>
      <w:r w:rsidRPr="00C45427">
        <w:rPr>
          <w:sz w:val="24"/>
          <w:szCs w:val="24"/>
        </w:rPr>
        <w:t xml:space="preserve"> 8</w:t>
      </w:r>
      <w:r w:rsidRPr="00C45427">
        <w:rPr>
          <w:spacing w:val="-2"/>
          <w:sz w:val="24"/>
          <w:szCs w:val="24"/>
        </w:rPr>
        <w:t xml:space="preserve"> </w:t>
      </w:r>
      <w:r w:rsidRPr="00C45427">
        <w:rPr>
          <w:spacing w:val="-1"/>
          <w:sz w:val="24"/>
          <w:szCs w:val="24"/>
        </w:rPr>
        <w:t>weeks</w:t>
      </w:r>
      <w:r w:rsidRPr="00C45427">
        <w:rPr>
          <w:spacing w:val="-2"/>
          <w:sz w:val="24"/>
          <w:szCs w:val="24"/>
        </w:rPr>
        <w:t xml:space="preserve"> </w:t>
      </w:r>
      <w:r w:rsidRPr="00C45427">
        <w:rPr>
          <w:sz w:val="24"/>
          <w:szCs w:val="24"/>
        </w:rPr>
        <w:t>of</w:t>
      </w:r>
      <w:r w:rsidRPr="00C45427">
        <w:rPr>
          <w:spacing w:val="-3"/>
          <w:sz w:val="24"/>
          <w:szCs w:val="24"/>
        </w:rPr>
        <w:t xml:space="preserve"> </w:t>
      </w:r>
      <w:r w:rsidRPr="00C45427">
        <w:rPr>
          <w:spacing w:val="-1"/>
          <w:sz w:val="24"/>
          <w:szCs w:val="24"/>
        </w:rPr>
        <w:t>treatment</w:t>
      </w:r>
      <w:r w:rsidRPr="00C45427">
        <w:rPr>
          <w:spacing w:val="-3"/>
          <w:sz w:val="24"/>
          <w:szCs w:val="24"/>
        </w:rPr>
        <w:t xml:space="preserve"> </w:t>
      </w:r>
      <w:r w:rsidRPr="00C45427">
        <w:rPr>
          <w:sz w:val="24"/>
          <w:szCs w:val="24"/>
        </w:rPr>
        <w:t>and</w:t>
      </w:r>
      <w:r w:rsidRPr="00C45427">
        <w:rPr>
          <w:spacing w:val="-2"/>
          <w:sz w:val="24"/>
          <w:szCs w:val="24"/>
        </w:rPr>
        <w:t xml:space="preserve"> </w:t>
      </w:r>
      <w:r w:rsidRPr="00C45427">
        <w:rPr>
          <w:spacing w:val="-1"/>
          <w:sz w:val="24"/>
          <w:szCs w:val="24"/>
        </w:rPr>
        <w:t>remained</w:t>
      </w:r>
      <w:r w:rsidRPr="00C45427">
        <w:rPr>
          <w:sz w:val="24"/>
          <w:szCs w:val="24"/>
        </w:rPr>
        <w:t xml:space="preserve"> </w:t>
      </w:r>
      <w:r w:rsidRPr="00C45427">
        <w:rPr>
          <w:spacing w:val="-2"/>
          <w:sz w:val="24"/>
          <w:szCs w:val="24"/>
        </w:rPr>
        <w:t>low</w:t>
      </w:r>
      <w:r w:rsidRPr="00C45427">
        <w:rPr>
          <w:spacing w:val="1"/>
          <w:sz w:val="24"/>
          <w:szCs w:val="24"/>
        </w:rPr>
        <w:t xml:space="preserve"> </w:t>
      </w:r>
      <w:r w:rsidRPr="00C45427">
        <w:rPr>
          <w:spacing w:val="-1"/>
          <w:sz w:val="24"/>
          <w:szCs w:val="24"/>
        </w:rPr>
        <w:t>(&lt;10)</w:t>
      </w:r>
      <w:r w:rsidRPr="00C45427">
        <w:rPr>
          <w:spacing w:val="-2"/>
          <w:sz w:val="24"/>
          <w:szCs w:val="24"/>
        </w:rPr>
        <w:t xml:space="preserve"> </w:t>
      </w:r>
      <w:r w:rsidRPr="00C45427">
        <w:rPr>
          <w:spacing w:val="-1"/>
          <w:sz w:val="24"/>
          <w:szCs w:val="24"/>
        </w:rPr>
        <w:t>between</w:t>
      </w:r>
      <w:r w:rsidRPr="00C45427">
        <w:rPr>
          <w:sz w:val="24"/>
          <w:szCs w:val="24"/>
        </w:rPr>
        <w:t xml:space="preserve"> </w:t>
      </w:r>
      <w:r w:rsidRPr="00C45427">
        <w:rPr>
          <w:spacing w:val="-1"/>
          <w:sz w:val="24"/>
          <w:szCs w:val="24"/>
        </w:rPr>
        <w:t>week</w:t>
      </w:r>
      <w:r w:rsidRPr="00C45427">
        <w:rPr>
          <w:spacing w:val="-2"/>
          <w:sz w:val="24"/>
          <w:szCs w:val="24"/>
        </w:rPr>
        <w:t xml:space="preserve"> </w:t>
      </w:r>
      <w:r w:rsidRPr="00C45427">
        <w:rPr>
          <w:sz w:val="24"/>
          <w:szCs w:val="24"/>
        </w:rPr>
        <w:t>8</w:t>
      </w:r>
      <w:r w:rsidRPr="00C45427">
        <w:rPr>
          <w:spacing w:val="-1"/>
          <w:sz w:val="24"/>
          <w:szCs w:val="24"/>
        </w:rPr>
        <w:t xml:space="preserve"> </w:t>
      </w:r>
      <w:r w:rsidRPr="00C45427">
        <w:rPr>
          <w:sz w:val="24"/>
          <w:szCs w:val="24"/>
        </w:rPr>
        <w:t>and</w:t>
      </w:r>
      <w:r w:rsidRPr="00C45427">
        <w:rPr>
          <w:spacing w:val="-2"/>
          <w:sz w:val="24"/>
          <w:szCs w:val="24"/>
        </w:rPr>
        <w:t xml:space="preserve"> </w:t>
      </w:r>
      <w:r w:rsidRPr="00C45427">
        <w:rPr>
          <w:spacing w:val="-1"/>
          <w:sz w:val="24"/>
          <w:szCs w:val="24"/>
        </w:rPr>
        <w:t>the</w:t>
      </w:r>
      <w:r w:rsidRPr="00C45427">
        <w:rPr>
          <w:spacing w:val="-2"/>
          <w:sz w:val="24"/>
          <w:szCs w:val="24"/>
        </w:rPr>
        <w:t xml:space="preserve"> </w:t>
      </w:r>
      <w:proofErr w:type="gramStart"/>
      <w:r w:rsidRPr="00C45427">
        <w:rPr>
          <w:spacing w:val="-1"/>
          <w:sz w:val="24"/>
          <w:szCs w:val="24"/>
        </w:rPr>
        <w:t>52</w:t>
      </w:r>
      <w:r w:rsidRPr="00C45427">
        <w:rPr>
          <w:sz w:val="24"/>
          <w:szCs w:val="24"/>
        </w:rPr>
        <w:t xml:space="preserve"> </w:t>
      </w:r>
      <w:r w:rsidRPr="00C45427">
        <w:rPr>
          <w:spacing w:val="-1"/>
          <w:sz w:val="24"/>
          <w:szCs w:val="24"/>
        </w:rPr>
        <w:t>week</w:t>
      </w:r>
      <w:proofErr w:type="gramEnd"/>
      <w:r w:rsidRPr="00C45427">
        <w:rPr>
          <w:spacing w:val="-2"/>
          <w:sz w:val="24"/>
          <w:szCs w:val="24"/>
        </w:rPr>
        <w:t xml:space="preserve"> </w:t>
      </w:r>
      <w:r w:rsidRPr="00C45427">
        <w:rPr>
          <w:spacing w:val="-1"/>
          <w:sz w:val="24"/>
          <w:szCs w:val="24"/>
        </w:rPr>
        <w:t>endpoint.</w:t>
      </w:r>
      <w:r w:rsidRPr="00C45427">
        <w:rPr>
          <w:sz w:val="24"/>
          <w:szCs w:val="24"/>
        </w:rPr>
        <w:t xml:space="preserve"> In</w:t>
      </w:r>
      <w:r w:rsidRPr="00C45427">
        <w:rPr>
          <w:spacing w:val="-3"/>
          <w:sz w:val="24"/>
          <w:szCs w:val="24"/>
        </w:rPr>
        <w:t xml:space="preserve"> </w:t>
      </w:r>
      <w:r w:rsidRPr="00C45427">
        <w:rPr>
          <w:sz w:val="24"/>
          <w:szCs w:val="24"/>
        </w:rPr>
        <w:t xml:space="preserve">the </w:t>
      </w:r>
      <w:r w:rsidRPr="00C45427">
        <w:rPr>
          <w:spacing w:val="-1"/>
          <w:sz w:val="24"/>
          <w:szCs w:val="24"/>
        </w:rPr>
        <w:t>combination</w:t>
      </w:r>
      <w:r w:rsidRPr="00C45427">
        <w:rPr>
          <w:spacing w:val="-3"/>
          <w:sz w:val="24"/>
          <w:szCs w:val="24"/>
        </w:rPr>
        <w:t xml:space="preserve"> </w:t>
      </w:r>
      <w:r w:rsidRPr="00C45427">
        <w:rPr>
          <w:spacing w:val="-1"/>
          <w:sz w:val="24"/>
          <w:szCs w:val="24"/>
        </w:rPr>
        <w:t>arm,</w:t>
      </w:r>
      <w:r w:rsidRPr="00C45427">
        <w:rPr>
          <w:sz w:val="24"/>
          <w:szCs w:val="24"/>
        </w:rPr>
        <w:t xml:space="preserve"> </w:t>
      </w:r>
      <w:r w:rsidRPr="00C45427">
        <w:rPr>
          <w:spacing w:val="-1"/>
          <w:sz w:val="24"/>
          <w:szCs w:val="24"/>
        </w:rPr>
        <w:t>the</w:t>
      </w:r>
      <w:r w:rsidRPr="00C45427">
        <w:rPr>
          <w:spacing w:val="67"/>
          <w:sz w:val="24"/>
          <w:szCs w:val="24"/>
        </w:rPr>
        <w:t xml:space="preserve"> </w:t>
      </w:r>
      <w:r w:rsidRPr="00C45427">
        <w:rPr>
          <w:spacing w:val="-1"/>
          <w:sz w:val="24"/>
          <w:szCs w:val="24"/>
        </w:rPr>
        <w:t>magnitude</w:t>
      </w:r>
      <w:r w:rsidRPr="00C45427">
        <w:rPr>
          <w:spacing w:val="-2"/>
          <w:sz w:val="24"/>
          <w:szCs w:val="24"/>
        </w:rPr>
        <w:t xml:space="preserve"> </w:t>
      </w:r>
      <w:r w:rsidRPr="00C45427">
        <w:rPr>
          <w:sz w:val="24"/>
          <w:szCs w:val="24"/>
        </w:rPr>
        <w:t xml:space="preserve">of </w:t>
      </w:r>
      <w:r w:rsidRPr="00C45427">
        <w:rPr>
          <w:spacing w:val="-2"/>
          <w:sz w:val="24"/>
          <w:szCs w:val="24"/>
        </w:rPr>
        <w:t>the</w:t>
      </w:r>
      <w:r w:rsidRPr="00C45427">
        <w:rPr>
          <w:spacing w:val="1"/>
          <w:sz w:val="24"/>
          <w:szCs w:val="24"/>
        </w:rPr>
        <w:t xml:space="preserve"> </w:t>
      </w:r>
      <w:r w:rsidRPr="00C45427">
        <w:rPr>
          <w:spacing w:val="-1"/>
          <w:sz w:val="24"/>
          <w:szCs w:val="24"/>
        </w:rPr>
        <w:t>improvement</w:t>
      </w:r>
      <w:r w:rsidRPr="00C45427">
        <w:rPr>
          <w:spacing w:val="-3"/>
          <w:sz w:val="24"/>
          <w:szCs w:val="24"/>
        </w:rPr>
        <w:t xml:space="preserve"> </w:t>
      </w:r>
      <w:r w:rsidRPr="00C45427">
        <w:rPr>
          <w:sz w:val="24"/>
          <w:szCs w:val="24"/>
        </w:rPr>
        <w:t>in the</w:t>
      </w:r>
      <w:r w:rsidRPr="00C45427">
        <w:rPr>
          <w:spacing w:val="-2"/>
          <w:sz w:val="24"/>
          <w:szCs w:val="24"/>
        </w:rPr>
        <w:t xml:space="preserve"> </w:t>
      </w:r>
      <w:r w:rsidRPr="00C45427">
        <w:rPr>
          <w:spacing w:val="-1"/>
          <w:sz w:val="24"/>
          <w:szCs w:val="24"/>
        </w:rPr>
        <w:t>MADRS</w:t>
      </w:r>
      <w:r w:rsidRPr="00C45427">
        <w:rPr>
          <w:sz w:val="24"/>
          <w:szCs w:val="24"/>
        </w:rPr>
        <w:t xml:space="preserve"> </w:t>
      </w:r>
      <w:r w:rsidRPr="00C45427">
        <w:rPr>
          <w:spacing w:val="-1"/>
          <w:sz w:val="24"/>
          <w:szCs w:val="24"/>
        </w:rPr>
        <w:t>was</w:t>
      </w:r>
      <w:r w:rsidRPr="00C45427">
        <w:rPr>
          <w:sz w:val="24"/>
          <w:szCs w:val="24"/>
        </w:rPr>
        <w:t xml:space="preserve"> </w:t>
      </w:r>
      <w:r w:rsidRPr="00C45427">
        <w:rPr>
          <w:spacing w:val="-1"/>
          <w:sz w:val="24"/>
          <w:szCs w:val="24"/>
        </w:rPr>
        <w:t>less</w:t>
      </w:r>
      <w:r w:rsidRPr="00C45427">
        <w:rPr>
          <w:sz w:val="24"/>
          <w:szCs w:val="24"/>
        </w:rPr>
        <w:t xml:space="preserve"> </w:t>
      </w:r>
      <w:r w:rsidRPr="00C45427">
        <w:rPr>
          <w:spacing w:val="-1"/>
          <w:sz w:val="24"/>
          <w:szCs w:val="24"/>
        </w:rPr>
        <w:t>than that</w:t>
      </w:r>
      <w:r w:rsidRPr="00C45427">
        <w:rPr>
          <w:spacing w:val="-2"/>
          <w:sz w:val="24"/>
          <w:szCs w:val="24"/>
        </w:rPr>
        <w:t xml:space="preserve"> </w:t>
      </w:r>
      <w:r w:rsidRPr="00C45427">
        <w:rPr>
          <w:sz w:val="24"/>
          <w:szCs w:val="24"/>
        </w:rPr>
        <w:t xml:space="preserve">for </w:t>
      </w:r>
      <w:r w:rsidRPr="00C45427">
        <w:rPr>
          <w:spacing w:val="-1"/>
          <w:sz w:val="24"/>
          <w:szCs w:val="24"/>
        </w:rPr>
        <w:t>sertraline</w:t>
      </w:r>
      <w:r w:rsidRPr="00C45427">
        <w:rPr>
          <w:spacing w:val="-2"/>
          <w:sz w:val="24"/>
          <w:szCs w:val="24"/>
        </w:rPr>
        <w:t xml:space="preserve"> </w:t>
      </w:r>
      <w:r w:rsidRPr="00C45427">
        <w:rPr>
          <w:spacing w:val="-1"/>
          <w:sz w:val="24"/>
          <w:szCs w:val="24"/>
        </w:rPr>
        <w:t>monotherapy</w:t>
      </w:r>
      <w:r w:rsidRPr="00C45427">
        <w:rPr>
          <w:sz w:val="24"/>
          <w:szCs w:val="24"/>
        </w:rPr>
        <w:t xml:space="preserve"> and</w:t>
      </w:r>
      <w:r w:rsidRPr="00C45427">
        <w:rPr>
          <w:spacing w:val="61"/>
          <w:sz w:val="24"/>
          <w:szCs w:val="24"/>
        </w:rPr>
        <w:t xml:space="preserve"> </w:t>
      </w:r>
      <w:r w:rsidRPr="00C45427">
        <w:rPr>
          <w:spacing w:val="-1"/>
          <w:sz w:val="24"/>
          <w:szCs w:val="24"/>
        </w:rPr>
        <w:t>scores</w:t>
      </w:r>
      <w:r w:rsidRPr="00C45427">
        <w:rPr>
          <w:sz w:val="24"/>
          <w:szCs w:val="24"/>
        </w:rPr>
        <w:t xml:space="preserve"> </w:t>
      </w:r>
      <w:r w:rsidRPr="00C45427">
        <w:rPr>
          <w:spacing w:val="-1"/>
          <w:sz w:val="24"/>
          <w:szCs w:val="24"/>
        </w:rPr>
        <w:t>worsened after</w:t>
      </w:r>
      <w:r w:rsidRPr="00C45427">
        <w:rPr>
          <w:spacing w:val="-2"/>
          <w:sz w:val="24"/>
          <w:szCs w:val="24"/>
        </w:rPr>
        <w:t xml:space="preserve"> </w:t>
      </w:r>
      <w:r w:rsidRPr="00C45427">
        <w:rPr>
          <w:sz w:val="24"/>
          <w:szCs w:val="24"/>
        </w:rPr>
        <w:t>16</w:t>
      </w:r>
      <w:r w:rsidRPr="00C45427">
        <w:rPr>
          <w:spacing w:val="-2"/>
          <w:sz w:val="24"/>
          <w:szCs w:val="24"/>
        </w:rPr>
        <w:t xml:space="preserve"> </w:t>
      </w:r>
      <w:r w:rsidRPr="00C45427">
        <w:rPr>
          <w:spacing w:val="-1"/>
          <w:sz w:val="24"/>
          <w:szCs w:val="24"/>
        </w:rPr>
        <w:t>weeks</w:t>
      </w:r>
      <w:r w:rsidRPr="00C45427">
        <w:rPr>
          <w:spacing w:val="2"/>
          <w:sz w:val="24"/>
          <w:szCs w:val="24"/>
        </w:rPr>
        <w:t xml:space="preserve"> </w:t>
      </w:r>
      <w:r w:rsidRPr="00C45427">
        <w:rPr>
          <w:spacing w:val="-1"/>
          <w:sz w:val="24"/>
          <w:szCs w:val="24"/>
        </w:rPr>
        <w:t>(</w:t>
      </w:r>
      <w:r>
        <w:rPr>
          <w:spacing w:val="-1"/>
          <w:sz w:val="24"/>
          <w:szCs w:val="24"/>
        </w:rPr>
        <w:t>Table 1</w:t>
      </w:r>
      <w:r w:rsidR="00907623">
        <w:rPr>
          <w:spacing w:val="-1"/>
          <w:sz w:val="24"/>
          <w:szCs w:val="24"/>
        </w:rPr>
        <w:t>2</w:t>
      </w:r>
      <w:r>
        <w:rPr>
          <w:spacing w:val="-1"/>
          <w:sz w:val="24"/>
          <w:szCs w:val="24"/>
        </w:rPr>
        <w:t>B</w:t>
      </w:r>
      <w:r w:rsidRPr="00E82F7E">
        <w:rPr>
          <w:sz w:val="24"/>
          <w:szCs w:val="24"/>
        </w:rPr>
        <w:t>).</w:t>
      </w:r>
    </w:p>
    <w:p w14:paraId="01BEA123" w14:textId="77777777" w:rsidR="00C45427" w:rsidRPr="00C45427" w:rsidRDefault="00C45427" w:rsidP="00C45427">
      <w:pPr>
        <w:pStyle w:val="BodyText"/>
        <w:spacing w:before="197"/>
        <w:ind w:right="243"/>
        <w:rPr>
          <w:sz w:val="24"/>
          <w:szCs w:val="24"/>
        </w:rPr>
      </w:pPr>
      <w:r w:rsidRPr="00C45427">
        <w:rPr>
          <w:sz w:val="24"/>
          <w:szCs w:val="24"/>
        </w:rPr>
        <w:t xml:space="preserve">At </w:t>
      </w:r>
      <w:r w:rsidRPr="00C45427">
        <w:rPr>
          <w:spacing w:val="-1"/>
          <w:sz w:val="24"/>
          <w:szCs w:val="24"/>
        </w:rPr>
        <w:t>16</w:t>
      </w:r>
      <w:r w:rsidRPr="00C45427">
        <w:rPr>
          <w:sz w:val="24"/>
          <w:szCs w:val="24"/>
        </w:rPr>
        <w:t xml:space="preserve"> </w:t>
      </w:r>
      <w:r w:rsidRPr="00C45427">
        <w:rPr>
          <w:spacing w:val="-1"/>
          <w:sz w:val="24"/>
          <w:szCs w:val="24"/>
        </w:rPr>
        <w:t>weeks,</w:t>
      </w:r>
      <w:r w:rsidRPr="00C45427">
        <w:rPr>
          <w:sz w:val="24"/>
          <w:szCs w:val="24"/>
        </w:rPr>
        <w:t xml:space="preserve"> </w:t>
      </w:r>
      <w:r w:rsidRPr="00C45427">
        <w:rPr>
          <w:spacing w:val="-1"/>
          <w:sz w:val="24"/>
          <w:szCs w:val="24"/>
        </w:rPr>
        <w:t>the</w:t>
      </w:r>
      <w:r w:rsidRPr="00C45427">
        <w:rPr>
          <w:sz w:val="24"/>
          <w:szCs w:val="24"/>
        </w:rPr>
        <w:t xml:space="preserve"> </w:t>
      </w:r>
      <w:r w:rsidRPr="00C45427">
        <w:rPr>
          <w:spacing w:val="-1"/>
          <w:sz w:val="24"/>
          <w:szCs w:val="24"/>
        </w:rPr>
        <w:t>effect size</w:t>
      </w:r>
      <w:r w:rsidRPr="00C45427">
        <w:rPr>
          <w:spacing w:val="-2"/>
          <w:sz w:val="24"/>
          <w:szCs w:val="24"/>
        </w:rPr>
        <w:t xml:space="preserve"> </w:t>
      </w:r>
      <w:r w:rsidRPr="00C45427">
        <w:rPr>
          <w:sz w:val="24"/>
          <w:szCs w:val="24"/>
        </w:rPr>
        <w:t>of</w:t>
      </w:r>
      <w:r w:rsidRPr="00C45427">
        <w:rPr>
          <w:spacing w:val="-2"/>
          <w:sz w:val="24"/>
          <w:szCs w:val="24"/>
        </w:rPr>
        <w:t xml:space="preserve"> </w:t>
      </w:r>
      <w:r w:rsidRPr="00C45427">
        <w:rPr>
          <w:sz w:val="24"/>
          <w:szCs w:val="24"/>
        </w:rPr>
        <w:t xml:space="preserve">the </w:t>
      </w:r>
      <w:r w:rsidRPr="00C45427">
        <w:rPr>
          <w:spacing w:val="-1"/>
          <w:sz w:val="24"/>
          <w:szCs w:val="24"/>
        </w:rPr>
        <w:t>difference</w:t>
      </w:r>
      <w:r w:rsidRPr="00C45427">
        <w:rPr>
          <w:sz w:val="24"/>
          <w:szCs w:val="24"/>
        </w:rPr>
        <w:t xml:space="preserve"> </w:t>
      </w:r>
      <w:r w:rsidRPr="00C45427">
        <w:rPr>
          <w:spacing w:val="-1"/>
          <w:sz w:val="24"/>
          <w:szCs w:val="24"/>
        </w:rPr>
        <w:t>between</w:t>
      </w:r>
      <w:r w:rsidRPr="00C45427">
        <w:rPr>
          <w:spacing w:val="-3"/>
          <w:sz w:val="24"/>
          <w:szCs w:val="24"/>
        </w:rPr>
        <w:t xml:space="preserve"> </w:t>
      </w:r>
      <w:r w:rsidRPr="00C45427">
        <w:rPr>
          <w:sz w:val="24"/>
          <w:szCs w:val="24"/>
        </w:rPr>
        <w:t xml:space="preserve">the </w:t>
      </w:r>
      <w:r w:rsidRPr="00C45427">
        <w:rPr>
          <w:spacing w:val="-1"/>
          <w:sz w:val="24"/>
          <w:szCs w:val="24"/>
        </w:rPr>
        <w:t>sertraline</w:t>
      </w:r>
      <w:r w:rsidRPr="00C45427">
        <w:rPr>
          <w:sz w:val="24"/>
          <w:szCs w:val="24"/>
        </w:rPr>
        <w:t xml:space="preserve"> </w:t>
      </w:r>
      <w:r w:rsidRPr="00C45427">
        <w:rPr>
          <w:spacing w:val="-1"/>
          <w:sz w:val="24"/>
          <w:szCs w:val="24"/>
        </w:rPr>
        <w:t xml:space="preserve">(mean </w:t>
      </w:r>
      <w:r w:rsidRPr="00C45427">
        <w:rPr>
          <w:spacing w:val="-2"/>
          <w:sz w:val="24"/>
          <w:szCs w:val="24"/>
        </w:rPr>
        <w:t>MADRS=</w:t>
      </w:r>
      <w:r w:rsidRPr="00C45427">
        <w:rPr>
          <w:sz w:val="24"/>
          <w:szCs w:val="24"/>
        </w:rPr>
        <w:t xml:space="preserve"> </w:t>
      </w:r>
      <w:r w:rsidRPr="00C45427">
        <w:rPr>
          <w:spacing w:val="1"/>
          <w:sz w:val="24"/>
          <w:szCs w:val="24"/>
        </w:rPr>
        <w:t>8.1</w:t>
      </w:r>
      <w:r w:rsidRPr="00C45427">
        <w:rPr>
          <w:spacing w:val="-2"/>
          <w:sz w:val="24"/>
          <w:szCs w:val="24"/>
        </w:rPr>
        <w:t xml:space="preserve"> </w:t>
      </w:r>
      <w:r w:rsidRPr="00C45427">
        <w:rPr>
          <w:sz w:val="24"/>
          <w:szCs w:val="24"/>
        </w:rPr>
        <w:t>(SD</w:t>
      </w:r>
      <w:r w:rsidRPr="00C45427">
        <w:rPr>
          <w:spacing w:val="-2"/>
          <w:sz w:val="24"/>
          <w:szCs w:val="24"/>
        </w:rPr>
        <w:t xml:space="preserve"> </w:t>
      </w:r>
      <w:r w:rsidRPr="00C45427">
        <w:rPr>
          <w:spacing w:val="-1"/>
          <w:sz w:val="24"/>
          <w:szCs w:val="24"/>
        </w:rPr>
        <w:t>6.5))</w:t>
      </w:r>
      <w:r w:rsidRPr="00C45427">
        <w:rPr>
          <w:spacing w:val="42"/>
          <w:sz w:val="24"/>
          <w:szCs w:val="24"/>
        </w:rPr>
        <w:t xml:space="preserve"> </w:t>
      </w:r>
      <w:r w:rsidRPr="00C45427">
        <w:rPr>
          <w:spacing w:val="-1"/>
          <w:sz w:val="24"/>
          <w:szCs w:val="24"/>
        </w:rPr>
        <w:t>and CBT</w:t>
      </w:r>
      <w:r w:rsidRPr="00C45427">
        <w:rPr>
          <w:sz w:val="24"/>
          <w:szCs w:val="24"/>
        </w:rPr>
        <w:t xml:space="preserve"> </w:t>
      </w:r>
      <w:r w:rsidRPr="00C45427">
        <w:rPr>
          <w:spacing w:val="-1"/>
          <w:sz w:val="24"/>
          <w:szCs w:val="24"/>
        </w:rPr>
        <w:t>arm</w:t>
      </w:r>
      <w:r w:rsidRPr="00C45427">
        <w:rPr>
          <w:spacing w:val="1"/>
          <w:sz w:val="24"/>
          <w:szCs w:val="24"/>
        </w:rPr>
        <w:t xml:space="preserve"> </w:t>
      </w:r>
      <w:r w:rsidRPr="00C45427">
        <w:rPr>
          <w:spacing w:val="-1"/>
          <w:sz w:val="24"/>
          <w:szCs w:val="24"/>
        </w:rPr>
        <w:t>(mean MADRS</w:t>
      </w:r>
      <w:r w:rsidRPr="00C45427">
        <w:rPr>
          <w:spacing w:val="1"/>
          <w:sz w:val="24"/>
          <w:szCs w:val="24"/>
        </w:rPr>
        <w:t xml:space="preserve"> </w:t>
      </w:r>
      <w:r w:rsidRPr="00C45427">
        <w:rPr>
          <w:sz w:val="24"/>
          <w:szCs w:val="24"/>
        </w:rPr>
        <w:t>=</w:t>
      </w:r>
      <w:r w:rsidRPr="00C45427">
        <w:rPr>
          <w:spacing w:val="1"/>
          <w:sz w:val="24"/>
          <w:szCs w:val="24"/>
        </w:rPr>
        <w:t xml:space="preserve"> </w:t>
      </w:r>
      <w:r w:rsidRPr="00C45427">
        <w:rPr>
          <w:spacing w:val="-1"/>
          <w:sz w:val="24"/>
          <w:szCs w:val="24"/>
        </w:rPr>
        <w:t>14.9</w:t>
      </w:r>
      <w:r w:rsidRPr="00C45427">
        <w:rPr>
          <w:spacing w:val="-2"/>
          <w:sz w:val="24"/>
          <w:szCs w:val="24"/>
        </w:rPr>
        <w:t xml:space="preserve"> </w:t>
      </w:r>
      <w:r w:rsidRPr="00C45427">
        <w:rPr>
          <w:spacing w:val="-1"/>
          <w:sz w:val="24"/>
          <w:szCs w:val="24"/>
        </w:rPr>
        <w:t>(SD</w:t>
      </w:r>
      <w:r w:rsidRPr="00C45427">
        <w:rPr>
          <w:spacing w:val="-2"/>
          <w:sz w:val="24"/>
          <w:szCs w:val="24"/>
        </w:rPr>
        <w:t xml:space="preserve"> </w:t>
      </w:r>
      <w:r w:rsidRPr="00C45427">
        <w:rPr>
          <w:spacing w:val="-1"/>
          <w:sz w:val="24"/>
          <w:szCs w:val="24"/>
        </w:rPr>
        <w:t>10.6)</w:t>
      </w:r>
      <w:r w:rsidRPr="00C45427">
        <w:rPr>
          <w:spacing w:val="-2"/>
          <w:sz w:val="24"/>
          <w:szCs w:val="24"/>
        </w:rPr>
        <w:t xml:space="preserve"> </w:t>
      </w:r>
      <w:r w:rsidRPr="00C45427">
        <w:rPr>
          <w:sz w:val="24"/>
          <w:szCs w:val="24"/>
        </w:rPr>
        <w:t xml:space="preserve">was </w:t>
      </w:r>
      <w:r w:rsidRPr="00C45427">
        <w:rPr>
          <w:spacing w:val="-1"/>
          <w:sz w:val="24"/>
          <w:szCs w:val="24"/>
        </w:rPr>
        <w:t>.75</w:t>
      </w:r>
      <w:r w:rsidRPr="00C45427">
        <w:rPr>
          <w:sz w:val="24"/>
          <w:szCs w:val="24"/>
        </w:rPr>
        <w:t xml:space="preserve"> </w:t>
      </w:r>
      <w:r w:rsidRPr="00C45427">
        <w:rPr>
          <w:spacing w:val="-2"/>
          <w:sz w:val="24"/>
          <w:szCs w:val="24"/>
        </w:rPr>
        <w:t>CI</w:t>
      </w:r>
      <w:r w:rsidRPr="00C45427">
        <w:rPr>
          <w:sz w:val="24"/>
          <w:szCs w:val="24"/>
        </w:rPr>
        <w:t xml:space="preserve"> </w:t>
      </w:r>
      <w:r w:rsidRPr="00C45427">
        <w:rPr>
          <w:spacing w:val="-1"/>
          <w:sz w:val="24"/>
          <w:szCs w:val="24"/>
        </w:rPr>
        <w:t>(-.29-1.8).</w:t>
      </w:r>
      <w:r w:rsidRPr="00C45427">
        <w:rPr>
          <w:sz w:val="24"/>
          <w:szCs w:val="24"/>
        </w:rPr>
        <w:t xml:space="preserve"> </w:t>
      </w:r>
      <w:r w:rsidRPr="00C45427">
        <w:rPr>
          <w:spacing w:val="-2"/>
          <w:sz w:val="24"/>
          <w:szCs w:val="24"/>
        </w:rPr>
        <w:t>At</w:t>
      </w:r>
      <w:r w:rsidRPr="00C45427">
        <w:rPr>
          <w:spacing w:val="1"/>
          <w:sz w:val="24"/>
          <w:szCs w:val="24"/>
        </w:rPr>
        <w:t xml:space="preserve"> </w:t>
      </w:r>
      <w:r w:rsidRPr="00C45427">
        <w:rPr>
          <w:spacing w:val="-2"/>
          <w:sz w:val="24"/>
          <w:szCs w:val="24"/>
        </w:rPr>
        <w:t>Week</w:t>
      </w:r>
      <w:r w:rsidRPr="00C45427">
        <w:rPr>
          <w:spacing w:val="1"/>
          <w:sz w:val="24"/>
          <w:szCs w:val="24"/>
        </w:rPr>
        <w:t xml:space="preserve"> </w:t>
      </w:r>
      <w:r w:rsidRPr="00C45427">
        <w:rPr>
          <w:spacing w:val="-1"/>
          <w:sz w:val="24"/>
          <w:szCs w:val="24"/>
        </w:rPr>
        <w:t>52</w:t>
      </w:r>
      <w:r w:rsidRPr="00C45427">
        <w:rPr>
          <w:sz w:val="24"/>
          <w:szCs w:val="24"/>
        </w:rPr>
        <w:t xml:space="preserve"> </w:t>
      </w:r>
      <w:r w:rsidRPr="00C45427">
        <w:rPr>
          <w:spacing w:val="-2"/>
          <w:sz w:val="24"/>
          <w:szCs w:val="24"/>
        </w:rPr>
        <w:t xml:space="preserve">the </w:t>
      </w:r>
      <w:r w:rsidRPr="00C45427">
        <w:rPr>
          <w:spacing w:val="-1"/>
          <w:sz w:val="24"/>
          <w:szCs w:val="24"/>
        </w:rPr>
        <w:t>effect</w:t>
      </w:r>
      <w:r w:rsidRPr="00C45427">
        <w:rPr>
          <w:sz w:val="24"/>
          <w:szCs w:val="24"/>
        </w:rPr>
        <w:t xml:space="preserve"> </w:t>
      </w:r>
      <w:r w:rsidRPr="00C45427">
        <w:rPr>
          <w:spacing w:val="-1"/>
          <w:sz w:val="24"/>
          <w:szCs w:val="24"/>
        </w:rPr>
        <w:t>size</w:t>
      </w:r>
      <w:r w:rsidRPr="00C45427">
        <w:rPr>
          <w:spacing w:val="-2"/>
          <w:sz w:val="24"/>
          <w:szCs w:val="24"/>
        </w:rPr>
        <w:t xml:space="preserve"> </w:t>
      </w:r>
      <w:r w:rsidRPr="00C45427">
        <w:rPr>
          <w:sz w:val="24"/>
          <w:szCs w:val="24"/>
        </w:rPr>
        <w:t>of</w:t>
      </w:r>
      <w:r w:rsidRPr="00C45427">
        <w:rPr>
          <w:spacing w:val="-2"/>
          <w:sz w:val="24"/>
          <w:szCs w:val="24"/>
        </w:rPr>
        <w:t xml:space="preserve"> </w:t>
      </w:r>
      <w:r w:rsidRPr="00C45427">
        <w:rPr>
          <w:sz w:val="24"/>
          <w:szCs w:val="24"/>
        </w:rPr>
        <w:t>the</w:t>
      </w:r>
      <w:r w:rsidRPr="00C45427">
        <w:rPr>
          <w:spacing w:val="45"/>
          <w:sz w:val="24"/>
          <w:szCs w:val="24"/>
        </w:rPr>
        <w:t xml:space="preserve"> </w:t>
      </w:r>
      <w:r w:rsidRPr="00C45427">
        <w:rPr>
          <w:spacing w:val="-1"/>
          <w:sz w:val="24"/>
          <w:szCs w:val="24"/>
        </w:rPr>
        <w:t>difference</w:t>
      </w:r>
      <w:r w:rsidRPr="00C45427">
        <w:rPr>
          <w:spacing w:val="-2"/>
          <w:sz w:val="24"/>
          <w:szCs w:val="24"/>
        </w:rPr>
        <w:t xml:space="preserve"> </w:t>
      </w:r>
      <w:r w:rsidRPr="00C45427">
        <w:rPr>
          <w:sz w:val="24"/>
          <w:szCs w:val="24"/>
        </w:rPr>
        <w:t xml:space="preserve">was </w:t>
      </w:r>
      <w:r w:rsidRPr="00C45427">
        <w:rPr>
          <w:spacing w:val="-1"/>
          <w:sz w:val="24"/>
          <w:szCs w:val="24"/>
        </w:rPr>
        <w:t>.46 CI</w:t>
      </w:r>
      <w:r w:rsidRPr="00C45427">
        <w:rPr>
          <w:sz w:val="24"/>
          <w:szCs w:val="24"/>
        </w:rPr>
        <w:t xml:space="preserve"> </w:t>
      </w:r>
      <w:r w:rsidRPr="00C45427">
        <w:rPr>
          <w:spacing w:val="-1"/>
          <w:sz w:val="24"/>
          <w:szCs w:val="24"/>
        </w:rPr>
        <w:t>(-.62</w:t>
      </w:r>
      <w:r w:rsidRPr="00C45427">
        <w:rPr>
          <w:spacing w:val="1"/>
          <w:sz w:val="24"/>
          <w:szCs w:val="24"/>
        </w:rPr>
        <w:t xml:space="preserve"> </w:t>
      </w:r>
      <w:r w:rsidRPr="00C45427">
        <w:rPr>
          <w:sz w:val="24"/>
          <w:szCs w:val="24"/>
        </w:rPr>
        <w:t>-</w:t>
      </w:r>
      <w:r w:rsidRPr="00C45427">
        <w:rPr>
          <w:spacing w:val="-3"/>
          <w:sz w:val="24"/>
          <w:szCs w:val="24"/>
        </w:rPr>
        <w:t xml:space="preserve"> </w:t>
      </w:r>
      <w:r w:rsidRPr="00C45427">
        <w:rPr>
          <w:spacing w:val="-1"/>
          <w:sz w:val="24"/>
          <w:szCs w:val="24"/>
        </w:rPr>
        <w:t>1.5).</w:t>
      </w:r>
      <w:r w:rsidRPr="00C45427">
        <w:rPr>
          <w:spacing w:val="-3"/>
          <w:sz w:val="24"/>
          <w:szCs w:val="24"/>
        </w:rPr>
        <w:t xml:space="preserve"> </w:t>
      </w:r>
      <w:r w:rsidRPr="00C45427">
        <w:rPr>
          <w:spacing w:val="-1"/>
          <w:sz w:val="24"/>
          <w:szCs w:val="24"/>
        </w:rPr>
        <w:t>Similarly,</w:t>
      </w:r>
      <w:r w:rsidRPr="00C45427">
        <w:rPr>
          <w:sz w:val="24"/>
          <w:szCs w:val="24"/>
        </w:rPr>
        <w:t xml:space="preserve"> at </w:t>
      </w:r>
      <w:r w:rsidRPr="00C45427">
        <w:rPr>
          <w:spacing w:val="-1"/>
          <w:sz w:val="24"/>
          <w:szCs w:val="24"/>
        </w:rPr>
        <w:t>Week</w:t>
      </w:r>
      <w:r w:rsidRPr="00C45427">
        <w:rPr>
          <w:spacing w:val="-2"/>
          <w:sz w:val="24"/>
          <w:szCs w:val="24"/>
        </w:rPr>
        <w:t xml:space="preserve"> </w:t>
      </w:r>
      <w:r w:rsidRPr="00C45427">
        <w:rPr>
          <w:spacing w:val="-1"/>
          <w:sz w:val="24"/>
          <w:szCs w:val="24"/>
        </w:rPr>
        <w:t>16</w:t>
      </w:r>
      <w:r w:rsidRPr="00C45427">
        <w:rPr>
          <w:spacing w:val="-2"/>
          <w:sz w:val="24"/>
          <w:szCs w:val="24"/>
        </w:rPr>
        <w:t xml:space="preserve"> </w:t>
      </w:r>
      <w:r w:rsidRPr="00C45427">
        <w:rPr>
          <w:sz w:val="24"/>
          <w:szCs w:val="24"/>
        </w:rPr>
        <w:t xml:space="preserve">the </w:t>
      </w:r>
      <w:r w:rsidRPr="00C45427">
        <w:rPr>
          <w:spacing w:val="-1"/>
          <w:sz w:val="24"/>
          <w:szCs w:val="24"/>
        </w:rPr>
        <w:t>effect size</w:t>
      </w:r>
      <w:r w:rsidRPr="00C45427">
        <w:rPr>
          <w:spacing w:val="-2"/>
          <w:sz w:val="24"/>
          <w:szCs w:val="24"/>
        </w:rPr>
        <w:t xml:space="preserve"> </w:t>
      </w:r>
      <w:r w:rsidRPr="00C45427">
        <w:rPr>
          <w:sz w:val="24"/>
          <w:szCs w:val="24"/>
        </w:rPr>
        <w:t xml:space="preserve">of </w:t>
      </w:r>
      <w:r w:rsidRPr="00C45427">
        <w:rPr>
          <w:spacing w:val="-1"/>
          <w:sz w:val="24"/>
          <w:szCs w:val="24"/>
        </w:rPr>
        <w:t>the</w:t>
      </w:r>
      <w:r w:rsidRPr="00C45427">
        <w:rPr>
          <w:spacing w:val="-2"/>
          <w:sz w:val="24"/>
          <w:szCs w:val="24"/>
        </w:rPr>
        <w:t xml:space="preserve"> </w:t>
      </w:r>
      <w:r w:rsidRPr="00C45427">
        <w:rPr>
          <w:spacing w:val="-1"/>
          <w:sz w:val="24"/>
          <w:szCs w:val="24"/>
        </w:rPr>
        <w:t>difference</w:t>
      </w:r>
      <w:r w:rsidRPr="00C45427">
        <w:rPr>
          <w:sz w:val="24"/>
          <w:szCs w:val="24"/>
        </w:rPr>
        <w:t xml:space="preserve"> </w:t>
      </w:r>
      <w:r w:rsidRPr="00C45427">
        <w:rPr>
          <w:spacing w:val="-1"/>
          <w:sz w:val="24"/>
          <w:szCs w:val="24"/>
        </w:rPr>
        <w:t>between</w:t>
      </w:r>
      <w:r w:rsidRPr="00C45427">
        <w:rPr>
          <w:sz w:val="24"/>
          <w:szCs w:val="24"/>
        </w:rPr>
        <w:t xml:space="preserve"> </w:t>
      </w:r>
      <w:r w:rsidRPr="00C45427">
        <w:rPr>
          <w:spacing w:val="-1"/>
          <w:sz w:val="24"/>
          <w:szCs w:val="24"/>
        </w:rPr>
        <w:t>the</w:t>
      </w:r>
      <w:r w:rsidRPr="00C45427">
        <w:rPr>
          <w:spacing w:val="57"/>
          <w:sz w:val="24"/>
          <w:szCs w:val="24"/>
        </w:rPr>
        <w:t xml:space="preserve"> </w:t>
      </w:r>
      <w:r w:rsidRPr="00C45427">
        <w:rPr>
          <w:spacing w:val="-1"/>
          <w:sz w:val="24"/>
          <w:szCs w:val="24"/>
        </w:rPr>
        <w:t>sertraline</w:t>
      </w:r>
      <w:r w:rsidRPr="00C45427">
        <w:rPr>
          <w:spacing w:val="-2"/>
          <w:sz w:val="24"/>
          <w:szCs w:val="24"/>
        </w:rPr>
        <w:t xml:space="preserve"> </w:t>
      </w:r>
      <w:r w:rsidRPr="00C45427">
        <w:rPr>
          <w:spacing w:val="-1"/>
          <w:sz w:val="24"/>
          <w:szCs w:val="24"/>
        </w:rPr>
        <w:t>and the</w:t>
      </w:r>
      <w:r w:rsidRPr="00C45427">
        <w:rPr>
          <w:sz w:val="24"/>
          <w:szCs w:val="24"/>
        </w:rPr>
        <w:t xml:space="preserve"> </w:t>
      </w:r>
      <w:r w:rsidRPr="00C45427">
        <w:rPr>
          <w:spacing w:val="-1"/>
          <w:sz w:val="24"/>
          <w:szCs w:val="24"/>
        </w:rPr>
        <w:t>combination arm</w:t>
      </w:r>
      <w:r w:rsidRPr="00C45427">
        <w:rPr>
          <w:spacing w:val="1"/>
          <w:sz w:val="24"/>
          <w:szCs w:val="24"/>
        </w:rPr>
        <w:t xml:space="preserve"> </w:t>
      </w:r>
      <w:r w:rsidRPr="00C45427">
        <w:rPr>
          <w:spacing w:val="-1"/>
          <w:sz w:val="24"/>
          <w:szCs w:val="24"/>
        </w:rPr>
        <w:t>(mean MADRS=12.6</w:t>
      </w:r>
      <w:r w:rsidRPr="00C45427">
        <w:rPr>
          <w:sz w:val="24"/>
          <w:szCs w:val="24"/>
        </w:rPr>
        <w:t xml:space="preserve"> </w:t>
      </w:r>
      <w:r w:rsidRPr="00C45427">
        <w:rPr>
          <w:spacing w:val="-1"/>
          <w:sz w:val="24"/>
          <w:szCs w:val="24"/>
        </w:rPr>
        <w:t>(SD 9.3))</w:t>
      </w:r>
      <w:r w:rsidRPr="00C45427">
        <w:rPr>
          <w:spacing w:val="-2"/>
          <w:sz w:val="24"/>
          <w:szCs w:val="24"/>
        </w:rPr>
        <w:t xml:space="preserve"> </w:t>
      </w:r>
      <w:r w:rsidRPr="00C45427">
        <w:rPr>
          <w:sz w:val="24"/>
          <w:szCs w:val="24"/>
        </w:rPr>
        <w:t xml:space="preserve">was </w:t>
      </w:r>
      <w:r w:rsidRPr="00C45427">
        <w:rPr>
          <w:spacing w:val="-1"/>
          <w:sz w:val="24"/>
          <w:szCs w:val="24"/>
        </w:rPr>
        <w:t>.53</w:t>
      </w:r>
      <w:r w:rsidRPr="00C45427">
        <w:rPr>
          <w:sz w:val="24"/>
          <w:szCs w:val="24"/>
        </w:rPr>
        <w:t xml:space="preserve"> </w:t>
      </w:r>
      <w:r w:rsidRPr="00C45427">
        <w:rPr>
          <w:spacing w:val="-1"/>
          <w:sz w:val="24"/>
          <w:szCs w:val="24"/>
        </w:rPr>
        <w:t>CI</w:t>
      </w:r>
      <w:r w:rsidRPr="00C45427">
        <w:rPr>
          <w:sz w:val="24"/>
          <w:szCs w:val="24"/>
        </w:rPr>
        <w:t xml:space="preserve"> </w:t>
      </w:r>
      <w:r w:rsidRPr="00C45427">
        <w:rPr>
          <w:spacing w:val="-1"/>
          <w:sz w:val="24"/>
          <w:szCs w:val="24"/>
        </w:rPr>
        <w:t xml:space="preserve">(-1.5 </w:t>
      </w:r>
      <w:r w:rsidRPr="00C45427">
        <w:rPr>
          <w:sz w:val="24"/>
          <w:szCs w:val="24"/>
        </w:rPr>
        <w:t xml:space="preserve">- </w:t>
      </w:r>
      <w:r w:rsidRPr="00C45427">
        <w:rPr>
          <w:spacing w:val="-1"/>
          <w:sz w:val="24"/>
          <w:szCs w:val="24"/>
        </w:rPr>
        <w:t>.41)</w:t>
      </w:r>
      <w:r w:rsidRPr="00C45427">
        <w:rPr>
          <w:spacing w:val="-3"/>
          <w:sz w:val="24"/>
          <w:szCs w:val="24"/>
        </w:rPr>
        <w:t xml:space="preserve"> </w:t>
      </w:r>
      <w:r w:rsidRPr="00C45427">
        <w:rPr>
          <w:sz w:val="24"/>
          <w:szCs w:val="24"/>
        </w:rPr>
        <w:t>and</w:t>
      </w:r>
      <w:r w:rsidRPr="00C45427">
        <w:rPr>
          <w:spacing w:val="-2"/>
          <w:sz w:val="24"/>
          <w:szCs w:val="24"/>
        </w:rPr>
        <w:t xml:space="preserve"> </w:t>
      </w:r>
      <w:r w:rsidRPr="00C45427">
        <w:rPr>
          <w:sz w:val="24"/>
          <w:szCs w:val="24"/>
        </w:rPr>
        <w:t>at</w:t>
      </w:r>
      <w:r w:rsidRPr="00C45427">
        <w:rPr>
          <w:spacing w:val="-2"/>
          <w:sz w:val="24"/>
          <w:szCs w:val="24"/>
        </w:rPr>
        <w:t xml:space="preserve"> </w:t>
      </w:r>
      <w:r w:rsidRPr="00C45427">
        <w:rPr>
          <w:spacing w:val="-1"/>
          <w:sz w:val="24"/>
          <w:szCs w:val="24"/>
        </w:rPr>
        <w:t>week</w:t>
      </w:r>
      <w:r w:rsidRPr="00C45427">
        <w:rPr>
          <w:spacing w:val="49"/>
          <w:sz w:val="24"/>
          <w:szCs w:val="24"/>
        </w:rPr>
        <w:t xml:space="preserve"> </w:t>
      </w:r>
      <w:r w:rsidRPr="00C45427">
        <w:rPr>
          <w:sz w:val="24"/>
          <w:szCs w:val="24"/>
        </w:rPr>
        <w:t xml:space="preserve">52 </w:t>
      </w:r>
      <w:r w:rsidRPr="00C45427">
        <w:rPr>
          <w:spacing w:val="-2"/>
          <w:sz w:val="24"/>
          <w:szCs w:val="24"/>
        </w:rPr>
        <w:t>it</w:t>
      </w:r>
      <w:r w:rsidRPr="00C45427">
        <w:rPr>
          <w:sz w:val="24"/>
          <w:szCs w:val="24"/>
        </w:rPr>
        <w:t xml:space="preserve"> </w:t>
      </w:r>
      <w:r w:rsidRPr="00C45427">
        <w:rPr>
          <w:spacing w:val="-1"/>
          <w:sz w:val="24"/>
          <w:szCs w:val="24"/>
        </w:rPr>
        <w:t>was</w:t>
      </w:r>
      <w:r w:rsidRPr="00C45427">
        <w:rPr>
          <w:sz w:val="24"/>
          <w:szCs w:val="24"/>
        </w:rPr>
        <w:t xml:space="preserve"> </w:t>
      </w:r>
      <w:r w:rsidRPr="00C45427">
        <w:rPr>
          <w:spacing w:val="-1"/>
          <w:sz w:val="24"/>
          <w:szCs w:val="24"/>
        </w:rPr>
        <w:t>.59</w:t>
      </w:r>
      <w:r w:rsidRPr="00C45427">
        <w:rPr>
          <w:spacing w:val="1"/>
          <w:sz w:val="24"/>
          <w:szCs w:val="24"/>
        </w:rPr>
        <w:t xml:space="preserve"> </w:t>
      </w:r>
      <w:r w:rsidRPr="00C45427">
        <w:rPr>
          <w:spacing w:val="-1"/>
          <w:sz w:val="24"/>
          <w:szCs w:val="24"/>
        </w:rPr>
        <w:t>CI</w:t>
      </w:r>
      <w:r w:rsidRPr="00C45427">
        <w:rPr>
          <w:spacing w:val="-3"/>
          <w:sz w:val="24"/>
          <w:szCs w:val="24"/>
        </w:rPr>
        <w:t xml:space="preserve"> </w:t>
      </w:r>
      <w:r w:rsidRPr="00C45427">
        <w:rPr>
          <w:spacing w:val="-1"/>
          <w:sz w:val="24"/>
          <w:szCs w:val="24"/>
        </w:rPr>
        <w:t>(-1.6</w:t>
      </w:r>
      <w:r w:rsidRPr="00C45427">
        <w:rPr>
          <w:spacing w:val="-2"/>
          <w:sz w:val="24"/>
          <w:szCs w:val="24"/>
        </w:rPr>
        <w:t xml:space="preserve"> </w:t>
      </w:r>
      <w:r w:rsidRPr="00C45427">
        <w:rPr>
          <w:sz w:val="24"/>
          <w:szCs w:val="24"/>
        </w:rPr>
        <w:t xml:space="preserve">- </w:t>
      </w:r>
      <w:r w:rsidRPr="00C45427">
        <w:rPr>
          <w:spacing w:val="-1"/>
          <w:sz w:val="24"/>
          <w:szCs w:val="24"/>
        </w:rPr>
        <w:t>.48).</w:t>
      </w:r>
    </w:p>
    <w:p w14:paraId="4DBB6336" w14:textId="77777777" w:rsidR="00C45427" w:rsidRPr="003F01B3" w:rsidRDefault="00C45427" w:rsidP="003F01B3">
      <w:pPr>
        <w:pStyle w:val="BodyText"/>
        <w:spacing w:before="3"/>
        <w:rPr>
          <w:sz w:val="24"/>
          <w:szCs w:val="24"/>
        </w:rPr>
      </w:pPr>
    </w:p>
    <w:p w14:paraId="16126C66" w14:textId="3BC23EDE" w:rsidR="00C45427" w:rsidRPr="00C45427" w:rsidRDefault="00C45427" w:rsidP="00C45427">
      <w:pPr>
        <w:rPr>
          <w:b/>
          <w:bCs/>
          <w:sz w:val="24"/>
          <w:szCs w:val="24"/>
        </w:rPr>
      </w:pPr>
      <w:r w:rsidRPr="00C45427">
        <w:rPr>
          <w:b/>
          <w:sz w:val="24"/>
          <w:szCs w:val="24"/>
        </w:rPr>
        <w:t>CGI</w:t>
      </w:r>
      <w:r w:rsidRPr="00C45427">
        <w:rPr>
          <w:b/>
          <w:spacing w:val="1"/>
          <w:sz w:val="24"/>
          <w:szCs w:val="24"/>
        </w:rPr>
        <w:t xml:space="preserve"> </w:t>
      </w:r>
      <w:r w:rsidRPr="00C45427">
        <w:rPr>
          <w:b/>
          <w:sz w:val="24"/>
          <w:szCs w:val="24"/>
        </w:rPr>
        <w:t>severity</w:t>
      </w:r>
      <w:r>
        <w:rPr>
          <w:b/>
          <w:sz w:val="24"/>
          <w:szCs w:val="24"/>
        </w:rPr>
        <w:t xml:space="preserve">, </w:t>
      </w:r>
      <w:r w:rsidRPr="00C45427">
        <w:rPr>
          <w:b/>
          <w:sz w:val="24"/>
          <w:szCs w:val="24"/>
        </w:rPr>
        <w:t>CGI improvement</w:t>
      </w:r>
      <w:r>
        <w:rPr>
          <w:b/>
          <w:sz w:val="24"/>
          <w:szCs w:val="24"/>
        </w:rPr>
        <w:t>, SDS</w:t>
      </w:r>
      <w:r w:rsidRPr="00C45427">
        <w:rPr>
          <w:b/>
          <w:sz w:val="24"/>
          <w:szCs w:val="24"/>
        </w:rPr>
        <w:t xml:space="preserve"> (See Table</w:t>
      </w:r>
      <w:r w:rsidRPr="00C45427">
        <w:rPr>
          <w:b/>
          <w:spacing w:val="-3"/>
          <w:sz w:val="24"/>
          <w:szCs w:val="24"/>
        </w:rPr>
        <w:t xml:space="preserve"> </w:t>
      </w:r>
      <w:r>
        <w:rPr>
          <w:b/>
          <w:spacing w:val="-3"/>
          <w:sz w:val="24"/>
          <w:szCs w:val="24"/>
        </w:rPr>
        <w:t>1</w:t>
      </w:r>
      <w:r w:rsidR="00907623">
        <w:rPr>
          <w:b/>
          <w:spacing w:val="-3"/>
          <w:sz w:val="24"/>
          <w:szCs w:val="24"/>
        </w:rPr>
        <w:t>2</w:t>
      </w:r>
      <w:r>
        <w:rPr>
          <w:b/>
          <w:spacing w:val="-3"/>
          <w:sz w:val="24"/>
          <w:szCs w:val="24"/>
        </w:rPr>
        <w:t>C)</w:t>
      </w:r>
    </w:p>
    <w:p w14:paraId="40801A19" w14:textId="200BEF05" w:rsidR="00E82F7E" w:rsidRPr="00E6003F" w:rsidRDefault="00E82F7E" w:rsidP="00E82F7E">
      <w:pPr>
        <w:pStyle w:val="BodyText"/>
        <w:spacing w:before="197"/>
        <w:ind w:left="0" w:right="278"/>
        <w:jc w:val="both"/>
        <w:rPr>
          <w:i/>
          <w:sz w:val="24"/>
          <w:szCs w:val="24"/>
        </w:rPr>
      </w:pPr>
      <w:r w:rsidRPr="00E6003F">
        <w:rPr>
          <w:i/>
          <w:sz w:val="24"/>
          <w:szCs w:val="24"/>
        </w:rPr>
        <w:t>CG</w:t>
      </w:r>
      <w:r w:rsidR="00EE3942">
        <w:rPr>
          <w:i/>
          <w:sz w:val="24"/>
          <w:szCs w:val="24"/>
        </w:rPr>
        <w:t>I</w:t>
      </w:r>
      <w:r w:rsidRPr="00E6003F">
        <w:rPr>
          <w:i/>
          <w:sz w:val="24"/>
          <w:szCs w:val="24"/>
        </w:rPr>
        <w:t xml:space="preserve"> Severity</w:t>
      </w:r>
    </w:p>
    <w:p w14:paraId="21E8BCE9" w14:textId="6F211D6E" w:rsidR="00C45427" w:rsidRDefault="00C45427" w:rsidP="00C45427">
      <w:pPr>
        <w:pStyle w:val="BodyText"/>
        <w:spacing w:before="197"/>
        <w:ind w:right="278"/>
        <w:jc w:val="both"/>
        <w:rPr>
          <w:spacing w:val="-1"/>
          <w:sz w:val="24"/>
          <w:szCs w:val="24"/>
        </w:rPr>
      </w:pPr>
      <w:r w:rsidRPr="00C45427">
        <w:rPr>
          <w:sz w:val="24"/>
          <w:szCs w:val="24"/>
        </w:rPr>
        <w:t>Over</w:t>
      </w:r>
      <w:r w:rsidRPr="00C45427">
        <w:rPr>
          <w:spacing w:val="-2"/>
          <w:sz w:val="24"/>
          <w:szCs w:val="24"/>
        </w:rPr>
        <w:t xml:space="preserve"> </w:t>
      </w:r>
      <w:r w:rsidRPr="00C45427">
        <w:rPr>
          <w:spacing w:val="-1"/>
          <w:sz w:val="24"/>
          <w:szCs w:val="24"/>
        </w:rPr>
        <w:t>the 16-week treatment</w:t>
      </w:r>
      <w:r w:rsidRPr="00C45427">
        <w:rPr>
          <w:spacing w:val="2"/>
          <w:sz w:val="24"/>
          <w:szCs w:val="24"/>
        </w:rPr>
        <w:t xml:space="preserve"> </w:t>
      </w:r>
      <w:r w:rsidRPr="00C45427">
        <w:rPr>
          <w:spacing w:val="-1"/>
          <w:sz w:val="24"/>
          <w:szCs w:val="24"/>
        </w:rPr>
        <w:t>phase,</w:t>
      </w:r>
      <w:r w:rsidRPr="00C45427">
        <w:rPr>
          <w:spacing w:val="1"/>
          <w:sz w:val="24"/>
          <w:szCs w:val="24"/>
        </w:rPr>
        <w:t xml:space="preserve"> </w:t>
      </w:r>
      <w:r w:rsidRPr="00C45427">
        <w:rPr>
          <w:spacing w:val="-1"/>
          <w:sz w:val="24"/>
          <w:szCs w:val="24"/>
        </w:rPr>
        <w:t>CGIs</w:t>
      </w:r>
      <w:r w:rsidRPr="00C45427">
        <w:rPr>
          <w:spacing w:val="-3"/>
          <w:sz w:val="24"/>
          <w:szCs w:val="24"/>
        </w:rPr>
        <w:t xml:space="preserve"> </w:t>
      </w:r>
      <w:r w:rsidRPr="00C45427">
        <w:rPr>
          <w:spacing w:val="-1"/>
          <w:sz w:val="24"/>
          <w:szCs w:val="24"/>
        </w:rPr>
        <w:t>scores</w:t>
      </w:r>
      <w:r w:rsidRPr="00C45427">
        <w:rPr>
          <w:spacing w:val="-3"/>
          <w:sz w:val="24"/>
          <w:szCs w:val="24"/>
        </w:rPr>
        <w:t xml:space="preserve"> </w:t>
      </w:r>
      <w:r w:rsidRPr="00C45427">
        <w:rPr>
          <w:spacing w:val="-1"/>
          <w:sz w:val="24"/>
          <w:szCs w:val="24"/>
        </w:rPr>
        <w:t>improved</w:t>
      </w:r>
      <w:r w:rsidRPr="00C45427">
        <w:rPr>
          <w:spacing w:val="1"/>
          <w:sz w:val="24"/>
          <w:szCs w:val="24"/>
        </w:rPr>
        <w:t xml:space="preserve"> </w:t>
      </w:r>
      <w:r w:rsidRPr="00C45427">
        <w:rPr>
          <w:spacing w:val="-1"/>
          <w:sz w:val="24"/>
          <w:szCs w:val="24"/>
        </w:rPr>
        <w:t>similarly</w:t>
      </w:r>
      <w:r w:rsidRPr="00C45427">
        <w:rPr>
          <w:spacing w:val="1"/>
          <w:sz w:val="24"/>
          <w:szCs w:val="24"/>
        </w:rPr>
        <w:t xml:space="preserve"> </w:t>
      </w:r>
      <w:r w:rsidRPr="00C45427">
        <w:rPr>
          <w:spacing w:val="-1"/>
          <w:sz w:val="24"/>
          <w:szCs w:val="24"/>
        </w:rPr>
        <w:t>in</w:t>
      </w:r>
      <w:r w:rsidRPr="00C45427">
        <w:rPr>
          <w:spacing w:val="-3"/>
          <w:sz w:val="24"/>
          <w:szCs w:val="24"/>
        </w:rPr>
        <w:t xml:space="preserve"> </w:t>
      </w:r>
      <w:r w:rsidRPr="00C45427">
        <w:rPr>
          <w:sz w:val="24"/>
          <w:szCs w:val="24"/>
        </w:rPr>
        <w:t xml:space="preserve">the </w:t>
      </w:r>
      <w:r w:rsidRPr="00C45427">
        <w:rPr>
          <w:spacing w:val="-1"/>
          <w:sz w:val="24"/>
          <w:szCs w:val="24"/>
        </w:rPr>
        <w:t>SSRI</w:t>
      </w:r>
      <w:r w:rsidRPr="00C45427">
        <w:rPr>
          <w:spacing w:val="-3"/>
          <w:sz w:val="24"/>
          <w:szCs w:val="24"/>
        </w:rPr>
        <w:t xml:space="preserve"> </w:t>
      </w:r>
      <w:r w:rsidRPr="00C45427">
        <w:rPr>
          <w:spacing w:val="-2"/>
          <w:sz w:val="24"/>
          <w:szCs w:val="24"/>
        </w:rPr>
        <w:t>and</w:t>
      </w:r>
      <w:r w:rsidRPr="00C45427">
        <w:rPr>
          <w:spacing w:val="-1"/>
          <w:sz w:val="24"/>
          <w:szCs w:val="24"/>
        </w:rPr>
        <w:t xml:space="preserve"> combination</w:t>
      </w:r>
      <w:r w:rsidRPr="00C45427">
        <w:rPr>
          <w:spacing w:val="69"/>
          <w:sz w:val="24"/>
          <w:szCs w:val="24"/>
        </w:rPr>
        <w:t xml:space="preserve"> </w:t>
      </w:r>
      <w:r w:rsidRPr="00C45427">
        <w:rPr>
          <w:spacing w:val="-1"/>
          <w:sz w:val="24"/>
          <w:szCs w:val="24"/>
        </w:rPr>
        <w:t>arms,</w:t>
      </w:r>
      <w:r w:rsidRPr="00C45427">
        <w:rPr>
          <w:sz w:val="24"/>
          <w:szCs w:val="24"/>
        </w:rPr>
        <w:t xml:space="preserve"> </w:t>
      </w:r>
      <w:r w:rsidRPr="00C45427">
        <w:rPr>
          <w:spacing w:val="-1"/>
          <w:sz w:val="24"/>
          <w:szCs w:val="24"/>
        </w:rPr>
        <w:t>but</w:t>
      </w:r>
      <w:r w:rsidRPr="00C45427">
        <w:rPr>
          <w:spacing w:val="-2"/>
          <w:sz w:val="24"/>
          <w:szCs w:val="24"/>
        </w:rPr>
        <w:t xml:space="preserve"> </w:t>
      </w:r>
      <w:r w:rsidRPr="00C45427">
        <w:rPr>
          <w:spacing w:val="-1"/>
          <w:sz w:val="24"/>
          <w:szCs w:val="24"/>
        </w:rPr>
        <w:t>not in the</w:t>
      </w:r>
      <w:r w:rsidRPr="00C45427">
        <w:rPr>
          <w:spacing w:val="-2"/>
          <w:sz w:val="24"/>
          <w:szCs w:val="24"/>
        </w:rPr>
        <w:t xml:space="preserve"> </w:t>
      </w:r>
      <w:r w:rsidRPr="00C45427">
        <w:rPr>
          <w:spacing w:val="-1"/>
          <w:sz w:val="24"/>
          <w:szCs w:val="24"/>
        </w:rPr>
        <w:t>CBT</w:t>
      </w:r>
      <w:r w:rsidRPr="00C45427">
        <w:rPr>
          <w:spacing w:val="-2"/>
          <w:sz w:val="24"/>
          <w:szCs w:val="24"/>
        </w:rPr>
        <w:t xml:space="preserve"> </w:t>
      </w:r>
      <w:r w:rsidRPr="00C45427">
        <w:rPr>
          <w:spacing w:val="-1"/>
          <w:sz w:val="24"/>
          <w:szCs w:val="24"/>
        </w:rPr>
        <w:t>arm.</w:t>
      </w:r>
      <w:r w:rsidRPr="00C45427">
        <w:rPr>
          <w:spacing w:val="1"/>
          <w:sz w:val="24"/>
          <w:szCs w:val="24"/>
        </w:rPr>
        <w:t xml:space="preserve"> </w:t>
      </w:r>
      <w:r w:rsidRPr="00C45427">
        <w:rPr>
          <w:spacing w:val="-1"/>
          <w:sz w:val="24"/>
          <w:szCs w:val="24"/>
        </w:rPr>
        <w:t>After</w:t>
      </w:r>
      <w:r w:rsidRPr="00C45427">
        <w:rPr>
          <w:sz w:val="24"/>
          <w:szCs w:val="24"/>
        </w:rPr>
        <w:t xml:space="preserve"> </w:t>
      </w:r>
      <w:r w:rsidRPr="00C45427">
        <w:rPr>
          <w:spacing w:val="-1"/>
          <w:sz w:val="24"/>
          <w:szCs w:val="24"/>
        </w:rPr>
        <w:t>Week</w:t>
      </w:r>
      <w:r w:rsidRPr="00C45427">
        <w:rPr>
          <w:spacing w:val="-2"/>
          <w:sz w:val="24"/>
          <w:szCs w:val="24"/>
        </w:rPr>
        <w:t xml:space="preserve"> </w:t>
      </w:r>
      <w:r w:rsidRPr="00C45427">
        <w:rPr>
          <w:spacing w:val="-1"/>
          <w:sz w:val="24"/>
          <w:szCs w:val="24"/>
        </w:rPr>
        <w:t>16,</w:t>
      </w:r>
      <w:r w:rsidRPr="00C45427">
        <w:rPr>
          <w:sz w:val="24"/>
          <w:szCs w:val="24"/>
        </w:rPr>
        <w:t xml:space="preserve"> </w:t>
      </w:r>
      <w:r w:rsidRPr="00C45427">
        <w:rPr>
          <w:spacing w:val="-1"/>
          <w:sz w:val="24"/>
          <w:szCs w:val="24"/>
        </w:rPr>
        <w:t>however,</w:t>
      </w:r>
      <w:r w:rsidRPr="00C45427">
        <w:rPr>
          <w:sz w:val="24"/>
          <w:szCs w:val="24"/>
        </w:rPr>
        <w:t xml:space="preserve"> </w:t>
      </w:r>
      <w:r w:rsidRPr="00C45427">
        <w:rPr>
          <w:spacing w:val="-1"/>
          <w:sz w:val="24"/>
          <w:szCs w:val="24"/>
        </w:rPr>
        <w:t>the</w:t>
      </w:r>
      <w:r w:rsidRPr="00C45427">
        <w:rPr>
          <w:sz w:val="24"/>
          <w:szCs w:val="24"/>
        </w:rPr>
        <w:t xml:space="preserve"> </w:t>
      </w:r>
      <w:r w:rsidRPr="00C45427">
        <w:rPr>
          <w:spacing w:val="-1"/>
          <w:sz w:val="24"/>
          <w:szCs w:val="24"/>
        </w:rPr>
        <w:t>SSRI</w:t>
      </w:r>
      <w:r w:rsidRPr="00C45427">
        <w:rPr>
          <w:sz w:val="24"/>
          <w:szCs w:val="24"/>
        </w:rPr>
        <w:t xml:space="preserve"> </w:t>
      </w:r>
      <w:r w:rsidRPr="00C45427">
        <w:rPr>
          <w:spacing w:val="-1"/>
          <w:sz w:val="24"/>
          <w:szCs w:val="24"/>
        </w:rPr>
        <w:t>and</w:t>
      </w:r>
      <w:r w:rsidRPr="00C45427">
        <w:rPr>
          <w:spacing w:val="-3"/>
          <w:sz w:val="24"/>
          <w:szCs w:val="24"/>
        </w:rPr>
        <w:t xml:space="preserve"> </w:t>
      </w:r>
      <w:r w:rsidRPr="00C45427">
        <w:rPr>
          <w:sz w:val="24"/>
          <w:szCs w:val="24"/>
        </w:rPr>
        <w:t xml:space="preserve">the </w:t>
      </w:r>
      <w:r w:rsidRPr="00C45427">
        <w:rPr>
          <w:spacing w:val="-1"/>
          <w:sz w:val="24"/>
          <w:szCs w:val="24"/>
        </w:rPr>
        <w:t>CBT</w:t>
      </w:r>
      <w:r w:rsidRPr="00C45427">
        <w:rPr>
          <w:sz w:val="24"/>
          <w:szCs w:val="24"/>
        </w:rPr>
        <w:t xml:space="preserve"> </w:t>
      </w:r>
      <w:r w:rsidRPr="00C45427">
        <w:rPr>
          <w:spacing w:val="-1"/>
          <w:sz w:val="24"/>
          <w:szCs w:val="24"/>
        </w:rPr>
        <w:t>arm</w:t>
      </w:r>
      <w:r w:rsidRPr="00C45427">
        <w:rPr>
          <w:spacing w:val="-2"/>
          <w:sz w:val="24"/>
          <w:szCs w:val="24"/>
        </w:rPr>
        <w:t xml:space="preserve"> </w:t>
      </w:r>
      <w:r w:rsidRPr="00C45427">
        <w:rPr>
          <w:spacing w:val="-1"/>
          <w:sz w:val="24"/>
          <w:szCs w:val="24"/>
        </w:rPr>
        <w:t>showed</w:t>
      </w:r>
      <w:r w:rsidRPr="00C45427">
        <w:rPr>
          <w:spacing w:val="2"/>
          <w:sz w:val="24"/>
          <w:szCs w:val="24"/>
        </w:rPr>
        <w:t xml:space="preserve"> </w:t>
      </w:r>
      <w:r w:rsidRPr="00C45427">
        <w:rPr>
          <w:spacing w:val="-1"/>
          <w:sz w:val="24"/>
          <w:szCs w:val="24"/>
        </w:rPr>
        <w:t>further</w:t>
      </w:r>
      <w:r w:rsidRPr="00C45427">
        <w:rPr>
          <w:spacing w:val="63"/>
          <w:sz w:val="24"/>
          <w:szCs w:val="24"/>
        </w:rPr>
        <w:t xml:space="preserve"> </w:t>
      </w:r>
      <w:proofErr w:type="gramStart"/>
      <w:r w:rsidRPr="00C45427">
        <w:rPr>
          <w:spacing w:val="-1"/>
          <w:sz w:val="24"/>
          <w:szCs w:val="24"/>
        </w:rPr>
        <w:t>improvement</w:t>
      </w:r>
      <w:proofErr w:type="gramEnd"/>
      <w:r w:rsidRPr="00C45427">
        <w:rPr>
          <w:sz w:val="24"/>
          <w:szCs w:val="24"/>
        </w:rPr>
        <w:t xml:space="preserve"> </w:t>
      </w:r>
      <w:r w:rsidRPr="00C45427">
        <w:rPr>
          <w:spacing w:val="-1"/>
          <w:sz w:val="24"/>
          <w:szCs w:val="24"/>
        </w:rPr>
        <w:t>but</w:t>
      </w:r>
      <w:r w:rsidRPr="00C45427">
        <w:rPr>
          <w:sz w:val="24"/>
          <w:szCs w:val="24"/>
        </w:rPr>
        <w:t xml:space="preserve"> </w:t>
      </w:r>
      <w:r w:rsidRPr="00C45427">
        <w:rPr>
          <w:spacing w:val="-1"/>
          <w:sz w:val="24"/>
          <w:szCs w:val="24"/>
        </w:rPr>
        <w:t>the</w:t>
      </w:r>
      <w:r w:rsidRPr="00C45427">
        <w:rPr>
          <w:sz w:val="24"/>
          <w:szCs w:val="24"/>
        </w:rPr>
        <w:t xml:space="preserve"> </w:t>
      </w:r>
      <w:r w:rsidRPr="00C45427">
        <w:rPr>
          <w:spacing w:val="-1"/>
          <w:sz w:val="24"/>
          <w:szCs w:val="24"/>
        </w:rPr>
        <w:t>combination group did</w:t>
      </w:r>
      <w:r w:rsidRPr="00C45427">
        <w:rPr>
          <w:spacing w:val="-2"/>
          <w:sz w:val="24"/>
          <w:szCs w:val="24"/>
        </w:rPr>
        <w:t xml:space="preserve"> </w:t>
      </w:r>
      <w:r w:rsidRPr="00C45427">
        <w:rPr>
          <w:spacing w:val="-1"/>
          <w:sz w:val="24"/>
          <w:szCs w:val="24"/>
        </w:rPr>
        <w:t>not.</w:t>
      </w:r>
      <w:r w:rsidRPr="00C45427">
        <w:rPr>
          <w:spacing w:val="2"/>
          <w:sz w:val="24"/>
          <w:szCs w:val="24"/>
        </w:rPr>
        <w:t xml:space="preserve"> </w:t>
      </w:r>
      <w:r w:rsidRPr="00C45427">
        <w:rPr>
          <w:spacing w:val="-1"/>
          <w:sz w:val="24"/>
          <w:szCs w:val="24"/>
        </w:rPr>
        <w:t>At</w:t>
      </w:r>
      <w:r w:rsidRPr="00C45427">
        <w:rPr>
          <w:spacing w:val="-4"/>
          <w:sz w:val="24"/>
          <w:szCs w:val="24"/>
        </w:rPr>
        <w:t xml:space="preserve"> </w:t>
      </w:r>
      <w:r w:rsidRPr="00C45427">
        <w:rPr>
          <w:spacing w:val="-1"/>
          <w:sz w:val="24"/>
          <w:szCs w:val="24"/>
        </w:rPr>
        <w:t>Week</w:t>
      </w:r>
      <w:r w:rsidRPr="00C45427">
        <w:rPr>
          <w:spacing w:val="1"/>
          <w:sz w:val="24"/>
          <w:szCs w:val="24"/>
        </w:rPr>
        <w:t xml:space="preserve"> </w:t>
      </w:r>
      <w:r w:rsidRPr="00C45427">
        <w:rPr>
          <w:spacing w:val="-1"/>
          <w:sz w:val="24"/>
          <w:szCs w:val="24"/>
        </w:rPr>
        <w:t>52,</w:t>
      </w:r>
      <w:r w:rsidRPr="00C45427">
        <w:rPr>
          <w:spacing w:val="-2"/>
          <w:sz w:val="24"/>
          <w:szCs w:val="24"/>
        </w:rPr>
        <w:t xml:space="preserve"> </w:t>
      </w:r>
      <w:r w:rsidRPr="00C45427">
        <w:rPr>
          <w:sz w:val="24"/>
          <w:szCs w:val="24"/>
        </w:rPr>
        <w:t>the</w:t>
      </w:r>
      <w:r w:rsidRPr="00C45427">
        <w:rPr>
          <w:spacing w:val="-2"/>
          <w:sz w:val="24"/>
          <w:szCs w:val="24"/>
        </w:rPr>
        <w:t xml:space="preserve"> </w:t>
      </w:r>
      <w:r w:rsidRPr="00C45427">
        <w:rPr>
          <w:sz w:val="24"/>
          <w:szCs w:val="24"/>
        </w:rPr>
        <w:t>mean</w:t>
      </w:r>
      <w:r w:rsidRPr="00C45427">
        <w:rPr>
          <w:spacing w:val="-3"/>
          <w:sz w:val="24"/>
          <w:szCs w:val="24"/>
        </w:rPr>
        <w:t xml:space="preserve"> </w:t>
      </w:r>
      <w:r w:rsidRPr="00C45427">
        <w:rPr>
          <w:spacing w:val="-1"/>
          <w:sz w:val="24"/>
          <w:szCs w:val="24"/>
        </w:rPr>
        <w:t>CGIs</w:t>
      </w:r>
      <w:r w:rsidRPr="00C45427">
        <w:rPr>
          <w:sz w:val="24"/>
          <w:szCs w:val="24"/>
        </w:rPr>
        <w:t xml:space="preserve"> </w:t>
      </w:r>
      <w:r w:rsidRPr="00C45427">
        <w:rPr>
          <w:spacing w:val="-1"/>
          <w:sz w:val="24"/>
          <w:szCs w:val="24"/>
        </w:rPr>
        <w:t>scores</w:t>
      </w:r>
      <w:r w:rsidRPr="00C45427">
        <w:rPr>
          <w:spacing w:val="-3"/>
          <w:sz w:val="24"/>
          <w:szCs w:val="24"/>
        </w:rPr>
        <w:t xml:space="preserve"> </w:t>
      </w:r>
      <w:r w:rsidRPr="00C45427">
        <w:rPr>
          <w:sz w:val="24"/>
          <w:szCs w:val="24"/>
        </w:rPr>
        <w:t>on</w:t>
      </w:r>
      <w:r w:rsidRPr="00C45427">
        <w:rPr>
          <w:spacing w:val="-1"/>
          <w:sz w:val="24"/>
          <w:szCs w:val="24"/>
        </w:rPr>
        <w:t xml:space="preserve"> sertraline,</w:t>
      </w:r>
      <w:r w:rsidRPr="00C45427">
        <w:rPr>
          <w:spacing w:val="59"/>
          <w:sz w:val="24"/>
          <w:szCs w:val="24"/>
        </w:rPr>
        <w:t xml:space="preserve"> </w:t>
      </w:r>
      <w:r w:rsidRPr="00C45427">
        <w:rPr>
          <w:spacing w:val="-1"/>
          <w:sz w:val="24"/>
          <w:szCs w:val="24"/>
        </w:rPr>
        <w:t>CBT</w:t>
      </w:r>
      <w:r w:rsidRPr="00C45427">
        <w:rPr>
          <w:sz w:val="24"/>
          <w:szCs w:val="24"/>
        </w:rPr>
        <w:t xml:space="preserve"> </w:t>
      </w:r>
      <w:r w:rsidRPr="00C45427">
        <w:rPr>
          <w:spacing w:val="-1"/>
          <w:sz w:val="24"/>
          <w:szCs w:val="24"/>
        </w:rPr>
        <w:t>and combined</w:t>
      </w:r>
      <w:r w:rsidRPr="00C45427">
        <w:rPr>
          <w:sz w:val="24"/>
          <w:szCs w:val="24"/>
        </w:rPr>
        <w:t xml:space="preserve"> </w:t>
      </w:r>
      <w:r w:rsidRPr="00C45427">
        <w:rPr>
          <w:spacing w:val="-1"/>
          <w:sz w:val="24"/>
          <w:szCs w:val="24"/>
        </w:rPr>
        <w:t>treatment</w:t>
      </w:r>
      <w:r w:rsidRPr="00C45427">
        <w:rPr>
          <w:sz w:val="24"/>
          <w:szCs w:val="24"/>
        </w:rPr>
        <w:t xml:space="preserve"> </w:t>
      </w:r>
      <w:r w:rsidRPr="00C45427">
        <w:rPr>
          <w:spacing w:val="-1"/>
          <w:sz w:val="24"/>
          <w:szCs w:val="24"/>
        </w:rPr>
        <w:t>were</w:t>
      </w:r>
      <w:r w:rsidRPr="00C45427">
        <w:rPr>
          <w:sz w:val="24"/>
          <w:szCs w:val="24"/>
        </w:rPr>
        <w:t xml:space="preserve"> </w:t>
      </w:r>
      <w:r w:rsidRPr="00C45427">
        <w:rPr>
          <w:spacing w:val="-2"/>
          <w:sz w:val="24"/>
          <w:szCs w:val="24"/>
        </w:rPr>
        <w:t>respectively</w:t>
      </w:r>
      <w:r w:rsidRPr="00C45427">
        <w:rPr>
          <w:spacing w:val="1"/>
          <w:sz w:val="24"/>
          <w:szCs w:val="24"/>
        </w:rPr>
        <w:t xml:space="preserve"> </w:t>
      </w:r>
      <w:r w:rsidRPr="00C45427">
        <w:rPr>
          <w:spacing w:val="-1"/>
          <w:sz w:val="24"/>
          <w:szCs w:val="24"/>
        </w:rPr>
        <w:t>2.2</w:t>
      </w:r>
      <w:r w:rsidRPr="00C45427">
        <w:rPr>
          <w:sz w:val="24"/>
          <w:szCs w:val="24"/>
        </w:rPr>
        <w:t xml:space="preserve"> </w:t>
      </w:r>
      <w:r w:rsidRPr="00C45427">
        <w:rPr>
          <w:spacing w:val="-1"/>
          <w:sz w:val="24"/>
          <w:szCs w:val="24"/>
        </w:rPr>
        <w:t>(SD</w:t>
      </w:r>
      <w:r w:rsidRPr="00C45427">
        <w:rPr>
          <w:spacing w:val="1"/>
          <w:sz w:val="24"/>
          <w:szCs w:val="24"/>
        </w:rPr>
        <w:t xml:space="preserve"> </w:t>
      </w:r>
      <w:r w:rsidRPr="00C45427">
        <w:rPr>
          <w:spacing w:val="-1"/>
          <w:sz w:val="24"/>
          <w:szCs w:val="24"/>
        </w:rPr>
        <w:t>1.2),</w:t>
      </w:r>
      <w:r w:rsidRPr="00C45427">
        <w:rPr>
          <w:spacing w:val="-2"/>
          <w:sz w:val="24"/>
          <w:szCs w:val="24"/>
        </w:rPr>
        <w:t xml:space="preserve"> </w:t>
      </w:r>
      <w:r w:rsidRPr="00C45427">
        <w:rPr>
          <w:spacing w:val="-1"/>
          <w:sz w:val="24"/>
          <w:szCs w:val="24"/>
        </w:rPr>
        <w:t>2.9</w:t>
      </w:r>
      <w:r w:rsidRPr="00C45427">
        <w:rPr>
          <w:spacing w:val="-2"/>
          <w:sz w:val="24"/>
          <w:szCs w:val="24"/>
        </w:rPr>
        <w:t xml:space="preserve"> </w:t>
      </w:r>
      <w:r w:rsidRPr="00C45427">
        <w:rPr>
          <w:sz w:val="24"/>
          <w:szCs w:val="24"/>
        </w:rPr>
        <w:t>(SD</w:t>
      </w:r>
      <w:r w:rsidRPr="00C45427">
        <w:rPr>
          <w:spacing w:val="-2"/>
          <w:sz w:val="24"/>
          <w:szCs w:val="24"/>
        </w:rPr>
        <w:t xml:space="preserve"> </w:t>
      </w:r>
      <w:r w:rsidRPr="00C45427">
        <w:rPr>
          <w:spacing w:val="-1"/>
          <w:sz w:val="24"/>
          <w:szCs w:val="24"/>
        </w:rPr>
        <w:t>1.8)</w:t>
      </w:r>
      <w:r w:rsidRPr="00C45427">
        <w:rPr>
          <w:sz w:val="24"/>
          <w:szCs w:val="24"/>
        </w:rPr>
        <w:t xml:space="preserve"> </w:t>
      </w:r>
      <w:r w:rsidRPr="00C45427">
        <w:rPr>
          <w:spacing w:val="-1"/>
          <w:sz w:val="24"/>
          <w:szCs w:val="24"/>
        </w:rPr>
        <w:t>and</w:t>
      </w:r>
      <w:r w:rsidRPr="00C45427">
        <w:rPr>
          <w:spacing w:val="-3"/>
          <w:sz w:val="24"/>
          <w:szCs w:val="24"/>
        </w:rPr>
        <w:t xml:space="preserve"> </w:t>
      </w:r>
      <w:r w:rsidRPr="00C45427">
        <w:rPr>
          <w:spacing w:val="-1"/>
          <w:sz w:val="24"/>
          <w:szCs w:val="24"/>
        </w:rPr>
        <w:t>3.2</w:t>
      </w:r>
      <w:r w:rsidRPr="00C45427">
        <w:rPr>
          <w:spacing w:val="-2"/>
          <w:sz w:val="24"/>
          <w:szCs w:val="24"/>
        </w:rPr>
        <w:t xml:space="preserve"> </w:t>
      </w:r>
      <w:r w:rsidRPr="00C45427">
        <w:rPr>
          <w:spacing w:val="-1"/>
          <w:sz w:val="24"/>
          <w:szCs w:val="24"/>
        </w:rPr>
        <w:t>(SD</w:t>
      </w:r>
      <w:r w:rsidRPr="00C45427">
        <w:rPr>
          <w:spacing w:val="1"/>
          <w:sz w:val="24"/>
          <w:szCs w:val="24"/>
        </w:rPr>
        <w:t xml:space="preserve"> </w:t>
      </w:r>
      <w:r w:rsidRPr="00C45427">
        <w:rPr>
          <w:spacing w:val="-1"/>
          <w:sz w:val="24"/>
          <w:szCs w:val="24"/>
        </w:rPr>
        <w:t>1.7).</w:t>
      </w:r>
    </w:p>
    <w:p w14:paraId="0314376C" w14:textId="397C6A4C" w:rsidR="00E82F7E" w:rsidRPr="00E6003F" w:rsidRDefault="00E82F7E" w:rsidP="00E82F7E">
      <w:pPr>
        <w:pStyle w:val="BodyText"/>
        <w:spacing w:before="197" w:line="480" w:lineRule="auto"/>
        <w:ind w:left="0" w:right="278"/>
        <w:jc w:val="both"/>
        <w:rPr>
          <w:i/>
          <w:sz w:val="24"/>
          <w:szCs w:val="24"/>
        </w:rPr>
      </w:pPr>
      <w:r w:rsidRPr="00E6003F">
        <w:rPr>
          <w:i/>
          <w:sz w:val="24"/>
          <w:szCs w:val="24"/>
        </w:rPr>
        <w:t>CG</w:t>
      </w:r>
      <w:r w:rsidR="00EE3942">
        <w:rPr>
          <w:i/>
          <w:sz w:val="24"/>
          <w:szCs w:val="24"/>
        </w:rPr>
        <w:t>I</w:t>
      </w:r>
      <w:r w:rsidRPr="00E6003F">
        <w:rPr>
          <w:i/>
          <w:sz w:val="24"/>
          <w:szCs w:val="24"/>
        </w:rPr>
        <w:t xml:space="preserve"> Improvement</w:t>
      </w:r>
    </w:p>
    <w:p w14:paraId="0E7F8912" w14:textId="1956BC69" w:rsidR="00C45427" w:rsidRDefault="00C45427" w:rsidP="00C45427">
      <w:pPr>
        <w:pStyle w:val="BodyText"/>
        <w:rPr>
          <w:sz w:val="24"/>
          <w:szCs w:val="24"/>
        </w:rPr>
      </w:pPr>
      <w:r w:rsidRPr="00C45427">
        <w:rPr>
          <w:sz w:val="24"/>
          <w:szCs w:val="24"/>
        </w:rPr>
        <w:t>Compared to</w:t>
      </w:r>
      <w:r w:rsidRPr="00C45427">
        <w:rPr>
          <w:spacing w:val="1"/>
          <w:sz w:val="24"/>
          <w:szCs w:val="24"/>
        </w:rPr>
        <w:t xml:space="preserve"> </w:t>
      </w:r>
      <w:r w:rsidRPr="00C45427">
        <w:rPr>
          <w:sz w:val="24"/>
          <w:szCs w:val="24"/>
        </w:rPr>
        <w:t>baseline,</w:t>
      </w:r>
      <w:r w:rsidRPr="00C45427">
        <w:rPr>
          <w:spacing w:val="1"/>
          <w:sz w:val="24"/>
          <w:szCs w:val="24"/>
        </w:rPr>
        <w:t xml:space="preserve"> </w:t>
      </w:r>
      <w:r w:rsidRPr="00C45427">
        <w:rPr>
          <w:spacing w:val="-2"/>
          <w:sz w:val="24"/>
          <w:szCs w:val="24"/>
        </w:rPr>
        <w:t xml:space="preserve">at </w:t>
      </w:r>
      <w:r w:rsidRPr="00C45427">
        <w:rPr>
          <w:sz w:val="24"/>
          <w:szCs w:val="24"/>
        </w:rPr>
        <w:t>Week</w:t>
      </w:r>
      <w:r w:rsidRPr="00C45427">
        <w:rPr>
          <w:spacing w:val="2"/>
          <w:sz w:val="24"/>
          <w:szCs w:val="24"/>
        </w:rPr>
        <w:t xml:space="preserve"> </w:t>
      </w:r>
      <w:r w:rsidRPr="00C45427">
        <w:rPr>
          <w:sz w:val="24"/>
          <w:szCs w:val="24"/>
        </w:rPr>
        <w:t>16 all</w:t>
      </w:r>
      <w:r w:rsidRPr="00C45427">
        <w:rPr>
          <w:spacing w:val="-3"/>
          <w:sz w:val="24"/>
          <w:szCs w:val="24"/>
        </w:rPr>
        <w:t xml:space="preserve"> </w:t>
      </w:r>
      <w:r w:rsidRPr="00C45427">
        <w:rPr>
          <w:sz w:val="24"/>
          <w:szCs w:val="24"/>
        </w:rPr>
        <w:t>three</w:t>
      </w:r>
      <w:r w:rsidRPr="00C45427">
        <w:rPr>
          <w:spacing w:val="-2"/>
          <w:sz w:val="24"/>
          <w:szCs w:val="24"/>
        </w:rPr>
        <w:t xml:space="preserve"> </w:t>
      </w:r>
      <w:r w:rsidRPr="00C45427">
        <w:rPr>
          <w:sz w:val="24"/>
          <w:szCs w:val="24"/>
        </w:rPr>
        <w:t>arms were on</w:t>
      </w:r>
      <w:r w:rsidRPr="00C45427">
        <w:rPr>
          <w:spacing w:val="-3"/>
          <w:sz w:val="24"/>
          <w:szCs w:val="24"/>
        </w:rPr>
        <w:t xml:space="preserve"> </w:t>
      </w:r>
      <w:r w:rsidRPr="00C45427">
        <w:rPr>
          <w:sz w:val="24"/>
          <w:szCs w:val="24"/>
        </w:rPr>
        <w:t>average</w:t>
      </w:r>
      <w:r w:rsidRPr="00C45427">
        <w:rPr>
          <w:spacing w:val="2"/>
          <w:sz w:val="24"/>
          <w:szCs w:val="24"/>
        </w:rPr>
        <w:t xml:space="preserve"> </w:t>
      </w:r>
      <w:r w:rsidRPr="00C45427">
        <w:rPr>
          <w:rFonts w:cs="Calibri"/>
          <w:sz w:val="24"/>
          <w:szCs w:val="24"/>
        </w:rPr>
        <w:t>‘</w:t>
      </w:r>
      <w:r w:rsidRPr="00C45427">
        <w:rPr>
          <w:sz w:val="24"/>
          <w:szCs w:val="24"/>
        </w:rPr>
        <w:t>minimally improved</w:t>
      </w:r>
      <w:r w:rsidRPr="00C45427">
        <w:rPr>
          <w:rFonts w:cs="Calibri"/>
          <w:sz w:val="24"/>
          <w:szCs w:val="24"/>
        </w:rPr>
        <w:t>’</w:t>
      </w:r>
      <w:r w:rsidRPr="00C45427">
        <w:rPr>
          <w:rFonts w:cs="Calibri"/>
          <w:spacing w:val="-2"/>
          <w:sz w:val="24"/>
          <w:szCs w:val="24"/>
        </w:rPr>
        <w:t xml:space="preserve"> </w:t>
      </w:r>
      <w:r w:rsidRPr="00C45427">
        <w:rPr>
          <w:sz w:val="24"/>
          <w:szCs w:val="24"/>
        </w:rPr>
        <w:t>on</w:t>
      </w:r>
      <w:r w:rsidRPr="00C45427">
        <w:rPr>
          <w:spacing w:val="-3"/>
          <w:sz w:val="24"/>
          <w:szCs w:val="24"/>
        </w:rPr>
        <w:t xml:space="preserve"> </w:t>
      </w:r>
      <w:r w:rsidRPr="00C45427">
        <w:rPr>
          <w:sz w:val="24"/>
          <w:szCs w:val="24"/>
        </w:rPr>
        <w:t>the CGI-I</w:t>
      </w:r>
      <w:r w:rsidR="00E82F7E">
        <w:rPr>
          <w:sz w:val="24"/>
          <w:szCs w:val="24"/>
        </w:rPr>
        <w:t xml:space="preserve">mprovement </w:t>
      </w:r>
      <w:r w:rsidRPr="00C45427">
        <w:rPr>
          <w:sz w:val="24"/>
          <w:szCs w:val="24"/>
        </w:rPr>
        <w:t>with a numerical</w:t>
      </w:r>
      <w:r w:rsidRPr="00C45427">
        <w:rPr>
          <w:spacing w:val="-3"/>
          <w:sz w:val="24"/>
          <w:szCs w:val="24"/>
        </w:rPr>
        <w:t xml:space="preserve"> </w:t>
      </w:r>
      <w:r w:rsidRPr="00C45427">
        <w:rPr>
          <w:sz w:val="24"/>
          <w:szCs w:val="24"/>
        </w:rPr>
        <w:t>advantage for</w:t>
      </w:r>
      <w:r w:rsidRPr="00C45427">
        <w:rPr>
          <w:spacing w:val="-3"/>
          <w:sz w:val="24"/>
          <w:szCs w:val="24"/>
        </w:rPr>
        <w:t xml:space="preserve"> </w:t>
      </w:r>
      <w:r w:rsidRPr="00C45427">
        <w:rPr>
          <w:sz w:val="24"/>
          <w:szCs w:val="24"/>
        </w:rPr>
        <w:t>the</w:t>
      </w:r>
      <w:r w:rsidRPr="00C45427">
        <w:rPr>
          <w:spacing w:val="-2"/>
          <w:sz w:val="24"/>
          <w:szCs w:val="24"/>
        </w:rPr>
        <w:t xml:space="preserve"> </w:t>
      </w:r>
      <w:r w:rsidRPr="00C45427">
        <w:rPr>
          <w:sz w:val="24"/>
          <w:szCs w:val="24"/>
        </w:rPr>
        <w:t>combination arm.</w:t>
      </w:r>
      <w:r w:rsidRPr="00C45427">
        <w:rPr>
          <w:spacing w:val="-3"/>
          <w:sz w:val="24"/>
          <w:szCs w:val="24"/>
        </w:rPr>
        <w:t xml:space="preserve"> </w:t>
      </w:r>
      <w:r w:rsidRPr="00C45427">
        <w:rPr>
          <w:sz w:val="24"/>
          <w:szCs w:val="24"/>
        </w:rPr>
        <w:t>By</w:t>
      </w:r>
      <w:r w:rsidRPr="00C45427">
        <w:rPr>
          <w:spacing w:val="1"/>
          <w:sz w:val="24"/>
          <w:szCs w:val="24"/>
        </w:rPr>
        <w:t xml:space="preserve"> </w:t>
      </w:r>
      <w:r w:rsidRPr="00C45427">
        <w:rPr>
          <w:sz w:val="24"/>
          <w:szCs w:val="24"/>
        </w:rPr>
        <w:t>Week 52,</w:t>
      </w:r>
      <w:r w:rsidRPr="00C45427">
        <w:rPr>
          <w:spacing w:val="-2"/>
          <w:sz w:val="24"/>
          <w:szCs w:val="24"/>
        </w:rPr>
        <w:t xml:space="preserve"> </w:t>
      </w:r>
      <w:r w:rsidRPr="00C45427">
        <w:rPr>
          <w:sz w:val="24"/>
          <w:szCs w:val="24"/>
        </w:rPr>
        <w:t>further improvement</w:t>
      </w:r>
      <w:r w:rsidRPr="00C45427">
        <w:rPr>
          <w:spacing w:val="-3"/>
          <w:sz w:val="24"/>
          <w:szCs w:val="24"/>
        </w:rPr>
        <w:t xml:space="preserve"> </w:t>
      </w:r>
      <w:r w:rsidRPr="00C45427">
        <w:rPr>
          <w:sz w:val="24"/>
          <w:szCs w:val="24"/>
        </w:rPr>
        <w:t>was</w:t>
      </w:r>
      <w:r w:rsidRPr="00C45427">
        <w:rPr>
          <w:spacing w:val="-3"/>
          <w:sz w:val="24"/>
          <w:szCs w:val="24"/>
        </w:rPr>
        <w:t xml:space="preserve"> </w:t>
      </w:r>
      <w:r w:rsidRPr="00C45427">
        <w:rPr>
          <w:sz w:val="24"/>
          <w:szCs w:val="24"/>
        </w:rPr>
        <w:t>seen</w:t>
      </w:r>
      <w:r w:rsidRPr="00C45427">
        <w:rPr>
          <w:spacing w:val="-3"/>
          <w:sz w:val="24"/>
          <w:szCs w:val="24"/>
        </w:rPr>
        <w:t xml:space="preserve"> </w:t>
      </w:r>
      <w:r w:rsidRPr="00C45427">
        <w:rPr>
          <w:sz w:val="24"/>
          <w:szCs w:val="24"/>
        </w:rPr>
        <w:t>to the extent</w:t>
      </w:r>
      <w:r w:rsidRPr="00C45427">
        <w:rPr>
          <w:spacing w:val="-2"/>
          <w:sz w:val="24"/>
          <w:szCs w:val="24"/>
        </w:rPr>
        <w:t xml:space="preserve"> </w:t>
      </w:r>
      <w:r w:rsidRPr="00C45427">
        <w:rPr>
          <w:sz w:val="24"/>
          <w:szCs w:val="24"/>
        </w:rPr>
        <w:t>that</w:t>
      </w:r>
      <w:r w:rsidRPr="00C45427">
        <w:rPr>
          <w:spacing w:val="-2"/>
          <w:sz w:val="24"/>
          <w:szCs w:val="24"/>
        </w:rPr>
        <w:t xml:space="preserve"> </w:t>
      </w:r>
      <w:r w:rsidRPr="00C45427">
        <w:rPr>
          <w:sz w:val="24"/>
          <w:szCs w:val="24"/>
        </w:rPr>
        <w:t>the SSRI and combination</w:t>
      </w:r>
      <w:r w:rsidRPr="00C45427">
        <w:rPr>
          <w:spacing w:val="-3"/>
          <w:sz w:val="24"/>
          <w:szCs w:val="24"/>
        </w:rPr>
        <w:t xml:space="preserve"> </w:t>
      </w:r>
      <w:r w:rsidRPr="00C45427">
        <w:rPr>
          <w:sz w:val="24"/>
          <w:szCs w:val="24"/>
        </w:rPr>
        <w:t>groups</w:t>
      </w:r>
      <w:r w:rsidRPr="00C45427">
        <w:rPr>
          <w:spacing w:val="-2"/>
          <w:sz w:val="24"/>
          <w:szCs w:val="24"/>
        </w:rPr>
        <w:t xml:space="preserve"> </w:t>
      </w:r>
      <w:r w:rsidRPr="00C45427">
        <w:rPr>
          <w:sz w:val="24"/>
          <w:szCs w:val="24"/>
        </w:rPr>
        <w:t>were</w:t>
      </w:r>
      <w:r w:rsidRPr="00C45427">
        <w:rPr>
          <w:spacing w:val="3"/>
          <w:sz w:val="24"/>
          <w:szCs w:val="24"/>
        </w:rPr>
        <w:t xml:space="preserve"> </w:t>
      </w:r>
      <w:r w:rsidRPr="00C45427">
        <w:rPr>
          <w:rFonts w:cs="Calibri"/>
          <w:sz w:val="24"/>
          <w:szCs w:val="24"/>
        </w:rPr>
        <w:t>‘</w:t>
      </w:r>
      <w:r w:rsidRPr="00C45427">
        <w:rPr>
          <w:sz w:val="24"/>
          <w:szCs w:val="24"/>
        </w:rPr>
        <w:t>much improved</w:t>
      </w:r>
      <w:r w:rsidRPr="00C45427">
        <w:rPr>
          <w:rFonts w:cs="Calibri"/>
          <w:sz w:val="24"/>
          <w:szCs w:val="24"/>
        </w:rPr>
        <w:t>’</w:t>
      </w:r>
      <w:r w:rsidRPr="00C45427">
        <w:rPr>
          <w:rFonts w:cs="Calibri"/>
          <w:spacing w:val="-2"/>
          <w:sz w:val="24"/>
          <w:szCs w:val="24"/>
        </w:rPr>
        <w:t xml:space="preserve"> </w:t>
      </w:r>
      <w:r w:rsidRPr="00C45427">
        <w:rPr>
          <w:sz w:val="24"/>
          <w:szCs w:val="24"/>
        </w:rPr>
        <w:t>to a similar degree, whereas</w:t>
      </w:r>
      <w:r w:rsidRPr="00C45427">
        <w:rPr>
          <w:spacing w:val="63"/>
          <w:sz w:val="24"/>
          <w:szCs w:val="24"/>
        </w:rPr>
        <w:t xml:space="preserve"> </w:t>
      </w:r>
      <w:r w:rsidRPr="00C45427">
        <w:rPr>
          <w:sz w:val="24"/>
          <w:szCs w:val="24"/>
        </w:rPr>
        <w:t>the CBT</w:t>
      </w:r>
      <w:r w:rsidRPr="00C45427">
        <w:rPr>
          <w:spacing w:val="-2"/>
          <w:sz w:val="24"/>
          <w:szCs w:val="24"/>
        </w:rPr>
        <w:t xml:space="preserve"> </w:t>
      </w:r>
      <w:r w:rsidRPr="00C45427">
        <w:rPr>
          <w:sz w:val="24"/>
          <w:szCs w:val="24"/>
        </w:rPr>
        <w:t>group</w:t>
      </w:r>
      <w:r w:rsidRPr="00C45427">
        <w:rPr>
          <w:spacing w:val="-3"/>
          <w:sz w:val="24"/>
          <w:szCs w:val="24"/>
        </w:rPr>
        <w:t xml:space="preserve"> </w:t>
      </w:r>
      <w:r w:rsidRPr="00C45427">
        <w:rPr>
          <w:sz w:val="24"/>
          <w:szCs w:val="24"/>
        </w:rPr>
        <w:t>was</w:t>
      </w:r>
      <w:r w:rsidRPr="00C45427">
        <w:rPr>
          <w:spacing w:val="1"/>
          <w:sz w:val="24"/>
          <w:szCs w:val="24"/>
        </w:rPr>
        <w:t xml:space="preserve"> </w:t>
      </w:r>
      <w:r w:rsidRPr="00C45427">
        <w:rPr>
          <w:rFonts w:cs="Calibri"/>
          <w:spacing w:val="-2"/>
          <w:sz w:val="24"/>
          <w:szCs w:val="24"/>
        </w:rPr>
        <w:t>‘</w:t>
      </w:r>
      <w:r w:rsidRPr="00C45427">
        <w:rPr>
          <w:spacing w:val="-2"/>
          <w:sz w:val="24"/>
          <w:szCs w:val="24"/>
        </w:rPr>
        <w:t>minimally</w:t>
      </w:r>
      <w:r w:rsidRPr="00C45427">
        <w:rPr>
          <w:sz w:val="24"/>
          <w:szCs w:val="24"/>
        </w:rPr>
        <w:t xml:space="preserve"> improved</w:t>
      </w:r>
      <w:r w:rsidRPr="00C45427">
        <w:rPr>
          <w:rFonts w:cs="Calibri"/>
          <w:sz w:val="24"/>
          <w:szCs w:val="24"/>
        </w:rPr>
        <w:t>’</w:t>
      </w:r>
      <w:r w:rsidRPr="00C45427">
        <w:rPr>
          <w:sz w:val="24"/>
          <w:szCs w:val="24"/>
        </w:rPr>
        <w:t>.</w:t>
      </w:r>
    </w:p>
    <w:p w14:paraId="45F7598F" w14:textId="77777777" w:rsidR="00E82F7E" w:rsidRDefault="00E82F7E" w:rsidP="00E82F7E">
      <w:pPr>
        <w:pStyle w:val="BodyText"/>
        <w:ind w:left="0"/>
        <w:rPr>
          <w:sz w:val="24"/>
          <w:szCs w:val="24"/>
        </w:rPr>
      </w:pPr>
    </w:p>
    <w:p w14:paraId="3D339DB0" w14:textId="00354182" w:rsidR="00E82F7E" w:rsidRPr="00E6003F" w:rsidRDefault="00E82F7E" w:rsidP="00E82F7E">
      <w:pPr>
        <w:pStyle w:val="BodyText"/>
        <w:ind w:left="0"/>
        <w:rPr>
          <w:i/>
          <w:sz w:val="24"/>
          <w:szCs w:val="24"/>
        </w:rPr>
      </w:pPr>
      <w:r w:rsidRPr="00E6003F">
        <w:rPr>
          <w:i/>
          <w:sz w:val="24"/>
          <w:szCs w:val="24"/>
        </w:rPr>
        <w:t>SDS</w:t>
      </w:r>
    </w:p>
    <w:p w14:paraId="6D4A272D" w14:textId="77777777" w:rsidR="00C45427" w:rsidRPr="00C45427" w:rsidRDefault="00C45427" w:rsidP="00C45427">
      <w:pPr>
        <w:pStyle w:val="BodyText"/>
        <w:rPr>
          <w:sz w:val="24"/>
          <w:szCs w:val="24"/>
        </w:rPr>
      </w:pPr>
    </w:p>
    <w:p w14:paraId="0A71DBF5" w14:textId="50CDCC1A" w:rsidR="00C45427" w:rsidRDefault="00C45427" w:rsidP="00C45427">
      <w:pPr>
        <w:pStyle w:val="BodyText"/>
        <w:rPr>
          <w:sz w:val="24"/>
          <w:szCs w:val="24"/>
        </w:rPr>
      </w:pPr>
      <w:r w:rsidRPr="00C45427">
        <w:rPr>
          <w:sz w:val="24"/>
          <w:szCs w:val="24"/>
        </w:rPr>
        <w:t>The</w:t>
      </w:r>
      <w:r w:rsidRPr="00C45427">
        <w:rPr>
          <w:spacing w:val="1"/>
          <w:sz w:val="24"/>
          <w:szCs w:val="24"/>
        </w:rPr>
        <w:t xml:space="preserve"> </w:t>
      </w:r>
      <w:r w:rsidRPr="00C45427">
        <w:rPr>
          <w:sz w:val="24"/>
          <w:szCs w:val="24"/>
        </w:rPr>
        <w:t xml:space="preserve">SDS </w:t>
      </w:r>
      <w:r w:rsidRPr="00C45427">
        <w:rPr>
          <w:spacing w:val="-2"/>
          <w:sz w:val="24"/>
          <w:szCs w:val="24"/>
        </w:rPr>
        <w:t>is</w:t>
      </w:r>
      <w:r w:rsidRPr="00C45427">
        <w:rPr>
          <w:sz w:val="24"/>
          <w:szCs w:val="24"/>
        </w:rPr>
        <w:t xml:space="preserve"> a self-rated</w:t>
      </w:r>
      <w:r w:rsidRPr="00C45427">
        <w:rPr>
          <w:spacing w:val="-3"/>
          <w:sz w:val="24"/>
          <w:szCs w:val="24"/>
        </w:rPr>
        <w:t xml:space="preserve"> </w:t>
      </w:r>
      <w:r w:rsidRPr="00C45427">
        <w:rPr>
          <w:sz w:val="24"/>
          <w:szCs w:val="24"/>
        </w:rPr>
        <w:t>measure</w:t>
      </w:r>
      <w:r w:rsidRPr="00C45427">
        <w:rPr>
          <w:spacing w:val="1"/>
          <w:sz w:val="24"/>
          <w:szCs w:val="24"/>
        </w:rPr>
        <w:t xml:space="preserve"> </w:t>
      </w:r>
      <w:r w:rsidRPr="00C45427">
        <w:rPr>
          <w:sz w:val="24"/>
          <w:szCs w:val="24"/>
        </w:rPr>
        <w:t>of</w:t>
      </w:r>
      <w:r w:rsidRPr="00C45427">
        <w:rPr>
          <w:spacing w:val="-3"/>
          <w:sz w:val="24"/>
          <w:szCs w:val="24"/>
        </w:rPr>
        <w:t xml:space="preserve"> </w:t>
      </w:r>
      <w:r w:rsidRPr="00C45427">
        <w:rPr>
          <w:sz w:val="24"/>
          <w:szCs w:val="24"/>
        </w:rPr>
        <w:t>impairment, scored</w:t>
      </w:r>
      <w:r w:rsidRPr="00C45427">
        <w:rPr>
          <w:spacing w:val="-3"/>
          <w:sz w:val="24"/>
          <w:szCs w:val="24"/>
        </w:rPr>
        <w:t xml:space="preserve"> </w:t>
      </w:r>
      <w:r w:rsidRPr="00C45427">
        <w:rPr>
          <w:sz w:val="24"/>
          <w:szCs w:val="24"/>
        </w:rPr>
        <w:t>in three</w:t>
      </w:r>
      <w:r w:rsidRPr="00C45427">
        <w:rPr>
          <w:spacing w:val="-2"/>
          <w:sz w:val="24"/>
          <w:szCs w:val="24"/>
        </w:rPr>
        <w:t xml:space="preserve"> </w:t>
      </w:r>
      <w:r w:rsidRPr="00C45427">
        <w:rPr>
          <w:sz w:val="24"/>
          <w:szCs w:val="24"/>
        </w:rPr>
        <w:t>domains;</w:t>
      </w:r>
      <w:r w:rsidRPr="00C45427">
        <w:rPr>
          <w:spacing w:val="-2"/>
          <w:sz w:val="24"/>
          <w:szCs w:val="24"/>
        </w:rPr>
        <w:t xml:space="preserve"> </w:t>
      </w:r>
      <w:r w:rsidRPr="00C45427">
        <w:rPr>
          <w:sz w:val="24"/>
          <w:szCs w:val="24"/>
        </w:rPr>
        <w:t>family, social and</w:t>
      </w:r>
      <w:r w:rsidRPr="00C45427">
        <w:rPr>
          <w:spacing w:val="-4"/>
          <w:sz w:val="24"/>
          <w:szCs w:val="24"/>
        </w:rPr>
        <w:t xml:space="preserve"> </w:t>
      </w:r>
      <w:r w:rsidRPr="00C45427">
        <w:rPr>
          <w:sz w:val="24"/>
          <w:szCs w:val="24"/>
        </w:rPr>
        <w:t>working</w:t>
      </w:r>
      <w:r w:rsidRPr="00C45427">
        <w:rPr>
          <w:spacing w:val="63"/>
          <w:sz w:val="24"/>
          <w:szCs w:val="24"/>
        </w:rPr>
        <w:t xml:space="preserve"> </w:t>
      </w:r>
      <w:r w:rsidRPr="00C45427">
        <w:rPr>
          <w:sz w:val="24"/>
          <w:szCs w:val="24"/>
        </w:rPr>
        <w:t>life, which</w:t>
      </w:r>
      <w:r w:rsidRPr="00C45427">
        <w:rPr>
          <w:spacing w:val="-3"/>
          <w:sz w:val="24"/>
          <w:szCs w:val="24"/>
        </w:rPr>
        <w:t xml:space="preserve"> </w:t>
      </w:r>
      <w:r w:rsidRPr="00C45427">
        <w:rPr>
          <w:sz w:val="24"/>
          <w:szCs w:val="24"/>
        </w:rPr>
        <w:t>were totaled to provide</w:t>
      </w:r>
      <w:r w:rsidRPr="00C45427">
        <w:rPr>
          <w:spacing w:val="-2"/>
          <w:sz w:val="24"/>
          <w:szCs w:val="24"/>
        </w:rPr>
        <w:t xml:space="preserve"> </w:t>
      </w:r>
      <w:r w:rsidRPr="00C45427">
        <w:rPr>
          <w:sz w:val="24"/>
          <w:szCs w:val="24"/>
        </w:rPr>
        <w:t xml:space="preserve">a </w:t>
      </w:r>
      <w:r w:rsidRPr="00C45427">
        <w:rPr>
          <w:spacing w:val="-2"/>
          <w:sz w:val="24"/>
          <w:szCs w:val="24"/>
        </w:rPr>
        <w:t>composite</w:t>
      </w:r>
      <w:r w:rsidRPr="00C45427">
        <w:rPr>
          <w:sz w:val="24"/>
          <w:szCs w:val="24"/>
        </w:rPr>
        <w:t xml:space="preserve"> score. In the case</w:t>
      </w:r>
      <w:r w:rsidRPr="00C45427">
        <w:rPr>
          <w:spacing w:val="-2"/>
          <w:sz w:val="24"/>
          <w:szCs w:val="24"/>
        </w:rPr>
        <w:t xml:space="preserve"> </w:t>
      </w:r>
      <w:r w:rsidRPr="00C45427">
        <w:rPr>
          <w:sz w:val="24"/>
          <w:szCs w:val="24"/>
        </w:rPr>
        <w:t>of</w:t>
      </w:r>
      <w:r w:rsidRPr="00C45427">
        <w:rPr>
          <w:spacing w:val="-2"/>
          <w:sz w:val="24"/>
          <w:szCs w:val="24"/>
        </w:rPr>
        <w:t xml:space="preserve"> </w:t>
      </w:r>
      <w:r w:rsidRPr="00C45427">
        <w:rPr>
          <w:sz w:val="24"/>
          <w:szCs w:val="24"/>
        </w:rPr>
        <w:t>missing data</w:t>
      </w:r>
      <w:r w:rsidRPr="00C45427">
        <w:rPr>
          <w:spacing w:val="-3"/>
          <w:sz w:val="24"/>
          <w:szCs w:val="24"/>
        </w:rPr>
        <w:t xml:space="preserve"> </w:t>
      </w:r>
      <w:r w:rsidRPr="00C45427">
        <w:rPr>
          <w:sz w:val="24"/>
          <w:szCs w:val="24"/>
        </w:rPr>
        <w:t>in one</w:t>
      </w:r>
      <w:r w:rsidRPr="00C45427">
        <w:rPr>
          <w:spacing w:val="-2"/>
          <w:sz w:val="24"/>
          <w:szCs w:val="24"/>
        </w:rPr>
        <w:t xml:space="preserve"> </w:t>
      </w:r>
      <w:r w:rsidRPr="00C45427">
        <w:rPr>
          <w:sz w:val="24"/>
          <w:szCs w:val="24"/>
        </w:rPr>
        <w:t>of</w:t>
      </w:r>
      <w:r w:rsidRPr="00C45427">
        <w:rPr>
          <w:spacing w:val="-2"/>
          <w:sz w:val="24"/>
          <w:szCs w:val="24"/>
        </w:rPr>
        <w:t xml:space="preserve"> </w:t>
      </w:r>
      <w:r w:rsidRPr="00C45427">
        <w:rPr>
          <w:sz w:val="24"/>
          <w:szCs w:val="24"/>
        </w:rPr>
        <w:t>the</w:t>
      </w:r>
      <w:r w:rsidRPr="00C45427">
        <w:rPr>
          <w:spacing w:val="3"/>
          <w:sz w:val="24"/>
          <w:szCs w:val="24"/>
        </w:rPr>
        <w:t xml:space="preserve"> </w:t>
      </w:r>
      <w:r w:rsidRPr="00C45427">
        <w:rPr>
          <w:sz w:val="24"/>
          <w:szCs w:val="24"/>
        </w:rPr>
        <w:t>three</w:t>
      </w:r>
      <w:r w:rsidRPr="00C45427">
        <w:rPr>
          <w:spacing w:val="75"/>
          <w:sz w:val="24"/>
          <w:szCs w:val="24"/>
        </w:rPr>
        <w:t xml:space="preserve"> </w:t>
      </w:r>
      <w:r w:rsidRPr="00C45427">
        <w:rPr>
          <w:sz w:val="24"/>
          <w:szCs w:val="24"/>
        </w:rPr>
        <w:t>domains,</w:t>
      </w:r>
      <w:r w:rsidRPr="00C45427">
        <w:rPr>
          <w:spacing w:val="-3"/>
          <w:sz w:val="24"/>
          <w:szCs w:val="24"/>
        </w:rPr>
        <w:t xml:space="preserve"> </w:t>
      </w:r>
      <w:r w:rsidRPr="00C45427">
        <w:rPr>
          <w:sz w:val="24"/>
          <w:szCs w:val="24"/>
        </w:rPr>
        <w:t xml:space="preserve">a </w:t>
      </w:r>
      <w:r w:rsidRPr="00C45427">
        <w:rPr>
          <w:spacing w:val="-2"/>
          <w:sz w:val="24"/>
          <w:szCs w:val="24"/>
        </w:rPr>
        <w:t>pro</w:t>
      </w:r>
      <w:r w:rsidRPr="00C45427">
        <w:rPr>
          <w:spacing w:val="1"/>
          <w:sz w:val="24"/>
          <w:szCs w:val="24"/>
        </w:rPr>
        <w:t xml:space="preserve"> </w:t>
      </w:r>
      <w:r w:rsidRPr="00C45427">
        <w:rPr>
          <w:sz w:val="24"/>
          <w:szCs w:val="24"/>
        </w:rPr>
        <w:t>rata</w:t>
      </w:r>
      <w:r w:rsidRPr="00C45427">
        <w:rPr>
          <w:spacing w:val="-2"/>
          <w:sz w:val="24"/>
          <w:szCs w:val="24"/>
        </w:rPr>
        <w:t xml:space="preserve"> </w:t>
      </w:r>
      <w:r w:rsidRPr="00C45427">
        <w:rPr>
          <w:sz w:val="24"/>
          <w:szCs w:val="24"/>
        </w:rPr>
        <w:t>score</w:t>
      </w:r>
      <w:r w:rsidRPr="00C45427">
        <w:rPr>
          <w:spacing w:val="1"/>
          <w:sz w:val="24"/>
          <w:szCs w:val="24"/>
        </w:rPr>
        <w:t xml:space="preserve"> </w:t>
      </w:r>
      <w:r w:rsidRPr="00C45427">
        <w:rPr>
          <w:sz w:val="24"/>
          <w:szCs w:val="24"/>
        </w:rPr>
        <w:t>for that</w:t>
      </w:r>
      <w:r w:rsidRPr="00C45427">
        <w:rPr>
          <w:spacing w:val="-2"/>
          <w:sz w:val="24"/>
          <w:szCs w:val="24"/>
        </w:rPr>
        <w:t xml:space="preserve"> </w:t>
      </w:r>
      <w:r w:rsidRPr="00C45427">
        <w:rPr>
          <w:sz w:val="24"/>
          <w:szCs w:val="24"/>
        </w:rPr>
        <w:t>domain</w:t>
      </w:r>
      <w:r w:rsidRPr="00C45427">
        <w:rPr>
          <w:spacing w:val="-4"/>
          <w:sz w:val="24"/>
          <w:szCs w:val="24"/>
        </w:rPr>
        <w:t xml:space="preserve"> </w:t>
      </w:r>
      <w:r w:rsidRPr="00C45427">
        <w:rPr>
          <w:sz w:val="24"/>
          <w:szCs w:val="24"/>
        </w:rPr>
        <w:t>was calculated.</w:t>
      </w:r>
      <w:r w:rsidRPr="00C45427">
        <w:rPr>
          <w:spacing w:val="2"/>
          <w:sz w:val="24"/>
          <w:szCs w:val="24"/>
        </w:rPr>
        <w:t xml:space="preserve"> </w:t>
      </w:r>
      <w:r w:rsidRPr="00C45427">
        <w:rPr>
          <w:sz w:val="24"/>
          <w:szCs w:val="24"/>
        </w:rPr>
        <w:t xml:space="preserve">As </w:t>
      </w:r>
      <w:r w:rsidRPr="00C45427">
        <w:rPr>
          <w:spacing w:val="-2"/>
          <w:sz w:val="24"/>
          <w:szCs w:val="24"/>
        </w:rPr>
        <w:t>some</w:t>
      </w:r>
      <w:r w:rsidRPr="00C45427">
        <w:rPr>
          <w:sz w:val="24"/>
          <w:szCs w:val="24"/>
        </w:rPr>
        <w:t xml:space="preserve"> patients did not</w:t>
      </w:r>
      <w:r w:rsidRPr="00C45427">
        <w:rPr>
          <w:spacing w:val="-2"/>
          <w:sz w:val="24"/>
          <w:szCs w:val="24"/>
        </w:rPr>
        <w:t xml:space="preserve"> </w:t>
      </w:r>
      <w:r w:rsidRPr="00C45427">
        <w:rPr>
          <w:sz w:val="24"/>
          <w:szCs w:val="24"/>
        </w:rPr>
        <w:t>work, the work</w:t>
      </w:r>
      <w:r w:rsidRPr="00C45427">
        <w:rPr>
          <w:spacing w:val="73"/>
          <w:sz w:val="24"/>
          <w:szCs w:val="24"/>
        </w:rPr>
        <w:t xml:space="preserve"> </w:t>
      </w:r>
      <w:r w:rsidRPr="00C45427">
        <w:rPr>
          <w:sz w:val="24"/>
          <w:szCs w:val="24"/>
        </w:rPr>
        <w:t>domain</w:t>
      </w:r>
      <w:r w:rsidRPr="00C45427">
        <w:rPr>
          <w:spacing w:val="-4"/>
          <w:sz w:val="24"/>
          <w:szCs w:val="24"/>
        </w:rPr>
        <w:t xml:space="preserve"> </w:t>
      </w:r>
      <w:r w:rsidRPr="00C45427">
        <w:rPr>
          <w:sz w:val="24"/>
          <w:szCs w:val="24"/>
        </w:rPr>
        <w:t>was not</w:t>
      </w:r>
      <w:r w:rsidRPr="00C45427">
        <w:rPr>
          <w:spacing w:val="-2"/>
          <w:sz w:val="24"/>
          <w:szCs w:val="24"/>
        </w:rPr>
        <w:t xml:space="preserve"> </w:t>
      </w:r>
      <w:r w:rsidRPr="00C45427">
        <w:rPr>
          <w:sz w:val="24"/>
          <w:szCs w:val="24"/>
        </w:rPr>
        <w:t xml:space="preserve">scored, </w:t>
      </w:r>
      <w:r w:rsidRPr="00C45427">
        <w:rPr>
          <w:spacing w:val="-2"/>
          <w:sz w:val="24"/>
          <w:szCs w:val="24"/>
        </w:rPr>
        <w:t>and</w:t>
      </w:r>
      <w:r w:rsidRPr="00C45427">
        <w:rPr>
          <w:sz w:val="24"/>
          <w:szCs w:val="24"/>
        </w:rPr>
        <w:t xml:space="preserve"> in these</w:t>
      </w:r>
      <w:r w:rsidRPr="00C45427">
        <w:rPr>
          <w:spacing w:val="-2"/>
          <w:sz w:val="24"/>
          <w:szCs w:val="24"/>
        </w:rPr>
        <w:t xml:space="preserve"> </w:t>
      </w:r>
      <w:r w:rsidRPr="00C45427">
        <w:rPr>
          <w:sz w:val="24"/>
          <w:szCs w:val="24"/>
        </w:rPr>
        <w:t xml:space="preserve">cases a </w:t>
      </w:r>
      <w:r w:rsidRPr="00C45427">
        <w:rPr>
          <w:spacing w:val="-2"/>
          <w:sz w:val="24"/>
          <w:szCs w:val="24"/>
        </w:rPr>
        <w:t>pro</w:t>
      </w:r>
      <w:r w:rsidRPr="00C45427">
        <w:rPr>
          <w:spacing w:val="1"/>
          <w:sz w:val="24"/>
          <w:szCs w:val="24"/>
        </w:rPr>
        <w:t xml:space="preserve"> </w:t>
      </w:r>
      <w:r w:rsidRPr="00C45427">
        <w:rPr>
          <w:sz w:val="24"/>
          <w:szCs w:val="24"/>
        </w:rPr>
        <w:t>rata</w:t>
      </w:r>
      <w:r w:rsidRPr="00C45427">
        <w:rPr>
          <w:spacing w:val="-4"/>
          <w:sz w:val="24"/>
          <w:szCs w:val="24"/>
        </w:rPr>
        <w:t xml:space="preserve"> </w:t>
      </w:r>
      <w:r w:rsidRPr="00C45427">
        <w:rPr>
          <w:sz w:val="24"/>
          <w:szCs w:val="24"/>
        </w:rPr>
        <w:t>score</w:t>
      </w:r>
      <w:r w:rsidRPr="00C45427">
        <w:rPr>
          <w:spacing w:val="-2"/>
          <w:sz w:val="24"/>
          <w:szCs w:val="24"/>
        </w:rPr>
        <w:t xml:space="preserve"> </w:t>
      </w:r>
      <w:r w:rsidRPr="00C45427">
        <w:rPr>
          <w:sz w:val="24"/>
          <w:szCs w:val="24"/>
        </w:rPr>
        <w:t>was</w:t>
      </w:r>
      <w:r w:rsidRPr="00C45427">
        <w:rPr>
          <w:spacing w:val="-3"/>
          <w:sz w:val="24"/>
          <w:szCs w:val="24"/>
        </w:rPr>
        <w:t xml:space="preserve"> </w:t>
      </w:r>
      <w:r w:rsidRPr="00C45427">
        <w:rPr>
          <w:sz w:val="24"/>
          <w:szCs w:val="24"/>
        </w:rPr>
        <w:t>estimated</w:t>
      </w:r>
      <w:r w:rsidRPr="00C45427">
        <w:rPr>
          <w:spacing w:val="-3"/>
          <w:sz w:val="24"/>
          <w:szCs w:val="24"/>
        </w:rPr>
        <w:t xml:space="preserve"> </w:t>
      </w:r>
      <w:r w:rsidRPr="00C45427">
        <w:rPr>
          <w:sz w:val="24"/>
          <w:szCs w:val="24"/>
        </w:rPr>
        <w:t>where</w:t>
      </w:r>
      <w:r w:rsidRPr="00C45427">
        <w:rPr>
          <w:spacing w:val="-2"/>
          <w:sz w:val="24"/>
          <w:szCs w:val="24"/>
        </w:rPr>
        <w:t xml:space="preserve"> </w:t>
      </w:r>
      <w:r w:rsidRPr="00C45427">
        <w:rPr>
          <w:sz w:val="24"/>
          <w:szCs w:val="24"/>
        </w:rPr>
        <w:t>one</w:t>
      </w:r>
      <w:r w:rsidRPr="00C45427">
        <w:rPr>
          <w:spacing w:val="-2"/>
          <w:sz w:val="24"/>
          <w:szCs w:val="24"/>
        </w:rPr>
        <w:t xml:space="preserve"> </w:t>
      </w:r>
      <w:r w:rsidRPr="00C45427">
        <w:rPr>
          <w:sz w:val="24"/>
          <w:szCs w:val="24"/>
        </w:rPr>
        <w:t>of</w:t>
      </w:r>
      <w:r w:rsidRPr="00C45427">
        <w:rPr>
          <w:spacing w:val="-2"/>
          <w:sz w:val="24"/>
          <w:szCs w:val="24"/>
        </w:rPr>
        <w:t xml:space="preserve"> </w:t>
      </w:r>
      <w:r w:rsidRPr="00C45427">
        <w:rPr>
          <w:sz w:val="24"/>
          <w:szCs w:val="24"/>
        </w:rPr>
        <w:t>the</w:t>
      </w:r>
      <w:r w:rsidRPr="00C45427">
        <w:rPr>
          <w:spacing w:val="35"/>
          <w:sz w:val="24"/>
          <w:szCs w:val="24"/>
        </w:rPr>
        <w:t xml:space="preserve"> </w:t>
      </w:r>
      <w:r w:rsidRPr="00C45427">
        <w:rPr>
          <w:sz w:val="24"/>
          <w:szCs w:val="24"/>
        </w:rPr>
        <w:t>remaining domains</w:t>
      </w:r>
      <w:r w:rsidRPr="00C45427">
        <w:rPr>
          <w:spacing w:val="-3"/>
          <w:sz w:val="24"/>
          <w:szCs w:val="24"/>
        </w:rPr>
        <w:t xml:space="preserve"> </w:t>
      </w:r>
      <w:r w:rsidRPr="00C45427">
        <w:rPr>
          <w:sz w:val="24"/>
          <w:szCs w:val="24"/>
        </w:rPr>
        <w:t>was</w:t>
      </w:r>
      <w:r w:rsidRPr="00C45427">
        <w:rPr>
          <w:spacing w:val="-3"/>
          <w:sz w:val="24"/>
          <w:szCs w:val="24"/>
        </w:rPr>
        <w:t xml:space="preserve"> </w:t>
      </w:r>
      <w:r w:rsidRPr="00C45427">
        <w:rPr>
          <w:sz w:val="24"/>
          <w:szCs w:val="24"/>
        </w:rPr>
        <w:t>completed.</w:t>
      </w:r>
    </w:p>
    <w:p w14:paraId="021BEAE0" w14:textId="77777777" w:rsidR="00C45427" w:rsidRPr="00C45427" w:rsidRDefault="00C45427" w:rsidP="00C45427">
      <w:pPr>
        <w:pStyle w:val="BodyText"/>
        <w:rPr>
          <w:sz w:val="24"/>
          <w:szCs w:val="24"/>
        </w:rPr>
      </w:pPr>
    </w:p>
    <w:p w14:paraId="4D0FF86E" w14:textId="77777777" w:rsidR="00C45427" w:rsidRPr="00C45427" w:rsidRDefault="00C45427" w:rsidP="00C45427">
      <w:pPr>
        <w:pStyle w:val="BodyText"/>
        <w:rPr>
          <w:sz w:val="24"/>
          <w:szCs w:val="24"/>
        </w:rPr>
      </w:pPr>
      <w:r w:rsidRPr="00C45427">
        <w:rPr>
          <w:sz w:val="24"/>
          <w:szCs w:val="24"/>
        </w:rPr>
        <w:t>Patients in all</w:t>
      </w:r>
      <w:r w:rsidRPr="00C45427">
        <w:rPr>
          <w:spacing w:val="-3"/>
          <w:sz w:val="24"/>
          <w:szCs w:val="24"/>
        </w:rPr>
        <w:t xml:space="preserve"> </w:t>
      </w:r>
      <w:r w:rsidRPr="00C45427">
        <w:rPr>
          <w:sz w:val="24"/>
          <w:szCs w:val="24"/>
        </w:rPr>
        <w:t>three groups</w:t>
      </w:r>
      <w:r w:rsidRPr="00C45427">
        <w:rPr>
          <w:spacing w:val="-2"/>
          <w:sz w:val="24"/>
          <w:szCs w:val="24"/>
        </w:rPr>
        <w:t xml:space="preserve"> </w:t>
      </w:r>
      <w:r w:rsidRPr="00C45427">
        <w:rPr>
          <w:sz w:val="24"/>
          <w:szCs w:val="24"/>
        </w:rPr>
        <w:t>showed a reduction in</w:t>
      </w:r>
      <w:r w:rsidRPr="00C45427">
        <w:rPr>
          <w:spacing w:val="-3"/>
          <w:sz w:val="24"/>
          <w:szCs w:val="24"/>
        </w:rPr>
        <w:t xml:space="preserve"> </w:t>
      </w:r>
      <w:r w:rsidRPr="00C45427">
        <w:rPr>
          <w:sz w:val="24"/>
          <w:szCs w:val="24"/>
        </w:rPr>
        <w:t>symptom-related disability</w:t>
      </w:r>
      <w:r w:rsidRPr="00C45427">
        <w:rPr>
          <w:spacing w:val="-2"/>
          <w:sz w:val="24"/>
          <w:szCs w:val="24"/>
        </w:rPr>
        <w:t xml:space="preserve"> </w:t>
      </w:r>
      <w:r w:rsidRPr="00C45427">
        <w:rPr>
          <w:sz w:val="24"/>
          <w:szCs w:val="24"/>
        </w:rPr>
        <w:t>over the course</w:t>
      </w:r>
      <w:r w:rsidRPr="00C45427">
        <w:rPr>
          <w:spacing w:val="-3"/>
          <w:sz w:val="24"/>
          <w:szCs w:val="24"/>
        </w:rPr>
        <w:t xml:space="preserve"> </w:t>
      </w:r>
      <w:r w:rsidRPr="00C45427">
        <w:rPr>
          <w:sz w:val="24"/>
          <w:szCs w:val="24"/>
        </w:rPr>
        <w:t>of</w:t>
      </w:r>
      <w:r w:rsidRPr="00C45427">
        <w:rPr>
          <w:spacing w:val="-3"/>
          <w:sz w:val="24"/>
          <w:szCs w:val="24"/>
        </w:rPr>
        <w:t xml:space="preserve"> </w:t>
      </w:r>
      <w:r w:rsidRPr="00C45427">
        <w:rPr>
          <w:sz w:val="24"/>
          <w:szCs w:val="24"/>
        </w:rPr>
        <w:t>the</w:t>
      </w:r>
      <w:r w:rsidRPr="00C45427">
        <w:rPr>
          <w:spacing w:val="69"/>
          <w:sz w:val="24"/>
          <w:szCs w:val="24"/>
        </w:rPr>
        <w:t xml:space="preserve"> </w:t>
      </w:r>
      <w:r w:rsidRPr="00C45427">
        <w:rPr>
          <w:sz w:val="24"/>
          <w:szCs w:val="24"/>
        </w:rPr>
        <w:t>study. The</w:t>
      </w:r>
      <w:r w:rsidRPr="00C45427">
        <w:rPr>
          <w:spacing w:val="-2"/>
          <w:sz w:val="24"/>
          <w:szCs w:val="24"/>
        </w:rPr>
        <w:t xml:space="preserve"> </w:t>
      </w:r>
      <w:r w:rsidRPr="00C45427">
        <w:rPr>
          <w:sz w:val="24"/>
          <w:szCs w:val="24"/>
        </w:rPr>
        <w:t>maximum</w:t>
      </w:r>
      <w:r w:rsidRPr="00C45427">
        <w:rPr>
          <w:spacing w:val="1"/>
          <w:sz w:val="24"/>
          <w:szCs w:val="24"/>
        </w:rPr>
        <w:t xml:space="preserve"> </w:t>
      </w:r>
      <w:r w:rsidRPr="00C45427">
        <w:rPr>
          <w:sz w:val="24"/>
          <w:szCs w:val="24"/>
        </w:rPr>
        <w:t>rate</w:t>
      </w:r>
      <w:r w:rsidRPr="00C45427">
        <w:rPr>
          <w:spacing w:val="-2"/>
          <w:sz w:val="24"/>
          <w:szCs w:val="24"/>
        </w:rPr>
        <w:t xml:space="preserve"> </w:t>
      </w:r>
      <w:r w:rsidRPr="00C45427">
        <w:rPr>
          <w:sz w:val="24"/>
          <w:szCs w:val="24"/>
        </w:rPr>
        <w:t>of improvement occurred in</w:t>
      </w:r>
      <w:r w:rsidRPr="00C45427">
        <w:rPr>
          <w:spacing w:val="-3"/>
          <w:sz w:val="24"/>
          <w:szCs w:val="24"/>
        </w:rPr>
        <w:t xml:space="preserve"> </w:t>
      </w:r>
      <w:r w:rsidRPr="00C45427">
        <w:rPr>
          <w:sz w:val="24"/>
          <w:szCs w:val="24"/>
        </w:rPr>
        <w:t>the first</w:t>
      </w:r>
      <w:r w:rsidRPr="00C45427">
        <w:rPr>
          <w:spacing w:val="-2"/>
          <w:sz w:val="24"/>
          <w:szCs w:val="24"/>
        </w:rPr>
        <w:t xml:space="preserve"> </w:t>
      </w:r>
      <w:r w:rsidRPr="00C45427">
        <w:rPr>
          <w:sz w:val="24"/>
          <w:szCs w:val="24"/>
        </w:rPr>
        <w:t>16 weeks. At</w:t>
      </w:r>
      <w:r w:rsidRPr="00C45427">
        <w:rPr>
          <w:spacing w:val="-2"/>
          <w:sz w:val="24"/>
          <w:szCs w:val="24"/>
        </w:rPr>
        <w:t xml:space="preserve"> </w:t>
      </w:r>
      <w:r w:rsidRPr="00C45427">
        <w:rPr>
          <w:sz w:val="24"/>
          <w:szCs w:val="24"/>
        </w:rPr>
        <w:t>Week</w:t>
      </w:r>
      <w:r w:rsidRPr="00C45427">
        <w:rPr>
          <w:spacing w:val="1"/>
          <w:sz w:val="24"/>
          <w:szCs w:val="24"/>
        </w:rPr>
        <w:t xml:space="preserve"> </w:t>
      </w:r>
      <w:r w:rsidRPr="00C45427">
        <w:rPr>
          <w:sz w:val="24"/>
          <w:szCs w:val="24"/>
        </w:rPr>
        <w:t>16, improvement</w:t>
      </w:r>
      <w:r w:rsidRPr="00C45427">
        <w:rPr>
          <w:spacing w:val="43"/>
          <w:sz w:val="24"/>
          <w:szCs w:val="24"/>
        </w:rPr>
        <w:t xml:space="preserve"> </w:t>
      </w:r>
      <w:r w:rsidRPr="00C45427">
        <w:rPr>
          <w:sz w:val="24"/>
          <w:szCs w:val="24"/>
        </w:rPr>
        <w:t>was</w:t>
      </w:r>
      <w:r w:rsidRPr="00C45427">
        <w:rPr>
          <w:spacing w:val="1"/>
          <w:sz w:val="24"/>
          <w:szCs w:val="24"/>
        </w:rPr>
        <w:t xml:space="preserve"> </w:t>
      </w:r>
      <w:r w:rsidRPr="00C45427">
        <w:rPr>
          <w:sz w:val="24"/>
          <w:szCs w:val="24"/>
        </w:rPr>
        <w:t>greatest</w:t>
      </w:r>
      <w:r w:rsidRPr="00C45427">
        <w:rPr>
          <w:spacing w:val="-2"/>
          <w:sz w:val="24"/>
          <w:szCs w:val="24"/>
        </w:rPr>
        <w:t xml:space="preserve"> </w:t>
      </w:r>
      <w:r w:rsidRPr="00C45427">
        <w:rPr>
          <w:sz w:val="24"/>
          <w:szCs w:val="24"/>
        </w:rPr>
        <w:t>in the</w:t>
      </w:r>
      <w:r w:rsidRPr="00C45427">
        <w:rPr>
          <w:spacing w:val="-2"/>
          <w:sz w:val="24"/>
          <w:szCs w:val="24"/>
        </w:rPr>
        <w:t xml:space="preserve"> </w:t>
      </w:r>
      <w:r w:rsidRPr="00C45427">
        <w:rPr>
          <w:sz w:val="24"/>
          <w:szCs w:val="24"/>
        </w:rPr>
        <w:t>combination arm, next greatest in</w:t>
      </w:r>
      <w:r w:rsidRPr="00C45427">
        <w:rPr>
          <w:spacing w:val="-3"/>
          <w:sz w:val="24"/>
          <w:szCs w:val="24"/>
        </w:rPr>
        <w:t xml:space="preserve"> </w:t>
      </w:r>
      <w:r w:rsidRPr="00C45427">
        <w:rPr>
          <w:sz w:val="24"/>
          <w:szCs w:val="24"/>
        </w:rPr>
        <w:t>the SSRI arm</w:t>
      </w:r>
      <w:r w:rsidRPr="00C45427">
        <w:rPr>
          <w:spacing w:val="1"/>
          <w:sz w:val="24"/>
          <w:szCs w:val="24"/>
        </w:rPr>
        <w:t xml:space="preserve"> </w:t>
      </w:r>
      <w:r w:rsidRPr="00C45427">
        <w:rPr>
          <w:sz w:val="24"/>
          <w:szCs w:val="24"/>
        </w:rPr>
        <w:t>and</w:t>
      </w:r>
      <w:r w:rsidRPr="00C45427">
        <w:rPr>
          <w:spacing w:val="-2"/>
          <w:sz w:val="24"/>
          <w:szCs w:val="24"/>
        </w:rPr>
        <w:t xml:space="preserve"> </w:t>
      </w:r>
      <w:r w:rsidRPr="00C45427">
        <w:rPr>
          <w:sz w:val="24"/>
          <w:szCs w:val="24"/>
        </w:rPr>
        <w:t>least in</w:t>
      </w:r>
      <w:r w:rsidRPr="00C45427">
        <w:rPr>
          <w:spacing w:val="-3"/>
          <w:sz w:val="24"/>
          <w:szCs w:val="24"/>
        </w:rPr>
        <w:t xml:space="preserve"> </w:t>
      </w:r>
      <w:r w:rsidRPr="00C45427">
        <w:rPr>
          <w:sz w:val="24"/>
          <w:szCs w:val="24"/>
        </w:rPr>
        <w:t>the</w:t>
      </w:r>
      <w:r w:rsidRPr="00C45427">
        <w:rPr>
          <w:spacing w:val="2"/>
          <w:sz w:val="24"/>
          <w:szCs w:val="24"/>
        </w:rPr>
        <w:t xml:space="preserve"> </w:t>
      </w:r>
      <w:r w:rsidRPr="00C45427">
        <w:rPr>
          <w:sz w:val="24"/>
          <w:szCs w:val="24"/>
        </w:rPr>
        <w:t>CBT arm, which</w:t>
      </w:r>
      <w:r w:rsidRPr="00C45427">
        <w:rPr>
          <w:spacing w:val="47"/>
          <w:sz w:val="24"/>
          <w:szCs w:val="24"/>
        </w:rPr>
        <w:t xml:space="preserve"> </w:t>
      </w:r>
      <w:r w:rsidRPr="00C45427">
        <w:rPr>
          <w:sz w:val="24"/>
          <w:szCs w:val="24"/>
        </w:rPr>
        <w:t>remained</w:t>
      </w:r>
      <w:r w:rsidRPr="00C45427">
        <w:rPr>
          <w:spacing w:val="-3"/>
          <w:sz w:val="24"/>
          <w:szCs w:val="24"/>
        </w:rPr>
        <w:t xml:space="preserve"> </w:t>
      </w:r>
      <w:r w:rsidRPr="00C45427">
        <w:rPr>
          <w:sz w:val="24"/>
          <w:szCs w:val="24"/>
        </w:rPr>
        <w:t>the</w:t>
      </w:r>
      <w:r w:rsidRPr="00C45427">
        <w:rPr>
          <w:spacing w:val="-2"/>
          <w:sz w:val="24"/>
          <w:szCs w:val="24"/>
        </w:rPr>
        <w:t xml:space="preserve"> </w:t>
      </w:r>
      <w:r w:rsidRPr="00C45427">
        <w:rPr>
          <w:sz w:val="24"/>
          <w:szCs w:val="24"/>
        </w:rPr>
        <w:t>weakest</w:t>
      </w:r>
      <w:r w:rsidRPr="00C45427">
        <w:rPr>
          <w:spacing w:val="-2"/>
          <w:sz w:val="24"/>
          <w:szCs w:val="24"/>
        </w:rPr>
        <w:t xml:space="preserve"> </w:t>
      </w:r>
      <w:r w:rsidRPr="00C45427">
        <w:rPr>
          <w:sz w:val="24"/>
          <w:szCs w:val="24"/>
        </w:rPr>
        <w:t>intervention until the final</w:t>
      </w:r>
      <w:r w:rsidRPr="00C45427">
        <w:rPr>
          <w:spacing w:val="-3"/>
          <w:sz w:val="24"/>
          <w:szCs w:val="24"/>
        </w:rPr>
        <w:t xml:space="preserve"> </w:t>
      </w:r>
      <w:proofErr w:type="gramStart"/>
      <w:r w:rsidRPr="00C45427">
        <w:rPr>
          <w:sz w:val="24"/>
          <w:szCs w:val="24"/>
        </w:rPr>
        <w:t>52</w:t>
      </w:r>
      <w:r w:rsidRPr="00C45427">
        <w:rPr>
          <w:spacing w:val="-2"/>
          <w:sz w:val="24"/>
          <w:szCs w:val="24"/>
        </w:rPr>
        <w:t xml:space="preserve"> </w:t>
      </w:r>
      <w:r w:rsidRPr="00C45427">
        <w:rPr>
          <w:sz w:val="24"/>
          <w:szCs w:val="24"/>
        </w:rPr>
        <w:t>week</w:t>
      </w:r>
      <w:proofErr w:type="gramEnd"/>
      <w:r w:rsidRPr="00C45427">
        <w:rPr>
          <w:sz w:val="24"/>
          <w:szCs w:val="24"/>
        </w:rPr>
        <w:t xml:space="preserve"> endpoint.</w:t>
      </w:r>
      <w:r w:rsidRPr="00C45427">
        <w:rPr>
          <w:spacing w:val="-3"/>
          <w:sz w:val="24"/>
          <w:szCs w:val="24"/>
        </w:rPr>
        <w:t xml:space="preserve"> </w:t>
      </w:r>
      <w:r w:rsidRPr="00C45427">
        <w:rPr>
          <w:sz w:val="24"/>
          <w:szCs w:val="24"/>
        </w:rPr>
        <w:t>After</w:t>
      </w:r>
      <w:r w:rsidRPr="00C45427">
        <w:rPr>
          <w:spacing w:val="-2"/>
          <w:sz w:val="24"/>
          <w:szCs w:val="24"/>
        </w:rPr>
        <w:t xml:space="preserve"> </w:t>
      </w:r>
      <w:r w:rsidRPr="00C45427">
        <w:rPr>
          <w:sz w:val="24"/>
          <w:szCs w:val="24"/>
        </w:rPr>
        <w:t>16 weeks,</w:t>
      </w:r>
      <w:r w:rsidRPr="00C45427">
        <w:rPr>
          <w:spacing w:val="-2"/>
          <w:sz w:val="24"/>
          <w:szCs w:val="24"/>
        </w:rPr>
        <w:t xml:space="preserve"> </w:t>
      </w:r>
      <w:r w:rsidRPr="00C45427">
        <w:rPr>
          <w:sz w:val="24"/>
          <w:szCs w:val="24"/>
        </w:rPr>
        <w:t>however,</w:t>
      </w:r>
      <w:r w:rsidRPr="00C45427">
        <w:rPr>
          <w:spacing w:val="-2"/>
          <w:sz w:val="24"/>
          <w:szCs w:val="24"/>
        </w:rPr>
        <w:t xml:space="preserve"> </w:t>
      </w:r>
      <w:r w:rsidRPr="00C45427">
        <w:rPr>
          <w:sz w:val="24"/>
          <w:szCs w:val="24"/>
        </w:rPr>
        <w:t>the</w:t>
      </w:r>
      <w:r w:rsidRPr="00C45427">
        <w:rPr>
          <w:spacing w:val="75"/>
          <w:sz w:val="24"/>
          <w:szCs w:val="24"/>
        </w:rPr>
        <w:t xml:space="preserve"> </w:t>
      </w:r>
      <w:r w:rsidRPr="00C45427">
        <w:rPr>
          <w:sz w:val="24"/>
          <w:szCs w:val="24"/>
        </w:rPr>
        <w:t>advantage for</w:t>
      </w:r>
      <w:r w:rsidRPr="00C45427">
        <w:rPr>
          <w:spacing w:val="-2"/>
          <w:sz w:val="24"/>
          <w:szCs w:val="24"/>
        </w:rPr>
        <w:t xml:space="preserve"> </w:t>
      </w:r>
      <w:r w:rsidRPr="00C45427">
        <w:rPr>
          <w:sz w:val="24"/>
          <w:szCs w:val="24"/>
        </w:rPr>
        <w:t>combined treatment was lost,</w:t>
      </w:r>
      <w:r w:rsidRPr="00C45427">
        <w:rPr>
          <w:spacing w:val="-2"/>
          <w:sz w:val="24"/>
          <w:szCs w:val="24"/>
        </w:rPr>
        <w:t xml:space="preserve"> </w:t>
      </w:r>
      <w:r w:rsidRPr="00C45427">
        <w:rPr>
          <w:sz w:val="24"/>
          <w:szCs w:val="24"/>
        </w:rPr>
        <w:t>and at</w:t>
      </w:r>
      <w:r w:rsidRPr="00C45427">
        <w:rPr>
          <w:spacing w:val="-2"/>
          <w:sz w:val="24"/>
          <w:szCs w:val="24"/>
        </w:rPr>
        <w:t xml:space="preserve"> </w:t>
      </w:r>
      <w:r w:rsidRPr="00C45427">
        <w:rPr>
          <w:sz w:val="24"/>
          <w:szCs w:val="24"/>
        </w:rPr>
        <w:t>Week 52</w:t>
      </w:r>
      <w:r w:rsidRPr="00C45427">
        <w:rPr>
          <w:spacing w:val="-2"/>
          <w:sz w:val="24"/>
          <w:szCs w:val="24"/>
        </w:rPr>
        <w:t xml:space="preserve"> </w:t>
      </w:r>
      <w:r w:rsidRPr="00C45427">
        <w:rPr>
          <w:sz w:val="24"/>
          <w:szCs w:val="24"/>
        </w:rPr>
        <w:t>the</w:t>
      </w:r>
      <w:r w:rsidRPr="00C45427">
        <w:rPr>
          <w:spacing w:val="-2"/>
          <w:sz w:val="24"/>
          <w:szCs w:val="24"/>
        </w:rPr>
        <w:t xml:space="preserve"> </w:t>
      </w:r>
      <w:r w:rsidRPr="00C45427">
        <w:rPr>
          <w:sz w:val="24"/>
          <w:szCs w:val="24"/>
        </w:rPr>
        <w:t>greatest improvement was seen in</w:t>
      </w:r>
      <w:r w:rsidRPr="00C45427">
        <w:rPr>
          <w:spacing w:val="67"/>
          <w:sz w:val="24"/>
          <w:szCs w:val="24"/>
        </w:rPr>
        <w:t xml:space="preserve"> </w:t>
      </w:r>
      <w:r w:rsidRPr="00C45427">
        <w:rPr>
          <w:sz w:val="24"/>
          <w:szCs w:val="24"/>
        </w:rPr>
        <w:t>the SSRI arm.</w:t>
      </w:r>
    </w:p>
    <w:p w14:paraId="35D7A624" w14:textId="77777777" w:rsidR="003F01B3" w:rsidRPr="00C45427" w:rsidRDefault="003F01B3" w:rsidP="00C45427">
      <w:pPr>
        <w:pStyle w:val="BodyText"/>
        <w:rPr>
          <w:rFonts w:cs="Times New Roman"/>
          <w:sz w:val="24"/>
          <w:szCs w:val="24"/>
        </w:rPr>
      </w:pPr>
    </w:p>
    <w:p w14:paraId="3B77FFBA" w14:textId="77777777" w:rsidR="003F01B3" w:rsidRPr="00C45427" w:rsidRDefault="003F01B3" w:rsidP="00C45427">
      <w:pPr>
        <w:rPr>
          <w:rFonts w:ascii="Calibri" w:eastAsia="Calibri" w:hAnsi="Calibri" w:cs="Times New Roman"/>
          <w:lang w:val="en-US"/>
        </w:rPr>
      </w:pPr>
    </w:p>
    <w:p w14:paraId="6425E037" w14:textId="12C7E8BD" w:rsidR="0061277C" w:rsidRPr="003F01B3" w:rsidRDefault="0061277C" w:rsidP="00E528D7">
      <w:pPr>
        <w:framePr w:w="8852" w:wrap="auto" w:hAnchor="text" w:x="1418"/>
        <w:rPr>
          <w:rFonts w:ascii="Calibri" w:eastAsia="Calibri" w:hAnsi="Calibri" w:cs="Times New Roman"/>
          <w:b/>
          <w:sz w:val="24"/>
          <w:szCs w:val="24"/>
          <w:lang w:val="en-US"/>
        </w:rPr>
        <w:sectPr w:rsidR="0061277C" w:rsidRPr="003F01B3" w:rsidSect="00A475D9">
          <w:footerReference w:type="default" r:id="rId9"/>
          <w:pgSz w:w="12240" w:h="15840"/>
          <w:pgMar w:top="1440" w:right="1077" w:bottom="1440" w:left="1077" w:header="567" w:footer="567" w:gutter="0"/>
          <w:cols w:space="720"/>
          <w:docGrid w:linePitch="360"/>
        </w:sectPr>
      </w:pPr>
    </w:p>
    <w:p w14:paraId="1575C912" w14:textId="77777777" w:rsidR="001200AE" w:rsidRDefault="001200AE" w:rsidP="00D90E92">
      <w:pPr>
        <w:rPr>
          <w:rFonts w:ascii="Calibri" w:eastAsia="Calibri" w:hAnsi="Calibri" w:cs="Times New Roman"/>
          <w:b/>
          <w:sz w:val="24"/>
          <w:szCs w:val="24"/>
          <w:lang w:val="en-US"/>
        </w:rPr>
      </w:pPr>
    </w:p>
    <w:p w14:paraId="451F1411" w14:textId="6550071A" w:rsidR="00D90E92" w:rsidRDefault="00D90E92" w:rsidP="001200AE">
      <w:pPr>
        <w:ind w:left="130" w:firstLine="720"/>
        <w:rPr>
          <w:rFonts w:ascii="Calibri" w:eastAsia="Calibri" w:hAnsi="Calibri" w:cs="Times New Roman"/>
          <w:b/>
          <w:sz w:val="24"/>
          <w:szCs w:val="24"/>
          <w:lang w:val="en-US"/>
        </w:rPr>
      </w:pPr>
      <w:r>
        <w:rPr>
          <w:rFonts w:ascii="Calibri" w:eastAsia="Calibri" w:hAnsi="Calibri" w:cs="Times New Roman"/>
          <w:b/>
          <w:sz w:val="24"/>
          <w:szCs w:val="24"/>
          <w:lang w:val="en-US"/>
        </w:rPr>
        <w:t>Table 1</w:t>
      </w:r>
      <w:r w:rsidR="00907623">
        <w:rPr>
          <w:rFonts w:ascii="Calibri" w:eastAsia="Calibri" w:hAnsi="Calibri" w:cs="Times New Roman"/>
          <w:b/>
          <w:sz w:val="24"/>
          <w:szCs w:val="24"/>
          <w:lang w:val="en-US"/>
        </w:rPr>
        <w:t>2</w:t>
      </w:r>
      <w:r w:rsidRPr="0061277C">
        <w:rPr>
          <w:rFonts w:ascii="Calibri" w:eastAsia="Calibri" w:hAnsi="Calibri" w:cs="Times New Roman"/>
          <w:b/>
          <w:sz w:val="24"/>
          <w:szCs w:val="24"/>
          <w:lang w:val="en-US"/>
        </w:rPr>
        <w:t>: Evaluation of outcome measures</w:t>
      </w:r>
    </w:p>
    <w:p w14:paraId="630644D7" w14:textId="7475BAB5" w:rsidR="001200AE" w:rsidRPr="00CC54D3" w:rsidRDefault="001200AE" w:rsidP="001200AE">
      <w:pPr>
        <w:pStyle w:val="Heading1"/>
        <w:numPr>
          <w:ilvl w:val="0"/>
          <w:numId w:val="0"/>
        </w:numPr>
        <w:spacing w:before="56"/>
        <w:ind w:left="850" w:hanging="850"/>
        <w:rPr>
          <w:rFonts w:asciiTheme="minorHAnsi" w:hAnsiTheme="minorHAnsi" w:cs="Calibri"/>
          <w:b w:val="0"/>
          <w:bCs/>
          <w:sz w:val="24"/>
          <w:szCs w:val="24"/>
        </w:rPr>
      </w:pPr>
      <w:r w:rsidRPr="001200AE">
        <w:rPr>
          <w:rFonts w:ascii="Calibri" w:eastAsia="Calibri" w:hAnsi="Calibri"/>
          <w:b w:val="0"/>
          <w:sz w:val="24"/>
          <w:szCs w:val="24"/>
          <w:lang w:val="en-US"/>
        </w:rPr>
        <w:tab/>
      </w:r>
      <w:bookmarkStart w:id="33" w:name="_Hlk518026778"/>
      <w:r w:rsidR="007F22E3" w:rsidRPr="00CC54D3">
        <w:rPr>
          <w:rFonts w:asciiTheme="minorHAnsi" w:eastAsia="Calibri" w:hAnsiTheme="minorHAnsi" w:cs="Arial"/>
          <w:sz w:val="24"/>
          <w:szCs w:val="24"/>
          <w:lang w:val="en-US"/>
        </w:rPr>
        <w:t>A -</w:t>
      </w:r>
      <w:r w:rsidRPr="00CC54D3">
        <w:rPr>
          <w:rFonts w:asciiTheme="minorHAnsi" w:hAnsiTheme="minorHAnsi"/>
          <w:spacing w:val="-1"/>
          <w:sz w:val="24"/>
          <w:szCs w:val="24"/>
        </w:rPr>
        <w:t>Total</w:t>
      </w:r>
      <w:r w:rsidRPr="00CC54D3">
        <w:rPr>
          <w:rFonts w:asciiTheme="minorHAnsi" w:hAnsiTheme="minorHAnsi"/>
          <w:spacing w:val="-2"/>
          <w:sz w:val="24"/>
          <w:szCs w:val="24"/>
        </w:rPr>
        <w:t xml:space="preserve"> </w:t>
      </w:r>
      <w:r w:rsidRPr="00CC54D3">
        <w:rPr>
          <w:rFonts w:asciiTheme="minorHAnsi" w:hAnsiTheme="minorHAnsi"/>
          <w:spacing w:val="-1"/>
          <w:sz w:val="24"/>
          <w:szCs w:val="24"/>
        </w:rPr>
        <w:t>Y-BOCS</w:t>
      </w:r>
      <w:r w:rsidRPr="00CC54D3">
        <w:rPr>
          <w:rFonts w:asciiTheme="minorHAnsi" w:hAnsiTheme="minorHAnsi"/>
          <w:spacing w:val="-2"/>
          <w:sz w:val="24"/>
          <w:szCs w:val="24"/>
        </w:rPr>
        <w:t xml:space="preserve"> </w:t>
      </w:r>
      <w:r w:rsidRPr="00CC54D3">
        <w:rPr>
          <w:rFonts w:asciiTheme="minorHAnsi" w:hAnsiTheme="minorHAnsi"/>
          <w:spacing w:val="-1"/>
          <w:sz w:val="24"/>
          <w:szCs w:val="24"/>
        </w:rPr>
        <w:t>scores</w:t>
      </w:r>
      <w:r w:rsidRPr="00CC54D3">
        <w:rPr>
          <w:rFonts w:asciiTheme="minorHAnsi" w:hAnsiTheme="minorHAnsi"/>
          <w:spacing w:val="2"/>
          <w:sz w:val="24"/>
          <w:szCs w:val="24"/>
        </w:rPr>
        <w:t xml:space="preserve"> </w:t>
      </w:r>
      <w:r w:rsidRPr="00CC54D3">
        <w:rPr>
          <w:rFonts w:asciiTheme="minorHAnsi" w:hAnsiTheme="minorHAnsi"/>
          <w:spacing w:val="-1"/>
          <w:sz w:val="24"/>
          <w:szCs w:val="24"/>
        </w:rPr>
        <w:t>on CBT,</w:t>
      </w:r>
      <w:r w:rsidRPr="00CC54D3">
        <w:rPr>
          <w:rFonts w:asciiTheme="minorHAnsi" w:hAnsiTheme="minorHAnsi"/>
          <w:spacing w:val="-2"/>
          <w:sz w:val="24"/>
          <w:szCs w:val="24"/>
        </w:rPr>
        <w:t xml:space="preserve"> </w:t>
      </w:r>
      <w:r w:rsidRPr="00CC54D3">
        <w:rPr>
          <w:rFonts w:asciiTheme="minorHAnsi" w:hAnsiTheme="minorHAnsi"/>
          <w:spacing w:val="-1"/>
          <w:sz w:val="24"/>
          <w:szCs w:val="24"/>
        </w:rPr>
        <w:t>sertraline and combined treatment; observed case analysis and intent to treat analysis</w:t>
      </w:r>
      <w:bookmarkEnd w:id="33"/>
    </w:p>
    <w:tbl>
      <w:tblPr>
        <w:tblW w:w="0" w:type="auto"/>
        <w:jc w:val="center"/>
        <w:tblLook w:val="04A0" w:firstRow="1" w:lastRow="0" w:firstColumn="1" w:lastColumn="0" w:noHBand="0" w:noVBand="1"/>
      </w:tblPr>
      <w:tblGrid>
        <w:gridCol w:w="1108"/>
        <w:gridCol w:w="1063"/>
        <w:gridCol w:w="1063"/>
        <w:gridCol w:w="1110"/>
        <w:gridCol w:w="1160"/>
        <w:gridCol w:w="500"/>
        <w:gridCol w:w="1581"/>
        <w:gridCol w:w="1574"/>
        <w:gridCol w:w="1577"/>
        <w:gridCol w:w="271"/>
        <w:gridCol w:w="1438"/>
        <w:gridCol w:w="1724"/>
        <w:gridCol w:w="1864"/>
      </w:tblGrid>
      <w:tr w:rsidR="001200AE" w:rsidRPr="00CC54D3" w14:paraId="6EA629E4" w14:textId="77777777" w:rsidTr="00566D0C">
        <w:trPr>
          <w:trHeight w:val="403"/>
          <w:jc w:val="center"/>
        </w:trPr>
        <w:tc>
          <w:tcPr>
            <w:tcW w:w="1108" w:type="dxa"/>
            <w:tcBorders>
              <w:top w:val="single" w:sz="4" w:space="0" w:color="auto"/>
            </w:tcBorders>
            <w:shd w:val="clear" w:color="auto" w:fill="auto"/>
            <w:noWrap/>
            <w:vAlign w:val="center"/>
          </w:tcPr>
          <w:p w14:paraId="4B1B19B6" w14:textId="77777777" w:rsidR="001200AE" w:rsidRPr="00566D0C" w:rsidRDefault="001200AE" w:rsidP="001200AE">
            <w:pPr>
              <w:spacing w:before="120" w:after="120"/>
              <w:rPr>
                <w:rFonts w:eastAsia="Times New Roman" w:cs="Times New Roman"/>
                <w:sz w:val="20"/>
                <w:szCs w:val="20"/>
                <w:lang w:eastAsia="en-GB"/>
              </w:rPr>
            </w:pPr>
          </w:p>
        </w:tc>
        <w:tc>
          <w:tcPr>
            <w:tcW w:w="1063" w:type="dxa"/>
            <w:tcBorders>
              <w:top w:val="single" w:sz="4" w:space="0" w:color="auto"/>
            </w:tcBorders>
            <w:shd w:val="clear" w:color="auto" w:fill="auto"/>
            <w:noWrap/>
            <w:vAlign w:val="center"/>
          </w:tcPr>
          <w:p w14:paraId="69B629F1" w14:textId="77777777" w:rsidR="001200AE" w:rsidRPr="00566D0C" w:rsidRDefault="001200AE" w:rsidP="001200AE">
            <w:pPr>
              <w:spacing w:before="120" w:after="120"/>
              <w:jc w:val="center"/>
              <w:rPr>
                <w:rFonts w:eastAsia="Times New Roman" w:cs="Times New Roman"/>
                <w:color w:val="000000"/>
                <w:sz w:val="20"/>
                <w:szCs w:val="20"/>
                <w:lang w:eastAsia="en-GB"/>
              </w:rPr>
            </w:pPr>
          </w:p>
        </w:tc>
        <w:tc>
          <w:tcPr>
            <w:tcW w:w="3333" w:type="dxa"/>
            <w:gridSpan w:val="3"/>
            <w:tcBorders>
              <w:top w:val="single" w:sz="4" w:space="0" w:color="auto"/>
            </w:tcBorders>
            <w:shd w:val="clear" w:color="auto" w:fill="auto"/>
            <w:noWrap/>
            <w:vAlign w:val="center"/>
          </w:tcPr>
          <w:p w14:paraId="0C73F6B1"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Study Arm</w:t>
            </w:r>
          </w:p>
        </w:tc>
        <w:tc>
          <w:tcPr>
            <w:tcW w:w="500" w:type="dxa"/>
            <w:tcBorders>
              <w:top w:val="single" w:sz="4" w:space="0" w:color="auto"/>
            </w:tcBorders>
            <w:shd w:val="clear" w:color="auto" w:fill="auto"/>
            <w:noWrap/>
            <w:vAlign w:val="center"/>
          </w:tcPr>
          <w:p w14:paraId="57CBAC9B"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p>
        </w:tc>
        <w:tc>
          <w:tcPr>
            <w:tcW w:w="4732" w:type="dxa"/>
            <w:gridSpan w:val="3"/>
            <w:tcBorders>
              <w:top w:val="single" w:sz="4" w:space="0" w:color="auto"/>
            </w:tcBorders>
            <w:shd w:val="clear" w:color="auto" w:fill="auto"/>
            <w:noWrap/>
            <w:vAlign w:val="center"/>
          </w:tcPr>
          <w:p w14:paraId="3BA99B03"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 xml:space="preserve">Difference between Arms </w:t>
            </w:r>
          </w:p>
        </w:tc>
        <w:tc>
          <w:tcPr>
            <w:tcW w:w="271" w:type="dxa"/>
            <w:tcBorders>
              <w:top w:val="single" w:sz="4" w:space="0" w:color="auto"/>
            </w:tcBorders>
          </w:tcPr>
          <w:p w14:paraId="74ACA0B9"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p>
        </w:tc>
        <w:tc>
          <w:tcPr>
            <w:tcW w:w="5026" w:type="dxa"/>
            <w:gridSpan w:val="3"/>
            <w:tcBorders>
              <w:top w:val="single" w:sz="4" w:space="0" w:color="auto"/>
            </w:tcBorders>
          </w:tcPr>
          <w:p w14:paraId="1D9EC2DC" w14:textId="5F665FDF" w:rsidR="001200AE" w:rsidRPr="00566D0C" w:rsidRDefault="001200AE" w:rsidP="00CC54D3">
            <w:pPr>
              <w:spacing w:before="120" w:after="120" w:line="240" w:lineRule="auto"/>
              <w:jc w:val="center"/>
              <w:rPr>
                <w:rFonts w:eastAsia="Times New Roman" w:cs="Times New Roman"/>
                <w:sz w:val="20"/>
                <w:szCs w:val="20"/>
                <w:lang w:eastAsia="en-GB"/>
              </w:rPr>
            </w:pPr>
            <w:r w:rsidRPr="00566D0C">
              <w:rPr>
                <w:rFonts w:eastAsia="Times New Roman" w:cs="Times New Roman"/>
                <w:sz w:val="20"/>
                <w:szCs w:val="20"/>
                <w:lang w:eastAsia="en-GB"/>
              </w:rPr>
              <w:t>Adjusted difference</w:t>
            </w:r>
            <w:r w:rsidR="00D51595">
              <w:rPr>
                <w:rFonts w:eastAsia="Times New Roman" w:cs="Times New Roman"/>
                <w:sz w:val="20"/>
                <w:szCs w:val="20"/>
                <w:lang w:eastAsia="en-GB"/>
              </w:rPr>
              <w:t xml:space="preserve"> (ITT)</w:t>
            </w:r>
          </w:p>
        </w:tc>
      </w:tr>
      <w:tr w:rsidR="00CC54D3" w:rsidRPr="00CC54D3" w14:paraId="16C0CC9F" w14:textId="77777777" w:rsidTr="00566D0C">
        <w:trPr>
          <w:trHeight w:val="449"/>
          <w:jc w:val="center"/>
        </w:trPr>
        <w:tc>
          <w:tcPr>
            <w:tcW w:w="1108" w:type="dxa"/>
            <w:tcBorders>
              <w:bottom w:val="single" w:sz="4" w:space="0" w:color="auto"/>
            </w:tcBorders>
            <w:shd w:val="clear" w:color="auto" w:fill="auto"/>
            <w:noWrap/>
            <w:vAlign w:val="center"/>
            <w:hideMark/>
          </w:tcPr>
          <w:p w14:paraId="77A203F7" w14:textId="77777777" w:rsidR="001200AE" w:rsidRPr="00566D0C" w:rsidRDefault="001200AE" w:rsidP="001200AE">
            <w:pPr>
              <w:spacing w:before="120" w:after="120"/>
              <w:rPr>
                <w:rFonts w:eastAsia="Times New Roman" w:cs="Times New Roman"/>
                <w:sz w:val="20"/>
                <w:szCs w:val="20"/>
                <w:lang w:eastAsia="en-GB"/>
              </w:rPr>
            </w:pPr>
          </w:p>
        </w:tc>
        <w:tc>
          <w:tcPr>
            <w:tcW w:w="1063" w:type="dxa"/>
            <w:tcBorders>
              <w:bottom w:val="single" w:sz="4" w:space="0" w:color="auto"/>
            </w:tcBorders>
            <w:shd w:val="clear" w:color="auto" w:fill="auto"/>
            <w:noWrap/>
            <w:vAlign w:val="center"/>
            <w:hideMark/>
          </w:tcPr>
          <w:p w14:paraId="1D7F098D"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All</w:t>
            </w:r>
          </w:p>
        </w:tc>
        <w:tc>
          <w:tcPr>
            <w:tcW w:w="1063" w:type="dxa"/>
            <w:tcBorders>
              <w:bottom w:val="single" w:sz="4" w:space="0" w:color="auto"/>
            </w:tcBorders>
            <w:shd w:val="clear" w:color="auto" w:fill="auto"/>
            <w:noWrap/>
            <w:vAlign w:val="center"/>
            <w:hideMark/>
          </w:tcPr>
          <w:p w14:paraId="2D9E3293"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CBT</w:t>
            </w:r>
          </w:p>
        </w:tc>
        <w:tc>
          <w:tcPr>
            <w:tcW w:w="1110" w:type="dxa"/>
            <w:tcBorders>
              <w:bottom w:val="single" w:sz="4" w:space="0" w:color="auto"/>
            </w:tcBorders>
            <w:shd w:val="clear" w:color="auto" w:fill="auto"/>
            <w:noWrap/>
            <w:vAlign w:val="center"/>
            <w:hideMark/>
          </w:tcPr>
          <w:p w14:paraId="29070EC4"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Sertraline</w:t>
            </w:r>
          </w:p>
        </w:tc>
        <w:tc>
          <w:tcPr>
            <w:tcW w:w="1160" w:type="dxa"/>
            <w:tcBorders>
              <w:bottom w:val="single" w:sz="4" w:space="0" w:color="auto"/>
            </w:tcBorders>
            <w:shd w:val="clear" w:color="auto" w:fill="auto"/>
            <w:noWrap/>
            <w:vAlign w:val="center"/>
            <w:hideMark/>
          </w:tcPr>
          <w:p w14:paraId="0ECE351F"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Combined</w:t>
            </w:r>
          </w:p>
        </w:tc>
        <w:tc>
          <w:tcPr>
            <w:tcW w:w="500" w:type="dxa"/>
            <w:tcBorders>
              <w:bottom w:val="single" w:sz="4" w:space="0" w:color="auto"/>
            </w:tcBorders>
            <w:shd w:val="clear" w:color="auto" w:fill="auto"/>
            <w:noWrap/>
            <w:vAlign w:val="center"/>
            <w:hideMark/>
          </w:tcPr>
          <w:p w14:paraId="17D8976B"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p>
        </w:tc>
        <w:tc>
          <w:tcPr>
            <w:tcW w:w="1581" w:type="dxa"/>
            <w:tcBorders>
              <w:bottom w:val="single" w:sz="4" w:space="0" w:color="auto"/>
            </w:tcBorders>
            <w:shd w:val="clear" w:color="auto" w:fill="auto"/>
            <w:noWrap/>
            <w:vAlign w:val="center"/>
            <w:hideMark/>
          </w:tcPr>
          <w:p w14:paraId="6B359D57"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CBT vs Sertraline</w:t>
            </w:r>
          </w:p>
        </w:tc>
        <w:tc>
          <w:tcPr>
            <w:tcW w:w="1574" w:type="dxa"/>
            <w:tcBorders>
              <w:bottom w:val="single" w:sz="4" w:space="0" w:color="auto"/>
            </w:tcBorders>
            <w:shd w:val="clear" w:color="auto" w:fill="auto"/>
            <w:noWrap/>
            <w:vAlign w:val="center"/>
            <w:hideMark/>
          </w:tcPr>
          <w:p w14:paraId="02E1F8A9"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CBT vs Combined</w:t>
            </w:r>
          </w:p>
        </w:tc>
        <w:tc>
          <w:tcPr>
            <w:tcW w:w="1577" w:type="dxa"/>
            <w:tcBorders>
              <w:bottom w:val="single" w:sz="4" w:space="0" w:color="auto"/>
            </w:tcBorders>
            <w:shd w:val="clear" w:color="auto" w:fill="auto"/>
            <w:noWrap/>
            <w:vAlign w:val="center"/>
            <w:hideMark/>
          </w:tcPr>
          <w:p w14:paraId="320D2E28"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r w:rsidRPr="00566D0C">
              <w:rPr>
                <w:rFonts w:eastAsia="Times New Roman" w:cs="Times New Roman"/>
                <w:color w:val="000000"/>
                <w:sz w:val="20"/>
                <w:szCs w:val="20"/>
                <w:lang w:eastAsia="en-GB"/>
              </w:rPr>
              <w:t>Sertraline vs Combined</w:t>
            </w:r>
          </w:p>
        </w:tc>
        <w:tc>
          <w:tcPr>
            <w:tcW w:w="271" w:type="dxa"/>
            <w:tcBorders>
              <w:bottom w:val="single" w:sz="4" w:space="0" w:color="auto"/>
            </w:tcBorders>
          </w:tcPr>
          <w:p w14:paraId="3EB0884E" w14:textId="77777777" w:rsidR="001200AE" w:rsidRPr="00566D0C" w:rsidRDefault="001200AE" w:rsidP="00CC54D3">
            <w:pPr>
              <w:spacing w:before="120" w:after="120" w:line="240" w:lineRule="auto"/>
              <w:jc w:val="center"/>
              <w:rPr>
                <w:rFonts w:eastAsia="Times New Roman" w:cs="Times New Roman"/>
                <w:color w:val="000000"/>
                <w:sz w:val="20"/>
                <w:szCs w:val="20"/>
                <w:lang w:eastAsia="en-GB"/>
              </w:rPr>
            </w:pPr>
          </w:p>
        </w:tc>
        <w:tc>
          <w:tcPr>
            <w:tcW w:w="1438" w:type="dxa"/>
            <w:tcBorders>
              <w:bottom w:val="single" w:sz="4" w:space="0" w:color="auto"/>
            </w:tcBorders>
            <w:vAlign w:val="center"/>
          </w:tcPr>
          <w:p w14:paraId="1569E5AA" w14:textId="77777777" w:rsidR="001200AE" w:rsidRPr="00566D0C" w:rsidRDefault="001200AE" w:rsidP="00CC54D3">
            <w:pPr>
              <w:spacing w:before="120" w:after="120" w:line="240" w:lineRule="auto"/>
              <w:jc w:val="center"/>
              <w:rPr>
                <w:rFonts w:eastAsia="Times New Roman" w:cs="Times New Roman"/>
                <w:sz w:val="20"/>
                <w:szCs w:val="20"/>
                <w:lang w:eastAsia="en-GB"/>
              </w:rPr>
            </w:pPr>
            <w:r w:rsidRPr="00566D0C">
              <w:rPr>
                <w:rFonts w:eastAsia="Times New Roman" w:cs="Times New Roman"/>
                <w:sz w:val="20"/>
                <w:szCs w:val="20"/>
                <w:lang w:eastAsia="en-GB"/>
              </w:rPr>
              <w:t>CBT vs Sertraline</w:t>
            </w:r>
          </w:p>
        </w:tc>
        <w:tc>
          <w:tcPr>
            <w:tcW w:w="1724" w:type="dxa"/>
            <w:tcBorders>
              <w:bottom w:val="single" w:sz="4" w:space="0" w:color="auto"/>
            </w:tcBorders>
            <w:vAlign w:val="center"/>
          </w:tcPr>
          <w:p w14:paraId="1A9C6F9F" w14:textId="77777777" w:rsidR="001200AE" w:rsidRPr="00566D0C" w:rsidRDefault="001200AE" w:rsidP="00CC54D3">
            <w:pPr>
              <w:spacing w:before="120" w:after="120" w:line="240" w:lineRule="auto"/>
              <w:jc w:val="center"/>
              <w:rPr>
                <w:rFonts w:eastAsia="Times New Roman" w:cs="Times New Roman"/>
                <w:sz w:val="20"/>
                <w:szCs w:val="20"/>
                <w:lang w:eastAsia="en-GB"/>
              </w:rPr>
            </w:pPr>
            <w:r w:rsidRPr="00566D0C">
              <w:rPr>
                <w:rFonts w:eastAsia="Times New Roman" w:cs="Times New Roman"/>
                <w:sz w:val="20"/>
                <w:szCs w:val="20"/>
                <w:lang w:eastAsia="en-GB"/>
              </w:rPr>
              <w:t>CBT vs Combined</w:t>
            </w:r>
          </w:p>
        </w:tc>
        <w:tc>
          <w:tcPr>
            <w:tcW w:w="1864" w:type="dxa"/>
            <w:tcBorders>
              <w:bottom w:val="single" w:sz="4" w:space="0" w:color="auto"/>
            </w:tcBorders>
            <w:vAlign w:val="center"/>
          </w:tcPr>
          <w:p w14:paraId="7E72D776" w14:textId="77777777" w:rsidR="001200AE" w:rsidRPr="00566D0C" w:rsidRDefault="001200AE" w:rsidP="00CC54D3">
            <w:pPr>
              <w:spacing w:before="120" w:after="120" w:line="240" w:lineRule="auto"/>
              <w:jc w:val="center"/>
              <w:rPr>
                <w:rFonts w:eastAsia="Times New Roman" w:cs="Times New Roman"/>
                <w:sz w:val="20"/>
                <w:szCs w:val="20"/>
                <w:lang w:eastAsia="en-GB"/>
              </w:rPr>
            </w:pPr>
            <w:r w:rsidRPr="00566D0C">
              <w:rPr>
                <w:rFonts w:eastAsia="Times New Roman" w:cs="Times New Roman"/>
                <w:sz w:val="20"/>
                <w:szCs w:val="20"/>
                <w:lang w:eastAsia="en-GB"/>
              </w:rPr>
              <w:t>Sertraline vs Combined</w:t>
            </w:r>
          </w:p>
        </w:tc>
      </w:tr>
      <w:tr w:rsidR="00CC54D3" w:rsidRPr="00CC54D3" w14:paraId="4EAFE2FC" w14:textId="77777777" w:rsidTr="00566D0C">
        <w:trPr>
          <w:trHeight w:val="312"/>
          <w:jc w:val="center"/>
        </w:trPr>
        <w:tc>
          <w:tcPr>
            <w:tcW w:w="1108" w:type="dxa"/>
            <w:tcBorders>
              <w:top w:val="single" w:sz="4" w:space="0" w:color="auto"/>
            </w:tcBorders>
            <w:shd w:val="clear" w:color="auto" w:fill="auto"/>
            <w:noWrap/>
            <w:vAlign w:val="center"/>
            <w:hideMark/>
          </w:tcPr>
          <w:p w14:paraId="7D76A1E3" w14:textId="77777777" w:rsidR="001200AE" w:rsidRPr="00566D0C" w:rsidRDefault="001200AE" w:rsidP="00CC54D3">
            <w:pPr>
              <w:spacing w:line="240" w:lineRule="auto"/>
              <w:rPr>
                <w:sz w:val="20"/>
                <w:szCs w:val="20"/>
              </w:rPr>
            </w:pPr>
            <w:r w:rsidRPr="00566D0C">
              <w:rPr>
                <w:sz w:val="20"/>
                <w:szCs w:val="20"/>
              </w:rPr>
              <w:t>Baseline</w:t>
            </w:r>
          </w:p>
        </w:tc>
        <w:tc>
          <w:tcPr>
            <w:tcW w:w="1063" w:type="dxa"/>
            <w:tcBorders>
              <w:top w:val="single" w:sz="4" w:space="0" w:color="auto"/>
            </w:tcBorders>
            <w:shd w:val="clear" w:color="auto" w:fill="auto"/>
            <w:noWrap/>
            <w:vAlign w:val="center"/>
            <w:hideMark/>
          </w:tcPr>
          <w:p w14:paraId="4B2D6F29" w14:textId="77777777" w:rsidR="001200AE" w:rsidRPr="00566D0C" w:rsidRDefault="001200AE" w:rsidP="00CC54D3">
            <w:pPr>
              <w:spacing w:line="240" w:lineRule="auto"/>
              <w:jc w:val="center"/>
              <w:rPr>
                <w:sz w:val="20"/>
                <w:szCs w:val="20"/>
              </w:rPr>
            </w:pPr>
            <w:r w:rsidRPr="00566D0C">
              <w:rPr>
                <w:sz w:val="20"/>
                <w:szCs w:val="20"/>
              </w:rPr>
              <w:t>49</w:t>
            </w:r>
          </w:p>
        </w:tc>
        <w:tc>
          <w:tcPr>
            <w:tcW w:w="1063" w:type="dxa"/>
            <w:tcBorders>
              <w:top w:val="single" w:sz="4" w:space="0" w:color="auto"/>
            </w:tcBorders>
            <w:shd w:val="clear" w:color="auto" w:fill="auto"/>
            <w:noWrap/>
            <w:vAlign w:val="center"/>
            <w:hideMark/>
          </w:tcPr>
          <w:p w14:paraId="290E4EBD" w14:textId="77777777" w:rsidR="001200AE" w:rsidRPr="00566D0C" w:rsidRDefault="001200AE" w:rsidP="00CC54D3">
            <w:pPr>
              <w:spacing w:line="240" w:lineRule="auto"/>
              <w:jc w:val="center"/>
              <w:rPr>
                <w:sz w:val="20"/>
                <w:szCs w:val="20"/>
              </w:rPr>
            </w:pPr>
            <w:r w:rsidRPr="00566D0C">
              <w:rPr>
                <w:sz w:val="20"/>
                <w:szCs w:val="20"/>
              </w:rPr>
              <w:t>16</w:t>
            </w:r>
          </w:p>
        </w:tc>
        <w:tc>
          <w:tcPr>
            <w:tcW w:w="1110" w:type="dxa"/>
            <w:tcBorders>
              <w:top w:val="single" w:sz="4" w:space="0" w:color="auto"/>
            </w:tcBorders>
            <w:shd w:val="clear" w:color="auto" w:fill="auto"/>
            <w:noWrap/>
            <w:vAlign w:val="center"/>
            <w:hideMark/>
          </w:tcPr>
          <w:p w14:paraId="24EF7025" w14:textId="77777777" w:rsidR="001200AE" w:rsidRPr="00566D0C" w:rsidRDefault="001200AE" w:rsidP="00CC54D3">
            <w:pPr>
              <w:spacing w:line="240" w:lineRule="auto"/>
              <w:jc w:val="center"/>
              <w:rPr>
                <w:sz w:val="20"/>
                <w:szCs w:val="20"/>
              </w:rPr>
            </w:pPr>
            <w:r w:rsidRPr="00566D0C">
              <w:rPr>
                <w:sz w:val="20"/>
                <w:szCs w:val="20"/>
              </w:rPr>
              <w:t>15</w:t>
            </w:r>
          </w:p>
        </w:tc>
        <w:tc>
          <w:tcPr>
            <w:tcW w:w="1160" w:type="dxa"/>
            <w:tcBorders>
              <w:top w:val="single" w:sz="4" w:space="0" w:color="auto"/>
            </w:tcBorders>
            <w:shd w:val="clear" w:color="auto" w:fill="auto"/>
            <w:noWrap/>
            <w:vAlign w:val="center"/>
            <w:hideMark/>
          </w:tcPr>
          <w:p w14:paraId="10ADF9DC" w14:textId="77777777" w:rsidR="001200AE" w:rsidRPr="00566D0C" w:rsidRDefault="001200AE" w:rsidP="00CC54D3">
            <w:pPr>
              <w:spacing w:line="240" w:lineRule="auto"/>
              <w:jc w:val="center"/>
              <w:rPr>
                <w:sz w:val="20"/>
                <w:szCs w:val="20"/>
              </w:rPr>
            </w:pPr>
            <w:r w:rsidRPr="00566D0C">
              <w:rPr>
                <w:sz w:val="20"/>
                <w:szCs w:val="20"/>
              </w:rPr>
              <w:t>18</w:t>
            </w:r>
          </w:p>
        </w:tc>
        <w:tc>
          <w:tcPr>
            <w:tcW w:w="500" w:type="dxa"/>
            <w:tcBorders>
              <w:top w:val="single" w:sz="4" w:space="0" w:color="auto"/>
            </w:tcBorders>
            <w:shd w:val="clear" w:color="auto" w:fill="auto"/>
            <w:noWrap/>
            <w:vAlign w:val="center"/>
            <w:hideMark/>
          </w:tcPr>
          <w:p w14:paraId="7D572C28" w14:textId="77777777" w:rsidR="001200AE" w:rsidRPr="00566D0C" w:rsidRDefault="001200AE" w:rsidP="00CC54D3">
            <w:pPr>
              <w:spacing w:line="240" w:lineRule="auto"/>
              <w:rPr>
                <w:sz w:val="20"/>
                <w:szCs w:val="20"/>
              </w:rPr>
            </w:pPr>
          </w:p>
        </w:tc>
        <w:tc>
          <w:tcPr>
            <w:tcW w:w="1581" w:type="dxa"/>
            <w:tcBorders>
              <w:top w:val="single" w:sz="4" w:space="0" w:color="auto"/>
            </w:tcBorders>
            <w:shd w:val="clear" w:color="auto" w:fill="auto"/>
            <w:noWrap/>
            <w:vAlign w:val="center"/>
            <w:hideMark/>
          </w:tcPr>
          <w:p w14:paraId="1446066D" w14:textId="77777777" w:rsidR="001200AE" w:rsidRPr="00566D0C" w:rsidRDefault="001200AE" w:rsidP="00CC54D3">
            <w:pPr>
              <w:spacing w:line="240" w:lineRule="auto"/>
              <w:rPr>
                <w:sz w:val="20"/>
                <w:szCs w:val="20"/>
              </w:rPr>
            </w:pPr>
          </w:p>
        </w:tc>
        <w:tc>
          <w:tcPr>
            <w:tcW w:w="1574" w:type="dxa"/>
            <w:tcBorders>
              <w:top w:val="single" w:sz="4" w:space="0" w:color="auto"/>
            </w:tcBorders>
            <w:shd w:val="clear" w:color="auto" w:fill="auto"/>
            <w:noWrap/>
            <w:vAlign w:val="center"/>
            <w:hideMark/>
          </w:tcPr>
          <w:p w14:paraId="5D713BDE" w14:textId="77777777" w:rsidR="001200AE" w:rsidRPr="00566D0C" w:rsidRDefault="001200AE" w:rsidP="00CC54D3">
            <w:pPr>
              <w:spacing w:line="240" w:lineRule="auto"/>
              <w:rPr>
                <w:sz w:val="20"/>
                <w:szCs w:val="20"/>
              </w:rPr>
            </w:pPr>
          </w:p>
        </w:tc>
        <w:tc>
          <w:tcPr>
            <w:tcW w:w="1577" w:type="dxa"/>
            <w:tcBorders>
              <w:top w:val="single" w:sz="4" w:space="0" w:color="auto"/>
            </w:tcBorders>
            <w:shd w:val="clear" w:color="auto" w:fill="auto"/>
            <w:noWrap/>
            <w:vAlign w:val="center"/>
            <w:hideMark/>
          </w:tcPr>
          <w:p w14:paraId="5C129D4C" w14:textId="77777777" w:rsidR="001200AE" w:rsidRPr="00566D0C" w:rsidRDefault="001200AE" w:rsidP="00CC54D3">
            <w:pPr>
              <w:spacing w:line="240" w:lineRule="auto"/>
              <w:rPr>
                <w:sz w:val="20"/>
                <w:szCs w:val="20"/>
              </w:rPr>
            </w:pPr>
          </w:p>
        </w:tc>
        <w:tc>
          <w:tcPr>
            <w:tcW w:w="271" w:type="dxa"/>
            <w:tcBorders>
              <w:top w:val="single" w:sz="4" w:space="0" w:color="auto"/>
            </w:tcBorders>
          </w:tcPr>
          <w:p w14:paraId="51294ACB" w14:textId="77777777" w:rsidR="001200AE" w:rsidRPr="00566D0C" w:rsidRDefault="001200AE" w:rsidP="00CC54D3">
            <w:pPr>
              <w:spacing w:line="240" w:lineRule="auto"/>
              <w:rPr>
                <w:sz w:val="20"/>
                <w:szCs w:val="20"/>
              </w:rPr>
            </w:pPr>
          </w:p>
        </w:tc>
        <w:tc>
          <w:tcPr>
            <w:tcW w:w="1438" w:type="dxa"/>
            <w:tcBorders>
              <w:top w:val="single" w:sz="4" w:space="0" w:color="auto"/>
            </w:tcBorders>
          </w:tcPr>
          <w:p w14:paraId="382733F3" w14:textId="77777777" w:rsidR="001200AE" w:rsidRPr="00566D0C" w:rsidRDefault="001200AE" w:rsidP="00CC54D3">
            <w:pPr>
              <w:spacing w:line="240" w:lineRule="auto"/>
              <w:rPr>
                <w:sz w:val="20"/>
                <w:szCs w:val="20"/>
              </w:rPr>
            </w:pPr>
          </w:p>
        </w:tc>
        <w:tc>
          <w:tcPr>
            <w:tcW w:w="1724" w:type="dxa"/>
            <w:tcBorders>
              <w:top w:val="single" w:sz="4" w:space="0" w:color="auto"/>
            </w:tcBorders>
          </w:tcPr>
          <w:p w14:paraId="5300C1D3" w14:textId="77777777" w:rsidR="001200AE" w:rsidRPr="00566D0C" w:rsidRDefault="001200AE" w:rsidP="00CC54D3">
            <w:pPr>
              <w:spacing w:line="240" w:lineRule="auto"/>
              <w:rPr>
                <w:sz w:val="20"/>
                <w:szCs w:val="20"/>
              </w:rPr>
            </w:pPr>
          </w:p>
        </w:tc>
        <w:tc>
          <w:tcPr>
            <w:tcW w:w="1864" w:type="dxa"/>
            <w:tcBorders>
              <w:top w:val="single" w:sz="4" w:space="0" w:color="auto"/>
            </w:tcBorders>
          </w:tcPr>
          <w:p w14:paraId="5F189F9B" w14:textId="77777777" w:rsidR="001200AE" w:rsidRPr="00566D0C" w:rsidRDefault="001200AE" w:rsidP="00CC54D3">
            <w:pPr>
              <w:spacing w:line="240" w:lineRule="auto"/>
              <w:rPr>
                <w:sz w:val="20"/>
                <w:szCs w:val="20"/>
              </w:rPr>
            </w:pPr>
          </w:p>
        </w:tc>
      </w:tr>
      <w:tr w:rsidR="00CC54D3" w:rsidRPr="00CC54D3" w14:paraId="392FB751" w14:textId="77777777" w:rsidTr="00566D0C">
        <w:trPr>
          <w:trHeight w:val="234"/>
          <w:jc w:val="center"/>
        </w:trPr>
        <w:tc>
          <w:tcPr>
            <w:tcW w:w="1108" w:type="dxa"/>
            <w:shd w:val="clear" w:color="auto" w:fill="auto"/>
            <w:noWrap/>
            <w:vAlign w:val="center"/>
            <w:hideMark/>
          </w:tcPr>
          <w:p w14:paraId="4CA3CA0B" w14:textId="77777777" w:rsidR="001200AE" w:rsidRPr="00566D0C" w:rsidRDefault="001200AE" w:rsidP="00CC54D3">
            <w:pPr>
              <w:spacing w:line="240" w:lineRule="auto"/>
              <w:rPr>
                <w:sz w:val="20"/>
                <w:szCs w:val="20"/>
              </w:rPr>
            </w:pPr>
          </w:p>
        </w:tc>
        <w:tc>
          <w:tcPr>
            <w:tcW w:w="1063" w:type="dxa"/>
            <w:shd w:val="clear" w:color="auto" w:fill="auto"/>
            <w:noWrap/>
            <w:vAlign w:val="center"/>
            <w:hideMark/>
          </w:tcPr>
          <w:p w14:paraId="428AE26F" w14:textId="77777777" w:rsidR="001200AE" w:rsidRPr="00566D0C" w:rsidRDefault="001200AE" w:rsidP="00CC54D3">
            <w:pPr>
              <w:spacing w:line="240" w:lineRule="auto"/>
              <w:rPr>
                <w:sz w:val="20"/>
                <w:szCs w:val="20"/>
              </w:rPr>
            </w:pPr>
            <w:r w:rsidRPr="00566D0C">
              <w:rPr>
                <w:sz w:val="20"/>
                <w:szCs w:val="20"/>
              </w:rPr>
              <w:t>26.7 (5.9)</w:t>
            </w:r>
          </w:p>
        </w:tc>
        <w:tc>
          <w:tcPr>
            <w:tcW w:w="1063" w:type="dxa"/>
            <w:shd w:val="clear" w:color="auto" w:fill="auto"/>
            <w:noWrap/>
            <w:vAlign w:val="center"/>
            <w:hideMark/>
          </w:tcPr>
          <w:p w14:paraId="651D9F61" w14:textId="77777777" w:rsidR="001200AE" w:rsidRPr="00566D0C" w:rsidRDefault="001200AE" w:rsidP="00CC54D3">
            <w:pPr>
              <w:spacing w:line="240" w:lineRule="auto"/>
              <w:rPr>
                <w:sz w:val="20"/>
                <w:szCs w:val="20"/>
              </w:rPr>
            </w:pPr>
            <w:r w:rsidRPr="00566D0C">
              <w:rPr>
                <w:sz w:val="20"/>
                <w:szCs w:val="20"/>
              </w:rPr>
              <w:t>26.6 (7.1)</w:t>
            </w:r>
          </w:p>
        </w:tc>
        <w:tc>
          <w:tcPr>
            <w:tcW w:w="1110" w:type="dxa"/>
            <w:shd w:val="clear" w:color="auto" w:fill="auto"/>
            <w:noWrap/>
            <w:vAlign w:val="center"/>
            <w:hideMark/>
          </w:tcPr>
          <w:p w14:paraId="3C782B06" w14:textId="77777777" w:rsidR="001200AE" w:rsidRPr="00566D0C" w:rsidRDefault="001200AE" w:rsidP="00CC54D3">
            <w:pPr>
              <w:spacing w:line="240" w:lineRule="auto"/>
              <w:rPr>
                <w:sz w:val="20"/>
                <w:szCs w:val="20"/>
              </w:rPr>
            </w:pPr>
            <w:r w:rsidRPr="00566D0C">
              <w:rPr>
                <w:sz w:val="20"/>
                <w:szCs w:val="20"/>
              </w:rPr>
              <w:t>26.5 (5.2)</w:t>
            </w:r>
          </w:p>
        </w:tc>
        <w:tc>
          <w:tcPr>
            <w:tcW w:w="1160" w:type="dxa"/>
            <w:shd w:val="clear" w:color="auto" w:fill="auto"/>
            <w:noWrap/>
            <w:vAlign w:val="center"/>
            <w:hideMark/>
          </w:tcPr>
          <w:p w14:paraId="69175666" w14:textId="77777777" w:rsidR="001200AE" w:rsidRPr="00566D0C" w:rsidRDefault="001200AE" w:rsidP="00CC54D3">
            <w:pPr>
              <w:spacing w:line="240" w:lineRule="auto"/>
              <w:rPr>
                <w:sz w:val="20"/>
                <w:szCs w:val="20"/>
              </w:rPr>
            </w:pPr>
            <w:r w:rsidRPr="00566D0C">
              <w:rPr>
                <w:sz w:val="20"/>
                <w:szCs w:val="20"/>
              </w:rPr>
              <w:t>27.0 (5.6)</w:t>
            </w:r>
          </w:p>
        </w:tc>
        <w:tc>
          <w:tcPr>
            <w:tcW w:w="500" w:type="dxa"/>
            <w:shd w:val="clear" w:color="auto" w:fill="auto"/>
            <w:noWrap/>
            <w:vAlign w:val="center"/>
            <w:hideMark/>
          </w:tcPr>
          <w:p w14:paraId="3F5A835C" w14:textId="77777777" w:rsidR="001200AE" w:rsidRPr="00566D0C" w:rsidRDefault="001200AE" w:rsidP="00CC54D3">
            <w:pPr>
              <w:spacing w:line="240" w:lineRule="auto"/>
              <w:rPr>
                <w:sz w:val="20"/>
                <w:szCs w:val="20"/>
              </w:rPr>
            </w:pPr>
          </w:p>
        </w:tc>
        <w:tc>
          <w:tcPr>
            <w:tcW w:w="1581" w:type="dxa"/>
            <w:shd w:val="clear" w:color="auto" w:fill="auto"/>
            <w:noWrap/>
            <w:vAlign w:val="center"/>
            <w:hideMark/>
          </w:tcPr>
          <w:p w14:paraId="0E6E4760" w14:textId="77777777" w:rsidR="001200AE" w:rsidRPr="00566D0C" w:rsidRDefault="001200AE" w:rsidP="00CC54D3">
            <w:pPr>
              <w:spacing w:line="240" w:lineRule="auto"/>
              <w:rPr>
                <w:sz w:val="20"/>
                <w:szCs w:val="20"/>
              </w:rPr>
            </w:pPr>
          </w:p>
        </w:tc>
        <w:tc>
          <w:tcPr>
            <w:tcW w:w="1574" w:type="dxa"/>
            <w:shd w:val="clear" w:color="auto" w:fill="auto"/>
            <w:noWrap/>
            <w:vAlign w:val="center"/>
            <w:hideMark/>
          </w:tcPr>
          <w:p w14:paraId="37B4F761" w14:textId="77777777" w:rsidR="001200AE" w:rsidRPr="00566D0C" w:rsidRDefault="001200AE" w:rsidP="00CC54D3">
            <w:pPr>
              <w:spacing w:line="240" w:lineRule="auto"/>
              <w:rPr>
                <w:sz w:val="20"/>
                <w:szCs w:val="20"/>
              </w:rPr>
            </w:pPr>
          </w:p>
        </w:tc>
        <w:tc>
          <w:tcPr>
            <w:tcW w:w="1577" w:type="dxa"/>
            <w:shd w:val="clear" w:color="auto" w:fill="auto"/>
            <w:noWrap/>
            <w:vAlign w:val="center"/>
            <w:hideMark/>
          </w:tcPr>
          <w:p w14:paraId="34832559" w14:textId="77777777" w:rsidR="001200AE" w:rsidRPr="00566D0C" w:rsidRDefault="001200AE" w:rsidP="00CC54D3">
            <w:pPr>
              <w:spacing w:line="240" w:lineRule="auto"/>
              <w:rPr>
                <w:sz w:val="20"/>
                <w:szCs w:val="20"/>
              </w:rPr>
            </w:pPr>
          </w:p>
        </w:tc>
        <w:tc>
          <w:tcPr>
            <w:tcW w:w="271" w:type="dxa"/>
          </w:tcPr>
          <w:p w14:paraId="263C8A65" w14:textId="77777777" w:rsidR="001200AE" w:rsidRPr="00566D0C" w:rsidRDefault="001200AE" w:rsidP="00CC54D3">
            <w:pPr>
              <w:spacing w:line="240" w:lineRule="auto"/>
              <w:rPr>
                <w:sz w:val="20"/>
                <w:szCs w:val="20"/>
              </w:rPr>
            </w:pPr>
          </w:p>
        </w:tc>
        <w:tc>
          <w:tcPr>
            <w:tcW w:w="1438" w:type="dxa"/>
          </w:tcPr>
          <w:p w14:paraId="7B960DF8" w14:textId="77777777" w:rsidR="001200AE" w:rsidRPr="00566D0C" w:rsidRDefault="001200AE" w:rsidP="00CC54D3">
            <w:pPr>
              <w:spacing w:line="240" w:lineRule="auto"/>
              <w:rPr>
                <w:sz w:val="20"/>
                <w:szCs w:val="20"/>
              </w:rPr>
            </w:pPr>
          </w:p>
        </w:tc>
        <w:tc>
          <w:tcPr>
            <w:tcW w:w="1724" w:type="dxa"/>
          </w:tcPr>
          <w:p w14:paraId="46A2D5A9" w14:textId="77777777" w:rsidR="001200AE" w:rsidRPr="00566D0C" w:rsidRDefault="001200AE" w:rsidP="00CC54D3">
            <w:pPr>
              <w:spacing w:line="240" w:lineRule="auto"/>
              <w:rPr>
                <w:sz w:val="20"/>
                <w:szCs w:val="20"/>
              </w:rPr>
            </w:pPr>
          </w:p>
        </w:tc>
        <w:tc>
          <w:tcPr>
            <w:tcW w:w="1864" w:type="dxa"/>
          </w:tcPr>
          <w:p w14:paraId="6FEB83E4" w14:textId="77777777" w:rsidR="001200AE" w:rsidRPr="00566D0C" w:rsidRDefault="001200AE" w:rsidP="00CC54D3">
            <w:pPr>
              <w:spacing w:line="240" w:lineRule="auto"/>
              <w:rPr>
                <w:sz w:val="20"/>
                <w:szCs w:val="20"/>
              </w:rPr>
            </w:pPr>
          </w:p>
        </w:tc>
      </w:tr>
      <w:tr w:rsidR="00CC54D3" w:rsidRPr="00CC54D3" w14:paraId="3D8AF13B" w14:textId="77777777" w:rsidTr="00566D0C">
        <w:trPr>
          <w:trHeight w:hRule="exact" w:val="48"/>
          <w:jc w:val="center"/>
        </w:trPr>
        <w:tc>
          <w:tcPr>
            <w:tcW w:w="1108" w:type="dxa"/>
            <w:shd w:val="clear" w:color="auto" w:fill="auto"/>
            <w:noWrap/>
            <w:vAlign w:val="center"/>
            <w:hideMark/>
          </w:tcPr>
          <w:p w14:paraId="76987112" w14:textId="77777777" w:rsidR="001200AE" w:rsidRPr="00566D0C" w:rsidRDefault="001200AE" w:rsidP="00CC54D3">
            <w:pPr>
              <w:spacing w:line="240" w:lineRule="auto"/>
              <w:rPr>
                <w:sz w:val="20"/>
                <w:szCs w:val="20"/>
              </w:rPr>
            </w:pPr>
          </w:p>
        </w:tc>
        <w:tc>
          <w:tcPr>
            <w:tcW w:w="1063" w:type="dxa"/>
            <w:shd w:val="clear" w:color="auto" w:fill="auto"/>
            <w:noWrap/>
            <w:vAlign w:val="center"/>
            <w:hideMark/>
          </w:tcPr>
          <w:p w14:paraId="5136A6CA" w14:textId="77777777" w:rsidR="001200AE" w:rsidRPr="00566D0C" w:rsidRDefault="001200AE" w:rsidP="00CC54D3">
            <w:pPr>
              <w:spacing w:line="240" w:lineRule="auto"/>
              <w:rPr>
                <w:sz w:val="20"/>
                <w:szCs w:val="20"/>
              </w:rPr>
            </w:pPr>
          </w:p>
        </w:tc>
        <w:tc>
          <w:tcPr>
            <w:tcW w:w="1063" w:type="dxa"/>
            <w:shd w:val="clear" w:color="auto" w:fill="auto"/>
            <w:noWrap/>
            <w:vAlign w:val="center"/>
            <w:hideMark/>
          </w:tcPr>
          <w:p w14:paraId="38A978E9" w14:textId="77777777" w:rsidR="001200AE" w:rsidRPr="00566D0C" w:rsidRDefault="001200AE" w:rsidP="00CC54D3">
            <w:pPr>
              <w:spacing w:line="240" w:lineRule="auto"/>
              <w:rPr>
                <w:sz w:val="20"/>
                <w:szCs w:val="20"/>
              </w:rPr>
            </w:pPr>
          </w:p>
        </w:tc>
        <w:tc>
          <w:tcPr>
            <w:tcW w:w="1110" w:type="dxa"/>
            <w:shd w:val="clear" w:color="auto" w:fill="auto"/>
            <w:noWrap/>
            <w:vAlign w:val="center"/>
            <w:hideMark/>
          </w:tcPr>
          <w:p w14:paraId="58906134" w14:textId="77777777" w:rsidR="001200AE" w:rsidRPr="00566D0C" w:rsidRDefault="001200AE" w:rsidP="00CC54D3">
            <w:pPr>
              <w:spacing w:line="240" w:lineRule="auto"/>
              <w:rPr>
                <w:sz w:val="20"/>
                <w:szCs w:val="20"/>
              </w:rPr>
            </w:pPr>
          </w:p>
        </w:tc>
        <w:tc>
          <w:tcPr>
            <w:tcW w:w="1160" w:type="dxa"/>
            <w:shd w:val="clear" w:color="auto" w:fill="auto"/>
            <w:noWrap/>
            <w:vAlign w:val="center"/>
            <w:hideMark/>
          </w:tcPr>
          <w:p w14:paraId="35EDEA92" w14:textId="77777777" w:rsidR="001200AE" w:rsidRPr="00566D0C" w:rsidRDefault="001200AE" w:rsidP="00CC54D3">
            <w:pPr>
              <w:spacing w:line="240" w:lineRule="auto"/>
              <w:rPr>
                <w:sz w:val="20"/>
                <w:szCs w:val="20"/>
              </w:rPr>
            </w:pPr>
          </w:p>
        </w:tc>
        <w:tc>
          <w:tcPr>
            <w:tcW w:w="500" w:type="dxa"/>
            <w:shd w:val="clear" w:color="auto" w:fill="auto"/>
            <w:noWrap/>
            <w:vAlign w:val="center"/>
            <w:hideMark/>
          </w:tcPr>
          <w:p w14:paraId="034CC559" w14:textId="77777777" w:rsidR="001200AE" w:rsidRPr="00566D0C" w:rsidRDefault="001200AE" w:rsidP="00CC54D3">
            <w:pPr>
              <w:spacing w:line="240" w:lineRule="auto"/>
              <w:rPr>
                <w:sz w:val="20"/>
                <w:szCs w:val="20"/>
              </w:rPr>
            </w:pPr>
          </w:p>
        </w:tc>
        <w:tc>
          <w:tcPr>
            <w:tcW w:w="1581" w:type="dxa"/>
            <w:shd w:val="clear" w:color="auto" w:fill="auto"/>
            <w:noWrap/>
            <w:vAlign w:val="center"/>
            <w:hideMark/>
          </w:tcPr>
          <w:p w14:paraId="333BA6CC" w14:textId="77777777" w:rsidR="001200AE" w:rsidRPr="00566D0C" w:rsidRDefault="001200AE" w:rsidP="00CC54D3">
            <w:pPr>
              <w:spacing w:line="240" w:lineRule="auto"/>
              <w:rPr>
                <w:sz w:val="20"/>
                <w:szCs w:val="20"/>
              </w:rPr>
            </w:pPr>
          </w:p>
        </w:tc>
        <w:tc>
          <w:tcPr>
            <w:tcW w:w="1574" w:type="dxa"/>
            <w:shd w:val="clear" w:color="auto" w:fill="auto"/>
            <w:noWrap/>
            <w:vAlign w:val="center"/>
            <w:hideMark/>
          </w:tcPr>
          <w:p w14:paraId="127AB42F" w14:textId="77777777" w:rsidR="001200AE" w:rsidRPr="00566D0C" w:rsidRDefault="001200AE" w:rsidP="00CC54D3">
            <w:pPr>
              <w:spacing w:line="240" w:lineRule="auto"/>
              <w:rPr>
                <w:sz w:val="20"/>
                <w:szCs w:val="20"/>
              </w:rPr>
            </w:pPr>
          </w:p>
        </w:tc>
        <w:tc>
          <w:tcPr>
            <w:tcW w:w="1577" w:type="dxa"/>
            <w:shd w:val="clear" w:color="auto" w:fill="auto"/>
            <w:noWrap/>
            <w:vAlign w:val="center"/>
            <w:hideMark/>
          </w:tcPr>
          <w:p w14:paraId="085F31EA" w14:textId="77777777" w:rsidR="001200AE" w:rsidRPr="00566D0C" w:rsidRDefault="001200AE" w:rsidP="00CC54D3">
            <w:pPr>
              <w:spacing w:line="240" w:lineRule="auto"/>
              <w:rPr>
                <w:sz w:val="20"/>
                <w:szCs w:val="20"/>
              </w:rPr>
            </w:pPr>
          </w:p>
        </w:tc>
        <w:tc>
          <w:tcPr>
            <w:tcW w:w="271" w:type="dxa"/>
          </w:tcPr>
          <w:p w14:paraId="470A9262" w14:textId="77777777" w:rsidR="001200AE" w:rsidRPr="00566D0C" w:rsidRDefault="001200AE" w:rsidP="00CC54D3">
            <w:pPr>
              <w:spacing w:line="240" w:lineRule="auto"/>
              <w:rPr>
                <w:sz w:val="20"/>
                <w:szCs w:val="20"/>
              </w:rPr>
            </w:pPr>
          </w:p>
        </w:tc>
        <w:tc>
          <w:tcPr>
            <w:tcW w:w="1438" w:type="dxa"/>
          </w:tcPr>
          <w:p w14:paraId="7B9E922A" w14:textId="77777777" w:rsidR="001200AE" w:rsidRPr="00566D0C" w:rsidRDefault="001200AE" w:rsidP="00CC54D3">
            <w:pPr>
              <w:spacing w:line="240" w:lineRule="auto"/>
              <w:rPr>
                <w:sz w:val="20"/>
                <w:szCs w:val="20"/>
              </w:rPr>
            </w:pPr>
          </w:p>
        </w:tc>
        <w:tc>
          <w:tcPr>
            <w:tcW w:w="1724" w:type="dxa"/>
          </w:tcPr>
          <w:p w14:paraId="0D5A49ED" w14:textId="77777777" w:rsidR="001200AE" w:rsidRPr="00566D0C" w:rsidRDefault="001200AE" w:rsidP="00CC54D3">
            <w:pPr>
              <w:spacing w:line="240" w:lineRule="auto"/>
              <w:rPr>
                <w:sz w:val="20"/>
                <w:szCs w:val="20"/>
              </w:rPr>
            </w:pPr>
          </w:p>
        </w:tc>
        <w:tc>
          <w:tcPr>
            <w:tcW w:w="1864" w:type="dxa"/>
          </w:tcPr>
          <w:p w14:paraId="5BD2B587" w14:textId="77777777" w:rsidR="001200AE" w:rsidRPr="00566D0C" w:rsidRDefault="001200AE" w:rsidP="00CC54D3">
            <w:pPr>
              <w:spacing w:line="240" w:lineRule="auto"/>
              <w:rPr>
                <w:sz w:val="20"/>
                <w:szCs w:val="20"/>
              </w:rPr>
            </w:pPr>
          </w:p>
        </w:tc>
      </w:tr>
      <w:tr w:rsidR="00CC54D3" w:rsidRPr="00CC54D3" w14:paraId="23E2644A" w14:textId="77777777" w:rsidTr="00566D0C">
        <w:trPr>
          <w:trHeight w:val="265"/>
          <w:jc w:val="center"/>
        </w:trPr>
        <w:tc>
          <w:tcPr>
            <w:tcW w:w="1108" w:type="dxa"/>
            <w:shd w:val="clear" w:color="auto" w:fill="auto"/>
            <w:noWrap/>
            <w:vAlign w:val="center"/>
            <w:hideMark/>
          </w:tcPr>
          <w:p w14:paraId="16554193" w14:textId="77777777" w:rsidR="001200AE" w:rsidRPr="00566D0C" w:rsidRDefault="001200AE" w:rsidP="00CC54D3">
            <w:pPr>
              <w:spacing w:line="240" w:lineRule="auto"/>
              <w:rPr>
                <w:sz w:val="20"/>
                <w:szCs w:val="20"/>
              </w:rPr>
            </w:pPr>
            <w:r w:rsidRPr="00566D0C">
              <w:rPr>
                <w:sz w:val="20"/>
                <w:szCs w:val="20"/>
              </w:rPr>
              <w:t>Week 8</w:t>
            </w:r>
          </w:p>
        </w:tc>
        <w:tc>
          <w:tcPr>
            <w:tcW w:w="1063" w:type="dxa"/>
            <w:shd w:val="clear" w:color="auto" w:fill="auto"/>
            <w:noWrap/>
            <w:vAlign w:val="center"/>
            <w:hideMark/>
          </w:tcPr>
          <w:p w14:paraId="5FC14F69" w14:textId="77777777" w:rsidR="001200AE" w:rsidRPr="00566D0C" w:rsidRDefault="001200AE" w:rsidP="00CC54D3">
            <w:pPr>
              <w:spacing w:line="240" w:lineRule="auto"/>
              <w:jc w:val="center"/>
              <w:rPr>
                <w:sz w:val="20"/>
                <w:szCs w:val="20"/>
              </w:rPr>
            </w:pPr>
            <w:r w:rsidRPr="00566D0C">
              <w:rPr>
                <w:sz w:val="20"/>
                <w:szCs w:val="20"/>
              </w:rPr>
              <w:t>35</w:t>
            </w:r>
          </w:p>
        </w:tc>
        <w:tc>
          <w:tcPr>
            <w:tcW w:w="1063" w:type="dxa"/>
            <w:shd w:val="clear" w:color="auto" w:fill="auto"/>
            <w:noWrap/>
            <w:vAlign w:val="center"/>
            <w:hideMark/>
          </w:tcPr>
          <w:p w14:paraId="16105307" w14:textId="77777777" w:rsidR="001200AE" w:rsidRPr="00566D0C" w:rsidRDefault="001200AE" w:rsidP="00CC54D3">
            <w:pPr>
              <w:spacing w:line="240" w:lineRule="auto"/>
              <w:jc w:val="center"/>
              <w:rPr>
                <w:sz w:val="20"/>
                <w:szCs w:val="20"/>
              </w:rPr>
            </w:pPr>
            <w:r w:rsidRPr="00566D0C">
              <w:rPr>
                <w:sz w:val="20"/>
                <w:szCs w:val="20"/>
              </w:rPr>
              <w:t>12</w:t>
            </w:r>
          </w:p>
        </w:tc>
        <w:tc>
          <w:tcPr>
            <w:tcW w:w="1110" w:type="dxa"/>
            <w:shd w:val="clear" w:color="auto" w:fill="auto"/>
            <w:noWrap/>
            <w:vAlign w:val="center"/>
            <w:hideMark/>
          </w:tcPr>
          <w:p w14:paraId="0B4DEBE5" w14:textId="77777777" w:rsidR="001200AE" w:rsidRPr="00566D0C" w:rsidRDefault="001200AE" w:rsidP="00CC54D3">
            <w:pPr>
              <w:spacing w:line="240" w:lineRule="auto"/>
              <w:jc w:val="center"/>
              <w:rPr>
                <w:sz w:val="20"/>
                <w:szCs w:val="20"/>
              </w:rPr>
            </w:pPr>
            <w:r w:rsidRPr="00566D0C">
              <w:rPr>
                <w:sz w:val="20"/>
                <w:szCs w:val="20"/>
              </w:rPr>
              <w:t>9</w:t>
            </w:r>
          </w:p>
        </w:tc>
        <w:tc>
          <w:tcPr>
            <w:tcW w:w="1160" w:type="dxa"/>
            <w:shd w:val="clear" w:color="auto" w:fill="auto"/>
            <w:noWrap/>
            <w:vAlign w:val="center"/>
            <w:hideMark/>
          </w:tcPr>
          <w:p w14:paraId="475F5415" w14:textId="77777777" w:rsidR="001200AE" w:rsidRPr="00566D0C" w:rsidRDefault="001200AE" w:rsidP="00CC54D3">
            <w:pPr>
              <w:spacing w:line="240" w:lineRule="auto"/>
              <w:jc w:val="center"/>
              <w:rPr>
                <w:sz w:val="20"/>
                <w:szCs w:val="20"/>
              </w:rPr>
            </w:pPr>
            <w:r w:rsidRPr="00566D0C">
              <w:rPr>
                <w:sz w:val="20"/>
                <w:szCs w:val="20"/>
              </w:rPr>
              <w:t>14</w:t>
            </w:r>
          </w:p>
        </w:tc>
        <w:tc>
          <w:tcPr>
            <w:tcW w:w="500" w:type="dxa"/>
            <w:shd w:val="clear" w:color="auto" w:fill="auto"/>
            <w:noWrap/>
            <w:vAlign w:val="center"/>
          </w:tcPr>
          <w:p w14:paraId="2F2983B2" w14:textId="77777777" w:rsidR="001200AE" w:rsidRPr="00566D0C" w:rsidRDefault="001200AE" w:rsidP="00CC54D3">
            <w:pPr>
              <w:spacing w:line="240" w:lineRule="auto"/>
              <w:rPr>
                <w:sz w:val="20"/>
                <w:szCs w:val="20"/>
              </w:rPr>
            </w:pPr>
          </w:p>
        </w:tc>
        <w:tc>
          <w:tcPr>
            <w:tcW w:w="1581" w:type="dxa"/>
            <w:shd w:val="clear" w:color="auto" w:fill="auto"/>
            <w:noWrap/>
            <w:vAlign w:val="center"/>
          </w:tcPr>
          <w:p w14:paraId="66AE03E0" w14:textId="77777777" w:rsidR="001200AE" w:rsidRPr="00566D0C" w:rsidRDefault="001200AE" w:rsidP="00CC54D3">
            <w:pPr>
              <w:spacing w:line="240" w:lineRule="auto"/>
              <w:jc w:val="center"/>
              <w:rPr>
                <w:sz w:val="20"/>
                <w:szCs w:val="20"/>
              </w:rPr>
            </w:pPr>
            <w:r w:rsidRPr="00566D0C">
              <w:rPr>
                <w:sz w:val="20"/>
                <w:szCs w:val="20"/>
              </w:rPr>
              <w:t>-0.56 (-7.</w:t>
            </w:r>
            <w:proofErr w:type="gramStart"/>
            <w:r w:rsidRPr="00566D0C">
              <w:rPr>
                <w:sz w:val="20"/>
                <w:szCs w:val="20"/>
              </w:rPr>
              <w:t>9 ,</w:t>
            </w:r>
            <w:proofErr w:type="gramEnd"/>
            <w:r w:rsidRPr="00566D0C">
              <w:rPr>
                <w:sz w:val="20"/>
                <w:szCs w:val="20"/>
              </w:rPr>
              <w:t xml:space="preserve"> 6.8)</w:t>
            </w:r>
          </w:p>
        </w:tc>
        <w:tc>
          <w:tcPr>
            <w:tcW w:w="1574" w:type="dxa"/>
            <w:shd w:val="clear" w:color="auto" w:fill="auto"/>
            <w:noWrap/>
            <w:vAlign w:val="center"/>
            <w:hideMark/>
          </w:tcPr>
          <w:p w14:paraId="3CD79BC4" w14:textId="77777777" w:rsidR="001200AE" w:rsidRPr="00566D0C" w:rsidRDefault="001200AE" w:rsidP="00CC54D3">
            <w:pPr>
              <w:spacing w:line="240" w:lineRule="auto"/>
              <w:jc w:val="center"/>
              <w:rPr>
                <w:sz w:val="20"/>
                <w:szCs w:val="20"/>
              </w:rPr>
            </w:pPr>
            <w:r w:rsidRPr="00566D0C">
              <w:rPr>
                <w:sz w:val="20"/>
                <w:szCs w:val="20"/>
              </w:rPr>
              <w:t>.24 (-5.</w:t>
            </w:r>
            <w:proofErr w:type="gramStart"/>
            <w:r w:rsidRPr="00566D0C">
              <w:rPr>
                <w:sz w:val="20"/>
                <w:szCs w:val="20"/>
              </w:rPr>
              <w:t>7 ,</w:t>
            </w:r>
            <w:proofErr w:type="gramEnd"/>
            <w:r w:rsidRPr="00566D0C">
              <w:rPr>
                <w:sz w:val="20"/>
                <w:szCs w:val="20"/>
              </w:rPr>
              <w:t xml:space="preserve"> 6.3)</w:t>
            </w:r>
          </w:p>
        </w:tc>
        <w:tc>
          <w:tcPr>
            <w:tcW w:w="1577" w:type="dxa"/>
            <w:shd w:val="clear" w:color="auto" w:fill="auto"/>
            <w:noWrap/>
            <w:vAlign w:val="center"/>
            <w:hideMark/>
          </w:tcPr>
          <w:p w14:paraId="367F7D8E" w14:textId="77777777" w:rsidR="001200AE" w:rsidRPr="00566D0C" w:rsidRDefault="001200AE" w:rsidP="00CC54D3">
            <w:pPr>
              <w:spacing w:line="240" w:lineRule="auto"/>
              <w:jc w:val="center"/>
              <w:rPr>
                <w:sz w:val="20"/>
                <w:szCs w:val="20"/>
              </w:rPr>
            </w:pPr>
            <w:r w:rsidRPr="00566D0C">
              <w:rPr>
                <w:sz w:val="20"/>
                <w:szCs w:val="20"/>
              </w:rPr>
              <w:t>.79 (-7.</w:t>
            </w:r>
            <w:proofErr w:type="gramStart"/>
            <w:r w:rsidRPr="00566D0C">
              <w:rPr>
                <w:sz w:val="20"/>
                <w:szCs w:val="20"/>
              </w:rPr>
              <w:t>7 ,</w:t>
            </w:r>
            <w:proofErr w:type="gramEnd"/>
            <w:r w:rsidRPr="00566D0C">
              <w:rPr>
                <w:sz w:val="20"/>
                <w:szCs w:val="20"/>
              </w:rPr>
              <w:t xml:space="preserve"> 6.1)</w:t>
            </w:r>
          </w:p>
        </w:tc>
        <w:tc>
          <w:tcPr>
            <w:tcW w:w="271" w:type="dxa"/>
          </w:tcPr>
          <w:p w14:paraId="540071C6" w14:textId="77777777" w:rsidR="001200AE" w:rsidRPr="00566D0C" w:rsidRDefault="001200AE" w:rsidP="00CC54D3">
            <w:pPr>
              <w:spacing w:line="240" w:lineRule="auto"/>
              <w:jc w:val="center"/>
              <w:rPr>
                <w:sz w:val="20"/>
                <w:szCs w:val="20"/>
              </w:rPr>
            </w:pPr>
          </w:p>
        </w:tc>
        <w:tc>
          <w:tcPr>
            <w:tcW w:w="1438" w:type="dxa"/>
            <w:vAlign w:val="center"/>
          </w:tcPr>
          <w:p w14:paraId="301993D2" w14:textId="77777777" w:rsidR="001200AE" w:rsidRPr="00566D0C" w:rsidRDefault="001200AE" w:rsidP="00CC54D3">
            <w:pPr>
              <w:spacing w:line="240" w:lineRule="auto"/>
              <w:jc w:val="center"/>
              <w:rPr>
                <w:sz w:val="20"/>
                <w:szCs w:val="20"/>
              </w:rPr>
            </w:pPr>
            <w:r w:rsidRPr="00566D0C">
              <w:rPr>
                <w:sz w:val="20"/>
                <w:szCs w:val="20"/>
              </w:rPr>
              <w:t>.8 (-5.</w:t>
            </w:r>
            <w:proofErr w:type="gramStart"/>
            <w:r w:rsidRPr="00566D0C">
              <w:rPr>
                <w:sz w:val="20"/>
                <w:szCs w:val="20"/>
              </w:rPr>
              <w:t>1 ,</w:t>
            </w:r>
            <w:proofErr w:type="gramEnd"/>
            <w:r w:rsidRPr="00566D0C">
              <w:rPr>
                <w:sz w:val="20"/>
                <w:szCs w:val="20"/>
              </w:rPr>
              <w:t xml:space="preserve"> 6.7)</w:t>
            </w:r>
          </w:p>
        </w:tc>
        <w:tc>
          <w:tcPr>
            <w:tcW w:w="1724" w:type="dxa"/>
            <w:vAlign w:val="center"/>
          </w:tcPr>
          <w:p w14:paraId="60489F6D" w14:textId="77777777" w:rsidR="001200AE" w:rsidRPr="00566D0C" w:rsidRDefault="001200AE" w:rsidP="00CC54D3">
            <w:pPr>
              <w:spacing w:line="240" w:lineRule="auto"/>
              <w:jc w:val="center"/>
              <w:rPr>
                <w:sz w:val="20"/>
                <w:szCs w:val="20"/>
              </w:rPr>
            </w:pPr>
            <w:r w:rsidRPr="00566D0C">
              <w:rPr>
                <w:sz w:val="20"/>
                <w:szCs w:val="20"/>
              </w:rPr>
              <w:t>2.0 (-1.</w:t>
            </w:r>
            <w:proofErr w:type="gramStart"/>
            <w:r w:rsidRPr="00566D0C">
              <w:rPr>
                <w:sz w:val="20"/>
                <w:szCs w:val="20"/>
              </w:rPr>
              <w:t>8 ,</w:t>
            </w:r>
            <w:proofErr w:type="gramEnd"/>
            <w:r w:rsidRPr="00566D0C">
              <w:rPr>
                <w:sz w:val="20"/>
                <w:szCs w:val="20"/>
              </w:rPr>
              <w:t xml:space="preserve"> 5.7)</w:t>
            </w:r>
          </w:p>
        </w:tc>
        <w:tc>
          <w:tcPr>
            <w:tcW w:w="1864" w:type="dxa"/>
            <w:vAlign w:val="center"/>
          </w:tcPr>
          <w:p w14:paraId="5D190504" w14:textId="77777777" w:rsidR="001200AE" w:rsidRPr="00566D0C" w:rsidRDefault="001200AE" w:rsidP="00CC54D3">
            <w:pPr>
              <w:spacing w:line="240" w:lineRule="auto"/>
              <w:jc w:val="center"/>
              <w:rPr>
                <w:sz w:val="20"/>
                <w:szCs w:val="20"/>
              </w:rPr>
            </w:pPr>
            <w:r w:rsidRPr="00566D0C">
              <w:rPr>
                <w:sz w:val="20"/>
                <w:szCs w:val="20"/>
              </w:rPr>
              <w:t>1.2 (-5.</w:t>
            </w:r>
            <w:proofErr w:type="gramStart"/>
            <w:r w:rsidRPr="00566D0C">
              <w:rPr>
                <w:sz w:val="20"/>
                <w:szCs w:val="20"/>
              </w:rPr>
              <w:t>0 ,</w:t>
            </w:r>
            <w:proofErr w:type="gramEnd"/>
            <w:r w:rsidRPr="00566D0C">
              <w:rPr>
                <w:sz w:val="20"/>
                <w:szCs w:val="20"/>
              </w:rPr>
              <w:t xml:space="preserve"> 7.4)</w:t>
            </w:r>
          </w:p>
        </w:tc>
      </w:tr>
      <w:tr w:rsidR="00CC54D3" w:rsidRPr="00CC54D3" w14:paraId="226B590D" w14:textId="77777777" w:rsidTr="00566D0C">
        <w:trPr>
          <w:trHeight w:val="210"/>
          <w:jc w:val="center"/>
        </w:trPr>
        <w:tc>
          <w:tcPr>
            <w:tcW w:w="1108" w:type="dxa"/>
            <w:shd w:val="clear" w:color="auto" w:fill="auto"/>
            <w:noWrap/>
            <w:vAlign w:val="center"/>
            <w:hideMark/>
          </w:tcPr>
          <w:p w14:paraId="3F2E2BB2" w14:textId="77777777" w:rsidR="001200AE" w:rsidRPr="00566D0C" w:rsidRDefault="001200AE" w:rsidP="00CC54D3">
            <w:pPr>
              <w:spacing w:line="240" w:lineRule="auto"/>
              <w:rPr>
                <w:sz w:val="20"/>
                <w:szCs w:val="20"/>
              </w:rPr>
            </w:pPr>
          </w:p>
        </w:tc>
        <w:tc>
          <w:tcPr>
            <w:tcW w:w="1063" w:type="dxa"/>
            <w:shd w:val="clear" w:color="auto" w:fill="auto"/>
            <w:noWrap/>
            <w:vAlign w:val="center"/>
            <w:hideMark/>
          </w:tcPr>
          <w:p w14:paraId="694F2A12" w14:textId="77777777" w:rsidR="001200AE" w:rsidRPr="00566D0C" w:rsidRDefault="001200AE" w:rsidP="00CC54D3">
            <w:pPr>
              <w:spacing w:line="240" w:lineRule="auto"/>
              <w:jc w:val="center"/>
              <w:rPr>
                <w:sz w:val="20"/>
                <w:szCs w:val="20"/>
              </w:rPr>
            </w:pPr>
            <w:r w:rsidRPr="00566D0C">
              <w:rPr>
                <w:sz w:val="20"/>
                <w:szCs w:val="20"/>
              </w:rPr>
              <w:t>20.7 (7.5)</w:t>
            </w:r>
          </w:p>
        </w:tc>
        <w:tc>
          <w:tcPr>
            <w:tcW w:w="1063" w:type="dxa"/>
            <w:shd w:val="clear" w:color="auto" w:fill="auto"/>
            <w:noWrap/>
            <w:vAlign w:val="center"/>
            <w:hideMark/>
          </w:tcPr>
          <w:p w14:paraId="1D0DEFA6" w14:textId="77777777" w:rsidR="001200AE" w:rsidRPr="00566D0C" w:rsidRDefault="001200AE" w:rsidP="00CC54D3">
            <w:pPr>
              <w:spacing w:line="240" w:lineRule="auto"/>
              <w:jc w:val="center"/>
              <w:rPr>
                <w:sz w:val="20"/>
                <w:szCs w:val="20"/>
              </w:rPr>
            </w:pPr>
            <w:r w:rsidRPr="00566D0C">
              <w:rPr>
                <w:sz w:val="20"/>
                <w:szCs w:val="20"/>
              </w:rPr>
              <w:t>20.7 (7.5)</w:t>
            </w:r>
          </w:p>
        </w:tc>
        <w:tc>
          <w:tcPr>
            <w:tcW w:w="1110" w:type="dxa"/>
            <w:shd w:val="clear" w:color="auto" w:fill="auto"/>
            <w:noWrap/>
            <w:vAlign w:val="center"/>
            <w:hideMark/>
          </w:tcPr>
          <w:p w14:paraId="3AAF777D" w14:textId="77777777" w:rsidR="001200AE" w:rsidRPr="00566D0C" w:rsidRDefault="001200AE" w:rsidP="00CC54D3">
            <w:pPr>
              <w:spacing w:line="240" w:lineRule="auto"/>
              <w:jc w:val="center"/>
              <w:rPr>
                <w:sz w:val="20"/>
                <w:szCs w:val="20"/>
              </w:rPr>
            </w:pPr>
            <w:r w:rsidRPr="00566D0C">
              <w:rPr>
                <w:sz w:val="20"/>
                <w:szCs w:val="20"/>
              </w:rPr>
              <w:t>21.2 (8.6)</w:t>
            </w:r>
          </w:p>
        </w:tc>
        <w:tc>
          <w:tcPr>
            <w:tcW w:w="1160" w:type="dxa"/>
            <w:shd w:val="clear" w:color="auto" w:fill="auto"/>
            <w:noWrap/>
            <w:vAlign w:val="center"/>
            <w:hideMark/>
          </w:tcPr>
          <w:p w14:paraId="7887DB7C" w14:textId="77777777" w:rsidR="001200AE" w:rsidRPr="00566D0C" w:rsidRDefault="001200AE" w:rsidP="00CC54D3">
            <w:pPr>
              <w:spacing w:line="240" w:lineRule="auto"/>
              <w:jc w:val="center"/>
              <w:rPr>
                <w:sz w:val="20"/>
                <w:szCs w:val="20"/>
              </w:rPr>
            </w:pPr>
            <w:r w:rsidRPr="00566D0C">
              <w:rPr>
                <w:sz w:val="20"/>
                <w:szCs w:val="20"/>
              </w:rPr>
              <w:t>20.4 (7.3)</w:t>
            </w:r>
          </w:p>
        </w:tc>
        <w:tc>
          <w:tcPr>
            <w:tcW w:w="500" w:type="dxa"/>
            <w:shd w:val="clear" w:color="auto" w:fill="auto"/>
            <w:noWrap/>
            <w:vAlign w:val="center"/>
            <w:hideMark/>
          </w:tcPr>
          <w:p w14:paraId="0EFC2587" w14:textId="77777777" w:rsidR="001200AE" w:rsidRPr="00566D0C" w:rsidRDefault="001200AE" w:rsidP="00CC54D3">
            <w:pPr>
              <w:spacing w:line="240" w:lineRule="auto"/>
              <w:rPr>
                <w:sz w:val="20"/>
                <w:szCs w:val="20"/>
              </w:rPr>
            </w:pPr>
            <w:r w:rsidRPr="00566D0C">
              <w:rPr>
                <w:sz w:val="20"/>
                <w:szCs w:val="20"/>
              </w:rPr>
              <w:t>d’</w:t>
            </w:r>
          </w:p>
        </w:tc>
        <w:tc>
          <w:tcPr>
            <w:tcW w:w="1581" w:type="dxa"/>
            <w:shd w:val="clear" w:color="auto" w:fill="auto"/>
            <w:noWrap/>
            <w:vAlign w:val="center"/>
            <w:hideMark/>
          </w:tcPr>
          <w:p w14:paraId="7A385AB8" w14:textId="77777777" w:rsidR="001200AE" w:rsidRPr="00566D0C" w:rsidRDefault="001200AE" w:rsidP="00CC54D3">
            <w:pPr>
              <w:spacing w:line="240" w:lineRule="auto"/>
              <w:jc w:val="center"/>
              <w:rPr>
                <w:sz w:val="20"/>
                <w:szCs w:val="20"/>
              </w:rPr>
            </w:pPr>
            <w:r w:rsidRPr="00566D0C">
              <w:rPr>
                <w:sz w:val="20"/>
                <w:szCs w:val="20"/>
              </w:rPr>
              <w:t>-0.07 (-.</w:t>
            </w:r>
            <w:proofErr w:type="gramStart"/>
            <w:r w:rsidRPr="00566D0C">
              <w:rPr>
                <w:sz w:val="20"/>
                <w:szCs w:val="20"/>
              </w:rPr>
              <w:t>80 ,</w:t>
            </w:r>
            <w:proofErr w:type="gramEnd"/>
            <w:r w:rsidRPr="00566D0C">
              <w:rPr>
                <w:sz w:val="20"/>
                <w:szCs w:val="20"/>
              </w:rPr>
              <w:t xml:space="preserve"> .90)</w:t>
            </w:r>
          </w:p>
        </w:tc>
        <w:tc>
          <w:tcPr>
            <w:tcW w:w="1574" w:type="dxa"/>
            <w:shd w:val="clear" w:color="auto" w:fill="auto"/>
            <w:noWrap/>
            <w:vAlign w:val="center"/>
            <w:hideMark/>
          </w:tcPr>
          <w:p w14:paraId="5EFD4B43" w14:textId="77777777" w:rsidR="001200AE" w:rsidRPr="00566D0C" w:rsidRDefault="001200AE" w:rsidP="00CC54D3">
            <w:pPr>
              <w:spacing w:line="240" w:lineRule="auto"/>
              <w:jc w:val="center"/>
              <w:rPr>
                <w:sz w:val="20"/>
                <w:szCs w:val="20"/>
              </w:rPr>
            </w:pPr>
            <w:r w:rsidRPr="00566D0C">
              <w:rPr>
                <w:sz w:val="20"/>
                <w:szCs w:val="20"/>
              </w:rPr>
              <w:t>.03 (-.</w:t>
            </w:r>
            <w:proofErr w:type="gramStart"/>
            <w:r w:rsidRPr="00566D0C">
              <w:rPr>
                <w:sz w:val="20"/>
                <w:szCs w:val="20"/>
              </w:rPr>
              <w:t>74 ,</w:t>
            </w:r>
            <w:proofErr w:type="gramEnd"/>
            <w:r w:rsidRPr="00566D0C">
              <w:rPr>
                <w:sz w:val="20"/>
                <w:szCs w:val="20"/>
              </w:rPr>
              <w:t xml:space="preserve"> .80)</w:t>
            </w:r>
          </w:p>
        </w:tc>
        <w:tc>
          <w:tcPr>
            <w:tcW w:w="1577" w:type="dxa"/>
            <w:shd w:val="clear" w:color="auto" w:fill="auto"/>
            <w:noWrap/>
            <w:vAlign w:val="center"/>
            <w:hideMark/>
          </w:tcPr>
          <w:p w14:paraId="363D4473" w14:textId="77777777" w:rsidR="001200AE" w:rsidRPr="00566D0C" w:rsidRDefault="001200AE" w:rsidP="00CC54D3">
            <w:pPr>
              <w:spacing w:line="240" w:lineRule="auto"/>
              <w:jc w:val="center"/>
              <w:rPr>
                <w:sz w:val="20"/>
                <w:szCs w:val="20"/>
              </w:rPr>
            </w:pPr>
            <w:r w:rsidRPr="00566D0C">
              <w:rPr>
                <w:sz w:val="20"/>
                <w:szCs w:val="20"/>
              </w:rPr>
              <w:t>.10 (-.</w:t>
            </w:r>
            <w:proofErr w:type="gramStart"/>
            <w:r w:rsidRPr="00566D0C">
              <w:rPr>
                <w:sz w:val="20"/>
                <w:szCs w:val="20"/>
              </w:rPr>
              <w:t>74 ,</w:t>
            </w:r>
            <w:proofErr w:type="gramEnd"/>
            <w:r w:rsidRPr="00566D0C">
              <w:rPr>
                <w:sz w:val="20"/>
                <w:szCs w:val="20"/>
              </w:rPr>
              <w:t xml:space="preserve"> .94)</w:t>
            </w:r>
          </w:p>
        </w:tc>
        <w:tc>
          <w:tcPr>
            <w:tcW w:w="271" w:type="dxa"/>
          </w:tcPr>
          <w:p w14:paraId="6777B3F6" w14:textId="77777777" w:rsidR="001200AE" w:rsidRPr="00566D0C" w:rsidRDefault="001200AE" w:rsidP="00CC54D3">
            <w:pPr>
              <w:spacing w:line="240" w:lineRule="auto"/>
              <w:jc w:val="center"/>
              <w:rPr>
                <w:sz w:val="20"/>
                <w:szCs w:val="20"/>
              </w:rPr>
            </w:pPr>
          </w:p>
        </w:tc>
        <w:tc>
          <w:tcPr>
            <w:tcW w:w="1438" w:type="dxa"/>
            <w:vAlign w:val="center"/>
          </w:tcPr>
          <w:p w14:paraId="763FC971" w14:textId="77777777" w:rsidR="001200AE" w:rsidRPr="00566D0C" w:rsidRDefault="001200AE" w:rsidP="00CC54D3">
            <w:pPr>
              <w:spacing w:line="240" w:lineRule="auto"/>
              <w:jc w:val="center"/>
              <w:rPr>
                <w:sz w:val="20"/>
                <w:szCs w:val="20"/>
              </w:rPr>
            </w:pPr>
            <w:r w:rsidRPr="00566D0C">
              <w:rPr>
                <w:sz w:val="20"/>
                <w:szCs w:val="20"/>
              </w:rPr>
              <w:t>.1 (-.</w:t>
            </w:r>
            <w:proofErr w:type="gramStart"/>
            <w:r w:rsidRPr="00566D0C">
              <w:rPr>
                <w:sz w:val="20"/>
                <w:szCs w:val="20"/>
              </w:rPr>
              <w:t>6 ,</w:t>
            </w:r>
            <w:proofErr w:type="gramEnd"/>
            <w:r w:rsidRPr="00566D0C">
              <w:rPr>
                <w:sz w:val="20"/>
                <w:szCs w:val="20"/>
              </w:rPr>
              <w:t xml:space="preserve"> 1.1)</w:t>
            </w:r>
          </w:p>
        </w:tc>
        <w:tc>
          <w:tcPr>
            <w:tcW w:w="1724" w:type="dxa"/>
            <w:vAlign w:val="center"/>
          </w:tcPr>
          <w:p w14:paraId="081FF588" w14:textId="77777777" w:rsidR="001200AE" w:rsidRPr="00566D0C" w:rsidRDefault="001200AE" w:rsidP="00CC54D3">
            <w:pPr>
              <w:spacing w:line="240" w:lineRule="auto"/>
              <w:jc w:val="center"/>
              <w:rPr>
                <w:sz w:val="20"/>
                <w:szCs w:val="20"/>
              </w:rPr>
            </w:pPr>
            <w:r w:rsidRPr="00566D0C">
              <w:rPr>
                <w:sz w:val="20"/>
                <w:szCs w:val="20"/>
              </w:rPr>
              <w:t>.25 (-.</w:t>
            </w:r>
            <w:proofErr w:type="gramStart"/>
            <w:r w:rsidRPr="00566D0C">
              <w:rPr>
                <w:sz w:val="20"/>
                <w:szCs w:val="20"/>
              </w:rPr>
              <w:t>5 ,</w:t>
            </w:r>
            <w:proofErr w:type="gramEnd"/>
            <w:r w:rsidRPr="00566D0C">
              <w:rPr>
                <w:sz w:val="20"/>
                <w:szCs w:val="20"/>
              </w:rPr>
              <w:t xml:space="preserve"> 1.0)</w:t>
            </w:r>
          </w:p>
        </w:tc>
        <w:tc>
          <w:tcPr>
            <w:tcW w:w="1864" w:type="dxa"/>
            <w:vAlign w:val="center"/>
          </w:tcPr>
          <w:p w14:paraId="4D1B1116" w14:textId="77777777" w:rsidR="001200AE" w:rsidRPr="00566D0C" w:rsidRDefault="001200AE" w:rsidP="00CC54D3">
            <w:pPr>
              <w:spacing w:line="240" w:lineRule="auto"/>
              <w:jc w:val="center"/>
              <w:rPr>
                <w:sz w:val="20"/>
                <w:szCs w:val="20"/>
              </w:rPr>
            </w:pPr>
            <w:r w:rsidRPr="00566D0C">
              <w:rPr>
                <w:sz w:val="20"/>
                <w:szCs w:val="20"/>
              </w:rPr>
              <w:t>.15 (-.</w:t>
            </w:r>
            <w:proofErr w:type="gramStart"/>
            <w:r w:rsidRPr="00566D0C">
              <w:rPr>
                <w:sz w:val="20"/>
                <w:szCs w:val="20"/>
              </w:rPr>
              <w:t>7 ,</w:t>
            </w:r>
            <w:proofErr w:type="gramEnd"/>
            <w:r w:rsidRPr="00566D0C">
              <w:rPr>
                <w:sz w:val="20"/>
                <w:szCs w:val="20"/>
              </w:rPr>
              <w:t xml:space="preserve"> 1.0)</w:t>
            </w:r>
          </w:p>
        </w:tc>
      </w:tr>
      <w:tr w:rsidR="00CC54D3" w:rsidRPr="00CC54D3" w14:paraId="47D3591A" w14:textId="77777777" w:rsidTr="00566D0C">
        <w:trPr>
          <w:trHeight w:hRule="exact" w:val="110"/>
          <w:jc w:val="center"/>
        </w:trPr>
        <w:tc>
          <w:tcPr>
            <w:tcW w:w="1108" w:type="dxa"/>
            <w:shd w:val="clear" w:color="auto" w:fill="auto"/>
            <w:noWrap/>
            <w:vAlign w:val="center"/>
            <w:hideMark/>
          </w:tcPr>
          <w:p w14:paraId="0B441C52" w14:textId="77777777" w:rsidR="001200AE" w:rsidRPr="00566D0C" w:rsidRDefault="001200AE" w:rsidP="00CC54D3">
            <w:pPr>
              <w:spacing w:line="240" w:lineRule="auto"/>
              <w:rPr>
                <w:sz w:val="20"/>
                <w:szCs w:val="20"/>
              </w:rPr>
            </w:pPr>
          </w:p>
        </w:tc>
        <w:tc>
          <w:tcPr>
            <w:tcW w:w="1063" w:type="dxa"/>
            <w:shd w:val="clear" w:color="auto" w:fill="auto"/>
            <w:noWrap/>
            <w:vAlign w:val="center"/>
            <w:hideMark/>
          </w:tcPr>
          <w:p w14:paraId="4EFF2C09" w14:textId="77777777" w:rsidR="001200AE" w:rsidRPr="00566D0C" w:rsidRDefault="001200AE" w:rsidP="00CC54D3">
            <w:pPr>
              <w:spacing w:line="240" w:lineRule="auto"/>
              <w:jc w:val="center"/>
              <w:rPr>
                <w:sz w:val="20"/>
                <w:szCs w:val="20"/>
              </w:rPr>
            </w:pPr>
          </w:p>
        </w:tc>
        <w:tc>
          <w:tcPr>
            <w:tcW w:w="1063" w:type="dxa"/>
            <w:shd w:val="clear" w:color="auto" w:fill="auto"/>
            <w:noWrap/>
            <w:vAlign w:val="center"/>
            <w:hideMark/>
          </w:tcPr>
          <w:p w14:paraId="2E494297" w14:textId="77777777" w:rsidR="001200AE" w:rsidRPr="00566D0C" w:rsidRDefault="001200AE" w:rsidP="00CC54D3">
            <w:pPr>
              <w:spacing w:line="240" w:lineRule="auto"/>
              <w:jc w:val="center"/>
              <w:rPr>
                <w:sz w:val="20"/>
                <w:szCs w:val="20"/>
              </w:rPr>
            </w:pPr>
          </w:p>
        </w:tc>
        <w:tc>
          <w:tcPr>
            <w:tcW w:w="1110" w:type="dxa"/>
            <w:shd w:val="clear" w:color="auto" w:fill="auto"/>
            <w:noWrap/>
            <w:vAlign w:val="center"/>
            <w:hideMark/>
          </w:tcPr>
          <w:p w14:paraId="4B8C7538" w14:textId="77777777" w:rsidR="001200AE" w:rsidRPr="00566D0C" w:rsidRDefault="001200AE" w:rsidP="00CC54D3">
            <w:pPr>
              <w:spacing w:line="240" w:lineRule="auto"/>
              <w:jc w:val="center"/>
              <w:rPr>
                <w:sz w:val="20"/>
                <w:szCs w:val="20"/>
              </w:rPr>
            </w:pPr>
          </w:p>
        </w:tc>
        <w:tc>
          <w:tcPr>
            <w:tcW w:w="1160" w:type="dxa"/>
            <w:shd w:val="clear" w:color="auto" w:fill="auto"/>
            <w:noWrap/>
            <w:vAlign w:val="center"/>
            <w:hideMark/>
          </w:tcPr>
          <w:p w14:paraId="6679C16E" w14:textId="77777777" w:rsidR="001200AE" w:rsidRPr="00566D0C" w:rsidRDefault="001200AE" w:rsidP="00CC54D3">
            <w:pPr>
              <w:spacing w:line="240" w:lineRule="auto"/>
              <w:jc w:val="center"/>
              <w:rPr>
                <w:sz w:val="20"/>
                <w:szCs w:val="20"/>
              </w:rPr>
            </w:pPr>
          </w:p>
        </w:tc>
        <w:tc>
          <w:tcPr>
            <w:tcW w:w="500" w:type="dxa"/>
            <w:shd w:val="clear" w:color="auto" w:fill="auto"/>
            <w:noWrap/>
            <w:vAlign w:val="center"/>
            <w:hideMark/>
          </w:tcPr>
          <w:p w14:paraId="67FE7BDD" w14:textId="77777777" w:rsidR="001200AE" w:rsidRPr="00566D0C" w:rsidRDefault="001200AE" w:rsidP="00CC54D3">
            <w:pPr>
              <w:spacing w:line="240" w:lineRule="auto"/>
              <w:rPr>
                <w:sz w:val="20"/>
                <w:szCs w:val="20"/>
              </w:rPr>
            </w:pPr>
          </w:p>
        </w:tc>
        <w:tc>
          <w:tcPr>
            <w:tcW w:w="1581" w:type="dxa"/>
            <w:shd w:val="clear" w:color="auto" w:fill="auto"/>
            <w:noWrap/>
            <w:vAlign w:val="center"/>
            <w:hideMark/>
          </w:tcPr>
          <w:p w14:paraId="28E2C47F" w14:textId="77777777" w:rsidR="001200AE" w:rsidRPr="00566D0C" w:rsidRDefault="001200AE" w:rsidP="00CC54D3">
            <w:pPr>
              <w:spacing w:line="240" w:lineRule="auto"/>
              <w:jc w:val="center"/>
              <w:rPr>
                <w:sz w:val="20"/>
                <w:szCs w:val="20"/>
              </w:rPr>
            </w:pPr>
          </w:p>
        </w:tc>
        <w:tc>
          <w:tcPr>
            <w:tcW w:w="1574" w:type="dxa"/>
            <w:shd w:val="clear" w:color="auto" w:fill="auto"/>
            <w:noWrap/>
            <w:vAlign w:val="center"/>
            <w:hideMark/>
          </w:tcPr>
          <w:p w14:paraId="1E99159A" w14:textId="77777777" w:rsidR="001200AE" w:rsidRPr="00566D0C" w:rsidRDefault="001200AE" w:rsidP="00CC54D3">
            <w:pPr>
              <w:spacing w:line="240" w:lineRule="auto"/>
              <w:jc w:val="center"/>
              <w:rPr>
                <w:sz w:val="20"/>
                <w:szCs w:val="20"/>
              </w:rPr>
            </w:pPr>
          </w:p>
        </w:tc>
        <w:tc>
          <w:tcPr>
            <w:tcW w:w="1577" w:type="dxa"/>
            <w:shd w:val="clear" w:color="auto" w:fill="auto"/>
            <w:noWrap/>
            <w:vAlign w:val="center"/>
            <w:hideMark/>
          </w:tcPr>
          <w:p w14:paraId="71DE8A23" w14:textId="77777777" w:rsidR="001200AE" w:rsidRPr="00566D0C" w:rsidRDefault="001200AE" w:rsidP="00CC54D3">
            <w:pPr>
              <w:spacing w:line="240" w:lineRule="auto"/>
              <w:jc w:val="center"/>
              <w:rPr>
                <w:sz w:val="20"/>
                <w:szCs w:val="20"/>
              </w:rPr>
            </w:pPr>
          </w:p>
        </w:tc>
        <w:tc>
          <w:tcPr>
            <w:tcW w:w="271" w:type="dxa"/>
          </w:tcPr>
          <w:p w14:paraId="01664EB7" w14:textId="77777777" w:rsidR="001200AE" w:rsidRPr="00566D0C" w:rsidRDefault="001200AE" w:rsidP="00CC54D3">
            <w:pPr>
              <w:spacing w:line="240" w:lineRule="auto"/>
              <w:jc w:val="center"/>
              <w:rPr>
                <w:sz w:val="20"/>
                <w:szCs w:val="20"/>
              </w:rPr>
            </w:pPr>
          </w:p>
        </w:tc>
        <w:tc>
          <w:tcPr>
            <w:tcW w:w="1438" w:type="dxa"/>
            <w:vAlign w:val="center"/>
          </w:tcPr>
          <w:p w14:paraId="4CE66878" w14:textId="77777777" w:rsidR="001200AE" w:rsidRPr="00566D0C" w:rsidRDefault="001200AE" w:rsidP="00CC54D3">
            <w:pPr>
              <w:spacing w:line="240" w:lineRule="auto"/>
              <w:jc w:val="center"/>
              <w:rPr>
                <w:sz w:val="20"/>
                <w:szCs w:val="20"/>
              </w:rPr>
            </w:pPr>
          </w:p>
        </w:tc>
        <w:tc>
          <w:tcPr>
            <w:tcW w:w="1724" w:type="dxa"/>
            <w:vAlign w:val="center"/>
          </w:tcPr>
          <w:p w14:paraId="3E42A0F5" w14:textId="77777777" w:rsidR="001200AE" w:rsidRPr="00566D0C" w:rsidRDefault="001200AE" w:rsidP="00CC54D3">
            <w:pPr>
              <w:spacing w:line="240" w:lineRule="auto"/>
              <w:jc w:val="center"/>
              <w:rPr>
                <w:sz w:val="20"/>
                <w:szCs w:val="20"/>
              </w:rPr>
            </w:pPr>
          </w:p>
        </w:tc>
        <w:tc>
          <w:tcPr>
            <w:tcW w:w="1864" w:type="dxa"/>
            <w:vAlign w:val="center"/>
          </w:tcPr>
          <w:p w14:paraId="1D25A262" w14:textId="77777777" w:rsidR="001200AE" w:rsidRPr="00566D0C" w:rsidRDefault="001200AE" w:rsidP="00CC54D3">
            <w:pPr>
              <w:spacing w:line="240" w:lineRule="auto"/>
              <w:jc w:val="center"/>
              <w:rPr>
                <w:sz w:val="20"/>
                <w:szCs w:val="20"/>
              </w:rPr>
            </w:pPr>
          </w:p>
        </w:tc>
      </w:tr>
      <w:tr w:rsidR="00CC54D3" w:rsidRPr="00CC54D3" w14:paraId="6DAC0367" w14:textId="77777777" w:rsidTr="00566D0C">
        <w:trPr>
          <w:trHeight w:val="271"/>
          <w:jc w:val="center"/>
        </w:trPr>
        <w:tc>
          <w:tcPr>
            <w:tcW w:w="1108" w:type="dxa"/>
            <w:shd w:val="clear" w:color="auto" w:fill="auto"/>
            <w:noWrap/>
            <w:vAlign w:val="center"/>
            <w:hideMark/>
          </w:tcPr>
          <w:p w14:paraId="120E0993" w14:textId="77777777" w:rsidR="001200AE" w:rsidRPr="00566D0C" w:rsidRDefault="001200AE" w:rsidP="00CC54D3">
            <w:pPr>
              <w:spacing w:line="240" w:lineRule="auto"/>
              <w:rPr>
                <w:sz w:val="20"/>
                <w:szCs w:val="20"/>
              </w:rPr>
            </w:pPr>
            <w:r w:rsidRPr="00566D0C">
              <w:rPr>
                <w:sz w:val="20"/>
                <w:szCs w:val="20"/>
              </w:rPr>
              <w:t>Week 16</w:t>
            </w:r>
          </w:p>
        </w:tc>
        <w:tc>
          <w:tcPr>
            <w:tcW w:w="1063" w:type="dxa"/>
            <w:shd w:val="clear" w:color="auto" w:fill="auto"/>
            <w:noWrap/>
            <w:vAlign w:val="center"/>
            <w:hideMark/>
          </w:tcPr>
          <w:p w14:paraId="3F91F8AF" w14:textId="77777777" w:rsidR="001200AE" w:rsidRPr="00566D0C" w:rsidRDefault="001200AE" w:rsidP="00CC54D3">
            <w:pPr>
              <w:spacing w:line="240" w:lineRule="auto"/>
              <w:jc w:val="center"/>
              <w:rPr>
                <w:sz w:val="20"/>
                <w:szCs w:val="20"/>
              </w:rPr>
            </w:pPr>
            <w:r w:rsidRPr="00566D0C">
              <w:rPr>
                <w:sz w:val="20"/>
                <w:szCs w:val="20"/>
              </w:rPr>
              <w:t>29</w:t>
            </w:r>
          </w:p>
        </w:tc>
        <w:tc>
          <w:tcPr>
            <w:tcW w:w="1063" w:type="dxa"/>
            <w:shd w:val="clear" w:color="auto" w:fill="auto"/>
            <w:noWrap/>
            <w:vAlign w:val="center"/>
            <w:hideMark/>
          </w:tcPr>
          <w:p w14:paraId="5DFE38D3" w14:textId="77777777" w:rsidR="001200AE" w:rsidRPr="00566D0C" w:rsidRDefault="001200AE" w:rsidP="00CC54D3">
            <w:pPr>
              <w:spacing w:line="240" w:lineRule="auto"/>
              <w:jc w:val="center"/>
              <w:rPr>
                <w:sz w:val="20"/>
                <w:szCs w:val="20"/>
              </w:rPr>
            </w:pPr>
            <w:r w:rsidRPr="00566D0C">
              <w:rPr>
                <w:sz w:val="20"/>
                <w:szCs w:val="20"/>
              </w:rPr>
              <w:t>9</w:t>
            </w:r>
          </w:p>
        </w:tc>
        <w:tc>
          <w:tcPr>
            <w:tcW w:w="1110" w:type="dxa"/>
            <w:shd w:val="clear" w:color="auto" w:fill="auto"/>
            <w:noWrap/>
            <w:vAlign w:val="center"/>
            <w:hideMark/>
          </w:tcPr>
          <w:p w14:paraId="7CD6DC07" w14:textId="77777777" w:rsidR="001200AE" w:rsidRPr="00566D0C" w:rsidRDefault="001200AE" w:rsidP="00CC54D3">
            <w:pPr>
              <w:spacing w:line="240" w:lineRule="auto"/>
              <w:jc w:val="center"/>
              <w:rPr>
                <w:sz w:val="20"/>
                <w:szCs w:val="20"/>
              </w:rPr>
            </w:pPr>
            <w:r w:rsidRPr="00566D0C">
              <w:rPr>
                <w:sz w:val="20"/>
                <w:szCs w:val="20"/>
              </w:rPr>
              <w:t>7</w:t>
            </w:r>
          </w:p>
        </w:tc>
        <w:tc>
          <w:tcPr>
            <w:tcW w:w="1160" w:type="dxa"/>
            <w:shd w:val="clear" w:color="auto" w:fill="auto"/>
            <w:noWrap/>
            <w:vAlign w:val="center"/>
            <w:hideMark/>
          </w:tcPr>
          <w:p w14:paraId="59C3EF87" w14:textId="77777777" w:rsidR="001200AE" w:rsidRPr="00566D0C" w:rsidRDefault="001200AE" w:rsidP="00CC54D3">
            <w:pPr>
              <w:spacing w:line="240" w:lineRule="auto"/>
              <w:jc w:val="center"/>
              <w:rPr>
                <w:sz w:val="20"/>
                <w:szCs w:val="20"/>
              </w:rPr>
            </w:pPr>
            <w:r w:rsidRPr="00566D0C">
              <w:rPr>
                <w:sz w:val="20"/>
                <w:szCs w:val="20"/>
              </w:rPr>
              <w:t>13</w:t>
            </w:r>
          </w:p>
        </w:tc>
        <w:tc>
          <w:tcPr>
            <w:tcW w:w="500" w:type="dxa"/>
            <w:shd w:val="clear" w:color="auto" w:fill="auto"/>
            <w:noWrap/>
            <w:vAlign w:val="center"/>
            <w:hideMark/>
          </w:tcPr>
          <w:p w14:paraId="4CC8F8F7" w14:textId="77777777" w:rsidR="001200AE" w:rsidRPr="00566D0C" w:rsidRDefault="001200AE" w:rsidP="00CC54D3">
            <w:pPr>
              <w:spacing w:line="240" w:lineRule="auto"/>
              <w:rPr>
                <w:sz w:val="20"/>
                <w:szCs w:val="20"/>
              </w:rPr>
            </w:pPr>
          </w:p>
        </w:tc>
        <w:tc>
          <w:tcPr>
            <w:tcW w:w="1581" w:type="dxa"/>
            <w:shd w:val="clear" w:color="auto" w:fill="auto"/>
            <w:noWrap/>
            <w:vAlign w:val="center"/>
            <w:hideMark/>
          </w:tcPr>
          <w:p w14:paraId="5503FD49" w14:textId="77777777" w:rsidR="001200AE" w:rsidRPr="00566D0C" w:rsidRDefault="001200AE" w:rsidP="00CC54D3">
            <w:pPr>
              <w:spacing w:line="240" w:lineRule="auto"/>
              <w:jc w:val="center"/>
              <w:rPr>
                <w:sz w:val="20"/>
                <w:szCs w:val="20"/>
              </w:rPr>
            </w:pPr>
            <w:r w:rsidRPr="00566D0C">
              <w:rPr>
                <w:sz w:val="20"/>
                <w:szCs w:val="20"/>
              </w:rPr>
              <w:t>2.5 (-7.</w:t>
            </w:r>
            <w:proofErr w:type="gramStart"/>
            <w:r w:rsidRPr="00566D0C">
              <w:rPr>
                <w:sz w:val="20"/>
                <w:szCs w:val="20"/>
              </w:rPr>
              <w:t>6 ,</w:t>
            </w:r>
            <w:proofErr w:type="gramEnd"/>
            <w:r w:rsidRPr="00566D0C">
              <w:rPr>
                <w:sz w:val="20"/>
                <w:szCs w:val="20"/>
              </w:rPr>
              <w:t xml:space="preserve"> 12.7)</w:t>
            </w:r>
          </w:p>
        </w:tc>
        <w:tc>
          <w:tcPr>
            <w:tcW w:w="1574" w:type="dxa"/>
            <w:shd w:val="clear" w:color="auto" w:fill="auto"/>
            <w:noWrap/>
            <w:vAlign w:val="center"/>
            <w:hideMark/>
          </w:tcPr>
          <w:p w14:paraId="1518C665" w14:textId="77777777" w:rsidR="001200AE" w:rsidRPr="00566D0C" w:rsidRDefault="001200AE" w:rsidP="00CC54D3">
            <w:pPr>
              <w:spacing w:line="240" w:lineRule="auto"/>
              <w:jc w:val="center"/>
              <w:rPr>
                <w:sz w:val="20"/>
                <w:szCs w:val="20"/>
              </w:rPr>
            </w:pPr>
            <w:r w:rsidRPr="00566D0C">
              <w:rPr>
                <w:sz w:val="20"/>
                <w:szCs w:val="20"/>
              </w:rPr>
              <w:t>3.1 (-4.</w:t>
            </w:r>
            <w:proofErr w:type="gramStart"/>
            <w:r w:rsidRPr="00566D0C">
              <w:rPr>
                <w:sz w:val="20"/>
                <w:szCs w:val="20"/>
              </w:rPr>
              <w:t>0 ,</w:t>
            </w:r>
            <w:proofErr w:type="gramEnd"/>
            <w:r w:rsidRPr="00566D0C">
              <w:rPr>
                <w:sz w:val="20"/>
                <w:szCs w:val="20"/>
              </w:rPr>
              <w:t xml:space="preserve"> 10.3)</w:t>
            </w:r>
          </w:p>
        </w:tc>
        <w:tc>
          <w:tcPr>
            <w:tcW w:w="1577" w:type="dxa"/>
            <w:shd w:val="clear" w:color="auto" w:fill="auto"/>
            <w:noWrap/>
            <w:vAlign w:val="center"/>
            <w:hideMark/>
          </w:tcPr>
          <w:p w14:paraId="727FC13E" w14:textId="77777777" w:rsidR="001200AE" w:rsidRPr="00566D0C" w:rsidRDefault="001200AE" w:rsidP="00CC54D3">
            <w:pPr>
              <w:spacing w:line="240" w:lineRule="auto"/>
              <w:jc w:val="center"/>
              <w:rPr>
                <w:sz w:val="20"/>
                <w:szCs w:val="20"/>
              </w:rPr>
            </w:pPr>
            <w:r w:rsidRPr="00566D0C">
              <w:rPr>
                <w:sz w:val="20"/>
                <w:szCs w:val="20"/>
              </w:rPr>
              <w:t>.6 (-10.</w:t>
            </w:r>
            <w:proofErr w:type="gramStart"/>
            <w:r w:rsidRPr="00566D0C">
              <w:rPr>
                <w:sz w:val="20"/>
                <w:szCs w:val="20"/>
              </w:rPr>
              <w:t>3 ,</w:t>
            </w:r>
            <w:proofErr w:type="gramEnd"/>
            <w:r w:rsidRPr="00566D0C">
              <w:rPr>
                <w:sz w:val="20"/>
                <w:szCs w:val="20"/>
              </w:rPr>
              <w:t xml:space="preserve"> 9.1)</w:t>
            </w:r>
          </w:p>
        </w:tc>
        <w:tc>
          <w:tcPr>
            <w:tcW w:w="271" w:type="dxa"/>
          </w:tcPr>
          <w:p w14:paraId="2A255C57" w14:textId="77777777" w:rsidR="001200AE" w:rsidRPr="00566D0C" w:rsidRDefault="001200AE" w:rsidP="00CC54D3">
            <w:pPr>
              <w:spacing w:line="240" w:lineRule="auto"/>
              <w:jc w:val="center"/>
              <w:rPr>
                <w:sz w:val="20"/>
                <w:szCs w:val="20"/>
              </w:rPr>
            </w:pPr>
          </w:p>
        </w:tc>
        <w:tc>
          <w:tcPr>
            <w:tcW w:w="1438" w:type="dxa"/>
            <w:vAlign w:val="center"/>
          </w:tcPr>
          <w:p w14:paraId="76542FF9" w14:textId="77777777" w:rsidR="001200AE" w:rsidRPr="00566D0C" w:rsidRDefault="001200AE" w:rsidP="00CC54D3">
            <w:pPr>
              <w:spacing w:line="240" w:lineRule="auto"/>
              <w:jc w:val="center"/>
              <w:rPr>
                <w:sz w:val="20"/>
                <w:szCs w:val="20"/>
              </w:rPr>
            </w:pPr>
            <w:r w:rsidRPr="00566D0C">
              <w:rPr>
                <w:sz w:val="20"/>
                <w:szCs w:val="20"/>
              </w:rPr>
              <w:t>3.8 (-.</w:t>
            </w:r>
            <w:proofErr w:type="gramStart"/>
            <w:r w:rsidRPr="00566D0C">
              <w:rPr>
                <w:sz w:val="20"/>
                <w:szCs w:val="20"/>
              </w:rPr>
              <w:t>45 ,</w:t>
            </w:r>
            <w:proofErr w:type="gramEnd"/>
            <w:r w:rsidRPr="00566D0C">
              <w:rPr>
                <w:sz w:val="20"/>
                <w:szCs w:val="20"/>
              </w:rPr>
              <w:t xml:space="preserve"> 12.2)</w:t>
            </w:r>
          </w:p>
        </w:tc>
        <w:tc>
          <w:tcPr>
            <w:tcW w:w="1724" w:type="dxa"/>
            <w:vAlign w:val="center"/>
          </w:tcPr>
          <w:p w14:paraId="16C15068" w14:textId="77777777" w:rsidR="001200AE" w:rsidRPr="00566D0C" w:rsidRDefault="001200AE" w:rsidP="00CC54D3">
            <w:pPr>
              <w:spacing w:line="240" w:lineRule="auto"/>
              <w:jc w:val="center"/>
              <w:rPr>
                <w:sz w:val="20"/>
                <w:szCs w:val="20"/>
              </w:rPr>
            </w:pPr>
            <w:r w:rsidRPr="00566D0C">
              <w:rPr>
                <w:sz w:val="20"/>
                <w:szCs w:val="20"/>
              </w:rPr>
              <w:t>4.3 (0.0 ,8.6)</w:t>
            </w:r>
          </w:p>
        </w:tc>
        <w:tc>
          <w:tcPr>
            <w:tcW w:w="1864" w:type="dxa"/>
            <w:vAlign w:val="center"/>
          </w:tcPr>
          <w:p w14:paraId="11365D75" w14:textId="77777777" w:rsidR="001200AE" w:rsidRPr="00566D0C" w:rsidRDefault="001200AE" w:rsidP="00CC54D3">
            <w:pPr>
              <w:spacing w:line="240" w:lineRule="auto"/>
              <w:jc w:val="center"/>
              <w:rPr>
                <w:sz w:val="20"/>
                <w:szCs w:val="20"/>
              </w:rPr>
            </w:pPr>
            <w:r w:rsidRPr="00566D0C">
              <w:rPr>
                <w:sz w:val="20"/>
                <w:szCs w:val="20"/>
              </w:rPr>
              <w:t>.05 (-8.</w:t>
            </w:r>
            <w:proofErr w:type="gramStart"/>
            <w:r w:rsidRPr="00566D0C">
              <w:rPr>
                <w:sz w:val="20"/>
                <w:szCs w:val="20"/>
              </w:rPr>
              <w:t>3 ,</w:t>
            </w:r>
            <w:proofErr w:type="gramEnd"/>
            <w:r w:rsidRPr="00566D0C">
              <w:rPr>
                <w:sz w:val="20"/>
                <w:szCs w:val="20"/>
              </w:rPr>
              <w:t xml:space="preserve"> 9.3)</w:t>
            </w:r>
          </w:p>
        </w:tc>
      </w:tr>
      <w:tr w:rsidR="00CC54D3" w:rsidRPr="00CC54D3" w14:paraId="32D49E32" w14:textId="77777777" w:rsidTr="00566D0C">
        <w:trPr>
          <w:trHeight w:val="718"/>
          <w:jc w:val="center"/>
        </w:trPr>
        <w:tc>
          <w:tcPr>
            <w:tcW w:w="1108" w:type="dxa"/>
            <w:shd w:val="clear" w:color="auto" w:fill="auto"/>
            <w:noWrap/>
            <w:vAlign w:val="center"/>
            <w:hideMark/>
          </w:tcPr>
          <w:p w14:paraId="7B0B8591" w14:textId="77777777" w:rsidR="001200AE" w:rsidRPr="00566D0C" w:rsidRDefault="001200AE" w:rsidP="00CC54D3">
            <w:pPr>
              <w:spacing w:line="240" w:lineRule="auto"/>
              <w:rPr>
                <w:sz w:val="20"/>
                <w:szCs w:val="20"/>
              </w:rPr>
            </w:pPr>
          </w:p>
        </w:tc>
        <w:tc>
          <w:tcPr>
            <w:tcW w:w="1063" w:type="dxa"/>
            <w:shd w:val="clear" w:color="auto" w:fill="auto"/>
            <w:noWrap/>
            <w:vAlign w:val="center"/>
            <w:hideMark/>
          </w:tcPr>
          <w:p w14:paraId="04101553" w14:textId="77777777" w:rsidR="001200AE" w:rsidRPr="00566D0C" w:rsidRDefault="001200AE" w:rsidP="00CC54D3">
            <w:pPr>
              <w:spacing w:line="240" w:lineRule="auto"/>
              <w:jc w:val="center"/>
              <w:rPr>
                <w:sz w:val="20"/>
                <w:szCs w:val="20"/>
              </w:rPr>
            </w:pPr>
            <w:r w:rsidRPr="00566D0C">
              <w:rPr>
                <w:sz w:val="20"/>
                <w:szCs w:val="20"/>
              </w:rPr>
              <w:t>18.4 (8.9)</w:t>
            </w:r>
          </w:p>
        </w:tc>
        <w:tc>
          <w:tcPr>
            <w:tcW w:w="1063" w:type="dxa"/>
            <w:shd w:val="clear" w:color="auto" w:fill="auto"/>
            <w:noWrap/>
            <w:vAlign w:val="center"/>
            <w:hideMark/>
          </w:tcPr>
          <w:p w14:paraId="780EB830" w14:textId="77777777" w:rsidR="001200AE" w:rsidRPr="00566D0C" w:rsidRDefault="001200AE" w:rsidP="00CC54D3">
            <w:pPr>
              <w:spacing w:line="240" w:lineRule="auto"/>
              <w:jc w:val="center"/>
              <w:rPr>
                <w:sz w:val="20"/>
                <w:szCs w:val="20"/>
              </w:rPr>
            </w:pPr>
            <w:r w:rsidRPr="00566D0C">
              <w:rPr>
                <w:sz w:val="20"/>
                <w:szCs w:val="20"/>
              </w:rPr>
              <w:t>20.6 (6.8)</w:t>
            </w:r>
          </w:p>
        </w:tc>
        <w:tc>
          <w:tcPr>
            <w:tcW w:w="1110" w:type="dxa"/>
            <w:shd w:val="clear" w:color="auto" w:fill="auto"/>
            <w:noWrap/>
            <w:vAlign w:val="center"/>
            <w:hideMark/>
          </w:tcPr>
          <w:p w14:paraId="67BCFBA0" w14:textId="77777777" w:rsidR="001200AE" w:rsidRPr="00566D0C" w:rsidRDefault="001200AE" w:rsidP="00CC54D3">
            <w:pPr>
              <w:spacing w:line="240" w:lineRule="auto"/>
              <w:jc w:val="center"/>
              <w:rPr>
                <w:sz w:val="20"/>
                <w:szCs w:val="20"/>
              </w:rPr>
            </w:pPr>
            <w:r w:rsidRPr="00566D0C">
              <w:rPr>
                <w:sz w:val="20"/>
                <w:szCs w:val="20"/>
              </w:rPr>
              <w:t>18.1 (12.0)</w:t>
            </w:r>
          </w:p>
        </w:tc>
        <w:tc>
          <w:tcPr>
            <w:tcW w:w="1160" w:type="dxa"/>
            <w:shd w:val="clear" w:color="auto" w:fill="auto"/>
            <w:noWrap/>
            <w:vAlign w:val="center"/>
            <w:hideMark/>
          </w:tcPr>
          <w:p w14:paraId="580E226F" w14:textId="77777777" w:rsidR="001200AE" w:rsidRPr="00566D0C" w:rsidRDefault="001200AE" w:rsidP="00CC54D3">
            <w:pPr>
              <w:spacing w:line="240" w:lineRule="auto"/>
              <w:jc w:val="center"/>
              <w:rPr>
                <w:sz w:val="20"/>
                <w:szCs w:val="20"/>
              </w:rPr>
            </w:pPr>
            <w:r w:rsidRPr="00566D0C">
              <w:rPr>
                <w:sz w:val="20"/>
                <w:szCs w:val="20"/>
              </w:rPr>
              <w:t>17.5 (8.7)</w:t>
            </w:r>
          </w:p>
        </w:tc>
        <w:tc>
          <w:tcPr>
            <w:tcW w:w="500" w:type="dxa"/>
            <w:shd w:val="clear" w:color="auto" w:fill="auto"/>
            <w:noWrap/>
            <w:vAlign w:val="center"/>
            <w:hideMark/>
          </w:tcPr>
          <w:p w14:paraId="314BD916" w14:textId="77777777" w:rsidR="001200AE" w:rsidRPr="00566D0C" w:rsidRDefault="001200AE" w:rsidP="00CC54D3">
            <w:pPr>
              <w:spacing w:line="240" w:lineRule="auto"/>
              <w:rPr>
                <w:sz w:val="20"/>
                <w:szCs w:val="20"/>
              </w:rPr>
            </w:pPr>
            <w:r w:rsidRPr="00566D0C">
              <w:rPr>
                <w:sz w:val="20"/>
                <w:szCs w:val="20"/>
              </w:rPr>
              <w:t>d’</w:t>
            </w:r>
          </w:p>
        </w:tc>
        <w:tc>
          <w:tcPr>
            <w:tcW w:w="1581" w:type="dxa"/>
            <w:shd w:val="clear" w:color="auto" w:fill="auto"/>
            <w:noWrap/>
            <w:vAlign w:val="center"/>
            <w:hideMark/>
          </w:tcPr>
          <w:p w14:paraId="45D3F5E3" w14:textId="77777777" w:rsidR="001200AE" w:rsidRPr="00566D0C" w:rsidRDefault="001200AE" w:rsidP="00CC54D3">
            <w:pPr>
              <w:spacing w:line="240" w:lineRule="auto"/>
              <w:jc w:val="center"/>
              <w:rPr>
                <w:sz w:val="20"/>
                <w:szCs w:val="20"/>
              </w:rPr>
            </w:pPr>
            <w:r w:rsidRPr="00566D0C">
              <w:rPr>
                <w:sz w:val="20"/>
                <w:szCs w:val="20"/>
              </w:rPr>
              <w:t>.27 (-.</w:t>
            </w:r>
            <w:proofErr w:type="gramStart"/>
            <w:r w:rsidRPr="00566D0C">
              <w:rPr>
                <w:sz w:val="20"/>
                <w:szCs w:val="20"/>
              </w:rPr>
              <w:t>73 ,</w:t>
            </w:r>
            <w:proofErr w:type="gramEnd"/>
            <w:r w:rsidRPr="00566D0C">
              <w:rPr>
                <w:sz w:val="20"/>
                <w:szCs w:val="20"/>
              </w:rPr>
              <w:t xml:space="preserve"> 1.3)</w:t>
            </w:r>
          </w:p>
        </w:tc>
        <w:tc>
          <w:tcPr>
            <w:tcW w:w="1574" w:type="dxa"/>
            <w:shd w:val="clear" w:color="auto" w:fill="auto"/>
            <w:noWrap/>
            <w:vAlign w:val="center"/>
            <w:hideMark/>
          </w:tcPr>
          <w:p w14:paraId="6F8CD795" w14:textId="77777777" w:rsidR="001200AE" w:rsidRPr="00566D0C" w:rsidRDefault="001200AE" w:rsidP="00CC54D3">
            <w:pPr>
              <w:spacing w:line="240" w:lineRule="auto"/>
              <w:jc w:val="center"/>
              <w:rPr>
                <w:sz w:val="20"/>
                <w:szCs w:val="20"/>
              </w:rPr>
            </w:pPr>
            <w:r w:rsidRPr="00566D0C">
              <w:rPr>
                <w:sz w:val="20"/>
                <w:szCs w:val="20"/>
              </w:rPr>
              <w:t>.39 (-.</w:t>
            </w:r>
            <w:proofErr w:type="gramStart"/>
            <w:r w:rsidRPr="00566D0C">
              <w:rPr>
                <w:sz w:val="20"/>
                <w:szCs w:val="20"/>
              </w:rPr>
              <w:t>47 ,</w:t>
            </w:r>
            <w:proofErr w:type="gramEnd"/>
            <w:r w:rsidRPr="00566D0C">
              <w:rPr>
                <w:sz w:val="20"/>
                <w:szCs w:val="20"/>
              </w:rPr>
              <w:t xml:space="preserve"> 1.24)</w:t>
            </w:r>
          </w:p>
        </w:tc>
        <w:tc>
          <w:tcPr>
            <w:tcW w:w="1577" w:type="dxa"/>
            <w:shd w:val="clear" w:color="auto" w:fill="auto"/>
            <w:noWrap/>
            <w:vAlign w:val="center"/>
            <w:hideMark/>
          </w:tcPr>
          <w:p w14:paraId="09377255" w14:textId="77777777" w:rsidR="001200AE" w:rsidRPr="00566D0C" w:rsidRDefault="001200AE" w:rsidP="00CC54D3">
            <w:pPr>
              <w:spacing w:line="240" w:lineRule="auto"/>
              <w:jc w:val="center"/>
              <w:rPr>
                <w:sz w:val="20"/>
                <w:szCs w:val="20"/>
              </w:rPr>
            </w:pPr>
            <w:r w:rsidRPr="00566D0C">
              <w:rPr>
                <w:sz w:val="20"/>
                <w:szCs w:val="20"/>
              </w:rPr>
              <w:t>.06 (-.</w:t>
            </w:r>
            <w:proofErr w:type="gramStart"/>
            <w:r w:rsidRPr="00566D0C">
              <w:rPr>
                <w:sz w:val="20"/>
                <w:szCs w:val="20"/>
              </w:rPr>
              <w:t>86 ,</w:t>
            </w:r>
            <w:proofErr w:type="gramEnd"/>
            <w:r w:rsidRPr="00566D0C">
              <w:rPr>
                <w:sz w:val="20"/>
                <w:szCs w:val="20"/>
              </w:rPr>
              <w:t xml:space="preserve"> .98)</w:t>
            </w:r>
          </w:p>
        </w:tc>
        <w:tc>
          <w:tcPr>
            <w:tcW w:w="271" w:type="dxa"/>
          </w:tcPr>
          <w:p w14:paraId="2F29DC74" w14:textId="77777777" w:rsidR="001200AE" w:rsidRPr="00566D0C" w:rsidRDefault="001200AE" w:rsidP="00CC54D3">
            <w:pPr>
              <w:spacing w:line="240" w:lineRule="auto"/>
              <w:jc w:val="center"/>
              <w:rPr>
                <w:sz w:val="20"/>
                <w:szCs w:val="20"/>
              </w:rPr>
            </w:pPr>
          </w:p>
        </w:tc>
        <w:tc>
          <w:tcPr>
            <w:tcW w:w="1438" w:type="dxa"/>
            <w:vAlign w:val="center"/>
          </w:tcPr>
          <w:p w14:paraId="73FB231B" w14:textId="77777777" w:rsidR="001200AE" w:rsidRPr="00566D0C" w:rsidRDefault="001200AE" w:rsidP="00CC54D3">
            <w:pPr>
              <w:spacing w:line="240" w:lineRule="auto"/>
              <w:jc w:val="center"/>
              <w:rPr>
                <w:sz w:val="20"/>
                <w:szCs w:val="20"/>
              </w:rPr>
            </w:pPr>
            <w:r w:rsidRPr="00566D0C">
              <w:rPr>
                <w:sz w:val="20"/>
                <w:szCs w:val="20"/>
              </w:rPr>
              <w:t>.42 (-.</w:t>
            </w:r>
            <w:proofErr w:type="gramStart"/>
            <w:r w:rsidRPr="00566D0C">
              <w:rPr>
                <w:sz w:val="20"/>
                <w:szCs w:val="20"/>
              </w:rPr>
              <w:t>6 ,</w:t>
            </w:r>
            <w:proofErr w:type="gramEnd"/>
            <w:r w:rsidRPr="00566D0C">
              <w:rPr>
                <w:sz w:val="20"/>
                <w:szCs w:val="20"/>
              </w:rPr>
              <w:t xml:space="preserve"> 1.4)</w:t>
            </w:r>
          </w:p>
        </w:tc>
        <w:tc>
          <w:tcPr>
            <w:tcW w:w="1724" w:type="dxa"/>
            <w:vAlign w:val="center"/>
          </w:tcPr>
          <w:p w14:paraId="047EC244" w14:textId="77777777" w:rsidR="001200AE" w:rsidRPr="00566D0C" w:rsidRDefault="001200AE" w:rsidP="00CC54D3">
            <w:pPr>
              <w:spacing w:line="240" w:lineRule="auto"/>
              <w:jc w:val="center"/>
              <w:rPr>
                <w:sz w:val="20"/>
                <w:szCs w:val="20"/>
              </w:rPr>
            </w:pPr>
            <w:r w:rsidRPr="00566D0C">
              <w:rPr>
                <w:sz w:val="20"/>
                <w:szCs w:val="20"/>
              </w:rPr>
              <w:t>.55 (-.</w:t>
            </w:r>
            <w:proofErr w:type="gramStart"/>
            <w:r w:rsidRPr="00566D0C">
              <w:rPr>
                <w:sz w:val="20"/>
                <w:szCs w:val="20"/>
              </w:rPr>
              <w:t>3 ,</w:t>
            </w:r>
            <w:proofErr w:type="gramEnd"/>
            <w:r w:rsidRPr="00566D0C">
              <w:rPr>
                <w:sz w:val="20"/>
                <w:szCs w:val="20"/>
              </w:rPr>
              <w:t xml:space="preserve"> 1.4)</w:t>
            </w:r>
          </w:p>
        </w:tc>
        <w:tc>
          <w:tcPr>
            <w:tcW w:w="1864" w:type="dxa"/>
            <w:vAlign w:val="center"/>
          </w:tcPr>
          <w:p w14:paraId="0DEF5D22" w14:textId="77777777" w:rsidR="001200AE" w:rsidRPr="00566D0C" w:rsidRDefault="001200AE" w:rsidP="00CC54D3">
            <w:pPr>
              <w:spacing w:line="240" w:lineRule="auto"/>
              <w:jc w:val="center"/>
              <w:rPr>
                <w:sz w:val="20"/>
                <w:szCs w:val="20"/>
              </w:rPr>
            </w:pPr>
            <w:r w:rsidRPr="00566D0C">
              <w:rPr>
                <w:sz w:val="20"/>
                <w:szCs w:val="20"/>
              </w:rPr>
              <w:t>.05 (-.</w:t>
            </w:r>
            <w:proofErr w:type="gramStart"/>
            <w:r w:rsidRPr="00566D0C">
              <w:rPr>
                <w:sz w:val="20"/>
                <w:szCs w:val="20"/>
              </w:rPr>
              <w:t>9 ,</w:t>
            </w:r>
            <w:proofErr w:type="gramEnd"/>
            <w:r w:rsidRPr="00566D0C">
              <w:rPr>
                <w:sz w:val="20"/>
                <w:szCs w:val="20"/>
              </w:rPr>
              <w:t xml:space="preserve"> 1.0)</w:t>
            </w:r>
          </w:p>
        </w:tc>
      </w:tr>
      <w:tr w:rsidR="00CC54D3" w:rsidRPr="00CC54D3" w14:paraId="175D091B" w14:textId="77777777" w:rsidTr="00566D0C">
        <w:trPr>
          <w:trHeight w:hRule="exact" w:val="460"/>
          <w:jc w:val="center"/>
        </w:trPr>
        <w:tc>
          <w:tcPr>
            <w:tcW w:w="1108" w:type="dxa"/>
            <w:shd w:val="clear" w:color="auto" w:fill="auto"/>
            <w:noWrap/>
            <w:vAlign w:val="center"/>
            <w:hideMark/>
          </w:tcPr>
          <w:p w14:paraId="21C5AA86" w14:textId="57142694" w:rsidR="001200AE" w:rsidRPr="00566D0C" w:rsidRDefault="00CC54D3" w:rsidP="00CC54D3">
            <w:pPr>
              <w:spacing w:line="240" w:lineRule="auto"/>
              <w:rPr>
                <w:sz w:val="20"/>
                <w:szCs w:val="20"/>
              </w:rPr>
            </w:pPr>
            <w:r w:rsidRPr="00566D0C">
              <w:rPr>
                <w:sz w:val="20"/>
                <w:szCs w:val="20"/>
              </w:rPr>
              <w:t>Week 32</w:t>
            </w:r>
          </w:p>
        </w:tc>
        <w:tc>
          <w:tcPr>
            <w:tcW w:w="1063" w:type="dxa"/>
            <w:shd w:val="clear" w:color="auto" w:fill="auto"/>
            <w:noWrap/>
            <w:vAlign w:val="center"/>
          </w:tcPr>
          <w:p w14:paraId="372B9FA9" w14:textId="2D3B565B" w:rsidR="001200AE" w:rsidRPr="00566D0C" w:rsidRDefault="00CC54D3" w:rsidP="00CC54D3">
            <w:pPr>
              <w:spacing w:line="240" w:lineRule="auto"/>
              <w:jc w:val="center"/>
              <w:rPr>
                <w:sz w:val="20"/>
                <w:szCs w:val="20"/>
              </w:rPr>
            </w:pPr>
            <w:r w:rsidRPr="00566D0C">
              <w:rPr>
                <w:sz w:val="20"/>
                <w:szCs w:val="20"/>
              </w:rPr>
              <w:t>22</w:t>
            </w:r>
          </w:p>
        </w:tc>
        <w:tc>
          <w:tcPr>
            <w:tcW w:w="1063" w:type="dxa"/>
            <w:shd w:val="clear" w:color="auto" w:fill="auto"/>
            <w:noWrap/>
            <w:vAlign w:val="center"/>
          </w:tcPr>
          <w:p w14:paraId="1F98ED17" w14:textId="7E168C6E" w:rsidR="001200AE" w:rsidRPr="00566D0C" w:rsidRDefault="00CC54D3" w:rsidP="00CC54D3">
            <w:pPr>
              <w:spacing w:line="240" w:lineRule="auto"/>
              <w:jc w:val="center"/>
              <w:rPr>
                <w:sz w:val="20"/>
                <w:szCs w:val="20"/>
              </w:rPr>
            </w:pPr>
            <w:r w:rsidRPr="00566D0C">
              <w:rPr>
                <w:sz w:val="20"/>
                <w:szCs w:val="20"/>
              </w:rPr>
              <w:t>8</w:t>
            </w:r>
          </w:p>
        </w:tc>
        <w:tc>
          <w:tcPr>
            <w:tcW w:w="1110" w:type="dxa"/>
            <w:shd w:val="clear" w:color="auto" w:fill="auto"/>
            <w:noWrap/>
            <w:vAlign w:val="center"/>
          </w:tcPr>
          <w:p w14:paraId="48CC44E6" w14:textId="573AA998" w:rsidR="001200AE" w:rsidRPr="00566D0C" w:rsidRDefault="00CC54D3" w:rsidP="00CC54D3">
            <w:pPr>
              <w:spacing w:line="240" w:lineRule="auto"/>
              <w:jc w:val="center"/>
              <w:rPr>
                <w:sz w:val="20"/>
                <w:szCs w:val="20"/>
              </w:rPr>
            </w:pPr>
            <w:r w:rsidRPr="00566D0C">
              <w:rPr>
                <w:sz w:val="20"/>
                <w:szCs w:val="20"/>
              </w:rPr>
              <w:t>6</w:t>
            </w:r>
          </w:p>
        </w:tc>
        <w:tc>
          <w:tcPr>
            <w:tcW w:w="1160" w:type="dxa"/>
            <w:shd w:val="clear" w:color="auto" w:fill="auto"/>
            <w:noWrap/>
            <w:vAlign w:val="center"/>
          </w:tcPr>
          <w:p w14:paraId="5F7C1893" w14:textId="7C24F34A" w:rsidR="001200AE" w:rsidRPr="00566D0C" w:rsidRDefault="00CC54D3" w:rsidP="00CC54D3">
            <w:pPr>
              <w:spacing w:line="240" w:lineRule="auto"/>
              <w:jc w:val="center"/>
              <w:rPr>
                <w:sz w:val="20"/>
                <w:szCs w:val="20"/>
              </w:rPr>
            </w:pPr>
            <w:r w:rsidRPr="00566D0C">
              <w:rPr>
                <w:sz w:val="20"/>
                <w:szCs w:val="20"/>
              </w:rPr>
              <w:t>8</w:t>
            </w:r>
          </w:p>
        </w:tc>
        <w:tc>
          <w:tcPr>
            <w:tcW w:w="500" w:type="dxa"/>
            <w:shd w:val="clear" w:color="auto" w:fill="auto"/>
            <w:noWrap/>
            <w:vAlign w:val="center"/>
          </w:tcPr>
          <w:p w14:paraId="36C7A442" w14:textId="77777777" w:rsidR="001200AE" w:rsidRPr="00566D0C" w:rsidRDefault="001200AE" w:rsidP="00CC54D3">
            <w:pPr>
              <w:spacing w:line="240" w:lineRule="auto"/>
              <w:rPr>
                <w:sz w:val="20"/>
                <w:szCs w:val="20"/>
              </w:rPr>
            </w:pPr>
          </w:p>
        </w:tc>
        <w:tc>
          <w:tcPr>
            <w:tcW w:w="1581" w:type="dxa"/>
            <w:shd w:val="clear" w:color="auto" w:fill="auto"/>
            <w:noWrap/>
            <w:vAlign w:val="center"/>
          </w:tcPr>
          <w:p w14:paraId="23F53E30" w14:textId="5B811027" w:rsidR="001200AE" w:rsidRPr="00566D0C" w:rsidRDefault="00CC54D3" w:rsidP="00CC54D3">
            <w:pPr>
              <w:spacing w:line="240" w:lineRule="auto"/>
              <w:jc w:val="center"/>
              <w:rPr>
                <w:sz w:val="20"/>
                <w:szCs w:val="20"/>
              </w:rPr>
            </w:pPr>
            <w:r w:rsidRPr="00566D0C">
              <w:rPr>
                <w:sz w:val="20"/>
                <w:szCs w:val="20"/>
              </w:rPr>
              <w:t>5.1 (-5.3 - 15.5)</w:t>
            </w:r>
          </w:p>
        </w:tc>
        <w:tc>
          <w:tcPr>
            <w:tcW w:w="1574" w:type="dxa"/>
            <w:shd w:val="clear" w:color="auto" w:fill="auto"/>
            <w:noWrap/>
            <w:vAlign w:val="center"/>
          </w:tcPr>
          <w:p w14:paraId="125F727C" w14:textId="3897AE10" w:rsidR="001200AE" w:rsidRPr="00566D0C" w:rsidRDefault="00CC54D3" w:rsidP="00CC54D3">
            <w:pPr>
              <w:spacing w:line="240" w:lineRule="auto"/>
              <w:jc w:val="center"/>
              <w:rPr>
                <w:sz w:val="20"/>
                <w:szCs w:val="20"/>
              </w:rPr>
            </w:pPr>
            <w:r w:rsidRPr="00566D0C">
              <w:rPr>
                <w:sz w:val="20"/>
                <w:szCs w:val="20"/>
              </w:rPr>
              <w:t>-.13 (-8.6 - 8.4)</w:t>
            </w:r>
          </w:p>
        </w:tc>
        <w:tc>
          <w:tcPr>
            <w:tcW w:w="1577" w:type="dxa"/>
            <w:shd w:val="clear" w:color="auto" w:fill="auto"/>
            <w:noWrap/>
            <w:vAlign w:val="center"/>
          </w:tcPr>
          <w:p w14:paraId="72B7B79D" w14:textId="3C480B41" w:rsidR="001200AE" w:rsidRPr="00566D0C" w:rsidRDefault="00CC54D3" w:rsidP="00CC54D3">
            <w:pPr>
              <w:spacing w:line="240" w:lineRule="auto"/>
              <w:jc w:val="center"/>
              <w:rPr>
                <w:sz w:val="20"/>
                <w:szCs w:val="20"/>
              </w:rPr>
            </w:pPr>
            <w:r w:rsidRPr="00566D0C">
              <w:rPr>
                <w:sz w:val="20"/>
                <w:szCs w:val="20"/>
              </w:rPr>
              <w:t>-5.3 (-7.2 - 17.7)</w:t>
            </w:r>
          </w:p>
        </w:tc>
        <w:tc>
          <w:tcPr>
            <w:tcW w:w="271" w:type="dxa"/>
          </w:tcPr>
          <w:p w14:paraId="0D0C0790" w14:textId="77777777" w:rsidR="001200AE" w:rsidRPr="00566D0C" w:rsidRDefault="001200AE" w:rsidP="00CC54D3">
            <w:pPr>
              <w:spacing w:line="240" w:lineRule="auto"/>
              <w:jc w:val="center"/>
              <w:rPr>
                <w:sz w:val="20"/>
                <w:szCs w:val="20"/>
              </w:rPr>
            </w:pPr>
          </w:p>
        </w:tc>
        <w:tc>
          <w:tcPr>
            <w:tcW w:w="1438" w:type="dxa"/>
            <w:vAlign w:val="center"/>
          </w:tcPr>
          <w:p w14:paraId="218AC6CD" w14:textId="07EB4E52" w:rsidR="001200AE" w:rsidRPr="00566D0C" w:rsidRDefault="00CC54D3" w:rsidP="00CC54D3">
            <w:pPr>
              <w:spacing w:line="240" w:lineRule="auto"/>
              <w:jc w:val="center"/>
              <w:rPr>
                <w:sz w:val="20"/>
                <w:szCs w:val="20"/>
              </w:rPr>
            </w:pPr>
            <w:r w:rsidRPr="00566D0C">
              <w:rPr>
                <w:sz w:val="20"/>
                <w:szCs w:val="20"/>
              </w:rPr>
              <w:t>4.9 (-3.</w:t>
            </w:r>
            <w:proofErr w:type="gramStart"/>
            <w:r w:rsidRPr="00566D0C">
              <w:rPr>
                <w:sz w:val="20"/>
                <w:szCs w:val="20"/>
              </w:rPr>
              <w:t>4 ,</w:t>
            </w:r>
            <w:proofErr w:type="gramEnd"/>
            <w:r w:rsidRPr="00566D0C">
              <w:rPr>
                <w:sz w:val="20"/>
                <w:szCs w:val="20"/>
              </w:rPr>
              <w:t xml:space="preserve"> 13.3)</w:t>
            </w:r>
          </w:p>
        </w:tc>
        <w:tc>
          <w:tcPr>
            <w:tcW w:w="1724" w:type="dxa"/>
            <w:vAlign w:val="center"/>
          </w:tcPr>
          <w:p w14:paraId="63F975BF" w14:textId="0DB0C8ED" w:rsidR="001200AE" w:rsidRPr="00566D0C" w:rsidRDefault="00CC54D3" w:rsidP="00CC54D3">
            <w:pPr>
              <w:spacing w:line="240" w:lineRule="auto"/>
              <w:jc w:val="center"/>
              <w:rPr>
                <w:sz w:val="20"/>
                <w:szCs w:val="20"/>
              </w:rPr>
            </w:pPr>
            <w:r w:rsidRPr="00566D0C">
              <w:rPr>
                <w:sz w:val="20"/>
                <w:szCs w:val="20"/>
              </w:rPr>
              <w:t>.3 (-6.</w:t>
            </w:r>
            <w:proofErr w:type="gramStart"/>
            <w:r w:rsidRPr="00566D0C">
              <w:rPr>
                <w:sz w:val="20"/>
                <w:szCs w:val="20"/>
              </w:rPr>
              <w:t>2 ,</w:t>
            </w:r>
            <w:proofErr w:type="gramEnd"/>
            <w:r w:rsidRPr="00566D0C">
              <w:rPr>
                <w:sz w:val="20"/>
                <w:szCs w:val="20"/>
              </w:rPr>
              <w:t xml:space="preserve"> 6.7)</w:t>
            </w:r>
          </w:p>
        </w:tc>
        <w:tc>
          <w:tcPr>
            <w:tcW w:w="1864" w:type="dxa"/>
            <w:vAlign w:val="center"/>
          </w:tcPr>
          <w:p w14:paraId="742700F7" w14:textId="5FB295FC" w:rsidR="001200AE" w:rsidRPr="00566D0C" w:rsidRDefault="00CC54D3" w:rsidP="00CC54D3">
            <w:pPr>
              <w:spacing w:line="240" w:lineRule="auto"/>
              <w:jc w:val="center"/>
              <w:rPr>
                <w:sz w:val="20"/>
                <w:szCs w:val="20"/>
              </w:rPr>
            </w:pPr>
            <w:r w:rsidRPr="00566D0C">
              <w:rPr>
                <w:sz w:val="20"/>
                <w:szCs w:val="20"/>
              </w:rPr>
              <w:t>-4.6 (-13.</w:t>
            </w:r>
            <w:proofErr w:type="gramStart"/>
            <w:r w:rsidRPr="00566D0C">
              <w:rPr>
                <w:sz w:val="20"/>
                <w:szCs w:val="20"/>
              </w:rPr>
              <w:t>0 ,</w:t>
            </w:r>
            <w:proofErr w:type="gramEnd"/>
            <w:r w:rsidRPr="00566D0C">
              <w:rPr>
                <w:sz w:val="20"/>
                <w:szCs w:val="20"/>
              </w:rPr>
              <w:t xml:space="preserve"> 3.7)</w:t>
            </w:r>
          </w:p>
        </w:tc>
      </w:tr>
      <w:tr w:rsidR="00CC54D3" w:rsidRPr="00CC54D3" w14:paraId="39F27417" w14:textId="77777777" w:rsidTr="00566D0C">
        <w:trPr>
          <w:trHeight w:hRule="exact" w:val="460"/>
          <w:jc w:val="center"/>
        </w:trPr>
        <w:tc>
          <w:tcPr>
            <w:tcW w:w="1108" w:type="dxa"/>
            <w:shd w:val="clear" w:color="auto" w:fill="auto"/>
            <w:noWrap/>
            <w:vAlign w:val="center"/>
          </w:tcPr>
          <w:p w14:paraId="28B46580" w14:textId="77777777" w:rsidR="00CC54D3" w:rsidRPr="00566D0C" w:rsidRDefault="00CC54D3" w:rsidP="00CC54D3">
            <w:pPr>
              <w:spacing w:line="240" w:lineRule="auto"/>
              <w:rPr>
                <w:sz w:val="20"/>
                <w:szCs w:val="20"/>
              </w:rPr>
            </w:pPr>
          </w:p>
        </w:tc>
        <w:tc>
          <w:tcPr>
            <w:tcW w:w="1063" w:type="dxa"/>
            <w:shd w:val="clear" w:color="auto" w:fill="auto"/>
            <w:noWrap/>
            <w:vAlign w:val="center"/>
          </w:tcPr>
          <w:p w14:paraId="2BA6B585" w14:textId="4C5C838A" w:rsidR="00CC54D3" w:rsidRPr="00566D0C" w:rsidRDefault="00CC54D3" w:rsidP="00CC54D3">
            <w:pPr>
              <w:spacing w:line="240" w:lineRule="auto"/>
              <w:jc w:val="center"/>
              <w:rPr>
                <w:sz w:val="20"/>
                <w:szCs w:val="20"/>
              </w:rPr>
            </w:pPr>
            <w:r w:rsidRPr="00566D0C">
              <w:rPr>
                <w:sz w:val="20"/>
                <w:szCs w:val="20"/>
              </w:rPr>
              <w:t>17.0 (9.1)</w:t>
            </w:r>
          </w:p>
        </w:tc>
        <w:tc>
          <w:tcPr>
            <w:tcW w:w="1063" w:type="dxa"/>
            <w:shd w:val="clear" w:color="auto" w:fill="auto"/>
            <w:noWrap/>
            <w:vAlign w:val="center"/>
          </w:tcPr>
          <w:p w14:paraId="358E76E0" w14:textId="316169C6" w:rsidR="00CC54D3" w:rsidRPr="00566D0C" w:rsidRDefault="00CC54D3" w:rsidP="00CC54D3">
            <w:pPr>
              <w:spacing w:line="240" w:lineRule="auto"/>
              <w:jc w:val="center"/>
              <w:rPr>
                <w:sz w:val="20"/>
                <w:szCs w:val="20"/>
              </w:rPr>
            </w:pPr>
            <w:r w:rsidRPr="00566D0C">
              <w:rPr>
                <w:sz w:val="20"/>
                <w:szCs w:val="20"/>
              </w:rPr>
              <w:t>18.6 (5.8)</w:t>
            </w:r>
          </w:p>
        </w:tc>
        <w:tc>
          <w:tcPr>
            <w:tcW w:w="1110" w:type="dxa"/>
            <w:shd w:val="clear" w:color="auto" w:fill="auto"/>
            <w:noWrap/>
            <w:vAlign w:val="center"/>
          </w:tcPr>
          <w:p w14:paraId="357334C2" w14:textId="4EB1DBF5" w:rsidR="00CC54D3" w:rsidRPr="00566D0C" w:rsidRDefault="00CC54D3" w:rsidP="00CC54D3">
            <w:pPr>
              <w:spacing w:line="240" w:lineRule="auto"/>
              <w:jc w:val="center"/>
              <w:rPr>
                <w:sz w:val="20"/>
                <w:szCs w:val="20"/>
              </w:rPr>
            </w:pPr>
            <w:r w:rsidRPr="00566D0C">
              <w:rPr>
                <w:sz w:val="20"/>
                <w:szCs w:val="20"/>
              </w:rPr>
              <w:t>13.5 (11.9)</w:t>
            </w:r>
          </w:p>
        </w:tc>
        <w:tc>
          <w:tcPr>
            <w:tcW w:w="1160" w:type="dxa"/>
            <w:shd w:val="clear" w:color="auto" w:fill="auto"/>
            <w:noWrap/>
            <w:vAlign w:val="center"/>
          </w:tcPr>
          <w:p w14:paraId="1FBBD7F6" w14:textId="10D5B731" w:rsidR="00CC54D3" w:rsidRPr="00566D0C" w:rsidRDefault="00CC54D3" w:rsidP="00CC54D3">
            <w:pPr>
              <w:spacing w:line="240" w:lineRule="auto"/>
              <w:jc w:val="center"/>
              <w:rPr>
                <w:sz w:val="20"/>
                <w:szCs w:val="20"/>
              </w:rPr>
            </w:pPr>
            <w:r w:rsidRPr="00566D0C">
              <w:rPr>
                <w:sz w:val="20"/>
                <w:szCs w:val="20"/>
              </w:rPr>
              <w:t>18.8 (9.6)</w:t>
            </w:r>
          </w:p>
        </w:tc>
        <w:tc>
          <w:tcPr>
            <w:tcW w:w="500" w:type="dxa"/>
            <w:shd w:val="clear" w:color="auto" w:fill="auto"/>
            <w:noWrap/>
            <w:vAlign w:val="center"/>
          </w:tcPr>
          <w:p w14:paraId="0458B7E9" w14:textId="0BCF912D" w:rsidR="00CC54D3" w:rsidRPr="00566D0C" w:rsidRDefault="00CC54D3" w:rsidP="00CC54D3">
            <w:pPr>
              <w:spacing w:line="240" w:lineRule="auto"/>
              <w:rPr>
                <w:sz w:val="20"/>
                <w:szCs w:val="20"/>
              </w:rPr>
            </w:pPr>
            <w:r w:rsidRPr="00566D0C">
              <w:rPr>
                <w:sz w:val="20"/>
                <w:szCs w:val="20"/>
              </w:rPr>
              <w:t>d’</w:t>
            </w:r>
          </w:p>
        </w:tc>
        <w:tc>
          <w:tcPr>
            <w:tcW w:w="1581" w:type="dxa"/>
            <w:shd w:val="clear" w:color="auto" w:fill="auto"/>
            <w:noWrap/>
            <w:vAlign w:val="center"/>
          </w:tcPr>
          <w:p w14:paraId="5A941A51" w14:textId="6D9F34E7" w:rsidR="00CC54D3" w:rsidRPr="00566D0C" w:rsidRDefault="00CC54D3" w:rsidP="00CC54D3">
            <w:pPr>
              <w:spacing w:line="240" w:lineRule="auto"/>
              <w:jc w:val="center"/>
              <w:rPr>
                <w:sz w:val="20"/>
                <w:szCs w:val="20"/>
              </w:rPr>
            </w:pPr>
            <w:r w:rsidRPr="00566D0C">
              <w:rPr>
                <w:sz w:val="20"/>
                <w:szCs w:val="20"/>
              </w:rPr>
              <w:t>.57 (-.</w:t>
            </w:r>
            <w:proofErr w:type="gramStart"/>
            <w:r w:rsidRPr="00566D0C">
              <w:rPr>
                <w:sz w:val="20"/>
                <w:szCs w:val="20"/>
              </w:rPr>
              <w:t>52 ,</w:t>
            </w:r>
            <w:proofErr w:type="gramEnd"/>
            <w:r w:rsidRPr="00566D0C">
              <w:rPr>
                <w:sz w:val="20"/>
                <w:szCs w:val="20"/>
              </w:rPr>
              <w:t xml:space="preserve"> 1.7)</w:t>
            </w:r>
          </w:p>
        </w:tc>
        <w:tc>
          <w:tcPr>
            <w:tcW w:w="1574" w:type="dxa"/>
            <w:shd w:val="clear" w:color="auto" w:fill="auto"/>
            <w:noWrap/>
            <w:vAlign w:val="center"/>
          </w:tcPr>
          <w:p w14:paraId="7EC289DC" w14:textId="53473118" w:rsidR="00CC54D3" w:rsidRPr="00566D0C" w:rsidRDefault="00CC54D3" w:rsidP="00CC54D3">
            <w:pPr>
              <w:spacing w:line="240" w:lineRule="auto"/>
              <w:jc w:val="center"/>
              <w:rPr>
                <w:sz w:val="20"/>
                <w:szCs w:val="20"/>
              </w:rPr>
            </w:pPr>
            <w:r w:rsidRPr="00566D0C">
              <w:rPr>
                <w:sz w:val="20"/>
                <w:szCs w:val="20"/>
              </w:rPr>
              <w:t>-.02 (-1.</w:t>
            </w:r>
            <w:proofErr w:type="gramStart"/>
            <w:r w:rsidRPr="00566D0C">
              <w:rPr>
                <w:sz w:val="20"/>
                <w:szCs w:val="20"/>
              </w:rPr>
              <w:t>0 ,</w:t>
            </w:r>
            <w:proofErr w:type="gramEnd"/>
            <w:r w:rsidRPr="00566D0C">
              <w:rPr>
                <w:sz w:val="20"/>
                <w:szCs w:val="20"/>
              </w:rPr>
              <w:t xml:space="preserve"> .96)</w:t>
            </w:r>
          </w:p>
        </w:tc>
        <w:tc>
          <w:tcPr>
            <w:tcW w:w="1577" w:type="dxa"/>
            <w:shd w:val="clear" w:color="auto" w:fill="auto"/>
            <w:noWrap/>
            <w:vAlign w:val="center"/>
          </w:tcPr>
          <w:p w14:paraId="082FC778" w14:textId="6DD4FEA0" w:rsidR="00CC54D3" w:rsidRPr="00566D0C" w:rsidRDefault="00CC54D3" w:rsidP="00CC54D3">
            <w:pPr>
              <w:spacing w:line="240" w:lineRule="auto"/>
              <w:jc w:val="center"/>
              <w:rPr>
                <w:sz w:val="20"/>
                <w:szCs w:val="20"/>
              </w:rPr>
            </w:pPr>
            <w:r w:rsidRPr="00566D0C">
              <w:rPr>
                <w:sz w:val="20"/>
                <w:szCs w:val="20"/>
              </w:rPr>
              <w:t>-.49 (-1.</w:t>
            </w:r>
            <w:proofErr w:type="gramStart"/>
            <w:r w:rsidRPr="00566D0C">
              <w:rPr>
                <w:sz w:val="20"/>
                <w:szCs w:val="20"/>
              </w:rPr>
              <w:t>6 ,</w:t>
            </w:r>
            <w:proofErr w:type="gramEnd"/>
            <w:r w:rsidRPr="00566D0C">
              <w:rPr>
                <w:sz w:val="20"/>
                <w:szCs w:val="20"/>
              </w:rPr>
              <w:t xml:space="preserve"> .59)</w:t>
            </w:r>
          </w:p>
        </w:tc>
        <w:tc>
          <w:tcPr>
            <w:tcW w:w="271" w:type="dxa"/>
          </w:tcPr>
          <w:p w14:paraId="2C03F487" w14:textId="77777777" w:rsidR="00CC54D3" w:rsidRPr="00566D0C" w:rsidRDefault="00CC54D3" w:rsidP="00CC54D3">
            <w:pPr>
              <w:spacing w:line="240" w:lineRule="auto"/>
              <w:jc w:val="center"/>
              <w:rPr>
                <w:sz w:val="20"/>
                <w:szCs w:val="20"/>
              </w:rPr>
            </w:pPr>
          </w:p>
        </w:tc>
        <w:tc>
          <w:tcPr>
            <w:tcW w:w="1438" w:type="dxa"/>
            <w:vAlign w:val="center"/>
          </w:tcPr>
          <w:p w14:paraId="2EC89FC8" w14:textId="35226A15" w:rsidR="00CC54D3" w:rsidRPr="00566D0C" w:rsidRDefault="00CC54D3" w:rsidP="00CC54D3">
            <w:pPr>
              <w:spacing w:line="240" w:lineRule="auto"/>
              <w:jc w:val="center"/>
              <w:rPr>
                <w:sz w:val="20"/>
                <w:szCs w:val="20"/>
              </w:rPr>
            </w:pPr>
            <w:r w:rsidRPr="00566D0C">
              <w:rPr>
                <w:sz w:val="20"/>
                <w:szCs w:val="20"/>
              </w:rPr>
              <w:t>.55 (-.</w:t>
            </w:r>
            <w:proofErr w:type="gramStart"/>
            <w:r w:rsidRPr="00566D0C">
              <w:rPr>
                <w:sz w:val="20"/>
                <w:szCs w:val="20"/>
              </w:rPr>
              <w:t>5 ,</w:t>
            </w:r>
            <w:proofErr w:type="gramEnd"/>
            <w:r w:rsidRPr="00566D0C">
              <w:rPr>
                <w:sz w:val="20"/>
                <w:szCs w:val="20"/>
              </w:rPr>
              <w:t xml:space="preserve"> 1.7)</w:t>
            </w:r>
          </w:p>
        </w:tc>
        <w:tc>
          <w:tcPr>
            <w:tcW w:w="1724" w:type="dxa"/>
            <w:vAlign w:val="center"/>
          </w:tcPr>
          <w:p w14:paraId="61A69319" w14:textId="02018A44" w:rsidR="00CC54D3" w:rsidRPr="00566D0C" w:rsidRDefault="00CC54D3" w:rsidP="00CC54D3">
            <w:pPr>
              <w:spacing w:line="240" w:lineRule="auto"/>
              <w:jc w:val="center"/>
              <w:rPr>
                <w:sz w:val="20"/>
                <w:szCs w:val="20"/>
              </w:rPr>
            </w:pPr>
            <w:r w:rsidRPr="00566D0C">
              <w:rPr>
                <w:sz w:val="20"/>
                <w:szCs w:val="20"/>
              </w:rPr>
              <w:t>.04 (-.</w:t>
            </w:r>
            <w:proofErr w:type="gramStart"/>
            <w:r w:rsidRPr="00566D0C">
              <w:rPr>
                <w:sz w:val="20"/>
                <w:szCs w:val="20"/>
              </w:rPr>
              <w:t>9 ,</w:t>
            </w:r>
            <w:proofErr w:type="gramEnd"/>
            <w:r w:rsidRPr="00566D0C">
              <w:rPr>
                <w:sz w:val="20"/>
                <w:szCs w:val="20"/>
              </w:rPr>
              <w:t xml:space="preserve"> 1.1)</w:t>
            </w:r>
          </w:p>
        </w:tc>
        <w:tc>
          <w:tcPr>
            <w:tcW w:w="1864" w:type="dxa"/>
            <w:vAlign w:val="center"/>
          </w:tcPr>
          <w:p w14:paraId="4E65FEF2" w14:textId="7FA7FAB3" w:rsidR="00CC54D3" w:rsidRPr="00566D0C" w:rsidRDefault="00CC54D3" w:rsidP="00CC54D3">
            <w:pPr>
              <w:spacing w:line="240" w:lineRule="auto"/>
              <w:jc w:val="center"/>
              <w:rPr>
                <w:sz w:val="20"/>
                <w:szCs w:val="20"/>
              </w:rPr>
            </w:pPr>
            <w:r w:rsidRPr="00566D0C">
              <w:rPr>
                <w:sz w:val="20"/>
                <w:szCs w:val="20"/>
              </w:rPr>
              <w:t>-.43 (-1.</w:t>
            </w:r>
            <w:proofErr w:type="gramStart"/>
            <w:r w:rsidRPr="00566D0C">
              <w:rPr>
                <w:sz w:val="20"/>
                <w:szCs w:val="20"/>
              </w:rPr>
              <w:t>5 ,</w:t>
            </w:r>
            <w:proofErr w:type="gramEnd"/>
            <w:r w:rsidRPr="00566D0C">
              <w:rPr>
                <w:sz w:val="20"/>
                <w:szCs w:val="20"/>
              </w:rPr>
              <w:t xml:space="preserve"> .7)</w:t>
            </w:r>
          </w:p>
        </w:tc>
      </w:tr>
      <w:tr w:rsidR="00CC54D3" w:rsidRPr="00CC54D3" w14:paraId="0C41E239" w14:textId="77777777" w:rsidTr="00566D0C">
        <w:trPr>
          <w:trHeight w:hRule="exact" w:val="460"/>
          <w:jc w:val="center"/>
        </w:trPr>
        <w:tc>
          <w:tcPr>
            <w:tcW w:w="1108" w:type="dxa"/>
            <w:shd w:val="clear" w:color="auto" w:fill="auto"/>
            <w:noWrap/>
            <w:vAlign w:val="center"/>
          </w:tcPr>
          <w:p w14:paraId="1B0C3E94" w14:textId="28C7C400" w:rsidR="00CC54D3" w:rsidRPr="00566D0C" w:rsidRDefault="00CC54D3" w:rsidP="00CC54D3">
            <w:pPr>
              <w:spacing w:line="240" w:lineRule="auto"/>
              <w:rPr>
                <w:sz w:val="20"/>
                <w:szCs w:val="20"/>
              </w:rPr>
            </w:pPr>
            <w:r w:rsidRPr="00566D0C">
              <w:rPr>
                <w:sz w:val="20"/>
                <w:szCs w:val="20"/>
              </w:rPr>
              <w:t>Week 52</w:t>
            </w:r>
          </w:p>
        </w:tc>
        <w:tc>
          <w:tcPr>
            <w:tcW w:w="1063" w:type="dxa"/>
            <w:shd w:val="clear" w:color="auto" w:fill="auto"/>
            <w:noWrap/>
            <w:vAlign w:val="center"/>
          </w:tcPr>
          <w:p w14:paraId="3FC962F9" w14:textId="5629B205" w:rsidR="00CC54D3" w:rsidRPr="00566D0C" w:rsidRDefault="00CC54D3" w:rsidP="00CC54D3">
            <w:pPr>
              <w:spacing w:line="240" w:lineRule="auto"/>
              <w:jc w:val="center"/>
              <w:rPr>
                <w:sz w:val="20"/>
                <w:szCs w:val="20"/>
              </w:rPr>
            </w:pPr>
            <w:r w:rsidRPr="00566D0C">
              <w:rPr>
                <w:sz w:val="20"/>
                <w:szCs w:val="20"/>
              </w:rPr>
              <w:t>23</w:t>
            </w:r>
          </w:p>
        </w:tc>
        <w:tc>
          <w:tcPr>
            <w:tcW w:w="1063" w:type="dxa"/>
            <w:shd w:val="clear" w:color="auto" w:fill="auto"/>
            <w:noWrap/>
            <w:vAlign w:val="center"/>
          </w:tcPr>
          <w:p w14:paraId="2BE6AE92" w14:textId="189F5052" w:rsidR="00CC54D3" w:rsidRPr="00566D0C" w:rsidRDefault="00CC54D3" w:rsidP="00CC54D3">
            <w:pPr>
              <w:spacing w:line="240" w:lineRule="auto"/>
              <w:jc w:val="center"/>
              <w:rPr>
                <w:sz w:val="20"/>
                <w:szCs w:val="20"/>
              </w:rPr>
            </w:pPr>
            <w:r w:rsidRPr="00566D0C">
              <w:rPr>
                <w:sz w:val="20"/>
                <w:szCs w:val="20"/>
              </w:rPr>
              <w:t>8</w:t>
            </w:r>
          </w:p>
        </w:tc>
        <w:tc>
          <w:tcPr>
            <w:tcW w:w="1110" w:type="dxa"/>
            <w:shd w:val="clear" w:color="auto" w:fill="auto"/>
            <w:noWrap/>
            <w:vAlign w:val="center"/>
          </w:tcPr>
          <w:p w14:paraId="4BC3CEC9" w14:textId="32D91FD9" w:rsidR="00CC54D3" w:rsidRPr="00566D0C" w:rsidRDefault="00CC54D3" w:rsidP="00CC54D3">
            <w:pPr>
              <w:spacing w:line="240" w:lineRule="auto"/>
              <w:jc w:val="center"/>
              <w:rPr>
                <w:sz w:val="20"/>
                <w:szCs w:val="20"/>
              </w:rPr>
            </w:pPr>
            <w:r w:rsidRPr="00566D0C">
              <w:rPr>
                <w:sz w:val="20"/>
                <w:szCs w:val="20"/>
              </w:rPr>
              <w:t>6</w:t>
            </w:r>
          </w:p>
        </w:tc>
        <w:tc>
          <w:tcPr>
            <w:tcW w:w="1160" w:type="dxa"/>
            <w:shd w:val="clear" w:color="auto" w:fill="auto"/>
            <w:noWrap/>
            <w:vAlign w:val="center"/>
          </w:tcPr>
          <w:p w14:paraId="31E0D441" w14:textId="4EA79B4D" w:rsidR="00CC54D3" w:rsidRPr="00566D0C" w:rsidRDefault="00CC54D3" w:rsidP="00CC54D3">
            <w:pPr>
              <w:spacing w:line="240" w:lineRule="auto"/>
              <w:jc w:val="center"/>
              <w:rPr>
                <w:sz w:val="20"/>
                <w:szCs w:val="20"/>
              </w:rPr>
            </w:pPr>
            <w:r w:rsidRPr="00566D0C">
              <w:rPr>
                <w:sz w:val="20"/>
                <w:szCs w:val="20"/>
              </w:rPr>
              <w:t>9</w:t>
            </w:r>
          </w:p>
        </w:tc>
        <w:tc>
          <w:tcPr>
            <w:tcW w:w="500" w:type="dxa"/>
            <w:shd w:val="clear" w:color="auto" w:fill="auto"/>
            <w:noWrap/>
            <w:vAlign w:val="center"/>
          </w:tcPr>
          <w:p w14:paraId="193B9649" w14:textId="77777777" w:rsidR="00CC54D3" w:rsidRPr="00566D0C" w:rsidRDefault="00CC54D3" w:rsidP="00CC54D3">
            <w:pPr>
              <w:spacing w:line="240" w:lineRule="auto"/>
              <w:rPr>
                <w:sz w:val="20"/>
                <w:szCs w:val="20"/>
              </w:rPr>
            </w:pPr>
          </w:p>
        </w:tc>
        <w:tc>
          <w:tcPr>
            <w:tcW w:w="1581" w:type="dxa"/>
            <w:shd w:val="clear" w:color="auto" w:fill="auto"/>
            <w:noWrap/>
            <w:vAlign w:val="center"/>
          </w:tcPr>
          <w:p w14:paraId="1E012BBD" w14:textId="0EFDC027" w:rsidR="00CC54D3" w:rsidRPr="00566D0C" w:rsidRDefault="00CC54D3" w:rsidP="00CC54D3">
            <w:pPr>
              <w:spacing w:line="240" w:lineRule="auto"/>
              <w:jc w:val="center"/>
              <w:rPr>
                <w:sz w:val="20"/>
                <w:szCs w:val="20"/>
              </w:rPr>
            </w:pPr>
            <w:r w:rsidRPr="00566D0C">
              <w:rPr>
                <w:sz w:val="20"/>
                <w:szCs w:val="20"/>
              </w:rPr>
              <w:t>6.0 (-6.7 - 18.7)</w:t>
            </w:r>
          </w:p>
        </w:tc>
        <w:tc>
          <w:tcPr>
            <w:tcW w:w="1574" w:type="dxa"/>
            <w:shd w:val="clear" w:color="auto" w:fill="auto"/>
            <w:noWrap/>
            <w:vAlign w:val="center"/>
          </w:tcPr>
          <w:p w14:paraId="2DF7B47F" w14:textId="37C15037" w:rsidR="00CC54D3" w:rsidRPr="00566D0C" w:rsidRDefault="00CC54D3" w:rsidP="00CC54D3">
            <w:pPr>
              <w:spacing w:line="240" w:lineRule="auto"/>
              <w:jc w:val="center"/>
              <w:rPr>
                <w:sz w:val="20"/>
                <w:szCs w:val="20"/>
              </w:rPr>
            </w:pPr>
            <w:r w:rsidRPr="00566D0C">
              <w:rPr>
                <w:sz w:val="20"/>
                <w:szCs w:val="20"/>
              </w:rPr>
              <w:t>1.5 (-9.4 - 12.5)</w:t>
            </w:r>
          </w:p>
        </w:tc>
        <w:tc>
          <w:tcPr>
            <w:tcW w:w="1577" w:type="dxa"/>
            <w:shd w:val="clear" w:color="auto" w:fill="auto"/>
            <w:noWrap/>
            <w:vAlign w:val="center"/>
          </w:tcPr>
          <w:p w14:paraId="12D446E1" w14:textId="0E2F22BA" w:rsidR="00CC54D3" w:rsidRPr="00566D0C" w:rsidRDefault="00CC54D3" w:rsidP="00CC54D3">
            <w:pPr>
              <w:spacing w:line="240" w:lineRule="auto"/>
              <w:jc w:val="center"/>
              <w:rPr>
                <w:sz w:val="20"/>
                <w:szCs w:val="20"/>
              </w:rPr>
            </w:pPr>
            <w:r w:rsidRPr="00566D0C">
              <w:rPr>
                <w:sz w:val="20"/>
                <w:szCs w:val="20"/>
              </w:rPr>
              <w:t>-4.5 (-7.1 - 16.1)</w:t>
            </w:r>
          </w:p>
        </w:tc>
        <w:tc>
          <w:tcPr>
            <w:tcW w:w="271" w:type="dxa"/>
          </w:tcPr>
          <w:p w14:paraId="74AFD7F0" w14:textId="77777777" w:rsidR="00CC54D3" w:rsidRPr="00566D0C" w:rsidRDefault="00CC54D3" w:rsidP="00CC54D3">
            <w:pPr>
              <w:spacing w:line="240" w:lineRule="auto"/>
              <w:jc w:val="center"/>
              <w:rPr>
                <w:sz w:val="20"/>
                <w:szCs w:val="20"/>
              </w:rPr>
            </w:pPr>
          </w:p>
        </w:tc>
        <w:tc>
          <w:tcPr>
            <w:tcW w:w="1438" w:type="dxa"/>
            <w:vAlign w:val="center"/>
          </w:tcPr>
          <w:p w14:paraId="18FC06DB" w14:textId="4153FDC1" w:rsidR="00CC54D3" w:rsidRPr="00566D0C" w:rsidRDefault="00CC54D3" w:rsidP="00CC54D3">
            <w:pPr>
              <w:spacing w:line="240" w:lineRule="auto"/>
              <w:jc w:val="center"/>
              <w:rPr>
                <w:sz w:val="20"/>
                <w:szCs w:val="20"/>
              </w:rPr>
            </w:pPr>
            <w:r w:rsidRPr="00566D0C">
              <w:rPr>
                <w:sz w:val="20"/>
                <w:szCs w:val="20"/>
              </w:rPr>
              <w:t>5.1 (-5.</w:t>
            </w:r>
            <w:proofErr w:type="gramStart"/>
            <w:r w:rsidRPr="00566D0C">
              <w:rPr>
                <w:sz w:val="20"/>
                <w:szCs w:val="20"/>
              </w:rPr>
              <w:t>1 ,</w:t>
            </w:r>
            <w:proofErr w:type="gramEnd"/>
            <w:r w:rsidRPr="00566D0C">
              <w:rPr>
                <w:sz w:val="20"/>
                <w:szCs w:val="20"/>
              </w:rPr>
              <w:t xml:space="preserve"> 15.2)</w:t>
            </w:r>
          </w:p>
        </w:tc>
        <w:tc>
          <w:tcPr>
            <w:tcW w:w="1724" w:type="dxa"/>
            <w:vAlign w:val="center"/>
          </w:tcPr>
          <w:p w14:paraId="179FABFE" w14:textId="4E3ABA31" w:rsidR="00CC54D3" w:rsidRPr="00566D0C" w:rsidRDefault="00CC54D3" w:rsidP="00CC54D3">
            <w:pPr>
              <w:spacing w:line="240" w:lineRule="auto"/>
              <w:jc w:val="center"/>
              <w:rPr>
                <w:sz w:val="20"/>
                <w:szCs w:val="20"/>
              </w:rPr>
            </w:pPr>
            <w:r w:rsidRPr="00566D0C">
              <w:rPr>
                <w:sz w:val="20"/>
                <w:szCs w:val="20"/>
              </w:rPr>
              <w:t>1.2 (-7.</w:t>
            </w:r>
            <w:proofErr w:type="gramStart"/>
            <w:r w:rsidRPr="00566D0C">
              <w:rPr>
                <w:sz w:val="20"/>
                <w:szCs w:val="20"/>
              </w:rPr>
              <w:t>5 ,</w:t>
            </w:r>
            <w:proofErr w:type="gramEnd"/>
            <w:r w:rsidRPr="00566D0C">
              <w:rPr>
                <w:sz w:val="20"/>
                <w:szCs w:val="20"/>
              </w:rPr>
              <w:t xml:space="preserve"> 10.0)</w:t>
            </w:r>
          </w:p>
        </w:tc>
        <w:tc>
          <w:tcPr>
            <w:tcW w:w="1864" w:type="dxa"/>
            <w:vAlign w:val="center"/>
          </w:tcPr>
          <w:p w14:paraId="6395FE19" w14:textId="3E05C4EA" w:rsidR="00CC54D3" w:rsidRPr="00566D0C" w:rsidRDefault="00CC54D3" w:rsidP="00CC54D3">
            <w:pPr>
              <w:spacing w:line="240" w:lineRule="auto"/>
              <w:jc w:val="center"/>
              <w:rPr>
                <w:sz w:val="20"/>
                <w:szCs w:val="20"/>
              </w:rPr>
            </w:pPr>
            <w:r w:rsidRPr="00566D0C">
              <w:rPr>
                <w:sz w:val="20"/>
                <w:szCs w:val="20"/>
              </w:rPr>
              <w:t>-3.8 (-12.</w:t>
            </w:r>
            <w:proofErr w:type="gramStart"/>
            <w:r w:rsidRPr="00566D0C">
              <w:rPr>
                <w:sz w:val="20"/>
                <w:szCs w:val="20"/>
              </w:rPr>
              <w:t>7 ,</w:t>
            </w:r>
            <w:proofErr w:type="gramEnd"/>
            <w:r w:rsidRPr="00566D0C">
              <w:rPr>
                <w:sz w:val="20"/>
                <w:szCs w:val="20"/>
              </w:rPr>
              <w:t xml:space="preserve"> 5.0)</w:t>
            </w:r>
          </w:p>
        </w:tc>
      </w:tr>
      <w:tr w:rsidR="00CC54D3" w:rsidRPr="00CC54D3" w14:paraId="2A270B10" w14:textId="77777777" w:rsidTr="00566D0C">
        <w:trPr>
          <w:trHeight w:hRule="exact" w:val="591"/>
          <w:jc w:val="center"/>
        </w:trPr>
        <w:tc>
          <w:tcPr>
            <w:tcW w:w="1108" w:type="dxa"/>
            <w:tcBorders>
              <w:bottom w:val="single" w:sz="4" w:space="0" w:color="auto"/>
            </w:tcBorders>
            <w:shd w:val="clear" w:color="auto" w:fill="auto"/>
            <w:noWrap/>
            <w:vAlign w:val="center"/>
          </w:tcPr>
          <w:p w14:paraId="3CF458DE" w14:textId="7808255F" w:rsidR="00CC54D3" w:rsidRPr="00566D0C" w:rsidRDefault="00CC54D3" w:rsidP="00CC54D3">
            <w:pPr>
              <w:spacing w:line="240" w:lineRule="auto"/>
              <w:rPr>
                <w:sz w:val="20"/>
                <w:szCs w:val="20"/>
              </w:rPr>
            </w:pPr>
          </w:p>
        </w:tc>
        <w:tc>
          <w:tcPr>
            <w:tcW w:w="1063" w:type="dxa"/>
            <w:tcBorders>
              <w:bottom w:val="single" w:sz="4" w:space="0" w:color="auto"/>
            </w:tcBorders>
            <w:shd w:val="clear" w:color="auto" w:fill="auto"/>
            <w:noWrap/>
            <w:vAlign w:val="center"/>
          </w:tcPr>
          <w:p w14:paraId="0501FF90" w14:textId="4716C309" w:rsidR="00CC54D3" w:rsidRPr="00566D0C" w:rsidRDefault="00CC54D3" w:rsidP="00CC54D3">
            <w:pPr>
              <w:spacing w:line="240" w:lineRule="auto"/>
              <w:jc w:val="center"/>
              <w:rPr>
                <w:sz w:val="20"/>
                <w:szCs w:val="20"/>
              </w:rPr>
            </w:pPr>
            <w:r w:rsidRPr="00566D0C">
              <w:rPr>
                <w:sz w:val="20"/>
                <w:szCs w:val="20"/>
              </w:rPr>
              <w:t>15.3 (10.3)</w:t>
            </w:r>
          </w:p>
        </w:tc>
        <w:tc>
          <w:tcPr>
            <w:tcW w:w="1063" w:type="dxa"/>
            <w:tcBorders>
              <w:bottom w:val="single" w:sz="4" w:space="0" w:color="auto"/>
            </w:tcBorders>
            <w:shd w:val="clear" w:color="auto" w:fill="auto"/>
            <w:noWrap/>
            <w:vAlign w:val="center"/>
          </w:tcPr>
          <w:p w14:paraId="38B5F2A8" w14:textId="4F450311" w:rsidR="00CC54D3" w:rsidRPr="00566D0C" w:rsidRDefault="00CC54D3" w:rsidP="00CC54D3">
            <w:pPr>
              <w:spacing w:line="240" w:lineRule="auto"/>
              <w:jc w:val="center"/>
              <w:rPr>
                <w:sz w:val="20"/>
                <w:szCs w:val="20"/>
              </w:rPr>
            </w:pPr>
            <w:r w:rsidRPr="00566D0C">
              <w:rPr>
                <w:sz w:val="20"/>
                <w:szCs w:val="20"/>
              </w:rPr>
              <w:t>17.5 (11.1)</w:t>
            </w:r>
          </w:p>
        </w:tc>
        <w:tc>
          <w:tcPr>
            <w:tcW w:w="1110" w:type="dxa"/>
            <w:tcBorders>
              <w:bottom w:val="single" w:sz="4" w:space="0" w:color="auto"/>
            </w:tcBorders>
            <w:shd w:val="clear" w:color="auto" w:fill="auto"/>
            <w:noWrap/>
            <w:vAlign w:val="center"/>
          </w:tcPr>
          <w:p w14:paraId="372AEB7A" w14:textId="25937201" w:rsidR="00CC54D3" w:rsidRPr="00566D0C" w:rsidRDefault="00CC54D3" w:rsidP="00CC54D3">
            <w:pPr>
              <w:spacing w:line="240" w:lineRule="auto"/>
              <w:jc w:val="center"/>
              <w:rPr>
                <w:sz w:val="20"/>
                <w:szCs w:val="20"/>
              </w:rPr>
            </w:pPr>
            <w:r w:rsidRPr="00566D0C">
              <w:rPr>
                <w:sz w:val="20"/>
                <w:szCs w:val="20"/>
              </w:rPr>
              <w:t>11.5 (10.3)</w:t>
            </w:r>
          </w:p>
        </w:tc>
        <w:tc>
          <w:tcPr>
            <w:tcW w:w="1160" w:type="dxa"/>
            <w:tcBorders>
              <w:bottom w:val="single" w:sz="4" w:space="0" w:color="auto"/>
            </w:tcBorders>
            <w:shd w:val="clear" w:color="auto" w:fill="auto"/>
            <w:noWrap/>
            <w:vAlign w:val="center"/>
          </w:tcPr>
          <w:p w14:paraId="04987600" w14:textId="24894723" w:rsidR="00CC54D3" w:rsidRPr="00566D0C" w:rsidRDefault="00CC54D3" w:rsidP="00CC54D3">
            <w:pPr>
              <w:spacing w:line="240" w:lineRule="auto"/>
              <w:jc w:val="center"/>
              <w:rPr>
                <w:sz w:val="20"/>
                <w:szCs w:val="20"/>
              </w:rPr>
            </w:pPr>
            <w:r w:rsidRPr="00566D0C">
              <w:rPr>
                <w:sz w:val="20"/>
                <w:szCs w:val="20"/>
              </w:rPr>
              <w:t>16.0 (10.1)</w:t>
            </w:r>
          </w:p>
        </w:tc>
        <w:tc>
          <w:tcPr>
            <w:tcW w:w="500" w:type="dxa"/>
            <w:tcBorders>
              <w:bottom w:val="single" w:sz="4" w:space="0" w:color="auto"/>
            </w:tcBorders>
            <w:shd w:val="clear" w:color="auto" w:fill="auto"/>
            <w:noWrap/>
            <w:vAlign w:val="center"/>
          </w:tcPr>
          <w:p w14:paraId="67F386D5" w14:textId="417ADB16" w:rsidR="00CC54D3" w:rsidRPr="00566D0C" w:rsidRDefault="00CC54D3" w:rsidP="00CC54D3">
            <w:pPr>
              <w:spacing w:line="240" w:lineRule="auto"/>
              <w:rPr>
                <w:sz w:val="20"/>
                <w:szCs w:val="20"/>
              </w:rPr>
            </w:pPr>
            <w:r w:rsidRPr="00566D0C">
              <w:rPr>
                <w:sz w:val="20"/>
                <w:szCs w:val="20"/>
              </w:rPr>
              <w:t>d’</w:t>
            </w:r>
          </w:p>
        </w:tc>
        <w:tc>
          <w:tcPr>
            <w:tcW w:w="1581" w:type="dxa"/>
            <w:tcBorders>
              <w:bottom w:val="single" w:sz="4" w:space="0" w:color="auto"/>
            </w:tcBorders>
            <w:shd w:val="clear" w:color="auto" w:fill="auto"/>
            <w:noWrap/>
            <w:vAlign w:val="center"/>
          </w:tcPr>
          <w:p w14:paraId="0488995C" w14:textId="2133BEE0" w:rsidR="00CC54D3" w:rsidRPr="00566D0C" w:rsidRDefault="00CC54D3" w:rsidP="00CC54D3">
            <w:pPr>
              <w:spacing w:line="240" w:lineRule="auto"/>
              <w:jc w:val="center"/>
              <w:rPr>
                <w:sz w:val="20"/>
                <w:szCs w:val="20"/>
              </w:rPr>
            </w:pPr>
            <w:r w:rsidRPr="00566D0C">
              <w:rPr>
                <w:sz w:val="20"/>
                <w:szCs w:val="20"/>
              </w:rPr>
              <w:t>.56 (-.</w:t>
            </w:r>
            <w:proofErr w:type="gramStart"/>
            <w:r w:rsidRPr="00566D0C">
              <w:rPr>
                <w:sz w:val="20"/>
                <w:szCs w:val="20"/>
              </w:rPr>
              <w:t>53 ,</w:t>
            </w:r>
            <w:proofErr w:type="gramEnd"/>
            <w:r w:rsidRPr="00566D0C">
              <w:rPr>
                <w:sz w:val="20"/>
                <w:szCs w:val="20"/>
              </w:rPr>
              <w:t xml:space="preserve"> 1.6)</w:t>
            </w:r>
          </w:p>
        </w:tc>
        <w:tc>
          <w:tcPr>
            <w:tcW w:w="1574" w:type="dxa"/>
            <w:tcBorders>
              <w:bottom w:val="single" w:sz="4" w:space="0" w:color="auto"/>
            </w:tcBorders>
            <w:shd w:val="clear" w:color="auto" w:fill="auto"/>
            <w:noWrap/>
            <w:vAlign w:val="center"/>
          </w:tcPr>
          <w:p w14:paraId="07701B31" w14:textId="592E4FB8" w:rsidR="00CC54D3" w:rsidRPr="00566D0C" w:rsidRDefault="00CC54D3" w:rsidP="00CC54D3">
            <w:pPr>
              <w:spacing w:line="240" w:lineRule="auto"/>
              <w:jc w:val="center"/>
              <w:rPr>
                <w:sz w:val="20"/>
                <w:szCs w:val="20"/>
              </w:rPr>
            </w:pPr>
            <w:r w:rsidRPr="00566D0C">
              <w:rPr>
                <w:sz w:val="20"/>
                <w:szCs w:val="20"/>
              </w:rPr>
              <w:t>.14 (-.</w:t>
            </w:r>
            <w:proofErr w:type="gramStart"/>
            <w:r w:rsidRPr="00566D0C">
              <w:rPr>
                <w:sz w:val="20"/>
                <w:szCs w:val="20"/>
              </w:rPr>
              <w:t>81 ,</w:t>
            </w:r>
            <w:proofErr w:type="gramEnd"/>
            <w:r w:rsidRPr="00566D0C">
              <w:rPr>
                <w:sz w:val="20"/>
                <w:szCs w:val="20"/>
              </w:rPr>
              <w:t xml:space="preserve"> 1.1)</w:t>
            </w:r>
          </w:p>
        </w:tc>
        <w:tc>
          <w:tcPr>
            <w:tcW w:w="1577" w:type="dxa"/>
            <w:tcBorders>
              <w:bottom w:val="single" w:sz="4" w:space="0" w:color="auto"/>
            </w:tcBorders>
            <w:shd w:val="clear" w:color="auto" w:fill="auto"/>
            <w:noWrap/>
            <w:vAlign w:val="center"/>
          </w:tcPr>
          <w:p w14:paraId="72CFE630" w14:textId="60B53676" w:rsidR="00CC54D3" w:rsidRPr="00566D0C" w:rsidRDefault="00CC54D3" w:rsidP="00CC54D3">
            <w:pPr>
              <w:spacing w:line="240" w:lineRule="auto"/>
              <w:jc w:val="center"/>
              <w:rPr>
                <w:sz w:val="20"/>
                <w:szCs w:val="20"/>
              </w:rPr>
            </w:pPr>
            <w:r w:rsidRPr="00566D0C">
              <w:rPr>
                <w:sz w:val="20"/>
                <w:szCs w:val="20"/>
              </w:rPr>
              <w:t>-.44 (-1.</w:t>
            </w:r>
            <w:proofErr w:type="gramStart"/>
            <w:r w:rsidRPr="00566D0C">
              <w:rPr>
                <w:sz w:val="20"/>
                <w:szCs w:val="20"/>
              </w:rPr>
              <w:t>5 ,</w:t>
            </w:r>
            <w:proofErr w:type="gramEnd"/>
            <w:r w:rsidRPr="00566D0C">
              <w:rPr>
                <w:sz w:val="20"/>
                <w:szCs w:val="20"/>
              </w:rPr>
              <w:t xml:space="preserve"> .61)</w:t>
            </w:r>
          </w:p>
        </w:tc>
        <w:tc>
          <w:tcPr>
            <w:tcW w:w="271" w:type="dxa"/>
            <w:tcBorders>
              <w:bottom w:val="single" w:sz="4" w:space="0" w:color="auto"/>
            </w:tcBorders>
          </w:tcPr>
          <w:p w14:paraId="2CBEB2E7" w14:textId="77777777" w:rsidR="00CC54D3" w:rsidRPr="00566D0C" w:rsidRDefault="00CC54D3" w:rsidP="00CC54D3">
            <w:pPr>
              <w:spacing w:line="240" w:lineRule="auto"/>
              <w:jc w:val="center"/>
              <w:rPr>
                <w:sz w:val="20"/>
                <w:szCs w:val="20"/>
              </w:rPr>
            </w:pPr>
          </w:p>
        </w:tc>
        <w:tc>
          <w:tcPr>
            <w:tcW w:w="1438" w:type="dxa"/>
            <w:tcBorders>
              <w:bottom w:val="single" w:sz="4" w:space="0" w:color="auto"/>
            </w:tcBorders>
            <w:vAlign w:val="center"/>
          </w:tcPr>
          <w:p w14:paraId="2AE21E50" w14:textId="22F726EF" w:rsidR="00CC54D3" w:rsidRPr="00566D0C" w:rsidRDefault="00CC54D3" w:rsidP="00CC54D3">
            <w:pPr>
              <w:spacing w:line="240" w:lineRule="auto"/>
              <w:jc w:val="center"/>
              <w:rPr>
                <w:sz w:val="20"/>
                <w:szCs w:val="20"/>
              </w:rPr>
            </w:pPr>
            <w:r w:rsidRPr="00566D0C">
              <w:rPr>
                <w:sz w:val="20"/>
                <w:szCs w:val="20"/>
              </w:rPr>
              <w:t>.47 (-.</w:t>
            </w:r>
            <w:proofErr w:type="gramStart"/>
            <w:r w:rsidRPr="00566D0C">
              <w:rPr>
                <w:sz w:val="20"/>
                <w:szCs w:val="20"/>
              </w:rPr>
              <w:t>6 ,</w:t>
            </w:r>
            <w:proofErr w:type="gramEnd"/>
            <w:r w:rsidRPr="00566D0C">
              <w:rPr>
                <w:sz w:val="20"/>
                <w:szCs w:val="20"/>
              </w:rPr>
              <w:t xml:space="preserve"> 1.5)</w:t>
            </w:r>
          </w:p>
        </w:tc>
        <w:tc>
          <w:tcPr>
            <w:tcW w:w="1724" w:type="dxa"/>
            <w:tcBorders>
              <w:bottom w:val="single" w:sz="4" w:space="0" w:color="auto"/>
            </w:tcBorders>
            <w:vAlign w:val="center"/>
          </w:tcPr>
          <w:p w14:paraId="3FB1A719" w14:textId="7E9D5F09" w:rsidR="00CC54D3" w:rsidRPr="00566D0C" w:rsidRDefault="00CC54D3" w:rsidP="00CC54D3">
            <w:pPr>
              <w:spacing w:line="240" w:lineRule="auto"/>
              <w:jc w:val="center"/>
              <w:rPr>
                <w:sz w:val="20"/>
                <w:szCs w:val="20"/>
              </w:rPr>
            </w:pPr>
            <w:r w:rsidRPr="00566D0C">
              <w:rPr>
                <w:sz w:val="20"/>
                <w:szCs w:val="20"/>
              </w:rPr>
              <w:t>.12 (-.</w:t>
            </w:r>
            <w:proofErr w:type="gramStart"/>
            <w:r w:rsidRPr="00566D0C">
              <w:rPr>
                <w:sz w:val="20"/>
                <w:szCs w:val="20"/>
              </w:rPr>
              <w:t>8 ,</w:t>
            </w:r>
            <w:proofErr w:type="gramEnd"/>
            <w:r w:rsidRPr="00566D0C">
              <w:rPr>
                <w:sz w:val="20"/>
                <w:szCs w:val="20"/>
              </w:rPr>
              <w:t xml:space="preserve"> 1.1)</w:t>
            </w:r>
          </w:p>
        </w:tc>
        <w:tc>
          <w:tcPr>
            <w:tcW w:w="1864" w:type="dxa"/>
            <w:tcBorders>
              <w:bottom w:val="single" w:sz="4" w:space="0" w:color="auto"/>
            </w:tcBorders>
            <w:vAlign w:val="center"/>
          </w:tcPr>
          <w:p w14:paraId="1D64413A" w14:textId="7653CFA8" w:rsidR="00CC54D3" w:rsidRPr="00566D0C" w:rsidRDefault="00CC54D3" w:rsidP="00CC54D3">
            <w:pPr>
              <w:spacing w:line="240" w:lineRule="auto"/>
              <w:jc w:val="center"/>
              <w:rPr>
                <w:sz w:val="20"/>
                <w:szCs w:val="20"/>
              </w:rPr>
            </w:pPr>
            <w:r w:rsidRPr="00566D0C">
              <w:rPr>
                <w:sz w:val="20"/>
                <w:szCs w:val="20"/>
              </w:rPr>
              <w:t>-.37 (-1.</w:t>
            </w:r>
            <w:proofErr w:type="gramStart"/>
            <w:r w:rsidRPr="00566D0C">
              <w:rPr>
                <w:sz w:val="20"/>
                <w:szCs w:val="20"/>
              </w:rPr>
              <w:t>4 ,</w:t>
            </w:r>
            <w:proofErr w:type="gramEnd"/>
            <w:r w:rsidRPr="00566D0C">
              <w:rPr>
                <w:sz w:val="20"/>
                <w:szCs w:val="20"/>
              </w:rPr>
              <w:t xml:space="preserve"> .7)</w:t>
            </w:r>
          </w:p>
        </w:tc>
      </w:tr>
    </w:tbl>
    <w:p w14:paraId="73666BE8" w14:textId="53A9804A" w:rsidR="001200AE" w:rsidRDefault="001200AE" w:rsidP="00CC54D3">
      <w:pPr>
        <w:pStyle w:val="BodyText"/>
        <w:ind w:left="1440" w:right="24"/>
        <w:rPr>
          <w:rFonts w:cs="Calibri"/>
        </w:rPr>
      </w:pPr>
      <w:r>
        <w:rPr>
          <w:spacing w:val="-1"/>
        </w:rPr>
        <w:br/>
        <w:t>On</w:t>
      </w:r>
      <w:r>
        <w:t xml:space="preserve"> the </w:t>
      </w:r>
      <w:proofErr w:type="gramStart"/>
      <w:r>
        <w:rPr>
          <w:spacing w:val="-1"/>
        </w:rPr>
        <w:t>left</w:t>
      </w:r>
      <w:r>
        <w:t xml:space="preserve"> </w:t>
      </w:r>
      <w:r>
        <w:rPr>
          <w:spacing w:val="-1"/>
        </w:rPr>
        <w:t>hand</w:t>
      </w:r>
      <w:proofErr w:type="gramEnd"/>
      <w:r>
        <w:rPr>
          <w:spacing w:val="-1"/>
        </w:rPr>
        <w:t xml:space="preserve"> side</w:t>
      </w:r>
      <w:r>
        <w:rPr>
          <w:spacing w:val="-3"/>
        </w:rPr>
        <w:t xml:space="preserve"> </w:t>
      </w:r>
      <w:r>
        <w:t>of</w:t>
      </w:r>
      <w:r>
        <w:rPr>
          <w:spacing w:val="-3"/>
        </w:rPr>
        <w:t xml:space="preserve"> </w:t>
      </w:r>
      <w:r>
        <w:rPr>
          <w:spacing w:val="-1"/>
        </w:rPr>
        <w:t>the</w:t>
      </w:r>
      <w:r>
        <w:rPr>
          <w:spacing w:val="-2"/>
        </w:rPr>
        <w:t xml:space="preserve"> </w:t>
      </w:r>
      <w:r>
        <w:rPr>
          <w:spacing w:val="-1"/>
        </w:rPr>
        <w:t>table,</w:t>
      </w:r>
      <w:r>
        <w:rPr>
          <w:spacing w:val="-2"/>
        </w:rPr>
        <w:t xml:space="preserve"> </w:t>
      </w:r>
      <w:r>
        <w:t xml:space="preserve">the </w:t>
      </w:r>
      <w:r>
        <w:rPr>
          <w:spacing w:val="-1"/>
        </w:rPr>
        <w:t>numbers</w:t>
      </w:r>
      <w:r>
        <w:rPr>
          <w:spacing w:val="-2"/>
        </w:rPr>
        <w:t xml:space="preserve"> </w:t>
      </w:r>
      <w:r>
        <w:t xml:space="preserve">of </w:t>
      </w:r>
      <w:proofErr w:type="spellStart"/>
      <w:r>
        <w:rPr>
          <w:spacing w:val="-1"/>
        </w:rPr>
        <w:t>randomised</w:t>
      </w:r>
      <w:proofErr w:type="spellEnd"/>
      <w:r>
        <w:t xml:space="preserve"> </w:t>
      </w:r>
      <w:r>
        <w:rPr>
          <w:spacing w:val="-1"/>
        </w:rPr>
        <w:t>patients</w:t>
      </w:r>
      <w:r>
        <w:t xml:space="preserve"> </w:t>
      </w:r>
      <w:r>
        <w:rPr>
          <w:spacing w:val="-1"/>
        </w:rPr>
        <w:t xml:space="preserve">completing </w:t>
      </w:r>
      <w:r>
        <w:t>each</w:t>
      </w:r>
      <w:r>
        <w:rPr>
          <w:spacing w:val="-1"/>
        </w:rPr>
        <w:t xml:space="preserve"> </w:t>
      </w:r>
      <w:r>
        <w:t>rating</w:t>
      </w:r>
      <w:r>
        <w:rPr>
          <w:spacing w:val="-2"/>
        </w:rPr>
        <w:t xml:space="preserve"> </w:t>
      </w:r>
      <w:r>
        <w:rPr>
          <w:spacing w:val="-1"/>
        </w:rPr>
        <w:t>point</w:t>
      </w:r>
      <w:r>
        <w:rPr>
          <w:spacing w:val="33"/>
        </w:rPr>
        <w:t xml:space="preserve"> </w:t>
      </w:r>
      <w:r>
        <w:t xml:space="preserve">of </w:t>
      </w:r>
      <w:r>
        <w:rPr>
          <w:spacing w:val="-1"/>
        </w:rPr>
        <w:t>the</w:t>
      </w:r>
      <w:r>
        <w:rPr>
          <w:spacing w:val="-2"/>
        </w:rPr>
        <w:t xml:space="preserve"> </w:t>
      </w:r>
      <w:r>
        <w:rPr>
          <w:spacing w:val="-1"/>
        </w:rPr>
        <w:t>study</w:t>
      </w:r>
      <w:r>
        <w:rPr>
          <w:spacing w:val="-2"/>
        </w:rPr>
        <w:t xml:space="preserve"> </w:t>
      </w:r>
      <w:r>
        <w:t>are</w:t>
      </w:r>
      <w:r>
        <w:rPr>
          <w:spacing w:val="1"/>
        </w:rPr>
        <w:t xml:space="preserve"> </w:t>
      </w:r>
      <w:r>
        <w:rPr>
          <w:spacing w:val="-1"/>
        </w:rPr>
        <w:t xml:space="preserve">listed </w:t>
      </w:r>
      <w:r>
        <w:t>in</w:t>
      </w:r>
      <w:r>
        <w:rPr>
          <w:spacing w:val="-3"/>
        </w:rPr>
        <w:t xml:space="preserve"> </w:t>
      </w:r>
      <w:r>
        <w:t xml:space="preserve">the </w:t>
      </w:r>
      <w:r>
        <w:rPr>
          <w:spacing w:val="-1"/>
        </w:rPr>
        <w:t>row</w:t>
      </w:r>
      <w:r>
        <w:rPr>
          <w:spacing w:val="1"/>
        </w:rPr>
        <w:t xml:space="preserve"> </w:t>
      </w:r>
      <w:r>
        <w:rPr>
          <w:spacing w:val="-1"/>
        </w:rPr>
        <w:t>above,</w:t>
      </w:r>
      <w:r>
        <w:t xml:space="preserve"> </w:t>
      </w:r>
      <w:r>
        <w:rPr>
          <w:spacing w:val="-1"/>
        </w:rPr>
        <w:t>and</w:t>
      </w:r>
      <w:r>
        <w:rPr>
          <w:spacing w:val="-2"/>
        </w:rPr>
        <w:t xml:space="preserve"> </w:t>
      </w:r>
      <w:r>
        <w:t>mean</w:t>
      </w:r>
      <w:r>
        <w:rPr>
          <w:spacing w:val="-3"/>
        </w:rPr>
        <w:t xml:space="preserve"> </w:t>
      </w:r>
      <w:r>
        <w:rPr>
          <w:spacing w:val="-1"/>
        </w:rPr>
        <w:t>total</w:t>
      </w:r>
      <w:r>
        <w:t xml:space="preserve"> Y-BOCS</w:t>
      </w:r>
      <w:r>
        <w:rPr>
          <w:spacing w:val="-1"/>
        </w:rPr>
        <w:t xml:space="preserve"> (SD)</w:t>
      </w:r>
      <w:r>
        <w:t xml:space="preserve"> </w:t>
      </w:r>
      <w:r>
        <w:rPr>
          <w:spacing w:val="-1"/>
        </w:rPr>
        <w:t xml:space="preserve">listed </w:t>
      </w:r>
      <w:r>
        <w:rPr>
          <w:spacing w:val="-2"/>
        </w:rPr>
        <w:t>below.</w:t>
      </w:r>
    </w:p>
    <w:p w14:paraId="3B46933A" w14:textId="77777777" w:rsidR="001200AE" w:rsidRPr="001200AE" w:rsidRDefault="001200AE" w:rsidP="00CC54D3">
      <w:pPr>
        <w:pStyle w:val="BodyText"/>
        <w:spacing w:before="194"/>
        <w:ind w:left="1440" w:right="15"/>
        <w:rPr>
          <w:rFonts w:cs="Calibri"/>
          <w:b/>
          <w:bCs/>
          <w:spacing w:val="-1"/>
        </w:rPr>
      </w:pPr>
      <w:r w:rsidRPr="001200AE">
        <w:rPr>
          <w:rFonts w:cs="Calibri"/>
          <w:spacing w:val="-1"/>
        </w:rPr>
        <w:t>The middle columns</w:t>
      </w:r>
      <w:r w:rsidRPr="001200AE">
        <w:rPr>
          <w:rFonts w:cs="Calibri"/>
          <w:spacing w:val="-2"/>
        </w:rPr>
        <w:t xml:space="preserve"> </w:t>
      </w:r>
      <w:r w:rsidRPr="001200AE">
        <w:rPr>
          <w:rFonts w:cs="Calibri"/>
        </w:rPr>
        <w:t xml:space="preserve">of </w:t>
      </w:r>
      <w:r w:rsidRPr="001200AE">
        <w:rPr>
          <w:rFonts w:cs="Calibri"/>
          <w:spacing w:val="-1"/>
        </w:rPr>
        <w:t>the</w:t>
      </w:r>
      <w:r w:rsidRPr="001200AE">
        <w:rPr>
          <w:rFonts w:cs="Calibri"/>
        </w:rPr>
        <w:t xml:space="preserve"> </w:t>
      </w:r>
      <w:r w:rsidRPr="001200AE">
        <w:rPr>
          <w:rFonts w:cs="Calibri"/>
          <w:spacing w:val="-1"/>
        </w:rPr>
        <w:t>table,</w:t>
      </w:r>
      <w:r w:rsidRPr="001200AE">
        <w:rPr>
          <w:rFonts w:cs="Calibri"/>
          <w:spacing w:val="-2"/>
        </w:rPr>
        <w:t xml:space="preserve"> </w:t>
      </w:r>
      <w:r w:rsidRPr="001200AE">
        <w:rPr>
          <w:rFonts w:cs="Calibri"/>
        </w:rPr>
        <w:t>the</w:t>
      </w:r>
      <w:r w:rsidRPr="001200AE">
        <w:rPr>
          <w:rFonts w:cs="Calibri"/>
          <w:spacing w:val="-2"/>
        </w:rPr>
        <w:t xml:space="preserve"> </w:t>
      </w:r>
      <w:r w:rsidRPr="001200AE">
        <w:rPr>
          <w:rFonts w:cs="Calibri"/>
        </w:rPr>
        <w:t>mean</w:t>
      </w:r>
      <w:r w:rsidRPr="001200AE">
        <w:rPr>
          <w:rFonts w:cs="Calibri"/>
          <w:spacing w:val="-3"/>
        </w:rPr>
        <w:t xml:space="preserve"> </w:t>
      </w:r>
      <w:r w:rsidRPr="001200AE">
        <w:rPr>
          <w:rFonts w:cs="Calibri"/>
          <w:spacing w:val="-1"/>
        </w:rPr>
        <w:t>between-arm</w:t>
      </w:r>
      <w:r w:rsidRPr="001200AE">
        <w:rPr>
          <w:rFonts w:cs="Calibri"/>
        </w:rPr>
        <w:t xml:space="preserve"> </w:t>
      </w:r>
      <w:r w:rsidRPr="001200AE">
        <w:rPr>
          <w:rFonts w:cs="Calibri"/>
          <w:spacing w:val="-1"/>
        </w:rPr>
        <w:t>differences</w:t>
      </w:r>
      <w:r w:rsidRPr="001200AE">
        <w:rPr>
          <w:rFonts w:cs="Calibri"/>
          <w:spacing w:val="-3"/>
        </w:rPr>
        <w:t xml:space="preserve"> </w:t>
      </w:r>
      <w:r w:rsidRPr="001200AE">
        <w:rPr>
          <w:rFonts w:cs="Calibri"/>
          <w:spacing w:val="-1"/>
        </w:rPr>
        <w:t>(CI)</w:t>
      </w:r>
      <w:r w:rsidRPr="001200AE">
        <w:rPr>
          <w:rFonts w:cs="Calibri"/>
        </w:rPr>
        <w:t xml:space="preserve"> </w:t>
      </w:r>
      <w:r w:rsidRPr="001200AE">
        <w:rPr>
          <w:rFonts w:cs="Calibri"/>
          <w:spacing w:val="-1"/>
        </w:rPr>
        <w:t>are</w:t>
      </w:r>
      <w:r w:rsidRPr="001200AE">
        <w:rPr>
          <w:rFonts w:cs="Calibri"/>
        </w:rPr>
        <w:t xml:space="preserve"> </w:t>
      </w:r>
      <w:r w:rsidRPr="001200AE">
        <w:rPr>
          <w:rFonts w:cs="Calibri"/>
          <w:spacing w:val="-1"/>
        </w:rPr>
        <w:t>listed together</w:t>
      </w:r>
      <w:r w:rsidRPr="001200AE">
        <w:rPr>
          <w:rFonts w:cs="Calibri"/>
        </w:rPr>
        <w:t xml:space="preserve"> </w:t>
      </w:r>
      <w:r w:rsidRPr="001200AE">
        <w:rPr>
          <w:rFonts w:cs="Calibri"/>
          <w:spacing w:val="-1"/>
        </w:rPr>
        <w:t>with</w:t>
      </w:r>
      <w:r w:rsidRPr="001200AE">
        <w:rPr>
          <w:rFonts w:cs="Calibri"/>
          <w:spacing w:val="55"/>
        </w:rPr>
        <w:t xml:space="preserve"> </w:t>
      </w:r>
      <w:r w:rsidRPr="001200AE">
        <w:rPr>
          <w:rFonts w:cs="Calibri"/>
        </w:rPr>
        <w:t xml:space="preserve">the </w:t>
      </w:r>
      <w:r w:rsidRPr="001200AE">
        <w:rPr>
          <w:rFonts w:cs="Calibri"/>
          <w:spacing w:val="-1"/>
        </w:rPr>
        <w:t>effect size</w:t>
      </w:r>
      <w:r w:rsidRPr="001200AE">
        <w:rPr>
          <w:rFonts w:cs="Calibri"/>
        </w:rPr>
        <w:t xml:space="preserve"> (CI)</w:t>
      </w:r>
      <w:r w:rsidRPr="001200AE">
        <w:rPr>
          <w:rFonts w:cs="Calibri"/>
          <w:spacing w:val="-3"/>
        </w:rPr>
        <w:t xml:space="preserve"> </w:t>
      </w:r>
      <w:r w:rsidRPr="001200AE">
        <w:rPr>
          <w:rFonts w:cs="Calibri"/>
          <w:spacing w:val="-1"/>
        </w:rPr>
        <w:t>(below)</w:t>
      </w:r>
      <w:r w:rsidRPr="001200AE">
        <w:rPr>
          <w:rFonts w:cs="Calibri"/>
          <w:spacing w:val="-4"/>
        </w:rPr>
        <w:t xml:space="preserve"> </w:t>
      </w:r>
      <w:r w:rsidRPr="001200AE">
        <w:rPr>
          <w:rFonts w:cs="Calibri"/>
          <w:spacing w:val="-1"/>
        </w:rPr>
        <w:t>calculated</w:t>
      </w:r>
      <w:r w:rsidRPr="001200AE">
        <w:rPr>
          <w:rFonts w:cs="Calibri"/>
        </w:rPr>
        <w:t xml:space="preserve"> as</w:t>
      </w:r>
      <w:r w:rsidRPr="001200AE">
        <w:rPr>
          <w:rFonts w:cs="Calibri"/>
          <w:spacing w:val="-3"/>
        </w:rPr>
        <w:t xml:space="preserve"> </w:t>
      </w:r>
      <w:r w:rsidRPr="001200AE">
        <w:rPr>
          <w:rFonts w:cs="Calibri"/>
          <w:spacing w:val="-1"/>
        </w:rPr>
        <w:t>Cohen’s</w:t>
      </w:r>
      <w:r w:rsidRPr="001200AE">
        <w:rPr>
          <w:rFonts w:cs="Calibri"/>
          <w:spacing w:val="2"/>
        </w:rPr>
        <w:t xml:space="preserve"> </w:t>
      </w:r>
      <w:r w:rsidRPr="001200AE">
        <w:rPr>
          <w:rFonts w:cs="Calibri"/>
          <w:i/>
          <w:spacing w:val="-1"/>
        </w:rPr>
        <w:t>d</w:t>
      </w:r>
      <w:r w:rsidRPr="001200AE">
        <w:rPr>
          <w:rFonts w:cs="Calibri"/>
          <w:spacing w:val="-1"/>
        </w:rPr>
        <w:t>.</w:t>
      </w:r>
      <w:r w:rsidRPr="001200AE">
        <w:rPr>
          <w:rFonts w:cs="Calibri"/>
        </w:rPr>
        <w:t xml:space="preserve"> An</w:t>
      </w:r>
      <w:r w:rsidRPr="001200AE">
        <w:rPr>
          <w:rFonts w:cs="Calibri"/>
          <w:spacing w:val="-4"/>
        </w:rPr>
        <w:t xml:space="preserve"> </w:t>
      </w:r>
      <w:r w:rsidRPr="001200AE">
        <w:rPr>
          <w:rFonts w:cs="Calibri"/>
          <w:spacing w:val="-1"/>
        </w:rPr>
        <w:t>effect</w:t>
      </w:r>
      <w:r w:rsidRPr="001200AE">
        <w:rPr>
          <w:rFonts w:cs="Calibri"/>
        </w:rPr>
        <w:t xml:space="preserve"> </w:t>
      </w:r>
      <w:r w:rsidRPr="001200AE">
        <w:rPr>
          <w:rFonts w:cs="Calibri"/>
          <w:spacing w:val="-1"/>
        </w:rPr>
        <w:t>size</w:t>
      </w:r>
      <w:r w:rsidRPr="001200AE">
        <w:rPr>
          <w:rFonts w:cs="Calibri"/>
          <w:spacing w:val="-2"/>
        </w:rPr>
        <w:t xml:space="preserve"> </w:t>
      </w:r>
      <w:r w:rsidRPr="001200AE">
        <w:rPr>
          <w:rFonts w:cs="Calibri"/>
        </w:rPr>
        <w:t xml:space="preserve">&gt;.3 </w:t>
      </w:r>
      <w:r w:rsidRPr="001200AE">
        <w:rPr>
          <w:rFonts w:cs="Calibri"/>
          <w:spacing w:val="-2"/>
        </w:rPr>
        <w:t xml:space="preserve">is </w:t>
      </w:r>
      <w:r w:rsidRPr="001200AE">
        <w:rPr>
          <w:rFonts w:cs="Calibri"/>
        </w:rPr>
        <w:t>marked</w:t>
      </w:r>
      <w:r w:rsidRPr="001200AE">
        <w:rPr>
          <w:rFonts w:cs="Calibri"/>
          <w:spacing w:val="-1"/>
        </w:rPr>
        <w:t xml:space="preserve"> </w:t>
      </w:r>
      <w:r w:rsidRPr="001200AE">
        <w:rPr>
          <w:rFonts w:cs="Calibri"/>
        </w:rPr>
        <w:t>in</w:t>
      </w:r>
      <w:r w:rsidRPr="001200AE">
        <w:rPr>
          <w:rFonts w:cs="Calibri"/>
          <w:spacing w:val="-1"/>
        </w:rPr>
        <w:t xml:space="preserve"> </w:t>
      </w:r>
      <w:r w:rsidRPr="001200AE">
        <w:rPr>
          <w:rFonts w:cs="Calibri"/>
          <w:bCs/>
          <w:spacing w:val="-1"/>
        </w:rPr>
        <w:t>bold</w:t>
      </w:r>
      <w:r w:rsidRPr="001200AE">
        <w:rPr>
          <w:rFonts w:cs="Calibri"/>
          <w:b/>
          <w:bCs/>
          <w:spacing w:val="-1"/>
        </w:rPr>
        <w:t>.</w:t>
      </w:r>
    </w:p>
    <w:p w14:paraId="1D8AD9EF" w14:textId="77777777" w:rsidR="001200AE" w:rsidRPr="001200AE" w:rsidRDefault="001200AE" w:rsidP="00CC54D3">
      <w:pPr>
        <w:pStyle w:val="BodyText"/>
        <w:spacing w:before="194"/>
        <w:ind w:left="1440" w:right="15"/>
        <w:rPr>
          <w:rFonts w:cs="Calibri"/>
        </w:rPr>
      </w:pPr>
      <w:r w:rsidRPr="001200AE">
        <w:rPr>
          <w:rFonts w:cs="Calibri"/>
        </w:rPr>
        <w:t xml:space="preserve">The </w:t>
      </w:r>
      <w:proofErr w:type="gramStart"/>
      <w:r w:rsidRPr="001200AE">
        <w:rPr>
          <w:rFonts w:cs="Calibri"/>
        </w:rPr>
        <w:t>right hand</w:t>
      </w:r>
      <w:proofErr w:type="gramEnd"/>
      <w:r w:rsidRPr="001200AE">
        <w:rPr>
          <w:rFonts w:cs="Calibri"/>
        </w:rPr>
        <w:t xml:space="preserve"> side of the table presents the ITT analysis, reporting adjusted mean group differences, and associated effect size.  </w:t>
      </w:r>
    </w:p>
    <w:p w14:paraId="72D772B3" w14:textId="77777777" w:rsidR="001200AE" w:rsidRDefault="001200AE" w:rsidP="001200AE">
      <w:pPr>
        <w:spacing w:line="240" w:lineRule="auto"/>
        <w:rPr>
          <w:rFonts w:ascii="Calibri" w:eastAsia="Calibri" w:hAnsi="Calibri" w:cs="Calibri"/>
        </w:rPr>
      </w:pPr>
    </w:p>
    <w:p w14:paraId="167CD25F" w14:textId="60C790AE" w:rsidR="001200AE" w:rsidRDefault="001200AE" w:rsidP="00D90E92">
      <w:pPr>
        <w:rPr>
          <w:rFonts w:ascii="Calibri" w:eastAsia="Calibri" w:hAnsi="Calibri" w:cs="Times New Roman"/>
          <w:b/>
          <w:sz w:val="24"/>
          <w:szCs w:val="24"/>
          <w:lang w:val="en-US"/>
        </w:rPr>
      </w:pPr>
    </w:p>
    <w:p w14:paraId="723B1CAA" w14:textId="77777777" w:rsidR="001200AE" w:rsidRDefault="001200AE" w:rsidP="00D90E92">
      <w:pPr>
        <w:rPr>
          <w:rFonts w:ascii="Calibri" w:eastAsia="Calibri" w:hAnsi="Calibri" w:cs="Times New Roman"/>
          <w:b/>
          <w:sz w:val="24"/>
          <w:szCs w:val="24"/>
          <w:lang w:val="en-US"/>
        </w:rPr>
      </w:pPr>
    </w:p>
    <w:p w14:paraId="10BA3B35" w14:textId="49CEFE6E" w:rsidR="006C3DA7" w:rsidRPr="00051DCB" w:rsidRDefault="00EE3942" w:rsidP="001200AE">
      <w:pPr>
        <w:pStyle w:val="Heading1"/>
        <w:numPr>
          <w:ilvl w:val="0"/>
          <w:numId w:val="0"/>
        </w:numPr>
        <w:spacing w:before="182"/>
        <w:ind w:left="850"/>
        <w:rPr>
          <w:rFonts w:asciiTheme="minorHAnsi" w:hAnsiTheme="minorHAnsi"/>
          <w:spacing w:val="-1"/>
          <w:sz w:val="24"/>
          <w:szCs w:val="24"/>
        </w:rPr>
      </w:pPr>
      <w:r>
        <w:rPr>
          <w:rFonts w:asciiTheme="minorHAnsi" w:hAnsiTheme="minorHAnsi"/>
          <w:spacing w:val="-1"/>
          <w:sz w:val="24"/>
          <w:szCs w:val="24"/>
        </w:rPr>
        <w:t>Table 1</w:t>
      </w:r>
      <w:r w:rsidR="00907623">
        <w:rPr>
          <w:rFonts w:asciiTheme="minorHAnsi" w:hAnsiTheme="minorHAnsi"/>
          <w:spacing w:val="-1"/>
          <w:sz w:val="24"/>
          <w:szCs w:val="24"/>
        </w:rPr>
        <w:t>2</w:t>
      </w:r>
      <w:r w:rsidR="007F22E3" w:rsidRPr="00051DCB">
        <w:rPr>
          <w:rFonts w:asciiTheme="minorHAnsi" w:hAnsiTheme="minorHAnsi"/>
          <w:spacing w:val="-1"/>
          <w:sz w:val="24"/>
          <w:szCs w:val="24"/>
        </w:rPr>
        <w:t>B -</w:t>
      </w:r>
      <w:r w:rsidR="006C3DA7" w:rsidRPr="00051DCB">
        <w:rPr>
          <w:rFonts w:asciiTheme="minorHAnsi" w:hAnsiTheme="minorHAnsi"/>
          <w:spacing w:val="-1"/>
          <w:sz w:val="24"/>
          <w:szCs w:val="24"/>
        </w:rPr>
        <w:t>Total</w:t>
      </w:r>
      <w:r w:rsidR="006C3DA7" w:rsidRPr="00051DCB">
        <w:rPr>
          <w:rFonts w:asciiTheme="minorHAnsi" w:hAnsiTheme="minorHAnsi"/>
          <w:spacing w:val="-2"/>
          <w:sz w:val="24"/>
          <w:szCs w:val="24"/>
        </w:rPr>
        <w:t xml:space="preserve"> </w:t>
      </w:r>
      <w:r w:rsidR="006C3DA7" w:rsidRPr="00051DCB">
        <w:rPr>
          <w:rFonts w:asciiTheme="minorHAnsi" w:hAnsiTheme="minorHAnsi"/>
          <w:spacing w:val="-1"/>
          <w:sz w:val="24"/>
          <w:szCs w:val="24"/>
        </w:rPr>
        <w:t>MADRS scores</w:t>
      </w:r>
      <w:r w:rsidR="006C3DA7" w:rsidRPr="00051DCB">
        <w:rPr>
          <w:rFonts w:asciiTheme="minorHAnsi" w:hAnsiTheme="minorHAnsi"/>
          <w:sz w:val="24"/>
          <w:szCs w:val="24"/>
        </w:rPr>
        <w:t xml:space="preserve"> </w:t>
      </w:r>
      <w:r w:rsidR="006C3DA7" w:rsidRPr="00051DCB">
        <w:rPr>
          <w:rFonts w:asciiTheme="minorHAnsi" w:hAnsiTheme="minorHAnsi"/>
          <w:spacing w:val="-1"/>
          <w:sz w:val="24"/>
          <w:szCs w:val="24"/>
        </w:rPr>
        <w:t>on CBT,</w:t>
      </w:r>
      <w:r w:rsidR="006C3DA7" w:rsidRPr="00051DCB">
        <w:rPr>
          <w:rFonts w:asciiTheme="minorHAnsi" w:hAnsiTheme="minorHAnsi"/>
          <w:spacing w:val="-2"/>
          <w:sz w:val="24"/>
          <w:szCs w:val="24"/>
        </w:rPr>
        <w:t xml:space="preserve"> </w:t>
      </w:r>
      <w:r w:rsidR="006C3DA7" w:rsidRPr="00051DCB">
        <w:rPr>
          <w:rFonts w:asciiTheme="minorHAnsi" w:hAnsiTheme="minorHAnsi"/>
          <w:spacing w:val="-1"/>
          <w:sz w:val="24"/>
          <w:szCs w:val="24"/>
        </w:rPr>
        <w:t>sertraline or</w:t>
      </w:r>
      <w:r w:rsidR="006C3DA7" w:rsidRPr="00051DCB">
        <w:rPr>
          <w:rFonts w:asciiTheme="minorHAnsi" w:hAnsiTheme="minorHAnsi"/>
          <w:spacing w:val="-2"/>
          <w:sz w:val="24"/>
          <w:szCs w:val="24"/>
        </w:rPr>
        <w:t xml:space="preserve"> </w:t>
      </w:r>
      <w:r w:rsidR="006C3DA7" w:rsidRPr="00051DCB">
        <w:rPr>
          <w:rFonts w:asciiTheme="minorHAnsi" w:hAnsiTheme="minorHAnsi"/>
          <w:spacing w:val="-1"/>
          <w:sz w:val="24"/>
          <w:szCs w:val="24"/>
        </w:rPr>
        <w:t>combined treatment; observed case analysis and intent to treat analysis.</w:t>
      </w:r>
    </w:p>
    <w:p w14:paraId="537E2629" w14:textId="77777777" w:rsidR="006C3DA7" w:rsidRPr="00051DCB" w:rsidRDefault="006C3DA7" w:rsidP="006C3DA7">
      <w:pPr>
        <w:ind w:left="720" w:firstLine="720"/>
        <w:rPr>
          <w:b/>
          <w:sz w:val="24"/>
          <w:szCs w:val="24"/>
        </w:rPr>
      </w:pPr>
      <w:r w:rsidRPr="00051DCB">
        <w:rPr>
          <w:b/>
          <w:sz w:val="24"/>
          <w:szCs w:val="24"/>
        </w:rPr>
        <w:t>MADRS scores across the trial, and comparison between groups</w:t>
      </w:r>
    </w:p>
    <w:tbl>
      <w:tblPr>
        <w:tblW w:w="0" w:type="auto"/>
        <w:jc w:val="center"/>
        <w:tblLayout w:type="fixed"/>
        <w:tblLook w:val="04A0" w:firstRow="1" w:lastRow="0" w:firstColumn="1" w:lastColumn="0" w:noHBand="0" w:noVBand="1"/>
      </w:tblPr>
      <w:tblGrid>
        <w:gridCol w:w="1354"/>
        <w:gridCol w:w="1198"/>
        <w:gridCol w:w="1134"/>
        <w:gridCol w:w="992"/>
        <w:gridCol w:w="992"/>
        <w:gridCol w:w="142"/>
        <w:gridCol w:w="284"/>
        <w:gridCol w:w="1559"/>
        <w:gridCol w:w="1984"/>
        <w:gridCol w:w="1418"/>
        <w:gridCol w:w="283"/>
        <w:gridCol w:w="1418"/>
        <w:gridCol w:w="1417"/>
        <w:gridCol w:w="1560"/>
      </w:tblGrid>
      <w:tr w:rsidR="006C3DA7" w:rsidRPr="00DA0DE7" w14:paraId="3B42C74C" w14:textId="77777777" w:rsidTr="00DA0DE7">
        <w:trPr>
          <w:trHeight w:val="300"/>
          <w:jc w:val="center"/>
        </w:trPr>
        <w:tc>
          <w:tcPr>
            <w:tcW w:w="1354" w:type="dxa"/>
            <w:tcBorders>
              <w:top w:val="single" w:sz="4" w:space="0" w:color="auto"/>
              <w:left w:val="nil"/>
              <w:bottom w:val="nil"/>
              <w:right w:val="nil"/>
            </w:tcBorders>
            <w:shd w:val="clear" w:color="auto" w:fill="auto"/>
            <w:noWrap/>
            <w:vAlign w:val="center"/>
          </w:tcPr>
          <w:p w14:paraId="298ADECB" w14:textId="77777777" w:rsidR="006C3DA7" w:rsidRPr="00DA0DE7" w:rsidRDefault="006C3DA7" w:rsidP="001200AE">
            <w:pPr>
              <w:rPr>
                <w:rFonts w:eastAsia="Times New Roman" w:cs="Times New Roman"/>
                <w:color w:val="FF0000"/>
                <w:lang w:eastAsia="en-GB"/>
              </w:rPr>
            </w:pPr>
          </w:p>
        </w:tc>
        <w:tc>
          <w:tcPr>
            <w:tcW w:w="1198" w:type="dxa"/>
            <w:tcBorders>
              <w:top w:val="single" w:sz="4" w:space="0" w:color="auto"/>
              <w:left w:val="nil"/>
              <w:bottom w:val="nil"/>
              <w:right w:val="nil"/>
            </w:tcBorders>
            <w:shd w:val="clear" w:color="auto" w:fill="auto"/>
            <w:noWrap/>
            <w:vAlign w:val="center"/>
          </w:tcPr>
          <w:p w14:paraId="4F91DACD" w14:textId="77777777" w:rsidR="006C3DA7" w:rsidRPr="00DA0DE7" w:rsidRDefault="006C3DA7" w:rsidP="001200AE">
            <w:pPr>
              <w:jc w:val="center"/>
              <w:rPr>
                <w:rFonts w:eastAsia="Times New Roman" w:cs="Times New Roman"/>
                <w:color w:val="FF0000"/>
                <w:sz w:val="18"/>
                <w:szCs w:val="18"/>
                <w:lang w:eastAsia="en-GB"/>
              </w:rPr>
            </w:pPr>
          </w:p>
        </w:tc>
        <w:tc>
          <w:tcPr>
            <w:tcW w:w="3118" w:type="dxa"/>
            <w:gridSpan w:val="3"/>
            <w:tcBorders>
              <w:top w:val="single" w:sz="4" w:space="0" w:color="auto"/>
              <w:left w:val="nil"/>
              <w:right w:val="nil"/>
            </w:tcBorders>
            <w:shd w:val="clear" w:color="auto" w:fill="auto"/>
            <w:noWrap/>
            <w:vAlign w:val="center"/>
          </w:tcPr>
          <w:p w14:paraId="2983C822"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Study Arm</w:t>
            </w:r>
          </w:p>
        </w:tc>
        <w:tc>
          <w:tcPr>
            <w:tcW w:w="426" w:type="dxa"/>
            <w:gridSpan w:val="2"/>
            <w:tcBorders>
              <w:top w:val="single" w:sz="4" w:space="0" w:color="auto"/>
              <w:left w:val="nil"/>
              <w:bottom w:val="nil"/>
              <w:right w:val="nil"/>
            </w:tcBorders>
            <w:shd w:val="clear" w:color="auto" w:fill="auto"/>
            <w:noWrap/>
            <w:vAlign w:val="center"/>
          </w:tcPr>
          <w:p w14:paraId="3FA19C24" w14:textId="77777777" w:rsidR="006C3DA7" w:rsidRPr="00DA0DE7" w:rsidRDefault="006C3DA7" w:rsidP="001200AE">
            <w:pPr>
              <w:jc w:val="center"/>
              <w:rPr>
                <w:rFonts w:eastAsia="Times New Roman" w:cs="Times New Roman"/>
                <w:sz w:val="18"/>
                <w:szCs w:val="18"/>
                <w:lang w:eastAsia="en-GB"/>
              </w:rPr>
            </w:pPr>
          </w:p>
        </w:tc>
        <w:tc>
          <w:tcPr>
            <w:tcW w:w="4961" w:type="dxa"/>
            <w:gridSpan w:val="3"/>
            <w:tcBorders>
              <w:top w:val="single" w:sz="4" w:space="0" w:color="auto"/>
              <w:left w:val="nil"/>
              <w:right w:val="nil"/>
            </w:tcBorders>
            <w:shd w:val="clear" w:color="auto" w:fill="auto"/>
            <w:noWrap/>
            <w:vAlign w:val="center"/>
          </w:tcPr>
          <w:p w14:paraId="35EFD81C"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 xml:space="preserve">Difference between Arms </w:t>
            </w:r>
          </w:p>
        </w:tc>
        <w:tc>
          <w:tcPr>
            <w:tcW w:w="283" w:type="dxa"/>
            <w:tcBorders>
              <w:top w:val="single" w:sz="4" w:space="0" w:color="auto"/>
              <w:left w:val="nil"/>
              <w:right w:val="nil"/>
            </w:tcBorders>
          </w:tcPr>
          <w:p w14:paraId="4D428B81" w14:textId="77777777" w:rsidR="006C3DA7" w:rsidRPr="00DA0DE7" w:rsidRDefault="006C3DA7" w:rsidP="001200AE">
            <w:pPr>
              <w:jc w:val="center"/>
              <w:rPr>
                <w:rFonts w:eastAsia="Times New Roman" w:cs="Times New Roman"/>
                <w:color w:val="FF0000"/>
                <w:sz w:val="18"/>
                <w:szCs w:val="18"/>
                <w:lang w:eastAsia="en-GB"/>
              </w:rPr>
            </w:pPr>
          </w:p>
        </w:tc>
        <w:tc>
          <w:tcPr>
            <w:tcW w:w="4395" w:type="dxa"/>
            <w:gridSpan w:val="3"/>
            <w:tcBorders>
              <w:top w:val="single" w:sz="4" w:space="0" w:color="auto"/>
              <w:left w:val="nil"/>
              <w:right w:val="nil"/>
            </w:tcBorders>
          </w:tcPr>
          <w:p w14:paraId="0CEEABD5" w14:textId="02AEBC4D"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Adjusted difference</w:t>
            </w:r>
            <w:r w:rsidR="00D51595">
              <w:rPr>
                <w:rFonts w:eastAsia="Times New Roman" w:cs="Times New Roman"/>
                <w:sz w:val="18"/>
                <w:szCs w:val="18"/>
                <w:lang w:eastAsia="en-GB"/>
              </w:rPr>
              <w:t xml:space="preserve"> (ITT)</w:t>
            </w:r>
          </w:p>
        </w:tc>
      </w:tr>
      <w:tr w:rsidR="00DA0DE7" w:rsidRPr="00DA0DE7" w14:paraId="1B0B3FEB" w14:textId="77777777" w:rsidTr="00DA0DE7">
        <w:trPr>
          <w:trHeight w:val="300"/>
          <w:jc w:val="center"/>
        </w:trPr>
        <w:tc>
          <w:tcPr>
            <w:tcW w:w="1354" w:type="dxa"/>
            <w:tcBorders>
              <w:top w:val="nil"/>
              <w:left w:val="nil"/>
              <w:bottom w:val="nil"/>
              <w:right w:val="nil"/>
            </w:tcBorders>
            <w:shd w:val="clear" w:color="auto" w:fill="auto"/>
            <w:noWrap/>
            <w:vAlign w:val="center"/>
            <w:hideMark/>
          </w:tcPr>
          <w:p w14:paraId="0BE47BF0" w14:textId="77777777" w:rsidR="006C3DA7" w:rsidRPr="00DA0DE7" w:rsidRDefault="006C3DA7" w:rsidP="001200AE">
            <w:pPr>
              <w:rPr>
                <w:rFonts w:eastAsia="Times New Roman" w:cs="Times New Roman"/>
                <w:color w:val="FF0000"/>
                <w:lang w:eastAsia="en-GB"/>
              </w:rPr>
            </w:pPr>
          </w:p>
        </w:tc>
        <w:tc>
          <w:tcPr>
            <w:tcW w:w="1198" w:type="dxa"/>
            <w:tcBorders>
              <w:top w:val="nil"/>
              <w:left w:val="nil"/>
              <w:bottom w:val="nil"/>
              <w:right w:val="nil"/>
            </w:tcBorders>
            <w:shd w:val="clear" w:color="auto" w:fill="auto"/>
            <w:noWrap/>
            <w:vAlign w:val="center"/>
            <w:hideMark/>
          </w:tcPr>
          <w:p w14:paraId="57736B0C"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All</w:t>
            </w:r>
          </w:p>
        </w:tc>
        <w:tc>
          <w:tcPr>
            <w:tcW w:w="1134" w:type="dxa"/>
            <w:tcBorders>
              <w:top w:val="nil"/>
              <w:left w:val="nil"/>
              <w:bottom w:val="single" w:sz="4" w:space="0" w:color="auto"/>
              <w:right w:val="nil"/>
            </w:tcBorders>
            <w:shd w:val="clear" w:color="auto" w:fill="auto"/>
            <w:noWrap/>
            <w:vAlign w:val="center"/>
            <w:hideMark/>
          </w:tcPr>
          <w:p w14:paraId="01DE826E"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CBT</w:t>
            </w:r>
          </w:p>
        </w:tc>
        <w:tc>
          <w:tcPr>
            <w:tcW w:w="992" w:type="dxa"/>
            <w:tcBorders>
              <w:top w:val="nil"/>
              <w:left w:val="nil"/>
              <w:bottom w:val="single" w:sz="4" w:space="0" w:color="auto"/>
              <w:right w:val="nil"/>
            </w:tcBorders>
            <w:shd w:val="clear" w:color="auto" w:fill="auto"/>
            <w:noWrap/>
            <w:vAlign w:val="center"/>
            <w:hideMark/>
          </w:tcPr>
          <w:p w14:paraId="503E6BFC"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Sertraline</w:t>
            </w:r>
          </w:p>
        </w:tc>
        <w:tc>
          <w:tcPr>
            <w:tcW w:w="1134" w:type="dxa"/>
            <w:gridSpan w:val="2"/>
            <w:tcBorders>
              <w:top w:val="nil"/>
              <w:left w:val="nil"/>
              <w:bottom w:val="single" w:sz="4" w:space="0" w:color="auto"/>
              <w:right w:val="nil"/>
            </w:tcBorders>
            <w:shd w:val="clear" w:color="auto" w:fill="auto"/>
            <w:noWrap/>
            <w:vAlign w:val="center"/>
            <w:hideMark/>
          </w:tcPr>
          <w:p w14:paraId="05C17AF8"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Combined</w:t>
            </w:r>
          </w:p>
        </w:tc>
        <w:tc>
          <w:tcPr>
            <w:tcW w:w="284" w:type="dxa"/>
            <w:tcBorders>
              <w:top w:val="nil"/>
              <w:left w:val="nil"/>
              <w:bottom w:val="nil"/>
              <w:right w:val="nil"/>
            </w:tcBorders>
            <w:shd w:val="clear" w:color="auto" w:fill="auto"/>
            <w:noWrap/>
            <w:vAlign w:val="center"/>
            <w:hideMark/>
          </w:tcPr>
          <w:p w14:paraId="6A972D18" w14:textId="77777777" w:rsidR="006C3DA7" w:rsidRPr="00DA0DE7" w:rsidRDefault="006C3DA7" w:rsidP="001200AE">
            <w:pPr>
              <w:jc w:val="center"/>
              <w:rPr>
                <w:rFonts w:eastAsia="Times New Roman" w:cs="Times New Roman"/>
                <w:sz w:val="18"/>
                <w:szCs w:val="18"/>
                <w:lang w:eastAsia="en-GB"/>
              </w:rPr>
            </w:pPr>
          </w:p>
        </w:tc>
        <w:tc>
          <w:tcPr>
            <w:tcW w:w="1559" w:type="dxa"/>
            <w:tcBorders>
              <w:top w:val="nil"/>
              <w:left w:val="nil"/>
              <w:bottom w:val="single" w:sz="4" w:space="0" w:color="auto"/>
              <w:right w:val="nil"/>
            </w:tcBorders>
            <w:shd w:val="clear" w:color="auto" w:fill="auto"/>
            <w:noWrap/>
            <w:vAlign w:val="center"/>
            <w:hideMark/>
          </w:tcPr>
          <w:p w14:paraId="44A9E9FB"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CBT vs Sertraline</w:t>
            </w:r>
          </w:p>
        </w:tc>
        <w:tc>
          <w:tcPr>
            <w:tcW w:w="1984" w:type="dxa"/>
            <w:tcBorders>
              <w:top w:val="nil"/>
              <w:left w:val="nil"/>
              <w:bottom w:val="single" w:sz="4" w:space="0" w:color="auto"/>
              <w:right w:val="nil"/>
            </w:tcBorders>
            <w:shd w:val="clear" w:color="auto" w:fill="auto"/>
            <w:noWrap/>
            <w:vAlign w:val="center"/>
            <w:hideMark/>
          </w:tcPr>
          <w:p w14:paraId="45820A1D"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CBT vs Combined</w:t>
            </w:r>
          </w:p>
        </w:tc>
        <w:tc>
          <w:tcPr>
            <w:tcW w:w="1418" w:type="dxa"/>
            <w:tcBorders>
              <w:top w:val="nil"/>
              <w:left w:val="nil"/>
              <w:bottom w:val="single" w:sz="4" w:space="0" w:color="auto"/>
              <w:right w:val="nil"/>
            </w:tcBorders>
            <w:shd w:val="clear" w:color="auto" w:fill="auto"/>
            <w:noWrap/>
            <w:vAlign w:val="center"/>
            <w:hideMark/>
          </w:tcPr>
          <w:p w14:paraId="28CAE2C3"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Sertraline vs Combined</w:t>
            </w:r>
          </w:p>
        </w:tc>
        <w:tc>
          <w:tcPr>
            <w:tcW w:w="283" w:type="dxa"/>
            <w:tcBorders>
              <w:top w:val="nil"/>
              <w:left w:val="nil"/>
              <w:bottom w:val="single" w:sz="4" w:space="0" w:color="auto"/>
              <w:right w:val="nil"/>
            </w:tcBorders>
          </w:tcPr>
          <w:p w14:paraId="0A6A1FB8" w14:textId="77777777" w:rsidR="006C3DA7" w:rsidRPr="00DA0DE7" w:rsidRDefault="006C3DA7" w:rsidP="001200AE">
            <w:pPr>
              <w:jc w:val="center"/>
              <w:rPr>
                <w:rFonts w:eastAsia="Times New Roman" w:cs="Times New Roman"/>
                <w:color w:val="FF0000"/>
                <w:sz w:val="18"/>
                <w:szCs w:val="18"/>
                <w:lang w:eastAsia="en-GB"/>
              </w:rPr>
            </w:pPr>
          </w:p>
        </w:tc>
        <w:tc>
          <w:tcPr>
            <w:tcW w:w="1418" w:type="dxa"/>
            <w:tcBorders>
              <w:top w:val="nil"/>
              <w:left w:val="nil"/>
              <w:bottom w:val="single" w:sz="4" w:space="0" w:color="auto"/>
              <w:right w:val="nil"/>
            </w:tcBorders>
            <w:vAlign w:val="center"/>
          </w:tcPr>
          <w:p w14:paraId="244F9742"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CBT vs Sertraline</w:t>
            </w:r>
          </w:p>
        </w:tc>
        <w:tc>
          <w:tcPr>
            <w:tcW w:w="1417" w:type="dxa"/>
            <w:tcBorders>
              <w:top w:val="nil"/>
              <w:left w:val="nil"/>
              <w:bottom w:val="single" w:sz="4" w:space="0" w:color="auto"/>
              <w:right w:val="nil"/>
            </w:tcBorders>
            <w:vAlign w:val="center"/>
          </w:tcPr>
          <w:p w14:paraId="1C6A8869"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CBT vs Combined</w:t>
            </w:r>
          </w:p>
        </w:tc>
        <w:tc>
          <w:tcPr>
            <w:tcW w:w="1560" w:type="dxa"/>
            <w:tcBorders>
              <w:top w:val="nil"/>
              <w:left w:val="nil"/>
              <w:bottom w:val="single" w:sz="4" w:space="0" w:color="auto"/>
              <w:right w:val="nil"/>
            </w:tcBorders>
            <w:vAlign w:val="center"/>
          </w:tcPr>
          <w:p w14:paraId="3DFFD7EC" w14:textId="77777777" w:rsidR="006C3DA7" w:rsidRPr="00DA0DE7" w:rsidRDefault="006C3DA7" w:rsidP="001200AE">
            <w:pPr>
              <w:jc w:val="center"/>
              <w:rPr>
                <w:rFonts w:eastAsia="Times New Roman" w:cs="Times New Roman"/>
                <w:sz w:val="18"/>
                <w:szCs w:val="18"/>
                <w:lang w:eastAsia="en-GB"/>
              </w:rPr>
            </w:pPr>
            <w:r w:rsidRPr="00DA0DE7">
              <w:rPr>
                <w:rFonts w:eastAsia="Times New Roman" w:cs="Times New Roman"/>
                <w:sz w:val="18"/>
                <w:szCs w:val="18"/>
                <w:lang w:eastAsia="en-GB"/>
              </w:rPr>
              <w:t>Sertraline vs Combined</w:t>
            </w:r>
          </w:p>
        </w:tc>
      </w:tr>
      <w:tr w:rsidR="00DA0DE7" w:rsidRPr="00DA0DE7" w14:paraId="2DBC4D46" w14:textId="77777777" w:rsidTr="00DA0DE7">
        <w:trPr>
          <w:jc w:val="center"/>
        </w:trPr>
        <w:tc>
          <w:tcPr>
            <w:tcW w:w="1354" w:type="dxa"/>
            <w:tcBorders>
              <w:top w:val="nil"/>
              <w:left w:val="nil"/>
              <w:bottom w:val="nil"/>
              <w:right w:val="nil"/>
            </w:tcBorders>
            <w:shd w:val="clear" w:color="auto" w:fill="auto"/>
            <w:noWrap/>
            <w:hideMark/>
          </w:tcPr>
          <w:p w14:paraId="199FE347" w14:textId="77777777" w:rsidR="006C3DA7" w:rsidRPr="00DA0DE7" w:rsidRDefault="006C3DA7" w:rsidP="001200AE">
            <w:r w:rsidRPr="00DA0DE7">
              <w:t>Baseline</w:t>
            </w:r>
          </w:p>
        </w:tc>
        <w:tc>
          <w:tcPr>
            <w:tcW w:w="1198" w:type="dxa"/>
            <w:tcBorders>
              <w:top w:val="nil"/>
              <w:left w:val="nil"/>
              <w:bottom w:val="nil"/>
              <w:right w:val="nil"/>
            </w:tcBorders>
            <w:shd w:val="clear" w:color="auto" w:fill="auto"/>
            <w:noWrap/>
            <w:hideMark/>
          </w:tcPr>
          <w:p w14:paraId="25DEEA85" w14:textId="77777777" w:rsidR="006C3DA7" w:rsidRPr="00DA0DE7" w:rsidRDefault="006C3DA7" w:rsidP="001200AE">
            <w:pPr>
              <w:spacing w:before="60" w:after="60"/>
              <w:jc w:val="center"/>
              <w:rPr>
                <w:sz w:val="18"/>
                <w:szCs w:val="18"/>
              </w:rPr>
            </w:pPr>
            <w:r w:rsidRPr="00DA0DE7">
              <w:rPr>
                <w:sz w:val="18"/>
                <w:szCs w:val="18"/>
              </w:rPr>
              <w:t>49</w:t>
            </w:r>
          </w:p>
        </w:tc>
        <w:tc>
          <w:tcPr>
            <w:tcW w:w="1134" w:type="dxa"/>
            <w:tcBorders>
              <w:top w:val="single" w:sz="4" w:space="0" w:color="auto"/>
              <w:left w:val="nil"/>
              <w:bottom w:val="nil"/>
              <w:right w:val="nil"/>
            </w:tcBorders>
            <w:shd w:val="clear" w:color="auto" w:fill="auto"/>
            <w:noWrap/>
            <w:hideMark/>
          </w:tcPr>
          <w:p w14:paraId="73D7ADFB" w14:textId="77777777" w:rsidR="006C3DA7" w:rsidRPr="00DA0DE7" w:rsidRDefault="006C3DA7" w:rsidP="001200AE">
            <w:pPr>
              <w:spacing w:before="60" w:after="60"/>
              <w:jc w:val="center"/>
              <w:rPr>
                <w:sz w:val="18"/>
                <w:szCs w:val="18"/>
              </w:rPr>
            </w:pPr>
            <w:r w:rsidRPr="00DA0DE7">
              <w:rPr>
                <w:sz w:val="18"/>
                <w:szCs w:val="18"/>
              </w:rPr>
              <w:t>16</w:t>
            </w:r>
          </w:p>
        </w:tc>
        <w:tc>
          <w:tcPr>
            <w:tcW w:w="992" w:type="dxa"/>
            <w:tcBorders>
              <w:top w:val="single" w:sz="4" w:space="0" w:color="auto"/>
              <w:left w:val="nil"/>
              <w:bottom w:val="nil"/>
              <w:right w:val="nil"/>
            </w:tcBorders>
            <w:shd w:val="clear" w:color="auto" w:fill="auto"/>
            <w:noWrap/>
            <w:hideMark/>
          </w:tcPr>
          <w:p w14:paraId="343A62D5" w14:textId="77777777" w:rsidR="006C3DA7" w:rsidRPr="00DA0DE7" w:rsidRDefault="006C3DA7" w:rsidP="001200AE">
            <w:pPr>
              <w:spacing w:before="60" w:after="60"/>
              <w:jc w:val="center"/>
              <w:rPr>
                <w:sz w:val="18"/>
                <w:szCs w:val="18"/>
              </w:rPr>
            </w:pPr>
            <w:r w:rsidRPr="00DA0DE7">
              <w:rPr>
                <w:sz w:val="18"/>
                <w:szCs w:val="18"/>
              </w:rPr>
              <w:t>15</w:t>
            </w:r>
          </w:p>
        </w:tc>
        <w:tc>
          <w:tcPr>
            <w:tcW w:w="992" w:type="dxa"/>
            <w:tcBorders>
              <w:top w:val="single" w:sz="4" w:space="0" w:color="auto"/>
              <w:left w:val="nil"/>
              <w:bottom w:val="nil"/>
              <w:right w:val="nil"/>
            </w:tcBorders>
            <w:shd w:val="clear" w:color="auto" w:fill="auto"/>
            <w:noWrap/>
            <w:hideMark/>
          </w:tcPr>
          <w:p w14:paraId="3EEE478A" w14:textId="77777777" w:rsidR="006C3DA7" w:rsidRPr="00DA0DE7" w:rsidRDefault="006C3DA7" w:rsidP="001200AE">
            <w:pPr>
              <w:spacing w:before="60" w:after="60"/>
              <w:jc w:val="center"/>
              <w:rPr>
                <w:sz w:val="18"/>
                <w:szCs w:val="18"/>
              </w:rPr>
            </w:pPr>
            <w:r w:rsidRPr="00DA0DE7">
              <w:rPr>
                <w:sz w:val="18"/>
                <w:szCs w:val="18"/>
              </w:rPr>
              <w:t>18</w:t>
            </w:r>
          </w:p>
        </w:tc>
        <w:tc>
          <w:tcPr>
            <w:tcW w:w="426" w:type="dxa"/>
            <w:gridSpan w:val="2"/>
            <w:tcBorders>
              <w:top w:val="single" w:sz="4" w:space="0" w:color="auto"/>
              <w:left w:val="nil"/>
              <w:bottom w:val="nil"/>
              <w:right w:val="nil"/>
            </w:tcBorders>
            <w:shd w:val="clear" w:color="auto" w:fill="auto"/>
            <w:noWrap/>
            <w:hideMark/>
          </w:tcPr>
          <w:p w14:paraId="563B61E2" w14:textId="77777777" w:rsidR="006C3DA7" w:rsidRPr="00DA0DE7" w:rsidRDefault="006C3DA7" w:rsidP="001200AE">
            <w:pPr>
              <w:spacing w:before="60" w:after="60"/>
              <w:jc w:val="center"/>
              <w:rPr>
                <w:sz w:val="18"/>
                <w:szCs w:val="18"/>
              </w:rPr>
            </w:pPr>
          </w:p>
        </w:tc>
        <w:tc>
          <w:tcPr>
            <w:tcW w:w="1559" w:type="dxa"/>
            <w:tcBorders>
              <w:top w:val="single" w:sz="4" w:space="0" w:color="auto"/>
              <w:left w:val="nil"/>
              <w:bottom w:val="nil"/>
              <w:right w:val="nil"/>
            </w:tcBorders>
            <w:shd w:val="clear" w:color="auto" w:fill="auto"/>
            <w:noWrap/>
            <w:hideMark/>
          </w:tcPr>
          <w:p w14:paraId="3F26F265" w14:textId="77777777" w:rsidR="006C3DA7" w:rsidRPr="00DA0DE7" w:rsidRDefault="006C3DA7" w:rsidP="001200AE">
            <w:pPr>
              <w:spacing w:before="60" w:after="60"/>
              <w:jc w:val="center"/>
              <w:rPr>
                <w:sz w:val="18"/>
                <w:szCs w:val="18"/>
              </w:rPr>
            </w:pPr>
          </w:p>
        </w:tc>
        <w:tc>
          <w:tcPr>
            <w:tcW w:w="1984" w:type="dxa"/>
            <w:tcBorders>
              <w:top w:val="single" w:sz="4" w:space="0" w:color="auto"/>
              <w:left w:val="nil"/>
              <w:bottom w:val="nil"/>
              <w:right w:val="nil"/>
            </w:tcBorders>
            <w:shd w:val="clear" w:color="auto" w:fill="auto"/>
            <w:noWrap/>
            <w:hideMark/>
          </w:tcPr>
          <w:p w14:paraId="542DD79E" w14:textId="77777777" w:rsidR="006C3DA7" w:rsidRPr="00DA0DE7" w:rsidRDefault="006C3DA7" w:rsidP="001200AE">
            <w:pPr>
              <w:spacing w:before="60" w:after="60"/>
              <w:jc w:val="center"/>
              <w:rPr>
                <w:sz w:val="18"/>
                <w:szCs w:val="18"/>
              </w:rPr>
            </w:pPr>
          </w:p>
        </w:tc>
        <w:tc>
          <w:tcPr>
            <w:tcW w:w="1418" w:type="dxa"/>
            <w:tcBorders>
              <w:top w:val="single" w:sz="4" w:space="0" w:color="auto"/>
              <w:left w:val="nil"/>
              <w:bottom w:val="nil"/>
              <w:right w:val="nil"/>
            </w:tcBorders>
            <w:shd w:val="clear" w:color="auto" w:fill="auto"/>
            <w:noWrap/>
            <w:hideMark/>
          </w:tcPr>
          <w:p w14:paraId="7DB5BACF" w14:textId="77777777" w:rsidR="006C3DA7" w:rsidRPr="00DA0DE7" w:rsidRDefault="006C3DA7" w:rsidP="001200AE">
            <w:pPr>
              <w:spacing w:before="60" w:after="60"/>
              <w:jc w:val="center"/>
              <w:rPr>
                <w:sz w:val="18"/>
                <w:szCs w:val="18"/>
              </w:rPr>
            </w:pPr>
          </w:p>
        </w:tc>
        <w:tc>
          <w:tcPr>
            <w:tcW w:w="283" w:type="dxa"/>
            <w:tcBorders>
              <w:top w:val="single" w:sz="4" w:space="0" w:color="auto"/>
              <w:left w:val="nil"/>
              <w:bottom w:val="nil"/>
              <w:right w:val="nil"/>
            </w:tcBorders>
          </w:tcPr>
          <w:p w14:paraId="3FCCA56A" w14:textId="77777777" w:rsidR="006C3DA7" w:rsidRPr="00DA0DE7" w:rsidRDefault="006C3DA7" w:rsidP="001200AE">
            <w:pPr>
              <w:spacing w:before="60" w:after="60"/>
              <w:jc w:val="center"/>
              <w:rPr>
                <w:color w:val="FF0000"/>
                <w:sz w:val="18"/>
                <w:szCs w:val="18"/>
              </w:rPr>
            </w:pPr>
          </w:p>
        </w:tc>
        <w:tc>
          <w:tcPr>
            <w:tcW w:w="1418" w:type="dxa"/>
            <w:tcBorders>
              <w:top w:val="single" w:sz="4" w:space="0" w:color="auto"/>
              <w:left w:val="nil"/>
              <w:bottom w:val="nil"/>
              <w:right w:val="nil"/>
            </w:tcBorders>
          </w:tcPr>
          <w:p w14:paraId="28F2A40F" w14:textId="77777777" w:rsidR="006C3DA7" w:rsidRPr="00DA0DE7" w:rsidRDefault="006C3DA7" w:rsidP="001200AE">
            <w:pPr>
              <w:spacing w:before="60" w:after="60"/>
              <w:jc w:val="center"/>
              <w:rPr>
                <w:sz w:val="18"/>
                <w:szCs w:val="18"/>
              </w:rPr>
            </w:pPr>
          </w:p>
        </w:tc>
        <w:tc>
          <w:tcPr>
            <w:tcW w:w="1417" w:type="dxa"/>
            <w:tcBorders>
              <w:top w:val="single" w:sz="4" w:space="0" w:color="auto"/>
              <w:left w:val="nil"/>
              <w:bottom w:val="nil"/>
              <w:right w:val="nil"/>
            </w:tcBorders>
          </w:tcPr>
          <w:p w14:paraId="7F8C9109" w14:textId="77777777" w:rsidR="006C3DA7" w:rsidRPr="00DA0DE7" w:rsidRDefault="006C3DA7" w:rsidP="001200AE">
            <w:pPr>
              <w:spacing w:before="60" w:after="60"/>
              <w:jc w:val="center"/>
              <w:rPr>
                <w:sz w:val="18"/>
                <w:szCs w:val="18"/>
              </w:rPr>
            </w:pPr>
          </w:p>
        </w:tc>
        <w:tc>
          <w:tcPr>
            <w:tcW w:w="1560" w:type="dxa"/>
            <w:tcBorders>
              <w:top w:val="single" w:sz="4" w:space="0" w:color="auto"/>
              <w:left w:val="nil"/>
              <w:bottom w:val="nil"/>
              <w:right w:val="nil"/>
            </w:tcBorders>
          </w:tcPr>
          <w:p w14:paraId="4EA5124F" w14:textId="77777777" w:rsidR="006C3DA7" w:rsidRPr="00DA0DE7" w:rsidRDefault="006C3DA7" w:rsidP="001200AE">
            <w:pPr>
              <w:spacing w:before="60" w:after="60"/>
              <w:jc w:val="center"/>
              <w:rPr>
                <w:sz w:val="18"/>
                <w:szCs w:val="18"/>
              </w:rPr>
            </w:pPr>
          </w:p>
        </w:tc>
      </w:tr>
      <w:tr w:rsidR="00DA0DE7" w:rsidRPr="00DA0DE7" w14:paraId="44376268" w14:textId="77777777" w:rsidTr="00DA0DE7">
        <w:trPr>
          <w:trHeight w:val="523"/>
          <w:jc w:val="center"/>
        </w:trPr>
        <w:tc>
          <w:tcPr>
            <w:tcW w:w="1354" w:type="dxa"/>
            <w:tcBorders>
              <w:top w:val="nil"/>
              <w:left w:val="nil"/>
              <w:bottom w:val="nil"/>
              <w:right w:val="nil"/>
            </w:tcBorders>
            <w:shd w:val="clear" w:color="auto" w:fill="auto"/>
            <w:noWrap/>
            <w:hideMark/>
          </w:tcPr>
          <w:p w14:paraId="2BED317A" w14:textId="77777777" w:rsidR="006C3DA7" w:rsidRPr="00DA0DE7" w:rsidRDefault="006C3DA7" w:rsidP="001200AE"/>
        </w:tc>
        <w:tc>
          <w:tcPr>
            <w:tcW w:w="1198" w:type="dxa"/>
            <w:tcBorders>
              <w:top w:val="nil"/>
              <w:left w:val="nil"/>
              <w:bottom w:val="nil"/>
              <w:right w:val="nil"/>
            </w:tcBorders>
            <w:shd w:val="clear" w:color="auto" w:fill="auto"/>
            <w:noWrap/>
            <w:hideMark/>
          </w:tcPr>
          <w:p w14:paraId="458FCDE4" w14:textId="77777777" w:rsidR="006C3DA7" w:rsidRPr="00DA0DE7" w:rsidRDefault="006C3DA7" w:rsidP="001200AE">
            <w:pPr>
              <w:spacing w:before="60" w:after="60"/>
              <w:jc w:val="center"/>
              <w:rPr>
                <w:sz w:val="18"/>
                <w:szCs w:val="18"/>
              </w:rPr>
            </w:pPr>
            <w:r w:rsidRPr="00DA0DE7">
              <w:rPr>
                <w:sz w:val="18"/>
                <w:szCs w:val="18"/>
              </w:rPr>
              <w:t>16.1 (10.1)</w:t>
            </w:r>
          </w:p>
        </w:tc>
        <w:tc>
          <w:tcPr>
            <w:tcW w:w="1134" w:type="dxa"/>
            <w:tcBorders>
              <w:top w:val="nil"/>
              <w:left w:val="nil"/>
              <w:bottom w:val="nil"/>
              <w:right w:val="nil"/>
            </w:tcBorders>
            <w:shd w:val="clear" w:color="auto" w:fill="auto"/>
            <w:noWrap/>
            <w:hideMark/>
          </w:tcPr>
          <w:p w14:paraId="38DA82FD" w14:textId="77777777" w:rsidR="006C3DA7" w:rsidRPr="00DA0DE7" w:rsidRDefault="006C3DA7" w:rsidP="001200AE">
            <w:pPr>
              <w:spacing w:before="60" w:after="60"/>
              <w:jc w:val="center"/>
              <w:rPr>
                <w:sz w:val="18"/>
                <w:szCs w:val="18"/>
              </w:rPr>
            </w:pPr>
            <w:r w:rsidRPr="00DA0DE7">
              <w:rPr>
                <w:sz w:val="18"/>
                <w:szCs w:val="18"/>
              </w:rPr>
              <w:t>12.8 (9.7)</w:t>
            </w:r>
          </w:p>
        </w:tc>
        <w:tc>
          <w:tcPr>
            <w:tcW w:w="992" w:type="dxa"/>
            <w:tcBorders>
              <w:top w:val="nil"/>
              <w:left w:val="nil"/>
              <w:bottom w:val="nil"/>
              <w:right w:val="nil"/>
            </w:tcBorders>
            <w:shd w:val="clear" w:color="auto" w:fill="auto"/>
            <w:noWrap/>
            <w:hideMark/>
          </w:tcPr>
          <w:p w14:paraId="31DFF19D" w14:textId="77777777" w:rsidR="006C3DA7" w:rsidRPr="00DA0DE7" w:rsidRDefault="006C3DA7" w:rsidP="001200AE">
            <w:pPr>
              <w:spacing w:before="60" w:after="60"/>
              <w:jc w:val="center"/>
              <w:rPr>
                <w:sz w:val="18"/>
                <w:szCs w:val="18"/>
              </w:rPr>
            </w:pPr>
            <w:r w:rsidRPr="00DA0DE7">
              <w:rPr>
                <w:sz w:val="18"/>
                <w:szCs w:val="18"/>
              </w:rPr>
              <w:t>16.2 (9.8)</w:t>
            </w:r>
          </w:p>
        </w:tc>
        <w:tc>
          <w:tcPr>
            <w:tcW w:w="992" w:type="dxa"/>
            <w:tcBorders>
              <w:top w:val="nil"/>
              <w:left w:val="nil"/>
              <w:bottom w:val="nil"/>
              <w:right w:val="nil"/>
            </w:tcBorders>
            <w:shd w:val="clear" w:color="auto" w:fill="auto"/>
            <w:noWrap/>
            <w:hideMark/>
          </w:tcPr>
          <w:p w14:paraId="7744D55F" w14:textId="77777777" w:rsidR="006C3DA7" w:rsidRPr="00DA0DE7" w:rsidRDefault="006C3DA7" w:rsidP="001200AE">
            <w:pPr>
              <w:spacing w:before="60" w:after="60"/>
              <w:jc w:val="center"/>
              <w:rPr>
                <w:sz w:val="18"/>
                <w:szCs w:val="18"/>
              </w:rPr>
            </w:pPr>
            <w:r w:rsidRPr="00DA0DE7">
              <w:rPr>
                <w:sz w:val="18"/>
                <w:szCs w:val="18"/>
              </w:rPr>
              <w:t>18.9 (10.4)</w:t>
            </w:r>
          </w:p>
        </w:tc>
        <w:tc>
          <w:tcPr>
            <w:tcW w:w="426" w:type="dxa"/>
            <w:gridSpan w:val="2"/>
            <w:tcBorders>
              <w:top w:val="nil"/>
              <w:left w:val="nil"/>
              <w:bottom w:val="nil"/>
              <w:right w:val="nil"/>
            </w:tcBorders>
            <w:shd w:val="clear" w:color="auto" w:fill="auto"/>
            <w:noWrap/>
            <w:hideMark/>
          </w:tcPr>
          <w:p w14:paraId="26BA8657" w14:textId="77777777" w:rsidR="006C3DA7" w:rsidRPr="00DA0DE7" w:rsidRDefault="006C3DA7" w:rsidP="001200AE">
            <w:pPr>
              <w:spacing w:before="60" w:after="60"/>
              <w:jc w:val="center"/>
              <w:rPr>
                <w:sz w:val="18"/>
                <w:szCs w:val="18"/>
              </w:rPr>
            </w:pPr>
          </w:p>
        </w:tc>
        <w:tc>
          <w:tcPr>
            <w:tcW w:w="1559" w:type="dxa"/>
            <w:tcBorders>
              <w:top w:val="nil"/>
              <w:left w:val="nil"/>
              <w:bottom w:val="nil"/>
              <w:right w:val="nil"/>
            </w:tcBorders>
            <w:shd w:val="clear" w:color="auto" w:fill="auto"/>
            <w:noWrap/>
            <w:hideMark/>
          </w:tcPr>
          <w:p w14:paraId="5CC06F93" w14:textId="77777777" w:rsidR="006C3DA7" w:rsidRPr="00DA0DE7" w:rsidRDefault="006C3DA7" w:rsidP="001200AE">
            <w:pPr>
              <w:spacing w:before="60" w:after="60"/>
              <w:jc w:val="center"/>
              <w:rPr>
                <w:sz w:val="18"/>
                <w:szCs w:val="18"/>
              </w:rPr>
            </w:pPr>
          </w:p>
        </w:tc>
        <w:tc>
          <w:tcPr>
            <w:tcW w:w="1984" w:type="dxa"/>
            <w:tcBorders>
              <w:top w:val="nil"/>
              <w:left w:val="nil"/>
              <w:bottom w:val="nil"/>
              <w:right w:val="nil"/>
            </w:tcBorders>
            <w:shd w:val="clear" w:color="auto" w:fill="auto"/>
            <w:noWrap/>
            <w:hideMark/>
          </w:tcPr>
          <w:p w14:paraId="5D854E8A" w14:textId="77777777" w:rsidR="006C3DA7" w:rsidRPr="00DA0DE7" w:rsidRDefault="006C3DA7" w:rsidP="001200AE">
            <w:pPr>
              <w:spacing w:before="60" w:after="60"/>
              <w:jc w:val="center"/>
              <w:rPr>
                <w:sz w:val="18"/>
                <w:szCs w:val="18"/>
              </w:rPr>
            </w:pPr>
          </w:p>
        </w:tc>
        <w:tc>
          <w:tcPr>
            <w:tcW w:w="1418" w:type="dxa"/>
            <w:tcBorders>
              <w:top w:val="nil"/>
              <w:left w:val="nil"/>
              <w:bottom w:val="nil"/>
              <w:right w:val="nil"/>
            </w:tcBorders>
            <w:shd w:val="clear" w:color="auto" w:fill="auto"/>
            <w:noWrap/>
            <w:hideMark/>
          </w:tcPr>
          <w:p w14:paraId="5E22F2CD" w14:textId="77777777" w:rsidR="006C3DA7" w:rsidRPr="00DA0DE7" w:rsidRDefault="006C3DA7" w:rsidP="001200AE">
            <w:pPr>
              <w:spacing w:before="60" w:after="60"/>
              <w:jc w:val="center"/>
              <w:rPr>
                <w:sz w:val="18"/>
                <w:szCs w:val="18"/>
              </w:rPr>
            </w:pPr>
          </w:p>
        </w:tc>
        <w:tc>
          <w:tcPr>
            <w:tcW w:w="283" w:type="dxa"/>
            <w:tcBorders>
              <w:top w:val="nil"/>
              <w:left w:val="nil"/>
              <w:bottom w:val="nil"/>
              <w:right w:val="nil"/>
            </w:tcBorders>
          </w:tcPr>
          <w:p w14:paraId="7DC9872C" w14:textId="77777777" w:rsidR="006C3DA7" w:rsidRPr="00DA0DE7" w:rsidRDefault="006C3DA7" w:rsidP="001200AE">
            <w:pPr>
              <w:spacing w:before="60" w:after="60"/>
              <w:jc w:val="center"/>
              <w:rPr>
                <w:color w:val="FF0000"/>
                <w:sz w:val="18"/>
                <w:szCs w:val="18"/>
              </w:rPr>
            </w:pPr>
          </w:p>
        </w:tc>
        <w:tc>
          <w:tcPr>
            <w:tcW w:w="1418" w:type="dxa"/>
            <w:tcBorders>
              <w:top w:val="nil"/>
              <w:left w:val="nil"/>
              <w:bottom w:val="nil"/>
              <w:right w:val="nil"/>
            </w:tcBorders>
          </w:tcPr>
          <w:p w14:paraId="3753A7FC" w14:textId="77777777" w:rsidR="006C3DA7" w:rsidRPr="00DA0DE7" w:rsidRDefault="006C3DA7" w:rsidP="001200AE">
            <w:pPr>
              <w:spacing w:before="60" w:after="60"/>
              <w:jc w:val="center"/>
              <w:rPr>
                <w:sz w:val="18"/>
                <w:szCs w:val="18"/>
              </w:rPr>
            </w:pPr>
          </w:p>
        </w:tc>
        <w:tc>
          <w:tcPr>
            <w:tcW w:w="1417" w:type="dxa"/>
            <w:tcBorders>
              <w:top w:val="nil"/>
              <w:left w:val="nil"/>
              <w:bottom w:val="nil"/>
              <w:right w:val="nil"/>
            </w:tcBorders>
          </w:tcPr>
          <w:p w14:paraId="1F6031E9" w14:textId="77777777" w:rsidR="006C3DA7" w:rsidRPr="00DA0DE7" w:rsidRDefault="006C3DA7" w:rsidP="001200AE">
            <w:pPr>
              <w:spacing w:before="60" w:after="60"/>
              <w:jc w:val="center"/>
              <w:rPr>
                <w:sz w:val="18"/>
                <w:szCs w:val="18"/>
              </w:rPr>
            </w:pPr>
          </w:p>
        </w:tc>
        <w:tc>
          <w:tcPr>
            <w:tcW w:w="1560" w:type="dxa"/>
            <w:tcBorders>
              <w:top w:val="nil"/>
              <w:left w:val="nil"/>
              <w:bottom w:val="nil"/>
              <w:right w:val="nil"/>
            </w:tcBorders>
          </w:tcPr>
          <w:p w14:paraId="4867766F" w14:textId="77777777" w:rsidR="006C3DA7" w:rsidRPr="00DA0DE7" w:rsidRDefault="006C3DA7" w:rsidP="001200AE">
            <w:pPr>
              <w:spacing w:before="60" w:after="60"/>
              <w:jc w:val="center"/>
              <w:rPr>
                <w:sz w:val="18"/>
                <w:szCs w:val="18"/>
              </w:rPr>
            </w:pPr>
          </w:p>
        </w:tc>
      </w:tr>
      <w:tr w:rsidR="00DA0DE7" w:rsidRPr="00DA0DE7" w14:paraId="17528023" w14:textId="77777777" w:rsidTr="00DA0DE7">
        <w:trPr>
          <w:trHeight w:hRule="exact" w:val="80"/>
          <w:jc w:val="center"/>
        </w:trPr>
        <w:tc>
          <w:tcPr>
            <w:tcW w:w="1354" w:type="dxa"/>
            <w:tcBorders>
              <w:top w:val="nil"/>
              <w:left w:val="nil"/>
              <w:right w:val="nil"/>
            </w:tcBorders>
            <w:shd w:val="clear" w:color="auto" w:fill="auto"/>
            <w:noWrap/>
          </w:tcPr>
          <w:p w14:paraId="1BC700B5" w14:textId="77777777" w:rsidR="006C3DA7" w:rsidRPr="00DA0DE7" w:rsidRDefault="006C3DA7" w:rsidP="001200AE"/>
        </w:tc>
        <w:tc>
          <w:tcPr>
            <w:tcW w:w="1198" w:type="dxa"/>
            <w:tcBorders>
              <w:top w:val="nil"/>
              <w:left w:val="nil"/>
              <w:right w:val="nil"/>
            </w:tcBorders>
            <w:shd w:val="clear" w:color="auto" w:fill="auto"/>
            <w:noWrap/>
          </w:tcPr>
          <w:p w14:paraId="3C72D9D3" w14:textId="77777777" w:rsidR="006C3DA7" w:rsidRPr="00DA0DE7" w:rsidRDefault="006C3DA7" w:rsidP="001200AE">
            <w:pPr>
              <w:spacing w:before="60" w:after="60"/>
              <w:jc w:val="center"/>
              <w:rPr>
                <w:sz w:val="18"/>
                <w:szCs w:val="18"/>
              </w:rPr>
            </w:pPr>
          </w:p>
        </w:tc>
        <w:tc>
          <w:tcPr>
            <w:tcW w:w="1134" w:type="dxa"/>
            <w:tcBorders>
              <w:top w:val="nil"/>
              <w:left w:val="nil"/>
              <w:right w:val="nil"/>
            </w:tcBorders>
            <w:shd w:val="clear" w:color="auto" w:fill="auto"/>
            <w:noWrap/>
          </w:tcPr>
          <w:p w14:paraId="1D1B44BA" w14:textId="77777777" w:rsidR="006C3DA7" w:rsidRPr="00DA0DE7" w:rsidRDefault="006C3DA7" w:rsidP="001200AE">
            <w:pPr>
              <w:spacing w:before="60" w:after="60"/>
              <w:jc w:val="center"/>
              <w:rPr>
                <w:sz w:val="18"/>
                <w:szCs w:val="18"/>
              </w:rPr>
            </w:pPr>
          </w:p>
        </w:tc>
        <w:tc>
          <w:tcPr>
            <w:tcW w:w="992" w:type="dxa"/>
            <w:tcBorders>
              <w:top w:val="nil"/>
              <w:left w:val="nil"/>
              <w:right w:val="nil"/>
            </w:tcBorders>
            <w:shd w:val="clear" w:color="auto" w:fill="auto"/>
            <w:noWrap/>
          </w:tcPr>
          <w:p w14:paraId="3A285B94" w14:textId="77777777" w:rsidR="006C3DA7" w:rsidRPr="00DA0DE7" w:rsidRDefault="006C3DA7" w:rsidP="001200AE">
            <w:pPr>
              <w:spacing w:before="60" w:after="60"/>
              <w:jc w:val="center"/>
              <w:rPr>
                <w:sz w:val="18"/>
                <w:szCs w:val="18"/>
              </w:rPr>
            </w:pPr>
          </w:p>
        </w:tc>
        <w:tc>
          <w:tcPr>
            <w:tcW w:w="992" w:type="dxa"/>
            <w:tcBorders>
              <w:top w:val="nil"/>
              <w:left w:val="nil"/>
              <w:right w:val="nil"/>
            </w:tcBorders>
            <w:shd w:val="clear" w:color="auto" w:fill="auto"/>
            <w:noWrap/>
          </w:tcPr>
          <w:p w14:paraId="394E0599" w14:textId="77777777" w:rsidR="006C3DA7" w:rsidRPr="00DA0DE7" w:rsidRDefault="006C3DA7" w:rsidP="001200AE">
            <w:pPr>
              <w:spacing w:before="60" w:after="60"/>
              <w:jc w:val="center"/>
              <w:rPr>
                <w:sz w:val="18"/>
                <w:szCs w:val="18"/>
              </w:rPr>
            </w:pPr>
          </w:p>
        </w:tc>
        <w:tc>
          <w:tcPr>
            <w:tcW w:w="426" w:type="dxa"/>
            <w:gridSpan w:val="2"/>
            <w:tcBorders>
              <w:top w:val="nil"/>
              <w:left w:val="nil"/>
              <w:right w:val="nil"/>
            </w:tcBorders>
            <w:shd w:val="clear" w:color="auto" w:fill="auto"/>
            <w:noWrap/>
          </w:tcPr>
          <w:p w14:paraId="01398757" w14:textId="77777777" w:rsidR="006C3DA7" w:rsidRPr="00DA0DE7" w:rsidRDefault="006C3DA7" w:rsidP="001200AE">
            <w:pPr>
              <w:spacing w:before="60" w:after="60"/>
              <w:jc w:val="center"/>
              <w:rPr>
                <w:sz w:val="18"/>
                <w:szCs w:val="18"/>
              </w:rPr>
            </w:pPr>
          </w:p>
        </w:tc>
        <w:tc>
          <w:tcPr>
            <w:tcW w:w="1559" w:type="dxa"/>
            <w:tcBorders>
              <w:top w:val="nil"/>
              <w:left w:val="nil"/>
              <w:right w:val="nil"/>
            </w:tcBorders>
            <w:shd w:val="clear" w:color="auto" w:fill="auto"/>
            <w:noWrap/>
          </w:tcPr>
          <w:p w14:paraId="1709D665" w14:textId="77777777" w:rsidR="006C3DA7" w:rsidRPr="00DA0DE7" w:rsidRDefault="006C3DA7" w:rsidP="001200AE">
            <w:pPr>
              <w:spacing w:before="60" w:after="60"/>
              <w:jc w:val="center"/>
              <w:rPr>
                <w:sz w:val="18"/>
                <w:szCs w:val="18"/>
              </w:rPr>
            </w:pPr>
          </w:p>
        </w:tc>
        <w:tc>
          <w:tcPr>
            <w:tcW w:w="1984" w:type="dxa"/>
            <w:tcBorders>
              <w:top w:val="nil"/>
              <w:left w:val="nil"/>
              <w:right w:val="nil"/>
            </w:tcBorders>
            <w:shd w:val="clear" w:color="auto" w:fill="auto"/>
            <w:noWrap/>
          </w:tcPr>
          <w:p w14:paraId="6F72A699" w14:textId="77777777" w:rsidR="006C3DA7" w:rsidRPr="00DA0DE7" w:rsidRDefault="006C3DA7" w:rsidP="001200AE">
            <w:pPr>
              <w:spacing w:before="60" w:after="60"/>
              <w:jc w:val="center"/>
              <w:rPr>
                <w:sz w:val="18"/>
                <w:szCs w:val="18"/>
              </w:rPr>
            </w:pPr>
          </w:p>
        </w:tc>
        <w:tc>
          <w:tcPr>
            <w:tcW w:w="1418" w:type="dxa"/>
            <w:tcBorders>
              <w:top w:val="nil"/>
              <w:left w:val="nil"/>
              <w:right w:val="nil"/>
            </w:tcBorders>
            <w:shd w:val="clear" w:color="auto" w:fill="auto"/>
            <w:noWrap/>
            <w:vAlign w:val="center"/>
          </w:tcPr>
          <w:p w14:paraId="1C6E32FC" w14:textId="77777777" w:rsidR="006C3DA7" w:rsidRPr="00DA0DE7" w:rsidRDefault="006C3DA7" w:rsidP="001200AE">
            <w:pPr>
              <w:jc w:val="center"/>
              <w:rPr>
                <w:sz w:val="18"/>
                <w:szCs w:val="18"/>
              </w:rPr>
            </w:pPr>
          </w:p>
        </w:tc>
        <w:tc>
          <w:tcPr>
            <w:tcW w:w="283" w:type="dxa"/>
            <w:tcBorders>
              <w:top w:val="nil"/>
              <w:left w:val="nil"/>
              <w:right w:val="nil"/>
            </w:tcBorders>
          </w:tcPr>
          <w:p w14:paraId="4AA69EED" w14:textId="77777777" w:rsidR="006C3DA7" w:rsidRPr="00DA0DE7" w:rsidRDefault="006C3DA7" w:rsidP="001200AE">
            <w:pPr>
              <w:spacing w:before="60" w:after="60"/>
              <w:jc w:val="center"/>
              <w:rPr>
                <w:color w:val="FF0000"/>
                <w:sz w:val="18"/>
                <w:szCs w:val="18"/>
              </w:rPr>
            </w:pPr>
          </w:p>
        </w:tc>
        <w:tc>
          <w:tcPr>
            <w:tcW w:w="1418" w:type="dxa"/>
            <w:tcBorders>
              <w:top w:val="nil"/>
              <w:left w:val="nil"/>
              <w:right w:val="nil"/>
            </w:tcBorders>
            <w:vAlign w:val="center"/>
          </w:tcPr>
          <w:p w14:paraId="752BB878" w14:textId="77777777" w:rsidR="006C3DA7" w:rsidRPr="00DA0DE7" w:rsidRDefault="006C3DA7" w:rsidP="001200AE">
            <w:pPr>
              <w:jc w:val="center"/>
              <w:rPr>
                <w:sz w:val="18"/>
                <w:szCs w:val="18"/>
              </w:rPr>
            </w:pPr>
          </w:p>
        </w:tc>
        <w:tc>
          <w:tcPr>
            <w:tcW w:w="1417" w:type="dxa"/>
            <w:tcBorders>
              <w:top w:val="nil"/>
              <w:left w:val="nil"/>
              <w:right w:val="nil"/>
            </w:tcBorders>
            <w:vAlign w:val="center"/>
          </w:tcPr>
          <w:p w14:paraId="2950D3A6" w14:textId="77777777" w:rsidR="006C3DA7" w:rsidRPr="00DA0DE7" w:rsidRDefault="006C3DA7" w:rsidP="001200AE">
            <w:pPr>
              <w:jc w:val="center"/>
              <w:rPr>
                <w:sz w:val="18"/>
                <w:szCs w:val="18"/>
              </w:rPr>
            </w:pPr>
          </w:p>
        </w:tc>
        <w:tc>
          <w:tcPr>
            <w:tcW w:w="1560" w:type="dxa"/>
            <w:tcBorders>
              <w:top w:val="nil"/>
              <w:left w:val="nil"/>
              <w:right w:val="nil"/>
            </w:tcBorders>
            <w:vAlign w:val="bottom"/>
          </w:tcPr>
          <w:p w14:paraId="1CD44B1E" w14:textId="77777777" w:rsidR="006C3DA7" w:rsidRPr="00DA0DE7" w:rsidRDefault="006C3DA7" w:rsidP="001200AE">
            <w:pPr>
              <w:rPr>
                <w:sz w:val="18"/>
                <w:szCs w:val="18"/>
              </w:rPr>
            </w:pPr>
          </w:p>
        </w:tc>
      </w:tr>
      <w:tr w:rsidR="00DA0DE7" w:rsidRPr="00DA0DE7" w14:paraId="540EA594" w14:textId="77777777" w:rsidTr="00DA0DE7">
        <w:trPr>
          <w:jc w:val="center"/>
        </w:trPr>
        <w:tc>
          <w:tcPr>
            <w:tcW w:w="1354" w:type="dxa"/>
            <w:tcBorders>
              <w:top w:val="nil"/>
              <w:left w:val="nil"/>
              <w:right w:val="nil"/>
            </w:tcBorders>
            <w:shd w:val="clear" w:color="auto" w:fill="auto"/>
            <w:noWrap/>
            <w:hideMark/>
          </w:tcPr>
          <w:p w14:paraId="530A8812" w14:textId="77777777" w:rsidR="006C3DA7" w:rsidRPr="00DA0DE7" w:rsidRDefault="006C3DA7" w:rsidP="001200AE">
            <w:r w:rsidRPr="00DA0DE7">
              <w:t>Week 8</w:t>
            </w:r>
          </w:p>
        </w:tc>
        <w:tc>
          <w:tcPr>
            <w:tcW w:w="1198" w:type="dxa"/>
            <w:tcBorders>
              <w:top w:val="nil"/>
              <w:left w:val="nil"/>
              <w:right w:val="nil"/>
            </w:tcBorders>
            <w:shd w:val="clear" w:color="auto" w:fill="auto"/>
            <w:noWrap/>
            <w:hideMark/>
          </w:tcPr>
          <w:p w14:paraId="5612EDB5" w14:textId="77777777" w:rsidR="006C3DA7" w:rsidRPr="00DA0DE7" w:rsidRDefault="006C3DA7" w:rsidP="001200AE">
            <w:pPr>
              <w:spacing w:before="60" w:after="60"/>
              <w:jc w:val="center"/>
              <w:rPr>
                <w:sz w:val="18"/>
                <w:szCs w:val="18"/>
              </w:rPr>
            </w:pPr>
            <w:r w:rsidRPr="00DA0DE7">
              <w:rPr>
                <w:sz w:val="18"/>
                <w:szCs w:val="18"/>
              </w:rPr>
              <w:t>35</w:t>
            </w:r>
          </w:p>
        </w:tc>
        <w:tc>
          <w:tcPr>
            <w:tcW w:w="1134" w:type="dxa"/>
            <w:tcBorders>
              <w:top w:val="nil"/>
              <w:left w:val="nil"/>
              <w:right w:val="nil"/>
            </w:tcBorders>
            <w:shd w:val="clear" w:color="auto" w:fill="auto"/>
            <w:noWrap/>
            <w:hideMark/>
          </w:tcPr>
          <w:p w14:paraId="2F362A6C" w14:textId="77777777" w:rsidR="006C3DA7" w:rsidRPr="00DA0DE7" w:rsidRDefault="006C3DA7" w:rsidP="001200AE">
            <w:pPr>
              <w:spacing w:before="60" w:after="60"/>
              <w:jc w:val="center"/>
              <w:rPr>
                <w:sz w:val="18"/>
                <w:szCs w:val="18"/>
              </w:rPr>
            </w:pPr>
            <w:r w:rsidRPr="00DA0DE7">
              <w:rPr>
                <w:sz w:val="18"/>
                <w:szCs w:val="18"/>
              </w:rPr>
              <w:t>12</w:t>
            </w:r>
          </w:p>
        </w:tc>
        <w:tc>
          <w:tcPr>
            <w:tcW w:w="992" w:type="dxa"/>
            <w:tcBorders>
              <w:top w:val="nil"/>
              <w:left w:val="nil"/>
              <w:right w:val="nil"/>
            </w:tcBorders>
            <w:shd w:val="clear" w:color="auto" w:fill="auto"/>
            <w:noWrap/>
            <w:hideMark/>
          </w:tcPr>
          <w:p w14:paraId="4C0639C4" w14:textId="77777777" w:rsidR="006C3DA7" w:rsidRPr="00DA0DE7" w:rsidRDefault="006C3DA7" w:rsidP="001200AE">
            <w:pPr>
              <w:spacing w:before="60" w:after="60"/>
              <w:jc w:val="center"/>
              <w:rPr>
                <w:sz w:val="18"/>
                <w:szCs w:val="18"/>
              </w:rPr>
            </w:pPr>
            <w:r w:rsidRPr="00DA0DE7">
              <w:rPr>
                <w:sz w:val="18"/>
                <w:szCs w:val="18"/>
              </w:rPr>
              <w:t>9</w:t>
            </w:r>
          </w:p>
        </w:tc>
        <w:tc>
          <w:tcPr>
            <w:tcW w:w="992" w:type="dxa"/>
            <w:tcBorders>
              <w:top w:val="nil"/>
              <w:left w:val="nil"/>
              <w:right w:val="nil"/>
            </w:tcBorders>
            <w:shd w:val="clear" w:color="auto" w:fill="auto"/>
            <w:noWrap/>
            <w:hideMark/>
          </w:tcPr>
          <w:p w14:paraId="25E2E773" w14:textId="77777777" w:rsidR="006C3DA7" w:rsidRPr="00DA0DE7" w:rsidRDefault="006C3DA7" w:rsidP="001200AE">
            <w:pPr>
              <w:spacing w:before="60" w:after="60"/>
              <w:jc w:val="center"/>
              <w:rPr>
                <w:sz w:val="18"/>
                <w:szCs w:val="18"/>
              </w:rPr>
            </w:pPr>
            <w:r w:rsidRPr="00DA0DE7">
              <w:rPr>
                <w:sz w:val="18"/>
                <w:szCs w:val="18"/>
              </w:rPr>
              <w:t>14</w:t>
            </w:r>
          </w:p>
        </w:tc>
        <w:tc>
          <w:tcPr>
            <w:tcW w:w="426" w:type="dxa"/>
            <w:gridSpan w:val="2"/>
            <w:tcBorders>
              <w:top w:val="nil"/>
              <w:left w:val="nil"/>
              <w:right w:val="nil"/>
            </w:tcBorders>
            <w:shd w:val="clear" w:color="auto" w:fill="auto"/>
            <w:noWrap/>
            <w:hideMark/>
          </w:tcPr>
          <w:p w14:paraId="0CD5F90D" w14:textId="77777777" w:rsidR="006C3DA7" w:rsidRPr="00DA0DE7" w:rsidRDefault="006C3DA7" w:rsidP="001200AE">
            <w:pPr>
              <w:spacing w:before="60" w:after="60"/>
              <w:jc w:val="center"/>
              <w:rPr>
                <w:sz w:val="18"/>
                <w:szCs w:val="18"/>
              </w:rPr>
            </w:pPr>
          </w:p>
        </w:tc>
        <w:tc>
          <w:tcPr>
            <w:tcW w:w="1559" w:type="dxa"/>
            <w:tcBorders>
              <w:top w:val="nil"/>
              <w:left w:val="nil"/>
              <w:right w:val="nil"/>
            </w:tcBorders>
            <w:shd w:val="clear" w:color="auto" w:fill="auto"/>
            <w:noWrap/>
            <w:hideMark/>
          </w:tcPr>
          <w:p w14:paraId="07C02C23" w14:textId="77777777" w:rsidR="006C3DA7" w:rsidRPr="00DA0DE7" w:rsidRDefault="006C3DA7" w:rsidP="001200AE">
            <w:pPr>
              <w:spacing w:before="60" w:after="60"/>
              <w:jc w:val="center"/>
              <w:rPr>
                <w:sz w:val="18"/>
                <w:szCs w:val="18"/>
              </w:rPr>
            </w:pPr>
            <w:r w:rsidRPr="00DA0DE7">
              <w:rPr>
                <w:sz w:val="18"/>
                <w:szCs w:val="18"/>
              </w:rPr>
              <w:t>5.3 (-2.8 - 13.3)</w:t>
            </w:r>
          </w:p>
        </w:tc>
        <w:tc>
          <w:tcPr>
            <w:tcW w:w="1984" w:type="dxa"/>
            <w:tcBorders>
              <w:top w:val="nil"/>
              <w:left w:val="nil"/>
              <w:right w:val="nil"/>
            </w:tcBorders>
            <w:shd w:val="clear" w:color="auto" w:fill="auto"/>
            <w:noWrap/>
            <w:hideMark/>
          </w:tcPr>
          <w:p w14:paraId="7269E7F8" w14:textId="77777777" w:rsidR="006C3DA7" w:rsidRPr="00DA0DE7" w:rsidRDefault="006C3DA7" w:rsidP="001200AE">
            <w:pPr>
              <w:spacing w:before="60" w:after="60"/>
              <w:jc w:val="center"/>
              <w:rPr>
                <w:sz w:val="18"/>
                <w:szCs w:val="18"/>
              </w:rPr>
            </w:pPr>
            <w:r w:rsidRPr="00DA0DE7">
              <w:rPr>
                <w:sz w:val="18"/>
                <w:szCs w:val="18"/>
              </w:rPr>
              <w:t>0.02 (-6.7 - 6.7)</w:t>
            </w:r>
          </w:p>
        </w:tc>
        <w:tc>
          <w:tcPr>
            <w:tcW w:w="1418" w:type="dxa"/>
            <w:tcBorders>
              <w:top w:val="nil"/>
              <w:left w:val="nil"/>
              <w:right w:val="nil"/>
            </w:tcBorders>
            <w:shd w:val="clear" w:color="auto" w:fill="auto"/>
            <w:noWrap/>
            <w:vAlign w:val="center"/>
            <w:hideMark/>
          </w:tcPr>
          <w:p w14:paraId="63F50A34" w14:textId="77777777" w:rsidR="006C3DA7" w:rsidRPr="00DA0DE7" w:rsidRDefault="006C3DA7" w:rsidP="001200AE">
            <w:pPr>
              <w:jc w:val="center"/>
              <w:rPr>
                <w:sz w:val="18"/>
                <w:szCs w:val="18"/>
              </w:rPr>
            </w:pPr>
            <w:r w:rsidRPr="00DA0DE7">
              <w:rPr>
                <w:sz w:val="18"/>
                <w:szCs w:val="18"/>
              </w:rPr>
              <w:t>-5.3 (-10.7 - 0.2)</w:t>
            </w:r>
          </w:p>
        </w:tc>
        <w:tc>
          <w:tcPr>
            <w:tcW w:w="283" w:type="dxa"/>
            <w:tcBorders>
              <w:top w:val="nil"/>
              <w:left w:val="nil"/>
              <w:right w:val="nil"/>
            </w:tcBorders>
          </w:tcPr>
          <w:p w14:paraId="4A95697F" w14:textId="77777777" w:rsidR="006C3DA7" w:rsidRPr="00DA0DE7" w:rsidRDefault="006C3DA7" w:rsidP="001200AE">
            <w:pPr>
              <w:spacing w:before="60" w:after="60"/>
              <w:jc w:val="center"/>
              <w:rPr>
                <w:color w:val="FF0000"/>
                <w:sz w:val="18"/>
                <w:szCs w:val="18"/>
              </w:rPr>
            </w:pPr>
          </w:p>
        </w:tc>
        <w:tc>
          <w:tcPr>
            <w:tcW w:w="1418" w:type="dxa"/>
            <w:tcBorders>
              <w:top w:val="nil"/>
              <w:left w:val="nil"/>
              <w:right w:val="nil"/>
            </w:tcBorders>
            <w:vAlign w:val="center"/>
          </w:tcPr>
          <w:p w14:paraId="60FD0999" w14:textId="77777777" w:rsidR="006C3DA7" w:rsidRPr="00DA0DE7" w:rsidRDefault="006C3DA7" w:rsidP="001200AE">
            <w:pPr>
              <w:jc w:val="center"/>
              <w:rPr>
                <w:sz w:val="18"/>
                <w:szCs w:val="18"/>
              </w:rPr>
            </w:pPr>
            <w:r w:rsidRPr="00DA0DE7">
              <w:rPr>
                <w:sz w:val="18"/>
                <w:szCs w:val="18"/>
              </w:rPr>
              <w:t>7.0 (-.</w:t>
            </w:r>
            <w:proofErr w:type="gramStart"/>
            <w:r w:rsidRPr="00DA0DE7">
              <w:rPr>
                <w:sz w:val="18"/>
                <w:szCs w:val="18"/>
              </w:rPr>
              <w:t>4 ,</w:t>
            </w:r>
            <w:proofErr w:type="gramEnd"/>
            <w:r w:rsidRPr="00DA0DE7">
              <w:rPr>
                <w:sz w:val="18"/>
                <w:szCs w:val="18"/>
              </w:rPr>
              <w:t xml:space="preserve"> 14.4)</w:t>
            </w:r>
          </w:p>
        </w:tc>
        <w:tc>
          <w:tcPr>
            <w:tcW w:w="1417" w:type="dxa"/>
            <w:tcBorders>
              <w:top w:val="nil"/>
              <w:left w:val="nil"/>
              <w:right w:val="nil"/>
            </w:tcBorders>
            <w:vAlign w:val="center"/>
          </w:tcPr>
          <w:p w14:paraId="666611F7" w14:textId="77777777" w:rsidR="006C3DA7" w:rsidRPr="00DA0DE7" w:rsidRDefault="006C3DA7" w:rsidP="001200AE">
            <w:pPr>
              <w:jc w:val="center"/>
              <w:rPr>
                <w:sz w:val="18"/>
                <w:szCs w:val="18"/>
              </w:rPr>
            </w:pPr>
            <w:r w:rsidRPr="00DA0DE7">
              <w:rPr>
                <w:sz w:val="18"/>
                <w:szCs w:val="18"/>
              </w:rPr>
              <w:t>7.1 (.</w:t>
            </w:r>
            <w:proofErr w:type="gramStart"/>
            <w:r w:rsidRPr="00DA0DE7">
              <w:rPr>
                <w:sz w:val="18"/>
                <w:szCs w:val="18"/>
              </w:rPr>
              <w:t>05 ,</w:t>
            </w:r>
            <w:proofErr w:type="gramEnd"/>
            <w:r w:rsidRPr="00DA0DE7">
              <w:rPr>
                <w:sz w:val="18"/>
                <w:szCs w:val="18"/>
              </w:rPr>
              <w:t xml:space="preserve"> 13.8)</w:t>
            </w:r>
          </w:p>
        </w:tc>
        <w:tc>
          <w:tcPr>
            <w:tcW w:w="1560" w:type="dxa"/>
            <w:tcBorders>
              <w:top w:val="nil"/>
              <w:left w:val="nil"/>
              <w:right w:val="nil"/>
            </w:tcBorders>
            <w:vAlign w:val="bottom"/>
          </w:tcPr>
          <w:p w14:paraId="74CC1355" w14:textId="77777777" w:rsidR="006C3DA7" w:rsidRPr="00DA0DE7" w:rsidRDefault="006C3DA7" w:rsidP="00DA0DE7">
            <w:pPr>
              <w:jc w:val="center"/>
              <w:rPr>
                <w:sz w:val="18"/>
                <w:szCs w:val="18"/>
              </w:rPr>
            </w:pPr>
            <w:r w:rsidRPr="00DA0DE7">
              <w:rPr>
                <w:sz w:val="18"/>
                <w:szCs w:val="18"/>
              </w:rPr>
              <w:t>.2 (-5.</w:t>
            </w:r>
            <w:proofErr w:type="gramStart"/>
            <w:r w:rsidRPr="00DA0DE7">
              <w:rPr>
                <w:sz w:val="18"/>
                <w:szCs w:val="18"/>
              </w:rPr>
              <w:t>6 ,</w:t>
            </w:r>
            <w:proofErr w:type="gramEnd"/>
            <w:r w:rsidRPr="00DA0DE7">
              <w:rPr>
                <w:sz w:val="18"/>
                <w:szCs w:val="18"/>
              </w:rPr>
              <w:t xml:space="preserve"> 6.0)</w:t>
            </w:r>
          </w:p>
        </w:tc>
      </w:tr>
      <w:tr w:rsidR="00DA0DE7" w:rsidRPr="00DA0DE7" w14:paraId="2CC20A3E" w14:textId="77777777" w:rsidTr="00DA0DE7">
        <w:trPr>
          <w:trHeight w:val="500"/>
          <w:jc w:val="center"/>
        </w:trPr>
        <w:tc>
          <w:tcPr>
            <w:tcW w:w="1354" w:type="dxa"/>
            <w:shd w:val="clear" w:color="auto" w:fill="auto"/>
            <w:noWrap/>
            <w:hideMark/>
          </w:tcPr>
          <w:p w14:paraId="50F308CA" w14:textId="77777777" w:rsidR="006C3DA7" w:rsidRPr="00DA0DE7" w:rsidRDefault="006C3DA7" w:rsidP="001200AE"/>
        </w:tc>
        <w:tc>
          <w:tcPr>
            <w:tcW w:w="1198" w:type="dxa"/>
            <w:shd w:val="clear" w:color="auto" w:fill="auto"/>
            <w:noWrap/>
            <w:hideMark/>
          </w:tcPr>
          <w:p w14:paraId="16A5080D" w14:textId="77777777" w:rsidR="006C3DA7" w:rsidRPr="00DA0DE7" w:rsidRDefault="006C3DA7" w:rsidP="001200AE">
            <w:pPr>
              <w:spacing w:before="60" w:after="60"/>
              <w:jc w:val="center"/>
              <w:rPr>
                <w:sz w:val="18"/>
                <w:szCs w:val="18"/>
              </w:rPr>
            </w:pPr>
            <w:r w:rsidRPr="00DA0DE7">
              <w:rPr>
                <w:sz w:val="18"/>
                <w:szCs w:val="18"/>
              </w:rPr>
              <w:t>11.8 (7.9)</w:t>
            </w:r>
          </w:p>
        </w:tc>
        <w:tc>
          <w:tcPr>
            <w:tcW w:w="1134" w:type="dxa"/>
            <w:shd w:val="clear" w:color="auto" w:fill="auto"/>
            <w:noWrap/>
            <w:hideMark/>
          </w:tcPr>
          <w:p w14:paraId="543285F5" w14:textId="77777777" w:rsidR="006C3DA7" w:rsidRPr="00DA0DE7" w:rsidRDefault="006C3DA7" w:rsidP="001200AE">
            <w:pPr>
              <w:spacing w:before="60" w:after="60"/>
              <w:jc w:val="center"/>
              <w:rPr>
                <w:sz w:val="18"/>
                <w:szCs w:val="18"/>
              </w:rPr>
            </w:pPr>
            <w:r w:rsidRPr="00DA0DE7">
              <w:rPr>
                <w:sz w:val="18"/>
                <w:szCs w:val="18"/>
              </w:rPr>
              <w:t>13.2 (10.2)</w:t>
            </w:r>
          </w:p>
        </w:tc>
        <w:tc>
          <w:tcPr>
            <w:tcW w:w="992" w:type="dxa"/>
            <w:shd w:val="clear" w:color="auto" w:fill="auto"/>
            <w:noWrap/>
            <w:hideMark/>
          </w:tcPr>
          <w:p w14:paraId="3149DA6D" w14:textId="77777777" w:rsidR="006C3DA7" w:rsidRPr="00DA0DE7" w:rsidRDefault="006C3DA7" w:rsidP="001200AE">
            <w:pPr>
              <w:spacing w:before="60" w:after="60"/>
              <w:jc w:val="center"/>
              <w:rPr>
                <w:sz w:val="18"/>
                <w:szCs w:val="18"/>
              </w:rPr>
            </w:pPr>
            <w:r w:rsidRPr="00DA0DE7">
              <w:rPr>
                <w:sz w:val="18"/>
                <w:szCs w:val="18"/>
              </w:rPr>
              <w:t>7.9 (6.2)</w:t>
            </w:r>
          </w:p>
        </w:tc>
        <w:tc>
          <w:tcPr>
            <w:tcW w:w="992" w:type="dxa"/>
            <w:shd w:val="clear" w:color="auto" w:fill="auto"/>
            <w:noWrap/>
            <w:hideMark/>
          </w:tcPr>
          <w:p w14:paraId="794D59F1" w14:textId="77777777" w:rsidR="006C3DA7" w:rsidRPr="00DA0DE7" w:rsidRDefault="006C3DA7" w:rsidP="001200AE">
            <w:pPr>
              <w:spacing w:before="60" w:after="60"/>
              <w:jc w:val="center"/>
              <w:rPr>
                <w:sz w:val="18"/>
                <w:szCs w:val="18"/>
              </w:rPr>
            </w:pPr>
            <w:r w:rsidRPr="00DA0DE7">
              <w:rPr>
                <w:sz w:val="18"/>
                <w:szCs w:val="18"/>
              </w:rPr>
              <w:t>13.1 (6.2)</w:t>
            </w:r>
          </w:p>
        </w:tc>
        <w:tc>
          <w:tcPr>
            <w:tcW w:w="426" w:type="dxa"/>
            <w:gridSpan w:val="2"/>
            <w:shd w:val="clear" w:color="auto" w:fill="auto"/>
            <w:noWrap/>
          </w:tcPr>
          <w:p w14:paraId="2780644B" w14:textId="77777777" w:rsidR="006C3DA7" w:rsidRPr="00DA0DE7" w:rsidRDefault="006C3DA7" w:rsidP="001200AE">
            <w:pPr>
              <w:spacing w:before="60" w:after="60"/>
              <w:jc w:val="center"/>
              <w:rPr>
                <w:sz w:val="18"/>
                <w:szCs w:val="18"/>
              </w:rPr>
            </w:pPr>
          </w:p>
        </w:tc>
        <w:tc>
          <w:tcPr>
            <w:tcW w:w="1559" w:type="dxa"/>
            <w:shd w:val="clear" w:color="auto" w:fill="auto"/>
            <w:noWrap/>
          </w:tcPr>
          <w:p w14:paraId="039460E6" w14:textId="77777777" w:rsidR="006C3DA7" w:rsidRPr="00DA0DE7" w:rsidRDefault="006C3DA7" w:rsidP="001200AE">
            <w:pPr>
              <w:spacing w:before="60" w:after="60"/>
              <w:jc w:val="center"/>
              <w:rPr>
                <w:sz w:val="18"/>
                <w:szCs w:val="18"/>
              </w:rPr>
            </w:pPr>
          </w:p>
        </w:tc>
        <w:tc>
          <w:tcPr>
            <w:tcW w:w="1984" w:type="dxa"/>
            <w:shd w:val="clear" w:color="auto" w:fill="auto"/>
            <w:noWrap/>
          </w:tcPr>
          <w:p w14:paraId="6E560E40" w14:textId="77777777" w:rsidR="006C3DA7" w:rsidRPr="00DA0DE7" w:rsidRDefault="006C3DA7" w:rsidP="001200AE">
            <w:pPr>
              <w:spacing w:before="60" w:after="60"/>
              <w:jc w:val="center"/>
              <w:rPr>
                <w:sz w:val="18"/>
                <w:szCs w:val="18"/>
              </w:rPr>
            </w:pPr>
          </w:p>
        </w:tc>
        <w:tc>
          <w:tcPr>
            <w:tcW w:w="1418" w:type="dxa"/>
            <w:shd w:val="clear" w:color="auto" w:fill="auto"/>
            <w:noWrap/>
            <w:vAlign w:val="center"/>
          </w:tcPr>
          <w:p w14:paraId="766D9E04" w14:textId="77777777" w:rsidR="006C3DA7" w:rsidRPr="00DA0DE7" w:rsidRDefault="006C3DA7" w:rsidP="001200AE">
            <w:pPr>
              <w:jc w:val="center"/>
              <w:rPr>
                <w:sz w:val="18"/>
                <w:szCs w:val="18"/>
              </w:rPr>
            </w:pPr>
          </w:p>
        </w:tc>
        <w:tc>
          <w:tcPr>
            <w:tcW w:w="283" w:type="dxa"/>
          </w:tcPr>
          <w:p w14:paraId="6653E787" w14:textId="77777777" w:rsidR="006C3DA7" w:rsidRPr="00DA0DE7" w:rsidRDefault="006C3DA7" w:rsidP="001200AE">
            <w:pPr>
              <w:spacing w:before="60" w:after="60"/>
              <w:jc w:val="center"/>
              <w:rPr>
                <w:color w:val="FF0000"/>
                <w:sz w:val="18"/>
                <w:szCs w:val="18"/>
              </w:rPr>
            </w:pPr>
          </w:p>
        </w:tc>
        <w:tc>
          <w:tcPr>
            <w:tcW w:w="1418" w:type="dxa"/>
            <w:vAlign w:val="center"/>
          </w:tcPr>
          <w:p w14:paraId="3BE60B6C" w14:textId="77777777" w:rsidR="006C3DA7" w:rsidRPr="00DA0DE7" w:rsidRDefault="006C3DA7" w:rsidP="001200AE">
            <w:pPr>
              <w:rPr>
                <w:sz w:val="18"/>
                <w:szCs w:val="18"/>
              </w:rPr>
            </w:pPr>
          </w:p>
        </w:tc>
        <w:tc>
          <w:tcPr>
            <w:tcW w:w="1417" w:type="dxa"/>
            <w:vAlign w:val="center"/>
          </w:tcPr>
          <w:p w14:paraId="0350FEDC" w14:textId="77777777" w:rsidR="006C3DA7" w:rsidRPr="00DA0DE7" w:rsidRDefault="006C3DA7" w:rsidP="001200AE">
            <w:pPr>
              <w:jc w:val="center"/>
              <w:rPr>
                <w:sz w:val="18"/>
                <w:szCs w:val="18"/>
              </w:rPr>
            </w:pPr>
          </w:p>
        </w:tc>
        <w:tc>
          <w:tcPr>
            <w:tcW w:w="1560" w:type="dxa"/>
            <w:vAlign w:val="bottom"/>
          </w:tcPr>
          <w:p w14:paraId="554E027B" w14:textId="77777777" w:rsidR="006C3DA7" w:rsidRPr="00DA0DE7" w:rsidRDefault="006C3DA7" w:rsidP="001200AE">
            <w:pPr>
              <w:jc w:val="center"/>
              <w:rPr>
                <w:sz w:val="18"/>
                <w:szCs w:val="18"/>
              </w:rPr>
            </w:pPr>
          </w:p>
        </w:tc>
      </w:tr>
      <w:tr w:rsidR="00DA0DE7" w:rsidRPr="00DA0DE7" w14:paraId="3D8B9C2C" w14:textId="77777777" w:rsidTr="00DA0DE7">
        <w:trPr>
          <w:trHeight w:hRule="exact" w:val="170"/>
          <w:jc w:val="center"/>
        </w:trPr>
        <w:tc>
          <w:tcPr>
            <w:tcW w:w="1354" w:type="dxa"/>
            <w:shd w:val="clear" w:color="auto" w:fill="auto"/>
            <w:noWrap/>
          </w:tcPr>
          <w:p w14:paraId="2B0FCA09" w14:textId="77777777" w:rsidR="006C3DA7" w:rsidRPr="00DA0DE7" w:rsidRDefault="006C3DA7" w:rsidP="001200AE"/>
        </w:tc>
        <w:tc>
          <w:tcPr>
            <w:tcW w:w="1198" w:type="dxa"/>
            <w:shd w:val="clear" w:color="auto" w:fill="auto"/>
            <w:noWrap/>
          </w:tcPr>
          <w:p w14:paraId="17C6891F" w14:textId="77777777" w:rsidR="006C3DA7" w:rsidRPr="00DA0DE7" w:rsidRDefault="006C3DA7" w:rsidP="001200AE">
            <w:pPr>
              <w:spacing w:before="60" w:after="60"/>
              <w:jc w:val="center"/>
              <w:rPr>
                <w:sz w:val="18"/>
                <w:szCs w:val="18"/>
              </w:rPr>
            </w:pPr>
          </w:p>
        </w:tc>
        <w:tc>
          <w:tcPr>
            <w:tcW w:w="1134" w:type="dxa"/>
            <w:shd w:val="clear" w:color="auto" w:fill="auto"/>
            <w:noWrap/>
          </w:tcPr>
          <w:p w14:paraId="36873989" w14:textId="77777777" w:rsidR="006C3DA7" w:rsidRPr="00DA0DE7" w:rsidRDefault="006C3DA7" w:rsidP="001200AE">
            <w:pPr>
              <w:spacing w:before="60" w:after="60"/>
              <w:jc w:val="center"/>
              <w:rPr>
                <w:sz w:val="18"/>
                <w:szCs w:val="18"/>
              </w:rPr>
            </w:pPr>
          </w:p>
        </w:tc>
        <w:tc>
          <w:tcPr>
            <w:tcW w:w="992" w:type="dxa"/>
            <w:shd w:val="clear" w:color="auto" w:fill="auto"/>
            <w:noWrap/>
          </w:tcPr>
          <w:p w14:paraId="7CB71D59" w14:textId="77777777" w:rsidR="006C3DA7" w:rsidRPr="00DA0DE7" w:rsidRDefault="006C3DA7" w:rsidP="001200AE">
            <w:pPr>
              <w:spacing w:before="60" w:after="60"/>
              <w:jc w:val="center"/>
              <w:rPr>
                <w:sz w:val="18"/>
                <w:szCs w:val="18"/>
              </w:rPr>
            </w:pPr>
          </w:p>
        </w:tc>
        <w:tc>
          <w:tcPr>
            <w:tcW w:w="992" w:type="dxa"/>
            <w:shd w:val="clear" w:color="auto" w:fill="auto"/>
            <w:noWrap/>
          </w:tcPr>
          <w:p w14:paraId="17EDE4B5" w14:textId="77777777" w:rsidR="006C3DA7" w:rsidRPr="00DA0DE7" w:rsidRDefault="006C3DA7" w:rsidP="001200AE">
            <w:pPr>
              <w:spacing w:before="60" w:after="60"/>
              <w:jc w:val="center"/>
              <w:rPr>
                <w:sz w:val="18"/>
                <w:szCs w:val="18"/>
              </w:rPr>
            </w:pPr>
          </w:p>
        </w:tc>
        <w:tc>
          <w:tcPr>
            <w:tcW w:w="426" w:type="dxa"/>
            <w:gridSpan w:val="2"/>
            <w:shd w:val="clear" w:color="auto" w:fill="auto"/>
            <w:noWrap/>
          </w:tcPr>
          <w:p w14:paraId="1C6BB385" w14:textId="77777777" w:rsidR="006C3DA7" w:rsidRPr="00DA0DE7" w:rsidRDefault="006C3DA7" w:rsidP="001200AE">
            <w:pPr>
              <w:spacing w:before="60" w:after="60"/>
              <w:jc w:val="center"/>
              <w:rPr>
                <w:sz w:val="18"/>
                <w:szCs w:val="18"/>
              </w:rPr>
            </w:pPr>
          </w:p>
        </w:tc>
        <w:tc>
          <w:tcPr>
            <w:tcW w:w="1559" w:type="dxa"/>
            <w:shd w:val="clear" w:color="auto" w:fill="auto"/>
            <w:noWrap/>
          </w:tcPr>
          <w:p w14:paraId="6AD2BEE5" w14:textId="77777777" w:rsidR="006C3DA7" w:rsidRPr="00DA0DE7" w:rsidRDefault="006C3DA7" w:rsidP="001200AE">
            <w:pPr>
              <w:spacing w:before="60" w:after="60"/>
              <w:jc w:val="center"/>
              <w:rPr>
                <w:sz w:val="18"/>
                <w:szCs w:val="18"/>
              </w:rPr>
            </w:pPr>
          </w:p>
        </w:tc>
        <w:tc>
          <w:tcPr>
            <w:tcW w:w="1984" w:type="dxa"/>
            <w:shd w:val="clear" w:color="auto" w:fill="auto"/>
            <w:noWrap/>
          </w:tcPr>
          <w:p w14:paraId="31F23F45" w14:textId="77777777" w:rsidR="006C3DA7" w:rsidRPr="00DA0DE7" w:rsidRDefault="006C3DA7" w:rsidP="001200AE">
            <w:pPr>
              <w:spacing w:before="60" w:after="60"/>
              <w:jc w:val="center"/>
              <w:rPr>
                <w:sz w:val="18"/>
                <w:szCs w:val="18"/>
              </w:rPr>
            </w:pPr>
          </w:p>
        </w:tc>
        <w:tc>
          <w:tcPr>
            <w:tcW w:w="1418" w:type="dxa"/>
            <w:shd w:val="clear" w:color="auto" w:fill="auto"/>
            <w:noWrap/>
            <w:vAlign w:val="center"/>
          </w:tcPr>
          <w:p w14:paraId="3571F915" w14:textId="77777777" w:rsidR="006C3DA7" w:rsidRPr="00DA0DE7" w:rsidRDefault="006C3DA7" w:rsidP="001200AE">
            <w:pPr>
              <w:jc w:val="center"/>
              <w:rPr>
                <w:sz w:val="18"/>
                <w:szCs w:val="18"/>
              </w:rPr>
            </w:pPr>
          </w:p>
        </w:tc>
        <w:tc>
          <w:tcPr>
            <w:tcW w:w="283" w:type="dxa"/>
          </w:tcPr>
          <w:p w14:paraId="706D6B40" w14:textId="77777777" w:rsidR="006C3DA7" w:rsidRPr="00DA0DE7" w:rsidRDefault="006C3DA7" w:rsidP="001200AE">
            <w:pPr>
              <w:spacing w:before="60" w:after="60"/>
              <w:jc w:val="center"/>
              <w:rPr>
                <w:color w:val="FF0000"/>
                <w:sz w:val="18"/>
                <w:szCs w:val="18"/>
              </w:rPr>
            </w:pPr>
          </w:p>
        </w:tc>
        <w:tc>
          <w:tcPr>
            <w:tcW w:w="1418" w:type="dxa"/>
            <w:vAlign w:val="center"/>
          </w:tcPr>
          <w:p w14:paraId="30B8612D" w14:textId="77777777" w:rsidR="006C3DA7" w:rsidRPr="00DA0DE7" w:rsidRDefault="006C3DA7" w:rsidP="001200AE">
            <w:pPr>
              <w:jc w:val="center"/>
              <w:rPr>
                <w:sz w:val="18"/>
                <w:szCs w:val="18"/>
              </w:rPr>
            </w:pPr>
          </w:p>
        </w:tc>
        <w:tc>
          <w:tcPr>
            <w:tcW w:w="1417" w:type="dxa"/>
            <w:vAlign w:val="center"/>
          </w:tcPr>
          <w:p w14:paraId="2C74B69E" w14:textId="77777777" w:rsidR="006C3DA7" w:rsidRPr="00DA0DE7" w:rsidRDefault="006C3DA7" w:rsidP="001200AE">
            <w:pPr>
              <w:jc w:val="center"/>
              <w:rPr>
                <w:sz w:val="18"/>
                <w:szCs w:val="18"/>
              </w:rPr>
            </w:pPr>
          </w:p>
        </w:tc>
        <w:tc>
          <w:tcPr>
            <w:tcW w:w="1560" w:type="dxa"/>
            <w:vAlign w:val="center"/>
          </w:tcPr>
          <w:p w14:paraId="148E98E1" w14:textId="77777777" w:rsidR="006C3DA7" w:rsidRPr="00DA0DE7" w:rsidRDefault="006C3DA7" w:rsidP="001200AE">
            <w:pPr>
              <w:jc w:val="center"/>
              <w:rPr>
                <w:sz w:val="18"/>
                <w:szCs w:val="18"/>
              </w:rPr>
            </w:pPr>
          </w:p>
        </w:tc>
      </w:tr>
      <w:tr w:rsidR="00DA0DE7" w:rsidRPr="00DA0DE7" w14:paraId="6EA0C150" w14:textId="77777777" w:rsidTr="00DA0DE7">
        <w:trPr>
          <w:jc w:val="center"/>
        </w:trPr>
        <w:tc>
          <w:tcPr>
            <w:tcW w:w="1354" w:type="dxa"/>
            <w:shd w:val="clear" w:color="auto" w:fill="auto"/>
            <w:noWrap/>
            <w:hideMark/>
          </w:tcPr>
          <w:p w14:paraId="2FF312CF" w14:textId="77777777" w:rsidR="006C3DA7" w:rsidRPr="00DA0DE7" w:rsidRDefault="006C3DA7" w:rsidP="001200AE">
            <w:r w:rsidRPr="00DA0DE7">
              <w:t>Week 16</w:t>
            </w:r>
          </w:p>
        </w:tc>
        <w:tc>
          <w:tcPr>
            <w:tcW w:w="1198" w:type="dxa"/>
            <w:shd w:val="clear" w:color="auto" w:fill="auto"/>
            <w:noWrap/>
            <w:hideMark/>
          </w:tcPr>
          <w:p w14:paraId="1B256C56" w14:textId="77777777" w:rsidR="006C3DA7" w:rsidRPr="00DA0DE7" w:rsidRDefault="006C3DA7" w:rsidP="001200AE">
            <w:pPr>
              <w:spacing w:before="60" w:after="60"/>
              <w:jc w:val="center"/>
              <w:rPr>
                <w:sz w:val="18"/>
                <w:szCs w:val="18"/>
              </w:rPr>
            </w:pPr>
            <w:r w:rsidRPr="00DA0DE7">
              <w:rPr>
                <w:sz w:val="18"/>
                <w:szCs w:val="18"/>
              </w:rPr>
              <w:t>29</w:t>
            </w:r>
          </w:p>
        </w:tc>
        <w:tc>
          <w:tcPr>
            <w:tcW w:w="1134" w:type="dxa"/>
            <w:shd w:val="clear" w:color="auto" w:fill="auto"/>
            <w:noWrap/>
            <w:hideMark/>
          </w:tcPr>
          <w:p w14:paraId="05B9F09E" w14:textId="77777777" w:rsidR="006C3DA7" w:rsidRPr="00DA0DE7" w:rsidRDefault="006C3DA7" w:rsidP="001200AE">
            <w:pPr>
              <w:spacing w:before="60" w:after="60"/>
              <w:jc w:val="center"/>
              <w:rPr>
                <w:sz w:val="18"/>
                <w:szCs w:val="18"/>
              </w:rPr>
            </w:pPr>
            <w:r w:rsidRPr="00DA0DE7">
              <w:rPr>
                <w:sz w:val="18"/>
                <w:szCs w:val="18"/>
              </w:rPr>
              <w:t>9</w:t>
            </w:r>
          </w:p>
        </w:tc>
        <w:tc>
          <w:tcPr>
            <w:tcW w:w="992" w:type="dxa"/>
            <w:shd w:val="clear" w:color="auto" w:fill="auto"/>
            <w:noWrap/>
            <w:hideMark/>
          </w:tcPr>
          <w:p w14:paraId="49509AEA" w14:textId="77777777" w:rsidR="006C3DA7" w:rsidRPr="00DA0DE7" w:rsidRDefault="006C3DA7" w:rsidP="001200AE">
            <w:pPr>
              <w:spacing w:before="60" w:after="60"/>
              <w:jc w:val="center"/>
              <w:rPr>
                <w:sz w:val="18"/>
                <w:szCs w:val="18"/>
              </w:rPr>
            </w:pPr>
            <w:r w:rsidRPr="00DA0DE7">
              <w:rPr>
                <w:sz w:val="18"/>
                <w:szCs w:val="18"/>
              </w:rPr>
              <w:t>7</w:t>
            </w:r>
          </w:p>
        </w:tc>
        <w:tc>
          <w:tcPr>
            <w:tcW w:w="992" w:type="dxa"/>
            <w:shd w:val="clear" w:color="auto" w:fill="auto"/>
            <w:noWrap/>
            <w:hideMark/>
          </w:tcPr>
          <w:p w14:paraId="3453E1B8" w14:textId="77777777" w:rsidR="006C3DA7" w:rsidRPr="00DA0DE7" w:rsidRDefault="006C3DA7" w:rsidP="001200AE">
            <w:pPr>
              <w:spacing w:before="60" w:after="60"/>
              <w:jc w:val="center"/>
              <w:rPr>
                <w:sz w:val="18"/>
                <w:szCs w:val="18"/>
              </w:rPr>
            </w:pPr>
            <w:r w:rsidRPr="00DA0DE7">
              <w:rPr>
                <w:sz w:val="18"/>
                <w:szCs w:val="18"/>
              </w:rPr>
              <w:t>13</w:t>
            </w:r>
          </w:p>
        </w:tc>
        <w:tc>
          <w:tcPr>
            <w:tcW w:w="426" w:type="dxa"/>
            <w:gridSpan w:val="2"/>
            <w:shd w:val="clear" w:color="auto" w:fill="auto"/>
            <w:noWrap/>
            <w:hideMark/>
          </w:tcPr>
          <w:p w14:paraId="11071A1A" w14:textId="77777777" w:rsidR="006C3DA7" w:rsidRPr="00DA0DE7" w:rsidRDefault="006C3DA7" w:rsidP="001200AE">
            <w:pPr>
              <w:spacing w:before="60" w:after="60"/>
              <w:jc w:val="center"/>
              <w:rPr>
                <w:sz w:val="18"/>
                <w:szCs w:val="18"/>
              </w:rPr>
            </w:pPr>
          </w:p>
        </w:tc>
        <w:tc>
          <w:tcPr>
            <w:tcW w:w="1559" w:type="dxa"/>
            <w:shd w:val="clear" w:color="auto" w:fill="auto"/>
            <w:noWrap/>
          </w:tcPr>
          <w:p w14:paraId="58810B25" w14:textId="77777777" w:rsidR="006C3DA7" w:rsidRPr="00DA0DE7" w:rsidRDefault="006C3DA7" w:rsidP="001200AE">
            <w:pPr>
              <w:spacing w:before="60" w:after="60"/>
              <w:jc w:val="center"/>
              <w:rPr>
                <w:sz w:val="18"/>
                <w:szCs w:val="18"/>
              </w:rPr>
            </w:pPr>
            <w:r w:rsidRPr="00DA0DE7">
              <w:rPr>
                <w:sz w:val="18"/>
                <w:szCs w:val="18"/>
              </w:rPr>
              <w:t>6.7 (-3.0 - 16.5)</w:t>
            </w:r>
          </w:p>
        </w:tc>
        <w:tc>
          <w:tcPr>
            <w:tcW w:w="1984" w:type="dxa"/>
            <w:shd w:val="clear" w:color="auto" w:fill="auto"/>
            <w:noWrap/>
          </w:tcPr>
          <w:p w14:paraId="69957104" w14:textId="77777777" w:rsidR="006C3DA7" w:rsidRPr="00DA0DE7" w:rsidRDefault="006C3DA7" w:rsidP="001200AE">
            <w:pPr>
              <w:spacing w:before="60" w:after="60"/>
              <w:jc w:val="center"/>
              <w:rPr>
                <w:sz w:val="18"/>
                <w:szCs w:val="18"/>
              </w:rPr>
            </w:pPr>
            <w:r w:rsidRPr="00DA0DE7">
              <w:rPr>
                <w:sz w:val="18"/>
                <w:szCs w:val="18"/>
              </w:rPr>
              <w:t>2.3 (-6.6 - 11.2)</w:t>
            </w:r>
          </w:p>
        </w:tc>
        <w:tc>
          <w:tcPr>
            <w:tcW w:w="1418" w:type="dxa"/>
            <w:shd w:val="clear" w:color="auto" w:fill="auto"/>
            <w:noWrap/>
            <w:vAlign w:val="center"/>
          </w:tcPr>
          <w:p w14:paraId="251D99D8" w14:textId="77777777" w:rsidR="006C3DA7" w:rsidRPr="00DA0DE7" w:rsidRDefault="006C3DA7" w:rsidP="001200AE">
            <w:pPr>
              <w:jc w:val="center"/>
              <w:rPr>
                <w:sz w:val="18"/>
                <w:szCs w:val="18"/>
              </w:rPr>
            </w:pPr>
            <w:r w:rsidRPr="00DA0DE7">
              <w:rPr>
                <w:sz w:val="18"/>
                <w:szCs w:val="18"/>
              </w:rPr>
              <w:t>-4.5 (-12.8 - 3.9)</w:t>
            </w:r>
          </w:p>
        </w:tc>
        <w:tc>
          <w:tcPr>
            <w:tcW w:w="283" w:type="dxa"/>
          </w:tcPr>
          <w:p w14:paraId="7BA3C2D1" w14:textId="77777777" w:rsidR="006C3DA7" w:rsidRPr="00DA0DE7" w:rsidRDefault="006C3DA7" w:rsidP="001200AE">
            <w:pPr>
              <w:spacing w:before="60" w:after="60"/>
              <w:jc w:val="center"/>
              <w:rPr>
                <w:color w:val="FF0000"/>
                <w:sz w:val="18"/>
                <w:szCs w:val="18"/>
              </w:rPr>
            </w:pPr>
          </w:p>
        </w:tc>
        <w:tc>
          <w:tcPr>
            <w:tcW w:w="1418" w:type="dxa"/>
            <w:vAlign w:val="center"/>
          </w:tcPr>
          <w:p w14:paraId="5475B37A" w14:textId="77777777" w:rsidR="006C3DA7" w:rsidRPr="00DA0DE7" w:rsidRDefault="006C3DA7" w:rsidP="001200AE">
            <w:pPr>
              <w:jc w:val="center"/>
              <w:rPr>
                <w:sz w:val="18"/>
                <w:szCs w:val="18"/>
              </w:rPr>
            </w:pPr>
            <w:r w:rsidRPr="00DA0DE7">
              <w:rPr>
                <w:sz w:val="18"/>
                <w:szCs w:val="18"/>
              </w:rPr>
              <w:t>8.4 (</w:t>
            </w:r>
            <w:proofErr w:type="gramStart"/>
            <w:r w:rsidRPr="00DA0DE7">
              <w:rPr>
                <w:sz w:val="18"/>
                <w:szCs w:val="18"/>
              </w:rPr>
              <w:t>1.7 ,</w:t>
            </w:r>
            <w:proofErr w:type="gramEnd"/>
            <w:r w:rsidRPr="00DA0DE7">
              <w:rPr>
                <w:sz w:val="18"/>
                <w:szCs w:val="18"/>
              </w:rPr>
              <w:t xml:space="preserve"> 15.1)</w:t>
            </w:r>
          </w:p>
        </w:tc>
        <w:tc>
          <w:tcPr>
            <w:tcW w:w="1417" w:type="dxa"/>
            <w:vAlign w:val="center"/>
          </w:tcPr>
          <w:p w14:paraId="42732A5C" w14:textId="77777777" w:rsidR="006C3DA7" w:rsidRPr="00DA0DE7" w:rsidRDefault="006C3DA7" w:rsidP="001200AE">
            <w:pPr>
              <w:jc w:val="center"/>
              <w:rPr>
                <w:sz w:val="18"/>
                <w:szCs w:val="18"/>
              </w:rPr>
            </w:pPr>
            <w:r w:rsidRPr="00DA0DE7">
              <w:rPr>
                <w:sz w:val="18"/>
                <w:szCs w:val="18"/>
              </w:rPr>
              <w:t>6.6 (</w:t>
            </w:r>
            <w:proofErr w:type="gramStart"/>
            <w:r w:rsidRPr="00DA0DE7">
              <w:rPr>
                <w:sz w:val="18"/>
                <w:szCs w:val="18"/>
              </w:rPr>
              <w:t>1.9 ,</w:t>
            </w:r>
            <w:proofErr w:type="gramEnd"/>
            <w:r w:rsidRPr="00DA0DE7">
              <w:rPr>
                <w:sz w:val="18"/>
                <w:szCs w:val="18"/>
              </w:rPr>
              <w:t xml:space="preserve"> 11.4)</w:t>
            </w:r>
          </w:p>
        </w:tc>
        <w:tc>
          <w:tcPr>
            <w:tcW w:w="1560" w:type="dxa"/>
            <w:vAlign w:val="center"/>
          </w:tcPr>
          <w:p w14:paraId="572CD97F" w14:textId="77777777" w:rsidR="006C3DA7" w:rsidRPr="00DA0DE7" w:rsidRDefault="006C3DA7" w:rsidP="001200AE">
            <w:pPr>
              <w:jc w:val="center"/>
              <w:rPr>
                <w:sz w:val="18"/>
                <w:szCs w:val="18"/>
              </w:rPr>
            </w:pPr>
            <w:r w:rsidRPr="00DA0DE7">
              <w:rPr>
                <w:sz w:val="18"/>
                <w:szCs w:val="18"/>
              </w:rPr>
              <w:t>-1.7 (-8.</w:t>
            </w:r>
            <w:proofErr w:type="gramStart"/>
            <w:r w:rsidRPr="00DA0DE7">
              <w:rPr>
                <w:sz w:val="18"/>
                <w:szCs w:val="18"/>
              </w:rPr>
              <w:t>3 ,</w:t>
            </w:r>
            <w:proofErr w:type="gramEnd"/>
            <w:r w:rsidRPr="00DA0DE7">
              <w:rPr>
                <w:sz w:val="18"/>
                <w:szCs w:val="18"/>
              </w:rPr>
              <w:t xml:space="preserve"> 4.9)</w:t>
            </w:r>
          </w:p>
        </w:tc>
      </w:tr>
      <w:tr w:rsidR="00DA0DE7" w:rsidRPr="00DA0DE7" w14:paraId="14613565" w14:textId="77777777" w:rsidTr="00DA0DE7">
        <w:trPr>
          <w:jc w:val="center"/>
        </w:trPr>
        <w:tc>
          <w:tcPr>
            <w:tcW w:w="1354" w:type="dxa"/>
            <w:shd w:val="clear" w:color="auto" w:fill="auto"/>
            <w:noWrap/>
            <w:hideMark/>
          </w:tcPr>
          <w:p w14:paraId="282514A6" w14:textId="77777777" w:rsidR="006C3DA7" w:rsidRPr="00DA0DE7" w:rsidRDefault="006C3DA7" w:rsidP="001200AE"/>
        </w:tc>
        <w:tc>
          <w:tcPr>
            <w:tcW w:w="1198" w:type="dxa"/>
            <w:shd w:val="clear" w:color="auto" w:fill="auto"/>
            <w:noWrap/>
            <w:hideMark/>
          </w:tcPr>
          <w:p w14:paraId="3195DE13" w14:textId="77777777" w:rsidR="006C3DA7" w:rsidRPr="00DA0DE7" w:rsidRDefault="006C3DA7" w:rsidP="001200AE">
            <w:pPr>
              <w:spacing w:before="60" w:after="60"/>
              <w:jc w:val="center"/>
              <w:rPr>
                <w:sz w:val="18"/>
                <w:szCs w:val="18"/>
              </w:rPr>
            </w:pPr>
            <w:r w:rsidRPr="00DA0DE7">
              <w:rPr>
                <w:sz w:val="18"/>
                <w:szCs w:val="18"/>
              </w:rPr>
              <w:t>12.2 (9.2)</w:t>
            </w:r>
          </w:p>
        </w:tc>
        <w:tc>
          <w:tcPr>
            <w:tcW w:w="1134" w:type="dxa"/>
            <w:shd w:val="clear" w:color="auto" w:fill="auto"/>
            <w:noWrap/>
            <w:hideMark/>
          </w:tcPr>
          <w:p w14:paraId="5D755A77" w14:textId="77777777" w:rsidR="006C3DA7" w:rsidRPr="00DA0DE7" w:rsidRDefault="006C3DA7" w:rsidP="001200AE">
            <w:pPr>
              <w:spacing w:before="60" w:after="60"/>
              <w:jc w:val="center"/>
              <w:rPr>
                <w:sz w:val="18"/>
                <w:szCs w:val="18"/>
              </w:rPr>
            </w:pPr>
            <w:r w:rsidRPr="00DA0DE7">
              <w:rPr>
                <w:sz w:val="18"/>
                <w:szCs w:val="18"/>
              </w:rPr>
              <w:t>14.9 (10.6)</w:t>
            </w:r>
          </w:p>
        </w:tc>
        <w:tc>
          <w:tcPr>
            <w:tcW w:w="992" w:type="dxa"/>
            <w:shd w:val="clear" w:color="auto" w:fill="auto"/>
            <w:noWrap/>
            <w:hideMark/>
          </w:tcPr>
          <w:p w14:paraId="7A1C5FB8" w14:textId="77777777" w:rsidR="006C3DA7" w:rsidRPr="00DA0DE7" w:rsidRDefault="006C3DA7" w:rsidP="001200AE">
            <w:pPr>
              <w:spacing w:before="60" w:after="60"/>
              <w:jc w:val="center"/>
              <w:rPr>
                <w:sz w:val="18"/>
                <w:szCs w:val="18"/>
              </w:rPr>
            </w:pPr>
            <w:r w:rsidRPr="00DA0DE7">
              <w:rPr>
                <w:sz w:val="18"/>
                <w:szCs w:val="18"/>
              </w:rPr>
              <w:t>8.1 (6.5)</w:t>
            </w:r>
          </w:p>
        </w:tc>
        <w:tc>
          <w:tcPr>
            <w:tcW w:w="992" w:type="dxa"/>
            <w:shd w:val="clear" w:color="auto" w:fill="auto"/>
            <w:noWrap/>
            <w:hideMark/>
          </w:tcPr>
          <w:p w14:paraId="2D91038A" w14:textId="77777777" w:rsidR="006C3DA7" w:rsidRPr="00DA0DE7" w:rsidRDefault="006C3DA7" w:rsidP="001200AE">
            <w:pPr>
              <w:spacing w:before="60" w:after="60"/>
              <w:jc w:val="center"/>
              <w:rPr>
                <w:sz w:val="18"/>
                <w:szCs w:val="18"/>
              </w:rPr>
            </w:pPr>
            <w:r w:rsidRPr="00DA0DE7">
              <w:rPr>
                <w:sz w:val="18"/>
                <w:szCs w:val="18"/>
              </w:rPr>
              <w:t>12.6 (9.3)</w:t>
            </w:r>
          </w:p>
        </w:tc>
        <w:tc>
          <w:tcPr>
            <w:tcW w:w="426" w:type="dxa"/>
            <w:gridSpan w:val="2"/>
            <w:shd w:val="clear" w:color="auto" w:fill="auto"/>
            <w:noWrap/>
            <w:hideMark/>
          </w:tcPr>
          <w:p w14:paraId="2F419BFA" w14:textId="77777777" w:rsidR="006C3DA7" w:rsidRPr="00DA0DE7" w:rsidRDefault="006C3DA7" w:rsidP="001200AE">
            <w:pPr>
              <w:spacing w:before="60" w:after="60"/>
              <w:jc w:val="center"/>
              <w:rPr>
                <w:sz w:val="18"/>
                <w:szCs w:val="18"/>
              </w:rPr>
            </w:pPr>
            <w:r w:rsidRPr="00DA0DE7">
              <w:rPr>
                <w:sz w:val="18"/>
                <w:szCs w:val="18"/>
              </w:rPr>
              <w:t>d’</w:t>
            </w:r>
          </w:p>
        </w:tc>
        <w:tc>
          <w:tcPr>
            <w:tcW w:w="1559" w:type="dxa"/>
            <w:shd w:val="clear" w:color="auto" w:fill="auto"/>
            <w:noWrap/>
            <w:vAlign w:val="center"/>
          </w:tcPr>
          <w:p w14:paraId="03098D4E" w14:textId="77777777" w:rsidR="006C3DA7" w:rsidRPr="00DA0DE7" w:rsidRDefault="006C3DA7" w:rsidP="001200AE">
            <w:pPr>
              <w:jc w:val="center"/>
              <w:rPr>
                <w:sz w:val="18"/>
                <w:szCs w:val="18"/>
              </w:rPr>
            </w:pPr>
            <w:r w:rsidRPr="00DA0DE7">
              <w:rPr>
                <w:sz w:val="18"/>
                <w:szCs w:val="18"/>
              </w:rPr>
              <w:t>.75 (-.</w:t>
            </w:r>
            <w:proofErr w:type="gramStart"/>
            <w:r w:rsidRPr="00DA0DE7">
              <w:rPr>
                <w:sz w:val="18"/>
                <w:szCs w:val="18"/>
              </w:rPr>
              <w:t>29 ,</w:t>
            </w:r>
            <w:proofErr w:type="gramEnd"/>
            <w:r w:rsidRPr="00DA0DE7">
              <w:rPr>
                <w:sz w:val="18"/>
                <w:szCs w:val="18"/>
              </w:rPr>
              <w:t xml:space="preserve"> 1.8)</w:t>
            </w:r>
          </w:p>
        </w:tc>
        <w:tc>
          <w:tcPr>
            <w:tcW w:w="1984" w:type="dxa"/>
            <w:shd w:val="clear" w:color="auto" w:fill="auto"/>
            <w:noWrap/>
            <w:vAlign w:val="center"/>
          </w:tcPr>
          <w:p w14:paraId="207EA7C1" w14:textId="77777777" w:rsidR="006C3DA7" w:rsidRPr="00DA0DE7" w:rsidRDefault="006C3DA7" w:rsidP="001200AE">
            <w:pPr>
              <w:jc w:val="center"/>
              <w:rPr>
                <w:sz w:val="18"/>
                <w:szCs w:val="18"/>
              </w:rPr>
            </w:pPr>
            <w:r w:rsidRPr="00DA0DE7">
              <w:rPr>
                <w:sz w:val="18"/>
                <w:szCs w:val="18"/>
              </w:rPr>
              <w:t>.23 (-.</w:t>
            </w:r>
            <w:proofErr w:type="gramStart"/>
            <w:r w:rsidRPr="00DA0DE7">
              <w:rPr>
                <w:sz w:val="18"/>
                <w:szCs w:val="18"/>
              </w:rPr>
              <w:t>62 ,</w:t>
            </w:r>
            <w:proofErr w:type="gramEnd"/>
            <w:r w:rsidRPr="00DA0DE7">
              <w:rPr>
                <w:sz w:val="18"/>
                <w:szCs w:val="18"/>
              </w:rPr>
              <w:t xml:space="preserve"> 1.1)</w:t>
            </w:r>
          </w:p>
        </w:tc>
        <w:tc>
          <w:tcPr>
            <w:tcW w:w="1418" w:type="dxa"/>
            <w:shd w:val="clear" w:color="auto" w:fill="auto"/>
            <w:noWrap/>
            <w:vAlign w:val="center"/>
          </w:tcPr>
          <w:p w14:paraId="35F6565B" w14:textId="77777777" w:rsidR="006C3DA7" w:rsidRPr="00DA0DE7" w:rsidRDefault="006C3DA7" w:rsidP="001200AE">
            <w:pPr>
              <w:jc w:val="center"/>
              <w:rPr>
                <w:sz w:val="18"/>
                <w:szCs w:val="18"/>
              </w:rPr>
            </w:pPr>
            <w:r w:rsidRPr="00DA0DE7">
              <w:rPr>
                <w:sz w:val="18"/>
                <w:szCs w:val="18"/>
              </w:rPr>
              <w:t>-.53 (-1.</w:t>
            </w:r>
            <w:proofErr w:type="gramStart"/>
            <w:r w:rsidRPr="00DA0DE7">
              <w:rPr>
                <w:sz w:val="18"/>
                <w:szCs w:val="18"/>
              </w:rPr>
              <w:t>5 ,</w:t>
            </w:r>
            <w:proofErr w:type="gramEnd"/>
            <w:r w:rsidRPr="00DA0DE7">
              <w:rPr>
                <w:sz w:val="18"/>
                <w:szCs w:val="18"/>
              </w:rPr>
              <w:t xml:space="preserve"> .41)</w:t>
            </w:r>
          </w:p>
        </w:tc>
        <w:tc>
          <w:tcPr>
            <w:tcW w:w="283" w:type="dxa"/>
          </w:tcPr>
          <w:p w14:paraId="465BB73A" w14:textId="77777777" w:rsidR="006C3DA7" w:rsidRPr="00DA0DE7" w:rsidRDefault="006C3DA7" w:rsidP="001200AE">
            <w:pPr>
              <w:spacing w:before="60" w:after="60"/>
              <w:jc w:val="center"/>
              <w:rPr>
                <w:color w:val="FF0000"/>
                <w:sz w:val="18"/>
                <w:szCs w:val="18"/>
              </w:rPr>
            </w:pPr>
          </w:p>
        </w:tc>
        <w:tc>
          <w:tcPr>
            <w:tcW w:w="1418" w:type="dxa"/>
            <w:vAlign w:val="center"/>
          </w:tcPr>
          <w:p w14:paraId="47910190" w14:textId="77777777" w:rsidR="006C3DA7" w:rsidRPr="00DA0DE7" w:rsidRDefault="006C3DA7" w:rsidP="001200AE">
            <w:pPr>
              <w:jc w:val="center"/>
              <w:rPr>
                <w:sz w:val="18"/>
                <w:szCs w:val="18"/>
              </w:rPr>
            </w:pPr>
            <w:r w:rsidRPr="00DA0DE7">
              <w:rPr>
                <w:sz w:val="18"/>
                <w:szCs w:val="18"/>
              </w:rPr>
              <w:t>.94 (-.</w:t>
            </w:r>
            <w:proofErr w:type="gramStart"/>
            <w:r w:rsidRPr="00DA0DE7">
              <w:rPr>
                <w:sz w:val="18"/>
                <w:szCs w:val="18"/>
              </w:rPr>
              <w:t>1 ,</w:t>
            </w:r>
            <w:proofErr w:type="gramEnd"/>
            <w:r w:rsidRPr="00DA0DE7">
              <w:rPr>
                <w:sz w:val="18"/>
                <w:szCs w:val="18"/>
              </w:rPr>
              <w:t xml:space="preserve"> 2.0)</w:t>
            </w:r>
          </w:p>
        </w:tc>
        <w:tc>
          <w:tcPr>
            <w:tcW w:w="1417" w:type="dxa"/>
            <w:vAlign w:val="center"/>
          </w:tcPr>
          <w:p w14:paraId="20F5D4D2" w14:textId="77777777" w:rsidR="006C3DA7" w:rsidRPr="00DA0DE7" w:rsidRDefault="006C3DA7" w:rsidP="001200AE">
            <w:pPr>
              <w:jc w:val="center"/>
              <w:rPr>
                <w:sz w:val="18"/>
                <w:szCs w:val="18"/>
              </w:rPr>
            </w:pPr>
            <w:r w:rsidRPr="00DA0DE7">
              <w:rPr>
                <w:sz w:val="18"/>
                <w:szCs w:val="18"/>
              </w:rPr>
              <w:t>.66 (-.</w:t>
            </w:r>
            <w:proofErr w:type="gramStart"/>
            <w:r w:rsidRPr="00DA0DE7">
              <w:rPr>
                <w:sz w:val="18"/>
                <w:szCs w:val="18"/>
              </w:rPr>
              <w:t>2 ,</w:t>
            </w:r>
            <w:proofErr w:type="gramEnd"/>
            <w:r w:rsidRPr="00DA0DE7">
              <w:rPr>
                <w:sz w:val="18"/>
                <w:szCs w:val="18"/>
              </w:rPr>
              <w:t xml:space="preserve"> 1.5)</w:t>
            </w:r>
          </w:p>
        </w:tc>
        <w:tc>
          <w:tcPr>
            <w:tcW w:w="1560" w:type="dxa"/>
            <w:vAlign w:val="center"/>
          </w:tcPr>
          <w:p w14:paraId="11F23829" w14:textId="77777777" w:rsidR="006C3DA7" w:rsidRPr="00DA0DE7" w:rsidRDefault="006C3DA7" w:rsidP="001200AE">
            <w:pPr>
              <w:jc w:val="center"/>
              <w:rPr>
                <w:sz w:val="18"/>
                <w:szCs w:val="18"/>
              </w:rPr>
            </w:pPr>
            <w:r w:rsidRPr="00DA0DE7">
              <w:rPr>
                <w:sz w:val="18"/>
                <w:szCs w:val="18"/>
              </w:rPr>
              <w:t>-.21 (-1.2, .7)</w:t>
            </w:r>
          </w:p>
        </w:tc>
      </w:tr>
      <w:tr w:rsidR="00DA0DE7" w:rsidRPr="00DA0DE7" w14:paraId="2EBDDF5A" w14:textId="77777777" w:rsidTr="00DA0DE7">
        <w:trPr>
          <w:trHeight w:hRule="exact" w:val="80"/>
          <w:jc w:val="center"/>
        </w:trPr>
        <w:tc>
          <w:tcPr>
            <w:tcW w:w="1354" w:type="dxa"/>
            <w:shd w:val="clear" w:color="auto" w:fill="auto"/>
            <w:noWrap/>
          </w:tcPr>
          <w:p w14:paraId="704A1584" w14:textId="77777777" w:rsidR="006C3DA7" w:rsidRPr="00DA0DE7" w:rsidRDefault="006C3DA7" w:rsidP="001200AE"/>
        </w:tc>
        <w:tc>
          <w:tcPr>
            <w:tcW w:w="1198" w:type="dxa"/>
            <w:shd w:val="clear" w:color="auto" w:fill="auto"/>
            <w:noWrap/>
          </w:tcPr>
          <w:p w14:paraId="65286123" w14:textId="77777777" w:rsidR="006C3DA7" w:rsidRPr="00DA0DE7" w:rsidRDefault="006C3DA7" w:rsidP="001200AE">
            <w:pPr>
              <w:spacing w:before="60" w:after="60"/>
              <w:jc w:val="center"/>
              <w:rPr>
                <w:sz w:val="18"/>
                <w:szCs w:val="18"/>
              </w:rPr>
            </w:pPr>
          </w:p>
        </w:tc>
        <w:tc>
          <w:tcPr>
            <w:tcW w:w="1134" w:type="dxa"/>
            <w:shd w:val="clear" w:color="auto" w:fill="auto"/>
            <w:noWrap/>
          </w:tcPr>
          <w:p w14:paraId="5923630A" w14:textId="77777777" w:rsidR="006C3DA7" w:rsidRPr="00DA0DE7" w:rsidRDefault="006C3DA7" w:rsidP="001200AE">
            <w:pPr>
              <w:spacing w:before="60" w:after="60"/>
              <w:jc w:val="center"/>
              <w:rPr>
                <w:sz w:val="18"/>
                <w:szCs w:val="18"/>
              </w:rPr>
            </w:pPr>
          </w:p>
        </w:tc>
        <w:tc>
          <w:tcPr>
            <w:tcW w:w="992" w:type="dxa"/>
            <w:shd w:val="clear" w:color="auto" w:fill="auto"/>
            <w:noWrap/>
          </w:tcPr>
          <w:p w14:paraId="3D9B62FB" w14:textId="77777777" w:rsidR="006C3DA7" w:rsidRPr="00DA0DE7" w:rsidRDefault="006C3DA7" w:rsidP="001200AE">
            <w:pPr>
              <w:spacing w:before="60" w:after="60"/>
              <w:jc w:val="center"/>
              <w:rPr>
                <w:sz w:val="18"/>
                <w:szCs w:val="18"/>
              </w:rPr>
            </w:pPr>
          </w:p>
        </w:tc>
        <w:tc>
          <w:tcPr>
            <w:tcW w:w="992" w:type="dxa"/>
            <w:shd w:val="clear" w:color="auto" w:fill="auto"/>
            <w:noWrap/>
          </w:tcPr>
          <w:p w14:paraId="0D3103B0" w14:textId="77777777" w:rsidR="006C3DA7" w:rsidRPr="00DA0DE7" w:rsidRDefault="006C3DA7" w:rsidP="001200AE">
            <w:pPr>
              <w:spacing w:before="60" w:after="60"/>
              <w:jc w:val="center"/>
              <w:rPr>
                <w:sz w:val="18"/>
                <w:szCs w:val="18"/>
              </w:rPr>
            </w:pPr>
          </w:p>
        </w:tc>
        <w:tc>
          <w:tcPr>
            <w:tcW w:w="426" w:type="dxa"/>
            <w:gridSpan w:val="2"/>
            <w:shd w:val="clear" w:color="auto" w:fill="auto"/>
            <w:noWrap/>
          </w:tcPr>
          <w:p w14:paraId="2C673BE0" w14:textId="77777777" w:rsidR="006C3DA7" w:rsidRPr="00DA0DE7" w:rsidRDefault="006C3DA7" w:rsidP="001200AE">
            <w:pPr>
              <w:spacing w:before="60" w:after="60"/>
              <w:jc w:val="center"/>
              <w:rPr>
                <w:sz w:val="18"/>
                <w:szCs w:val="18"/>
              </w:rPr>
            </w:pPr>
          </w:p>
        </w:tc>
        <w:tc>
          <w:tcPr>
            <w:tcW w:w="1559" w:type="dxa"/>
            <w:shd w:val="clear" w:color="auto" w:fill="auto"/>
            <w:noWrap/>
          </w:tcPr>
          <w:p w14:paraId="0F70B80D" w14:textId="77777777" w:rsidR="006C3DA7" w:rsidRPr="00DA0DE7" w:rsidRDefault="006C3DA7" w:rsidP="001200AE">
            <w:pPr>
              <w:spacing w:before="60" w:after="60"/>
              <w:jc w:val="center"/>
              <w:rPr>
                <w:sz w:val="18"/>
                <w:szCs w:val="18"/>
              </w:rPr>
            </w:pPr>
          </w:p>
        </w:tc>
        <w:tc>
          <w:tcPr>
            <w:tcW w:w="1984" w:type="dxa"/>
            <w:shd w:val="clear" w:color="auto" w:fill="auto"/>
            <w:noWrap/>
          </w:tcPr>
          <w:p w14:paraId="72517C9F" w14:textId="77777777" w:rsidR="006C3DA7" w:rsidRPr="00DA0DE7" w:rsidRDefault="006C3DA7" w:rsidP="001200AE">
            <w:pPr>
              <w:spacing w:before="60" w:after="60"/>
              <w:jc w:val="center"/>
              <w:rPr>
                <w:sz w:val="18"/>
                <w:szCs w:val="18"/>
              </w:rPr>
            </w:pPr>
          </w:p>
        </w:tc>
        <w:tc>
          <w:tcPr>
            <w:tcW w:w="1418" w:type="dxa"/>
            <w:shd w:val="clear" w:color="auto" w:fill="auto"/>
            <w:noWrap/>
            <w:vAlign w:val="center"/>
          </w:tcPr>
          <w:p w14:paraId="3B26DEEA" w14:textId="77777777" w:rsidR="006C3DA7" w:rsidRPr="00DA0DE7" w:rsidRDefault="006C3DA7" w:rsidP="001200AE">
            <w:pPr>
              <w:jc w:val="center"/>
              <w:rPr>
                <w:sz w:val="18"/>
                <w:szCs w:val="18"/>
              </w:rPr>
            </w:pPr>
          </w:p>
        </w:tc>
        <w:tc>
          <w:tcPr>
            <w:tcW w:w="283" w:type="dxa"/>
          </w:tcPr>
          <w:p w14:paraId="5D429A49" w14:textId="77777777" w:rsidR="006C3DA7" w:rsidRPr="00DA0DE7" w:rsidRDefault="006C3DA7" w:rsidP="001200AE">
            <w:pPr>
              <w:spacing w:before="60" w:after="60"/>
              <w:jc w:val="center"/>
              <w:rPr>
                <w:color w:val="FF0000"/>
                <w:sz w:val="18"/>
                <w:szCs w:val="18"/>
              </w:rPr>
            </w:pPr>
          </w:p>
        </w:tc>
        <w:tc>
          <w:tcPr>
            <w:tcW w:w="1418" w:type="dxa"/>
            <w:vAlign w:val="center"/>
          </w:tcPr>
          <w:p w14:paraId="5F25D635" w14:textId="77777777" w:rsidR="006C3DA7" w:rsidRPr="00DA0DE7" w:rsidRDefault="006C3DA7" w:rsidP="001200AE">
            <w:pPr>
              <w:jc w:val="center"/>
              <w:rPr>
                <w:sz w:val="18"/>
                <w:szCs w:val="18"/>
              </w:rPr>
            </w:pPr>
          </w:p>
        </w:tc>
        <w:tc>
          <w:tcPr>
            <w:tcW w:w="1417" w:type="dxa"/>
            <w:vAlign w:val="center"/>
          </w:tcPr>
          <w:p w14:paraId="49979A7A" w14:textId="77777777" w:rsidR="006C3DA7" w:rsidRPr="00DA0DE7" w:rsidRDefault="006C3DA7" w:rsidP="001200AE">
            <w:pPr>
              <w:jc w:val="center"/>
              <w:rPr>
                <w:sz w:val="18"/>
                <w:szCs w:val="18"/>
              </w:rPr>
            </w:pPr>
          </w:p>
        </w:tc>
        <w:tc>
          <w:tcPr>
            <w:tcW w:w="1560" w:type="dxa"/>
            <w:vAlign w:val="center"/>
          </w:tcPr>
          <w:p w14:paraId="580E1163" w14:textId="77777777" w:rsidR="006C3DA7" w:rsidRPr="00DA0DE7" w:rsidRDefault="006C3DA7" w:rsidP="001200AE">
            <w:pPr>
              <w:jc w:val="center"/>
              <w:rPr>
                <w:sz w:val="18"/>
                <w:szCs w:val="18"/>
              </w:rPr>
            </w:pPr>
          </w:p>
        </w:tc>
      </w:tr>
      <w:tr w:rsidR="00DA0DE7" w:rsidRPr="00DA0DE7" w14:paraId="77FB69B9" w14:textId="77777777" w:rsidTr="00DA0DE7">
        <w:trPr>
          <w:trHeight w:val="187"/>
          <w:jc w:val="center"/>
        </w:trPr>
        <w:tc>
          <w:tcPr>
            <w:tcW w:w="1354" w:type="dxa"/>
            <w:shd w:val="clear" w:color="auto" w:fill="auto"/>
            <w:noWrap/>
            <w:hideMark/>
          </w:tcPr>
          <w:p w14:paraId="452E581C" w14:textId="77777777" w:rsidR="006C3DA7" w:rsidRPr="00DA0DE7" w:rsidRDefault="006C3DA7" w:rsidP="001200AE">
            <w:r w:rsidRPr="00DA0DE7">
              <w:t>Week 32</w:t>
            </w:r>
          </w:p>
        </w:tc>
        <w:tc>
          <w:tcPr>
            <w:tcW w:w="1198" w:type="dxa"/>
            <w:shd w:val="clear" w:color="auto" w:fill="auto"/>
            <w:noWrap/>
            <w:hideMark/>
          </w:tcPr>
          <w:p w14:paraId="1DF710E7" w14:textId="77777777" w:rsidR="006C3DA7" w:rsidRPr="00DA0DE7" w:rsidRDefault="006C3DA7" w:rsidP="001200AE">
            <w:pPr>
              <w:spacing w:before="60" w:after="60"/>
              <w:jc w:val="center"/>
              <w:rPr>
                <w:sz w:val="18"/>
                <w:szCs w:val="18"/>
              </w:rPr>
            </w:pPr>
            <w:r w:rsidRPr="00DA0DE7">
              <w:rPr>
                <w:sz w:val="18"/>
                <w:szCs w:val="18"/>
              </w:rPr>
              <w:t>23</w:t>
            </w:r>
          </w:p>
        </w:tc>
        <w:tc>
          <w:tcPr>
            <w:tcW w:w="1134" w:type="dxa"/>
            <w:shd w:val="clear" w:color="auto" w:fill="auto"/>
            <w:noWrap/>
            <w:hideMark/>
          </w:tcPr>
          <w:p w14:paraId="2A502285" w14:textId="77777777" w:rsidR="006C3DA7" w:rsidRPr="00DA0DE7" w:rsidRDefault="006C3DA7" w:rsidP="001200AE">
            <w:pPr>
              <w:spacing w:before="60" w:after="60"/>
              <w:jc w:val="center"/>
              <w:rPr>
                <w:sz w:val="18"/>
                <w:szCs w:val="18"/>
              </w:rPr>
            </w:pPr>
            <w:r w:rsidRPr="00DA0DE7">
              <w:rPr>
                <w:sz w:val="18"/>
                <w:szCs w:val="18"/>
              </w:rPr>
              <w:t>9</w:t>
            </w:r>
          </w:p>
        </w:tc>
        <w:tc>
          <w:tcPr>
            <w:tcW w:w="992" w:type="dxa"/>
            <w:shd w:val="clear" w:color="auto" w:fill="auto"/>
            <w:noWrap/>
            <w:hideMark/>
          </w:tcPr>
          <w:p w14:paraId="5F490F6C" w14:textId="77777777" w:rsidR="006C3DA7" w:rsidRPr="00DA0DE7" w:rsidRDefault="006C3DA7" w:rsidP="001200AE">
            <w:pPr>
              <w:spacing w:before="60" w:after="60"/>
              <w:jc w:val="center"/>
              <w:rPr>
                <w:sz w:val="18"/>
                <w:szCs w:val="18"/>
              </w:rPr>
            </w:pPr>
            <w:r w:rsidRPr="00DA0DE7">
              <w:rPr>
                <w:sz w:val="18"/>
                <w:szCs w:val="18"/>
              </w:rPr>
              <w:t>6</w:t>
            </w:r>
          </w:p>
        </w:tc>
        <w:tc>
          <w:tcPr>
            <w:tcW w:w="992" w:type="dxa"/>
            <w:shd w:val="clear" w:color="auto" w:fill="auto"/>
            <w:noWrap/>
            <w:hideMark/>
          </w:tcPr>
          <w:p w14:paraId="10E18A8A" w14:textId="77777777" w:rsidR="006C3DA7" w:rsidRPr="00DA0DE7" w:rsidRDefault="006C3DA7" w:rsidP="001200AE">
            <w:pPr>
              <w:spacing w:before="60" w:after="60"/>
              <w:jc w:val="center"/>
              <w:rPr>
                <w:sz w:val="18"/>
                <w:szCs w:val="18"/>
              </w:rPr>
            </w:pPr>
            <w:r w:rsidRPr="00DA0DE7">
              <w:rPr>
                <w:sz w:val="18"/>
                <w:szCs w:val="18"/>
              </w:rPr>
              <w:t>8</w:t>
            </w:r>
          </w:p>
        </w:tc>
        <w:tc>
          <w:tcPr>
            <w:tcW w:w="426" w:type="dxa"/>
            <w:gridSpan w:val="2"/>
            <w:shd w:val="clear" w:color="auto" w:fill="auto"/>
            <w:noWrap/>
            <w:hideMark/>
          </w:tcPr>
          <w:p w14:paraId="378C7D9D" w14:textId="77777777" w:rsidR="006C3DA7" w:rsidRPr="00DA0DE7" w:rsidRDefault="006C3DA7" w:rsidP="001200AE">
            <w:pPr>
              <w:spacing w:before="60" w:after="60"/>
              <w:jc w:val="center"/>
              <w:rPr>
                <w:sz w:val="18"/>
                <w:szCs w:val="18"/>
              </w:rPr>
            </w:pPr>
          </w:p>
        </w:tc>
        <w:tc>
          <w:tcPr>
            <w:tcW w:w="1559" w:type="dxa"/>
            <w:shd w:val="clear" w:color="auto" w:fill="auto"/>
            <w:noWrap/>
          </w:tcPr>
          <w:p w14:paraId="23BBD3B1" w14:textId="77777777" w:rsidR="006C3DA7" w:rsidRPr="00DA0DE7" w:rsidRDefault="006C3DA7" w:rsidP="001200AE">
            <w:pPr>
              <w:spacing w:before="60" w:after="60"/>
              <w:jc w:val="center"/>
              <w:rPr>
                <w:sz w:val="18"/>
                <w:szCs w:val="18"/>
              </w:rPr>
            </w:pPr>
            <w:r w:rsidRPr="00DA0DE7">
              <w:rPr>
                <w:sz w:val="18"/>
                <w:szCs w:val="18"/>
              </w:rPr>
              <w:t>9.5 (-3.1 - 22.1)</w:t>
            </w:r>
          </w:p>
        </w:tc>
        <w:tc>
          <w:tcPr>
            <w:tcW w:w="1984" w:type="dxa"/>
            <w:shd w:val="clear" w:color="auto" w:fill="auto"/>
            <w:noWrap/>
          </w:tcPr>
          <w:p w14:paraId="77B4F71A" w14:textId="77777777" w:rsidR="006C3DA7" w:rsidRPr="00DA0DE7" w:rsidRDefault="006C3DA7" w:rsidP="001200AE">
            <w:pPr>
              <w:spacing w:before="60" w:after="60"/>
              <w:jc w:val="center"/>
              <w:rPr>
                <w:sz w:val="18"/>
                <w:szCs w:val="18"/>
              </w:rPr>
            </w:pPr>
            <w:r w:rsidRPr="00DA0DE7">
              <w:rPr>
                <w:sz w:val="18"/>
                <w:szCs w:val="18"/>
              </w:rPr>
              <w:t>1.7 (-10.6 - 14.0)</w:t>
            </w:r>
          </w:p>
        </w:tc>
        <w:tc>
          <w:tcPr>
            <w:tcW w:w="1418" w:type="dxa"/>
            <w:shd w:val="clear" w:color="auto" w:fill="auto"/>
            <w:noWrap/>
            <w:vAlign w:val="center"/>
          </w:tcPr>
          <w:p w14:paraId="74789D6C" w14:textId="77777777" w:rsidR="006C3DA7" w:rsidRPr="00DA0DE7" w:rsidRDefault="006C3DA7" w:rsidP="001200AE">
            <w:pPr>
              <w:jc w:val="center"/>
              <w:rPr>
                <w:sz w:val="18"/>
                <w:szCs w:val="18"/>
              </w:rPr>
            </w:pPr>
            <w:r w:rsidRPr="00DA0DE7">
              <w:rPr>
                <w:sz w:val="18"/>
                <w:szCs w:val="18"/>
              </w:rPr>
              <w:t>-7.8 (-21.3 - 5.7)</w:t>
            </w:r>
          </w:p>
        </w:tc>
        <w:tc>
          <w:tcPr>
            <w:tcW w:w="283" w:type="dxa"/>
          </w:tcPr>
          <w:p w14:paraId="523C3789" w14:textId="77777777" w:rsidR="006C3DA7" w:rsidRPr="00DA0DE7" w:rsidRDefault="006C3DA7" w:rsidP="001200AE">
            <w:pPr>
              <w:spacing w:before="60" w:after="60"/>
              <w:jc w:val="center"/>
              <w:rPr>
                <w:color w:val="FF0000"/>
                <w:sz w:val="18"/>
                <w:szCs w:val="18"/>
              </w:rPr>
            </w:pPr>
          </w:p>
        </w:tc>
        <w:tc>
          <w:tcPr>
            <w:tcW w:w="1418" w:type="dxa"/>
            <w:vAlign w:val="center"/>
          </w:tcPr>
          <w:p w14:paraId="6B2B73FC" w14:textId="77777777" w:rsidR="006C3DA7" w:rsidRPr="00DA0DE7" w:rsidRDefault="006C3DA7" w:rsidP="001200AE">
            <w:pPr>
              <w:jc w:val="center"/>
              <w:rPr>
                <w:sz w:val="18"/>
                <w:szCs w:val="18"/>
              </w:rPr>
            </w:pPr>
            <w:r w:rsidRPr="00DA0DE7">
              <w:rPr>
                <w:sz w:val="18"/>
                <w:szCs w:val="18"/>
              </w:rPr>
              <w:t>10.6 (</w:t>
            </w:r>
            <w:proofErr w:type="gramStart"/>
            <w:r w:rsidRPr="00DA0DE7">
              <w:rPr>
                <w:sz w:val="18"/>
                <w:szCs w:val="18"/>
              </w:rPr>
              <w:t>3.5 ,</w:t>
            </w:r>
            <w:proofErr w:type="gramEnd"/>
            <w:r w:rsidRPr="00DA0DE7">
              <w:rPr>
                <w:sz w:val="18"/>
                <w:szCs w:val="18"/>
              </w:rPr>
              <w:t xml:space="preserve"> 17.7)</w:t>
            </w:r>
          </w:p>
        </w:tc>
        <w:tc>
          <w:tcPr>
            <w:tcW w:w="1417" w:type="dxa"/>
            <w:vAlign w:val="center"/>
          </w:tcPr>
          <w:p w14:paraId="7D0D75FE" w14:textId="77777777" w:rsidR="006C3DA7" w:rsidRPr="00DA0DE7" w:rsidRDefault="006C3DA7" w:rsidP="001200AE">
            <w:pPr>
              <w:jc w:val="center"/>
              <w:rPr>
                <w:sz w:val="18"/>
                <w:szCs w:val="18"/>
              </w:rPr>
            </w:pPr>
            <w:r w:rsidRPr="00DA0DE7">
              <w:rPr>
                <w:sz w:val="18"/>
                <w:szCs w:val="18"/>
              </w:rPr>
              <w:t>6.6 (-1.</w:t>
            </w:r>
            <w:proofErr w:type="gramStart"/>
            <w:r w:rsidRPr="00DA0DE7">
              <w:rPr>
                <w:sz w:val="18"/>
                <w:szCs w:val="18"/>
              </w:rPr>
              <w:t>0 ,</w:t>
            </w:r>
            <w:proofErr w:type="gramEnd"/>
            <w:r w:rsidRPr="00DA0DE7">
              <w:rPr>
                <w:sz w:val="18"/>
                <w:szCs w:val="18"/>
              </w:rPr>
              <w:t xml:space="preserve"> 14.3)</w:t>
            </w:r>
          </w:p>
        </w:tc>
        <w:tc>
          <w:tcPr>
            <w:tcW w:w="1560" w:type="dxa"/>
            <w:vAlign w:val="center"/>
          </w:tcPr>
          <w:p w14:paraId="08747D66" w14:textId="77777777" w:rsidR="006C3DA7" w:rsidRPr="00DA0DE7" w:rsidRDefault="006C3DA7" w:rsidP="001200AE">
            <w:pPr>
              <w:jc w:val="center"/>
              <w:rPr>
                <w:sz w:val="18"/>
                <w:szCs w:val="18"/>
              </w:rPr>
            </w:pPr>
            <w:r w:rsidRPr="00DA0DE7">
              <w:rPr>
                <w:sz w:val="18"/>
                <w:szCs w:val="18"/>
              </w:rPr>
              <w:t>-4.0 (-11.</w:t>
            </w:r>
            <w:proofErr w:type="gramStart"/>
            <w:r w:rsidRPr="00DA0DE7">
              <w:rPr>
                <w:sz w:val="18"/>
                <w:szCs w:val="18"/>
              </w:rPr>
              <w:t>1 ,</w:t>
            </w:r>
            <w:proofErr w:type="gramEnd"/>
            <w:r w:rsidRPr="00DA0DE7">
              <w:rPr>
                <w:sz w:val="18"/>
                <w:szCs w:val="18"/>
              </w:rPr>
              <w:t xml:space="preserve"> 3.2)</w:t>
            </w:r>
          </w:p>
        </w:tc>
      </w:tr>
      <w:tr w:rsidR="00DA0DE7" w:rsidRPr="00DA0DE7" w14:paraId="1609420A" w14:textId="77777777" w:rsidTr="00DA0DE7">
        <w:trPr>
          <w:trHeight w:val="267"/>
          <w:jc w:val="center"/>
        </w:trPr>
        <w:tc>
          <w:tcPr>
            <w:tcW w:w="1354" w:type="dxa"/>
            <w:shd w:val="clear" w:color="auto" w:fill="auto"/>
            <w:noWrap/>
            <w:hideMark/>
          </w:tcPr>
          <w:p w14:paraId="0313DCD7" w14:textId="77777777" w:rsidR="006C3DA7" w:rsidRPr="00DA0DE7" w:rsidRDefault="006C3DA7" w:rsidP="001200AE"/>
        </w:tc>
        <w:tc>
          <w:tcPr>
            <w:tcW w:w="1198" w:type="dxa"/>
            <w:shd w:val="clear" w:color="auto" w:fill="auto"/>
            <w:noWrap/>
            <w:hideMark/>
          </w:tcPr>
          <w:p w14:paraId="2C0BD6AF" w14:textId="77777777" w:rsidR="006C3DA7" w:rsidRPr="00DA0DE7" w:rsidRDefault="006C3DA7" w:rsidP="001200AE">
            <w:pPr>
              <w:spacing w:before="60" w:after="60"/>
              <w:jc w:val="center"/>
              <w:rPr>
                <w:sz w:val="18"/>
                <w:szCs w:val="18"/>
              </w:rPr>
            </w:pPr>
            <w:r w:rsidRPr="00DA0DE7">
              <w:rPr>
                <w:sz w:val="18"/>
                <w:szCs w:val="18"/>
              </w:rPr>
              <w:t>13.3 (11.7)</w:t>
            </w:r>
          </w:p>
        </w:tc>
        <w:tc>
          <w:tcPr>
            <w:tcW w:w="1134" w:type="dxa"/>
            <w:shd w:val="clear" w:color="auto" w:fill="auto"/>
            <w:noWrap/>
            <w:hideMark/>
          </w:tcPr>
          <w:p w14:paraId="5D37C25B" w14:textId="77777777" w:rsidR="006C3DA7" w:rsidRPr="00DA0DE7" w:rsidRDefault="006C3DA7" w:rsidP="001200AE">
            <w:pPr>
              <w:spacing w:before="60" w:after="60"/>
              <w:jc w:val="center"/>
              <w:rPr>
                <w:sz w:val="18"/>
                <w:szCs w:val="18"/>
              </w:rPr>
            </w:pPr>
            <w:r w:rsidRPr="00DA0DE7">
              <w:rPr>
                <w:sz w:val="18"/>
                <w:szCs w:val="18"/>
              </w:rPr>
              <w:t>16.3 (11.5)</w:t>
            </w:r>
          </w:p>
        </w:tc>
        <w:tc>
          <w:tcPr>
            <w:tcW w:w="992" w:type="dxa"/>
            <w:shd w:val="clear" w:color="auto" w:fill="auto"/>
            <w:noWrap/>
            <w:hideMark/>
          </w:tcPr>
          <w:p w14:paraId="3F27F22D" w14:textId="77777777" w:rsidR="006C3DA7" w:rsidRPr="00DA0DE7" w:rsidRDefault="006C3DA7" w:rsidP="001200AE">
            <w:pPr>
              <w:spacing w:before="60" w:after="60"/>
              <w:jc w:val="center"/>
              <w:rPr>
                <w:sz w:val="18"/>
                <w:szCs w:val="18"/>
              </w:rPr>
            </w:pPr>
            <w:r w:rsidRPr="00DA0DE7">
              <w:rPr>
                <w:sz w:val="18"/>
                <w:szCs w:val="18"/>
              </w:rPr>
              <w:t>6.8 (10.2)</w:t>
            </w:r>
          </w:p>
        </w:tc>
        <w:tc>
          <w:tcPr>
            <w:tcW w:w="992" w:type="dxa"/>
            <w:shd w:val="clear" w:color="auto" w:fill="auto"/>
            <w:noWrap/>
            <w:hideMark/>
          </w:tcPr>
          <w:p w14:paraId="7A828F5F" w14:textId="77777777" w:rsidR="006C3DA7" w:rsidRPr="00DA0DE7" w:rsidRDefault="006C3DA7" w:rsidP="001200AE">
            <w:pPr>
              <w:spacing w:before="60" w:after="60"/>
              <w:jc w:val="center"/>
              <w:rPr>
                <w:sz w:val="18"/>
                <w:szCs w:val="18"/>
              </w:rPr>
            </w:pPr>
            <w:r w:rsidRPr="00DA0DE7">
              <w:rPr>
                <w:sz w:val="18"/>
                <w:szCs w:val="18"/>
              </w:rPr>
              <w:t>14.6 (12.3)</w:t>
            </w:r>
          </w:p>
        </w:tc>
        <w:tc>
          <w:tcPr>
            <w:tcW w:w="426" w:type="dxa"/>
            <w:gridSpan w:val="2"/>
            <w:shd w:val="clear" w:color="auto" w:fill="auto"/>
            <w:noWrap/>
            <w:hideMark/>
          </w:tcPr>
          <w:p w14:paraId="7DC32658" w14:textId="77777777" w:rsidR="006C3DA7" w:rsidRPr="00DA0DE7" w:rsidRDefault="006C3DA7" w:rsidP="001200AE">
            <w:pPr>
              <w:spacing w:before="60" w:after="60"/>
              <w:jc w:val="center"/>
              <w:rPr>
                <w:sz w:val="18"/>
                <w:szCs w:val="18"/>
              </w:rPr>
            </w:pPr>
          </w:p>
        </w:tc>
        <w:tc>
          <w:tcPr>
            <w:tcW w:w="1559" w:type="dxa"/>
            <w:shd w:val="clear" w:color="auto" w:fill="auto"/>
            <w:noWrap/>
          </w:tcPr>
          <w:p w14:paraId="42A30178" w14:textId="77777777" w:rsidR="006C3DA7" w:rsidRPr="00DA0DE7" w:rsidRDefault="006C3DA7" w:rsidP="001200AE">
            <w:pPr>
              <w:spacing w:before="60" w:after="60"/>
              <w:jc w:val="center"/>
              <w:rPr>
                <w:sz w:val="18"/>
                <w:szCs w:val="18"/>
              </w:rPr>
            </w:pPr>
          </w:p>
        </w:tc>
        <w:tc>
          <w:tcPr>
            <w:tcW w:w="1984" w:type="dxa"/>
            <w:shd w:val="clear" w:color="auto" w:fill="auto"/>
            <w:noWrap/>
          </w:tcPr>
          <w:p w14:paraId="027C2A0B" w14:textId="77777777" w:rsidR="006C3DA7" w:rsidRPr="00DA0DE7" w:rsidRDefault="006C3DA7" w:rsidP="001200AE">
            <w:pPr>
              <w:spacing w:before="60" w:after="60"/>
              <w:jc w:val="center"/>
              <w:rPr>
                <w:sz w:val="18"/>
                <w:szCs w:val="18"/>
              </w:rPr>
            </w:pPr>
          </w:p>
        </w:tc>
        <w:tc>
          <w:tcPr>
            <w:tcW w:w="1418" w:type="dxa"/>
            <w:shd w:val="clear" w:color="auto" w:fill="auto"/>
            <w:noWrap/>
            <w:vAlign w:val="center"/>
          </w:tcPr>
          <w:p w14:paraId="7065AC7A" w14:textId="77777777" w:rsidR="006C3DA7" w:rsidRPr="00DA0DE7" w:rsidRDefault="006C3DA7" w:rsidP="001200AE">
            <w:pPr>
              <w:jc w:val="center"/>
              <w:rPr>
                <w:sz w:val="18"/>
                <w:szCs w:val="18"/>
              </w:rPr>
            </w:pPr>
          </w:p>
        </w:tc>
        <w:tc>
          <w:tcPr>
            <w:tcW w:w="283" w:type="dxa"/>
          </w:tcPr>
          <w:p w14:paraId="0796C547" w14:textId="77777777" w:rsidR="006C3DA7" w:rsidRPr="00DA0DE7" w:rsidRDefault="006C3DA7" w:rsidP="001200AE">
            <w:pPr>
              <w:spacing w:before="60" w:after="60"/>
              <w:jc w:val="center"/>
              <w:rPr>
                <w:color w:val="FF0000"/>
                <w:sz w:val="18"/>
                <w:szCs w:val="18"/>
              </w:rPr>
            </w:pPr>
          </w:p>
        </w:tc>
        <w:tc>
          <w:tcPr>
            <w:tcW w:w="1418" w:type="dxa"/>
            <w:vAlign w:val="center"/>
          </w:tcPr>
          <w:p w14:paraId="3E1AF010" w14:textId="77777777" w:rsidR="006C3DA7" w:rsidRPr="00DA0DE7" w:rsidRDefault="006C3DA7" w:rsidP="001200AE">
            <w:pPr>
              <w:jc w:val="center"/>
              <w:rPr>
                <w:sz w:val="18"/>
                <w:szCs w:val="18"/>
              </w:rPr>
            </w:pPr>
          </w:p>
        </w:tc>
        <w:tc>
          <w:tcPr>
            <w:tcW w:w="1417" w:type="dxa"/>
            <w:vAlign w:val="center"/>
          </w:tcPr>
          <w:p w14:paraId="2A78634A" w14:textId="77777777" w:rsidR="006C3DA7" w:rsidRPr="00DA0DE7" w:rsidRDefault="006C3DA7" w:rsidP="001200AE">
            <w:pPr>
              <w:jc w:val="center"/>
              <w:rPr>
                <w:sz w:val="18"/>
                <w:szCs w:val="18"/>
              </w:rPr>
            </w:pPr>
          </w:p>
        </w:tc>
        <w:tc>
          <w:tcPr>
            <w:tcW w:w="1560" w:type="dxa"/>
            <w:vAlign w:val="bottom"/>
          </w:tcPr>
          <w:p w14:paraId="6785E0AD" w14:textId="77777777" w:rsidR="006C3DA7" w:rsidRPr="00DA0DE7" w:rsidRDefault="006C3DA7" w:rsidP="001200AE">
            <w:pPr>
              <w:jc w:val="center"/>
              <w:rPr>
                <w:sz w:val="18"/>
                <w:szCs w:val="18"/>
              </w:rPr>
            </w:pPr>
          </w:p>
        </w:tc>
      </w:tr>
      <w:tr w:rsidR="00DA0DE7" w:rsidRPr="00DA0DE7" w14:paraId="527FD264" w14:textId="77777777" w:rsidTr="00DA0DE7">
        <w:trPr>
          <w:trHeight w:hRule="exact" w:val="170"/>
          <w:jc w:val="center"/>
        </w:trPr>
        <w:tc>
          <w:tcPr>
            <w:tcW w:w="1354" w:type="dxa"/>
            <w:shd w:val="clear" w:color="auto" w:fill="auto"/>
            <w:noWrap/>
          </w:tcPr>
          <w:p w14:paraId="7C373067" w14:textId="77777777" w:rsidR="006C3DA7" w:rsidRPr="00DA0DE7" w:rsidRDefault="006C3DA7" w:rsidP="001200AE"/>
        </w:tc>
        <w:tc>
          <w:tcPr>
            <w:tcW w:w="1198" w:type="dxa"/>
            <w:shd w:val="clear" w:color="auto" w:fill="auto"/>
            <w:noWrap/>
          </w:tcPr>
          <w:p w14:paraId="6C48D727" w14:textId="77777777" w:rsidR="006C3DA7" w:rsidRPr="00DA0DE7" w:rsidRDefault="006C3DA7" w:rsidP="001200AE">
            <w:pPr>
              <w:spacing w:before="60" w:after="60"/>
              <w:jc w:val="center"/>
              <w:rPr>
                <w:sz w:val="18"/>
                <w:szCs w:val="18"/>
              </w:rPr>
            </w:pPr>
          </w:p>
        </w:tc>
        <w:tc>
          <w:tcPr>
            <w:tcW w:w="1134" w:type="dxa"/>
            <w:shd w:val="clear" w:color="auto" w:fill="auto"/>
            <w:noWrap/>
          </w:tcPr>
          <w:p w14:paraId="4172D733" w14:textId="77777777" w:rsidR="006C3DA7" w:rsidRPr="00DA0DE7" w:rsidRDefault="006C3DA7" w:rsidP="001200AE">
            <w:pPr>
              <w:spacing w:before="60" w:after="60"/>
              <w:jc w:val="center"/>
              <w:rPr>
                <w:sz w:val="18"/>
                <w:szCs w:val="18"/>
              </w:rPr>
            </w:pPr>
          </w:p>
        </w:tc>
        <w:tc>
          <w:tcPr>
            <w:tcW w:w="992" w:type="dxa"/>
            <w:shd w:val="clear" w:color="auto" w:fill="auto"/>
            <w:noWrap/>
          </w:tcPr>
          <w:p w14:paraId="6DB685E2" w14:textId="77777777" w:rsidR="006C3DA7" w:rsidRPr="00DA0DE7" w:rsidRDefault="006C3DA7" w:rsidP="001200AE">
            <w:pPr>
              <w:spacing w:before="60" w:after="60"/>
              <w:jc w:val="center"/>
              <w:rPr>
                <w:sz w:val="18"/>
                <w:szCs w:val="18"/>
              </w:rPr>
            </w:pPr>
          </w:p>
        </w:tc>
        <w:tc>
          <w:tcPr>
            <w:tcW w:w="992" w:type="dxa"/>
            <w:shd w:val="clear" w:color="auto" w:fill="auto"/>
            <w:noWrap/>
          </w:tcPr>
          <w:p w14:paraId="0E3B1E73" w14:textId="77777777" w:rsidR="006C3DA7" w:rsidRPr="00DA0DE7" w:rsidRDefault="006C3DA7" w:rsidP="001200AE">
            <w:pPr>
              <w:spacing w:before="60" w:after="60"/>
              <w:jc w:val="center"/>
              <w:rPr>
                <w:sz w:val="18"/>
                <w:szCs w:val="18"/>
              </w:rPr>
            </w:pPr>
          </w:p>
        </w:tc>
        <w:tc>
          <w:tcPr>
            <w:tcW w:w="426" w:type="dxa"/>
            <w:gridSpan w:val="2"/>
            <w:shd w:val="clear" w:color="auto" w:fill="auto"/>
            <w:noWrap/>
          </w:tcPr>
          <w:p w14:paraId="0D0BD242" w14:textId="77777777" w:rsidR="006C3DA7" w:rsidRPr="00DA0DE7" w:rsidRDefault="006C3DA7" w:rsidP="001200AE">
            <w:pPr>
              <w:spacing w:before="60" w:after="60"/>
              <w:jc w:val="center"/>
              <w:rPr>
                <w:sz w:val="18"/>
                <w:szCs w:val="18"/>
              </w:rPr>
            </w:pPr>
          </w:p>
        </w:tc>
        <w:tc>
          <w:tcPr>
            <w:tcW w:w="1559" w:type="dxa"/>
            <w:shd w:val="clear" w:color="auto" w:fill="auto"/>
            <w:noWrap/>
          </w:tcPr>
          <w:p w14:paraId="198DF576" w14:textId="77777777" w:rsidR="006C3DA7" w:rsidRPr="00DA0DE7" w:rsidRDefault="006C3DA7" w:rsidP="001200AE">
            <w:pPr>
              <w:spacing w:before="60" w:after="60"/>
              <w:jc w:val="center"/>
              <w:rPr>
                <w:sz w:val="18"/>
                <w:szCs w:val="18"/>
              </w:rPr>
            </w:pPr>
          </w:p>
        </w:tc>
        <w:tc>
          <w:tcPr>
            <w:tcW w:w="1984" w:type="dxa"/>
            <w:shd w:val="clear" w:color="auto" w:fill="auto"/>
            <w:noWrap/>
          </w:tcPr>
          <w:p w14:paraId="760E6E48" w14:textId="77777777" w:rsidR="006C3DA7" w:rsidRPr="00DA0DE7" w:rsidRDefault="006C3DA7" w:rsidP="001200AE">
            <w:pPr>
              <w:spacing w:before="60" w:after="60"/>
              <w:jc w:val="center"/>
              <w:rPr>
                <w:sz w:val="18"/>
                <w:szCs w:val="18"/>
              </w:rPr>
            </w:pPr>
          </w:p>
        </w:tc>
        <w:tc>
          <w:tcPr>
            <w:tcW w:w="1418" w:type="dxa"/>
            <w:shd w:val="clear" w:color="auto" w:fill="auto"/>
            <w:noWrap/>
            <w:vAlign w:val="center"/>
          </w:tcPr>
          <w:p w14:paraId="22A9A5C3" w14:textId="77777777" w:rsidR="006C3DA7" w:rsidRPr="00DA0DE7" w:rsidRDefault="006C3DA7" w:rsidP="001200AE">
            <w:pPr>
              <w:jc w:val="center"/>
              <w:rPr>
                <w:sz w:val="18"/>
                <w:szCs w:val="18"/>
              </w:rPr>
            </w:pPr>
          </w:p>
        </w:tc>
        <w:tc>
          <w:tcPr>
            <w:tcW w:w="283" w:type="dxa"/>
          </w:tcPr>
          <w:p w14:paraId="6148E901" w14:textId="77777777" w:rsidR="006C3DA7" w:rsidRPr="00DA0DE7" w:rsidRDefault="006C3DA7" w:rsidP="001200AE">
            <w:pPr>
              <w:spacing w:before="60" w:after="60"/>
              <w:jc w:val="center"/>
              <w:rPr>
                <w:color w:val="FF0000"/>
                <w:sz w:val="18"/>
                <w:szCs w:val="18"/>
              </w:rPr>
            </w:pPr>
          </w:p>
        </w:tc>
        <w:tc>
          <w:tcPr>
            <w:tcW w:w="1418" w:type="dxa"/>
            <w:vAlign w:val="center"/>
          </w:tcPr>
          <w:p w14:paraId="451FA9EC" w14:textId="77777777" w:rsidR="006C3DA7" w:rsidRPr="00DA0DE7" w:rsidRDefault="006C3DA7" w:rsidP="001200AE">
            <w:pPr>
              <w:jc w:val="center"/>
              <w:rPr>
                <w:sz w:val="18"/>
                <w:szCs w:val="18"/>
              </w:rPr>
            </w:pPr>
          </w:p>
        </w:tc>
        <w:tc>
          <w:tcPr>
            <w:tcW w:w="1417" w:type="dxa"/>
            <w:vAlign w:val="center"/>
          </w:tcPr>
          <w:p w14:paraId="6AC6A56A" w14:textId="77777777" w:rsidR="006C3DA7" w:rsidRPr="00DA0DE7" w:rsidRDefault="006C3DA7" w:rsidP="001200AE">
            <w:pPr>
              <w:jc w:val="center"/>
              <w:rPr>
                <w:sz w:val="18"/>
                <w:szCs w:val="18"/>
              </w:rPr>
            </w:pPr>
          </w:p>
        </w:tc>
        <w:tc>
          <w:tcPr>
            <w:tcW w:w="1560" w:type="dxa"/>
            <w:vAlign w:val="center"/>
          </w:tcPr>
          <w:p w14:paraId="61C4B5D0" w14:textId="77777777" w:rsidR="006C3DA7" w:rsidRPr="00DA0DE7" w:rsidRDefault="006C3DA7" w:rsidP="001200AE">
            <w:pPr>
              <w:jc w:val="center"/>
              <w:rPr>
                <w:sz w:val="18"/>
                <w:szCs w:val="18"/>
              </w:rPr>
            </w:pPr>
          </w:p>
        </w:tc>
      </w:tr>
      <w:tr w:rsidR="00DA0DE7" w:rsidRPr="00DA0DE7" w14:paraId="262D77C0" w14:textId="77777777" w:rsidTr="00DA0DE7">
        <w:trPr>
          <w:jc w:val="center"/>
        </w:trPr>
        <w:tc>
          <w:tcPr>
            <w:tcW w:w="1354" w:type="dxa"/>
            <w:shd w:val="clear" w:color="auto" w:fill="auto"/>
            <w:noWrap/>
            <w:hideMark/>
          </w:tcPr>
          <w:p w14:paraId="0CB71A67" w14:textId="77777777" w:rsidR="006C3DA7" w:rsidRPr="00DA0DE7" w:rsidRDefault="006C3DA7" w:rsidP="001200AE">
            <w:r w:rsidRPr="00DA0DE7">
              <w:t>Week 52</w:t>
            </w:r>
          </w:p>
        </w:tc>
        <w:tc>
          <w:tcPr>
            <w:tcW w:w="1198" w:type="dxa"/>
            <w:shd w:val="clear" w:color="auto" w:fill="auto"/>
            <w:noWrap/>
            <w:hideMark/>
          </w:tcPr>
          <w:p w14:paraId="677C8D40" w14:textId="77777777" w:rsidR="006C3DA7" w:rsidRPr="00DA0DE7" w:rsidRDefault="006C3DA7" w:rsidP="001200AE">
            <w:pPr>
              <w:spacing w:before="60" w:after="60"/>
              <w:jc w:val="center"/>
              <w:rPr>
                <w:sz w:val="18"/>
                <w:szCs w:val="18"/>
              </w:rPr>
            </w:pPr>
            <w:r w:rsidRPr="00DA0DE7">
              <w:rPr>
                <w:sz w:val="18"/>
                <w:szCs w:val="18"/>
              </w:rPr>
              <w:t>23</w:t>
            </w:r>
          </w:p>
        </w:tc>
        <w:tc>
          <w:tcPr>
            <w:tcW w:w="1134" w:type="dxa"/>
            <w:shd w:val="clear" w:color="auto" w:fill="auto"/>
            <w:noWrap/>
            <w:hideMark/>
          </w:tcPr>
          <w:p w14:paraId="3043B40E" w14:textId="77777777" w:rsidR="006C3DA7" w:rsidRPr="00DA0DE7" w:rsidRDefault="006C3DA7" w:rsidP="001200AE">
            <w:pPr>
              <w:spacing w:before="60" w:after="60"/>
              <w:jc w:val="center"/>
              <w:rPr>
                <w:sz w:val="18"/>
                <w:szCs w:val="18"/>
              </w:rPr>
            </w:pPr>
            <w:r w:rsidRPr="00DA0DE7">
              <w:rPr>
                <w:sz w:val="18"/>
                <w:szCs w:val="18"/>
              </w:rPr>
              <w:t>8</w:t>
            </w:r>
          </w:p>
        </w:tc>
        <w:tc>
          <w:tcPr>
            <w:tcW w:w="992" w:type="dxa"/>
            <w:shd w:val="clear" w:color="auto" w:fill="auto"/>
            <w:noWrap/>
            <w:hideMark/>
          </w:tcPr>
          <w:p w14:paraId="305F54D4" w14:textId="77777777" w:rsidR="006C3DA7" w:rsidRPr="00DA0DE7" w:rsidRDefault="006C3DA7" w:rsidP="001200AE">
            <w:pPr>
              <w:spacing w:before="60" w:after="60"/>
              <w:jc w:val="center"/>
              <w:rPr>
                <w:sz w:val="18"/>
                <w:szCs w:val="18"/>
              </w:rPr>
            </w:pPr>
            <w:r w:rsidRPr="00DA0DE7">
              <w:rPr>
                <w:sz w:val="18"/>
                <w:szCs w:val="18"/>
              </w:rPr>
              <w:t>6</w:t>
            </w:r>
          </w:p>
        </w:tc>
        <w:tc>
          <w:tcPr>
            <w:tcW w:w="992" w:type="dxa"/>
            <w:shd w:val="clear" w:color="auto" w:fill="auto"/>
            <w:noWrap/>
            <w:hideMark/>
          </w:tcPr>
          <w:p w14:paraId="54461764" w14:textId="77777777" w:rsidR="006C3DA7" w:rsidRPr="00DA0DE7" w:rsidRDefault="006C3DA7" w:rsidP="001200AE">
            <w:pPr>
              <w:spacing w:before="60" w:after="60"/>
              <w:jc w:val="center"/>
              <w:rPr>
                <w:sz w:val="18"/>
                <w:szCs w:val="18"/>
              </w:rPr>
            </w:pPr>
            <w:r w:rsidRPr="00DA0DE7">
              <w:rPr>
                <w:sz w:val="18"/>
                <w:szCs w:val="18"/>
              </w:rPr>
              <w:t>9</w:t>
            </w:r>
          </w:p>
        </w:tc>
        <w:tc>
          <w:tcPr>
            <w:tcW w:w="426" w:type="dxa"/>
            <w:gridSpan w:val="2"/>
            <w:shd w:val="clear" w:color="auto" w:fill="auto"/>
            <w:noWrap/>
            <w:hideMark/>
          </w:tcPr>
          <w:p w14:paraId="1FFC3105" w14:textId="77777777" w:rsidR="006C3DA7" w:rsidRPr="00DA0DE7" w:rsidRDefault="006C3DA7" w:rsidP="001200AE">
            <w:pPr>
              <w:spacing w:before="60" w:after="60"/>
              <w:jc w:val="center"/>
              <w:rPr>
                <w:sz w:val="18"/>
                <w:szCs w:val="18"/>
              </w:rPr>
            </w:pPr>
          </w:p>
        </w:tc>
        <w:tc>
          <w:tcPr>
            <w:tcW w:w="1559" w:type="dxa"/>
            <w:shd w:val="clear" w:color="auto" w:fill="auto"/>
            <w:noWrap/>
          </w:tcPr>
          <w:p w14:paraId="28F1508E" w14:textId="77777777" w:rsidR="006C3DA7" w:rsidRPr="00DA0DE7" w:rsidRDefault="006C3DA7" w:rsidP="001200AE">
            <w:pPr>
              <w:spacing w:before="60" w:after="60"/>
              <w:jc w:val="center"/>
              <w:rPr>
                <w:sz w:val="18"/>
                <w:szCs w:val="18"/>
              </w:rPr>
            </w:pPr>
            <w:r w:rsidRPr="00DA0DE7">
              <w:rPr>
                <w:sz w:val="18"/>
                <w:szCs w:val="18"/>
              </w:rPr>
              <w:t>5.2 (-8.0 - 18.4)</w:t>
            </w:r>
          </w:p>
        </w:tc>
        <w:tc>
          <w:tcPr>
            <w:tcW w:w="1984" w:type="dxa"/>
            <w:shd w:val="clear" w:color="auto" w:fill="auto"/>
            <w:noWrap/>
          </w:tcPr>
          <w:p w14:paraId="4CAC12DB" w14:textId="77777777" w:rsidR="006C3DA7" w:rsidRPr="00DA0DE7" w:rsidRDefault="006C3DA7" w:rsidP="001200AE">
            <w:pPr>
              <w:spacing w:before="60" w:after="60"/>
              <w:jc w:val="center"/>
              <w:rPr>
                <w:sz w:val="18"/>
                <w:szCs w:val="18"/>
              </w:rPr>
            </w:pPr>
            <w:r w:rsidRPr="00DA0DE7">
              <w:rPr>
                <w:sz w:val="18"/>
                <w:szCs w:val="18"/>
              </w:rPr>
              <w:t>-1.8 (-13.9 - 10.3)</w:t>
            </w:r>
          </w:p>
        </w:tc>
        <w:tc>
          <w:tcPr>
            <w:tcW w:w="1418" w:type="dxa"/>
            <w:shd w:val="clear" w:color="auto" w:fill="auto"/>
            <w:noWrap/>
            <w:vAlign w:val="center"/>
          </w:tcPr>
          <w:p w14:paraId="005C290A" w14:textId="77777777" w:rsidR="006C3DA7" w:rsidRPr="00DA0DE7" w:rsidRDefault="006C3DA7" w:rsidP="001200AE">
            <w:pPr>
              <w:jc w:val="center"/>
              <w:rPr>
                <w:sz w:val="18"/>
                <w:szCs w:val="18"/>
              </w:rPr>
            </w:pPr>
            <w:r w:rsidRPr="00DA0DE7">
              <w:rPr>
                <w:sz w:val="18"/>
                <w:szCs w:val="18"/>
              </w:rPr>
              <w:t>-7 (-20.6 - 6.6)</w:t>
            </w:r>
          </w:p>
        </w:tc>
        <w:tc>
          <w:tcPr>
            <w:tcW w:w="283" w:type="dxa"/>
          </w:tcPr>
          <w:p w14:paraId="6A9F1110" w14:textId="77777777" w:rsidR="006C3DA7" w:rsidRPr="00DA0DE7" w:rsidRDefault="006C3DA7" w:rsidP="001200AE">
            <w:pPr>
              <w:spacing w:before="60" w:after="60"/>
              <w:jc w:val="center"/>
              <w:rPr>
                <w:color w:val="FF0000"/>
                <w:sz w:val="18"/>
                <w:szCs w:val="18"/>
              </w:rPr>
            </w:pPr>
          </w:p>
        </w:tc>
        <w:tc>
          <w:tcPr>
            <w:tcW w:w="1418" w:type="dxa"/>
            <w:vAlign w:val="center"/>
          </w:tcPr>
          <w:p w14:paraId="735E8800" w14:textId="77777777" w:rsidR="006C3DA7" w:rsidRPr="00DA0DE7" w:rsidRDefault="006C3DA7" w:rsidP="001200AE">
            <w:pPr>
              <w:jc w:val="center"/>
              <w:rPr>
                <w:sz w:val="18"/>
                <w:szCs w:val="18"/>
              </w:rPr>
            </w:pPr>
            <w:r w:rsidRPr="00DA0DE7">
              <w:rPr>
                <w:sz w:val="18"/>
                <w:szCs w:val="18"/>
              </w:rPr>
              <w:t>6.0 (-2.</w:t>
            </w:r>
            <w:proofErr w:type="gramStart"/>
            <w:r w:rsidRPr="00DA0DE7">
              <w:rPr>
                <w:sz w:val="18"/>
                <w:szCs w:val="18"/>
              </w:rPr>
              <w:t>4 ,</w:t>
            </w:r>
            <w:proofErr w:type="gramEnd"/>
            <w:r w:rsidRPr="00DA0DE7">
              <w:rPr>
                <w:sz w:val="18"/>
                <w:szCs w:val="18"/>
              </w:rPr>
              <w:t xml:space="preserve"> 14.4)</w:t>
            </w:r>
          </w:p>
        </w:tc>
        <w:tc>
          <w:tcPr>
            <w:tcW w:w="1417" w:type="dxa"/>
            <w:vAlign w:val="center"/>
          </w:tcPr>
          <w:p w14:paraId="0C945387" w14:textId="77777777" w:rsidR="006C3DA7" w:rsidRPr="00DA0DE7" w:rsidRDefault="006C3DA7" w:rsidP="001200AE">
            <w:pPr>
              <w:jc w:val="center"/>
              <w:rPr>
                <w:sz w:val="18"/>
                <w:szCs w:val="18"/>
              </w:rPr>
            </w:pPr>
            <w:r w:rsidRPr="00DA0DE7">
              <w:rPr>
                <w:sz w:val="18"/>
                <w:szCs w:val="18"/>
              </w:rPr>
              <w:t>2.4 (-4.</w:t>
            </w:r>
            <w:proofErr w:type="gramStart"/>
            <w:r w:rsidRPr="00DA0DE7">
              <w:rPr>
                <w:sz w:val="18"/>
                <w:szCs w:val="18"/>
              </w:rPr>
              <w:t>1 ,</w:t>
            </w:r>
            <w:proofErr w:type="gramEnd"/>
            <w:r w:rsidRPr="00DA0DE7">
              <w:rPr>
                <w:sz w:val="18"/>
                <w:szCs w:val="18"/>
              </w:rPr>
              <w:t xml:space="preserve"> 8.8)</w:t>
            </w:r>
          </w:p>
        </w:tc>
        <w:tc>
          <w:tcPr>
            <w:tcW w:w="1560" w:type="dxa"/>
            <w:vAlign w:val="center"/>
          </w:tcPr>
          <w:p w14:paraId="31550855" w14:textId="77777777" w:rsidR="006C3DA7" w:rsidRPr="00DA0DE7" w:rsidRDefault="006C3DA7" w:rsidP="001200AE">
            <w:pPr>
              <w:jc w:val="center"/>
              <w:rPr>
                <w:sz w:val="18"/>
                <w:szCs w:val="18"/>
              </w:rPr>
            </w:pPr>
            <w:r w:rsidRPr="00DA0DE7">
              <w:rPr>
                <w:sz w:val="18"/>
                <w:szCs w:val="18"/>
              </w:rPr>
              <w:t>-3.6 (-11.</w:t>
            </w:r>
            <w:proofErr w:type="gramStart"/>
            <w:r w:rsidRPr="00DA0DE7">
              <w:rPr>
                <w:sz w:val="18"/>
                <w:szCs w:val="18"/>
              </w:rPr>
              <w:t>8 ,</w:t>
            </w:r>
            <w:proofErr w:type="gramEnd"/>
            <w:r w:rsidRPr="00DA0DE7">
              <w:rPr>
                <w:sz w:val="18"/>
                <w:szCs w:val="18"/>
              </w:rPr>
              <w:t xml:space="preserve"> 4.5)</w:t>
            </w:r>
          </w:p>
        </w:tc>
      </w:tr>
      <w:tr w:rsidR="00DA0DE7" w:rsidRPr="00DA0DE7" w14:paraId="18CA875D" w14:textId="77777777" w:rsidTr="00DA0DE7">
        <w:trPr>
          <w:trHeight w:val="303"/>
          <w:jc w:val="center"/>
        </w:trPr>
        <w:tc>
          <w:tcPr>
            <w:tcW w:w="1354" w:type="dxa"/>
            <w:tcBorders>
              <w:bottom w:val="single" w:sz="4" w:space="0" w:color="auto"/>
            </w:tcBorders>
            <w:shd w:val="clear" w:color="auto" w:fill="auto"/>
            <w:noWrap/>
            <w:hideMark/>
          </w:tcPr>
          <w:p w14:paraId="3957D68B" w14:textId="77777777" w:rsidR="006C3DA7" w:rsidRPr="00DA0DE7" w:rsidRDefault="006C3DA7" w:rsidP="001200AE">
            <w:pPr>
              <w:rPr>
                <w:color w:val="FF0000"/>
              </w:rPr>
            </w:pPr>
          </w:p>
        </w:tc>
        <w:tc>
          <w:tcPr>
            <w:tcW w:w="1198" w:type="dxa"/>
            <w:tcBorders>
              <w:bottom w:val="single" w:sz="4" w:space="0" w:color="auto"/>
            </w:tcBorders>
            <w:shd w:val="clear" w:color="auto" w:fill="auto"/>
            <w:noWrap/>
            <w:hideMark/>
          </w:tcPr>
          <w:p w14:paraId="79CE6B82" w14:textId="77777777" w:rsidR="006C3DA7" w:rsidRPr="00DA0DE7" w:rsidRDefault="006C3DA7" w:rsidP="001200AE">
            <w:pPr>
              <w:spacing w:before="60" w:after="60"/>
              <w:jc w:val="center"/>
              <w:rPr>
                <w:sz w:val="18"/>
                <w:szCs w:val="18"/>
              </w:rPr>
            </w:pPr>
            <w:r w:rsidRPr="00DA0DE7">
              <w:rPr>
                <w:sz w:val="18"/>
                <w:szCs w:val="18"/>
              </w:rPr>
              <w:t>13.2 (11.5)</w:t>
            </w:r>
          </w:p>
        </w:tc>
        <w:tc>
          <w:tcPr>
            <w:tcW w:w="1134" w:type="dxa"/>
            <w:tcBorders>
              <w:bottom w:val="single" w:sz="4" w:space="0" w:color="auto"/>
            </w:tcBorders>
            <w:shd w:val="clear" w:color="auto" w:fill="auto"/>
            <w:noWrap/>
            <w:hideMark/>
          </w:tcPr>
          <w:p w14:paraId="7EFF5255" w14:textId="77777777" w:rsidR="006C3DA7" w:rsidRPr="00DA0DE7" w:rsidRDefault="006C3DA7" w:rsidP="001200AE">
            <w:pPr>
              <w:spacing w:before="60" w:after="60"/>
              <w:jc w:val="center"/>
              <w:rPr>
                <w:sz w:val="18"/>
                <w:szCs w:val="18"/>
              </w:rPr>
            </w:pPr>
            <w:r w:rsidRPr="00DA0DE7">
              <w:rPr>
                <w:sz w:val="18"/>
                <w:szCs w:val="18"/>
              </w:rPr>
              <w:t>13.9 (11.0)</w:t>
            </w:r>
          </w:p>
        </w:tc>
        <w:tc>
          <w:tcPr>
            <w:tcW w:w="992" w:type="dxa"/>
            <w:tcBorders>
              <w:bottom w:val="single" w:sz="4" w:space="0" w:color="auto"/>
            </w:tcBorders>
            <w:shd w:val="clear" w:color="auto" w:fill="auto"/>
            <w:noWrap/>
            <w:hideMark/>
          </w:tcPr>
          <w:p w14:paraId="24068DAD" w14:textId="77777777" w:rsidR="006C3DA7" w:rsidRPr="00DA0DE7" w:rsidRDefault="006C3DA7" w:rsidP="001200AE">
            <w:pPr>
              <w:spacing w:before="60" w:after="60"/>
              <w:jc w:val="center"/>
              <w:rPr>
                <w:sz w:val="18"/>
                <w:szCs w:val="18"/>
              </w:rPr>
            </w:pPr>
            <w:r w:rsidRPr="00DA0DE7">
              <w:rPr>
                <w:sz w:val="18"/>
                <w:szCs w:val="18"/>
              </w:rPr>
              <w:t>8.7 (11.5)</w:t>
            </w:r>
          </w:p>
        </w:tc>
        <w:tc>
          <w:tcPr>
            <w:tcW w:w="992" w:type="dxa"/>
            <w:tcBorders>
              <w:bottom w:val="single" w:sz="4" w:space="0" w:color="auto"/>
            </w:tcBorders>
            <w:shd w:val="clear" w:color="auto" w:fill="auto"/>
            <w:noWrap/>
            <w:hideMark/>
          </w:tcPr>
          <w:p w14:paraId="2A75F6FF" w14:textId="77777777" w:rsidR="006C3DA7" w:rsidRPr="00DA0DE7" w:rsidRDefault="006C3DA7" w:rsidP="001200AE">
            <w:pPr>
              <w:spacing w:before="60" w:after="60"/>
              <w:jc w:val="center"/>
              <w:rPr>
                <w:sz w:val="18"/>
                <w:szCs w:val="18"/>
              </w:rPr>
            </w:pPr>
            <w:r w:rsidRPr="00DA0DE7">
              <w:rPr>
                <w:sz w:val="18"/>
                <w:szCs w:val="18"/>
              </w:rPr>
              <w:t>15.7 (12.2)</w:t>
            </w:r>
          </w:p>
        </w:tc>
        <w:tc>
          <w:tcPr>
            <w:tcW w:w="426" w:type="dxa"/>
            <w:gridSpan w:val="2"/>
            <w:tcBorders>
              <w:bottom w:val="single" w:sz="4" w:space="0" w:color="auto"/>
            </w:tcBorders>
            <w:shd w:val="clear" w:color="auto" w:fill="auto"/>
            <w:noWrap/>
            <w:hideMark/>
          </w:tcPr>
          <w:p w14:paraId="0A91639D" w14:textId="77777777" w:rsidR="006C3DA7" w:rsidRPr="00DA0DE7" w:rsidRDefault="006C3DA7" w:rsidP="001200AE">
            <w:pPr>
              <w:spacing w:before="60" w:after="60"/>
              <w:jc w:val="center"/>
              <w:rPr>
                <w:sz w:val="18"/>
                <w:szCs w:val="18"/>
              </w:rPr>
            </w:pPr>
            <w:r w:rsidRPr="00DA0DE7">
              <w:rPr>
                <w:sz w:val="18"/>
                <w:szCs w:val="18"/>
              </w:rPr>
              <w:t>d’</w:t>
            </w:r>
          </w:p>
        </w:tc>
        <w:tc>
          <w:tcPr>
            <w:tcW w:w="1559" w:type="dxa"/>
            <w:tcBorders>
              <w:bottom w:val="single" w:sz="4" w:space="0" w:color="auto"/>
            </w:tcBorders>
            <w:shd w:val="clear" w:color="auto" w:fill="auto"/>
            <w:noWrap/>
            <w:vAlign w:val="center"/>
          </w:tcPr>
          <w:p w14:paraId="06A742C0" w14:textId="77777777" w:rsidR="006C3DA7" w:rsidRPr="00DA0DE7" w:rsidRDefault="006C3DA7" w:rsidP="001200AE">
            <w:pPr>
              <w:jc w:val="center"/>
              <w:rPr>
                <w:sz w:val="18"/>
                <w:szCs w:val="18"/>
              </w:rPr>
            </w:pPr>
            <w:r w:rsidRPr="00DA0DE7">
              <w:rPr>
                <w:sz w:val="18"/>
                <w:szCs w:val="18"/>
              </w:rPr>
              <w:t>.46 (-.</w:t>
            </w:r>
            <w:proofErr w:type="gramStart"/>
            <w:r w:rsidRPr="00DA0DE7">
              <w:rPr>
                <w:sz w:val="18"/>
                <w:szCs w:val="18"/>
              </w:rPr>
              <w:t>6 ,</w:t>
            </w:r>
            <w:proofErr w:type="gramEnd"/>
            <w:r w:rsidRPr="00DA0DE7">
              <w:rPr>
                <w:sz w:val="18"/>
                <w:szCs w:val="18"/>
              </w:rPr>
              <w:t xml:space="preserve"> 1.5)</w:t>
            </w:r>
          </w:p>
        </w:tc>
        <w:tc>
          <w:tcPr>
            <w:tcW w:w="1984" w:type="dxa"/>
            <w:tcBorders>
              <w:bottom w:val="single" w:sz="4" w:space="0" w:color="auto"/>
            </w:tcBorders>
            <w:shd w:val="clear" w:color="auto" w:fill="auto"/>
            <w:noWrap/>
            <w:vAlign w:val="center"/>
          </w:tcPr>
          <w:p w14:paraId="59B86284" w14:textId="77777777" w:rsidR="006C3DA7" w:rsidRPr="00DA0DE7" w:rsidRDefault="006C3DA7" w:rsidP="001200AE">
            <w:pPr>
              <w:jc w:val="center"/>
              <w:rPr>
                <w:sz w:val="18"/>
                <w:szCs w:val="18"/>
              </w:rPr>
            </w:pPr>
            <w:r w:rsidRPr="00DA0DE7">
              <w:rPr>
                <w:sz w:val="18"/>
                <w:szCs w:val="18"/>
              </w:rPr>
              <w:t>-.15 (-1.</w:t>
            </w:r>
            <w:proofErr w:type="gramStart"/>
            <w:r w:rsidRPr="00DA0DE7">
              <w:rPr>
                <w:sz w:val="18"/>
                <w:szCs w:val="18"/>
              </w:rPr>
              <w:t>1 ,</w:t>
            </w:r>
            <w:proofErr w:type="gramEnd"/>
            <w:r w:rsidRPr="00DA0DE7">
              <w:rPr>
                <w:sz w:val="18"/>
                <w:szCs w:val="18"/>
              </w:rPr>
              <w:t xml:space="preserve"> .8)</w:t>
            </w:r>
          </w:p>
        </w:tc>
        <w:tc>
          <w:tcPr>
            <w:tcW w:w="1418" w:type="dxa"/>
            <w:tcBorders>
              <w:bottom w:val="single" w:sz="4" w:space="0" w:color="auto"/>
            </w:tcBorders>
            <w:shd w:val="clear" w:color="auto" w:fill="auto"/>
            <w:noWrap/>
            <w:vAlign w:val="center"/>
          </w:tcPr>
          <w:p w14:paraId="11A84696" w14:textId="77777777" w:rsidR="006C3DA7" w:rsidRPr="00DA0DE7" w:rsidRDefault="006C3DA7" w:rsidP="001200AE">
            <w:pPr>
              <w:jc w:val="center"/>
              <w:rPr>
                <w:sz w:val="18"/>
                <w:szCs w:val="18"/>
              </w:rPr>
            </w:pPr>
            <w:r w:rsidRPr="00DA0DE7">
              <w:rPr>
                <w:sz w:val="18"/>
                <w:szCs w:val="18"/>
              </w:rPr>
              <w:t>-.59 (-1.</w:t>
            </w:r>
            <w:proofErr w:type="gramStart"/>
            <w:r w:rsidRPr="00DA0DE7">
              <w:rPr>
                <w:sz w:val="18"/>
                <w:szCs w:val="18"/>
              </w:rPr>
              <w:t>6 ,</w:t>
            </w:r>
            <w:proofErr w:type="gramEnd"/>
            <w:r w:rsidRPr="00DA0DE7">
              <w:rPr>
                <w:sz w:val="18"/>
                <w:szCs w:val="18"/>
              </w:rPr>
              <w:t xml:space="preserve"> .48)</w:t>
            </w:r>
          </w:p>
        </w:tc>
        <w:tc>
          <w:tcPr>
            <w:tcW w:w="283" w:type="dxa"/>
            <w:tcBorders>
              <w:bottom w:val="single" w:sz="4" w:space="0" w:color="auto"/>
            </w:tcBorders>
          </w:tcPr>
          <w:p w14:paraId="7FA899CB" w14:textId="77777777" w:rsidR="006C3DA7" w:rsidRPr="00DA0DE7" w:rsidRDefault="006C3DA7" w:rsidP="001200AE">
            <w:pPr>
              <w:spacing w:before="60" w:after="60"/>
              <w:jc w:val="center"/>
              <w:rPr>
                <w:color w:val="FF0000"/>
                <w:sz w:val="18"/>
                <w:szCs w:val="18"/>
              </w:rPr>
            </w:pPr>
          </w:p>
        </w:tc>
        <w:tc>
          <w:tcPr>
            <w:tcW w:w="1418" w:type="dxa"/>
            <w:tcBorders>
              <w:bottom w:val="single" w:sz="4" w:space="0" w:color="auto"/>
            </w:tcBorders>
            <w:vAlign w:val="center"/>
          </w:tcPr>
          <w:p w14:paraId="0220EE85" w14:textId="77777777" w:rsidR="006C3DA7" w:rsidRPr="00DA0DE7" w:rsidRDefault="006C3DA7" w:rsidP="001200AE">
            <w:pPr>
              <w:jc w:val="center"/>
              <w:rPr>
                <w:sz w:val="18"/>
                <w:szCs w:val="18"/>
              </w:rPr>
            </w:pPr>
            <w:r w:rsidRPr="00DA0DE7">
              <w:rPr>
                <w:sz w:val="18"/>
                <w:szCs w:val="18"/>
              </w:rPr>
              <w:t>.53 (-.</w:t>
            </w:r>
            <w:proofErr w:type="gramStart"/>
            <w:r w:rsidRPr="00DA0DE7">
              <w:rPr>
                <w:sz w:val="18"/>
                <w:szCs w:val="18"/>
              </w:rPr>
              <w:t>5 ,</w:t>
            </w:r>
            <w:proofErr w:type="gramEnd"/>
            <w:r w:rsidRPr="00DA0DE7">
              <w:rPr>
                <w:sz w:val="18"/>
                <w:szCs w:val="18"/>
              </w:rPr>
              <w:t xml:space="preserve"> 1.6)</w:t>
            </w:r>
          </w:p>
        </w:tc>
        <w:tc>
          <w:tcPr>
            <w:tcW w:w="1417" w:type="dxa"/>
            <w:tcBorders>
              <w:bottom w:val="single" w:sz="4" w:space="0" w:color="auto"/>
            </w:tcBorders>
            <w:vAlign w:val="center"/>
          </w:tcPr>
          <w:p w14:paraId="446B1BD7" w14:textId="77777777" w:rsidR="006C3DA7" w:rsidRPr="00DA0DE7" w:rsidRDefault="006C3DA7" w:rsidP="001200AE">
            <w:pPr>
              <w:jc w:val="center"/>
              <w:rPr>
                <w:sz w:val="18"/>
                <w:szCs w:val="18"/>
              </w:rPr>
            </w:pPr>
            <w:r w:rsidRPr="00DA0DE7">
              <w:rPr>
                <w:sz w:val="18"/>
                <w:szCs w:val="18"/>
              </w:rPr>
              <w:t>.20 (-.</w:t>
            </w:r>
            <w:proofErr w:type="gramStart"/>
            <w:r w:rsidRPr="00DA0DE7">
              <w:rPr>
                <w:sz w:val="18"/>
                <w:szCs w:val="18"/>
              </w:rPr>
              <w:t>8 ,</w:t>
            </w:r>
            <w:proofErr w:type="gramEnd"/>
            <w:r w:rsidRPr="00DA0DE7">
              <w:rPr>
                <w:sz w:val="18"/>
                <w:szCs w:val="18"/>
              </w:rPr>
              <w:t xml:space="preserve"> 1.1)</w:t>
            </w:r>
          </w:p>
        </w:tc>
        <w:tc>
          <w:tcPr>
            <w:tcW w:w="1560" w:type="dxa"/>
            <w:tcBorders>
              <w:bottom w:val="single" w:sz="4" w:space="0" w:color="auto"/>
            </w:tcBorders>
            <w:vAlign w:val="center"/>
          </w:tcPr>
          <w:p w14:paraId="5C17D16F" w14:textId="77777777" w:rsidR="006C3DA7" w:rsidRPr="00DA0DE7" w:rsidRDefault="006C3DA7" w:rsidP="001200AE">
            <w:pPr>
              <w:jc w:val="center"/>
              <w:rPr>
                <w:sz w:val="18"/>
                <w:szCs w:val="18"/>
              </w:rPr>
            </w:pPr>
            <w:r w:rsidRPr="00DA0DE7">
              <w:rPr>
                <w:sz w:val="18"/>
                <w:szCs w:val="18"/>
              </w:rPr>
              <w:t>-.31 (-1.</w:t>
            </w:r>
            <w:proofErr w:type="gramStart"/>
            <w:r w:rsidRPr="00DA0DE7">
              <w:rPr>
                <w:sz w:val="18"/>
                <w:szCs w:val="18"/>
              </w:rPr>
              <w:t>3 ,</w:t>
            </w:r>
            <w:proofErr w:type="gramEnd"/>
            <w:r w:rsidRPr="00DA0DE7">
              <w:rPr>
                <w:sz w:val="18"/>
                <w:szCs w:val="18"/>
              </w:rPr>
              <w:t xml:space="preserve"> .8)</w:t>
            </w:r>
          </w:p>
        </w:tc>
      </w:tr>
    </w:tbl>
    <w:p w14:paraId="73F90C43" w14:textId="0C7537F8" w:rsidR="006C3DA7" w:rsidRPr="00BE237A" w:rsidRDefault="001200AE" w:rsidP="00BE237A">
      <w:pPr>
        <w:pStyle w:val="BodyText"/>
        <w:spacing w:before="56"/>
        <w:ind w:left="1440" w:right="24"/>
        <w:rPr>
          <w:rFonts w:cs="Calibri"/>
          <w:spacing w:val="-1"/>
        </w:rPr>
      </w:pPr>
      <w:r>
        <w:rPr>
          <w:spacing w:val="-1"/>
        </w:rPr>
        <w:br/>
      </w:r>
      <w:r w:rsidR="006C3DA7" w:rsidRPr="000A4E8C">
        <w:rPr>
          <w:spacing w:val="-1"/>
        </w:rPr>
        <w:t>On</w:t>
      </w:r>
      <w:r w:rsidR="006C3DA7" w:rsidRPr="000A4E8C">
        <w:t xml:space="preserve"> the </w:t>
      </w:r>
      <w:proofErr w:type="gramStart"/>
      <w:r w:rsidR="006C3DA7" w:rsidRPr="000A4E8C">
        <w:rPr>
          <w:spacing w:val="-1"/>
        </w:rPr>
        <w:t>left</w:t>
      </w:r>
      <w:r w:rsidR="006C3DA7" w:rsidRPr="000A4E8C">
        <w:t xml:space="preserve"> </w:t>
      </w:r>
      <w:r w:rsidR="006C3DA7" w:rsidRPr="000A4E8C">
        <w:rPr>
          <w:spacing w:val="-1"/>
        </w:rPr>
        <w:t>hand</w:t>
      </w:r>
      <w:proofErr w:type="gramEnd"/>
      <w:r w:rsidR="006C3DA7" w:rsidRPr="000A4E8C">
        <w:rPr>
          <w:spacing w:val="-1"/>
        </w:rPr>
        <w:t xml:space="preserve"> side</w:t>
      </w:r>
      <w:r w:rsidR="006C3DA7" w:rsidRPr="000A4E8C">
        <w:rPr>
          <w:spacing w:val="-3"/>
        </w:rPr>
        <w:t xml:space="preserve"> </w:t>
      </w:r>
      <w:r w:rsidR="006C3DA7" w:rsidRPr="000A4E8C">
        <w:t>of</w:t>
      </w:r>
      <w:r w:rsidR="006C3DA7" w:rsidRPr="000A4E8C">
        <w:rPr>
          <w:spacing w:val="-3"/>
        </w:rPr>
        <w:t xml:space="preserve"> </w:t>
      </w:r>
      <w:r w:rsidR="006C3DA7" w:rsidRPr="000A4E8C">
        <w:rPr>
          <w:spacing w:val="-1"/>
        </w:rPr>
        <w:t>the</w:t>
      </w:r>
      <w:r w:rsidR="006C3DA7" w:rsidRPr="000A4E8C">
        <w:rPr>
          <w:spacing w:val="-2"/>
        </w:rPr>
        <w:t xml:space="preserve"> </w:t>
      </w:r>
      <w:r w:rsidR="006C3DA7" w:rsidRPr="000A4E8C">
        <w:rPr>
          <w:spacing w:val="-1"/>
        </w:rPr>
        <w:t>table,</w:t>
      </w:r>
      <w:r w:rsidR="006C3DA7" w:rsidRPr="000A4E8C">
        <w:rPr>
          <w:spacing w:val="-2"/>
        </w:rPr>
        <w:t xml:space="preserve"> </w:t>
      </w:r>
      <w:r w:rsidR="006C3DA7" w:rsidRPr="000A4E8C">
        <w:t xml:space="preserve">the </w:t>
      </w:r>
      <w:r w:rsidR="006C3DA7" w:rsidRPr="000A4E8C">
        <w:rPr>
          <w:spacing w:val="-1"/>
        </w:rPr>
        <w:t>numbers</w:t>
      </w:r>
      <w:r w:rsidR="006C3DA7" w:rsidRPr="000A4E8C">
        <w:rPr>
          <w:spacing w:val="-2"/>
        </w:rPr>
        <w:t xml:space="preserve"> </w:t>
      </w:r>
      <w:r w:rsidR="006C3DA7" w:rsidRPr="000A4E8C">
        <w:t xml:space="preserve">of </w:t>
      </w:r>
      <w:proofErr w:type="spellStart"/>
      <w:r w:rsidR="006C3DA7" w:rsidRPr="000A4E8C">
        <w:rPr>
          <w:spacing w:val="-1"/>
        </w:rPr>
        <w:t>randomised</w:t>
      </w:r>
      <w:proofErr w:type="spellEnd"/>
      <w:r w:rsidR="006C3DA7" w:rsidRPr="000A4E8C">
        <w:t xml:space="preserve"> </w:t>
      </w:r>
      <w:r w:rsidR="006C3DA7" w:rsidRPr="000A4E8C">
        <w:rPr>
          <w:spacing w:val="-1"/>
        </w:rPr>
        <w:t>patients</w:t>
      </w:r>
      <w:r w:rsidR="006C3DA7" w:rsidRPr="000A4E8C">
        <w:t xml:space="preserve"> </w:t>
      </w:r>
      <w:r w:rsidR="006C3DA7" w:rsidRPr="000A4E8C">
        <w:rPr>
          <w:spacing w:val="-1"/>
        </w:rPr>
        <w:t xml:space="preserve">completing </w:t>
      </w:r>
      <w:r w:rsidR="006C3DA7" w:rsidRPr="000A4E8C">
        <w:t>each</w:t>
      </w:r>
      <w:r w:rsidR="006C3DA7" w:rsidRPr="000A4E8C">
        <w:rPr>
          <w:spacing w:val="-1"/>
        </w:rPr>
        <w:t xml:space="preserve"> </w:t>
      </w:r>
      <w:r w:rsidR="006C3DA7" w:rsidRPr="000A4E8C">
        <w:t>rating</w:t>
      </w:r>
      <w:r w:rsidR="006C3DA7" w:rsidRPr="000A4E8C">
        <w:rPr>
          <w:spacing w:val="-2"/>
        </w:rPr>
        <w:t xml:space="preserve"> </w:t>
      </w:r>
      <w:r w:rsidR="006C3DA7" w:rsidRPr="000A4E8C">
        <w:rPr>
          <w:spacing w:val="-1"/>
        </w:rPr>
        <w:t>point</w:t>
      </w:r>
      <w:r w:rsidR="006C3DA7" w:rsidRPr="000A4E8C">
        <w:rPr>
          <w:spacing w:val="33"/>
        </w:rPr>
        <w:t xml:space="preserve"> </w:t>
      </w:r>
      <w:r w:rsidR="006C3DA7" w:rsidRPr="000A4E8C">
        <w:t xml:space="preserve">of </w:t>
      </w:r>
      <w:r w:rsidR="006C3DA7" w:rsidRPr="000A4E8C">
        <w:rPr>
          <w:spacing w:val="-1"/>
        </w:rPr>
        <w:t>the</w:t>
      </w:r>
      <w:r w:rsidR="006C3DA7" w:rsidRPr="000A4E8C">
        <w:rPr>
          <w:spacing w:val="-2"/>
        </w:rPr>
        <w:t xml:space="preserve"> </w:t>
      </w:r>
      <w:r w:rsidR="006C3DA7" w:rsidRPr="000A4E8C">
        <w:rPr>
          <w:spacing w:val="-1"/>
        </w:rPr>
        <w:t>study</w:t>
      </w:r>
      <w:r w:rsidR="006C3DA7" w:rsidRPr="000A4E8C">
        <w:rPr>
          <w:spacing w:val="-2"/>
        </w:rPr>
        <w:t xml:space="preserve"> </w:t>
      </w:r>
      <w:r w:rsidR="006C3DA7" w:rsidRPr="000A4E8C">
        <w:t>are</w:t>
      </w:r>
      <w:r w:rsidR="006C3DA7" w:rsidRPr="000A4E8C">
        <w:rPr>
          <w:spacing w:val="1"/>
        </w:rPr>
        <w:t xml:space="preserve"> </w:t>
      </w:r>
      <w:r w:rsidR="006C3DA7" w:rsidRPr="000A4E8C">
        <w:rPr>
          <w:spacing w:val="-1"/>
        </w:rPr>
        <w:t xml:space="preserve">listed </w:t>
      </w:r>
      <w:r w:rsidR="006C3DA7" w:rsidRPr="000A4E8C">
        <w:t>in</w:t>
      </w:r>
      <w:r w:rsidR="006C3DA7" w:rsidRPr="000A4E8C">
        <w:rPr>
          <w:spacing w:val="-3"/>
        </w:rPr>
        <w:t xml:space="preserve"> </w:t>
      </w:r>
      <w:r w:rsidR="006C3DA7" w:rsidRPr="000A4E8C">
        <w:t xml:space="preserve">the </w:t>
      </w:r>
      <w:r w:rsidR="006C3DA7" w:rsidRPr="000A4E8C">
        <w:rPr>
          <w:spacing w:val="-1"/>
        </w:rPr>
        <w:t>row</w:t>
      </w:r>
      <w:r w:rsidR="006C3DA7" w:rsidRPr="000A4E8C">
        <w:rPr>
          <w:spacing w:val="1"/>
        </w:rPr>
        <w:t xml:space="preserve"> </w:t>
      </w:r>
      <w:r w:rsidR="006C3DA7" w:rsidRPr="000A4E8C">
        <w:rPr>
          <w:spacing w:val="-1"/>
        </w:rPr>
        <w:t>above,</w:t>
      </w:r>
      <w:r w:rsidR="006C3DA7" w:rsidRPr="000A4E8C">
        <w:t xml:space="preserve"> </w:t>
      </w:r>
      <w:r w:rsidR="006C3DA7" w:rsidRPr="000A4E8C">
        <w:rPr>
          <w:spacing w:val="-1"/>
        </w:rPr>
        <w:t xml:space="preserve">and </w:t>
      </w:r>
      <w:r w:rsidR="006C3DA7" w:rsidRPr="000A4E8C">
        <w:rPr>
          <w:spacing w:val="-2"/>
        </w:rPr>
        <w:t xml:space="preserve">the </w:t>
      </w:r>
      <w:r w:rsidR="006C3DA7" w:rsidRPr="000A4E8C">
        <w:t>mea</w:t>
      </w:r>
      <w:r w:rsidR="006C3DA7">
        <w:t>n</w:t>
      </w:r>
      <w:r w:rsidR="006C3DA7">
        <w:rPr>
          <w:spacing w:val="-3"/>
        </w:rPr>
        <w:t xml:space="preserve"> </w:t>
      </w:r>
      <w:r w:rsidR="006C3DA7">
        <w:rPr>
          <w:spacing w:val="-1"/>
        </w:rPr>
        <w:t>total</w:t>
      </w:r>
      <w:r w:rsidR="006C3DA7">
        <w:t xml:space="preserve"> </w:t>
      </w:r>
      <w:r w:rsidR="006C3DA7">
        <w:rPr>
          <w:spacing w:val="-1"/>
        </w:rPr>
        <w:t>MADRS</w:t>
      </w:r>
      <w:r w:rsidR="006C3DA7">
        <w:rPr>
          <w:spacing w:val="-3"/>
        </w:rPr>
        <w:t xml:space="preserve"> </w:t>
      </w:r>
      <w:r w:rsidR="006C3DA7">
        <w:rPr>
          <w:spacing w:val="-1"/>
        </w:rPr>
        <w:t>(SD)</w:t>
      </w:r>
      <w:r w:rsidR="006C3DA7">
        <w:rPr>
          <w:spacing w:val="-3"/>
        </w:rPr>
        <w:t xml:space="preserve"> </w:t>
      </w:r>
      <w:r w:rsidR="006C3DA7">
        <w:t>listed</w:t>
      </w:r>
      <w:r w:rsidR="006C3DA7">
        <w:rPr>
          <w:spacing w:val="-1"/>
        </w:rPr>
        <w:t xml:space="preserve"> below.</w:t>
      </w:r>
      <w:r w:rsidR="00BE237A">
        <w:rPr>
          <w:spacing w:val="-1"/>
        </w:rPr>
        <w:br/>
      </w:r>
      <w:r w:rsidR="006C3DA7" w:rsidRPr="001200AE">
        <w:rPr>
          <w:rFonts w:cs="Calibri"/>
          <w:spacing w:val="-1"/>
        </w:rPr>
        <w:t>The middle columns</w:t>
      </w:r>
      <w:r w:rsidR="006C3DA7" w:rsidRPr="001200AE">
        <w:rPr>
          <w:rFonts w:cs="Calibri"/>
          <w:spacing w:val="-2"/>
        </w:rPr>
        <w:t xml:space="preserve"> </w:t>
      </w:r>
      <w:r w:rsidR="006C3DA7" w:rsidRPr="001200AE">
        <w:rPr>
          <w:rFonts w:cs="Calibri"/>
        </w:rPr>
        <w:t xml:space="preserve">of </w:t>
      </w:r>
      <w:r w:rsidR="006C3DA7" w:rsidRPr="001200AE">
        <w:rPr>
          <w:rFonts w:cs="Calibri"/>
          <w:spacing w:val="-1"/>
        </w:rPr>
        <w:t>the</w:t>
      </w:r>
      <w:r w:rsidR="006C3DA7" w:rsidRPr="001200AE">
        <w:rPr>
          <w:rFonts w:cs="Calibri"/>
        </w:rPr>
        <w:t xml:space="preserve"> </w:t>
      </w:r>
      <w:r w:rsidR="006C3DA7" w:rsidRPr="001200AE">
        <w:rPr>
          <w:rFonts w:cs="Calibri"/>
          <w:spacing w:val="-1"/>
        </w:rPr>
        <w:t>table,</w:t>
      </w:r>
      <w:r w:rsidR="006C3DA7" w:rsidRPr="001200AE">
        <w:rPr>
          <w:rFonts w:cs="Calibri"/>
          <w:spacing w:val="-2"/>
        </w:rPr>
        <w:t xml:space="preserve"> </w:t>
      </w:r>
      <w:r w:rsidR="006C3DA7" w:rsidRPr="001200AE">
        <w:rPr>
          <w:rFonts w:cs="Calibri"/>
        </w:rPr>
        <w:t>the</w:t>
      </w:r>
      <w:r w:rsidR="006C3DA7" w:rsidRPr="001200AE">
        <w:rPr>
          <w:rFonts w:cs="Calibri"/>
          <w:spacing w:val="-2"/>
        </w:rPr>
        <w:t xml:space="preserve"> </w:t>
      </w:r>
      <w:r w:rsidR="006C3DA7" w:rsidRPr="001200AE">
        <w:rPr>
          <w:rFonts w:cs="Calibri"/>
        </w:rPr>
        <w:t>mean</w:t>
      </w:r>
      <w:r w:rsidR="006C3DA7" w:rsidRPr="001200AE">
        <w:rPr>
          <w:rFonts w:cs="Calibri"/>
          <w:spacing w:val="-3"/>
        </w:rPr>
        <w:t xml:space="preserve"> </w:t>
      </w:r>
      <w:r w:rsidR="006C3DA7" w:rsidRPr="001200AE">
        <w:rPr>
          <w:rFonts w:cs="Calibri"/>
          <w:spacing w:val="-1"/>
        </w:rPr>
        <w:t>between-arm</w:t>
      </w:r>
      <w:r w:rsidR="006C3DA7" w:rsidRPr="001200AE">
        <w:rPr>
          <w:rFonts w:cs="Calibri"/>
        </w:rPr>
        <w:t xml:space="preserve"> </w:t>
      </w:r>
      <w:r w:rsidR="006C3DA7" w:rsidRPr="001200AE">
        <w:rPr>
          <w:rFonts w:cs="Calibri"/>
          <w:spacing w:val="-1"/>
        </w:rPr>
        <w:t>differences</w:t>
      </w:r>
      <w:r w:rsidR="006C3DA7" w:rsidRPr="001200AE">
        <w:rPr>
          <w:rFonts w:cs="Calibri"/>
          <w:spacing w:val="-3"/>
        </w:rPr>
        <w:t xml:space="preserve"> </w:t>
      </w:r>
      <w:r w:rsidR="006C3DA7" w:rsidRPr="001200AE">
        <w:rPr>
          <w:rFonts w:cs="Calibri"/>
          <w:spacing w:val="-1"/>
        </w:rPr>
        <w:t>(CI)</w:t>
      </w:r>
      <w:r w:rsidR="006C3DA7" w:rsidRPr="001200AE">
        <w:rPr>
          <w:rFonts w:cs="Calibri"/>
        </w:rPr>
        <w:t xml:space="preserve"> </w:t>
      </w:r>
      <w:r w:rsidR="006C3DA7" w:rsidRPr="001200AE">
        <w:rPr>
          <w:rFonts w:cs="Calibri"/>
          <w:spacing w:val="-1"/>
        </w:rPr>
        <w:t>are</w:t>
      </w:r>
      <w:r w:rsidR="006C3DA7" w:rsidRPr="001200AE">
        <w:rPr>
          <w:rFonts w:cs="Calibri"/>
        </w:rPr>
        <w:t xml:space="preserve"> </w:t>
      </w:r>
      <w:r w:rsidR="006C3DA7" w:rsidRPr="001200AE">
        <w:rPr>
          <w:rFonts w:cs="Calibri"/>
          <w:spacing w:val="-1"/>
        </w:rPr>
        <w:t>listed together</w:t>
      </w:r>
      <w:r w:rsidR="006C3DA7" w:rsidRPr="001200AE">
        <w:rPr>
          <w:rFonts w:cs="Calibri"/>
        </w:rPr>
        <w:t xml:space="preserve"> </w:t>
      </w:r>
      <w:r w:rsidR="006C3DA7" w:rsidRPr="001200AE">
        <w:rPr>
          <w:rFonts w:cs="Calibri"/>
          <w:spacing w:val="-1"/>
        </w:rPr>
        <w:t>with</w:t>
      </w:r>
      <w:r w:rsidR="006C3DA7" w:rsidRPr="001200AE">
        <w:rPr>
          <w:rFonts w:cs="Calibri"/>
          <w:spacing w:val="55"/>
        </w:rPr>
        <w:t xml:space="preserve"> </w:t>
      </w:r>
      <w:r w:rsidR="006C3DA7" w:rsidRPr="001200AE">
        <w:rPr>
          <w:rFonts w:cs="Calibri"/>
        </w:rPr>
        <w:t xml:space="preserve">the </w:t>
      </w:r>
      <w:r w:rsidR="006C3DA7" w:rsidRPr="001200AE">
        <w:rPr>
          <w:rFonts w:cs="Calibri"/>
          <w:spacing w:val="-1"/>
        </w:rPr>
        <w:t>effect size</w:t>
      </w:r>
      <w:r w:rsidR="006C3DA7" w:rsidRPr="001200AE">
        <w:rPr>
          <w:rFonts w:cs="Calibri"/>
        </w:rPr>
        <w:t xml:space="preserve"> </w:t>
      </w:r>
      <w:r w:rsidR="006C3DA7" w:rsidRPr="001200AE">
        <w:rPr>
          <w:rFonts w:cs="Calibri"/>
          <w:spacing w:val="-1"/>
        </w:rPr>
        <w:t>(below)</w:t>
      </w:r>
      <w:r w:rsidR="006C3DA7" w:rsidRPr="001200AE">
        <w:rPr>
          <w:rFonts w:cs="Calibri"/>
        </w:rPr>
        <w:t xml:space="preserve"> </w:t>
      </w:r>
      <w:r w:rsidR="006C3DA7" w:rsidRPr="001200AE">
        <w:rPr>
          <w:rFonts w:cs="Calibri"/>
          <w:spacing w:val="-1"/>
        </w:rPr>
        <w:t>calculated</w:t>
      </w:r>
      <w:r w:rsidR="006C3DA7" w:rsidRPr="001200AE">
        <w:rPr>
          <w:rFonts w:cs="Calibri"/>
        </w:rPr>
        <w:t xml:space="preserve"> as </w:t>
      </w:r>
      <w:r w:rsidR="006C3DA7" w:rsidRPr="001200AE">
        <w:rPr>
          <w:rFonts w:cs="Calibri"/>
          <w:spacing w:val="-1"/>
        </w:rPr>
        <w:t>Cohen’s</w:t>
      </w:r>
      <w:r w:rsidR="006C3DA7" w:rsidRPr="001200AE">
        <w:rPr>
          <w:rFonts w:cs="Calibri"/>
          <w:spacing w:val="-3"/>
        </w:rPr>
        <w:t xml:space="preserve"> </w:t>
      </w:r>
      <w:r w:rsidR="006C3DA7" w:rsidRPr="001200AE">
        <w:rPr>
          <w:rFonts w:cs="Calibri"/>
        </w:rPr>
        <w:t>d.</w:t>
      </w:r>
      <w:r w:rsidR="006C3DA7" w:rsidRPr="001200AE">
        <w:rPr>
          <w:rFonts w:cs="Calibri"/>
          <w:spacing w:val="-1"/>
        </w:rPr>
        <w:t xml:space="preserve"> </w:t>
      </w:r>
      <w:r w:rsidR="006C3DA7" w:rsidRPr="001200AE">
        <w:rPr>
          <w:rFonts w:cs="Calibri"/>
        </w:rPr>
        <w:t>An</w:t>
      </w:r>
      <w:r w:rsidR="006C3DA7" w:rsidRPr="001200AE">
        <w:rPr>
          <w:rFonts w:cs="Calibri"/>
          <w:spacing w:val="-1"/>
        </w:rPr>
        <w:t xml:space="preserve"> effect</w:t>
      </w:r>
      <w:r w:rsidR="006C3DA7" w:rsidRPr="001200AE">
        <w:rPr>
          <w:rFonts w:cs="Calibri"/>
          <w:spacing w:val="1"/>
        </w:rPr>
        <w:t xml:space="preserve"> </w:t>
      </w:r>
      <w:r w:rsidR="006C3DA7" w:rsidRPr="001200AE">
        <w:rPr>
          <w:rFonts w:cs="Calibri"/>
        </w:rPr>
        <w:t>size</w:t>
      </w:r>
      <w:r w:rsidR="006C3DA7" w:rsidRPr="001200AE">
        <w:rPr>
          <w:rFonts w:cs="Calibri"/>
          <w:spacing w:val="-3"/>
        </w:rPr>
        <w:t xml:space="preserve"> </w:t>
      </w:r>
      <w:r w:rsidR="006C3DA7" w:rsidRPr="001200AE">
        <w:rPr>
          <w:rFonts w:cs="Calibri"/>
        </w:rPr>
        <w:t>&gt;.3</w:t>
      </w:r>
      <w:r w:rsidR="006C3DA7" w:rsidRPr="001200AE">
        <w:rPr>
          <w:rFonts w:cs="Calibri"/>
          <w:spacing w:val="-2"/>
        </w:rPr>
        <w:t xml:space="preserve"> </w:t>
      </w:r>
      <w:r w:rsidR="006C3DA7" w:rsidRPr="001200AE">
        <w:rPr>
          <w:rFonts w:cs="Calibri"/>
        </w:rPr>
        <w:t>is</w:t>
      </w:r>
      <w:r w:rsidR="006C3DA7" w:rsidRPr="001200AE">
        <w:rPr>
          <w:rFonts w:cs="Calibri"/>
          <w:spacing w:val="-2"/>
        </w:rPr>
        <w:t xml:space="preserve"> </w:t>
      </w:r>
      <w:r w:rsidR="006C3DA7" w:rsidRPr="001200AE">
        <w:rPr>
          <w:rFonts w:cs="Calibri"/>
          <w:spacing w:val="-1"/>
        </w:rPr>
        <w:t>marked</w:t>
      </w:r>
      <w:r w:rsidR="006C3DA7" w:rsidRPr="001200AE">
        <w:rPr>
          <w:rFonts w:cs="Calibri"/>
        </w:rPr>
        <w:t xml:space="preserve"> in</w:t>
      </w:r>
      <w:r w:rsidR="006C3DA7" w:rsidRPr="001200AE">
        <w:rPr>
          <w:rFonts w:cs="Calibri"/>
          <w:spacing w:val="2"/>
        </w:rPr>
        <w:t xml:space="preserve"> </w:t>
      </w:r>
      <w:r w:rsidR="006C3DA7" w:rsidRPr="001200AE">
        <w:rPr>
          <w:rFonts w:cs="Calibri"/>
          <w:bCs/>
          <w:spacing w:val="-1"/>
        </w:rPr>
        <w:t>bold.</w:t>
      </w:r>
      <w:r w:rsidR="00BE237A">
        <w:rPr>
          <w:rFonts w:cs="Calibri"/>
          <w:bCs/>
          <w:spacing w:val="-1"/>
        </w:rPr>
        <w:br/>
      </w:r>
      <w:r w:rsidR="006C3DA7" w:rsidRPr="00BE237A">
        <w:rPr>
          <w:rFonts w:cs="Calibri"/>
          <w:spacing w:val="-1"/>
        </w:rPr>
        <w:t>The columns on the right of the table present the ITT analysis, providing adjusted group mean differences, and associated effect sizes.</w:t>
      </w:r>
    </w:p>
    <w:p w14:paraId="7D0D938F" w14:textId="5CACB0B7" w:rsidR="001200AE" w:rsidRDefault="001200AE" w:rsidP="007F22E3">
      <w:pPr>
        <w:spacing w:before="182" w:line="253" w:lineRule="auto"/>
        <w:ind w:left="720" w:right="195"/>
        <w:rPr>
          <w:rFonts w:eastAsia="Calibri" w:cs="Arial"/>
          <w:sz w:val="24"/>
          <w:szCs w:val="24"/>
        </w:rPr>
      </w:pPr>
    </w:p>
    <w:p w14:paraId="230DCE66" w14:textId="77777777" w:rsidR="00213435" w:rsidRPr="00051DCB" w:rsidRDefault="00213435" w:rsidP="007F22E3">
      <w:pPr>
        <w:spacing w:before="182" w:line="253" w:lineRule="auto"/>
        <w:ind w:left="720" w:right="195"/>
        <w:rPr>
          <w:rFonts w:eastAsia="Calibri" w:cs="Arial"/>
          <w:sz w:val="24"/>
          <w:szCs w:val="24"/>
        </w:rPr>
      </w:pPr>
    </w:p>
    <w:tbl>
      <w:tblPr>
        <w:tblW w:w="0" w:type="auto"/>
        <w:jc w:val="center"/>
        <w:tblLayout w:type="fixed"/>
        <w:tblLook w:val="04A0" w:firstRow="1" w:lastRow="0" w:firstColumn="1" w:lastColumn="0" w:noHBand="0" w:noVBand="1"/>
      </w:tblPr>
      <w:tblGrid>
        <w:gridCol w:w="1728"/>
        <w:gridCol w:w="1009"/>
        <w:gridCol w:w="1152"/>
        <w:gridCol w:w="1152"/>
        <w:gridCol w:w="1153"/>
        <w:gridCol w:w="431"/>
        <w:gridCol w:w="1440"/>
        <w:gridCol w:w="1441"/>
        <w:gridCol w:w="1440"/>
        <w:gridCol w:w="576"/>
        <w:gridCol w:w="1441"/>
        <w:gridCol w:w="1440"/>
        <w:gridCol w:w="1445"/>
      </w:tblGrid>
      <w:tr w:rsidR="00051DCB" w:rsidRPr="00051DCB" w14:paraId="1E0C0F96" w14:textId="77777777" w:rsidTr="00051DCB">
        <w:trPr>
          <w:trHeight w:val="264"/>
          <w:jc w:val="center"/>
        </w:trPr>
        <w:tc>
          <w:tcPr>
            <w:tcW w:w="15848" w:type="dxa"/>
            <w:gridSpan w:val="13"/>
            <w:tcBorders>
              <w:left w:val="nil"/>
              <w:bottom w:val="nil"/>
              <w:right w:val="nil"/>
            </w:tcBorders>
            <w:shd w:val="clear" w:color="auto" w:fill="auto"/>
            <w:noWrap/>
            <w:vAlign w:val="center"/>
          </w:tcPr>
          <w:p w14:paraId="6C0BDC37" w14:textId="144F323D" w:rsidR="00051DCB" w:rsidRPr="00051DCB" w:rsidRDefault="00EE3942" w:rsidP="00051DCB">
            <w:pPr>
              <w:spacing w:after="120" w:line="240" w:lineRule="auto"/>
              <w:rPr>
                <w:rFonts w:eastAsia="Times New Roman" w:cs="Times New Roman"/>
                <w:color w:val="000000"/>
                <w:sz w:val="20"/>
                <w:szCs w:val="20"/>
                <w:lang w:eastAsia="en-GB"/>
              </w:rPr>
            </w:pPr>
            <w:r>
              <w:rPr>
                <w:rFonts w:cs="Arial"/>
                <w:b/>
                <w:spacing w:val="-1"/>
                <w:sz w:val="24"/>
              </w:rPr>
              <w:t>Table 1</w:t>
            </w:r>
            <w:r w:rsidR="00907623">
              <w:rPr>
                <w:rFonts w:cs="Arial"/>
                <w:b/>
                <w:spacing w:val="-1"/>
                <w:sz w:val="24"/>
              </w:rPr>
              <w:t>2</w:t>
            </w:r>
            <w:r w:rsidR="00051DCB" w:rsidRPr="00051DCB">
              <w:rPr>
                <w:rFonts w:cs="Arial"/>
                <w:b/>
                <w:spacing w:val="-1"/>
                <w:sz w:val="24"/>
              </w:rPr>
              <w:t>C- CGI</w:t>
            </w:r>
            <w:r w:rsidR="00051DCB" w:rsidRPr="00051DCB">
              <w:rPr>
                <w:rFonts w:cs="Arial"/>
                <w:b/>
                <w:spacing w:val="-3"/>
                <w:sz w:val="24"/>
              </w:rPr>
              <w:t xml:space="preserve"> </w:t>
            </w:r>
            <w:r w:rsidR="00051DCB" w:rsidRPr="00051DCB">
              <w:rPr>
                <w:rFonts w:cs="Arial"/>
                <w:b/>
                <w:spacing w:val="-1"/>
                <w:sz w:val="24"/>
              </w:rPr>
              <w:t>Severity,</w:t>
            </w:r>
            <w:r w:rsidR="00051DCB" w:rsidRPr="00051DCB">
              <w:rPr>
                <w:rFonts w:cs="Arial"/>
                <w:b/>
                <w:spacing w:val="-4"/>
                <w:sz w:val="24"/>
              </w:rPr>
              <w:t xml:space="preserve"> </w:t>
            </w:r>
            <w:r w:rsidR="00051DCB" w:rsidRPr="00051DCB">
              <w:rPr>
                <w:rFonts w:cs="Arial"/>
                <w:b/>
                <w:spacing w:val="-2"/>
                <w:sz w:val="24"/>
              </w:rPr>
              <w:t>CGI</w:t>
            </w:r>
            <w:r w:rsidR="00051DCB" w:rsidRPr="00051DCB">
              <w:rPr>
                <w:rFonts w:cs="Arial"/>
                <w:b/>
                <w:spacing w:val="-3"/>
                <w:sz w:val="24"/>
              </w:rPr>
              <w:t xml:space="preserve"> </w:t>
            </w:r>
            <w:r w:rsidR="00051DCB" w:rsidRPr="00051DCB">
              <w:rPr>
                <w:rFonts w:cs="Arial"/>
                <w:b/>
                <w:spacing w:val="-1"/>
                <w:sz w:val="24"/>
              </w:rPr>
              <w:t>improvement</w:t>
            </w:r>
            <w:r w:rsidR="00051DCB" w:rsidRPr="00051DCB">
              <w:rPr>
                <w:rFonts w:cs="Arial"/>
                <w:b/>
                <w:spacing w:val="-3"/>
                <w:sz w:val="24"/>
              </w:rPr>
              <w:t xml:space="preserve"> </w:t>
            </w:r>
            <w:r w:rsidR="00051DCB" w:rsidRPr="00051DCB">
              <w:rPr>
                <w:rFonts w:cs="Arial"/>
                <w:b/>
                <w:spacing w:val="-1"/>
                <w:sz w:val="24"/>
              </w:rPr>
              <w:t>and</w:t>
            </w:r>
            <w:r w:rsidR="00051DCB" w:rsidRPr="00051DCB">
              <w:rPr>
                <w:rFonts w:cs="Arial"/>
                <w:b/>
                <w:spacing w:val="-3"/>
                <w:sz w:val="24"/>
              </w:rPr>
              <w:t xml:space="preserve"> </w:t>
            </w:r>
            <w:r w:rsidR="00051DCB" w:rsidRPr="00051DCB">
              <w:rPr>
                <w:rFonts w:cs="Arial"/>
                <w:b/>
                <w:spacing w:val="-1"/>
                <w:sz w:val="24"/>
              </w:rPr>
              <w:t>Sheehan</w:t>
            </w:r>
            <w:r w:rsidR="00051DCB" w:rsidRPr="00051DCB">
              <w:rPr>
                <w:rFonts w:cs="Arial"/>
                <w:b/>
                <w:spacing w:val="-3"/>
                <w:sz w:val="24"/>
              </w:rPr>
              <w:t xml:space="preserve"> </w:t>
            </w:r>
            <w:r w:rsidR="00051DCB" w:rsidRPr="00051DCB">
              <w:rPr>
                <w:rFonts w:cs="Arial"/>
                <w:b/>
                <w:spacing w:val="-1"/>
                <w:sz w:val="24"/>
              </w:rPr>
              <w:t>Disability</w:t>
            </w:r>
            <w:r w:rsidR="00051DCB" w:rsidRPr="00051DCB">
              <w:rPr>
                <w:rFonts w:cs="Arial"/>
                <w:b/>
                <w:spacing w:val="-4"/>
                <w:sz w:val="24"/>
              </w:rPr>
              <w:t xml:space="preserve"> </w:t>
            </w:r>
            <w:r w:rsidR="00051DCB" w:rsidRPr="00051DCB">
              <w:rPr>
                <w:rFonts w:cs="Arial"/>
                <w:b/>
                <w:spacing w:val="-1"/>
                <w:sz w:val="24"/>
              </w:rPr>
              <w:t>Scale</w:t>
            </w:r>
            <w:r w:rsidR="00051DCB" w:rsidRPr="00051DCB">
              <w:rPr>
                <w:rFonts w:cs="Arial"/>
                <w:b/>
                <w:spacing w:val="-5"/>
                <w:sz w:val="24"/>
              </w:rPr>
              <w:t xml:space="preserve"> </w:t>
            </w:r>
            <w:r w:rsidR="00051DCB" w:rsidRPr="00051DCB">
              <w:rPr>
                <w:rFonts w:cs="Arial"/>
                <w:b/>
                <w:spacing w:val="-1"/>
                <w:sz w:val="24"/>
              </w:rPr>
              <w:t>scores</w:t>
            </w:r>
            <w:r w:rsidR="00051DCB" w:rsidRPr="00051DCB">
              <w:rPr>
                <w:rFonts w:cs="Arial"/>
                <w:b/>
                <w:spacing w:val="-4"/>
                <w:sz w:val="24"/>
              </w:rPr>
              <w:t xml:space="preserve"> </w:t>
            </w:r>
            <w:r w:rsidR="00051DCB" w:rsidRPr="00051DCB">
              <w:rPr>
                <w:rFonts w:cs="Arial"/>
                <w:b/>
                <w:sz w:val="24"/>
              </w:rPr>
              <w:t>on</w:t>
            </w:r>
            <w:r w:rsidR="00051DCB" w:rsidRPr="00051DCB">
              <w:rPr>
                <w:rFonts w:cs="Arial"/>
                <w:b/>
                <w:spacing w:val="-3"/>
                <w:sz w:val="24"/>
              </w:rPr>
              <w:t xml:space="preserve"> </w:t>
            </w:r>
            <w:r w:rsidR="00051DCB" w:rsidRPr="00051DCB">
              <w:rPr>
                <w:rFonts w:cs="Arial"/>
                <w:b/>
                <w:spacing w:val="-1"/>
                <w:sz w:val="24"/>
              </w:rPr>
              <w:t>CBT,</w:t>
            </w:r>
            <w:r w:rsidR="00051DCB" w:rsidRPr="00051DCB">
              <w:rPr>
                <w:rFonts w:cs="Arial"/>
                <w:b/>
                <w:spacing w:val="49"/>
                <w:w w:val="99"/>
                <w:sz w:val="24"/>
              </w:rPr>
              <w:t xml:space="preserve"> </w:t>
            </w:r>
            <w:r w:rsidR="00051DCB" w:rsidRPr="00051DCB">
              <w:rPr>
                <w:rFonts w:cs="Arial"/>
                <w:b/>
                <w:spacing w:val="-1"/>
                <w:sz w:val="24"/>
              </w:rPr>
              <w:t>sertraline</w:t>
            </w:r>
            <w:r w:rsidR="00051DCB" w:rsidRPr="00051DCB">
              <w:rPr>
                <w:rFonts w:cs="Arial"/>
                <w:b/>
                <w:spacing w:val="-6"/>
                <w:sz w:val="24"/>
              </w:rPr>
              <w:t xml:space="preserve"> </w:t>
            </w:r>
            <w:r w:rsidR="00051DCB" w:rsidRPr="00051DCB">
              <w:rPr>
                <w:rFonts w:cs="Arial"/>
                <w:b/>
                <w:spacing w:val="-1"/>
                <w:sz w:val="24"/>
              </w:rPr>
              <w:t>or</w:t>
            </w:r>
            <w:r w:rsidR="00051DCB" w:rsidRPr="00051DCB">
              <w:rPr>
                <w:rFonts w:cs="Arial"/>
                <w:b/>
                <w:spacing w:val="-3"/>
                <w:sz w:val="24"/>
              </w:rPr>
              <w:t xml:space="preserve"> </w:t>
            </w:r>
            <w:r w:rsidR="00051DCB" w:rsidRPr="00051DCB">
              <w:rPr>
                <w:rFonts w:cs="Arial"/>
                <w:b/>
                <w:spacing w:val="-1"/>
                <w:sz w:val="24"/>
              </w:rPr>
              <w:t>combined</w:t>
            </w:r>
            <w:r w:rsidR="00051DCB" w:rsidRPr="00051DCB">
              <w:rPr>
                <w:rFonts w:cs="Arial"/>
                <w:b/>
                <w:spacing w:val="-5"/>
                <w:sz w:val="24"/>
              </w:rPr>
              <w:t xml:space="preserve"> </w:t>
            </w:r>
            <w:r w:rsidR="00051DCB" w:rsidRPr="00051DCB">
              <w:rPr>
                <w:rFonts w:cs="Arial"/>
                <w:b/>
                <w:spacing w:val="-1"/>
                <w:sz w:val="24"/>
              </w:rPr>
              <w:t>treatment;</w:t>
            </w:r>
            <w:r w:rsidR="00051DCB" w:rsidRPr="00051DCB">
              <w:rPr>
                <w:rFonts w:cs="Arial"/>
                <w:b/>
                <w:spacing w:val="-3"/>
                <w:sz w:val="24"/>
              </w:rPr>
              <w:t xml:space="preserve"> </w:t>
            </w:r>
            <w:r w:rsidR="00051DCB" w:rsidRPr="00051DCB">
              <w:rPr>
                <w:rFonts w:cs="Arial"/>
                <w:b/>
                <w:spacing w:val="-3"/>
                <w:sz w:val="24"/>
              </w:rPr>
              <w:br/>
              <w:t>O</w:t>
            </w:r>
            <w:r w:rsidR="00051DCB" w:rsidRPr="00051DCB">
              <w:rPr>
                <w:rFonts w:cs="Arial"/>
                <w:b/>
                <w:spacing w:val="-1"/>
                <w:sz w:val="24"/>
              </w:rPr>
              <w:t>bserved</w:t>
            </w:r>
            <w:r w:rsidR="00051DCB" w:rsidRPr="00051DCB">
              <w:rPr>
                <w:rFonts w:cs="Arial"/>
                <w:b/>
                <w:spacing w:val="-3"/>
                <w:sz w:val="24"/>
              </w:rPr>
              <w:t xml:space="preserve"> </w:t>
            </w:r>
            <w:r w:rsidR="00051DCB" w:rsidRPr="00051DCB">
              <w:rPr>
                <w:rFonts w:cs="Arial"/>
                <w:b/>
                <w:spacing w:val="-2"/>
                <w:sz w:val="24"/>
              </w:rPr>
              <w:t>case</w:t>
            </w:r>
            <w:r w:rsidR="00051DCB" w:rsidRPr="00051DCB">
              <w:rPr>
                <w:rFonts w:cs="Arial"/>
                <w:b/>
                <w:spacing w:val="-5"/>
                <w:sz w:val="24"/>
              </w:rPr>
              <w:t xml:space="preserve"> </w:t>
            </w:r>
            <w:r w:rsidR="00051DCB" w:rsidRPr="00051DCB">
              <w:rPr>
                <w:rFonts w:cs="Arial"/>
                <w:b/>
                <w:spacing w:val="-1"/>
                <w:sz w:val="24"/>
              </w:rPr>
              <w:t>analysis and intent to treat analysis</w:t>
            </w:r>
          </w:p>
        </w:tc>
      </w:tr>
      <w:tr w:rsidR="00D51595" w:rsidRPr="00051DCB" w14:paraId="1172E305" w14:textId="77777777" w:rsidTr="001F23A1">
        <w:trPr>
          <w:trHeight w:val="212"/>
          <w:jc w:val="center"/>
        </w:trPr>
        <w:tc>
          <w:tcPr>
            <w:tcW w:w="1728" w:type="dxa"/>
            <w:tcBorders>
              <w:top w:val="single" w:sz="4" w:space="0" w:color="auto"/>
              <w:left w:val="nil"/>
              <w:bottom w:val="nil"/>
              <w:right w:val="nil"/>
            </w:tcBorders>
            <w:shd w:val="clear" w:color="auto" w:fill="auto"/>
            <w:noWrap/>
            <w:vAlign w:val="center"/>
          </w:tcPr>
          <w:p w14:paraId="138D18D0" w14:textId="77777777" w:rsidR="00D51595" w:rsidRPr="00051DCB" w:rsidRDefault="00D51595" w:rsidP="00051DCB">
            <w:pPr>
              <w:spacing w:after="120" w:line="240" w:lineRule="auto"/>
              <w:rPr>
                <w:rFonts w:eastAsia="Times New Roman" w:cs="Times New Roman"/>
                <w:sz w:val="18"/>
                <w:szCs w:val="18"/>
                <w:lang w:eastAsia="en-GB"/>
              </w:rPr>
            </w:pPr>
          </w:p>
        </w:tc>
        <w:tc>
          <w:tcPr>
            <w:tcW w:w="1009" w:type="dxa"/>
            <w:tcBorders>
              <w:top w:val="single" w:sz="4" w:space="0" w:color="auto"/>
              <w:left w:val="nil"/>
              <w:bottom w:val="nil"/>
              <w:right w:val="nil"/>
            </w:tcBorders>
            <w:shd w:val="clear" w:color="auto" w:fill="auto"/>
            <w:noWrap/>
            <w:vAlign w:val="center"/>
          </w:tcPr>
          <w:p w14:paraId="26FDAC05" w14:textId="77777777" w:rsidR="00D51595" w:rsidRPr="00051DCB" w:rsidRDefault="00D51595" w:rsidP="00051DCB">
            <w:pPr>
              <w:spacing w:after="120" w:line="240" w:lineRule="auto"/>
              <w:jc w:val="center"/>
              <w:rPr>
                <w:rFonts w:eastAsia="Times New Roman" w:cs="Times New Roman"/>
                <w:color w:val="000000"/>
                <w:sz w:val="18"/>
                <w:szCs w:val="18"/>
                <w:lang w:eastAsia="en-GB"/>
              </w:rPr>
            </w:pPr>
          </w:p>
        </w:tc>
        <w:tc>
          <w:tcPr>
            <w:tcW w:w="3457" w:type="dxa"/>
            <w:gridSpan w:val="3"/>
            <w:tcBorders>
              <w:top w:val="single" w:sz="4" w:space="0" w:color="auto"/>
              <w:left w:val="nil"/>
              <w:right w:val="nil"/>
            </w:tcBorders>
            <w:shd w:val="clear" w:color="auto" w:fill="auto"/>
            <w:noWrap/>
            <w:vAlign w:val="center"/>
          </w:tcPr>
          <w:p w14:paraId="6CBD0817" w14:textId="77777777" w:rsidR="00D51595" w:rsidRPr="00051DCB" w:rsidRDefault="00D51595" w:rsidP="00051DCB">
            <w:pPr>
              <w:spacing w:after="120" w:line="240" w:lineRule="auto"/>
              <w:jc w:val="center"/>
              <w:rPr>
                <w:rFonts w:eastAsia="Times New Roman" w:cs="Times New Roman"/>
                <w:color w:val="000000"/>
                <w:sz w:val="18"/>
                <w:szCs w:val="18"/>
                <w:lang w:eastAsia="en-GB"/>
              </w:rPr>
            </w:pPr>
            <w:r w:rsidRPr="00051DCB">
              <w:rPr>
                <w:rFonts w:eastAsia="Times New Roman" w:cs="Times New Roman"/>
                <w:color w:val="000000"/>
                <w:sz w:val="18"/>
                <w:szCs w:val="18"/>
                <w:lang w:eastAsia="en-GB"/>
              </w:rPr>
              <w:t>Study Arm</w:t>
            </w:r>
          </w:p>
        </w:tc>
        <w:tc>
          <w:tcPr>
            <w:tcW w:w="431" w:type="dxa"/>
            <w:tcBorders>
              <w:top w:val="single" w:sz="4" w:space="0" w:color="auto"/>
              <w:left w:val="nil"/>
              <w:bottom w:val="nil"/>
              <w:right w:val="nil"/>
            </w:tcBorders>
            <w:shd w:val="clear" w:color="auto" w:fill="auto"/>
            <w:noWrap/>
            <w:vAlign w:val="center"/>
          </w:tcPr>
          <w:p w14:paraId="2AEC571D" w14:textId="77777777" w:rsidR="00D51595" w:rsidRPr="00051DCB" w:rsidRDefault="00D51595" w:rsidP="00051DCB">
            <w:pPr>
              <w:spacing w:after="120" w:line="240" w:lineRule="auto"/>
              <w:jc w:val="center"/>
              <w:rPr>
                <w:rFonts w:eastAsia="Times New Roman" w:cs="Times New Roman"/>
                <w:color w:val="000000"/>
                <w:sz w:val="18"/>
                <w:szCs w:val="18"/>
                <w:lang w:eastAsia="en-GB"/>
              </w:rPr>
            </w:pPr>
          </w:p>
        </w:tc>
        <w:tc>
          <w:tcPr>
            <w:tcW w:w="4321" w:type="dxa"/>
            <w:gridSpan w:val="3"/>
            <w:tcBorders>
              <w:top w:val="single" w:sz="4" w:space="0" w:color="auto"/>
              <w:left w:val="nil"/>
              <w:right w:val="nil"/>
            </w:tcBorders>
            <w:shd w:val="clear" w:color="auto" w:fill="auto"/>
            <w:noWrap/>
            <w:vAlign w:val="center"/>
          </w:tcPr>
          <w:p w14:paraId="47D6B7A5" w14:textId="77777777" w:rsidR="00D51595" w:rsidRPr="00051DCB" w:rsidRDefault="00D51595" w:rsidP="00051DCB">
            <w:pPr>
              <w:spacing w:after="120" w:line="240" w:lineRule="auto"/>
              <w:jc w:val="center"/>
              <w:rPr>
                <w:rFonts w:eastAsia="Times New Roman" w:cs="Times New Roman"/>
                <w:color w:val="000000"/>
                <w:sz w:val="18"/>
                <w:szCs w:val="18"/>
                <w:lang w:eastAsia="en-GB"/>
              </w:rPr>
            </w:pPr>
            <w:r w:rsidRPr="00051DCB">
              <w:rPr>
                <w:rFonts w:eastAsia="Times New Roman" w:cs="Times New Roman"/>
                <w:color w:val="000000"/>
                <w:sz w:val="18"/>
                <w:szCs w:val="18"/>
                <w:lang w:eastAsia="en-GB"/>
              </w:rPr>
              <w:t xml:space="preserve">Difference between Arms </w:t>
            </w:r>
          </w:p>
        </w:tc>
        <w:tc>
          <w:tcPr>
            <w:tcW w:w="576" w:type="dxa"/>
            <w:tcBorders>
              <w:top w:val="single" w:sz="4" w:space="0" w:color="auto"/>
              <w:left w:val="nil"/>
              <w:right w:val="nil"/>
            </w:tcBorders>
          </w:tcPr>
          <w:p w14:paraId="1350130E" w14:textId="77777777" w:rsidR="00D51595" w:rsidRPr="00051DCB" w:rsidRDefault="00D51595" w:rsidP="00051DCB">
            <w:pPr>
              <w:spacing w:after="120" w:line="240" w:lineRule="auto"/>
              <w:jc w:val="center"/>
              <w:rPr>
                <w:rFonts w:eastAsia="Times New Roman" w:cs="Times New Roman"/>
                <w:color w:val="000000"/>
                <w:sz w:val="18"/>
                <w:szCs w:val="18"/>
                <w:lang w:eastAsia="en-GB"/>
              </w:rPr>
            </w:pPr>
          </w:p>
        </w:tc>
        <w:tc>
          <w:tcPr>
            <w:tcW w:w="4326" w:type="dxa"/>
            <w:gridSpan w:val="3"/>
            <w:tcBorders>
              <w:top w:val="single" w:sz="4" w:space="0" w:color="auto"/>
              <w:left w:val="nil"/>
              <w:right w:val="nil"/>
            </w:tcBorders>
          </w:tcPr>
          <w:p w14:paraId="0D1FA112" w14:textId="21A5A50B" w:rsidR="00D51595" w:rsidRPr="00051DCB" w:rsidRDefault="00D51595" w:rsidP="00051DCB">
            <w:pPr>
              <w:spacing w:after="12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Adjusted Difference (ITT) </w:t>
            </w:r>
          </w:p>
        </w:tc>
      </w:tr>
      <w:tr w:rsidR="00051DCB" w:rsidRPr="00051DCB" w14:paraId="46934255" w14:textId="77777777" w:rsidTr="00D51595">
        <w:trPr>
          <w:trHeight w:val="61"/>
          <w:jc w:val="center"/>
        </w:trPr>
        <w:tc>
          <w:tcPr>
            <w:tcW w:w="1728" w:type="dxa"/>
            <w:tcBorders>
              <w:top w:val="nil"/>
              <w:left w:val="nil"/>
              <w:bottom w:val="nil"/>
              <w:right w:val="nil"/>
            </w:tcBorders>
            <w:shd w:val="clear" w:color="auto" w:fill="auto"/>
            <w:noWrap/>
            <w:vAlign w:val="center"/>
            <w:hideMark/>
          </w:tcPr>
          <w:p w14:paraId="7F7BE21F" w14:textId="77777777" w:rsidR="001200AE" w:rsidRPr="00051DCB" w:rsidRDefault="001200AE" w:rsidP="00051DCB">
            <w:pPr>
              <w:spacing w:after="120" w:line="240" w:lineRule="auto"/>
              <w:rPr>
                <w:rFonts w:eastAsia="Times New Roman" w:cs="Times New Roman"/>
                <w:b/>
                <w:color w:val="FF0000"/>
                <w:sz w:val="18"/>
                <w:szCs w:val="18"/>
                <w:lang w:eastAsia="en-GB"/>
              </w:rPr>
            </w:pPr>
          </w:p>
        </w:tc>
        <w:tc>
          <w:tcPr>
            <w:tcW w:w="1009" w:type="dxa"/>
            <w:tcBorders>
              <w:top w:val="nil"/>
              <w:left w:val="nil"/>
              <w:bottom w:val="nil"/>
              <w:right w:val="nil"/>
            </w:tcBorders>
            <w:shd w:val="clear" w:color="auto" w:fill="auto"/>
            <w:noWrap/>
            <w:vAlign w:val="center"/>
            <w:hideMark/>
          </w:tcPr>
          <w:p w14:paraId="4E9EBF04"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All</w:t>
            </w:r>
          </w:p>
        </w:tc>
        <w:tc>
          <w:tcPr>
            <w:tcW w:w="1152" w:type="dxa"/>
            <w:tcBorders>
              <w:top w:val="nil"/>
              <w:left w:val="nil"/>
              <w:bottom w:val="single" w:sz="4" w:space="0" w:color="auto"/>
              <w:right w:val="nil"/>
            </w:tcBorders>
            <w:shd w:val="clear" w:color="auto" w:fill="auto"/>
            <w:noWrap/>
            <w:vAlign w:val="center"/>
            <w:hideMark/>
          </w:tcPr>
          <w:p w14:paraId="3B12CAC1"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CBT</w:t>
            </w:r>
          </w:p>
        </w:tc>
        <w:tc>
          <w:tcPr>
            <w:tcW w:w="1152" w:type="dxa"/>
            <w:tcBorders>
              <w:top w:val="nil"/>
              <w:left w:val="nil"/>
              <w:bottom w:val="single" w:sz="4" w:space="0" w:color="auto"/>
              <w:right w:val="nil"/>
            </w:tcBorders>
            <w:shd w:val="clear" w:color="auto" w:fill="auto"/>
            <w:noWrap/>
            <w:vAlign w:val="center"/>
            <w:hideMark/>
          </w:tcPr>
          <w:p w14:paraId="5AF920D5"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Sertraline</w:t>
            </w:r>
          </w:p>
        </w:tc>
        <w:tc>
          <w:tcPr>
            <w:tcW w:w="1153" w:type="dxa"/>
            <w:tcBorders>
              <w:top w:val="nil"/>
              <w:left w:val="nil"/>
              <w:bottom w:val="single" w:sz="4" w:space="0" w:color="auto"/>
              <w:right w:val="nil"/>
            </w:tcBorders>
            <w:shd w:val="clear" w:color="auto" w:fill="auto"/>
            <w:noWrap/>
            <w:vAlign w:val="center"/>
            <w:hideMark/>
          </w:tcPr>
          <w:p w14:paraId="226D799A"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Combined</w:t>
            </w:r>
          </w:p>
        </w:tc>
        <w:tc>
          <w:tcPr>
            <w:tcW w:w="431" w:type="dxa"/>
            <w:tcBorders>
              <w:top w:val="nil"/>
              <w:left w:val="nil"/>
              <w:bottom w:val="nil"/>
              <w:right w:val="nil"/>
            </w:tcBorders>
            <w:shd w:val="clear" w:color="auto" w:fill="auto"/>
            <w:noWrap/>
            <w:vAlign w:val="center"/>
            <w:hideMark/>
          </w:tcPr>
          <w:p w14:paraId="5CDEC3D6" w14:textId="77777777" w:rsidR="001200AE" w:rsidRPr="00051DCB" w:rsidRDefault="001200AE" w:rsidP="00051DCB">
            <w:pPr>
              <w:spacing w:after="120" w:line="240" w:lineRule="auto"/>
              <w:jc w:val="center"/>
              <w:rPr>
                <w:rFonts w:eastAsia="Times New Roman" w:cs="Times New Roman"/>
                <w:color w:val="FF0000"/>
                <w:sz w:val="18"/>
                <w:szCs w:val="18"/>
                <w:lang w:eastAsia="en-GB"/>
              </w:rPr>
            </w:pPr>
          </w:p>
        </w:tc>
        <w:tc>
          <w:tcPr>
            <w:tcW w:w="1440" w:type="dxa"/>
            <w:tcBorders>
              <w:top w:val="nil"/>
              <w:left w:val="nil"/>
              <w:bottom w:val="single" w:sz="4" w:space="0" w:color="auto"/>
              <w:right w:val="nil"/>
            </w:tcBorders>
            <w:shd w:val="clear" w:color="auto" w:fill="auto"/>
            <w:noWrap/>
            <w:vAlign w:val="center"/>
            <w:hideMark/>
          </w:tcPr>
          <w:p w14:paraId="690BE01A"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CBT vs Sertraline</w:t>
            </w:r>
          </w:p>
        </w:tc>
        <w:tc>
          <w:tcPr>
            <w:tcW w:w="1441" w:type="dxa"/>
            <w:tcBorders>
              <w:top w:val="nil"/>
              <w:left w:val="nil"/>
              <w:bottom w:val="single" w:sz="4" w:space="0" w:color="auto"/>
              <w:right w:val="nil"/>
            </w:tcBorders>
            <w:shd w:val="clear" w:color="auto" w:fill="auto"/>
            <w:noWrap/>
            <w:vAlign w:val="center"/>
            <w:hideMark/>
          </w:tcPr>
          <w:p w14:paraId="07A12CDA"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CBT vs Combined</w:t>
            </w:r>
          </w:p>
        </w:tc>
        <w:tc>
          <w:tcPr>
            <w:tcW w:w="1440" w:type="dxa"/>
            <w:tcBorders>
              <w:top w:val="nil"/>
              <w:left w:val="nil"/>
              <w:bottom w:val="single" w:sz="4" w:space="0" w:color="auto"/>
              <w:right w:val="nil"/>
            </w:tcBorders>
            <w:shd w:val="clear" w:color="auto" w:fill="auto"/>
            <w:noWrap/>
            <w:vAlign w:val="center"/>
            <w:hideMark/>
          </w:tcPr>
          <w:p w14:paraId="4D424DC8"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Sertraline vs Combined</w:t>
            </w:r>
          </w:p>
        </w:tc>
        <w:tc>
          <w:tcPr>
            <w:tcW w:w="576" w:type="dxa"/>
            <w:tcBorders>
              <w:top w:val="nil"/>
              <w:left w:val="nil"/>
              <w:bottom w:val="single" w:sz="4" w:space="0" w:color="auto"/>
              <w:right w:val="nil"/>
            </w:tcBorders>
          </w:tcPr>
          <w:p w14:paraId="03AEE067" w14:textId="77777777" w:rsidR="001200AE" w:rsidRPr="00051DCB" w:rsidRDefault="001200AE" w:rsidP="00051DCB">
            <w:pPr>
              <w:spacing w:after="120" w:line="240" w:lineRule="auto"/>
              <w:jc w:val="center"/>
              <w:rPr>
                <w:rFonts w:eastAsia="Times New Roman" w:cs="Times New Roman"/>
                <w:color w:val="FF0000"/>
                <w:sz w:val="18"/>
                <w:szCs w:val="18"/>
                <w:lang w:eastAsia="en-GB"/>
              </w:rPr>
            </w:pPr>
          </w:p>
        </w:tc>
        <w:tc>
          <w:tcPr>
            <w:tcW w:w="1441" w:type="dxa"/>
            <w:tcBorders>
              <w:top w:val="nil"/>
              <w:left w:val="nil"/>
              <w:bottom w:val="single" w:sz="4" w:space="0" w:color="auto"/>
              <w:right w:val="nil"/>
            </w:tcBorders>
            <w:vAlign w:val="center"/>
          </w:tcPr>
          <w:p w14:paraId="66E394B9"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CBT vs Sertraline</w:t>
            </w:r>
          </w:p>
        </w:tc>
        <w:tc>
          <w:tcPr>
            <w:tcW w:w="1440" w:type="dxa"/>
            <w:tcBorders>
              <w:top w:val="nil"/>
              <w:left w:val="nil"/>
              <w:bottom w:val="single" w:sz="4" w:space="0" w:color="auto"/>
              <w:right w:val="nil"/>
            </w:tcBorders>
            <w:vAlign w:val="center"/>
          </w:tcPr>
          <w:p w14:paraId="43CD7E15"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CBT vs Combined</w:t>
            </w:r>
          </w:p>
        </w:tc>
        <w:tc>
          <w:tcPr>
            <w:tcW w:w="1445" w:type="dxa"/>
            <w:tcBorders>
              <w:top w:val="nil"/>
              <w:left w:val="nil"/>
              <w:bottom w:val="single" w:sz="4" w:space="0" w:color="auto"/>
              <w:right w:val="nil"/>
            </w:tcBorders>
            <w:vAlign w:val="center"/>
          </w:tcPr>
          <w:p w14:paraId="3D6AD5A7" w14:textId="77777777" w:rsidR="001200AE" w:rsidRPr="00051DCB" w:rsidRDefault="001200AE" w:rsidP="00051DCB">
            <w:pPr>
              <w:spacing w:after="120" w:line="240" w:lineRule="auto"/>
              <w:jc w:val="center"/>
              <w:rPr>
                <w:rFonts w:eastAsia="Times New Roman" w:cs="Times New Roman"/>
                <w:sz w:val="18"/>
                <w:szCs w:val="18"/>
                <w:lang w:eastAsia="en-GB"/>
              </w:rPr>
            </w:pPr>
            <w:r w:rsidRPr="00051DCB">
              <w:rPr>
                <w:rFonts w:eastAsia="Times New Roman" w:cs="Times New Roman"/>
                <w:sz w:val="18"/>
                <w:szCs w:val="18"/>
                <w:lang w:eastAsia="en-GB"/>
              </w:rPr>
              <w:t>Sertraline vs Combined</w:t>
            </w:r>
          </w:p>
        </w:tc>
      </w:tr>
      <w:tr w:rsidR="00051DCB" w:rsidRPr="00051DCB" w14:paraId="1471F55E" w14:textId="77777777" w:rsidTr="00D51595">
        <w:trPr>
          <w:trHeight w:val="308"/>
          <w:jc w:val="center"/>
        </w:trPr>
        <w:tc>
          <w:tcPr>
            <w:tcW w:w="1728" w:type="dxa"/>
            <w:tcBorders>
              <w:top w:val="nil"/>
              <w:left w:val="nil"/>
              <w:bottom w:val="nil"/>
              <w:right w:val="nil"/>
            </w:tcBorders>
            <w:shd w:val="clear" w:color="auto" w:fill="auto"/>
            <w:noWrap/>
            <w:hideMark/>
          </w:tcPr>
          <w:p w14:paraId="1A64887A" w14:textId="77777777" w:rsidR="001200AE" w:rsidRPr="00051DCB" w:rsidRDefault="001200AE" w:rsidP="00051DCB">
            <w:pPr>
              <w:spacing w:line="240" w:lineRule="auto"/>
              <w:rPr>
                <w:b/>
                <w:sz w:val="18"/>
                <w:szCs w:val="18"/>
              </w:rPr>
            </w:pPr>
            <w:r w:rsidRPr="00051DCB">
              <w:rPr>
                <w:b/>
                <w:sz w:val="18"/>
                <w:szCs w:val="18"/>
              </w:rPr>
              <w:t>Baseline</w:t>
            </w:r>
          </w:p>
        </w:tc>
        <w:tc>
          <w:tcPr>
            <w:tcW w:w="1009" w:type="dxa"/>
            <w:tcBorders>
              <w:top w:val="nil"/>
              <w:left w:val="nil"/>
              <w:bottom w:val="nil"/>
              <w:right w:val="nil"/>
            </w:tcBorders>
            <w:shd w:val="clear" w:color="auto" w:fill="auto"/>
            <w:noWrap/>
          </w:tcPr>
          <w:p w14:paraId="1DD482BE" w14:textId="77777777" w:rsidR="001200AE" w:rsidRPr="00051DCB" w:rsidRDefault="001200AE" w:rsidP="00051DCB">
            <w:pPr>
              <w:spacing w:line="240" w:lineRule="auto"/>
              <w:jc w:val="center"/>
              <w:rPr>
                <w:sz w:val="18"/>
                <w:szCs w:val="18"/>
              </w:rPr>
            </w:pPr>
            <w:r w:rsidRPr="00051DCB">
              <w:rPr>
                <w:sz w:val="18"/>
                <w:szCs w:val="18"/>
              </w:rPr>
              <w:t>48</w:t>
            </w:r>
          </w:p>
        </w:tc>
        <w:tc>
          <w:tcPr>
            <w:tcW w:w="1152" w:type="dxa"/>
            <w:tcBorders>
              <w:top w:val="single" w:sz="4" w:space="0" w:color="auto"/>
              <w:left w:val="nil"/>
              <w:bottom w:val="nil"/>
              <w:right w:val="nil"/>
            </w:tcBorders>
            <w:shd w:val="clear" w:color="auto" w:fill="auto"/>
            <w:noWrap/>
          </w:tcPr>
          <w:p w14:paraId="7CA8855E" w14:textId="77777777" w:rsidR="001200AE" w:rsidRPr="00051DCB" w:rsidRDefault="001200AE" w:rsidP="00051DCB">
            <w:pPr>
              <w:spacing w:line="240" w:lineRule="auto"/>
              <w:jc w:val="center"/>
              <w:rPr>
                <w:sz w:val="18"/>
                <w:szCs w:val="18"/>
              </w:rPr>
            </w:pPr>
            <w:r w:rsidRPr="00051DCB">
              <w:rPr>
                <w:sz w:val="18"/>
                <w:szCs w:val="18"/>
              </w:rPr>
              <w:t>16</w:t>
            </w:r>
          </w:p>
        </w:tc>
        <w:tc>
          <w:tcPr>
            <w:tcW w:w="1152" w:type="dxa"/>
            <w:tcBorders>
              <w:top w:val="single" w:sz="4" w:space="0" w:color="auto"/>
              <w:left w:val="nil"/>
              <w:bottom w:val="nil"/>
              <w:right w:val="nil"/>
            </w:tcBorders>
            <w:shd w:val="clear" w:color="auto" w:fill="auto"/>
            <w:noWrap/>
          </w:tcPr>
          <w:p w14:paraId="681158E3" w14:textId="77777777" w:rsidR="001200AE" w:rsidRPr="00051DCB" w:rsidRDefault="001200AE" w:rsidP="00051DCB">
            <w:pPr>
              <w:spacing w:line="240" w:lineRule="auto"/>
              <w:jc w:val="center"/>
              <w:rPr>
                <w:sz w:val="18"/>
                <w:szCs w:val="18"/>
              </w:rPr>
            </w:pPr>
            <w:r w:rsidRPr="00051DCB">
              <w:rPr>
                <w:sz w:val="18"/>
                <w:szCs w:val="18"/>
              </w:rPr>
              <w:t>14</w:t>
            </w:r>
          </w:p>
        </w:tc>
        <w:tc>
          <w:tcPr>
            <w:tcW w:w="1153" w:type="dxa"/>
            <w:tcBorders>
              <w:top w:val="single" w:sz="4" w:space="0" w:color="auto"/>
              <w:left w:val="nil"/>
              <w:bottom w:val="nil"/>
              <w:right w:val="nil"/>
            </w:tcBorders>
            <w:shd w:val="clear" w:color="auto" w:fill="auto"/>
            <w:noWrap/>
          </w:tcPr>
          <w:p w14:paraId="7C8BF279" w14:textId="77777777" w:rsidR="001200AE" w:rsidRPr="00051DCB" w:rsidRDefault="001200AE" w:rsidP="00051DCB">
            <w:pPr>
              <w:spacing w:line="240" w:lineRule="auto"/>
              <w:jc w:val="center"/>
              <w:rPr>
                <w:sz w:val="18"/>
                <w:szCs w:val="18"/>
              </w:rPr>
            </w:pPr>
            <w:r w:rsidRPr="00051DCB">
              <w:rPr>
                <w:sz w:val="18"/>
                <w:szCs w:val="18"/>
              </w:rPr>
              <w:t>18</w:t>
            </w:r>
          </w:p>
        </w:tc>
        <w:tc>
          <w:tcPr>
            <w:tcW w:w="431" w:type="dxa"/>
            <w:tcBorders>
              <w:top w:val="single" w:sz="4" w:space="0" w:color="auto"/>
              <w:left w:val="nil"/>
              <w:bottom w:val="nil"/>
              <w:right w:val="nil"/>
            </w:tcBorders>
            <w:shd w:val="clear" w:color="auto" w:fill="auto"/>
            <w:noWrap/>
          </w:tcPr>
          <w:p w14:paraId="1FE20F62" w14:textId="77777777" w:rsidR="001200AE" w:rsidRPr="00051DCB" w:rsidRDefault="001200AE" w:rsidP="00051DCB">
            <w:pPr>
              <w:spacing w:line="240" w:lineRule="auto"/>
              <w:jc w:val="center"/>
              <w:rPr>
                <w:color w:val="FF0000"/>
                <w:sz w:val="18"/>
                <w:szCs w:val="18"/>
              </w:rPr>
            </w:pPr>
          </w:p>
        </w:tc>
        <w:tc>
          <w:tcPr>
            <w:tcW w:w="1440" w:type="dxa"/>
            <w:tcBorders>
              <w:top w:val="single" w:sz="4" w:space="0" w:color="auto"/>
              <w:left w:val="nil"/>
              <w:bottom w:val="nil"/>
              <w:right w:val="nil"/>
            </w:tcBorders>
            <w:shd w:val="clear" w:color="auto" w:fill="auto"/>
            <w:noWrap/>
          </w:tcPr>
          <w:p w14:paraId="3E74ED28" w14:textId="77777777" w:rsidR="001200AE" w:rsidRPr="00051DCB" w:rsidRDefault="001200AE" w:rsidP="00051DCB">
            <w:pPr>
              <w:spacing w:line="240" w:lineRule="auto"/>
              <w:jc w:val="center"/>
              <w:rPr>
                <w:sz w:val="18"/>
                <w:szCs w:val="18"/>
              </w:rPr>
            </w:pPr>
          </w:p>
        </w:tc>
        <w:tc>
          <w:tcPr>
            <w:tcW w:w="1441" w:type="dxa"/>
            <w:tcBorders>
              <w:top w:val="single" w:sz="4" w:space="0" w:color="auto"/>
              <w:left w:val="nil"/>
              <w:bottom w:val="nil"/>
              <w:right w:val="nil"/>
            </w:tcBorders>
            <w:shd w:val="clear" w:color="auto" w:fill="auto"/>
            <w:noWrap/>
          </w:tcPr>
          <w:p w14:paraId="26BAE71B" w14:textId="77777777" w:rsidR="001200AE" w:rsidRPr="00051DCB" w:rsidRDefault="001200AE" w:rsidP="00051DCB">
            <w:pPr>
              <w:spacing w:line="240" w:lineRule="auto"/>
              <w:jc w:val="center"/>
              <w:rPr>
                <w:sz w:val="18"/>
                <w:szCs w:val="18"/>
              </w:rPr>
            </w:pPr>
          </w:p>
        </w:tc>
        <w:tc>
          <w:tcPr>
            <w:tcW w:w="1440" w:type="dxa"/>
            <w:tcBorders>
              <w:top w:val="single" w:sz="4" w:space="0" w:color="auto"/>
              <w:left w:val="nil"/>
              <w:bottom w:val="nil"/>
              <w:right w:val="nil"/>
            </w:tcBorders>
            <w:shd w:val="clear" w:color="auto" w:fill="auto"/>
            <w:noWrap/>
          </w:tcPr>
          <w:p w14:paraId="6B40CCE6" w14:textId="77777777" w:rsidR="001200AE" w:rsidRPr="00051DCB" w:rsidRDefault="001200AE" w:rsidP="00051DCB">
            <w:pPr>
              <w:spacing w:line="240" w:lineRule="auto"/>
              <w:jc w:val="center"/>
              <w:rPr>
                <w:sz w:val="18"/>
                <w:szCs w:val="18"/>
              </w:rPr>
            </w:pPr>
          </w:p>
        </w:tc>
        <w:tc>
          <w:tcPr>
            <w:tcW w:w="576" w:type="dxa"/>
            <w:tcBorders>
              <w:top w:val="single" w:sz="4" w:space="0" w:color="auto"/>
              <w:left w:val="nil"/>
              <w:bottom w:val="nil"/>
              <w:right w:val="nil"/>
            </w:tcBorders>
          </w:tcPr>
          <w:p w14:paraId="30018872" w14:textId="77777777" w:rsidR="001200AE" w:rsidRPr="00051DCB" w:rsidRDefault="001200AE" w:rsidP="00051DCB">
            <w:pPr>
              <w:spacing w:line="240" w:lineRule="auto"/>
              <w:jc w:val="center"/>
              <w:rPr>
                <w:color w:val="FF0000"/>
                <w:sz w:val="18"/>
                <w:szCs w:val="18"/>
              </w:rPr>
            </w:pPr>
          </w:p>
        </w:tc>
        <w:tc>
          <w:tcPr>
            <w:tcW w:w="1441" w:type="dxa"/>
            <w:tcBorders>
              <w:top w:val="single" w:sz="4" w:space="0" w:color="auto"/>
              <w:left w:val="nil"/>
              <w:bottom w:val="nil"/>
              <w:right w:val="nil"/>
            </w:tcBorders>
          </w:tcPr>
          <w:p w14:paraId="45DC3EAD" w14:textId="77777777" w:rsidR="001200AE" w:rsidRPr="00051DCB" w:rsidRDefault="001200AE" w:rsidP="00051DCB">
            <w:pPr>
              <w:spacing w:line="240" w:lineRule="auto"/>
              <w:jc w:val="center"/>
              <w:rPr>
                <w:sz w:val="18"/>
                <w:szCs w:val="18"/>
              </w:rPr>
            </w:pPr>
          </w:p>
        </w:tc>
        <w:tc>
          <w:tcPr>
            <w:tcW w:w="1440" w:type="dxa"/>
            <w:tcBorders>
              <w:top w:val="single" w:sz="4" w:space="0" w:color="auto"/>
              <w:left w:val="nil"/>
              <w:bottom w:val="nil"/>
              <w:right w:val="nil"/>
            </w:tcBorders>
          </w:tcPr>
          <w:p w14:paraId="2D5D54B5" w14:textId="77777777" w:rsidR="001200AE" w:rsidRPr="00051DCB" w:rsidRDefault="001200AE" w:rsidP="00051DCB">
            <w:pPr>
              <w:spacing w:line="240" w:lineRule="auto"/>
              <w:jc w:val="center"/>
              <w:rPr>
                <w:sz w:val="18"/>
                <w:szCs w:val="18"/>
              </w:rPr>
            </w:pPr>
          </w:p>
        </w:tc>
        <w:tc>
          <w:tcPr>
            <w:tcW w:w="1445" w:type="dxa"/>
            <w:tcBorders>
              <w:top w:val="single" w:sz="4" w:space="0" w:color="auto"/>
              <w:left w:val="nil"/>
              <w:bottom w:val="nil"/>
              <w:right w:val="nil"/>
            </w:tcBorders>
          </w:tcPr>
          <w:p w14:paraId="70875FC5" w14:textId="77777777" w:rsidR="001200AE" w:rsidRPr="00051DCB" w:rsidRDefault="001200AE" w:rsidP="00051DCB">
            <w:pPr>
              <w:spacing w:line="240" w:lineRule="auto"/>
              <w:jc w:val="center"/>
              <w:rPr>
                <w:sz w:val="18"/>
                <w:szCs w:val="18"/>
              </w:rPr>
            </w:pPr>
          </w:p>
        </w:tc>
      </w:tr>
      <w:tr w:rsidR="00051DCB" w:rsidRPr="00051DCB" w14:paraId="6BD95349" w14:textId="77777777" w:rsidTr="00D51595">
        <w:trPr>
          <w:trHeight w:val="222"/>
          <w:jc w:val="center"/>
        </w:trPr>
        <w:tc>
          <w:tcPr>
            <w:tcW w:w="1728" w:type="dxa"/>
            <w:tcBorders>
              <w:top w:val="nil"/>
              <w:left w:val="nil"/>
              <w:bottom w:val="nil"/>
              <w:right w:val="nil"/>
            </w:tcBorders>
            <w:shd w:val="clear" w:color="auto" w:fill="auto"/>
            <w:noWrap/>
            <w:hideMark/>
          </w:tcPr>
          <w:p w14:paraId="72DEC0BB" w14:textId="77777777" w:rsidR="001200AE" w:rsidRPr="00051DCB" w:rsidRDefault="001200AE" w:rsidP="00051DCB">
            <w:pPr>
              <w:spacing w:line="240" w:lineRule="auto"/>
              <w:rPr>
                <w:sz w:val="18"/>
                <w:szCs w:val="18"/>
              </w:rPr>
            </w:pPr>
            <w:r w:rsidRPr="00051DCB">
              <w:rPr>
                <w:sz w:val="18"/>
                <w:szCs w:val="18"/>
              </w:rPr>
              <w:t>CGI Severity</w:t>
            </w:r>
          </w:p>
        </w:tc>
        <w:tc>
          <w:tcPr>
            <w:tcW w:w="1009" w:type="dxa"/>
            <w:tcBorders>
              <w:top w:val="nil"/>
              <w:left w:val="nil"/>
              <w:bottom w:val="nil"/>
              <w:right w:val="nil"/>
            </w:tcBorders>
            <w:shd w:val="clear" w:color="auto" w:fill="auto"/>
            <w:noWrap/>
          </w:tcPr>
          <w:p w14:paraId="6694BEDE" w14:textId="77777777" w:rsidR="001200AE" w:rsidRPr="00051DCB" w:rsidRDefault="001200AE" w:rsidP="00051DCB">
            <w:pPr>
              <w:spacing w:line="240" w:lineRule="auto"/>
              <w:jc w:val="center"/>
              <w:rPr>
                <w:sz w:val="18"/>
                <w:szCs w:val="18"/>
              </w:rPr>
            </w:pPr>
            <w:r w:rsidRPr="00051DCB">
              <w:rPr>
                <w:sz w:val="18"/>
                <w:szCs w:val="18"/>
              </w:rPr>
              <w:t>4.4 (.96)</w:t>
            </w:r>
          </w:p>
        </w:tc>
        <w:tc>
          <w:tcPr>
            <w:tcW w:w="1152" w:type="dxa"/>
            <w:tcBorders>
              <w:top w:val="nil"/>
              <w:left w:val="nil"/>
              <w:bottom w:val="nil"/>
              <w:right w:val="nil"/>
            </w:tcBorders>
            <w:shd w:val="clear" w:color="auto" w:fill="auto"/>
            <w:noWrap/>
          </w:tcPr>
          <w:p w14:paraId="736B2B14" w14:textId="77777777" w:rsidR="001200AE" w:rsidRPr="00051DCB" w:rsidRDefault="001200AE" w:rsidP="00051DCB">
            <w:pPr>
              <w:spacing w:line="240" w:lineRule="auto"/>
              <w:jc w:val="center"/>
              <w:rPr>
                <w:sz w:val="18"/>
                <w:szCs w:val="18"/>
              </w:rPr>
            </w:pPr>
            <w:r w:rsidRPr="00051DCB">
              <w:rPr>
                <w:sz w:val="18"/>
                <w:szCs w:val="18"/>
              </w:rPr>
              <w:t>4.2 (1.0)</w:t>
            </w:r>
          </w:p>
        </w:tc>
        <w:tc>
          <w:tcPr>
            <w:tcW w:w="1152" w:type="dxa"/>
            <w:tcBorders>
              <w:top w:val="nil"/>
              <w:left w:val="nil"/>
              <w:bottom w:val="nil"/>
              <w:right w:val="nil"/>
            </w:tcBorders>
            <w:shd w:val="clear" w:color="auto" w:fill="auto"/>
            <w:noWrap/>
          </w:tcPr>
          <w:p w14:paraId="716095B3" w14:textId="77777777" w:rsidR="001200AE" w:rsidRPr="00051DCB" w:rsidRDefault="001200AE" w:rsidP="00051DCB">
            <w:pPr>
              <w:spacing w:line="240" w:lineRule="auto"/>
              <w:jc w:val="center"/>
              <w:rPr>
                <w:sz w:val="18"/>
                <w:szCs w:val="18"/>
              </w:rPr>
            </w:pPr>
            <w:r w:rsidRPr="00051DCB">
              <w:rPr>
                <w:sz w:val="18"/>
                <w:szCs w:val="18"/>
              </w:rPr>
              <w:t>4.4 (.85)</w:t>
            </w:r>
          </w:p>
        </w:tc>
        <w:tc>
          <w:tcPr>
            <w:tcW w:w="1153" w:type="dxa"/>
            <w:tcBorders>
              <w:top w:val="nil"/>
              <w:left w:val="nil"/>
              <w:bottom w:val="nil"/>
              <w:right w:val="nil"/>
            </w:tcBorders>
            <w:shd w:val="clear" w:color="auto" w:fill="auto"/>
            <w:noWrap/>
          </w:tcPr>
          <w:p w14:paraId="215BE28C" w14:textId="77777777" w:rsidR="001200AE" w:rsidRPr="00051DCB" w:rsidRDefault="001200AE" w:rsidP="00051DCB">
            <w:pPr>
              <w:spacing w:line="240" w:lineRule="auto"/>
              <w:jc w:val="center"/>
              <w:rPr>
                <w:sz w:val="18"/>
                <w:szCs w:val="18"/>
              </w:rPr>
            </w:pPr>
            <w:r w:rsidRPr="00051DCB">
              <w:rPr>
                <w:sz w:val="18"/>
                <w:szCs w:val="18"/>
              </w:rPr>
              <w:t>4.4 (.98)</w:t>
            </w:r>
          </w:p>
        </w:tc>
        <w:tc>
          <w:tcPr>
            <w:tcW w:w="431" w:type="dxa"/>
            <w:tcBorders>
              <w:top w:val="nil"/>
              <w:left w:val="nil"/>
              <w:bottom w:val="nil"/>
              <w:right w:val="nil"/>
            </w:tcBorders>
            <w:shd w:val="clear" w:color="auto" w:fill="auto"/>
            <w:noWrap/>
          </w:tcPr>
          <w:p w14:paraId="5D0EEBB3" w14:textId="77777777" w:rsidR="001200AE" w:rsidRPr="00051DCB" w:rsidRDefault="001200AE" w:rsidP="00051DCB">
            <w:pPr>
              <w:spacing w:line="240" w:lineRule="auto"/>
              <w:jc w:val="center"/>
              <w:rPr>
                <w:color w:val="FF0000"/>
                <w:sz w:val="18"/>
                <w:szCs w:val="18"/>
              </w:rPr>
            </w:pPr>
          </w:p>
        </w:tc>
        <w:tc>
          <w:tcPr>
            <w:tcW w:w="1440" w:type="dxa"/>
            <w:tcBorders>
              <w:top w:val="nil"/>
              <w:left w:val="nil"/>
              <w:bottom w:val="nil"/>
              <w:right w:val="nil"/>
            </w:tcBorders>
            <w:shd w:val="clear" w:color="auto" w:fill="auto"/>
            <w:noWrap/>
          </w:tcPr>
          <w:p w14:paraId="20751FE0" w14:textId="77777777" w:rsidR="001200AE" w:rsidRPr="00051DCB" w:rsidRDefault="001200AE" w:rsidP="00051DCB">
            <w:pPr>
              <w:spacing w:line="240" w:lineRule="auto"/>
              <w:jc w:val="center"/>
              <w:rPr>
                <w:sz w:val="18"/>
                <w:szCs w:val="18"/>
              </w:rPr>
            </w:pPr>
          </w:p>
        </w:tc>
        <w:tc>
          <w:tcPr>
            <w:tcW w:w="1441" w:type="dxa"/>
            <w:tcBorders>
              <w:top w:val="nil"/>
              <w:left w:val="nil"/>
              <w:bottom w:val="nil"/>
              <w:right w:val="nil"/>
            </w:tcBorders>
            <w:shd w:val="clear" w:color="auto" w:fill="auto"/>
            <w:noWrap/>
          </w:tcPr>
          <w:p w14:paraId="485492CA" w14:textId="77777777" w:rsidR="001200AE" w:rsidRPr="00051DCB" w:rsidRDefault="001200AE" w:rsidP="00051DCB">
            <w:pPr>
              <w:spacing w:line="240" w:lineRule="auto"/>
              <w:jc w:val="center"/>
              <w:rPr>
                <w:sz w:val="18"/>
                <w:szCs w:val="18"/>
              </w:rPr>
            </w:pPr>
          </w:p>
        </w:tc>
        <w:tc>
          <w:tcPr>
            <w:tcW w:w="1440" w:type="dxa"/>
            <w:tcBorders>
              <w:top w:val="nil"/>
              <w:left w:val="nil"/>
              <w:bottom w:val="nil"/>
              <w:right w:val="nil"/>
            </w:tcBorders>
            <w:shd w:val="clear" w:color="auto" w:fill="auto"/>
            <w:noWrap/>
          </w:tcPr>
          <w:p w14:paraId="6F9034FC" w14:textId="77777777" w:rsidR="001200AE" w:rsidRPr="00051DCB" w:rsidRDefault="001200AE" w:rsidP="00051DCB">
            <w:pPr>
              <w:spacing w:line="240" w:lineRule="auto"/>
              <w:jc w:val="center"/>
              <w:rPr>
                <w:sz w:val="18"/>
                <w:szCs w:val="18"/>
                <w:highlight w:val="yellow"/>
              </w:rPr>
            </w:pPr>
          </w:p>
        </w:tc>
        <w:tc>
          <w:tcPr>
            <w:tcW w:w="576" w:type="dxa"/>
            <w:tcBorders>
              <w:top w:val="nil"/>
              <w:left w:val="nil"/>
              <w:bottom w:val="nil"/>
              <w:right w:val="nil"/>
            </w:tcBorders>
          </w:tcPr>
          <w:p w14:paraId="0A4D8D14" w14:textId="77777777" w:rsidR="001200AE" w:rsidRPr="00051DCB" w:rsidRDefault="001200AE" w:rsidP="00051DCB">
            <w:pPr>
              <w:spacing w:line="240" w:lineRule="auto"/>
              <w:jc w:val="center"/>
              <w:rPr>
                <w:color w:val="FF0000"/>
                <w:sz w:val="18"/>
                <w:szCs w:val="18"/>
              </w:rPr>
            </w:pPr>
          </w:p>
        </w:tc>
        <w:tc>
          <w:tcPr>
            <w:tcW w:w="1441" w:type="dxa"/>
            <w:tcBorders>
              <w:top w:val="nil"/>
              <w:left w:val="nil"/>
              <w:bottom w:val="nil"/>
              <w:right w:val="nil"/>
            </w:tcBorders>
          </w:tcPr>
          <w:p w14:paraId="5C29F089" w14:textId="77777777" w:rsidR="001200AE" w:rsidRPr="00051DCB" w:rsidRDefault="001200AE" w:rsidP="00051DCB">
            <w:pPr>
              <w:spacing w:line="240" w:lineRule="auto"/>
              <w:jc w:val="center"/>
              <w:rPr>
                <w:sz w:val="18"/>
                <w:szCs w:val="18"/>
              </w:rPr>
            </w:pPr>
          </w:p>
        </w:tc>
        <w:tc>
          <w:tcPr>
            <w:tcW w:w="1440" w:type="dxa"/>
            <w:tcBorders>
              <w:top w:val="nil"/>
              <w:left w:val="nil"/>
              <w:bottom w:val="nil"/>
              <w:right w:val="nil"/>
            </w:tcBorders>
          </w:tcPr>
          <w:p w14:paraId="4FFDA16B" w14:textId="77777777" w:rsidR="001200AE" w:rsidRPr="00051DCB" w:rsidRDefault="001200AE" w:rsidP="00051DCB">
            <w:pPr>
              <w:spacing w:line="240" w:lineRule="auto"/>
              <w:jc w:val="center"/>
              <w:rPr>
                <w:sz w:val="18"/>
                <w:szCs w:val="18"/>
              </w:rPr>
            </w:pPr>
          </w:p>
        </w:tc>
        <w:tc>
          <w:tcPr>
            <w:tcW w:w="1445" w:type="dxa"/>
            <w:tcBorders>
              <w:top w:val="nil"/>
              <w:left w:val="nil"/>
              <w:bottom w:val="nil"/>
              <w:right w:val="nil"/>
            </w:tcBorders>
          </w:tcPr>
          <w:p w14:paraId="5026640E" w14:textId="77777777" w:rsidR="001200AE" w:rsidRPr="00051DCB" w:rsidRDefault="001200AE" w:rsidP="00051DCB">
            <w:pPr>
              <w:spacing w:line="240" w:lineRule="auto"/>
              <w:jc w:val="center"/>
              <w:rPr>
                <w:sz w:val="18"/>
                <w:szCs w:val="18"/>
              </w:rPr>
            </w:pPr>
          </w:p>
        </w:tc>
      </w:tr>
      <w:tr w:rsidR="00051DCB" w:rsidRPr="00051DCB" w14:paraId="2CA67DBD" w14:textId="77777777" w:rsidTr="00D51595">
        <w:trPr>
          <w:trHeight w:val="320"/>
          <w:jc w:val="center"/>
        </w:trPr>
        <w:tc>
          <w:tcPr>
            <w:tcW w:w="1728" w:type="dxa"/>
            <w:tcBorders>
              <w:top w:val="nil"/>
              <w:left w:val="nil"/>
              <w:bottom w:val="nil"/>
              <w:right w:val="nil"/>
            </w:tcBorders>
            <w:shd w:val="clear" w:color="auto" w:fill="auto"/>
            <w:noWrap/>
          </w:tcPr>
          <w:p w14:paraId="0B5D0E6F" w14:textId="77777777" w:rsidR="001200AE" w:rsidRPr="00051DCB" w:rsidRDefault="001200AE" w:rsidP="00051DCB">
            <w:pPr>
              <w:spacing w:line="240" w:lineRule="auto"/>
              <w:rPr>
                <w:sz w:val="18"/>
                <w:szCs w:val="18"/>
              </w:rPr>
            </w:pPr>
            <w:r w:rsidRPr="00051DCB">
              <w:rPr>
                <w:sz w:val="18"/>
                <w:szCs w:val="18"/>
              </w:rPr>
              <w:t>CGI Improvement</w:t>
            </w:r>
          </w:p>
        </w:tc>
        <w:tc>
          <w:tcPr>
            <w:tcW w:w="1009" w:type="dxa"/>
            <w:tcBorders>
              <w:top w:val="nil"/>
              <w:left w:val="nil"/>
              <w:bottom w:val="nil"/>
              <w:right w:val="nil"/>
            </w:tcBorders>
            <w:shd w:val="clear" w:color="auto" w:fill="auto"/>
            <w:noWrap/>
          </w:tcPr>
          <w:p w14:paraId="0BFF75FE" w14:textId="77777777" w:rsidR="001200AE" w:rsidRPr="00051DCB" w:rsidRDefault="001200AE" w:rsidP="00051DCB">
            <w:pPr>
              <w:spacing w:line="240" w:lineRule="auto"/>
              <w:jc w:val="center"/>
              <w:rPr>
                <w:sz w:val="18"/>
                <w:szCs w:val="18"/>
              </w:rPr>
            </w:pPr>
          </w:p>
        </w:tc>
        <w:tc>
          <w:tcPr>
            <w:tcW w:w="1152" w:type="dxa"/>
            <w:tcBorders>
              <w:top w:val="nil"/>
              <w:left w:val="nil"/>
              <w:bottom w:val="nil"/>
              <w:right w:val="nil"/>
            </w:tcBorders>
            <w:shd w:val="clear" w:color="auto" w:fill="auto"/>
            <w:noWrap/>
          </w:tcPr>
          <w:p w14:paraId="625E578E" w14:textId="77777777" w:rsidR="001200AE" w:rsidRPr="00051DCB" w:rsidRDefault="001200AE" w:rsidP="00051DCB">
            <w:pPr>
              <w:spacing w:line="240" w:lineRule="auto"/>
              <w:jc w:val="center"/>
              <w:rPr>
                <w:sz w:val="18"/>
                <w:szCs w:val="18"/>
              </w:rPr>
            </w:pPr>
          </w:p>
        </w:tc>
        <w:tc>
          <w:tcPr>
            <w:tcW w:w="1152" w:type="dxa"/>
            <w:tcBorders>
              <w:top w:val="nil"/>
              <w:left w:val="nil"/>
              <w:bottom w:val="nil"/>
              <w:right w:val="nil"/>
            </w:tcBorders>
            <w:shd w:val="clear" w:color="auto" w:fill="auto"/>
            <w:noWrap/>
          </w:tcPr>
          <w:p w14:paraId="5851CAF6" w14:textId="77777777" w:rsidR="001200AE" w:rsidRPr="00051DCB" w:rsidRDefault="001200AE" w:rsidP="00051DCB">
            <w:pPr>
              <w:spacing w:line="240" w:lineRule="auto"/>
              <w:jc w:val="center"/>
              <w:rPr>
                <w:sz w:val="18"/>
                <w:szCs w:val="18"/>
              </w:rPr>
            </w:pPr>
          </w:p>
        </w:tc>
        <w:tc>
          <w:tcPr>
            <w:tcW w:w="1153" w:type="dxa"/>
            <w:tcBorders>
              <w:top w:val="nil"/>
              <w:left w:val="nil"/>
              <w:bottom w:val="nil"/>
              <w:right w:val="nil"/>
            </w:tcBorders>
            <w:shd w:val="clear" w:color="auto" w:fill="auto"/>
            <w:noWrap/>
          </w:tcPr>
          <w:p w14:paraId="54E41A2E" w14:textId="77777777" w:rsidR="001200AE" w:rsidRPr="00051DCB" w:rsidRDefault="001200AE" w:rsidP="00051DCB">
            <w:pPr>
              <w:spacing w:line="240" w:lineRule="auto"/>
              <w:jc w:val="center"/>
              <w:rPr>
                <w:sz w:val="18"/>
                <w:szCs w:val="18"/>
              </w:rPr>
            </w:pPr>
          </w:p>
        </w:tc>
        <w:tc>
          <w:tcPr>
            <w:tcW w:w="431" w:type="dxa"/>
            <w:tcBorders>
              <w:top w:val="nil"/>
              <w:left w:val="nil"/>
              <w:bottom w:val="nil"/>
              <w:right w:val="nil"/>
            </w:tcBorders>
            <w:shd w:val="clear" w:color="auto" w:fill="auto"/>
            <w:noWrap/>
          </w:tcPr>
          <w:p w14:paraId="4DCD363E" w14:textId="77777777" w:rsidR="001200AE" w:rsidRPr="00051DCB" w:rsidRDefault="001200AE" w:rsidP="00051DCB">
            <w:pPr>
              <w:spacing w:line="240" w:lineRule="auto"/>
              <w:jc w:val="center"/>
              <w:rPr>
                <w:color w:val="FF0000"/>
                <w:sz w:val="18"/>
                <w:szCs w:val="18"/>
              </w:rPr>
            </w:pPr>
          </w:p>
        </w:tc>
        <w:tc>
          <w:tcPr>
            <w:tcW w:w="1440" w:type="dxa"/>
            <w:tcBorders>
              <w:top w:val="nil"/>
              <w:left w:val="nil"/>
              <w:bottom w:val="nil"/>
              <w:right w:val="nil"/>
            </w:tcBorders>
            <w:shd w:val="clear" w:color="auto" w:fill="auto"/>
            <w:noWrap/>
            <w:vAlign w:val="center"/>
          </w:tcPr>
          <w:p w14:paraId="54A6D911" w14:textId="77777777" w:rsidR="001200AE" w:rsidRPr="00051DCB" w:rsidRDefault="001200AE" w:rsidP="00051DCB">
            <w:pPr>
              <w:spacing w:line="240" w:lineRule="auto"/>
              <w:jc w:val="center"/>
              <w:rPr>
                <w:sz w:val="18"/>
                <w:szCs w:val="18"/>
              </w:rPr>
            </w:pPr>
          </w:p>
        </w:tc>
        <w:tc>
          <w:tcPr>
            <w:tcW w:w="1441" w:type="dxa"/>
            <w:tcBorders>
              <w:top w:val="nil"/>
              <w:left w:val="nil"/>
              <w:bottom w:val="nil"/>
              <w:right w:val="nil"/>
            </w:tcBorders>
            <w:shd w:val="clear" w:color="auto" w:fill="auto"/>
            <w:noWrap/>
            <w:vAlign w:val="center"/>
          </w:tcPr>
          <w:p w14:paraId="1FE23446" w14:textId="77777777" w:rsidR="001200AE" w:rsidRPr="00051DCB" w:rsidRDefault="001200AE" w:rsidP="00051DCB">
            <w:pPr>
              <w:spacing w:line="240" w:lineRule="auto"/>
              <w:jc w:val="center"/>
              <w:rPr>
                <w:sz w:val="18"/>
                <w:szCs w:val="18"/>
              </w:rPr>
            </w:pPr>
          </w:p>
        </w:tc>
        <w:tc>
          <w:tcPr>
            <w:tcW w:w="1440" w:type="dxa"/>
            <w:tcBorders>
              <w:top w:val="nil"/>
              <w:left w:val="nil"/>
              <w:bottom w:val="nil"/>
              <w:right w:val="nil"/>
            </w:tcBorders>
            <w:shd w:val="clear" w:color="auto" w:fill="auto"/>
            <w:noWrap/>
            <w:vAlign w:val="center"/>
          </w:tcPr>
          <w:p w14:paraId="43FC25C4" w14:textId="77777777" w:rsidR="001200AE" w:rsidRPr="00051DCB" w:rsidRDefault="001200AE" w:rsidP="00051DCB">
            <w:pPr>
              <w:spacing w:line="240" w:lineRule="auto"/>
              <w:jc w:val="center"/>
              <w:rPr>
                <w:sz w:val="18"/>
                <w:szCs w:val="18"/>
              </w:rPr>
            </w:pPr>
          </w:p>
        </w:tc>
        <w:tc>
          <w:tcPr>
            <w:tcW w:w="576" w:type="dxa"/>
            <w:tcBorders>
              <w:top w:val="nil"/>
              <w:left w:val="nil"/>
              <w:bottom w:val="nil"/>
              <w:right w:val="nil"/>
            </w:tcBorders>
          </w:tcPr>
          <w:p w14:paraId="3B419CDB" w14:textId="77777777" w:rsidR="001200AE" w:rsidRPr="00051DCB" w:rsidRDefault="001200AE" w:rsidP="00051DCB">
            <w:pPr>
              <w:spacing w:line="240" w:lineRule="auto"/>
              <w:jc w:val="center"/>
              <w:rPr>
                <w:color w:val="FF0000"/>
                <w:sz w:val="18"/>
                <w:szCs w:val="18"/>
              </w:rPr>
            </w:pPr>
          </w:p>
        </w:tc>
        <w:tc>
          <w:tcPr>
            <w:tcW w:w="1441" w:type="dxa"/>
            <w:tcBorders>
              <w:top w:val="nil"/>
              <w:left w:val="nil"/>
              <w:bottom w:val="nil"/>
              <w:right w:val="nil"/>
            </w:tcBorders>
          </w:tcPr>
          <w:p w14:paraId="5F2B506D" w14:textId="77777777" w:rsidR="001200AE" w:rsidRPr="00051DCB" w:rsidRDefault="001200AE" w:rsidP="00051DCB">
            <w:pPr>
              <w:spacing w:line="240" w:lineRule="auto"/>
              <w:jc w:val="center"/>
              <w:rPr>
                <w:sz w:val="18"/>
                <w:szCs w:val="18"/>
              </w:rPr>
            </w:pPr>
          </w:p>
        </w:tc>
        <w:tc>
          <w:tcPr>
            <w:tcW w:w="1440" w:type="dxa"/>
            <w:tcBorders>
              <w:top w:val="nil"/>
              <w:left w:val="nil"/>
              <w:bottom w:val="nil"/>
              <w:right w:val="nil"/>
            </w:tcBorders>
          </w:tcPr>
          <w:p w14:paraId="1BB961C2" w14:textId="77777777" w:rsidR="001200AE" w:rsidRPr="00051DCB" w:rsidRDefault="001200AE" w:rsidP="00051DCB">
            <w:pPr>
              <w:spacing w:line="240" w:lineRule="auto"/>
              <w:jc w:val="center"/>
              <w:rPr>
                <w:sz w:val="18"/>
                <w:szCs w:val="18"/>
              </w:rPr>
            </w:pPr>
          </w:p>
        </w:tc>
        <w:tc>
          <w:tcPr>
            <w:tcW w:w="1445" w:type="dxa"/>
            <w:tcBorders>
              <w:top w:val="nil"/>
              <w:left w:val="nil"/>
              <w:bottom w:val="nil"/>
              <w:right w:val="nil"/>
            </w:tcBorders>
          </w:tcPr>
          <w:p w14:paraId="31E80221" w14:textId="77777777" w:rsidR="001200AE" w:rsidRPr="00051DCB" w:rsidRDefault="001200AE" w:rsidP="00051DCB">
            <w:pPr>
              <w:spacing w:line="240" w:lineRule="auto"/>
              <w:jc w:val="center"/>
              <w:rPr>
                <w:sz w:val="18"/>
                <w:szCs w:val="18"/>
              </w:rPr>
            </w:pPr>
          </w:p>
        </w:tc>
      </w:tr>
      <w:tr w:rsidR="00051DCB" w:rsidRPr="00051DCB" w14:paraId="4879CF8D" w14:textId="77777777" w:rsidTr="00D51595">
        <w:trPr>
          <w:trHeight w:val="169"/>
          <w:jc w:val="center"/>
        </w:trPr>
        <w:tc>
          <w:tcPr>
            <w:tcW w:w="1728" w:type="dxa"/>
            <w:tcBorders>
              <w:top w:val="nil"/>
              <w:left w:val="nil"/>
              <w:bottom w:val="nil"/>
              <w:right w:val="nil"/>
            </w:tcBorders>
            <w:shd w:val="clear" w:color="auto" w:fill="auto"/>
            <w:noWrap/>
          </w:tcPr>
          <w:p w14:paraId="0A3275A9" w14:textId="77777777" w:rsidR="001200AE" w:rsidRPr="00051DCB" w:rsidRDefault="001200AE" w:rsidP="00051DCB">
            <w:pPr>
              <w:spacing w:line="240" w:lineRule="auto"/>
              <w:rPr>
                <w:sz w:val="18"/>
                <w:szCs w:val="18"/>
              </w:rPr>
            </w:pPr>
            <w:r w:rsidRPr="00051DCB">
              <w:rPr>
                <w:sz w:val="18"/>
                <w:szCs w:val="18"/>
              </w:rPr>
              <w:t>SDS</w:t>
            </w:r>
          </w:p>
        </w:tc>
        <w:tc>
          <w:tcPr>
            <w:tcW w:w="1009" w:type="dxa"/>
            <w:tcBorders>
              <w:top w:val="nil"/>
              <w:left w:val="nil"/>
              <w:bottom w:val="nil"/>
              <w:right w:val="nil"/>
            </w:tcBorders>
            <w:shd w:val="clear" w:color="auto" w:fill="auto"/>
            <w:noWrap/>
          </w:tcPr>
          <w:p w14:paraId="4CD87823" w14:textId="77777777" w:rsidR="001200AE" w:rsidRPr="00051DCB" w:rsidRDefault="001200AE" w:rsidP="00051DCB">
            <w:pPr>
              <w:spacing w:line="240" w:lineRule="auto"/>
              <w:jc w:val="center"/>
              <w:rPr>
                <w:sz w:val="18"/>
                <w:szCs w:val="18"/>
              </w:rPr>
            </w:pPr>
            <w:r w:rsidRPr="00051DCB">
              <w:rPr>
                <w:sz w:val="18"/>
                <w:szCs w:val="18"/>
              </w:rPr>
              <w:t>18.0 (7.0)</w:t>
            </w:r>
          </w:p>
        </w:tc>
        <w:tc>
          <w:tcPr>
            <w:tcW w:w="1152" w:type="dxa"/>
            <w:tcBorders>
              <w:top w:val="nil"/>
              <w:left w:val="nil"/>
              <w:bottom w:val="nil"/>
              <w:right w:val="nil"/>
            </w:tcBorders>
            <w:shd w:val="clear" w:color="auto" w:fill="auto"/>
            <w:noWrap/>
          </w:tcPr>
          <w:p w14:paraId="2785A2D8" w14:textId="77777777" w:rsidR="001200AE" w:rsidRPr="00051DCB" w:rsidRDefault="001200AE" w:rsidP="00051DCB">
            <w:pPr>
              <w:spacing w:line="240" w:lineRule="auto"/>
              <w:jc w:val="center"/>
              <w:rPr>
                <w:sz w:val="18"/>
                <w:szCs w:val="18"/>
              </w:rPr>
            </w:pPr>
            <w:r w:rsidRPr="00051DCB">
              <w:rPr>
                <w:sz w:val="18"/>
                <w:szCs w:val="18"/>
              </w:rPr>
              <w:t>16.3 (6.8)</w:t>
            </w:r>
          </w:p>
        </w:tc>
        <w:tc>
          <w:tcPr>
            <w:tcW w:w="1152" w:type="dxa"/>
            <w:tcBorders>
              <w:top w:val="nil"/>
              <w:left w:val="nil"/>
              <w:bottom w:val="nil"/>
              <w:right w:val="nil"/>
            </w:tcBorders>
            <w:shd w:val="clear" w:color="auto" w:fill="auto"/>
            <w:noWrap/>
          </w:tcPr>
          <w:p w14:paraId="4CC500ED" w14:textId="77777777" w:rsidR="001200AE" w:rsidRPr="00051DCB" w:rsidRDefault="001200AE" w:rsidP="00051DCB">
            <w:pPr>
              <w:spacing w:line="240" w:lineRule="auto"/>
              <w:jc w:val="center"/>
              <w:rPr>
                <w:sz w:val="18"/>
                <w:szCs w:val="18"/>
              </w:rPr>
            </w:pPr>
            <w:r w:rsidRPr="00051DCB">
              <w:rPr>
                <w:sz w:val="18"/>
                <w:szCs w:val="18"/>
              </w:rPr>
              <w:t>18.5 (8.3)</w:t>
            </w:r>
          </w:p>
        </w:tc>
        <w:tc>
          <w:tcPr>
            <w:tcW w:w="1153" w:type="dxa"/>
            <w:tcBorders>
              <w:top w:val="nil"/>
              <w:left w:val="nil"/>
              <w:bottom w:val="nil"/>
              <w:right w:val="nil"/>
            </w:tcBorders>
            <w:shd w:val="clear" w:color="auto" w:fill="auto"/>
            <w:noWrap/>
          </w:tcPr>
          <w:p w14:paraId="3CC15060" w14:textId="77777777" w:rsidR="001200AE" w:rsidRPr="00051DCB" w:rsidRDefault="001200AE" w:rsidP="00051DCB">
            <w:pPr>
              <w:spacing w:line="240" w:lineRule="auto"/>
              <w:jc w:val="center"/>
              <w:rPr>
                <w:sz w:val="18"/>
                <w:szCs w:val="18"/>
              </w:rPr>
            </w:pPr>
            <w:r w:rsidRPr="00051DCB">
              <w:rPr>
                <w:sz w:val="18"/>
                <w:szCs w:val="18"/>
              </w:rPr>
              <w:t>19.1 (6.3)</w:t>
            </w:r>
          </w:p>
        </w:tc>
        <w:tc>
          <w:tcPr>
            <w:tcW w:w="431" w:type="dxa"/>
            <w:tcBorders>
              <w:top w:val="nil"/>
              <w:left w:val="nil"/>
              <w:bottom w:val="nil"/>
              <w:right w:val="nil"/>
            </w:tcBorders>
            <w:shd w:val="clear" w:color="auto" w:fill="auto"/>
            <w:noWrap/>
          </w:tcPr>
          <w:p w14:paraId="5F354944" w14:textId="77777777" w:rsidR="001200AE" w:rsidRPr="00051DCB" w:rsidRDefault="001200AE" w:rsidP="00051DCB">
            <w:pPr>
              <w:spacing w:line="240" w:lineRule="auto"/>
              <w:jc w:val="center"/>
              <w:rPr>
                <w:color w:val="FF0000"/>
                <w:sz w:val="18"/>
                <w:szCs w:val="18"/>
              </w:rPr>
            </w:pPr>
          </w:p>
        </w:tc>
        <w:tc>
          <w:tcPr>
            <w:tcW w:w="1440" w:type="dxa"/>
            <w:tcBorders>
              <w:top w:val="nil"/>
              <w:left w:val="nil"/>
              <w:bottom w:val="nil"/>
              <w:right w:val="nil"/>
            </w:tcBorders>
            <w:shd w:val="clear" w:color="auto" w:fill="auto"/>
            <w:noWrap/>
          </w:tcPr>
          <w:p w14:paraId="1A48A01B" w14:textId="77777777" w:rsidR="001200AE" w:rsidRPr="00051DCB" w:rsidRDefault="001200AE" w:rsidP="00051DCB">
            <w:pPr>
              <w:spacing w:line="240" w:lineRule="auto"/>
              <w:jc w:val="center"/>
              <w:rPr>
                <w:sz w:val="18"/>
                <w:szCs w:val="18"/>
              </w:rPr>
            </w:pPr>
          </w:p>
        </w:tc>
        <w:tc>
          <w:tcPr>
            <w:tcW w:w="1441" w:type="dxa"/>
            <w:tcBorders>
              <w:top w:val="nil"/>
              <w:left w:val="nil"/>
              <w:bottom w:val="nil"/>
              <w:right w:val="nil"/>
            </w:tcBorders>
            <w:shd w:val="clear" w:color="auto" w:fill="auto"/>
            <w:noWrap/>
          </w:tcPr>
          <w:p w14:paraId="6F32DC96" w14:textId="77777777" w:rsidR="001200AE" w:rsidRPr="00051DCB" w:rsidRDefault="001200AE" w:rsidP="00051DCB">
            <w:pPr>
              <w:spacing w:line="240" w:lineRule="auto"/>
              <w:jc w:val="center"/>
              <w:rPr>
                <w:sz w:val="18"/>
                <w:szCs w:val="18"/>
              </w:rPr>
            </w:pPr>
          </w:p>
        </w:tc>
        <w:tc>
          <w:tcPr>
            <w:tcW w:w="1440" w:type="dxa"/>
            <w:tcBorders>
              <w:top w:val="nil"/>
              <w:left w:val="nil"/>
              <w:bottom w:val="nil"/>
              <w:right w:val="nil"/>
            </w:tcBorders>
            <w:shd w:val="clear" w:color="auto" w:fill="auto"/>
            <w:noWrap/>
          </w:tcPr>
          <w:p w14:paraId="0D4549DA" w14:textId="77777777" w:rsidR="001200AE" w:rsidRPr="00051DCB" w:rsidRDefault="001200AE" w:rsidP="00051DCB">
            <w:pPr>
              <w:spacing w:line="240" w:lineRule="auto"/>
              <w:jc w:val="center"/>
              <w:rPr>
                <w:sz w:val="18"/>
                <w:szCs w:val="18"/>
                <w:highlight w:val="yellow"/>
              </w:rPr>
            </w:pPr>
          </w:p>
        </w:tc>
        <w:tc>
          <w:tcPr>
            <w:tcW w:w="576" w:type="dxa"/>
            <w:tcBorders>
              <w:top w:val="nil"/>
              <w:left w:val="nil"/>
              <w:bottom w:val="nil"/>
              <w:right w:val="nil"/>
            </w:tcBorders>
          </w:tcPr>
          <w:p w14:paraId="362EDE47" w14:textId="77777777" w:rsidR="001200AE" w:rsidRPr="00051DCB" w:rsidRDefault="001200AE" w:rsidP="00051DCB">
            <w:pPr>
              <w:spacing w:line="240" w:lineRule="auto"/>
              <w:jc w:val="center"/>
              <w:rPr>
                <w:color w:val="FF0000"/>
                <w:sz w:val="18"/>
                <w:szCs w:val="18"/>
              </w:rPr>
            </w:pPr>
          </w:p>
        </w:tc>
        <w:tc>
          <w:tcPr>
            <w:tcW w:w="1441" w:type="dxa"/>
            <w:tcBorders>
              <w:top w:val="nil"/>
              <w:left w:val="nil"/>
              <w:bottom w:val="nil"/>
              <w:right w:val="nil"/>
            </w:tcBorders>
          </w:tcPr>
          <w:p w14:paraId="3F121878" w14:textId="77777777" w:rsidR="001200AE" w:rsidRPr="00051DCB" w:rsidRDefault="001200AE" w:rsidP="00051DCB">
            <w:pPr>
              <w:spacing w:line="240" w:lineRule="auto"/>
              <w:jc w:val="center"/>
              <w:rPr>
                <w:sz w:val="18"/>
                <w:szCs w:val="18"/>
              </w:rPr>
            </w:pPr>
          </w:p>
        </w:tc>
        <w:tc>
          <w:tcPr>
            <w:tcW w:w="1440" w:type="dxa"/>
            <w:tcBorders>
              <w:top w:val="nil"/>
              <w:left w:val="nil"/>
              <w:bottom w:val="nil"/>
              <w:right w:val="nil"/>
            </w:tcBorders>
          </w:tcPr>
          <w:p w14:paraId="344182CB" w14:textId="77777777" w:rsidR="001200AE" w:rsidRPr="00051DCB" w:rsidRDefault="001200AE" w:rsidP="00051DCB">
            <w:pPr>
              <w:spacing w:line="240" w:lineRule="auto"/>
              <w:jc w:val="center"/>
              <w:rPr>
                <w:sz w:val="18"/>
                <w:szCs w:val="18"/>
              </w:rPr>
            </w:pPr>
          </w:p>
        </w:tc>
        <w:tc>
          <w:tcPr>
            <w:tcW w:w="1445" w:type="dxa"/>
            <w:tcBorders>
              <w:top w:val="nil"/>
              <w:left w:val="nil"/>
              <w:bottom w:val="nil"/>
              <w:right w:val="nil"/>
            </w:tcBorders>
          </w:tcPr>
          <w:p w14:paraId="50437F5C" w14:textId="77777777" w:rsidR="001200AE" w:rsidRPr="00051DCB" w:rsidRDefault="001200AE" w:rsidP="00051DCB">
            <w:pPr>
              <w:spacing w:line="240" w:lineRule="auto"/>
              <w:jc w:val="center"/>
              <w:rPr>
                <w:sz w:val="18"/>
                <w:szCs w:val="18"/>
              </w:rPr>
            </w:pPr>
          </w:p>
        </w:tc>
      </w:tr>
      <w:tr w:rsidR="00051DCB" w:rsidRPr="00051DCB" w14:paraId="246A3E8F" w14:textId="77777777" w:rsidTr="00D51595">
        <w:trPr>
          <w:trHeight w:val="320"/>
          <w:jc w:val="center"/>
        </w:trPr>
        <w:tc>
          <w:tcPr>
            <w:tcW w:w="1728" w:type="dxa"/>
            <w:tcBorders>
              <w:top w:val="nil"/>
              <w:left w:val="nil"/>
              <w:right w:val="nil"/>
            </w:tcBorders>
            <w:shd w:val="clear" w:color="auto" w:fill="auto"/>
            <w:noWrap/>
            <w:hideMark/>
          </w:tcPr>
          <w:p w14:paraId="041C39FB" w14:textId="77777777" w:rsidR="001200AE" w:rsidRPr="00051DCB" w:rsidRDefault="001200AE" w:rsidP="00051DCB">
            <w:pPr>
              <w:spacing w:line="240" w:lineRule="auto"/>
              <w:rPr>
                <w:b/>
                <w:sz w:val="18"/>
                <w:szCs w:val="18"/>
              </w:rPr>
            </w:pPr>
            <w:r w:rsidRPr="00051DCB">
              <w:rPr>
                <w:b/>
                <w:sz w:val="18"/>
                <w:szCs w:val="18"/>
              </w:rPr>
              <w:t>Week 8</w:t>
            </w:r>
          </w:p>
        </w:tc>
        <w:tc>
          <w:tcPr>
            <w:tcW w:w="1009" w:type="dxa"/>
            <w:tcBorders>
              <w:top w:val="nil"/>
              <w:left w:val="nil"/>
              <w:right w:val="nil"/>
            </w:tcBorders>
            <w:shd w:val="clear" w:color="auto" w:fill="auto"/>
            <w:noWrap/>
          </w:tcPr>
          <w:p w14:paraId="49E8F8EC" w14:textId="77777777" w:rsidR="001200AE" w:rsidRPr="00051DCB" w:rsidRDefault="001200AE" w:rsidP="00051DCB">
            <w:pPr>
              <w:spacing w:line="240" w:lineRule="auto"/>
              <w:jc w:val="center"/>
              <w:rPr>
                <w:sz w:val="18"/>
                <w:szCs w:val="18"/>
              </w:rPr>
            </w:pPr>
            <w:r w:rsidRPr="00051DCB">
              <w:rPr>
                <w:sz w:val="18"/>
                <w:szCs w:val="18"/>
              </w:rPr>
              <w:t>35</w:t>
            </w:r>
          </w:p>
        </w:tc>
        <w:tc>
          <w:tcPr>
            <w:tcW w:w="1152" w:type="dxa"/>
            <w:tcBorders>
              <w:top w:val="nil"/>
              <w:left w:val="nil"/>
              <w:right w:val="nil"/>
            </w:tcBorders>
            <w:shd w:val="clear" w:color="auto" w:fill="auto"/>
            <w:noWrap/>
          </w:tcPr>
          <w:p w14:paraId="09A24C0E" w14:textId="77777777" w:rsidR="001200AE" w:rsidRPr="00051DCB" w:rsidRDefault="001200AE" w:rsidP="00051DCB">
            <w:pPr>
              <w:spacing w:line="240" w:lineRule="auto"/>
              <w:jc w:val="center"/>
              <w:rPr>
                <w:sz w:val="18"/>
                <w:szCs w:val="18"/>
              </w:rPr>
            </w:pPr>
            <w:r w:rsidRPr="00051DCB">
              <w:rPr>
                <w:sz w:val="18"/>
                <w:szCs w:val="18"/>
              </w:rPr>
              <w:t>12</w:t>
            </w:r>
          </w:p>
        </w:tc>
        <w:tc>
          <w:tcPr>
            <w:tcW w:w="1152" w:type="dxa"/>
            <w:tcBorders>
              <w:top w:val="nil"/>
              <w:left w:val="nil"/>
              <w:right w:val="nil"/>
            </w:tcBorders>
            <w:shd w:val="clear" w:color="auto" w:fill="auto"/>
            <w:noWrap/>
          </w:tcPr>
          <w:p w14:paraId="324C7227" w14:textId="77777777" w:rsidR="001200AE" w:rsidRPr="00051DCB" w:rsidRDefault="001200AE" w:rsidP="00051DCB">
            <w:pPr>
              <w:spacing w:line="240" w:lineRule="auto"/>
              <w:jc w:val="center"/>
              <w:rPr>
                <w:sz w:val="18"/>
                <w:szCs w:val="18"/>
              </w:rPr>
            </w:pPr>
            <w:r w:rsidRPr="00051DCB">
              <w:rPr>
                <w:sz w:val="18"/>
                <w:szCs w:val="18"/>
              </w:rPr>
              <w:t>9</w:t>
            </w:r>
          </w:p>
        </w:tc>
        <w:tc>
          <w:tcPr>
            <w:tcW w:w="1153" w:type="dxa"/>
            <w:tcBorders>
              <w:top w:val="nil"/>
              <w:left w:val="nil"/>
              <w:right w:val="nil"/>
            </w:tcBorders>
            <w:shd w:val="clear" w:color="auto" w:fill="auto"/>
            <w:noWrap/>
          </w:tcPr>
          <w:p w14:paraId="39C41D6E" w14:textId="77777777" w:rsidR="001200AE" w:rsidRPr="00051DCB" w:rsidRDefault="001200AE" w:rsidP="00051DCB">
            <w:pPr>
              <w:spacing w:line="240" w:lineRule="auto"/>
              <w:jc w:val="center"/>
              <w:rPr>
                <w:sz w:val="18"/>
                <w:szCs w:val="18"/>
              </w:rPr>
            </w:pPr>
            <w:r w:rsidRPr="00051DCB">
              <w:rPr>
                <w:sz w:val="18"/>
                <w:szCs w:val="18"/>
              </w:rPr>
              <w:t>14</w:t>
            </w:r>
          </w:p>
        </w:tc>
        <w:tc>
          <w:tcPr>
            <w:tcW w:w="431" w:type="dxa"/>
            <w:tcBorders>
              <w:top w:val="nil"/>
              <w:left w:val="nil"/>
              <w:right w:val="nil"/>
            </w:tcBorders>
            <w:shd w:val="clear" w:color="auto" w:fill="auto"/>
            <w:noWrap/>
          </w:tcPr>
          <w:p w14:paraId="33A9E7F1" w14:textId="77777777" w:rsidR="001200AE" w:rsidRPr="00051DCB" w:rsidRDefault="001200AE" w:rsidP="00051DCB">
            <w:pPr>
              <w:spacing w:line="240" w:lineRule="auto"/>
              <w:jc w:val="center"/>
              <w:rPr>
                <w:color w:val="FF0000"/>
                <w:sz w:val="18"/>
                <w:szCs w:val="18"/>
              </w:rPr>
            </w:pPr>
          </w:p>
        </w:tc>
        <w:tc>
          <w:tcPr>
            <w:tcW w:w="1440" w:type="dxa"/>
            <w:tcBorders>
              <w:top w:val="nil"/>
              <w:left w:val="nil"/>
              <w:right w:val="nil"/>
            </w:tcBorders>
            <w:shd w:val="clear" w:color="auto" w:fill="auto"/>
            <w:noWrap/>
          </w:tcPr>
          <w:p w14:paraId="1833E05F" w14:textId="77777777" w:rsidR="001200AE" w:rsidRPr="00051DCB" w:rsidRDefault="001200AE" w:rsidP="00051DCB">
            <w:pPr>
              <w:spacing w:line="240" w:lineRule="auto"/>
              <w:jc w:val="center"/>
              <w:rPr>
                <w:sz w:val="18"/>
                <w:szCs w:val="18"/>
              </w:rPr>
            </w:pPr>
          </w:p>
        </w:tc>
        <w:tc>
          <w:tcPr>
            <w:tcW w:w="1441" w:type="dxa"/>
            <w:tcBorders>
              <w:top w:val="nil"/>
              <w:left w:val="nil"/>
              <w:right w:val="nil"/>
            </w:tcBorders>
            <w:shd w:val="clear" w:color="auto" w:fill="auto"/>
            <w:noWrap/>
          </w:tcPr>
          <w:p w14:paraId="19334B7F" w14:textId="77777777" w:rsidR="001200AE" w:rsidRPr="00051DCB" w:rsidRDefault="001200AE" w:rsidP="00051DCB">
            <w:pPr>
              <w:spacing w:line="240" w:lineRule="auto"/>
              <w:jc w:val="center"/>
              <w:rPr>
                <w:sz w:val="18"/>
                <w:szCs w:val="18"/>
              </w:rPr>
            </w:pPr>
          </w:p>
        </w:tc>
        <w:tc>
          <w:tcPr>
            <w:tcW w:w="1440" w:type="dxa"/>
            <w:tcBorders>
              <w:top w:val="nil"/>
              <w:left w:val="nil"/>
              <w:right w:val="nil"/>
            </w:tcBorders>
            <w:shd w:val="clear" w:color="auto" w:fill="auto"/>
            <w:noWrap/>
          </w:tcPr>
          <w:p w14:paraId="5FE3F657" w14:textId="77777777" w:rsidR="001200AE" w:rsidRPr="00051DCB" w:rsidRDefault="001200AE" w:rsidP="00051DCB">
            <w:pPr>
              <w:spacing w:line="240" w:lineRule="auto"/>
              <w:jc w:val="center"/>
              <w:rPr>
                <w:sz w:val="18"/>
                <w:szCs w:val="18"/>
                <w:highlight w:val="yellow"/>
              </w:rPr>
            </w:pPr>
          </w:p>
        </w:tc>
        <w:tc>
          <w:tcPr>
            <w:tcW w:w="576" w:type="dxa"/>
            <w:tcBorders>
              <w:top w:val="nil"/>
              <w:left w:val="nil"/>
              <w:right w:val="nil"/>
            </w:tcBorders>
          </w:tcPr>
          <w:p w14:paraId="476E5214" w14:textId="77777777" w:rsidR="001200AE" w:rsidRPr="00051DCB" w:rsidRDefault="001200AE" w:rsidP="00051DCB">
            <w:pPr>
              <w:spacing w:line="240" w:lineRule="auto"/>
              <w:jc w:val="center"/>
              <w:rPr>
                <w:color w:val="FF0000"/>
                <w:sz w:val="18"/>
                <w:szCs w:val="18"/>
              </w:rPr>
            </w:pPr>
          </w:p>
        </w:tc>
        <w:tc>
          <w:tcPr>
            <w:tcW w:w="1441" w:type="dxa"/>
            <w:tcBorders>
              <w:top w:val="nil"/>
              <w:left w:val="nil"/>
              <w:right w:val="nil"/>
            </w:tcBorders>
            <w:vAlign w:val="center"/>
          </w:tcPr>
          <w:p w14:paraId="6E4FA760" w14:textId="77777777" w:rsidR="001200AE" w:rsidRPr="00051DCB" w:rsidRDefault="001200AE" w:rsidP="00051DCB">
            <w:pPr>
              <w:spacing w:line="240" w:lineRule="auto"/>
              <w:jc w:val="center"/>
              <w:rPr>
                <w:sz w:val="18"/>
                <w:szCs w:val="18"/>
              </w:rPr>
            </w:pPr>
          </w:p>
        </w:tc>
        <w:tc>
          <w:tcPr>
            <w:tcW w:w="1440" w:type="dxa"/>
            <w:tcBorders>
              <w:top w:val="nil"/>
              <w:left w:val="nil"/>
              <w:right w:val="nil"/>
            </w:tcBorders>
            <w:vAlign w:val="center"/>
          </w:tcPr>
          <w:p w14:paraId="00D4ED1D" w14:textId="77777777" w:rsidR="001200AE" w:rsidRPr="00051DCB" w:rsidRDefault="001200AE" w:rsidP="00051DCB">
            <w:pPr>
              <w:spacing w:line="240" w:lineRule="auto"/>
              <w:jc w:val="center"/>
              <w:rPr>
                <w:sz w:val="18"/>
                <w:szCs w:val="18"/>
              </w:rPr>
            </w:pPr>
          </w:p>
        </w:tc>
        <w:tc>
          <w:tcPr>
            <w:tcW w:w="1445" w:type="dxa"/>
            <w:tcBorders>
              <w:top w:val="nil"/>
              <w:left w:val="nil"/>
              <w:right w:val="nil"/>
            </w:tcBorders>
            <w:vAlign w:val="center"/>
          </w:tcPr>
          <w:p w14:paraId="03991FEB" w14:textId="77777777" w:rsidR="001200AE" w:rsidRPr="00051DCB" w:rsidRDefault="001200AE" w:rsidP="00051DCB">
            <w:pPr>
              <w:spacing w:line="240" w:lineRule="auto"/>
              <w:jc w:val="center"/>
              <w:rPr>
                <w:sz w:val="18"/>
                <w:szCs w:val="18"/>
              </w:rPr>
            </w:pPr>
          </w:p>
        </w:tc>
      </w:tr>
      <w:tr w:rsidR="00051DCB" w:rsidRPr="00051DCB" w14:paraId="01635065" w14:textId="77777777" w:rsidTr="00D51595">
        <w:trPr>
          <w:trHeight w:val="320"/>
          <w:jc w:val="center"/>
        </w:trPr>
        <w:tc>
          <w:tcPr>
            <w:tcW w:w="1728" w:type="dxa"/>
            <w:tcBorders>
              <w:top w:val="nil"/>
              <w:left w:val="nil"/>
              <w:right w:val="nil"/>
            </w:tcBorders>
            <w:shd w:val="clear" w:color="auto" w:fill="auto"/>
            <w:noWrap/>
          </w:tcPr>
          <w:p w14:paraId="1AEEBE2A" w14:textId="77777777" w:rsidR="001200AE" w:rsidRPr="00051DCB" w:rsidRDefault="001200AE" w:rsidP="00051DCB">
            <w:pPr>
              <w:spacing w:line="240" w:lineRule="auto"/>
              <w:rPr>
                <w:sz w:val="18"/>
                <w:szCs w:val="18"/>
              </w:rPr>
            </w:pPr>
            <w:r w:rsidRPr="00051DCB">
              <w:rPr>
                <w:sz w:val="18"/>
                <w:szCs w:val="18"/>
              </w:rPr>
              <w:t>CGI Severity</w:t>
            </w:r>
          </w:p>
        </w:tc>
        <w:tc>
          <w:tcPr>
            <w:tcW w:w="1009" w:type="dxa"/>
            <w:tcBorders>
              <w:top w:val="nil"/>
              <w:left w:val="nil"/>
              <w:right w:val="nil"/>
            </w:tcBorders>
            <w:shd w:val="clear" w:color="auto" w:fill="auto"/>
            <w:noWrap/>
          </w:tcPr>
          <w:p w14:paraId="54020D03" w14:textId="77777777" w:rsidR="001200AE" w:rsidRPr="00051DCB" w:rsidRDefault="001200AE" w:rsidP="00051DCB">
            <w:pPr>
              <w:spacing w:line="240" w:lineRule="auto"/>
              <w:jc w:val="center"/>
              <w:rPr>
                <w:sz w:val="18"/>
                <w:szCs w:val="18"/>
              </w:rPr>
            </w:pPr>
            <w:r w:rsidRPr="00051DCB">
              <w:rPr>
                <w:sz w:val="18"/>
                <w:szCs w:val="18"/>
              </w:rPr>
              <w:t>4.1 (1.2)</w:t>
            </w:r>
          </w:p>
        </w:tc>
        <w:tc>
          <w:tcPr>
            <w:tcW w:w="1152" w:type="dxa"/>
            <w:tcBorders>
              <w:top w:val="nil"/>
              <w:left w:val="nil"/>
              <w:right w:val="nil"/>
            </w:tcBorders>
            <w:shd w:val="clear" w:color="auto" w:fill="auto"/>
            <w:noWrap/>
          </w:tcPr>
          <w:p w14:paraId="6DBA13AD" w14:textId="77777777" w:rsidR="001200AE" w:rsidRPr="00051DCB" w:rsidRDefault="001200AE" w:rsidP="00051DCB">
            <w:pPr>
              <w:spacing w:line="240" w:lineRule="auto"/>
              <w:jc w:val="center"/>
              <w:rPr>
                <w:sz w:val="18"/>
                <w:szCs w:val="18"/>
              </w:rPr>
            </w:pPr>
            <w:r w:rsidRPr="00051DCB">
              <w:rPr>
                <w:sz w:val="18"/>
                <w:szCs w:val="18"/>
              </w:rPr>
              <w:t>4.3 (1.2</w:t>
            </w:r>
          </w:p>
        </w:tc>
        <w:tc>
          <w:tcPr>
            <w:tcW w:w="1152" w:type="dxa"/>
            <w:tcBorders>
              <w:top w:val="nil"/>
              <w:left w:val="nil"/>
              <w:right w:val="nil"/>
            </w:tcBorders>
            <w:shd w:val="clear" w:color="auto" w:fill="auto"/>
            <w:noWrap/>
          </w:tcPr>
          <w:p w14:paraId="1691C571" w14:textId="77777777" w:rsidR="001200AE" w:rsidRPr="00051DCB" w:rsidRDefault="001200AE" w:rsidP="00051DCB">
            <w:pPr>
              <w:spacing w:line="240" w:lineRule="auto"/>
              <w:jc w:val="center"/>
              <w:rPr>
                <w:sz w:val="18"/>
                <w:szCs w:val="18"/>
              </w:rPr>
            </w:pPr>
            <w:r w:rsidRPr="00051DCB">
              <w:rPr>
                <w:sz w:val="18"/>
                <w:szCs w:val="18"/>
              </w:rPr>
              <w:t>3.7 (1.2)</w:t>
            </w:r>
          </w:p>
        </w:tc>
        <w:tc>
          <w:tcPr>
            <w:tcW w:w="1153" w:type="dxa"/>
            <w:tcBorders>
              <w:top w:val="nil"/>
              <w:left w:val="nil"/>
              <w:right w:val="nil"/>
            </w:tcBorders>
            <w:shd w:val="clear" w:color="auto" w:fill="auto"/>
            <w:noWrap/>
          </w:tcPr>
          <w:p w14:paraId="7150419C" w14:textId="77777777" w:rsidR="001200AE" w:rsidRPr="00051DCB" w:rsidRDefault="001200AE" w:rsidP="00051DCB">
            <w:pPr>
              <w:spacing w:line="240" w:lineRule="auto"/>
              <w:jc w:val="center"/>
              <w:rPr>
                <w:sz w:val="18"/>
                <w:szCs w:val="18"/>
              </w:rPr>
            </w:pPr>
            <w:r w:rsidRPr="00051DCB">
              <w:rPr>
                <w:sz w:val="18"/>
                <w:szCs w:val="18"/>
              </w:rPr>
              <w:t>4.1 (1.2)</w:t>
            </w:r>
          </w:p>
        </w:tc>
        <w:tc>
          <w:tcPr>
            <w:tcW w:w="431" w:type="dxa"/>
            <w:tcBorders>
              <w:top w:val="nil"/>
              <w:left w:val="nil"/>
              <w:right w:val="nil"/>
            </w:tcBorders>
            <w:shd w:val="clear" w:color="auto" w:fill="auto"/>
            <w:noWrap/>
          </w:tcPr>
          <w:p w14:paraId="2EF1FB67" w14:textId="77777777" w:rsidR="001200AE" w:rsidRPr="00051DCB" w:rsidRDefault="001200AE" w:rsidP="00051DCB">
            <w:pPr>
              <w:spacing w:line="240" w:lineRule="auto"/>
              <w:jc w:val="center"/>
              <w:rPr>
                <w:color w:val="FF0000"/>
                <w:sz w:val="18"/>
                <w:szCs w:val="18"/>
              </w:rPr>
            </w:pPr>
          </w:p>
        </w:tc>
        <w:tc>
          <w:tcPr>
            <w:tcW w:w="1440" w:type="dxa"/>
            <w:tcBorders>
              <w:top w:val="nil"/>
              <w:left w:val="nil"/>
              <w:right w:val="nil"/>
            </w:tcBorders>
            <w:shd w:val="clear" w:color="auto" w:fill="auto"/>
            <w:noWrap/>
          </w:tcPr>
          <w:p w14:paraId="14467078" w14:textId="77777777" w:rsidR="001200AE" w:rsidRPr="00051DCB" w:rsidRDefault="001200AE" w:rsidP="00051DCB">
            <w:pPr>
              <w:spacing w:line="240" w:lineRule="auto"/>
              <w:jc w:val="center"/>
              <w:rPr>
                <w:sz w:val="18"/>
                <w:szCs w:val="18"/>
              </w:rPr>
            </w:pPr>
            <w:r w:rsidRPr="00051DCB">
              <w:rPr>
                <w:sz w:val="18"/>
                <w:szCs w:val="18"/>
              </w:rPr>
              <w:t>.67 (-.</w:t>
            </w:r>
            <w:proofErr w:type="gramStart"/>
            <w:r w:rsidRPr="00051DCB">
              <w:rPr>
                <w:sz w:val="18"/>
                <w:szCs w:val="18"/>
              </w:rPr>
              <w:t>47 ,</w:t>
            </w:r>
            <w:proofErr w:type="gramEnd"/>
            <w:r w:rsidRPr="00051DCB">
              <w:rPr>
                <w:sz w:val="18"/>
                <w:szCs w:val="18"/>
              </w:rPr>
              <w:t xml:space="preserve"> 1.8)</w:t>
            </w:r>
          </w:p>
        </w:tc>
        <w:tc>
          <w:tcPr>
            <w:tcW w:w="1441" w:type="dxa"/>
            <w:tcBorders>
              <w:top w:val="nil"/>
              <w:left w:val="nil"/>
              <w:right w:val="nil"/>
            </w:tcBorders>
            <w:shd w:val="clear" w:color="auto" w:fill="auto"/>
            <w:noWrap/>
          </w:tcPr>
          <w:p w14:paraId="6D555B19" w14:textId="77777777" w:rsidR="001200AE" w:rsidRPr="00051DCB" w:rsidRDefault="001200AE" w:rsidP="00051DCB">
            <w:pPr>
              <w:spacing w:line="240" w:lineRule="auto"/>
              <w:jc w:val="center"/>
              <w:rPr>
                <w:sz w:val="18"/>
                <w:szCs w:val="18"/>
              </w:rPr>
            </w:pPr>
            <w:r w:rsidRPr="00051DCB">
              <w:rPr>
                <w:sz w:val="18"/>
                <w:szCs w:val="18"/>
              </w:rPr>
              <w:t>.26 (-.</w:t>
            </w:r>
            <w:proofErr w:type="gramStart"/>
            <w:r w:rsidRPr="00051DCB">
              <w:rPr>
                <w:sz w:val="18"/>
                <w:szCs w:val="18"/>
              </w:rPr>
              <w:t>72 ,</w:t>
            </w:r>
            <w:proofErr w:type="gramEnd"/>
            <w:r w:rsidRPr="00051DCB">
              <w:rPr>
                <w:sz w:val="18"/>
                <w:szCs w:val="18"/>
              </w:rPr>
              <w:t xml:space="preserve"> 1.2)</w:t>
            </w:r>
          </w:p>
        </w:tc>
        <w:tc>
          <w:tcPr>
            <w:tcW w:w="1440" w:type="dxa"/>
            <w:tcBorders>
              <w:top w:val="nil"/>
              <w:left w:val="nil"/>
              <w:right w:val="nil"/>
            </w:tcBorders>
            <w:shd w:val="clear" w:color="auto" w:fill="auto"/>
            <w:noWrap/>
          </w:tcPr>
          <w:p w14:paraId="7E94AE10" w14:textId="77777777" w:rsidR="001200AE" w:rsidRPr="00051DCB" w:rsidRDefault="001200AE" w:rsidP="00051DCB">
            <w:pPr>
              <w:spacing w:line="240" w:lineRule="auto"/>
              <w:jc w:val="center"/>
              <w:rPr>
                <w:sz w:val="18"/>
                <w:szCs w:val="18"/>
              </w:rPr>
            </w:pPr>
            <w:r w:rsidRPr="00051DCB">
              <w:rPr>
                <w:sz w:val="18"/>
                <w:szCs w:val="18"/>
              </w:rPr>
              <w:t>.4 (-.</w:t>
            </w:r>
            <w:proofErr w:type="gramStart"/>
            <w:r w:rsidRPr="00051DCB">
              <w:rPr>
                <w:sz w:val="18"/>
                <w:szCs w:val="18"/>
              </w:rPr>
              <w:t>67 ,</w:t>
            </w:r>
            <w:proofErr w:type="gramEnd"/>
            <w:r w:rsidRPr="00051DCB">
              <w:rPr>
                <w:sz w:val="18"/>
                <w:szCs w:val="18"/>
              </w:rPr>
              <w:t xml:space="preserve"> 1.5)</w:t>
            </w:r>
          </w:p>
        </w:tc>
        <w:tc>
          <w:tcPr>
            <w:tcW w:w="576" w:type="dxa"/>
            <w:tcBorders>
              <w:top w:val="nil"/>
              <w:left w:val="nil"/>
              <w:right w:val="nil"/>
            </w:tcBorders>
          </w:tcPr>
          <w:p w14:paraId="28E68FE1" w14:textId="77777777" w:rsidR="001200AE" w:rsidRPr="00051DCB" w:rsidRDefault="001200AE" w:rsidP="00051DCB">
            <w:pPr>
              <w:spacing w:line="240" w:lineRule="auto"/>
              <w:jc w:val="center"/>
              <w:rPr>
                <w:color w:val="FF0000"/>
                <w:sz w:val="18"/>
                <w:szCs w:val="18"/>
              </w:rPr>
            </w:pPr>
          </w:p>
        </w:tc>
        <w:tc>
          <w:tcPr>
            <w:tcW w:w="1441" w:type="dxa"/>
            <w:tcBorders>
              <w:top w:val="nil"/>
              <w:left w:val="nil"/>
              <w:right w:val="nil"/>
            </w:tcBorders>
            <w:vAlign w:val="center"/>
          </w:tcPr>
          <w:p w14:paraId="302A6C27" w14:textId="77777777" w:rsidR="001200AE" w:rsidRPr="00051DCB" w:rsidRDefault="001200AE" w:rsidP="00051DCB">
            <w:pPr>
              <w:spacing w:line="240" w:lineRule="auto"/>
              <w:jc w:val="center"/>
              <w:rPr>
                <w:sz w:val="18"/>
                <w:szCs w:val="18"/>
              </w:rPr>
            </w:pPr>
            <w:r w:rsidRPr="00051DCB">
              <w:rPr>
                <w:sz w:val="18"/>
                <w:szCs w:val="18"/>
              </w:rPr>
              <w:t>.6 (-.</w:t>
            </w:r>
            <w:proofErr w:type="gramStart"/>
            <w:r w:rsidRPr="00051DCB">
              <w:rPr>
                <w:sz w:val="18"/>
                <w:szCs w:val="18"/>
              </w:rPr>
              <w:t>3 ,</w:t>
            </w:r>
            <w:proofErr w:type="gramEnd"/>
            <w:r w:rsidRPr="00051DCB">
              <w:rPr>
                <w:sz w:val="18"/>
                <w:szCs w:val="18"/>
              </w:rPr>
              <w:t xml:space="preserve"> 1.6)</w:t>
            </w:r>
          </w:p>
        </w:tc>
        <w:tc>
          <w:tcPr>
            <w:tcW w:w="1440" w:type="dxa"/>
            <w:tcBorders>
              <w:top w:val="nil"/>
              <w:left w:val="nil"/>
              <w:right w:val="nil"/>
            </w:tcBorders>
            <w:vAlign w:val="center"/>
          </w:tcPr>
          <w:p w14:paraId="6683DD98" w14:textId="77777777" w:rsidR="001200AE" w:rsidRPr="00051DCB" w:rsidRDefault="001200AE" w:rsidP="00051DCB">
            <w:pPr>
              <w:spacing w:line="240" w:lineRule="auto"/>
              <w:jc w:val="center"/>
              <w:rPr>
                <w:sz w:val="18"/>
                <w:szCs w:val="18"/>
              </w:rPr>
            </w:pPr>
            <w:r w:rsidRPr="00051DCB">
              <w:rPr>
                <w:sz w:val="18"/>
                <w:szCs w:val="18"/>
              </w:rPr>
              <w:t>.6 (-.</w:t>
            </w:r>
            <w:proofErr w:type="gramStart"/>
            <w:r w:rsidRPr="00051DCB">
              <w:rPr>
                <w:sz w:val="18"/>
                <w:szCs w:val="18"/>
              </w:rPr>
              <w:t>4 ,</w:t>
            </w:r>
            <w:proofErr w:type="gramEnd"/>
            <w:r w:rsidRPr="00051DCB">
              <w:rPr>
                <w:sz w:val="18"/>
                <w:szCs w:val="18"/>
              </w:rPr>
              <w:t xml:space="preserve"> 1.5)</w:t>
            </w:r>
          </w:p>
        </w:tc>
        <w:tc>
          <w:tcPr>
            <w:tcW w:w="1445" w:type="dxa"/>
            <w:tcBorders>
              <w:top w:val="nil"/>
              <w:left w:val="nil"/>
              <w:right w:val="nil"/>
            </w:tcBorders>
            <w:vAlign w:val="center"/>
          </w:tcPr>
          <w:p w14:paraId="6BD910B8" w14:textId="77777777" w:rsidR="001200AE" w:rsidRPr="00051DCB" w:rsidRDefault="001200AE" w:rsidP="00051DCB">
            <w:pPr>
              <w:spacing w:line="240" w:lineRule="auto"/>
              <w:jc w:val="center"/>
              <w:rPr>
                <w:sz w:val="18"/>
                <w:szCs w:val="18"/>
              </w:rPr>
            </w:pPr>
            <w:r w:rsidRPr="00051DCB">
              <w:rPr>
                <w:sz w:val="18"/>
                <w:szCs w:val="18"/>
              </w:rPr>
              <w:t>-.1 (-.</w:t>
            </w:r>
            <w:proofErr w:type="gramStart"/>
            <w:r w:rsidRPr="00051DCB">
              <w:rPr>
                <w:sz w:val="18"/>
                <w:szCs w:val="18"/>
              </w:rPr>
              <w:t>8 ,</w:t>
            </w:r>
            <w:proofErr w:type="gramEnd"/>
            <w:r w:rsidRPr="00051DCB">
              <w:rPr>
                <w:sz w:val="18"/>
                <w:szCs w:val="18"/>
              </w:rPr>
              <w:t xml:space="preserve"> .6)</w:t>
            </w:r>
          </w:p>
        </w:tc>
      </w:tr>
      <w:tr w:rsidR="00051DCB" w:rsidRPr="00051DCB" w14:paraId="48390470" w14:textId="77777777" w:rsidTr="00D51595">
        <w:trPr>
          <w:trHeight w:val="320"/>
          <w:jc w:val="center"/>
        </w:trPr>
        <w:tc>
          <w:tcPr>
            <w:tcW w:w="1728" w:type="dxa"/>
            <w:tcBorders>
              <w:top w:val="nil"/>
              <w:left w:val="nil"/>
              <w:right w:val="nil"/>
            </w:tcBorders>
            <w:shd w:val="clear" w:color="auto" w:fill="auto"/>
            <w:noWrap/>
          </w:tcPr>
          <w:p w14:paraId="5A0FD562" w14:textId="77777777" w:rsidR="001200AE" w:rsidRPr="00051DCB" w:rsidRDefault="001200AE" w:rsidP="00051DCB">
            <w:pPr>
              <w:spacing w:line="240" w:lineRule="auto"/>
              <w:rPr>
                <w:sz w:val="18"/>
                <w:szCs w:val="18"/>
              </w:rPr>
            </w:pPr>
            <w:r w:rsidRPr="00051DCB">
              <w:rPr>
                <w:sz w:val="18"/>
                <w:szCs w:val="18"/>
              </w:rPr>
              <w:t>CGI Improvement</w:t>
            </w:r>
          </w:p>
        </w:tc>
        <w:tc>
          <w:tcPr>
            <w:tcW w:w="1009" w:type="dxa"/>
            <w:tcBorders>
              <w:top w:val="nil"/>
              <w:left w:val="nil"/>
              <w:right w:val="nil"/>
            </w:tcBorders>
            <w:shd w:val="clear" w:color="auto" w:fill="auto"/>
            <w:noWrap/>
            <w:vAlign w:val="center"/>
          </w:tcPr>
          <w:p w14:paraId="2C79EE44" w14:textId="77777777" w:rsidR="001200AE" w:rsidRPr="00051DCB" w:rsidRDefault="001200AE" w:rsidP="00051DCB">
            <w:pPr>
              <w:spacing w:line="240" w:lineRule="auto"/>
              <w:jc w:val="center"/>
              <w:rPr>
                <w:sz w:val="18"/>
                <w:szCs w:val="18"/>
              </w:rPr>
            </w:pPr>
            <w:r w:rsidRPr="00051DCB">
              <w:rPr>
                <w:sz w:val="18"/>
                <w:szCs w:val="18"/>
              </w:rPr>
              <w:t>3.4 (1.1)</w:t>
            </w:r>
          </w:p>
        </w:tc>
        <w:tc>
          <w:tcPr>
            <w:tcW w:w="1152" w:type="dxa"/>
            <w:tcBorders>
              <w:top w:val="nil"/>
              <w:left w:val="nil"/>
              <w:right w:val="nil"/>
            </w:tcBorders>
            <w:shd w:val="clear" w:color="auto" w:fill="auto"/>
            <w:noWrap/>
            <w:vAlign w:val="center"/>
          </w:tcPr>
          <w:p w14:paraId="5CB66797" w14:textId="77777777" w:rsidR="001200AE" w:rsidRPr="00051DCB" w:rsidRDefault="001200AE" w:rsidP="00051DCB">
            <w:pPr>
              <w:spacing w:line="240" w:lineRule="auto"/>
              <w:jc w:val="center"/>
              <w:rPr>
                <w:sz w:val="18"/>
                <w:szCs w:val="18"/>
              </w:rPr>
            </w:pPr>
            <w:r w:rsidRPr="00051DCB">
              <w:rPr>
                <w:sz w:val="18"/>
                <w:szCs w:val="18"/>
              </w:rPr>
              <w:t>3.6 (1.4)</w:t>
            </w:r>
          </w:p>
        </w:tc>
        <w:tc>
          <w:tcPr>
            <w:tcW w:w="1152" w:type="dxa"/>
            <w:tcBorders>
              <w:top w:val="nil"/>
              <w:left w:val="nil"/>
              <w:right w:val="nil"/>
            </w:tcBorders>
            <w:shd w:val="clear" w:color="auto" w:fill="auto"/>
            <w:noWrap/>
            <w:vAlign w:val="center"/>
          </w:tcPr>
          <w:p w14:paraId="5CB0F13B" w14:textId="77777777" w:rsidR="001200AE" w:rsidRPr="00051DCB" w:rsidRDefault="001200AE" w:rsidP="00051DCB">
            <w:pPr>
              <w:spacing w:line="240" w:lineRule="auto"/>
              <w:jc w:val="center"/>
              <w:rPr>
                <w:sz w:val="18"/>
                <w:szCs w:val="18"/>
              </w:rPr>
            </w:pPr>
            <w:r w:rsidRPr="00051DCB">
              <w:rPr>
                <w:sz w:val="18"/>
                <w:szCs w:val="18"/>
              </w:rPr>
              <w:t>3.2 (0.8)</w:t>
            </w:r>
          </w:p>
        </w:tc>
        <w:tc>
          <w:tcPr>
            <w:tcW w:w="1153" w:type="dxa"/>
            <w:tcBorders>
              <w:top w:val="nil"/>
              <w:left w:val="nil"/>
              <w:right w:val="nil"/>
            </w:tcBorders>
            <w:shd w:val="clear" w:color="auto" w:fill="auto"/>
            <w:noWrap/>
            <w:vAlign w:val="center"/>
          </w:tcPr>
          <w:p w14:paraId="0B235B6C" w14:textId="77777777" w:rsidR="001200AE" w:rsidRPr="00051DCB" w:rsidRDefault="001200AE" w:rsidP="00051DCB">
            <w:pPr>
              <w:spacing w:line="240" w:lineRule="auto"/>
              <w:jc w:val="center"/>
              <w:rPr>
                <w:sz w:val="18"/>
                <w:szCs w:val="18"/>
              </w:rPr>
            </w:pPr>
            <w:r w:rsidRPr="00051DCB">
              <w:rPr>
                <w:sz w:val="18"/>
                <w:szCs w:val="18"/>
              </w:rPr>
              <w:t>3.4 (1.1)</w:t>
            </w:r>
          </w:p>
        </w:tc>
        <w:tc>
          <w:tcPr>
            <w:tcW w:w="431" w:type="dxa"/>
            <w:tcBorders>
              <w:top w:val="nil"/>
              <w:left w:val="nil"/>
              <w:right w:val="nil"/>
            </w:tcBorders>
            <w:shd w:val="clear" w:color="auto" w:fill="auto"/>
            <w:noWrap/>
          </w:tcPr>
          <w:p w14:paraId="667702CB" w14:textId="77777777" w:rsidR="001200AE" w:rsidRPr="00051DCB" w:rsidRDefault="001200AE" w:rsidP="00051DCB">
            <w:pPr>
              <w:spacing w:line="240" w:lineRule="auto"/>
              <w:jc w:val="center"/>
              <w:rPr>
                <w:color w:val="FF0000"/>
                <w:sz w:val="18"/>
                <w:szCs w:val="18"/>
              </w:rPr>
            </w:pPr>
          </w:p>
        </w:tc>
        <w:tc>
          <w:tcPr>
            <w:tcW w:w="1440" w:type="dxa"/>
            <w:tcBorders>
              <w:top w:val="nil"/>
              <w:left w:val="nil"/>
              <w:right w:val="nil"/>
            </w:tcBorders>
            <w:shd w:val="clear" w:color="auto" w:fill="auto"/>
            <w:noWrap/>
            <w:vAlign w:val="center"/>
          </w:tcPr>
          <w:p w14:paraId="7EB3074D" w14:textId="77777777" w:rsidR="001200AE" w:rsidRPr="00051DCB" w:rsidRDefault="001200AE" w:rsidP="00051DCB">
            <w:pPr>
              <w:spacing w:line="240" w:lineRule="auto"/>
              <w:jc w:val="center"/>
              <w:rPr>
                <w:sz w:val="18"/>
                <w:szCs w:val="18"/>
              </w:rPr>
            </w:pPr>
            <w:r w:rsidRPr="00051DCB">
              <w:rPr>
                <w:sz w:val="18"/>
                <w:szCs w:val="18"/>
              </w:rPr>
              <w:t>0.4 (-0.</w:t>
            </w:r>
            <w:proofErr w:type="gramStart"/>
            <w:r w:rsidRPr="00051DCB">
              <w:rPr>
                <w:sz w:val="18"/>
                <w:szCs w:val="18"/>
              </w:rPr>
              <w:t>7 ,</w:t>
            </w:r>
            <w:proofErr w:type="gramEnd"/>
            <w:r w:rsidRPr="00051DCB">
              <w:rPr>
                <w:sz w:val="18"/>
                <w:szCs w:val="18"/>
              </w:rPr>
              <w:t xml:space="preserve"> 1.5)</w:t>
            </w:r>
          </w:p>
        </w:tc>
        <w:tc>
          <w:tcPr>
            <w:tcW w:w="1441" w:type="dxa"/>
            <w:tcBorders>
              <w:top w:val="nil"/>
              <w:left w:val="nil"/>
              <w:right w:val="nil"/>
            </w:tcBorders>
            <w:shd w:val="clear" w:color="auto" w:fill="auto"/>
            <w:noWrap/>
            <w:vAlign w:val="center"/>
          </w:tcPr>
          <w:p w14:paraId="352C01D8" w14:textId="77777777" w:rsidR="001200AE" w:rsidRPr="00051DCB" w:rsidRDefault="001200AE" w:rsidP="00051DCB">
            <w:pPr>
              <w:spacing w:line="240" w:lineRule="auto"/>
              <w:jc w:val="center"/>
              <w:rPr>
                <w:sz w:val="18"/>
                <w:szCs w:val="18"/>
              </w:rPr>
            </w:pPr>
            <w:r w:rsidRPr="00051DCB">
              <w:rPr>
                <w:sz w:val="18"/>
                <w:szCs w:val="18"/>
              </w:rPr>
              <w:t>0.2 (-0.</w:t>
            </w:r>
            <w:proofErr w:type="gramStart"/>
            <w:r w:rsidRPr="00051DCB">
              <w:rPr>
                <w:sz w:val="18"/>
                <w:szCs w:val="18"/>
              </w:rPr>
              <w:t>8 ,</w:t>
            </w:r>
            <w:proofErr w:type="gramEnd"/>
            <w:r w:rsidRPr="00051DCB">
              <w:rPr>
                <w:sz w:val="18"/>
                <w:szCs w:val="18"/>
              </w:rPr>
              <w:t xml:space="preserve"> 1.2)</w:t>
            </w:r>
          </w:p>
        </w:tc>
        <w:tc>
          <w:tcPr>
            <w:tcW w:w="1440" w:type="dxa"/>
            <w:tcBorders>
              <w:top w:val="nil"/>
              <w:left w:val="nil"/>
              <w:right w:val="nil"/>
            </w:tcBorders>
            <w:shd w:val="clear" w:color="auto" w:fill="auto"/>
            <w:noWrap/>
            <w:vAlign w:val="center"/>
          </w:tcPr>
          <w:p w14:paraId="744F9275" w14:textId="77777777" w:rsidR="001200AE" w:rsidRPr="00051DCB" w:rsidRDefault="001200AE" w:rsidP="00051DCB">
            <w:pPr>
              <w:spacing w:line="240" w:lineRule="auto"/>
              <w:jc w:val="center"/>
              <w:rPr>
                <w:sz w:val="18"/>
                <w:szCs w:val="18"/>
              </w:rPr>
            </w:pPr>
            <w:r w:rsidRPr="00051DCB">
              <w:rPr>
                <w:sz w:val="18"/>
                <w:szCs w:val="18"/>
              </w:rPr>
              <w:t>-0.1 (-1.</w:t>
            </w:r>
            <w:proofErr w:type="gramStart"/>
            <w:r w:rsidRPr="00051DCB">
              <w:rPr>
                <w:sz w:val="18"/>
                <w:szCs w:val="18"/>
              </w:rPr>
              <w:t>0 ,</w:t>
            </w:r>
            <w:proofErr w:type="gramEnd"/>
            <w:r w:rsidRPr="00051DCB">
              <w:rPr>
                <w:sz w:val="18"/>
                <w:szCs w:val="18"/>
              </w:rPr>
              <w:t xml:space="preserve"> 0.7)</w:t>
            </w:r>
          </w:p>
        </w:tc>
        <w:tc>
          <w:tcPr>
            <w:tcW w:w="576" w:type="dxa"/>
            <w:tcBorders>
              <w:top w:val="nil"/>
              <w:left w:val="nil"/>
              <w:right w:val="nil"/>
            </w:tcBorders>
          </w:tcPr>
          <w:p w14:paraId="2BB28E49" w14:textId="77777777" w:rsidR="001200AE" w:rsidRPr="00051DCB" w:rsidRDefault="001200AE" w:rsidP="00051DCB">
            <w:pPr>
              <w:spacing w:line="240" w:lineRule="auto"/>
              <w:jc w:val="center"/>
              <w:rPr>
                <w:color w:val="FF0000"/>
                <w:sz w:val="18"/>
                <w:szCs w:val="18"/>
              </w:rPr>
            </w:pPr>
          </w:p>
        </w:tc>
        <w:tc>
          <w:tcPr>
            <w:tcW w:w="1441" w:type="dxa"/>
            <w:tcBorders>
              <w:top w:val="nil"/>
              <w:left w:val="nil"/>
              <w:right w:val="nil"/>
            </w:tcBorders>
            <w:vAlign w:val="center"/>
          </w:tcPr>
          <w:p w14:paraId="7C09630D" w14:textId="77777777" w:rsidR="001200AE" w:rsidRPr="00051DCB" w:rsidRDefault="001200AE" w:rsidP="00051DCB">
            <w:pPr>
              <w:spacing w:line="240" w:lineRule="auto"/>
              <w:jc w:val="center"/>
              <w:rPr>
                <w:sz w:val="18"/>
                <w:szCs w:val="18"/>
              </w:rPr>
            </w:pPr>
          </w:p>
        </w:tc>
        <w:tc>
          <w:tcPr>
            <w:tcW w:w="1440" w:type="dxa"/>
            <w:tcBorders>
              <w:top w:val="nil"/>
              <w:left w:val="nil"/>
              <w:right w:val="nil"/>
            </w:tcBorders>
            <w:vAlign w:val="center"/>
          </w:tcPr>
          <w:p w14:paraId="0F29F671" w14:textId="77777777" w:rsidR="001200AE" w:rsidRPr="00051DCB" w:rsidRDefault="001200AE" w:rsidP="00051DCB">
            <w:pPr>
              <w:spacing w:line="240" w:lineRule="auto"/>
              <w:jc w:val="center"/>
              <w:rPr>
                <w:sz w:val="18"/>
                <w:szCs w:val="18"/>
              </w:rPr>
            </w:pPr>
          </w:p>
        </w:tc>
        <w:tc>
          <w:tcPr>
            <w:tcW w:w="1445" w:type="dxa"/>
            <w:tcBorders>
              <w:top w:val="nil"/>
              <w:left w:val="nil"/>
              <w:right w:val="nil"/>
            </w:tcBorders>
            <w:vAlign w:val="center"/>
          </w:tcPr>
          <w:p w14:paraId="57E00552" w14:textId="77777777" w:rsidR="001200AE" w:rsidRPr="00051DCB" w:rsidRDefault="001200AE" w:rsidP="00051DCB">
            <w:pPr>
              <w:spacing w:line="240" w:lineRule="auto"/>
              <w:jc w:val="center"/>
              <w:rPr>
                <w:sz w:val="18"/>
                <w:szCs w:val="18"/>
              </w:rPr>
            </w:pPr>
          </w:p>
        </w:tc>
      </w:tr>
      <w:tr w:rsidR="00051DCB" w:rsidRPr="00051DCB" w14:paraId="75B9FEE5" w14:textId="77777777" w:rsidTr="00D51595">
        <w:trPr>
          <w:trHeight w:val="320"/>
          <w:jc w:val="center"/>
        </w:trPr>
        <w:tc>
          <w:tcPr>
            <w:tcW w:w="1728" w:type="dxa"/>
            <w:tcBorders>
              <w:top w:val="nil"/>
              <w:left w:val="nil"/>
              <w:right w:val="nil"/>
            </w:tcBorders>
            <w:shd w:val="clear" w:color="auto" w:fill="auto"/>
            <w:noWrap/>
          </w:tcPr>
          <w:p w14:paraId="4E6C1ADF" w14:textId="77777777" w:rsidR="001200AE" w:rsidRPr="00051DCB" w:rsidRDefault="001200AE" w:rsidP="00051DCB">
            <w:pPr>
              <w:spacing w:line="240" w:lineRule="auto"/>
              <w:rPr>
                <w:sz w:val="18"/>
                <w:szCs w:val="18"/>
              </w:rPr>
            </w:pPr>
            <w:r w:rsidRPr="00051DCB">
              <w:rPr>
                <w:sz w:val="18"/>
                <w:szCs w:val="18"/>
              </w:rPr>
              <w:t>SDS</w:t>
            </w:r>
          </w:p>
        </w:tc>
        <w:tc>
          <w:tcPr>
            <w:tcW w:w="1009" w:type="dxa"/>
            <w:tcBorders>
              <w:top w:val="nil"/>
              <w:left w:val="nil"/>
              <w:right w:val="nil"/>
            </w:tcBorders>
            <w:shd w:val="clear" w:color="auto" w:fill="auto"/>
            <w:noWrap/>
          </w:tcPr>
          <w:p w14:paraId="244FC337" w14:textId="77777777" w:rsidR="001200AE" w:rsidRPr="00051DCB" w:rsidRDefault="001200AE" w:rsidP="00051DCB">
            <w:pPr>
              <w:spacing w:line="240" w:lineRule="auto"/>
              <w:jc w:val="center"/>
              <w:rPr>
                <w:sz w:val="18"/>
                <w:szCs w:val="18"/>
              </w:rPr>
            </w:pPr>
            <w:r w:rsidRPr="00051DCB">
              <w:rPr>
                <w:sz w:val="18"/>
                <w:szCs w:val="18"/>
              </w:rPr>
              <w:t>12.8 (8.0)</w:t>
            </w:r>
          </w:p>
        </w:tc>
        <w:tc>
          <w:tcPr>
            <w:tcW w:w="1152" w:type="dxa"/>
            <w:tcBorders>
              <w:top w:val="nil"/>
              <w:left w:val="nil"/>
              <w:right w:val="nil"/>
            </w:tcBorders>
            <w:shd w:val="clear" w:color="auto" w:fill="auto"/>
            <w:noWrap/>
          </w:tcPr>
          <w:p w14:paraId="2300E588" w14:textId="77777777" w:rsidR="001200AE" w:rsidRPr="00051DCB" w:rsidRDefault="001200AE" w:rsidP="00051DCB">
            <w:pPr>
              <w:spacing w:line="240" w:lineRule="auto"/>
              <w:jc w:val="center"/>
              <w:rPr>
                <w:sz w:val="18"/>
                <w:szCs w:val="18"/>
              </w:rPr>
            </w:pPr>
            <w:r w:rsidRPr="00051DCB">
              <w:rPr>
                <w:sz w:val="18"/>
                <w:szCs w:val="18"/>
              </w:rPr>
              <w:t>13.5 (7.7)</w:t>
            </w:r>
          </w:p>
        </w:tc>
        <w:tc>
          <w:tcPr>
            <w:tcW w:w="1152" w:type="dxa"/>
            <w:tcBorders>
              <w:top w:val="nil"/>
              <w:left w:val="nil"/>
              <w:right w:val="nil"/>
            </w:tcBorders>
            <w:shd w:val="clear" w:color="auto" w:fill="auto"/>
            <w:noWrap/>
          </w:tcPr>
          <w:p w14:paraId="74724FFF" w14:textId="77777777" w:rsidR="001200AE" w:rsidRPr="00051DCB" w:rsidRDefault="001200AE" w:rsidP="00051DCB">
            <w:pPr>
              <w:spacing w:line="240" w:lineRule="auto"/>
              <w:jc w:val="center"/>
              <w:rPr>
                <w:sz w:val="18"/>
                <w:szCs w:val="18"/>
              </w:rPr>
            </w:pPr>
            <w:r w:rsidRPr="00051DCB">
              <w:rPr>
                <w:sz w:val="18"/>
                <w:szCs w:val="18"/>
              </w:rPr>
              <w:t>11.8 (7.4)</w:t>
            </w:r>
          </w:p>
        </w:tc>
        <w:tc>
          <w:tcPr>
            <w:tcW w:w="1153" w:type="dxa"/>
            <w:tcBorders>
              <w:top w:val="nil"/>
              <w:left w:val="nil"/>
              <w:right w:val="nil"/>
            </w:tcBorders>
            <w:shd w:val="clear" w:color="auto" w:fill="auto"/>
            <w:noWrap/>
          </w:tcPr>
          <w:p w14:paraId="6073CF50" w14:textId="77777777" w:rsidR="001200AE" w:rsidRPr="00051DCB" w:rsidRDefault="001200AE" w:rsidP="00051DCB">
            <w:pPr>
              <w:spacing w:line="240" w:lineRule="auto"/>
              <w:jc w:val="center"/>
              <w:rPr>
                <w:sz w:val="18"/>
                <w:szCs w:val="18"/>
              </w:rPr>
            </w:pPr>
            <w:r w:rsidRPr="00051DCB">
              <w:rPr>
                <w:sz w:val="18"/>
                <w:szCs w:val="18"/>
              </w:rPr>
              <w:t>13.1 (9.0)</w:t>
            </w:r>
          </w:p>
        </w:tc>
        <w:tc>
          <w:tcPr>
            <w:tcW w:w="431" w:type="dxa"/>
            <w:tcBorders>
              <w:top w:val="nil"/>
              <w:left w:val="nil"/>
              <w:right w:val="nil"/>
            </w:tcBorders>
            <w:shd w:val="clear" w:color="auto" w:fill="auto"/>
            <w:noWrap/>
          </w:tcPr>
          <w:p w14:paraId="55E51CA2" w14:textId="77777777" w:rsidR="001200AE" w:rsidRPr="00051DCB" w:rsidRDefault="001200AE" w:rsidP="00051DCB">
            <w:pPr>
              <w:spacing w:line="240" w:lineRule="auto"/>
              <w:jc w:val="center"/>
              <w:rPr>
                <w:color w:val="FF0000"/>
                <w:sz w:val="18"/>
                <w:szCs w:val="18"/>
              </w:rPr>
            </w:pPr>
          </w:p>
        </w:tc>
        <w:tc>
          <w:tcPr>
            <w:tcW w:w="1440" w:type="dxa"/>
            <w:tcBorders>
              <w:top w:val="nil"/>
              <w:left w:val="nil"/>
              <w:right w:val="nil"/>
            </w:tcBorders>
            <w:shd w:val="clear" w:color="auto" w:fill="auto"/>
            <w:noWrap/>
          </w:tcPr>
          <w:p w14:paraId="51885442" w14:textId="77777777" w:rsidR="001200AE" w:rsidRPr="00051DCB" w:rsidRDefault="001200AE" w:rsidP="00051DCB">
            <w:pPr>
              <w:spacing w:line="240" w:lineRule="auto"/>
              <w:jc w:val="center"/>
              <w:rPr>
                <w:sz w:val="18"/>
                <w:szCs w:val="18"/>
              </w:rPr>
            </w:pPr>
            <w:r w:rsidRPr="00051DCB">
              <w:rPr>
                <w:sz w:val="18"/>
                <w:szCs w:val="18"/>
              </w:rPr>
              <w:t>1.7 (-5.</w:t>
            </w:r>
            <w:proofErr w:type="gramStart"/>
            <w:r w:rsidRPr="00051DCB">
              <w:rPr>
                <w:sz w:val="18"/>
                <w:szCs w:val="18"/>
              </w:rPr>
              <w:t>7 ,</w:t>
            </w:r>
            <w:proofErr w:type="gramEnd"/>
            <w:r w:rsidRPr="00051DCB">
              <w:rPr>
                <w:sz w:val="18"/>
                <w:szCs w:val="18"/>
              </w:rPr>
              <w:t xml:space="preserve"> 9.0)</w:t>
            </w:r>
          </w:p>
        </w:tc>
        <w:tc>
          <w:tcPr>
            <w:tcW w:w="1441" w:type="dxa"/>
            <w:tcBorders>
              <w:top w:val="nil"/>
              <w:left w:val="nil"/>
              <w:right w:val="nil"/>
            </w:tcBorders>
            <w:shd w:val="clear" w:color="auto" w:fill="auto"/>
            <w:noWrap/>
          </w:tcPr>
          <w:p w14:paraId="761546E8" w14:textId="77777777" w:rsidR="001200AE" w:rsidRPr="00051DCB" w:rsidRDefault="001200AE" w:rsidP="00051DCB">
            <w:pPr>
              <w:spacing w:line="240" w:lineRule="auto"/>
              <w:jc w:val="center"/>
              <w:rPr>
                <w:sz w:val="18"/>
                <w:szCs w:val="18"/>
              </w:rPr>
            </w:pPr>
            <w:r w:rsidRPr="00051DCB">
              <w:rPr>
                <w:sz w:val="18"/>
                <w:szCs w:val="18"/>
              </w:rPr>
              <w:t>.34 (-6.</w:t>
            </w:r>
            <w:proofErr w:type="gramStart"/>
            <w:r w:rsidRPr="00051DCB">
              <w:rPr>
                <w:sz w:val="18"/>
                <w:szCs w:val="18"/>
              </w:rPr>
              <w:t>9 ,</w:t>
            </w:r>
            <w:proofErr w:type="gramEnd"/>
            <w:r w:rsidRPr="00051DCB">
              <w:rPr>
                <w:sz w:val="18"/>
                <w:szCs w:val="18"/>
              </w:rPr>
              <w:t xml:space="preserve"> 7.6)</w:t>
            </w:r>
          </w:p>
        </w:tc>
        <w:tc>
          <w:tcPr>
            <w:tcW w:w="1440" w:type="dxa"/>
            <w:tcBorders>
              <w:top w:val="nil"/>
              <w:left w:val="nil"/>
              <w:right w:val="nil"/>
            </w:tcBorders>
            <w:shd w:val="clear" w:color="auto" w:fill="auto"/>
            <w:noWrap/>
          </w:tcPr>
          <w:p w14:paraId="294E37CE" w14:textId="77777777" w:rsidR="001200AE" w:rsidRPr="00051DCB" w:rsidRDefault="001200AE" w:rsidP="00051DCB">
            <w:pPr>
              <w:spacing w:line="240" w:lineRule="auto"/>
              <w:jc w:val="center"/>
              <w:rPr>
                <w:sz w:val="18"/>
                <w:szCs w:val="18"/>
              </w:rPr>
            </w:pPr>
            <w:r w:rsidRPr="00051DCB">
              <w:rPr>
                <w:sz w:val="18"/>
                <w:szCs w:val="18"/>
              </w:rPr>
              <w:t>1.3 (-</w:t>
            </w:r>
            <w:proofErr w:type="gramStart"/>
            <w:r w:rsidRPr="00051DCB">
              <w:rPr>
                <w:sz w:val="18"/>
                <w:szCs w:val="18"/>
              </w:rPr>
              <w:t>6..</w:t>
            </w:r>
            <w:proofErr w:type="gramEnd"/>
            <w:r w:rsidRPr="00051DCB">
              <w:rPr>
                <w:sz w:val="18"/>
                <w:szCs w:val="18"/>
              </w:rPr>
              <w:t>1 , 8.8)</w:t>
            </w:r>
          </w:p>
        </w:tc>
        <w:tc>
          <w:tcPr>
            <w:tcW w:w="576" w:type="dxa"/>
            <w:tcBorders>
              <w:top w:val="nil"/>
              <w:left w:val="nil"/>
              <w:right w:val="nil"/>
            </w:tcBorders>
          </w:tcPr>
          <w:p w14:paraId="38BFA7B0" w14:textId="77777777" w:rsidR="001200AE" w:rsidRPr="00051DCB" w:rsidRDefault="001200AE" w:rsidP="00051DCB">
            <w:pPr>
              <w:spacing w:line="240" w:lineRule="auto"/>
              <w:jc w:val="center"/>
              <w:rPr>
                <w:color w:val="FF0000"/>
                <w:sz w:val="18"/>
                <w:szCs w:val="18"/>
              </w:rPr>
            </w:pPr>
          </w:p>
        </w:tc>
        <w:tc>
          <w:tcPr>
            <w:tcW w:w="1441" w:type="dxa"/>
            <w:tcBorders>
              <w:top w:val="nil"/>
              <w:left w:val="nil"/>
              <w:right w:val="nil"/>
            </w:tcBorders>
            <w:vAlign w:val="center"/>
          </w:tcPr>
          <w:p w14:paraId="2B90DA37" w14:textId="77777777" w:rsidR="001200AE" w:rsidRPr="00051DCB" w:rsidRDefault="001200AE" w:rsidP="00051DCB">
            <w:pPr>
              <w:spacing w:line="240" w:lineRule="auto"/>
              <w:jc w:val="center"/>
              <w:rPr>
                <w:sz w:val="18"/>
                <w:szCs w:val="18"/>
              </w:rPr>
            </w:pPr>
            <w:r w:rsidRPr="00051DCB">
              <w:rPr>
                <w:sz w:val="18"/>
                <w:szCs w:val="18"/>
              </w:rPr>
              <w:t>2.4 (-3.</w:t>
            </w:r>
            <w:proofErr w:type="gramStart"/>
            <w:r w:rsidRPr="00051DCB">
              <w:rPr>
                <w:sz w:val="18"/>
                <w:szCs w:val="18"/>
              </w:rPr>
              <w:t>7 ,</w:t>
            </w:r>
            <w:proofErr w:type="gramEnd"/>
            <w:r w:rsidRPr="00051DCB">
              <w:rPr>
                <w:sz w:val="18"/>
                <w:szCs w:val="18"/>
              </w:rPr>
              <w:t xml:space="preserve"> 8.5)</w:t>
            </w:r>
          </w:p>
        </w:tc>
        <w:tc>
          <w:tcPr>
            <w:tcW w:w="1440" w:type="dxa"/>
            <w:tcBorders>
              <w:top w:val="nil"/>
              <w:left w:val="nil"/>
              <w:right w:val="nil"/>
            </w:tcBorders>
            <w:vAlign w:val="center"/>
          </w:tcPr>
          <w:p w14:paraId="6F102A32" w14:textId="77777777" w:rsidR="001200AE" w:rsidRPr="00051DCB" w:rsidRDefault="001200AE" w:rsidP="00051DCB">
            <w:pPr>
              <w:spacing w:line="240" w:lineRule="auto"/>
              <w:jc w:val="center"/>
              <w:rPr>
                <w:sz w:val="18"/>
                <w:szCs w:val="18"/>
              </w:rPr>
            </w:pPr>
            <w:r w:rsidRPr="00051DCB">
              <w:rPr>
                <w:sz w:val="18"/>
                <w:szCs w:val="18"/>
              </w:rPr>
              <w:t>3.7 (-1.</w:t>
            </w:r>
            <w:proofErr w:type="gramStart"/>
            <w:r w:rsidRPr="00051DCB">
              <w:rPr>
                <w:sz w:val="18"/>
                <w:szCs w:val="18"/>
              </w:rPr>
              <w:t>9 ,</w:t>
            </w:r>
            <w:proofErr w:type="gramEnd"/>
            <w:r w:rsidRPr="00051DCB">
              <w:rPr>
                <w:sz w:val="18"/>
                <w:szCs w:val="18"/>
              </w:rPr>
              <w:t xml:space="preserve"> 9.3)</w:t>
            </w:r>
          </w:p>
        </w:tc>
        <w:tc>
          <w:tcPr>
            <w:tcW w:w="1445" w:type="dxa"/>
            <w:tcBorders>
              <w:top w:val="nil"/>
              <w:left w:val="nil"/>
              <w:right w:val="nil"/>
            </w:tcBorders>
            <w:vAlign w:val="center"/>
          </w:tcPr>
          <w:p w14:paraId="5A2FC589" w14:textId="77777777" w:rsidR="001200AE" w:rsidRPr="00051DCB" w:rsidRDefault="001200AE" w:rsidP="00051DCB">
            <w:pPr>
              <w:spacing w:line="240" w:lineRule="auto"/>
              <w:jc w:val="center"/>
              <w:rPr>
                <w:sz w:val="18"/>
                <w:szCs w:val="18"/>
              </w:rPr>
            </w:pPr>
            <w:r w:rsidRPr="00051DCB">
              <w:rPr>
                <w:sz w:val="18"/>
                <w:szCs w:val="18"/>
              </w:rPr>
              <w:t>1.3 (-4.</w:t>
            </w:r>
            <w:proofErr w:type="gramStart"/>
            <w:r w:rsidRPr="00051DCB">
              <w:rPr>
                <w:sz w:val="18"/>
                <w:szCs w:val="18"/>
              </w:rPr>
              <w:t>7 ,</w:t>
            </w:r>
            <w:proofErr w:type="gramEnd"/>
            <w:r w:rsidRPr="00051DCB">
              <w:rPr>
                <w:sz w:val="18"/>
                <w:szCs w:val="18"/>
              </w:rPr>
              <w:t xml:space="preserve"> 7.3)</w:t>
            </w:r>
          </w:p>
        </w:tc>
      </w:tr>
      <w:tr w:rsidR="00051DCB" w:rsidRPr="00051DCB" w14:paraId="51ED9616" w14:textId="77777777" w:rsidTr="00D51595">
        <w:trPr>
          <w:trHeight w:val="320"/>
          <w:jc w:val="center"/>
        </w:trPr>
        <w:tc>
          <w:tcPr>
            <w:tcW w:w="1728" w:type="dxa"/>
            <w:shd w:val="clear" w:color="auto" w:fill="auto"/>
            <w:noWrap/>
            <w:hideMark/>
          </w:tcPr>
          <w:p w14:paraId="4283C7F0" w14:textId="77777777" w:rsidR="001200AE" w:rsidRPr="00051DCB" w:rsidRDefault="001200AE" w:rsidP="00051DCB">
            <w:pPr>
              <w:spacing w:line="240" w:lineRule="auto"/>
              <w:rPr>
                <w:b/>
                <w:sz w:val="18"/>
                <w:szCs w:val="18"/>
              </w:rPr>
            </w:pPr>
            <w:r w:rsidRPr="00051DCB">
              <w:rPr>
                <w:b/>
                <w:sz w:val="18"/>
                <w:szCs w:val="18"/>
              </w:rPr>
              <w:t>Week 16</w:t>
            </w:r>
          </w:p>
        </w:tc>
        <w:tc>
          <w:tcPr>
            <w:tcW w:w="1009" w:type="dxa"/>
            <w:shd w:val="clear" w:color="auto" w:fill="auto"/>
            <w:noWrap/>
          </w:tcPr>
          <w:p w14:paraId="549A15E2" w14:textId="77777777" w:rsidR="001200AE" w:rsidRPr="00051DCB" w:rsidRDefault="001200AE" w:rsidP="00051DCB">
            <w:pPr>
              <w:spacing w:line="240" w:lineRule="auto"/>
              <w:jc w:val="center"/>
              <w:rPr>
                <w:sz w:val="18"/>
                <w:szCs w:val="18"/>
              </w:rPr>
            </w:pPr>
            <w:r w:rsidRPr="00051DCB">
              <w:rPr>
                <w:sz w:val="18"/>
                <w:szCs w:val="18"/>
              </w:rPr>
              <w:t>29</w:t>
            </w:r>
          </w:p>
        </w:tc>
        <w:tc>
          <w:tcPr>
            <w:tcW w:w="1152" w:type="dxa"/>
            <w:shd w:val="clear" w:color="auto" w:fill="auto"/>
            <w:noWrap/>
          </w:tcPr>
          <w:p w14:paraId="364654D2" w14:textId="77777777" w:rsidR="001200AE" w:rsidRPr="00051DCB" w:rsidRDefault="001200AE" w:rsidP="00051DCB">
            <w:pPr>
              <w:spacing w:line="240" w:lineRule="auto"/>
              <w:jc w:val="center"/>
              <w:rPr>
                <w:sz w:val="18"/>
                <w:szCs w:val="18"/>
              </w:rPr>
            </w:pPr>
            <w:r w:rsidRPr="00051DCB">
              <w:rPr>
                <w:sz w:val="18"/>
                <w:szCs w:val="18"/>
              </w:rPr>
              <w:t>9</w:t>
            </w:r>
          </w:p>
        </w:tc>
        <w:tc>
          <w:tcPr>
            <w:tcW w:w="1152" w:type="dxa"/>
            <w:shd w:val="clear" w:color="auto" w:fill="auto"/>
            <w:noWrap/>
          </w:tcPr>
          <w:p w14:paraId="4330CE56" w14:textId="77777777" w:rsidR="001200AE" w:rsidRPr="00051DCB" w:rsidRDefault="001200AE" w:rsidP="00051DCB">
            <w:pPr>
              <w:spacing w:line="240" w:lineRule="auto"/>
              <w:jc w:val="center"/>
              <w:rPr>
                <w:sz w:val="18"/>
                <w:szCs w:val="18"/>
              </w:rPr>
            </w:pPr>
            <w:r w:rsidRPr="00051DCB">
              <w:rPr>
                <w:sz w:val="18"/>
                <w:szCs w:val="18"/>
              </w:rPr>
              <w:t>7</w:t>
            </w:r>
          </w:p>
        </w:tc>
        <w:tc>
          <w:tcPr>
            <w:tcW w:w="1153" w:type="dxa"/>
            <w:shd w:val="clear" w:color="auto" w:fill="auto"/>
            <w:noWrap/>
          </w:tcPr>
          <w:p w14:paraId="42688F1C" w14:textId="77777777" w:rsidR="001200AE" w:rsidRPr="00051DCB" w:rsidRDefault="001200AE" w:rsidP="00051DCB">
            <w:pPr>
              <w:spacing w:line="240" w:lineRule="auto"/>
              <w:jc w:val="center"/>
              <w:rPr>
                <w:sz w:val="18"/>
                <w:szCs w:val="18"/>
              </w:rPr>
            </w:pPr>
            <w:r w:rsidRPr="00051DCB">
              <w:rPr>
                <w:sz w:val="18"/>
                <w:szCs w:val="18"/>
              </w:rPr>
              <w:t>13</w:t>
            </w:r>
          </w:p>
        </w:tc>
        <w:tc>
          <w:tcPr>
            <w:tcW w:w="431" w:type="dxa"/>
            <w:shd w:val="clear" w:color="auto" w:fill="auto"/>
            <w:noWrap/>
          </w:tcPr>
          <w:p w14:paraId="40470528"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7F9D9D27" w14:textId="77777777" w:rsidR="001200AE" w:rsidRPr="00051DCB" w:rsidRDefault="001200AE" w:rsidP="00051DCB">
            <w:pPr>
              <w:spacing w:line="240" w:lineRule="auto"/>
              <w:jc w:val="center"/>
              <w:rPr>
                <w:sz w:val="18"/>
                <w:szCs w:val="18"/>
              </w:rPr>
            </w:pPr>
          </w:p>
        </w:tc>
        <w:tc>
          <w:tcPr>
            <w:tcW w:w="1441" w:type="dxa"/>
            <w:shd w:val="clear" w:color="auto" w:fill="auto"/>
            <w:noWrap/>
          </w:tcPr>
          <w:p w14:paraId="5CA2E843" w14:textId="77777777" w:rsidR="001200AE" w:rsidRPr="00051DCB" w:rsidRDefault="001200AE" w:rsidP="00051DCB">
            <w:pPr>
              <w:spacing w:line="240" w:lineRule="auto"/>
              <w:jc w:val="center"/>
              <w:rPr>
                <w:sz w:val="18"/>
                <w:szCs w:val="18"/>
              </w:rPr>
            </w:pPr>
          </w:p>
        </w:tc>
        <w:tc>
          <w:tcPr>
            <w:tcW w:w="1440" w:type="dxa"/>
            <w:shd w:val="clear" w:color="auto" w:fill="auto"/>
            <w:noWrap/>
          </w:tcPr>
          <w:p w14:paraId="70B53F5C" w14:textId="77777777" w:rsidR="001200AE" w:rsidRPr="00051DCB" w:rsidRDefault="001200AE" w:rsidP="00051DCB">
            <w:pPr>
              <w:spacing w:line="240" w:lineRule="auto"/>
              <w:jc w:val="center"/>
              <w:rPr>
                <w:sz w:val="18"/>
                <w:szCs w:val="18"/>
              </w:rPr>
            </w:pPr>
          </w:p>
        </w:tc>
        <w:tc>
          <w:tcPr>
            <w:tcW w:w="576" w:type="dxa"/>
          </w:tcPr>
          <w:p w14:paraId="744C9146" w14:textId="77777777" w:rsidR="001200AE" w:rsidRPr="00051DCB" w:rsidRDefault="001200AE" w:rsidP="00051DCB">
            <w:pPr>
              <w:spacing w:line="240" w:lineRule="auto"/>
              <w:jc w:val="center"/>
              <w:rPr>
                <w:color w:val="FF0000"/>
                <w:sz w:val="18"/>
                <w:szCs w:val="18"/>
              </w:rPr>
            </w:pPr>
          </w:p>
        </w:tc>
        <w:tc>
          <w:tcPr>
            <w:tcW w:w="1441" w:type="dxa"/>
            <w:vAlign w:val="center"/>
          </w:tcPr>
          <w:p w14:paraId="386E1727" w14:textId="77777777" w:rsidR="001200AE" w:rsidRPr="00051DCB" w:rsidRDefault="001200AE" w:rsidP="00051DCB">
            <w:pPr>
              <w:spacing w:line="240" w:lineRule="auto"/>
              <w:jc w:val="center"/>
              <w:rPr>
                <w:sz w:val="18"/>
                <w:szCs w:val="18"/>
              </w:rPr>
            </w:pPr>
          </w:p>
        </w:tc>
        <w:tc>
          <w:tcPr>
            <w:tcW w:w="1440" w:type="dxa"/>
            <w:vAlign w:val="center"/>
          </w:tcPr>
          <w:p w14:paraId="727AFC38" w14:textId="77777777" w:rsidR="001200AE" w:rsidRPr="00051DCB" w:rsidRDefault="001200AE" w:rsidP="00051DCB">
            <w:pPr>
              <w:spacing w:line="240" w:lineRule="auto"/>
              <w:jc w:val="center"/>
              <w:rPr>
                <w:sz w:val="18"/>
                <w:szCs w:val="18"/>
              </w:rPr>
            </w:pPr>
          </w:p>
        </w:tc>
        <w:tc>
          <w:tcPr>
            <w:tcW w:w="1445" w:type="dxa"/>
            <w:vAlign w:val="center"/>
          </w:tcPr>
          <w:p w14:paraId="732AF45D" w14:textId="77777777" w:rsidR="001200AE" w:rsidRPr="00051DCB" w:rsidRDefault="001200AE" w:rsidP="00051DCB">
            <w:pPr>
              <w:spacing w:line="240" w:lineRule="auto"/>
              <w:jc w:val="center"/>
              <w:rPr>
                <w:sz w:val="18"/>
                <w:szCs w:val="18"/>
              </w:rPr>
            </w:pPr>
          </w:p>
        </w:tc>
      </w:tr>
      <w:tr w:rsidR="00051DCB" w:rsidRPr="00051DCB" w14:paraId="588F5E76" w14:textId="77777777" w:rsidTr="00D51595">
        <w:trPr>
          <w:trHeight w:val="320"/>
          <w:jc w:val="center"/>
        </w:trPr>
        <w:tc>
          <w:tcPr>
            <w:tcW w:w="1728" w:type="dxa"/>
            <w:shd w:val="clear" w:color="auto" w:fill="auto"/>
            <w:noWrap/>
            <w:hideMark/>
          </w:tcPr>
          <w:p w14:paraId="22A39F0A" w14:textId="77777777" w:rsidR="001200AE" w:rsidRPr="00051DCB" w:rsidRDefault="001200AE" w:rsidP="00051DCB">
            <w:pPr>
              <w:spacing w:line="240" w:lineRule="auto"/>
              <w:rPr>
                <w:sz w:val="18"/>
                <w:szCs w:val="18"/>
              </w:rPr>
            </w:pPr>
            <w:r w:rsidRPr="00051DCB">
              <w:rPr>
                <w:sz w:val="18"/>
                <w:szCs w:val="18"/>
              </w:rPr>
              <w:t>CGI Severity</w:t>
            </w:r>
          </w:p>
        </w:tc>
        <w:tc>
          <w:tcPr>
            <w:tcW w:w="1009" w:type="dxa"/>
            <w:shd w:val="clear" w:color="auto" w:fill="auto"/>
            <w:noWrap/>
          </w:tcPr>
          <w:p w14:paraId="7A18FC53" w14:textId="77777777" w:rsidR="001200AE" w:rsidRPr="00051DCB" w:rsidRDefault="001200AE" w:rsidP="00051DCB">
            <w:pPr>
              <w:spacing w:line="240" w:lineRule="auto"/>
              <w:jc w:val="center"/>
              <w:rPr>
                <w:sz w:val="18"/>
                <w:szCs w:val="18"/>
              </w:rPr>
            </w:pPr>
            <w:r w:rsidRPr="00051DCB">
              <w:rPr>
                <w:sz w:val="18"/>
                <w:szCs w:val="18"/>
              </w:rPr>
              <w:t>3.7 (1.6)</w:t>
            </w:r>
          </w:p>
        </w:tc>
        <w:tc>
          <w:tcPr>
            <w:tcW w:w="1152" w:type="dxa"/>
            <w:shd w:val="clear" w:color="auto" w:fill="auto"/>
            <w:noWrap/>
          </w:tcPr>
          <w:p w14:paraId="2B94F71C" w14:textId="77777777" w:rsidR="001200AE" w:rsidRPr="00051DCB" w:rsidRDefault="001200AE" w:rsidP="00051DCB">
            <w:pPr>
              <w:spacing w:line="240" w:lineRule="auto"/>
              <w:jc w:val="center"/>
              <w:rPr>
                <w:sz w:val="18"/>
                <w:szCs w:val="18"/>
              </w:rPr>
            </w:pPr>
            <w:r w:rsidRPr="00051DCB">
              <w:rPr>
                <w:sz w:val="18"/>
                <w:szCs w:val="18"/>
              </w:rPr>
              <w:t>4.3 (1.0)</w:t>
            </w:r>
          </w:p>
        </w:tc>
        <w:tc>
          <w:tcPr>
            <w:tcW w:w="1152" w:type="dxa"/>
            <w:shd w:val="clear" w:color="auto" w:fill="auto"/>
            <w:noWrap/>
          </w:tcPr>
          <w:p w14:paraId="0CD8C9DD" w14:textId="77777777" w:rsidR="001200AE" w:rsidRPr="00051DCB" w:rsidRDefault="001200AE" w:rsidP="00051DCB">
            <w:pPr>
              <w:spacing w:line="240" w:lineRule="auto"/>
              <w:jc w:val="center"/>
              <w:rPr>
                <w:sz w:val="18"/>
                <w:szCs w:val="18"/>
              </w:rPr>
            </w:pPr>
            <w:r w:rsidRPr="00051DCB">
              <w:rPr>
                <w:sz w:val="18"/>
                <w:szCs w:val="18"/>
              </w:rPr>
              <w:t>3.4 (2.2)</w:t>
            </w:r>
          </w:p>
        </w:tc>
        <w:tc>
          <w:tcPr>
            <w:tcW w:w="1153" w:type="dxa"/>
            <w:shd w:val="clear" w:color="auto" w:fill="auto"/>
            <w:noWrap/>
          </w:tcPr>
          <w:p w14:paraId="73C4CAD8" w14:textId="77777777" w:rsidR="001200AE" w:rsidRPr="00051DCB" w:rsidRDefault="001200AE" w:rsidP="00051DCB">
            <w:pPr>
              <w:spacing w:line="240" w:lineRule="auto"/>
              <w:jc w:val="center"/>
              <w:rPr>
                <w:sz w:val="18"/>
                <w:szCs w:val="18"/>
              </w:rPr>
            </w:pPr>
            <w:r w:rsidRPr="00051DCB">
              <w:rPr>
                <w:sz w:val="18"/>
                <w:szCs w:val="18"/>
              </w:rPr>
              <w:t>3.3 (1.4)</w:t>
            </w:r>
          </w:p>
        </w:tc>
        <w:tc>
          <w:tcPr>
            <w:tcW w:w="431" w:type="dxa"/>
            <w:shd w:val="clear" w:color="auto" w:fill="auto"/>
            <w:noWrap/>
          </w:tcPr>
          <w:p w14:paraId="5FA6BD13"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1AB05E71" w14:textId="77777777" w:rsidR="001200AE" w:rsidRPr="00051DCB" w:rsidRDefault="001200AE" w:rsidP="00051DCB">
            <w:pPr>
              <w:spacing w:line="240" w:lineRule="auto"/>
              <w:jc w:val="center"/>
              <w:rPr>
                <w:sz w:val="18"/>
                <w:szCs w:val="18"/>
              </w:rPr>
            </w:pPr>
            <w:r w:rsidRPr="00051DCB">
              <w:rPr>
                <w:sz w:val="18"/>
                <w:szCs w:val="18"/>
              </w:rPr>
              <w:t>.90 (-.</w:t>
            </w:r>
            <w:proofErr w:type="gramStart"/>
            <w:r w:rsidRPr="00051DCB">
              <w:rPr>
                <w:sz w:val="18"/>
                <w:szCs w:val="18"/>
              </w:rPr>
              <w:t>86 ,</w:t>
            </w:r>
            <w:proofErr w:type="gramEnd"/>
            <w:r w:rsidRPr="00051DCB">
              <w:rPr>
                <w:sz w:val="18"/>
                <w:szCs w:val="18"/>
              </w:rPr>
              <w:t xml:space="preserve"> 2.7)</w:t>
            </w:r>
          </w:p>
        </w:tc>
        <w:tc>
          <w:tcPr>
            <w:tcW w:w="1441" w:type="dxa"/>
            <w:shd w:val="clear" w:color="auto" w:fill="auto"/>
            <w:noWrap/>
          </w:tcPr>
          <w:p w14:paraId="7B23D509" w14:textId="77777777" w:rsidR="001200AE" w:rsidRPr="00051DCB" w:rsidRDefault="001200AE" w:rsidP="00051DCB">
            <w:pPr>
              <w:spacing w:line="240" w:lineRule="auto"/>
              <w:jc w:val="center"/>
              <w:rPr>
                <w:sz w:val="18"/>
                <w:szCs w:val="18"/>
              </w:rPr>
            </w:pPr>
            <w:r w:rsidRPr="00051DCB">
              <w:rPr>
                <w:sz w:val="18"/>
                <w:szCs w:val="18"/>
              </w:rPr>
              <w:t>1.0 (-.</w:t>
            </w:r>
            <w:proofErr w:type="gramStart"/>
            <w:r w:rsidRPr="00051DCB">
              <w:rPr>
                <w:sz w:val="18"/>
                <w:szCs w:val="18"/>
              </w:rPr>
              <w:t>13 ,</w:t>
            </w:r>
            <w:proofErr w:type="gramEnd"/>
            <w:r w:rsidRPr="00051DCB">
              <w:rPr>
                <w:sz w:val="18"/>
                <w:szCs w:val="18"/>
              </w:rPr>
              <w:t xml:space="preserve"> 2.2)</w:t>
            </w:r>
          </w:p>
        </w:tc>
        <w:tc>
          <w:tcPr>
            <w:tcW w:w="1440" w:type="dxa"/>
            <w:shd w:val="clear" w:color="auto" w:fill="auto"/>
            <w:noWrap/>
          </w:tcPr>
          <w:p w14:paraId="28B0BF1F" w14:textId="77777777" w:rsidR="001200AE" w:rsidRPr="00051DCB" w:rsidRDefault="001200AE" w:rsidP="00051DCB">
            <w:pPr>
              <w:spacing w:line="240" w:lineRule="auto"/>
              <w:jc w:val="center"/>
              <w:rPr>
                <w:sz w:val="18"/>
                <w:szCs w:val="18"/>
              </w:rPr>
            </w:pPr>
            <w:r w:rsidRPr="00051DCB">
              <w:rPr>
                <w:sz w:val="18"/>
                <w:szCs w:val="18"/>
              </w:rPr>
              <w:t>-.12 (-1.</w:t>
            </w:r>
            <w:proofErr w:type="gramStart"/>
            <w:r w:rsidRPr="00051DCB">
              <w:rPr>
                <w:sz w:val="18"/>
                <w:szCs w:val="18"/>
              </w:rPr>
              <w:t>8 ,</w:t>
            </w:r>
            <w:proofErr w:type="gramEnd"/>
            <w:r w:rsidRPr="00051DCB">
              <w:rPr>
                <w:sz w:val="18"/>
                <w:szCs w:val="18"/>
              </w:rPr>
              <w:t xml:space="preserve"> 1.6)</w:t>
            </w:r>
          </w:p>
        </w:tc>
        <w:tc>
          <w:tcPr>
            <w:tcW w:w="576" w:type="dxa"/>
          </w:tcPr>
          <w:p w14:paraId="1FA0BDB0" w14:textId="77777777" w:rsidR="001200AE" w:rsidRPr="00051DCB" w:rsidRDefault="001200AE" w:rsidP="00051DCB">
            <w:pPr>
              <w:spacing w:line="240" w:lineRule="auto"/>
              <w:jc w:val="center"/>
              <w:rPr>
                <w:color w:val="FF0000"/>
                <w:sz w:val="18"/>
                <w:szCs w:val="18"/>
              </w:rPr>
            </w:pPr>
          </w:p>
        </w:tc>
        <w:tc>
          <w:tcPr>
            <w:tcW w:w="1441" w:type="dxa"/>
            <w:vAlign w:val="center"/>
          </w:tcPr>
          <w:p w14:paraId="7499CFF7" w14:textId="77777777" w:rsidR="001200AE" w:rsidRPr="00051DCB" w:rsidRDefault="001200AE" w:rsidP="00051DCB">
            <w:pPr>
              <w:spacing w:line="240" w:lineRule="auto"/>
              <w:jc w:val="center"/>
              <w:rPr>
                <w:sz w:val="18"/>
                <w:szCs w:val="18"/>
              </w:rPr>
            </w:pPr>
            <w:r w:rsidRPr="00051DCB">
              <w:rPr>
                <w:sz w:val="18"/>
                <w:szCs w:val="18"/>
              </w:rPr>
              <w:t>.63 (-</w:t>
            </w:r>
            <w:proofErr w:type="gramStart"/>
            <w:r w:rsidRPr="00051DCB">
              <w:rPr>
                <w:sz w:val="18"/>
                <w:szCs w:val="18"/>
              </w:rPr>
              <w:t>7 ,</w:t>
            </w:r>
            <w:proofErr w:type="gramEnd"/>
            <w:r w:rsidRPr="00051DCB">
              <w:rPr>
                <w:sz w:val="18"/>
                <w:szCs w:val="18"/>
              </w:rPr>
              <w:t xml:space="preserve"> 2.0)</w:t>
            </w:r>
          </w:p>
        </w:tc>
        <w:tc>
          <w:tcPr>
            <w:tcW w:w="1440" w:type="dxa"/>
            <w:vAlign w:val="center"/>
          </w:tcPr>
          <w:p w14:paraId="4BCC3E6D" w14:textId="77777777" w:rsidR="001200AE" w:rsidRPr="00051DCB" w:rsidRDefault="001200AE" w:rsidP="00051DCB">
            <w:pPr>
              <w:spacing w:line="240" w:lineRule="auto"/>
              <w:jc w:val="center"/>
              <w:rPr>
                <w:sz w:val="18"/>
                <w:szCs w:val="18"/>
              </w:rPr>
            </w:pPr>
            <w:r w:rsidRPr="00051DCB">
              <w:rPr>
                <w:sz w:val="18"/>
                <w:szCs w:val="18"/>
              </w:rPr>
              <w:t>1.1 (.</w:t>
            </w:r>
            <w:proofErr w:type="gramStart"/>
            <w:r w:rsidRPr="00051DCB">
              <w:rPr>
                <w:sz w:val="18"/>
                <w:szCs w:val="18"/>
              </w:rPr>
              <w:t>2 ,</w:t>
            </w:r>
            <w:proofErr w:type="gramEnd"/>
            <w:r w:rsidRPr="00051DCB">
              <w:rPr>
                <w:sz w:val="18"/>
                <w:szCs w:val="18"/>
              </w:rPr>
              <w:t xml:space="preserve"> 1.9)</w:t>
            </w:r>
          </w:p>
        </w:tc>
        <w:tc>
          <w:tcPr>
            <w:tcW w:w="1445" w:type="dxa"/>
            <w:vAlign w:val="center"/>
          </w:tcPr>
          <w:p w14:paraId="7583B3A3" w14:textId="77777777" w:rsidR="001200AE" w:rsidRPr="00051DCB" w:rsidRDefault="001200AE" w:rsidP="00051DCB">
            <w:pPr>
              <w:spacing w:line="240" w:lineRule="auto"/>
              <w:jc w:val="center"/>
              <w:rPr>
                <w:sz w:val="18"/>
                <w:szCs w:val="18"/>
              </w:rPr>
            </w:pPr>
            <w:r w:rsidRPr="00051DCB">
              <w:rPr>
                <w:sz w:val="18"/>
                <w:szCs w:val="18"/>
              </w:rPr>
              <w:t>.45 (-.</w:t>
            </w:r>
            <w:proofErr w:type="gramStart"/>
            <w:r w:rsidRPr="00051DCB">
              <w:rPr>
                <w:sz w:val="18"/>
                <w:szCs w:val="18"/>
              </w:rPr>
              <w:t>9 ,</w:t>
            </w:r>
            <w:proofErr w:type="gramEnd"/>
            <w:r w:rsidRPr="00051DCB">
              <w:rPr>
                <w:sz w:val="18"/>
                <w:szCs w:val="18"/>
              </w:rPr>
              <w:t xml:space="preserve"> 1.8)</w:t>
            </w:r>
          </w:p>
        </w:tc>
      </w:tr>
      <w:tr w:rsidR="00051DCB" w:rsidRPr="00051DCB" w14:paraId="22B184EB" w14:textId="77777777" w:rsidTr="00D51595">
        <w:trPr>
          <w:trHeight w:val="320"/>
          <w:jc w:val="center"/>
        </w:trPr>
        <w:tc>
          <w:tcPr>
            <w:tcW w:w="1728" w:type="dxa"/>
            <w:shd w:val="clear" w:color="auto" w:fill="auto"/>
            <w:noWrap/>
          </w:tcPr>
          <w:p w14:paraId="0F27C497" w14:textId="77777777" w:rsidR="001200AE" w:rsidRPr="00051DCB" w:rsidRDefault="001200AE" w:rsidP="00051DCB">
            <w:pPr>
              <w:spacing w:line="240" w:lineRule="auto"/>
              <w:rPr>
                <w:sz w:val="18"/>
                <w:szCs w:val="18"/>
              </w:rPr>
            </w:pPr>
            <w:r w:rsidRPr="00051DCB">
              <w:rPr>
                <w:sz w:val="18"/>
                <w:szCs w:val="18"/>
              </w:rPr>
              <w:t>CGI Improvement</w:t>
            </w:r>
          </w:p>
        </w:tc>
        <w:tc>
          <w:tcPr>
            <w:tcW w:w="1009" w:type="dxa"/>
            <w:shd w:val="clear" w:color="auto" w:fill="auto"/>
            <w:noWrap/>
            <w:vAlign w:val="center"/>
          </w:tcPr>
          <w:p w14:paraId="03AD81AB" w14:textId="77777777" w:rsidR="001200AE" w:rsidRPr="00051DCB" w:rsidRDefault="001200AE" w:rsidP="00051DCB">
            <w:pPr>
              <w:spacing w:line="240" w:lineRule="auto"/>
              <w:jc w:val="center"/>
              <w:rPr>
                <w:sz w:val="18"/>
                <w:szCs w:val="18"/>
              </w:rPr>
            </w:pPr>
            <w:r w:rsidRPr="00051DCB">
              <w:rPr>
                <w:sz w:val="18"/>
                <w:szCs w:val="18"/>
              </w:rPr>
              <w:t>3.0 (1.3)</w:t>
            </w:r>
          </w:p>
        </w:tc>
        <w:tc>
          <w:tcPr>
            <w:tcW w:w="1152" w:type="dxa"/>
            <w:shd w:val="clear" w:color="auto" w:fill="auto"/>
            <w:noWrap/>
            <w:vAlign w:val="center"/>
          </w:tcPr>
          <w:p w14:paraId="32542210" w14:textId="77777777" w:rsidR="001200AE" w:rsidRPr="00051DCB" w:rsidRDefault="001200AE" w:rsidP="00051DCB">
            <w:pPr>
              <w:spacing w:line="240" w:lineRule="auto"/>
              <w:jc w:val="center"/>
              <w:rPr>
                <w:sz w:val="18"/>
                <w:szCs w:val="18"/>
              </w:rPr>
            </w:pPr>
            <w:r w:rsidRPr="00051DCB">
              <w:rPr>
                <w:sz w:val="18"/>
                <w:szCs w:val="18"/>
              </w:rPr>
              <w:t>3.6 (1.2)</w:t>
            </w:r>
          </w:p>
        </w:tc>
        <w:tc>
          <w:tcPr>
            <w:tcW w:w="1152" w:type="dxa"/>
            <w:shd w:val="clear" w:color="auto" w:fill="auto"/>
            <w:noWrap/>
            <w:vAlign w:val="center"/>
          </w:tcPr>
          <w:p w14:paraId="60AB8857" w14:textId="77777777" w:rsidR="001200AE" w:rsidRPr="00051DCB" w:rsidRDefault="001200AE" w:rsidP="00051DCB">
            <w:pPr>
              <w:spacing w:line="240" w:lineRule="auto"/>
              <w:jc w:val="center"/>
              <w:rPr>
                <w:sz w:val="18"/>
                <w:szCs w:val="18"/>
              </w:rPr>
            </w:pPr>
            <w:r w:rsidRPr="00051DCB">
              <w:rPr>
                <w:sz w:val="18"/>
                <w:szCs w:val="18"/>
              </w:rPr>
              <w:t>3.1 (1.6)</w:t>
            </w:r>
          </w:p>
        </w:tc>
        <w:tc>
          <w:tcPr>
            <w:tcW w:w="1153" w:type="dxa"/>
            <w:shd w:val="clear" w:color="auto" w:fill="auto"/>
            <w:noWrap/>
            <w:vAlign w:val="center"/>
          </w:tcPr>
          <w:p w14:paraId="2F9A6B37" w14:textId="77777777" w:rsidR="001200AE" w:rsidRPr="00051DCB" w:rsidRDefault="001200AE" w:rsidP="00051DCB">
            <w:pPr>
              <w:spacing w:line="240" w:lineRule="auto"/>
              <w:jc w:val="center"/>
              <w:rPr>
                <w:sz w:val="18"/>
                <w:szCs w:val="18"/>
              </w:rPr>
            </w:pPr>
            <w:r w:rsidRPr="00051DCB">
              <w:rPr>
                <w:sz w:val="18"/>
                <w:szCs w:val="18"/>
              </w:rPr>
              <w:t>2.5 (1.1)</w:t>
            </w:r>
          </w:p>
        </w:tc>
        <w:tc>
          <w:tcPr>
            <w:tcW w:w="431" w:type="dxa"/>
            <w:shd w:val="clear" w:color="auto" w:fill="auto"/>
            <w:noWrap/>
          </w:tcPr>
          <w:p w14:paraId="520FEF40"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vAlign w:val="center"/>
          </w:tcPr>
          <w:p w14:paraId="485A5506" w14:textId="77777777" w:rsidR="001200AE" w:rsidRPr="00051DCB" w:rsidRDefault="001200AE" w:rsidP="00051DCB">
            <w:pPr>
              <w:spacing w:line="240" w:lineRule="auto"/>
              <w:jc w:val="center"/>
              <w:rPr>
                <w:sz w:val="18"/>
                <w:szCs w:val="18"/>
              </w:rPr>
            </w:pPr>
            <w:r w:rsidRPr="00051DCB">
              <w:rPr>
                <w:sz w:val="18"/>
                <w:szCs w:val="18"/>
              </w:rPr>
              <w:t>0.4 (-1.1 - 1.9)</w:t>
            </w:r>
          </w:p>
        </w:tc>
        <w:tc>
          <w:tcPr>
            <w:tcW w:w="1441" w:type="dxa"/>
            <w:shd w:val="clear" w:color="auto" w:fill="auto"/>
            <w:noWrap/>
            <w:vAlign w:val="center"/>
          </w:tcPr>
          <w:p w14:paraId="4C7C9ACD" w14:textId="77777777" w:rsidR="001200AE" w:rsidRPr="00051DCB" w:rsidRDefault="001200AE" w:rsidP="00051DCB">
            <w:pPr>
              <w:spacing w:line="240" w:lineRule="auto"/>
              <w:jc w:val="center"/>
              <w:rPr>
                <w:sz w:val="18"/>
                <w:szCs w:val="18"/>
              </w:rPr>
            </w:pPr>
            <w:r w:rsidRPr="00051DCB">
              <w:rPr>
                <w:sz w:val="18"/>
                <w:szCs w:val="18"/>
              </w:rPr>
              <w:t>1.1 (0.1 - 2.1)</w:t>
            </w:r>
          </w:p>
        </w:tc>
        <w:tc>
          <w:tcPr>
            <w:tcW w:w="1440" w:type="dxa"/>
            <w:shd w:val="clear" w:color="auto" w:fill="auto"/>
            <w:noWrap/>
            <w:vAlign w:val="center"/>
          </w:tcPr>
          <w:p w14:paraId="634B7938" w14:textId="77777777" w:rsidR="001200AE" w:rsidRPr="00051DCB" w:rsidRDefault="001200AE" w:rsidP="00051DCB">
            <w:pPr>
              <w:spacing w:line="240" w:lineRule="auto"/>
              <w:jc w:val="center"/>
              <w:rPr>
                <w:sz w:val="18"/>
                <w:szCs w:val="18"/>
              </w:rPr>
            </w:pPr>
            <w:r w:rsidRPr="00051DCB">
              <w:rPr>
                <w:sz w:val="18"/>
                <w:szCs w:val="18"/>
              </w:rPr>
              <w:t>0.7 (-05 - 1.9)</w:t>
            </w:r>
          </w:p>
        </w:tc>
        <w:tc>
          <w:tcPr>
            <w:tcW w:w="576" w:type="dxa"/>
            <w:vAlign w:val="bottom"/>
          </w:tcPr>
          <w:p w14:paraId="617655DF" w14:textId="77777777" w:rsidR="001200AE" w:rsidRPr="00051DCB" w:rsidRDefault="001200AE" w:rsidP="00051DCB">
            <w:pPr>
              <w:spacing w:line="240" w:lineRule="auto"/>
              <w:jc w:val="center"/>
              <w:rPr>
                <w:color w:val="FF0000"/>
                <w:sz w:val="18"/>
                <w:szCs w:val="18"/>
              </w:rPr>
            </w:pPr>
          </w:p>
        </w:tc>
        <w:tc>
          <w:tcPr>
            <w:tcW w:w="1441" w:type="dxa"/>
            <w:vAlign w:val="center"/>
          </w:tcPr>
          <w:p w14:paraId="13C947DF" w14:textId="77777777" w:rsidR="001200AE" w:rsidRPr="00051DCB" w:rsidRDefault="001200AE" w:rsidP="00051DCB">
            <w:pPr>
              <w:spacing w:line="240" w:lineRule="auto"/>
              <w:jc w:val="center"/>
              <w:rPr>
                <w:sz w:val="18"/>
                <w:szCs w:val="18"/>
              </w:rPr>
            </w:pPr>
            <w:r w:rsidRPr="00051DCB">
              <w:rPr>
                <w:sz w:val="18"/>
                <w:szCs w:val="18"/>
              </w:rPr>
              <w:t>.01 (-1.</w:t>
            </w:r>
            <w:proofErr w:type="gramStart"/>
            <w:r w:rsidRPr="00051DCB">
              <w:rPr>
                <w:sz w:val="18"/>
                <w:szCs w:val="18"/>
              </w:rPr>
              <w:t>2 ,</w:t>
            </w:r>
            <w:proofErr w:type="gramEnd"/>
            <w:r w:rsidRPr="00051DCB">
              <w:rPr>
                <w:sz w:val="18"/>
                <w:szCs w:val="18"/>
              </w:rPr>
              <w:t xml:space="preserve"> 1.2)</w:t>
            </w:r>
          </w:p>
        </w:tc>
        <w:tc>
          <w:tcPr>
            <w:tcW w:w="1440" w:type="dxa"/>
            <w:vAlign w:val="center"/>
          </w:tcPr>
          <w:p w14:paraId="2BD6F328" w14:textId="77777777" w:rsidR="001200AE" w:rsidRPr="00051DCB" w:rsidRDefault="001200AE" w:rsidP="00051DCB">
            <w:pPr>
              <w:spacing w:line="240" w:lineRule="auto"/>
              <w:jc w:val="center"/>
              <w:rPr>
                <w:sz w:val="18"/>
                <w:szCs w:val="18"/>
              </w:rPr>
            </w:pPr>
            <w:r w:rsidRPr="00051DCB">
              <w:rPr>
                <w:sz w:val="18"/>
                <w:szCs w:val="18"/>
              </w:rPr>
              <w:t>.77 (-.</w:t>
            </w:r>
            <w:proofErr w:type="gramStart"/>
            <w:r w:rsidRPr="00051DCB">
              <w:rPr>
                <w:sz w:val="18"/>
                <w:szCs w:val="18"/>
              </w:rPr>
              <w:t>5 ,</w:t>
            </w:r>
            <w:proofErr w:type="gramEnd"/>
            <w:r w:rsidRPr="00051DCB">
              <w:rPr>
                <w:sz w:val="18"/>
                <w:szCs w:val="18"/>
              </w:rPr>
              <w:t xml:space="preserve"> 2.0)</w:t>
            </w:r>
          </w:p>
        </w:tc>
        <w:tc>
          <w:tcPr>
            <w:tcW w:w="1445" w:type="dxa"/>
            <w:vAlign w:val="center"/>
          </w:tcPr>
          <w:p w14:paraId="703B0165" w14:textId="77777777" w:rsidR="001200AE" w:rsidRPr="00051DCB" w:rsidRDefault="001200AE" w:rsidP="00051DCB">
            <w:pPr>
              <w:spacing w:line="240" w:lineRule="auto"/>
              <w:jc w:val="center"/>
              <w:rPr>
                <w:sz w:val="18"/>
                <w:szCs w:val="18"/>
              </w:rPr>
            </w:pPr>
            <w:r w:rsidRPr="00051DCB">
              <w:rPr>
                <w:sz w:val="18"/>
                <w:szCs w:val="18"/>
              </w:rPr>
              <w:t>.76 (-.</w:t>
            </w:r>
            <w:proofErr w:type="gramStart"/>
            <w:r w:rsidRPr="00051DCB">
              <w:rPr>
                <w:sz w:val="18"/>
                <w:szCs w:val="18"/>
              </w:rPr>
              <w:t>4 ,</w:t>
            </w:r>
            <w:proofErr w:type="gramEnd"/>
            <w:r w:rsidRPr="00051DCB">
              <w:rPr>
                <w:sz w:val="18"/>
                <w:szCs w:val="18"/>
              </w:rPr>
              <w:t xml:space="preserve"> 1.9)</w:t>
            </w:r>
          </w:p>
        </w:tc>
      </w:tr>
      <w:tr w:rsidR="00051DCB" w:rsidRPr="00051DCB" w14:paraId="41374825" w14:textId="77777777" w:rsidTr="00D51595">
        <w:trPr>
          <w:trHeight w:val="320"/>
          <w:jc w:val="center"/>
        </w:trPr>
        <w:tc>
          <w:tcPr>
            <w:tcW w:w="1728" w:type="dxa"/>
            <w:shd w:val="clear" w:color="auto" w:fill="auto"/>
            <w:noWrap/>
          </w:tcPr>
          <w:p w14:paraId="0F44DD5A" w14:textId="77777777" w:rsidR="001200AE" w:rsidRPr="00051DCB" w:rsidRDefault="001200AE" w:rsidP="00051DCB">
            <w:pPr>
              <w:spacing w:line="240" w:lineRule="auto"/>
              <w:rPr>
                <w:sz w:val="18"/>
                <w:szCs w:val="18"/>
              </w:rPr>
            </w:pPr>
            <w:r w:rsidRPr="00051DCB">
              <w:rPr>
                <w:sz w:val="18"/>
                <w:szCs w:val="18"/>
              </w:rPr>
              <w:t>SDS</w:t>
            </w:r>
          </w:p>
        </w:tc>
        <w:tc>
          <w:tcPr>
            <w:tcW w:w="1009" w:type="dxa"/>
            <w:shd w:val="clear" w:color="auto" w:fill="auto"/>
            <w:noWrap/>
          </w:tcPr>
          <w:p w14:paraId="5FEC7F17" w14:textId="77777777" w:rsidR="001200AE" w:rsidRPr="00051DCB" w:rsidRDefault="001200AE" w:rsidP="00051DCB">
            <w:pPr>
              <w:spacing w:line="240" w:lineRule="auto"/>
              <w:jc w:val="center"/>
              <w:rPr>
                <w:sz w:val="18"/>
                <w:szCs w:val="18"/>
              </w:rPr>
            </w:pPr>
            <w:r w:rsidRPr="00051DCB">
              <w:rPr>
                <w:sz w:val="18"/>
                <w:szCs w:val="18"/>
              </w:rPr>
              <w:t>11.7 (9.0)</w:t>
            </w:r>
          </w:p>
        </w:tc>
        <w:tc>
          <w:tcPr>
            <w:tcW w:w="1152" w:type="dxa"/>
            <w:shd w:val="clear" w:color="auto" w:fill="auto"/>
            <w:noWrap/>
          </w:tcPr>
          <w:p w14:paraId="0ED47471" w14:textId="77777777" w:rsidR="001200AE" w:rsidRPr="00051DCB" w:rsidRDefault="001200AE" w:rsidP="00051DCB">
            <w:pPr>
              <w:spacing w:line="240" w:lineRule="auto"/>
              <w:jc w:val="center"/>
              <w:rPr>
                <w:sz w:val="18"/>
                <w:szCs w:val="18"/>
              </w:rPr>
            </w:pPr>
            <w:r w:rsidRPr="00051DCB">
              <w:rPr>
                <w:sz w:val="18"/>
                <w:szCs w:val="18"/>
              </w:rPr>
              <w:t>13.8 (8.3)</w:t>
            </w:r>
          </w:p>
        </w:tc>
        <w:tc>
          <w:tcPr>
            <w:tcW w:w="1152" w:type="dxa"/>
            <w:shd w:val="clear" w:color="auto" w:fill="auto"/>
            <w:noWrap/>
          </w:tcPr>
          <w:p w14:paraId="0783D9C9" w14:textId="77777777" w:rsidR="001200AE" w:rsidRPr="00051DCB" w:rsidRDefault="001200AE" w:rsidP="00051DCB">
            <w:pPr>
              <w:spacing w:line="240" w:lineRule="auto"/>
              <w:jc w:val="center"/>
              <w:rPr>
                <w:sz w:val="18"/>
                <w:szCs w:val="18"/>
              </w:rPr>
            </w:pPr>
            <w:r w:rsidRPr="00051DCB">
              <w:rPr>
                <w:sz w:val="18"/>
                <w:szCs w:val="18"/>
              </w:rPr>
              <w:t>13.5 (9.9)</w:t>
            </w:r>
          </w:p>
        </w:tc>
        <w:tc>
          <w:tcPr>
            <w:tcW w:w="1153" w:type="dxa"/>
            <w:shd w:val="clear" w:color="auto" w:fill="auto"/>
            <w:noWrap/>
          </w:tcPr>
          <w:p w14:paraId="6846B97A" w14:textId="77777777" w:rsidR="001200AE" w:rsidRPr="00051DCB" w:rsidRDefault="001200AE" w:rsidP="00051DCB">
            <w:pPr>
              <w:spacing w:line="240" w:lineRule="auto"/>
              <w:jc w:val="center"/>
              <w:rPr>
                <w:sz w:val="18"/>
                <w:szCs w:val="18"/>
              </w:rPr>
            </w:pPr>
            <w:r w:rsidRPr="00051DCB">
              <w:rPr>
                <w:sz w:val="18"/>
                <w:szCs w:val="18"/>
              </w:rPr>
              <w:t>9.3 (8.9)</w:t>
            </w:r>
          </w:p>
        </w:tc>
        <w:tc>
          <w:tcPr>
            <w:tcW w:w="431" w:type="dxa"/>
            <w:shd w:val="clear" w:color="auto" w:fill="auto"/>
            <w:noWrap/>
          </w:tcPr>
          <w:p w14:paraId="7C4665C4"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33BB1859" w14:textId="77777777" w:rsidR="001200AE" w:rsidRPr="00051DCB" w:rsidRDefault="001200AE" w:rsidP="00051DCB">
            <w:pPr>
              <w:spacing w:line="240" w:lineRule="auto"/>
              <w:jc w:val="center"/>
              <w:rPr>
                <w:sz w:val="18"/>
                <w:szCs w:val="18"/>
              </w:rPr>
            </w:pPr>
            <w:r w:rsidRPr="00051DCB">
              <w:rPr>
                <w:sz w:val="18"/>
                <w:szCs w:val="18"/>
              </w:rPr>
              <w:t>.33 (-9.</w:t>
            </w:r>
            <w:proofErr w:type="gramStart"/>
            <w:r w:rsidRPr="00051DCB">
              <w:rPr>
                <w:sz w:val="18"/>
                <w:szCs w:val="18"/>
              </w:rPr>
              <w:t>4 ,</w:t>
            </w:r>
            <w:proofErr w:type="gramEnd"/>
            <w:r w:rsidRPr="00051DCB">
              <w:rPr>
                <w:sz w:val="18"/>
                <w:szCs w:val="18"/>
              </w:rPr>
              <w:t xml:space="preserve"> 10.1)</w:t>
            </w:r>
          </w:p>
        </w:tc>
        <w:tc>
          <w:tcPr>
            <w:tcW w:w="1441" w:type="dxa"/>
            <w:shd w:val="clear" w:color="auto" w:fill="auto"/>
            <w:noWrap/>
          </w:tcPr>
          <w:p w14:paraId="2BA1E9D2" w14:textId="77777777" w:rsidR="001200AE" w:rsidRPr="00051DCB" w:rsidRDefault="001200AE" w:rsidP="00051DCB">
            <w:pPr>
              <w:spacing w:line="240" w:lineRule="auto"/>
              <w:jc w:val="center"/>
              <w:rPr>
                <w:sz w:val="18"/>
                <w:szCs w:val="18"/>
              </w:rPr>
            </w:pPr>
            <w:r w:rsidRPr="00051DCB">
              <w:rPr>
                <w:sz w:val="18"/>
                <w:szCs w:val="18"/>
              </w:rPr>
              <w:t>4.6 (-3.</w:t>
            </w:r>
            <w:proofErr w:type="gramStart"/>
            <w:r w:rsidRPr="00051DCB">
              <w:rPr>
                <w:sz w:val="18"/>
                <w:szCs w:val="18"/>
              </w:rPr>
              <w:t>3 ,</w:t>
            </w:r>
            <w:proofErr w:type="gramEnd"/>
            <w:r w:rsidRPr="00051DCB">
              <w:rPr>
                <w:sz w:val="18"/>
                <w:szCs w:val="18"/>
              </w:rPr>
              <w:t xml:space="preserve"> 12.4)</w:t>
            </w:r>
          </w:p>
        </w:tc>
        <w:tc>
          <w:tcPr>
            <w:tcW w:w="1440" w:type="dxa"/>
            <w:shd w:val="clear" w:color="auto" w:fill="auto"/>
            <w:noWrap/>
          </w:tcPr>
          <w:p w14:paraId="7D93EECF" w14:textId="77777777" w:rsidR="001200AE" w:rsidRPr="00051DCB" w:rsidRDefault="001200AE" w:rsidP="00051DCB">
            <w:pPr>
              <w:spacing w:line="240" w:lineRule="auto"/>
              <w:jc w:val="center"/>
              <w:rPr>
                <w:sz w:val="18"/>
                <w:szCs w:val="18"/>
              </w:rPr>
            </w:pPr>
            <w:r w:rsidRPr="00051DCB">
              <w:rPr>
                <w:sz w:val="18"/>
                <w:szCs w:val="18"/>
              </w:rPr>
              <w:t>4.2 (-4.</w:t>
            </w:r>
            <w:proofErr w:type="gramStart"/>
            <w:r w:rsidRPr="00051DCB">
              <w:rPr>
                <w:sz w:val="18"/>
                <w:szCs w:val="18"/>
              </w:rPr>
              <w:t>9 ,</w:t>
            </w:r>
            <w:proofErr w:type="gramEnd"/>
            <w:r w:rsidRPr="00051DCB">
              <w:rPr>
                <w:sz w:val="18"/>
                <w:szCs w:val="18"/>
              </w:rPr>
              <w:t xml:space="preserve"> 13.4)</w:t>
            </w:r>
          </w:p>
        </w:tc>
        <w:tc>
          <w:tcPr>
            <w:tcW w:w="576" w:type="dxa"/>
          </w:tcPr>
          <w:p w14:paraId="2F3D6D04" w14:textId="77777777" w:rsidR="001200AE" w:rsidRPr="00051DCB" w:rsidRDefault="001200AE" w:rsidP="00051DCB">
            <w:pPr>
              <w:spacing w:line="240" w:lineRule="auto"/>
              <w:jc w:val="center"/>
              <w:rPr>
                <w:color w:val="FF0000"/>
                <w:sz w:val="18"/>
                <w:szCs w:val="18"/>
              </w:rPr>
            </w:pPr>
          </w:p>
        </w:tc>
        <w:tc>
          <w:tcPr>
            <w:tcW w:w="1441" w:type="dxa"/>
            <w:vAlign w:val="bottom"/>
          </w:tcPr>
          <w:p w14:paraId="628C08FE" w14:textId="77777777" w:rsidR="001200AE" w:rsidRPr="00051DCB" w:rsidRDefault="001200AE" w:rsidP="00051DCB">
            <w:pPr>
              <w:spacing w:line="240" w:lineRule="auto"/>
              <w:jc w:val="center"/>
              <w:rPr>
                <w:sz w:val="18"/>
                <w:szCs w:val="18"/>
              </w:rPr>
            </w:pPr>
            <w:r w:rsidRPr="00051DCB">
              <w:rPr>
                <w:sz w:val="18"/>
                <w:szCs w:val="18"/>
              </w:rPr>
              <w:t>.81 (-5.</w:t>
            </w:r>
            <w:proofErr w:type="gramStart"/>
            <w:r w:rsidRPr="00051DCB">
              <w:rPr>
                <w:sz w:val="18"/>
                <w:szCs w:val="18"/>
              </w:rPr>
              <w:t>2 ,</w:t>
            </w:r>
            <w:proofErr w:type="gramEnd"/>
            <w:r w:rsidRPr="00051DCB">
              <w:rPr>
                <w:sz w:val="18"/>
                <w:szCs w:val="18"/>
              </w:rPr>
              <w:t xml:space="preserve"> 6.8)</w:t>
            </w:r>
          </w:p>
        </w:tc>
        <w:tc>
          <w:tcPr>
            <w:tcW w:w="1440" w:type="dxa"/>
            <w:vAlign w:val="bottom"/>
          </w:tcPr>
          <w:p w14:paraId="3141F09C" w14:textId="77777777" w:rsidR="001200AE" w:rsidRPr="00051DCB" w:rsidRDefault="001200AE" w:rsidP="00051DCB">
            <w:pPr>
              <w:spacing w:line="240" w:lineRule="auto"/>
              <w:jc w:val="center"/>
              <w:rPr>
                <w:sz w:val="18"/>
                <w:szCs w:val="18"/>
              </w:rPr>
            </w:pPr>
            <w:r w:rsidRPr="00051DCB">
              <w:rPr>
                <w:sz w:val="18"/>
                <w:szCs w:val="18"/>
              </w:rPr>
              <w:t>6.4 (</w:t>
            </w:r>
            <w:proofErr w:type="gramStart"/>
            <w:r w:rsidRPr="00051DCB">
              <w:rPr>
                <w:sz w:val="18"/>
                <w:szCs w:val="18"/>
              </w:rPr>
              <w:t>1.2 ,</w:t>
            </w:r>
            <w:proofErr w:type="gramEnd"/>
            <w:r w:rsidRPr="00051DCB">
              <w:rPr>
                <w:sz w:val="18"/>
                <w:szCs w:val="18"/>
              </w:rPr>
              <w:t xml:space="preserve"> 11.6)</w:t>
            </w:r>
          </w:p>
        </w:tc>
        <w:tc>
          <w:tcPr>
            <w:tcW w:w="1445" w:type="dxa"/>
            <w:vAlign w:val="bottom"/>
          </w:tcPr>
          <w:p w14:paraId="49B85F92" w14:textId="77777777" w:rsidR="001200AE" w:rsidRPr="00051DCB" w:rsidRDefault="001200AE" w:rsidP="00051DCB">
            <w:pPr>
              <w:spacing w:line="240" w:lineRule="auto"/>
              <w:jc w:val="center"/>
              <w:rPr>
                <w:sz w:val="18"/>
                <w:szCs w:val="18"/>
              </w:rPr>
            </w:pPr>
            <w:r w:rsidRPr="00051DCB">
              <w:rPr>
                <w:sz w:val="18"/>
                <w:szCs w:val="18"/>
              </w:rPr>
              <w:t>5.6 (-1.</w:t>
            </w:r>
            <w:proofErr w:type="gramStart"/>
            <w:r w:rsidRPr="00051DCB">
              <w:rPr>
                <w:sz w:val="18"/>
                <w:szCs w:val="18"/>
              </w:rPr>
              <w:t>0 ,</w:t>
            </w:r>
            <w:proofErr w:type="gramEnd"/>
            <w:r w:rsidRPr="00051DCB">
              <w:rPr>
                <w:sz w:val="18"/>
                <w:szCs w:val="18"/>
              </w:rPr>
              <w:t xml:space="preserve"> 12.1)</w:t>
            </w:r>
          </w:p>
        </w:tc>
      </w:tr>
      <w:tr w:rsidR="00051DCB" w:rsidRPr="00051DCB" w14:paraId="4229DBBA" w14:textId="77777777" w:rsidTr="00D51595">
        <w:trPr>
          <w:trHeight w:val="320"/>
          <w:jc w:val="center"/>
        </w:trPr>
        <w:tc>
          <w:tcPr>
            <w:tcW w:w="1728" w:type="dxa"/>
            <w:shd w:val="clear" w:color="auto" w:fill="auto"/>
            <w:noWrap/>
            <w:hideMark/>
          </w:tcPr>
          <w:p w14:paraId="365C82F0" w14:textId="77777777" w:rsidR="001200AE" w:rsidRPr="00051DCB" w:rsidRDefault="001200AE" w:rsidP="00051DCB">
            <w:pPr>
              <w:spacing w:line="240" w:lineRule="auto"/>
              <w:rPr>
                <w:b/>
                <w:sz w:val="18"/>
                <w:szCs w:val="18"/>
              </w:rPr>
            </w:pPr>
            <w:r w:rsidRPr="00051DCB">
              <w:rPr>
                <w:b/>
                <w:sz w:val="18"/>
                <w:szCs w:val="18"/>
              </w:rPr>
              <w:t>Week 32</w:t>
            </w:r>
          </w:p>
        </w:tc>
        <w:tc>
          <w:tcPr>
            <w:tcW w:w="1009" w:type="dxa"/>
            <w:shd w:val="clear" w:color="auto" w:fill="auto"/>
            <w:noWrap/>
          </w:tcPr>
          <w:p w14:paraId="1617F42D" w14:textId="77777777" w:rsidR="001200AE" w:rsidRPr="00051DCB" w:rsidRDefault="001200AE" w:rsidP="00051DCB">
            <w:pPr>
              <w:spacing w:line="240" w:lineRule="auto"/>
              <w:jc w:val="center"/>
              <w:rPr>
                <w:sz w:val="18"/>
                <w:szCs w:val="18"/>
              </w:rPr>
            </w:pPr>
            <w:r w:rsidRPr="00051DCB">
              <w:rPr>
                <w:sz w:val="18"/>
                <w:szCs w:val="18"/>
              </w:rPr>
              <w:t>23</w:t>
            </w:r>
          </w:p>
        </w:tc>
        <w:tc>
          <w:tcPr>
            <w:tcW w:w="1152" w:type="dxa"/>
            <w:shd w:val="clear" w:color="auto" w:fill="auto"/>
            <w:noWrap/>
          </w:tcPr>
          <w:p w14:paraId="2FFF24A9" w14:textId="77777777" w:rsidR="001200AE" w:rsidRPr="00051DCB" w:rsidRDefault="001200AE" w:rsidP="00051DCB">
            <w:pPr>
              <w:spacing w:line="240" w:lineRule="auto"/>
              <w:jc w:val="center"/>
              <w:rPr>
                <w:sz w:val="18"/>
                <w:szCs w:val="18"/>
              </w:rPr>
            </w:pPr>
            <w:r w:rsidRPr="00051DCB">
              <w:rPr>
                <w:sz w:val="18"/>
                <w:szCs w:val="18"/>
              </w:rPr>
              <w:t>9</w:t>
            </w:r>
          </w:p>
        </w:tc>
        <w:tc>
          <w:tcPr>
            <w:tcW w:w="1152" w:type="dxa"/>
            <w:shd w:val="clear" w:color="auto" w:fill="auto"/>
            <w:noWrap/>
          </w:tcPr>
          <w:p w14:paraId="6A2E37B7" w14:textId="77777777" w:rsidR="001200AE" w:rsidRPr="00051DCB" w:rsidRDefault="001200AE" w:rsidP="00051DCB">
            <w:pPr>
              <w:spacing w:line="240" w:lineRule="auto"/>
              <w:jc w:val="center"/>
              <w:rPr>
                <w:sz w:val="18"/>
                <w:szCs w:val="18"/>
              </w:rPr>
            </w:pPr>
            <w:r w:rsidRPr="00051DCB">
              <w:rPr>
                <w:sz w:val="18"/>
                <w:szCs w:val="18"/>
              </w:rPr>
              <w:t>6</w:t>
            </w:r>
          </w:p>
        </w:tc>
        <w:tc>
          <w:tcPr>
            <w:tcW w:w="1153" w:type="dxa"/>
            <w:shd w:val="clear" w:color="auto" w:fill="auto"/>
            <w:noWrap/>
          </w:tcPr>
          <w:p w14:paraId="0A1C5CE6" w14:textId="77777777" w:rsidR="001200AE" w:rsidRPr="00051DCB" w:rsidRDefault="001200AE" w:rsidP="00051DCB">
            <w:pPr>
              <w:spacing w:line="240" w:lineRule="auto"/>
              <w:jc w:val="center"/>
              <w:rPr>
                <w:sz w:val="18"/>
                <w:szCs w:val="18"/>
              </w:rPr>
            </w:pPr>
            <w:r w:rsidRPr="00051DCB">
              <w:rPr>
                <w:sz w:val="18"/>
                <w:szCs w:val="18"/>
              </w:rPr>
              <w:t>8</w:t>
            </w:r>
          </w:p>
        </w:tc>
        <w:tc>
          <w:tcPr>
            <w:tcW w:w="431" w:type="dxa"/>
            <w:shd w:val="clear" w:color="auto" w:fill="auto"/>
            <w:noWrap/>
          </w:tcPr>
          <w:p w14:paraId="7D2488DE"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7DA39804" w14:textId="77777777" w:rsidR="001200AE" w:rsidRPr="00051DCB" w:rsidRDefault="001200AE" w:rsidP="00051DCB">
            <w:pPr>
              <w:spacing w:line="240" w:lineRule="auto"/>
              <w:jc w:val="center"/>
              <w:rPr>
                <w:sz w:val="18"/>
                <w:szCs w:val="18"/>
              </w:rPr>
            </w:pPr>
          </w:p>
        </w:tc>
        <w:tc>
          <w:tcPr>
            <w:tcW w:w="1441" w:type="dxa"/>
            <w:shd w:val="clear" w:color="auto" w:fill="auto"/>
            <w:noWrap/>
          </w:tcPr>
          <w:p w14:paraId="080BDCE6" w14:textId="77777777" w:rsidR="001200AE" w:rsidRPr="00051DCB" w:rsidRDefault="001200AE" w:rsidP="00051DCB">
            <w:pPr>
              <w:spacing w:line="240" w:lineRule="auto"/>
              <w:jc w:val="center"/>
              <w:rPr>
                <w:sz w:val="18"/>
                <w:szCs w:val="18"/>
              </w:rPr>
            </w:pPr>
          </w:p>
        </w:tc>
        <w:tc>
          <w:tcPr>
            <w:tcW w:w="1440" w:type="dxa"/>
            <w:shd w:val="clear" w:color="auto" w:fill="auto"/>
            <w:noWrap/>
          </w:tcPr>
          <w:p w14:paraId="4A261861" w14:textId="77777777" w:rsidR="001200AE" w:rsidRPr="00051DCB" w:rsidRDefault="001200AE" w:rsidP="00051DCB">
            <w:pPr>
              <w:spacing w:line="240" w:lineRule="auto"/>
              <w:jc w:val="center"/>
              <w:rPr>
                <w:sz w:val="18"/>
                <w:szCs w:val="18"/>
              </w:rPr>
            </w:pPr>
          </w:p>
        </w:tc>
        <w:tc>
          <w:tcPr>
            <w:tcW w:w="576" w:type="dxa"/>
          </w:tcPr>
          <w:p w14:paraId="32821D40" w14:textId="77777777" w:rsidR="001200AE" w:rsidRPr="00051DCB" w:rsidRDefault="001200AE" w:rsidP="00051DCB">
            <w:pPr>
              <w:spacing w:line="240" w:lineRule="auto"/>
              <w:jc w:val="center"/>
              <w:rPr>
                <w:color w:val="FF0000"/>
                <w:sz w:val="18"/>
                <w:szCs w:val="18"/>
              </w:rPr>
            </w:pPr>
          </w:p>
        </w:tc>
        <w:tc>
          <w:tcPr>
            <w:tcW w:w="1441" w:type="dxa"/>
            <w:vAlign w:val="center"/>
          </w:tcPr>
          <w:p w14:paraId="44A8FC30" w14:textId="77777777" w:rsidR="001200AE" w:rsidRPr="00051DCB" w:rsidRDefault="001200AE" w:rsidP="00051DCB">
            <w:pPr>
              <w:spacing w:line="240" w:lineRule="auto"/>
              <w:jc w:val="center"/>
              <w:rPr>
                <w:sz w:val="18"/>
                <w:szCs w:val="18"/>
              </w:rPr>
            </w:pPr>
          </w:p>
        </w:tc>
        <w:tc>
          <w:tcPr>
            <w:tcW w:w="1440" w:type="dxa"/>
            <w:vAlign w:val="center"/>
          </w:tcPr>
          <w:p w14:paraId="21DF9269" w14:textId="77777777" w:rsidR="001200AE" w:rsidRPr="00051DCB" w:rsidRDefault="001200AE" w:rsidP="00051DCB">
            <w:pPr>
              <w:spacing w:line="240" w:lineRule="auto"/>
              <w:jc w:val="center"/>
              <w:rPr>
                <w:sz w:val="18"/>
                <w:szCs w:val="18"/>
              </w:rPr>
            </w:pPr>
          </w:p>
        </w:tc>
        <w:tc>
          <w:tcPr>
            <w:tcW w:w="1445" w:type="dxa"/>
            <w:vAlign w:val="center"/>
          </w:tcPr>
          <w:p w14:paraId="190078E0" w14:textId="77777777" w:rsidR="001200AE" w:rsidRPr="00051DCB" w:rsidRDefault="001200AE" w:rsidP="00051DCB">
            <w:pPr>
              <w:spacing w:line="240" w:lineRule="auto"/>
              <w:jc w:val="center"/>
              <w:rPr>
                <w:sz w:val="18"/>
                <w:szCs w:val="18"/>
              </w:rPr>
            </w:pPr>
          </w:p>
        </w:tc>
      </w:tr>
      <w:tr w:rsidR="00051DCB" w:rsidRPr="00051DCB" w14:paraId="40A0CF42" w14:textId="77777777" w:rsidTr="00D51595">
        <w:trPr>
          <w:trHeight w:val="320"/>
          <w:jc w:val="center"/>
        </w:trPr>
        <w:tc>
          <w:tcPr>
            <w:tcW w:w="1728" w:type="dxa"/>
            <w:shd w:val="clear" w:color="auto" w:fill="auto"/>
            <w:noWrap/>
            <w:hideMark/>
          </w:tcPr>
          <w:p w14:paraId="5ADF4ACE" w14:textId="77777777" w:rsidR="001200AE" w:rsidRPr="00051DCB" w:rsidRDefault="001200AE" w:rsidP="00051DCB">
            <w:pPr>
              <w:spacing w:line="240" w:lineRule="auto"/>
              <w:rPr>
                <w:sz w:val="18"/>
                <w:szCs w:val="18"/>
              </w:rPr>
            </w:pPr>
            <w:r w:rsidRPr="00051DCB">
              <w:rPr>
                <w:sz w:val="18"/>
                <w:szCs w:val="18"/>
              </w:rPr>
              <w:t>CGI Severity</w:t>
            </w:r>
          </w:p>
        </w:tc>
        <w:tc>
          <w:tcPr>
            <w:tcW w:w="1009" w:type="dxa"/>
            <w:shd w:val="clear" w:color="auto" w:fill="auto"/>
            <w:noWrap/>
          </w:tcPr>
          <w:p w14:paraId="4345B1AE" w14:textId="77777777" w:rsidR="001200AE" w:rsidRPr="00051DCB" w:rsidRDefault="001200AE" w:rsidP="00051DCB">
            <w:pPr>
              <w:spacing w:line="240" w:lineRule="auto"/>
              <w:jc w:val="center"/>
              <w:rPr>
                <w:sz w:val="18"/>
                <w:szCs w:val="18"/>
              </w:rPr>
            </w:pPr>
            <w:r w:rsidRPr="00051DCB">
              <w:rPr>
                <w:sz w:val="18"/>
                <w:szCs w:val="18"/>
              </w:rPr>
              <w:t>3.4 (1.5)</w:t>
            </w:r>
          </w:p>
        </w:tc>
        <w:tc>
          <w:tcPr>
            <w:tcW w:w="1152" w:type="dxa"/>
            <w:shd w:val="clear" w:color="auto" w:fill="auto"/>
            <w:noWrap/>
          </w:tcPr>
          <w:p w14:paraId="63BE28D1" w14:textId="77777777" w:rsidR="001200AE" w:rsidRPr="00051DCB" w:rsidRDefault="001200AE" w:rsidP="00051DCB">
            <w:pPr>
              <w:spacing w:line="240" w:lineRule="auto"/>
              <w:jc w:val="center"/>
              <w:rPr>
                <w:sz w:val="18"/>
                <w:szCs w:val="18"/>
              </w:rPr>
            </w:pPr>
            <w:r w:rsidRPr="00051DCB">
              <w:rPr>
                <w:sz w:val="18"/>
                <w:szCs w:val="18"/>
              </w:rPr>
              <w:t>3.8 (1.1)</w:t>
            </w:r>
          </w:p>
        </w:tc>
        <w:tc>
          <w:tcPr>
            <w:tcW w:w="1152" w:type="dxa"/>
            <w:shd w:val="clear" w:color="auto" w:fill="auto"/>
            <w:noWrap/>
          </w:tcPr>
          <w:p w14:paraId="1130B425" w14:textId="77777777" w:rsidR="001200AE" w:rsidRPr="00051DCB" w:rsidRDefault="001200AE" w:rsidP="00051DCB">
            <w:pPr>
              <w:spacing w:line="240" w:lineRule="auto"/>
              <w:jc w:val="center"/>
              <w:rPr>
                <w:sz w:val="18"/>
                <w:szCs w:val="18"/>
              </w:rPr>
            </w:pPr>
            <w:r w:rsidRPr="00051DCB">
              <w:rPr>
                <w:sz w:val="18"/>
                <w:szCs w:val="18"/>
              </w:rPr>
              <w:t>2.8 (1.7)</w:t>
            </w:r>
          </w:p>
        </w:tc>
        <w:tc>
          <w:tcPr>
            <w:tcW w:w="1153" w:type="dxa"/>
            <w:shd w:val="clear" w:color="auto" w:fill="auto"/>
            <w:noWrap/>
          </w:tcPr>
          <w:p w14:paraId="147B973B" w14:textId="77777777" w:rsidR="001200AE" w:rsidRPr="00051DCB" w:rsidRDefault="001200AE" w:rsidP="00051DCB">
            <w:pPr>
              <w:spacing w:line="240" w:lineRule="auto"/>
              <w:jc w:val="center"/>
              <w:rPr>
                <w:sz w:val="18"/>
                <w:szCs w:val="18"/>
              </w:rPr>
            </w:pPr>
            <w:r w:rsidRPr="00051DCB">
              <w:rPr>
                <w:sz w:val="18"/>
                <w:szCs w:val="18"/>
              </w:rPr>
              <w:t>3.5 (1.9)</w:t>
            </w:r>
          </w:p>
        </w:tc>
        <w:tc>
          <w:tcPr>
            <w:tcW w:w="431" w:type="dxa"/>
            <w:shd w:val="clear" w:color="auto" w:fill="auto"/>
            <w:noWrap/>
          </w:tcPr>
          <w:p w14:paraId="64657737"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239B6F72" w14:textId="77777777" w:rsidR="001200AE" w:rsidRPr="00051DCB" w:rsidRDefault="001200AE" w:rsidP="00051DCB">
            <w:pPr>
              <w:spacing w:line="240" w:lineRule="auto"/>
              <w:jc w:val="center"/>
              <w:rPr>
                <w:sz w:val="18"/>
                <w:szCs w:val="18"/>
              </w:rPr>
            </w:pPr>
            <w:r w:rsidRPr="00051DCB">
              <w:rPr>
                <w:sz w:val="18"/>
                <w:szCs w:val="18"/>
              </w:rPr>
              <w:t>.94 (-.</w:t>
            </w:r>
            <w:proofErr w:type="gramStart"/>
            <w:r w:rsidRPr="00051DCB">
              <w:rPr>
                <w:sz w:val="18"/>
                <w:szCs w:val="18"/>
              </w:rPr>
              <w:t>62 ,</w:t>
            </w:r>
            <w:proofErr w:type="gramEnd"/>
            <w:r w:rsidRPr="00051DCB">
              <w:rPr>
                <w:sz w:val="18"/>
                <w:szCs w:val="18"/>
              </w:rPr>
              <w:t xml:space="preserve"> 2.5)</w:t>
            </w:r>
          </w:p>
        </w:tc>
        <w:tc>
          <w:tcPr>
            <w:tcW w:w="1441" w:type="dxa"/>
            <w:shd w:val="clear" w:color="auto" w:fill="auto"/>
            <w:noWrap/>
          </w:tcPr>
          <w:p w14:paraId="1D0F2290" w14:textId="77777777" w:rsidR="001200AE" w:rsidRPr="00051DCB" w:rsidRDefault="001200AE" w:rsidP="00051DCB">
            <w:pPr>
              <w:spacing w:line="240" w:lineRule="auto"/>
              <w:jc w:val="center"/>
              <w:rPr>
                <w:sz w:val="18"/>
                <w:szCs w:val="18"/>
              </w:rPr>
            </w:pPr>
            <w:r w:rsidRPr="00051DCB">
              <w:rPr>
                <w:sz w:val="18"/>
                <w:szCs w:val="18"/>
              </w:rPr>
              <w:t>.28 (-1.</w:t>
            </w:r>
            <w:proofErr w:type="gramStart"/>
            <w:r w:rsidRPr="00051DCB">
              <w:rPr>
                <w:sz w:val="18"/>
                <w:szCs w:val="18"/>
              </w:rPr>
              <w:t>3 ,</w:t>
            </w:r>
            <w:proofErr w:type="gramEnd"/>
            <w:r w:rsidRPr="00051DCB">
              <w:rPr>
                <w:sz w:val="18"/>
                <w:szCs w:val="18"/>
              </w:rPr>
              <w:t xml:space="preserve"> 1.8)</w:t>
            </w:r>
          </w:p>
        </w:tc>
        <w:tc>
          <w:tcPr>
            <w:tcW w:w="1440" w:type="dxa"/>
            <w:shd w:val="clear" w:color="auto" w:fill="auto"/>
            <w:noWrap/>
          </w:tcPr>
          <w:p w14:paraId="68AD9FFD" w14:textId="77777777" w:rsidR="001200AE" w:rsidRPr="00051DCB" w:rsidRDefault="001200AE" w:rsidP="00051DCB">
            <w:pPr>
              <w:spacing w:line="240" w:lineRule="auto"/>
              <w:jc w:val="center"/>
              <w:rPr>
                <w:sz w:val="18"/>
                <w:szCs w:val="18"/>
              </w:rPr>
            </w:pPr>
            <w:r w:rsidRPr="00051DCB">
              <w:rPr>
                <w:sz w:val="18"/>
                <w:szCs w:val="18"/>
              </w:rPr>
              <w:t>.67 (-1.</w:t>
            </w:r>
            <w:proofErr w:type="gramStart"/>
            <w:r w:rsidRPr="00051DCB">
              <w:rPr>
                <w:sz w:val="18"/>
                <w:szCs w:val="18"/>
              </w:rPr>
              <w:t>5 ,</w:t>
            </w:r>
            <w:proofErr w:type="gramEnd"/>
            <w:r w:rsidRPr="00051DCB">
              <w:rPr>
                <w:sz w:val="18"/>
                <w:szCs w:val="18"/>
              </w:rPr>
              <w:t xml:space="preserve"> 2.8)</w:t>
            </w:r>
          </w:p>
        </w:tc>
        <w:tc>
          <w:tcPr>
            <w:tcW w:w="576" w:type="dxa"/>
          </w:tcPr>
          <w:p w14:paraId="67DF9728" w14:textId="77777777" w:rsidR="001200AE" w:rsidRPr="00051DCB" w:rsidRDefault="001200AE" w:rsidP="00051DCB">
            <w:pPr>
              <w:spacing w:line="240" w:lineRule="auto"/>
              <w:jc w:val="center"/>
              <w:rPr>
                <w:color w:val="FF0000"/>
                <w:sz w:val="18"/>
                <w:szCs w:val="18"/>
              </w:rPr>
            </w:pPr>
          </w:p>
        </w:tc>
        <w:tc>
          <w:tcPr>
            <w:tcW w:w="1441" w:type="dxa"/>
            <w:vAlign w:val="center"/>
          </w:tcPr>
          <w:p w14:paraId="07B6C91A" w14:textId="77777777" w:rsidR="001200AE" w:rsidRPr="00051DCB" w:rsidRDefault="001200AE" w:rsidP="00051DCB">
            <w:pPr>
              <w:spacing w:line="240" w:lineRule="auto"/>
              <w:jc w:val="center"/>
              <w:rPr>
                <w:sz w:val="18"/>
                <w:szCs w:val="18"/>
              </w:rPr>
            </w:pPr>
            <w:r w:rsidRPr="00051DCB">
              <w:rPr>
                <w:sz w:val="18"/>
                <w:szCs w:val="18"/>
              </w:rPr>
              <w:t>.4 (-.</w:t>
            </w:r>
            <w:proofErr w:type="gramStart"/>
            <w:r w:rsidRPr="00051DCB">
              <w:rPr>
                <w:sz w:val="18"/>
                <w:szCs w:val="18"/>
              </w:rPr>
              <w:t>8 ,</w:t>
            </w:r>
            <w:proofErr w:type="gramEnd"/>
            <w:r w:rsidRPr="00051DCB">
              <w:rPr>
                <w:sz w:val="18"/>
                <w:szCs w:val="18"/>
              </w:rPr>
              <w:t xml:space="preserve"> 1.7)</w:t>
            </w:r>
          </w:p>
        </w:tc>
        <w:tc>
          <w:tcPr>
            <w:tcW w:w="1440" w:type="dxa"/>
            <w:vAlign w:val="center"/>
          </w:tcPr>
          <w:p w14:paraId="0A4DAFAF" w14:textId="77777777" w:rsidR="001200AE" w:rsidRPr="00051DCB" w:rsidRDefault="001200AE" w:rsidP="00051DCB">
            <w:pPr>
              <w:spacing w:line="240" w:lineRule="auto"/>
              <w:jc w:val="center"/>
              <w:rPr>
                <w:sz w:val="18"/>
                <w:szCs w:val="18"/>
              </w:rPr>
            </w:pPr>
            <w:r w:rsidRPr="00051DCB">
              <w:rPr>
                <w:sz w:val="18"/>
                <w:szCs w:val="18"/>
              </w:rPr>
              <w:t>.3 (-1.</w:t>
            </w:r>
            <w:proofErr w:type="gramStart"/>
            <w:r w:rsidRPr="00051DCB">
              <w:rPr>
                <w:sz w:val="18"/>
                <w:szCs w:val="18"/>
              </w:rPr>
              <w:t>1 ,</w:t>
            </w:r>
            <w:proofErr w:type="gramEnd"/>
            <w:r w:rsidRPr="00051DCB">
              <w:rPr>
                <w:sz w:val="18"/>
                <w:szCs w:val="18"/>
              </w:rPr>
              <w:t xml:space="preserve"> 1.7)</w:t>
            </w:r>
          </w:p>
        </w:tc>
        <w:tc>
          <w:tcPr>
            <w:tcW w:w="1445" w:type="dxa"/>
            <w:vAlign w:val="center"/>
          </w:tcPr>
          <w:p w14:paraId="615979C1" w14:textId="77777777" w:rsidR="001200AE" w:rsidRPr="00051DCB" w:rsidRDefault="001200AE" w:rsidP="00051DCB">
            <w:pPr>
              <w:spacing w:line="240" w:lineRule="auto"/>
              <w:jc w:val="center"/>
              <w:rPr>
                <w:sz w:val="18"/>
                <w:szCs w:val="18"/>
              </w:rPr>
            </w:pPr>
            <w:r w:rsidRPr="00051DCB">
              <w:rPr>
                <w:sz w:val="18"/>
                <w:szCs w:val="18"/>
              </w:rPr>
              <w:t>-.2 (-1.</w:t>
            </w:r>
            <w:proofErr w:type="gramStart"/>
            <w:r w:rsidRPr="00051DCB">
              <w:rPr>
                <w:sz w:val="18"/>
                <w:szCs w:val="18"/>
              </w:rPr>
              <w:t>7 ,</w:t>
            </w:r>
            <w:proofErr w:type="gramEnd"/>
            <w:r w:rsidRPr="00051DCB">
              <w:rPr>
                <w:sz w:val="18"/>
                <w:szCs w:val="18"/>
              </w:rPr>
              <w:t xml:space="preserve"> .5)</w:t>
            </w:r>
          </w:p>
        </w:tc>
      </w:tr>
      <w:tr w:rsidR="00051DCB" w:rsidRPr="00051DCB" w14:paraId="4ECB2F43" w14:textId="77777777" w:rsidTr="00D51595">
        <w:trPr>
          <w:trHeight w:val="492"/>
          <w:jc w:val="center"/>
        </w:trPr>
        <w:tc>
          <w:tcPr>
            <w:tcW w:w="1728" w:type="dxa"/>
            <w:shd w:val="clear" w:color="auto" w:fill="auto"/>
            <w:noWrap/>
          </w:tcPr>
          <w:p w14:paraId="743BF143" w14:textId="77777777" w:rsidR="001200AE" w:rsidRPr="00051DCB" w:rsidRDefault="001200AE" w:rsidP="00051DCB">
            <w:pPr>
              <w:spacing w:line="240" w:lineRule="auto"/>
              <w:rPr>
                <w:sz w:val="18"/>
                <w:szCs w:val="18"/>
              </w:rPr>
            </w:pPr>
            <w:r w:rsidRPr="00051DCB">
              <w:rPr>
                <w:sz w:val="18"/>
                <w:szCs w:val="18"/>
              </w:rPr>
              <w:t>CGI Improvement</w:t>
            </w:r>
          </w:p>
        </w:tc>
        <w:tc>
          <w:tcPr>
            <w:tcW w:w="1009" w:type="dxa"/>
            <w:shd w:val="clear" w:color="auto" w:fill="auto"/>
            <w:noWrap/>
            <w:vAlign w:val="center"/>
          </w:tcPr>
          <w:p w14:paraId="3AA392D3" w14:textId="77777777" w:rsidR="001200AE" w:rsidRPr="00051DCB" w:rsidRDefault="001200AE" w:rsidP="00051DCB">
            <w:pPr>
              <w:spacing w:line="240" w:lineRule="auto"/>
              <w:jc w:val="center"/>
              <w:rPr>
                <w:sz w:val="18"/>
                <w:szCs w:val="18"/>
              </w:rPr>
            </w:pPr>
            <w:r w:rsidRPr="00051DCB">
              <w:rPr>
                <w:sz w:val="18"/>
                <w:szCs w:val="18"/>
              </w:rPr>
              <w:t>2.7 (1.5)</w:t>
            </w:r>
          </w:p>
        </w:tc>
        <w:tc>
          <w:tcPr>
            <w:tcW w:w="1152" w:type="dxa"/>
            <w:shd w:val="clear" w:color="auto" w:fill="auto"/>
            <w:noWrap/>
            <w:vAlign w:val="center"/>
          </w:tcPr>
          <w:p w14:paraId="30446951" w14:textId="77777777" w:rsidR="001200AE" w:rsidRPr="00051DCB" w:rsidRDefault="001200AE" w:rsidP="00051DCB">
            <w:pPr>
              <w:spacing w:line="240" w:lineRule="auto"/>
              <w:jc w:val="center"/>
              <w:rPr>
                <w:sz w:val="18"/>
                <w:szCs w:val="18"/>
              </w:rPr>
            </w:pPr>
            <w:r w:rsidRPr="00051DCB">
              <w:rPr>
                <w:sz w:val="18"/>
                <w:szCs w:val="18"/>
              </w:rPr>
              <w:t>2.9 (0.8)</w:t>
            </w:r>
          </w:p>
        </w:tc>
        <w:tc>
          <w:tcPr>
            <w:tcW w:w="1152" w:type="dxa"/>
            <w:shd w:val="clear" w:color="auto" w:fill="auto"/>
            <w:noWrap/>
            <w:vAlign w:val="center"/>
          </w:tcPr>
          <w:p w14:paraId="4B8918E6" w14:textId="77777777" w:rsidR="001200AE" w:rsidRPr="00051DCB" w:rsidRDefault="001200AE" w:rsidP="00051DCB">
            <w:pPr>
              <w:spacing w:line="240" w:lineRule="auto"/>
              <w:jc w:val="center"/>
              <w:rPr>
                <w:sz w:val="18"/>
                <w:szCs w:val="18"/>
              </w:rPr>
            </w:pPr>
            <w:r w:rsidRPr="00051DCB">
              <w:rPr>
                <w:sz w:val="18"/>
                <w:szCs w:val="18"/>
              </w:rPr>
              <w:t>1.8 (1.2)</w:t>
            </w:r>
          </w:p>
        </w:tc>
        <w:tc>
          <w:tcPr>
            <w:tcW w:w="1153" w:type="dxa"/>
            <w:shd w:val="clear" w:color="auto" w:fill="auto"/>
            <w:noWrap/>
            <w:vAlign w:val="center"/>
          </w:tcPr>
          <w:p w14:paraId="658D0C8A" w14:textId="77777777" w:rsidR="001200AE" w:rsidRPr="00051DCB" w:rsidRDefault="001200AE" w:rsidP="00051DCB">
            <w:pPr>
              <w:spacing w:line="240" w:lineRule="auto"/>
              <w:jc w:val="center"/>
              <w:rPr>
                <w:sz w:val="18"/>
                <w:szCs w:val="18"/>
              </w:rPr>
            </w:pPr>
            <w:r w:rsidRPr="00051DCB">
              <w:rPr>
                <w:sz w:val="18"/>
                <w:szCs w:val="18"/>
              </w:rPr>
              <w:t>3.25 (2.0)</w:t>
            </w:r>
          </w:p>
        </w:tc>
        <w:tc>
          <w:tcPr>
            <w:tcW w:w="431" w:type="dxa"/>
            <w:shd w:val="clear" w:color="auto" w:fill="auto"/>
            <w:noWrap/>
          </w:tcPr>
          <w:p w14:paraId="6F26F3EE"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vAlign w:val="center"/>
          </w:tcPr>
          <w:p w14:paraId="4468DD95" w14:textId="77777777" w:rsidR="001200AE" w:rsidRPr="00051DCB" w:rsidRDefault="001200AE" w:rsidP="00051DCB">
            <w:pPr>
              <w:spacing w:line="240" w:lineRule="auto"/>
              <w:jc w:val="center"/>
              <w:rPr>
                <w:sz w:val="18"/>
                <w:szCs w:val="18"/>
              </w:rPr>
            </w:pPr>
            <w:r w:rsidRPr="00051DCB">
              <w:rPr>
                <w:sz w:val="18"/>
                <w:szCs w:val="18"/>
              </w:rPr>
              <w:t>1.1 (-0.03 - 2.13)</w:t>
            </w:r>
          </w:p>
        </w:tc>
        <w:tc>
          <w:tcPr>
            <w:tcW w:w="1441" w:type="dxa"/>
            <w:shd w:val="clear" w:color="auto" w:fill="auto"/>
            <w:noWrap/>
            <w:vAlign w:val="center"/>
          </w:tcPr>
          <w:p w14:paraId="06097B2B" w14:textId="77777777" w:rsidR="001200AE" w:rsidRPr="00051DCB" w:rsidRDefault="001200AE" w:rsidP="00051DCB">
            <w:pPr>
              <w:spacing w:line="240" w:lineRule="auto"/>
              <w:jc w:val="center"/>
              <w:rPr>
                <w:sz w:val="18"/>
                <w:szCs w:val="18"/>
              </w:rPr>
            </w:pPr>
            <w:r w:rsidRPr="00051DCB">
              <w:rPr>
                <w:sz w:val="18"/>
                <w:szCs w:val="18"/>
              </w:rPr>
              <w:t>-0.4 (-1.9 - 1.2)</w:t>
            </w:r>
          </w:p>
        </w:tc>
        <w:tc>
          <w:tcPr>
            <w:tcW w:w="1440" w:type="dxa"/>
            <w:shd w:val="clear" w:color="auto" w:fill="auto"/>
            <w:noWrap/>
            <w:vAlign w:val="center"/>
          </w:tcPr>
          <w:p w14:paraId="34C6D286" w14:textId="77777777" w:rsidR="001200AE" w:rsidRPr="00051DCB" w:rsidRDefault="001200AE" w:rsidP="00051DCB">
            <w:pPr>
              <w:spacing w:line="240" w:lineRule="auto"/>
              <w:jc w:val="center"/>
              <w:rPr>
                <w:sz w:val="18"/>
                <w:szCs w:val="18"/>
              </w:rPr>
            </w:pPr>
            <w:r w:rsidRPr="00051DCB">
              <w:rPr>
                <w:sz w:val="18"/>
                <w:szCs w:val="18"/>
              </w:rPr>
              <w:t>-1.4 (-3.4 - 0.6)</w:t>
            </w:r>
          </w:p>
        </w:tc>
        <w:tc>
          <w:tcPr>
            <w:tcW w:w="576" w:type="dxa"/>
            <w:vAlign w:val="bottom"/>
          </w:tcPr>
          <w:p w14:paraId="4A873778" w14:textId="77777777" w:rsidR="001200AE" w:rsidRPr="00051DCB" w:rsidRDefault="001200AE" w:rsidP="00051DCB">
            <w:pPr>
              <w:spacing w:line="240" w:lineRule="auto"/>
              <w:jc w:val="center"/>
              <w:rPr>
                <w:color w:val="FF0000"/>
                <w:sz w:val="18"/>
                <w:szCs w:val="18"/>
              </w:rPr>
            </w:pPr>
          </w:p>
        </w:tc>
        <w:tc>
          <w:tcPr>
            <w:tcW w:w="1441" w:type="dxa"/>
            <w:vAlign w:val="center"/>
          </w:tcPr>
          <w:p w14:paraId="4067D9CD" w14:textId="77777777" w:rsidR="001200AE" w:rsidRPr="00051DCB" w:rsidRDefault="001200AE" w:rsidP="00051DCB">
            <w:pPr>
              <w:spacing w:line="240" w:lineRule="auto"/>
              <w:jc w:val="center"/>
              <w:rPr>
                <w:sz w:val="18"/>
                <w:szCs w:val="18"/>
              </w:rPr>
            </w:pPr>
            <w:r w:rsidRPr="00051DCB">
              <w:rPr>
                <w:sz w:val="18"/>
                <w:szCs w:val="18"/>
              </w:rPr>
              <w:t>.5 (-.</w:t>
            </w:r>
            <w:proofErr w:type="gramStart"/>
            <w:r w:rsidRPr="00051DCB">
              <w:rPr>
                <w:sz w:val="18"/>
                <w:szCs w:val="18"/>
              </w:rPr>
              <w:t>8 ,</w:t>
            </w:r>
            <w:proofErr w:type="gramEnd"/>
            <w:r w:rsidRPr="00051DCB">
              <w:rPr>
                <w:sz w:val="18"/>
                <w:szCs w:val="18"/>
              </w:rPr>
              <w:t xml:space="preserve"> 1.7)</w:t>
            </w:r>
          </w:p>
        </w:tc>
        <w:tc>
          <w:tcPr>
            <w:tcW w:w="1440" w:type="dxa"/>
            <w:vAlign w:val="center"/>
          </w:tcPr>
          <w:p w14:paraId="6B1B53D4" w14:textId="77777777" w:rsidR="001200AE" w:rsidRPr="00051DCB" w:rsidRDefault="001200AE" w:rsidP="00051DCB">
            <w:pPr>
              <w:spacing w:line="240" w:lineRule="auto"/>
              <w:jc w:val="center"/>
              <w:rPr>
                <w:sz w:val="18"/>
                <w:szCs w:val="18"/>
              </w:rPr>
            </w:pPr>
            <w:r w:rsidRPr="00051DCB">
              <w:rPr>
                <w:sz w:val="18"/>
                <w:szCs w:val="18"/>
              </w:rPr>
              <w:t>-.8 (-2.</w:t>
            </w:r>
            <w:proofErr w:type="gramStart"/>
            <w:r w:rsidRPr="00051DCB">
              <w:rPr>
                <w:sz w:val="18"/>
                <w:szCs w:val="18"/>
              </w:rPr>
              <w:t>3 ,</w:t>
            </w:r>
            <w:proofErr w:type="gramEnd"/>
            <w:r w:rsidRPr="00051DCB">
              <w:rPr>
                <w:sz w:val="18"/>
                <w:szCs w:val="18"/>
              </w:rPr>
              <w:t xml:space="preserve"> .7)</w:t>
            </w:r>
          </w:p>
        </w:tc>
        <w:tc>
          <w:tcPr>
            <w:tcW w:w="1445" w:type="dxa"/>
            <w:vAlign w:val="center"/>
          </w:tcPr>
          <w:p w14:paraId="126BDB5D" w14:textId="77777777" w:rsidR="001200AE" w:rsidRPr="00051DCB" w:rsidRDefault="001200AE" w:rsidP="00051DCB">
            <w:pPr>
              <w:spacing w:line="240" w:lineRule="auto"/>
              <w:jc w:val="center"/>
              <w:rPr>
                <w:sz w:val="18"/>
                <w:szCs w:val="18"/>
              </w:rPr>
            </w:pPr>
            <w:r w:rsidRPr="00051DCB">
              <w:rPr>
                <w:sz w:val="18"/>
                <w:szCs w:val="18"/>
              </w:rPr>
              <w:t>-1.3 (-3.</w:t>
            </w:r>
            <w:proofErr w:type="gramStart"/>
            <w:r w:rsidRPr="00051DCB">
              <w:rPr>
                <w:sz w:val="18"/>
                <w:szCs w:val="18"/>
              </w:rPr>
              <w:t>0 ,</w:t>
            </w:r>
            <w:proofErr w:type="gramEnd"/>
            <w:r w:rsidRPr="00051DCB">
              <w:rPr>
                <w:sz w:val="18"/>
                <w:szCs w:val="18"/>
              </w:rPr>
              <w:t xml:space="preserve"> .4)</w:t>
            </w:r>
          </w:p>
        </w:tc>
      </w:tr>
      <w:tr w:rsidR="00051DCB" w:rsidRPr="00051DCB" w14:paraId="3129A5AB" w14:textId="77777777" w:rsidTr="00D51595">
        <w:trPr>
          <w:trHeight w:val="480"/>
          <w:jc w:val="center"/>
        </w:trPr>
        <w:tc>
          <w:tcPr>
            <w:tcW w:w="1728" w:type="dxa"/>
            <w:shd w:val="clear" w:color="auto" w:fill="auto"/>
            <w:noWrap/>
          </w:tcPr>
          <w:p w14:paraId="63E10B2F" w14:textId="77777777" w:rsidR="001200AE" w:rsidRPr="00051DCB" w:rsidRDefault="001200AE" w:rsidP="00051DCB">
            <w:pPr>
              <w:spacing w:line="240" w:lineRule="auto"/>
              <w:rPr>
                <w:sz w:val="18"/>
                <w:szCs w:val="18"/>
              </w:rPr>
            </w:pPr>
            <w:r w:rsidRPr="00051DCB">
              <w:rPr>
                <w:sz w:val="18"/>
                <w:szCs w:val="18"/>
              </w:rPr>
              <w:t>SDS</w:t>
            </w:r>
          </w:p>
        </w:tc>
        <w:tc>
          <w:tcPr>
            <w:tcW w:w="1009" w:type="dxa"/>
            <w:shd w:val="clear" w:color="auto" w:fill="auto"/>
            <w:noWrap/>
          </w:tcPr>
          <w:p w14:paraId="4B76EEDA" w14:textId="77777777" w:rsidR="001200AE" w:rsidRPr="00051DCB" w:rsidRDefault="001200AE" w:rsidP="00051DCB">
            <w:pPr>
              <w:spacing w:line="240" w:lineRule="auto"/>
              <w:jc w:val="center"/>
              <w:rPr>
                <w:sz w:val="18"/>
                <w:szCs w:val="18"/>
              </w:rPr>
            </w:pPr>
            <w:r w:rsidRPr="00051DCB">
              <w:rPr>
                <w:sz w:val="18"/>
                <w:szCs w:val="18"/>
              </w:rPr>
              <w:t>8.7 (8.8)</w:t>
            </w:r>
          </w:p>
        </w:tc>
        <w:tc>
          <w:tcPr>
            <w:tcW w:w="1152" w:type="dxa"/>
            <w:shd w:val="clear" w:color="auto" w:fill="auto"/>
            <w:noWrap/>
          </w:tcPr>
          <w:p w14:paraId="2CB606CD" w14:textId="77777777" w:rsidR="001200AE" w:rsidRPr="00051DCB" w:rsidRDefault="001200AE" w:rsidP="00051DCB">
            <w:pPr>
              <w:spacing w:line="240" w:lineRule="auto"/>
              <w:jc w:val="center"/>
              <w:rPr>
                <w:sz w:val="18"/>
                <w:szCs w:val="18"/>
              </w:rPr>
            </w:pPr>
            <w:r w:rsidRPr="00051DCB">
              <w:rPr>
                <w:sz w:val="18"/>
                <w:szCs w:val="18"/>
              </w:rPr>
              <w:t>7.9 (5.8)</w:t>
            </w:r>
          </w:p>
        </w:tc>
        <w:tc>
          <w:tcPr>
            <w:tcW w:w="1152" w:type="dxa"/>
            <w:shd w:val="clear" w:color="auto" w:fill="auto"/>
            <w:noWrap/>
          </w:tcPr>
          <w:p w14:paraId="5E2FA5A3" w14:textId="77777777" w:rsidR="001200AE" w:rsidRPr="00051DCB" w:rsidRDefault="001200AE" w:rsidP="00051DCB">
            <w:pPr>
              <w:spacing w:line="240" w:lineRule="auto"/>
              <w:jc w:val="center"/>
              <w:rPr>
                <w:sz w:val="18"/>
                <w:szCs w:val="18"/>
              </w:rPr>
            </w:pPr>
            <w:r w:rsidRPr="00051DCB">
              <w:rPr>
                <w:sz w:val="18"/>
                <w:szCs w:val="18"/>
              </w:rPr>
              <w:t>7.9 (11.3)</w:t>
            </w:r>
          </w:p>
        </w:tc>
        <w:tc>
          <w:tcPr>
            <w:tcW w:w="1153" w:type="dxa"/>
            <w:shd w:val="clear" w:color="auto" w:fill="auto"/>
            <w:noWrap/>
          </w:tcPr>
          <w:p w14:paraId="64F23CC6" w14:textId="77777777" w:rsidR="001200AE" w:rsidRPr="00051DCB" w:rsidRDefault="001200AE" w:rsidP="00051DCB">
            <w:pPr>
              <w:spacing w:line="240" w:lineRule="auto"/>
              <w:jc w:val="center"/>
              <w:rPr>
                <w:sz w:val="18"/>
                <w:szCs w:val="18"/>
              </w:rPr>
            </w:pPr>
            <w:r w:rsidRPr="00051DCB">
              <w:rPr>
                <w:sz w:val="18"/>
                <w:szCs w:val="18"/>
              </w:rPr>
              <w:t>10.1 (10.2)</w:t>
            </w:r>
          </w:p>
        </w:tc>
        <w:tc>
          <w:tcPr>
            <w:tcW w:w="431" w:type="dxa"/>
            <w:shd w:val="clear" w:color="auto" w:fill="auto"/>
            <w:noWrap/>
          </w:tcPr>
          <w:p w14:paraId="3C125A9C"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272AF4FB" w14:textId="77777777" w:rsidR="001200AE" w:rsidRPr="00051DCB" w:rsidRDefault="001200AE" w:rsidP="00051DCB">
            <w:pPr>
              <w:spacing w:line="240" w:lineRule="auto"/>
              <w:jc w:val="center"/>
              <w:rPr>
                <w:sz w:val="18"/>
                <w:szCs w:val="18"/>
              </w:rPr>
            </w:pPr>
            <w:r w:rsidRPr="00051DCB">
              <w:rPr>
                <w:sz w:val="18"/>
                <w:szCs w:val="18"/>
              </w:rPr>
              <w:t>-.04 (-10.</w:t>
            </w:r>
            <w:proofErr w:type="gramStart"/>
            <w:r w:rsidRPr="00051DCB">
              <w:rPr>
                <w:sz w:val="18"/>
                <w:szCs w:val="18"/>
              </w:rPr>
              <w:t>1 ,</w:t>
            </w:r>
            <w:proofErr w:type="gramEnd"/>
            <w:r w:rsidRPr="00051DCB">
              <w:rPr>
                <w:sz w:val="18"/>
                <w:szCs w:val="18"/>
              </w:rPr>
              <w:t xml:space="preserve"> 10.0)</w:t>
            </w:r>
          </w:p>
        </w:tc>
        <w:tc>
          <w:tcPr>
            <w:tcW w:w="1441" w:type="dxa"/>
            <w:shd w:val="clear" w:color="auto" w:fill="auto"/>
            <w:noWrap/>
          </w:tcPr>
          <w:p w14:paraId="360500A6" w14:textId="77777777" w:rsidR="001200AE" w:rsidRPr="00051DCB" w:rsidRDefault="001200AE" w:rsidP="00051DCB">
            <w:pPr>
              <w:spacing w:line="240" w:lineRule="auto"/>
              <w:jc w:val="center"/>
              <w:rPr>
                <w:sz w:val="18"/>
                <w:szCs w:val="18"/>
              </w:rPr>
            </w:pPr>
            <w:r w:rsidRPr="00051DCB">
              <w:rPr>
                <w:sz w:val="18"/>
                <w:szCs w:val="18"/>
              </w:rPr>
              <w:t>-2.3 (-11.</w:t>
            </w:r>
            <w:proofErr w:type="gramStart"/>
            <w:r w:rsidRPr="00051DCB">
              <w:rPr>
                <w:sz w:val="18"/>
                <w:szCs w:val="18"/>
              </w:rPr>
              <w:t>2 ,</w:t>
            </w:r>
            <w:proofErr w:type="gramEnd"/>
            <w:r w:rsidRPr="00051DCB">
              <w:rPr>
                <w:sz w:val="18"/>
                <w:szCs w:val="18"/>
              </w:rPr>
              <w:t xml:space="preserve"> 6.7)</w:t>
            </w:r>
          </w:p>
        </w:tc>
        <w:tc>
          <w:tcPr>
            <w:tcW w:w="1440" w:type="dxa"/>
            <w:shd w:val="clear" w:color="auto" w:fill="auto"/>
            <w:noWrap/>
          </w:tcPr>
          <w:p w14:paraId="78F6B45F" w14:textId="77777777" w:rsidR="001200AE" w:rsidRPr="00051DCB" w:rsidRDefault="001200AE" w:rsidP="00051DCB">
            <w:pPr>
              <w:spacing w:line="240" w:lineRule="auto"/>
              <w:jc w:val="center"/>
              <w:rPr>
                <w:sz w:val="18"/>
                <w:szCs w:val="18"/>
              </w:rPr>
            </w:pPr>
            <w:r w:rsidRPr="00051DCB">
              <w:rPr>
                <w:sz w:val="18"/>
                <w:szCs w:val="18"/>
              </w:rPr>
              <w:t>-2.2 (-14.</w:t>
            </w:r>
            <w:proofErr w:type="gramStart"/>
            <w:r w:rsidRPr="00051DCB">
              <w:rPr>
                <w:sz w:val="18"/>
                <w:szCs w:val="18"/>
              </w:rPr>
              <w:t>8 ,</w:t>
            </w:r>
            <w:proofErr w:type="gramEnd"/>
            <w:r w:rsidRPr="00051DCB">
              <w:rPr>
                <w:sz w:val="18"/>
                <w:szCs w:val="18"/>
              </w:rPr>
              <w:t xml:space="preserve"> 10.4)</w:t>
            </w:r>
          </w:p>
        </w:tc>
        <w:tc>
          <w:tcPr>
            <w:tcW w:w="576" w:type="dxa"/>
          </w:tcPr>
          <w:p w14:paraId="2B729913" w14:textId="77777777" w:rsidR="001200AE" w:rsidRPr="00051DCB" w:rsidRDefault="001200AE" w:rsidP="00051DCB">
            <w:pPr>
              <w:spacing w:line="240" w:lineRule="auto"/>
              <w:jc w:val="center"/>
              <w:rPr>
                <w:color w:val="FF0000"/>
                <w:sz w:val="18"/>
                <w:szCs w:val="18"/>
              </w:rPr>
            </w:pPr>
          </w:p>
        </w:tc>
        <w:tc>
          <w:tcPr>
            <w:tcW w:w="1441" w:type="dxa"/>
            <w:vAlign w:val="bottom"/>
          </w:tcPr>
          <w:p w14:paraId="66672B6B" w14:textId="77777777" w:rsidR="001200AE" w:rsidRPr="00051DCB" w:rsidRDefault="001200AE" w:rsidP="00051DCB">
            <w:pPr>
              <w:spacing w:line="240" w:lineRule="auto"/>
              <w:jc w:val="center"/>
              <w:rPr>
                <w:sz w:val="18"/>
                <w:szCs w:val="18"/>
              </w:rPr>
            </w:pPr>
            <w:r w:rsidRPr="00051DCB">
              <w:rPr>
                <w:sz w:val="18"/>
                <w:szCs w:val="18"/>
              </w:rPr>
              <w:t>.4 (-7.</w:t>
            </w:r>
            <w:proofErr w:type="gramStart"/>
            <w:r w:rsidRPr="00051DCB">
              <w:rPr>
                <w:sz w:val="18"/>
                <w:szCs w:val="18"/>
              </w:rPr>
              <w:t>7 ,</w:t>
            </w:r>
            <w:proofErr w:type="gramEnd"/>
            <w:r w:rsidRPr="00051DCB">
              <w:rPr>
                <w:sz w:val="18"/>
                <w:szCs w:val="18"/>
              </w:rPr>
              <w:t xml:space="preserve"> 8.5)</w:t>
            </w:r>
          </w:p>
        </w:tc>
        <w:tc>
          <w:tcPr>
            <w:tcW w:w="1440" w:type="dxa"/>
            <w:vAlign w:val="bottom"/>
          </w:tcPr>
          <w:p w14:paraId="1EF98695" w14:textId="77777777" w:rsidR="001200AE" w:rsidRPr="00051DCB" w:rsidRDefault="001200AE" w:rsidP="00051DCB">
            <w:pPr>
              <w:spacing w:line="240" w:lineRule="auto"/>
              <w:jc w:val="center"/>
              <w:rPr>
                <w:sz w:val="18"/>
                <w:szCs w:val="18"/>
              </w:rPr>
            </w:pPr>
            <w:r w:rsidRPr="00051DCB">
              <w:rPr>
                <w:sz w:val="18"/>
                <w:szCs w:val="18"/>
              </w:rPr>
              <w:t>-.6 (-5.</w:t>
            </w:r>
            <w:proofErr w:type="gramStart"/>
            <w:r w:rsidRPr="00051DCB">
              <w:rPr>
                <w:sz w:val="18"/>
                <w:szCs w:val="18"/>
              </w:rPr>
              <w:t>8 ,</w:t>
            </w:r>
            <w:proofErr w:type="gramEnd"/>
            <w:r w:rsidRPr="00051DCB">
              <w:rPr>
                <w:sz w:val="18"/>
                <w:szCs w:val="18"/>
              </w:rPr>
              <w:t xml:space="preserve"> 4.6)</w:t>
            </w:r>
          </w:p>
        </w:tc>
        <w:tc>
          <w:tcPr>
            <w:tcW w:w="1445" w:type="dxa"/>
            <w:vAlign w:val="bottom"/>
          </w:tcPr>
          <w:p w14:paraId="65ACCC62" w14:textId="77777777" w:rsidR="001200AE" w:rsidRPr="00051DCB" w:rsidRDefault="001200AE" w:rsidP="00051DCB">
            <w:pPr>
              <w:spacing w:line="240" w:lineRule="auto"/>
              <w:jc w:val="center"/>
              <w:rPr>
                <w:sz w:val="18"/>
                <w:szCs w:val="18"/>
              </w:rPr>
            </w:pPr>
            <w:r w:rsidRPr="00051DCB">
              <w:rPr>
                <w:sz w:val="18"/>
                <w:szCs w:val="18"/>
              </w:rPr>
              <w:t>1.0 (-9.</w:t>
            </w:r>
            <w:proofErr w:type="gramStart"/>
            <w:r w:rsidRPr="00051DCB">
              <w:rPr>
                <w:sz w:val="18"/>
                <w:szCs w:val="18"/>
              </w:rPr>
              <w:t>4 ,</w:t>
            </w:r>
            <w:proofErr w:type="gramEnd"/>
            <w:r w:rsidRPr="00051DCB">
              <w:rPr>
                <w:sz w:val="18"/>
                <w:szCs w:val="18"/>
              </w:rPr>
              <w:t xml:space="preserve"> 7.4)</w:t>
            </w:r>
          </w:p>
        </w:tc>
      </w:tr>
      <w:tr w:rsidR="00051DCB" w:rsidRPr="00051DCB" w14:paraId="17374AB2" w14:textId="77777777" w:rsidTr="00D51595">
        <w:trPr>
          <w:trHeight w:val="320"/>
          <w:jc w:val="center"/>
        </w:trPr>
        <w:tc>
          <w:tcPr>
            <w:tcW w:w="1728" w:type="dxa"/>
            <w:shd w:val="clear" w:color="auto" w:fill="auto"/>
            <w:noWrap/>
            <w:hideMark/>
          </w:tcPr>
          <w:p w14:paraId="5A2BFA7D" w14:textId="77777777" w:rsidR="001200AE" w:rsidRPr="00051DCB" w:rsidRDefault="001200AE" w:rsidP="00051DCB">
            <w:pPr>
              <w:spacing w:line="240" w:lineRule="auto"/>
              <w:rPr>
                <w:b/>
                <w:sz w:val="18"/>
                <w:szCs w:val="18"/>
              </w:rPr>
            </w:pPr>
            <w:r w:rsidRPr="00051DCB">
              <w:rPr>
                <w:b/>
                <w:sz w:val="18"/>
                <w:szCs w:val="18"/>
              </w:rPr>
              <w:t>Week 52</w:t>
            </w:r>
          </w:p>
        </w:tc>
        <w:tc>
          <w:tcPr>
            <w:tcW w:w="1009" w:type="dxa"/>
            <w:shd w:val="clear" w:color="auto" w:fill="auto"/>
            <w:noWrap/>
          </w:tcPr>
          <w:p w14:paraId="6435727D" w14:textId="77777777" w:rsidR="001200AE" w:rsidRPr="00051DCB" w:rsidRDefault="001200AE" w:rsidP="00051DCB">
            <w:pPr>
              <w:spacing w:line="240" w:lineRule="auto"/>
              <w:jc w:val="center"/>
              <w:rPr>
                <w:sz w:val="18"/>
                <w:szCs w:val="18"/>
              </w:rPr>
            </w:pPr>
            <w:r w:rsidRPr="00051DCB">
              <w:rPr>
                <w:sz w:val="18"/>
                <w:szCs w:val="18"/>
              </w:rPr>
              <w:t>23</w:t>
            </w:r>
          </w:p>
        </w:tc>
        <w:tc>
          <w:tcPr>
            <w:tcW w:w="1152" w:type="dxa"/>
            <w:shd w:val="clear" w:color="auto" w:fill="auto"/>
            <w:noWrap/>
          </w:tcPr>
          <w:p w14:paraId="71760085" w14:textId="77777777" w:rsidR="001200AE" w:rsidRPr="00051DCB" w:rsidRDefault="001200AE" w:rsidP="00051DCB">
            <w:pPr>
              <w:spacing w:line="240" w:lineRule="auto"/>
              <w:jc w:val="center"/>
              <w:rPr>
                <w:sz w:val="18"/>
                <w:szCs w:val="18"/>
              </w:rPr>
            </w:pPr>
            <w:r w:rsidRPr="00051DCB">
              <w:rPr>
                <w:sz w:val="18"/>
                <w:szCs w:val="18"/>
              </w:rPr>
              <w:t>8</w:t>
            </w:r>
          </w:p>
        </w:tc>
        <w:tc>
          <w:tcPr>
            <w:tcW w:w="1152" w:type="dxa"/>
            <w:shd w:val="clear" w:color="auto" w:fill="auto"/>
            <w:noWrap/>
          </w:tcPr>
          <w:p w14:paraId="56FEE9B9" w14:textId="77777777" w:rsidR="001200AE" w:rsidRPr="00051DCB" w:rsidRDefault="001200AE" w:rsidP="00051DCB">
            <w:pPr>
              <w:spacing w:line="240" w:lineRule="auto"/>
              <w:jc w:val="center"/>
              <w:rPr>
                <w:sz w:val="18"/>
                <w:szCs w:val="18"/>
              </w:rPr>
            </w:pPr>
            <w:r w:rsidRPr="00051DCB">
              <w:rPr>
                <w:sz w:val="18"/>
                <w:szCs w:val="18"/>
              </w:rPr>
              <w:t>6</w:t>
            </w:r>
          </w:p>
        </w:tc>
        <w:tc>
          <w:tcPr>
            <w:tcW w:w="1153" w:type="dxa"/>
            <w:shd w:val="clear" w:color="auto" w:fill="auto"/>
            <w:noWrap/>
          </w:tcPr>
          <w:p w14:paraId="0C593E58" w14:textId="77777777" w:rsidR="001200AE" w:rsidRPr="00051DCB" w:rsidRDefault="001200AE" w:rsidP="00051DCB">
            <w:pPr>
              <w:spacing w:line="240" w:lineRule="auto"/>
              <w:jc w:val="center"/>
              <w:rPr>
                <w:sz w:val="18"/>
                <w:szCs w:val="18"/>
              </w:rPr>
            </w:pPr>
            <w:r w:rsidRPr="00051DCB">
              <w:rPr>
                <w:sz w:val="18"/>
                <w:szCs w:val="18"/>
              </w:rPr>
              <w:t>9</w:t>
            </w:r>
          </w:p>
        </w:tc>
        <w:tc>
          <w:tcPr>
            <w:tcW w:w="431" w:type="dxa"/>
            <w:shd w:val="clear" w:color="auto" w:fill="auto"/>
            <w:noWrap/>
          </w:tcPr>
          <w:p w14:paraId="56B96B2B"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2251291D" w14:textId="77777777" w:rsidR="001200AE" w:rsidRPr="00051DCB" w:rsidRDefault="001200AE" w:rsidP="00051DCB">
            <w:pPr>
              <w:spacing w:line="240" w:lineRule="auto"/>
              <w:jc w:val="center"/>
              <w:rPr>
                <w:sz w:val="18"/>
                <w:szCs w:val="18"/>
              </w:rPr>
            </w:pPr>
          </w:p>
        </w:tc>
        <w:tc>
          <w:tcPr>
            <w:tcW w:w="1441" w:type="dxa"/>
            <w:shd w:val="clear" w:color="auto" w:fill="auto"/>
            <w:noWrap/>
          </w:tcPr>
          <w:p w14:paraId="1EA304DF" w14:textId="77777777" w:rsidR="001200AE" w:rsidRPr="00051DCB" w:rsidRDefault="001200AE" w:rsidP="00051DCB">
            <w:pPr>
              <w:spacing w:line="240" w:lineRule="auto"/>
              <w:jc w:val="center"/>
              <w:rPr>
                <w:sz w:val="18"/>
                <w:szCs w:val="18"/>
              </w:rPr>
            </w:pPr>
          </w:p>
        </w:tc>
        <w:tc>
          <w:tcPr>
            <w:tcW w:w="1440" w:type="dxa"/>
            <w:shd w:val="clear" w:color="auto" w:fill="auto"/>
            <w:noWrap/>
          </w:tcPr>
          <w:p w14:paraId="6EFE8F7D" w14:textId="77777777" w:rsidR="001200AE" w:rsidRPr="00051DCB" w:rsidRDefault="001200AE" w:rsidP="00051DCB">
            <w:pPr>
              <w:spacing w:line="240" w:lineRule="auto"/>
              <w:jc w:val="center"/>
              <w:rPr>
                <w:sz w:val="18"/>
                <w:szCs w:val="18"/>
                <w:highlight w:val="yellow"/>
              </w:rPr>
            </w:pPr>
          </w:p>
        </w:tc>
        <w:tc>
          <w:tcPr>
            <w:tcW w:w="576" w:type="dxa"/>
          </w:tcPr>
          <w:p w14:paraId="36D39C42" w14:textId="77777777" w:rsidR="001200AE" w:rsidRPr="00051DCB" w:rsidRDefault="001200AE" w:rsidP="00051DCB">
            <w:pPr>
              <w:spacing w:line="240" w:lineRule="auto"/>
              <w:jc w:val="center"/>
              <w:rPr>
                <w:color w:val="FF0000"/>
                <w:sz w:val="18"/>
                <w:szCs w:val="18"/>
              </w:rPr>
            </w:pPr>
          </w:p>
        </w:tc>
        <w:tc>
          <w:tcPr>
            <w:tcW w:w="1441" w:type="dxa"/>
            <w:vAlign w:val="center"/>
          </w:tcPr>
          <w:p w14:paraId="6F1E4E8A" w14:textId="77777777" w:rsidR="001200AE" w:rsidRPr="00051DCB" w:rsidRDefault="001200AE" w:rsidP="00051DCB">
            <w:pPr>
              <w:spacing w:line="240" w:lineRule="auto"/>
              <w:jc w:val="center"/>
              <w:rPr>
                <w:color w:val="FF0000"/>
                <w:sz w:val="18"/>
                <w:szCs w:val="18"/>
              </w:rPr>
            </w:pPr>
          </w:p>
        </w:tc>
        <w:tc>
          <w:tcPr>
            <w:tcW w:w="1440" w:type="dxa"/>
            <w:vAlign w:val="center"/>
          </w:tcPr>
          <w:p w14:paraId="78B7F7AB" w14:textId="77777777" w:rsidR="001200AE" w:rsidRPr="00051DCB" w:rsidRDefault="001200AE" w:rsidP="00051DCB">
            <w:pPr>
              <w:spacing w:line="240" w:lineRule="auto"/>
              <w:jc w:val="center"/>
              <w:rPr>
                <w:color w:val="FF0000"/>
                <w:sz w:val="18"/>
                <w:szCs w:val="18"/>
              </w:rPr>
            </w:pPr>
          </w:p>
        </w:tc>
        <w:tc>
          <w:tcPr>
            <w:tcW w:w="1445" w:type="dxa"/>
            <w:vAlign w:val="center"/>
          </w:tcPr>
          <w:p w14:paraId="44A55EEC" w14:textId="77777777" w:rsidR="001200AE" w:rsidRPr="00051DCB" w:rsidRDefault="001200AE" w:rsidP="00051DCB">
            <w:pPr>
              <w:spacing w:line="240" w:lineRule="auto"/>
              <w:jc w:val="center"/>
              <w:rPr>
                <w:color w:val="FF0000"/>
                <w:sz w:val="18"/>
                <w:szCs w:val="18"/>
              </w:rPr>
            </w:pPr>
          </w:p>
        </w:tc>
      </w:tr>
      <w:tr w:rsidR="00051DCB" w:rsidRPr="00051DCB" w14:paraId="4EC47228" w14:textId="77777777" w:rsidTr="00D51595">
        <w:trPr>
          <w:trHeight w:val="320"/>
          <w:jc w:val="center"/>
        </w:trPr>
        <w:tc>
          <w:tcPr>
            <w:tcW w:w="1728" w:type="dxa"/>
            <w:shd w:val="clear" w:color="auto" w:fill="auto"/>
            <w:noWrap/>
            <w:hideMark/>
          </w:tcPr>
          <w:p w14:paraId="3F3942AA" w14:textId="77777777" w:rsidR="001200AE" w:rsidRPr="00051DCB" w:rsidRDefault="001200AE" w:rsidP="00051DCB">
            <w:pPr>
              <w:spacing w:line="240" w:lineRule="auto"/>
              <w:rPr>
                <w:sz w:val="18"/>
                <w:szCs w:val="18"/>
              </w:rPr>
            </w:pPr>
            <w:r w:rsidRPr="00051DCB">
              <w:rPr>
                <w:sz w:val="18"/>
                <w:szCs w:val="18"/>
              </w:rPr>
              <w:t>CGI Severity</w:t>
            </w:r>
          </w:p>
        </w:tc>
        <w:tc>
          <w:tcPr>
            <w:tcW w:w="1009" w:type="dxa"/>
            <w:shd w:val="clear" w:color="auto" w:fill="auto"/>
            <w:noWrap/>
          </w:tcPr>
          <w:p w14:paraId="12BF4FD9" w14:textId="77777777" w:rsidR="001200AE" w:rsidRPr="00051DCB" w:rsidRDefault="001200AE" w:rsidP="00051DCB">
            <w:pPr>
              <w:spacing w:line="240" w:lineRule="auto"/>
              <w:jc w:val="center"/>
              <w:rPr>
                <w:sz w:val="18"/>
                <w:szCs w:val="18"/>
              </w:rPr>
            </w:pPr>
            <w:r w:rsidRPr="00051DCB">
              <w:rPr>
                <w:sz w:val="18"/>
                <w:szCs w:val="18"/>
              </w:rPr>
              <w:t>2.8 (1.6)</w:t>
            </w:r>
          </w:p>
        </w:tc>
        <w:tc>
          <w:tcPr>
            <w:tcW w:w="1152" w:type="dxa"/>
            <w:shd w:val="clear" w:color="auto" w:fill="auto"/>
            <w:noWrap/>
          </w:tcPr>
          <w:p w14:paraId="5066F460" w14:textId="77777777" w:rsidR="001200AE" w:rsidRPr="00051DCB" w:rsidRDefault="001200AE" w:rsidP="00051DCB">
            <w:pPr>
              <w:spacing w:line="240" w:lineRule="auto"/>
              <w:jc w:val="center"/>
              <w:rPr>
                <w:sz w:val="18"/>
                <w:szCs w:val="18"/>
              </w:rPr>
            </w:pPr>
            <w:r w:rsidRPr="00051DCB">
              <w:rPr>
                <w:sz w:val="18"/>
                <w:szCs w:val="18"/>
              </w:rPr>
              <w:t>2.9 (1.8)</w:t>
            </w:r>
          </w:p>
        </w:tc>
        <w:tc>
          <w:tcPr>
            <w:tcW w:w="1152" w:type="dxa"/>
            <w:shd w:val="clear" w:color="auto" w:fill="auto"/>
            <w:noWrap/>
          </w:tcPr>
          <w:p w14:paraId="18B9D7BA" w14:textId="77777777" w:rsidR="001200AE" w:rsidRPr="00051DCB" w:rsidRDefault="001200AE" w:rsidP="00051DCB">
            <w:pPr>
              <w:spacing w:line="240" w:lineRule="auto"/>
              <w:jc w:val="center"/>
              <w:rPr>
                <w:sz w:val="18"/>
                <w:szCs w:val="18"/>
              </w:rPr>
            </w:pPr>
            <w:r w:rsidRPr="00051DCB">
              <w:rPr>
                <w:sz w:val="18"/>
                <w:szCs w:val="18"/>
              </w:rPr>
              <w:t>2.2 (1.2)</w:t>
            </w:r>
          </w:p>
        </w:tc>
        <w:tc>
          <w:tcPr>
            <w:tcW w:w="1153" w:type="dxa"/>
            <w:shd w:val="clear" w:color="auto" w:fill="auto"/>
            <w:noWrap/>
          </w:tcPr>
          <w:p w14:paraId="2C95ADAC" w14:textId="77777777" w:rsidR="001200AE" w:rsidRPr="00051DCB" w:rsidRDefault="001200AE" w:rsidP="00051DCB">
            <w:pPr>
              <w:spacing w:line="240" w:lineRule="auto"/>
              <w:jc w:val="center"/>
              <w:rPr>
                <w:sz w:val="18"/>
                <w:szCs w:val="18"/>
              </w:rPr>
            </w:pPr>
            <w:r w:rsidRPr="00051DCB">
              <w:rPr>
                <w:sz w:val="18"/>
                <w:szCs w:val="18"/>
              </w:rPr>
              <w:t>3.2 (1.7)</w:t>
            </w:r>
          </w:p>
        </w:tc>
        <w:tc>
          <w:tcPr>
            <w:tcW w:w="431" w:type="dxa"/>
            <w:shd w:val="clear" w:color="auto" w:fill="auto"/>
            <w:noWrap/>
          </w:tcPr>
          <w:p w14:paraId="053474AF"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486CFED8" w14:textId="77777777" w:rsidR="001200AE" w:rsidRPr="00051DCB" w:rsidRDefault="001200AE" w:rsidP="00051DCB">
            <w:pPr>
              <w:spacing w:line="240" w:lineRule="auto"/>
              <w:jc w:val="center"/>
              <w:rPr>
                <w:sz w:val="18"/>
                <w:szCs w:val="18"/>
              </w:rPr>
            </w:pPr>
            <w:r w:rsidRPr="00051DCB">
              <w:rPr>
                <w:sz w:val="18"/>
                <w:szCs w:val="18"/>
              </w:rPr>
              <w:t>.71 (-1.</w:t>
            </w:r>
            <w:proofErr w:type="gramStart"/>
            <w:r w:rsidRPr="00051DCB">
              <w:rPr>
                <w:sz w:val="18"/>
                <w:szCs w:val="18"/>
              </w:rPr>
              <w:t>1 ,</w:t>
            </w:r>
            <w:proofErr w:type="gramEnd"/>
            <w:r w:rsidRPr="00051DCB">
              <w:rPr>
                <w:sz w:val="18"/>
                <w:szCs w:val="18"/>
              </w:rPr>
              <w:t xml:space="preserve"> 2.6)</w:t>
            </w:r>
          </w:p>
        </w:tc>
        <w:tc>
          <w:tcPr>
            <w:tcW w:w="1441" w:type="dxa"/>
            <w:shd w:val="clear" w:color="auto" w:fill="auto"/>
            <w:noWrap/>
          </w:tcPr>
          <w:p w14:paraId="187970D3" w14:textId="77777777" w:rsidR="001200AE" w:rsidRPr="00051DCB" w:rsidRDefault="001200AE" w:rsidP="00051DCB">
            <w:pPr>
              <w:spacing w:line="240" w:lineRule="auto"/>
              <w:jc w:val="center"/>
              <w:rPr>
                <w:sz w:val="18"/>
                <w:szCs w:val="18"/>
              </w:rPr>
            </w:pPr>
            <w:r w:rsidRPr="00051DCB">
              <w:rPr>
                <w:sz w:val="18"/>
                <w:szCs w:val="18"/>
              </w:rPr>
              <w:t>-.34 (-2.</w:t>
            </w:r>
            <w:proofErr w:type="gramStart"/>
            <w:r w:rsidRPr="00051DCB">
              <w:rPr>
                <w:sz w:val="18"/>
                <w:szCs w:val="18"/>
              </w:rPr>
              <w:t>2 ,</w:t>
            </w:r>
            <w:proofErr w:type="gramEnd"/>
            <w:r w:rsidRPr="00051DCB">
              <w:rPr>
                <w:sz w:val="18"/>
                <w:szCs w:val="18"/>
              </w:rPr>
              <w:t xml:space="preserve"> 3.9)</w:t>
            </w:r>
          </w:p>
        </w:tc>
        <w:tc>
          <w:tcPr>
            <w:tcW w:w="1440" w:type="dxa"/>
            <w:shd w:val="clear" w:color="auto" w:fill="auto"/>
            <w:noWrap/>
          </w:tcPr>
          <w:p w14:paraId="05EA05A7" w14:textId="77777777" w:rsidR="001200AE" w:rsidRPr="00051DCB" w:rsidRDefault="001200AE" w:rsidP="00051DCB">
            <w:pPr>
              <w:spacing w:line="240" w:lineRule="auto"/>
              <w:jc w:val="center"/>
              <w:rPr>
                <w:sz w:val="18"/>
                <w:szCs w:val="18"/>
                <w:highlight w:val="yellow"/>
              </w:rPr>
            </w:pPr>
            <w:r w:rsidRPr="00051DCB">
              <w:rPr>
                <w:sz w:val="18"/>
                <w:szCs w:val="18"/>
              </w:rPr>
              <w:t>1.1 (-.</w:t>
            </w:r>
            <w:proofErr w:type="gramStart"/>
            <w:r w:rsidRPr="00051DCB">
              <w:rPr>
                <w:sz w:val="18"/>
                <w:szCs w:val="18"/>
              </w:rPr>
              <w:t>69 ,</w:t>
            </w:r>
            <w:proofErr w:type="gramEnd"/>
            <w:r w:rsidRPr="00051DCB">
              <w:rPr>
                <w:sz w:val="18"/>
                <w:szCs w:val="18"/>
              </w:rPr>
              <w:t xml:space="preserve"> 2.8)</w:t>
            </w:r>
          </w:p>
        </w:tc>
        <w:tc>
          <w:tcPr>
            <w:tcW w:w="576" w:type="dxa"/>
          </w:tcPr>
          <w:p w14:paraId="7DE79794" w14:textId="77777777" w:rsidR="001200AE" w:rsidRPr="00051DCB" w:rsidRDefault="001200AE" w:rsidP="00051DCB">
            <w:pPr>
              <w:spacing w:line="240" w:lineRule="auto"/>
              <w:jc w:val="center"/>
              <w:rPr>
                <w:color w:val="FF0000"/>
                <w:sz w:val="18"/>
                <w:szCs w:val="18"/>
              </w:rPr>
            </w:pPr>
          </w:p>
        </w:tc>
        <w:tc>
          <w:tcPr>
            <w:tcW w:w="1441" w:type="dxa"/>
            <w:vAlign w:val="center"/>
          </w:tcPr>
          <w:p w14:paraId="38AF06A5" w14:textId="77777777" w:rsidR="001200AE" w:rsidRPr="00051DCB" w:rsidRDefault="001200AE" w:rsidP="00051DCB">
            <w:pPr>
              <w:spacing w:line="240" w:lineRule="auto"/>
              <w:jc w:val="center"/>
              <w:rPr>
                <w:sz w:val="18"/>
                <w:szCs w:val="18"/>
              </w:rPr>
            </w:pPr>
            <w:r w:rsidRPr="00051DCB">
              <w:rPr>
                <w:sz w:val="18"/>
                <w:szCs w:val="18"/>
              </w:rPr>
              <w:t>.11 (-1.</w:t>
            </w:r>
            <w:proofErr w:type="gramStart"/>
            <w:r w:rsidRPr="00051DCB">
              <w:rPr>
                <w:sz w:val="18"/>
                <w:szCs w:val="18"/>
              </w:rPr>
              <w:t>3 ,</w:t>
            </w:r>
            <w:proofErr w:type="gramEnd"/>
            <w:r w:rsidRPr="00051DCB">
              <w:rPr>
                <w:sz w:val="18"/>
                <w:szCs w:val="18"/>
              </w:rPr>
              <w:t xml:space="preserve"> 1.5)</w:t>
            </w:r>
          </w:p>
        </w:tc>
        <w:tc>
          <w:tcPr>
            <w:tcW w:w="1440" w:type="dxa"/>
            <w:vAlign w:val="center"/>
          </w:tcPr>
          <w:p w14:paraId="2D9EC7C7" w14:textId="77777777" w:rsidR="001200AE" w:rsidRPr="00051DCB" w:rsidRDefault="001200AE" w:rsidP="00051DCB">
            <w:pPr>
              <w:spacing w:line="240" w:lineRule="auto"/>
              <w:jc w:val="center"/>
              <w:rPr>
                <w:sz w:val="18"/>
                <w:szCs w:val="18"/>
              </w:rPr>
            </w:pPr>
            <w:r w:rsidRPr="00051DCB">
              <w:rPr>
                <w:sz w:val="18"/>
                <w:szCs w:val="18"/>
              </w:rPr>
              <w:t>-.47 (-2.</w:t>
            </w:r>
            <w:proofErr w:type="gramStart"/>
            <w:r w:rsidRPr="00051DCB">
              <w:rPr>
                <w:sz w:val="18"/>
                <w:szCs w:val="18"/>
              </w:rPr>
              <w:t>1 ,</w:t>
            </w:r>
            <w:proofErr w:type="gramEnd"/>
            <w:r w:rsidRPr="00051DCB">
              <w:rPr>
                <w:sz w:val="18"/>
                <w:szCs w:val="18"/>
              </w:rPr>
              <w:t xml:space="preserve"> 1.1)</w:t>
            </w:r>
          </w:p>
        </w:tc>
        <w:tc>
          <w:tcPr>
            <w:tcW w:w="1445" w:type="dxa"/>
            <w:vAlign w:val="center"/>
          </w:tcPr>
          <w:p w14:paraId="3F62DCFB" w14:textId="77777777" w:rsidR="001200AE" w:rsidRPr="00051DCB" w:rsidRDefault="001200AE" w:rsidP="00051DCB">
            <w:pPr>
              <w:spacing w:line="240" w:lineRule="auto"/>
              <w:jc w:val="center"/>
              <w:rPr>
                <w:sz w:val="18"/>
                <w:szCs w:val="18"/>
              </w:rPr>
            </w:pPr>
            <w:r w:rsidRPr="00051DCB">
              <w:rPr>
                <w:sz w:val="18"/>
                <w:szCs w:val="18"/>
              </w:rPr>
              <w:t>-.57 (-1.</w:t>
            </w:r>
            <w:proofErr w:type="gramStart"/>
            <w:r w:rsidRPr="00051DCB">
              <w:rPr>
                <w:sz w:val="18"/>
                <w:szCs w:val="18"/>
              </w:rPr>
              <w:t>7 ,</w:t>
            </w:r>
            <w:proofErr w:type="gramEnd"/>
            <w:r w:rsidRPr="00051DCB">
              <w:rPr>
                <w:sz w:val="18"/>
                <w:szCs w:val="18"/>
              </w:rPr>
              <w:t xml:space="preserve"> .5)</w:t>
            </w:r>
          </w:p>
        </w:tc>
      </w:tr>
      <w:tr w:rsidR="00051DCB" w:rsidRPr="00051DCB" w14:paraId="1328933C" w14:textId="77777777" w:rsidTr="00D51595">
        <w:trPr>
          <w:trHeight w:val="320"/>
          <w:jc w:val="center"/>
        </w:trPr>
        <w:tc>
          <w:tcPr>
            <w:tcW w:w="1728" w:type="dxa"/>
            <w:shd w:val="clear" w:color="auto" w:fill="auto"/>
            <w:noWrap/>
          </w:tcPr>
          <w:p w14:paraId="615C54BA" w14:textId="77777777" w:rsidR="001200AE" w:rsidRPr="00051DCB" w:rsidRDefault="001200AE" w:rsidP="00051DCB">
            <w:pPr>
              <w:spacing w:line="240" w:lineRule="auto"/>
              <w:rPr>
                <w:sz w:val="18"/>
                <w:szCs w:val="18"/>
              </w:rPr>
            </w:pPr>
            <w:r w:rsidRPr="00051DCB">
              <w:rPr>
                <w:sz w:val="18"/>
                <w:szCs w:val="18"/>
              </w:rPr>
              <w:t>CGI Improvement</w:t>
            </w:r>
          </w:p>
        </w:tc>
        <w:tc>
          <w:tcPr>
            <w:tcW w:w="1009" w:type="dxa"/>
            <w:shd w:val="clear" w:color="auto" w:fill="auto"/>
            <w:noWrap/>
            <w:vAlign w:val="center"/>
          </w:tcPr>
          <w:p w14:paraId="2E2B4880" w14:textId="77777777" w:rsidR="001200AE" w:rsidRPr="00051DCB" w:rsidRDefault="001200AE" w:rsidP="00051DCB">
            <w:pPr>
              <w:spacing w:line="240" w:lineRule="auto"/>
              <w:jc w:val="center"/>
              <w:rPr>
                <w:sz w:val="18"/>
                <w:szCs w:val="18"/>
              </w:rPr>
            </w:pPr>
            <w:r w:rsidRPr="00051DCB">
              <w:rPr>
                <w:sz w:val="18"/>
                <w:szCs w:val="18"/>
              </w:rPr>
              <w:t>2.3 (1.5)</w:t>
            </w:r>
          </w:p>
        </w:tc>
        <w:tc>
          <w:tcPr>
            <w:tcW w:w="1152" w:type="dxa"/>
            <w:shd w:val="clear" w:color="auto" w:fill="auto"/>
            <w:noWrap/>
            <w:vAlign w:val="center"/>
          </w:tcPr>
          <w:p w14:paraId="4D8923AD" w14:textId="77777777" w:rsidR="001200AE" w:rsidRPr="00051DCB" w:rsidRDefault="001200AE" w:rsidP="00051DCB">
            <w:pPr>
              <w:spacing w:line="240" w:lineRule="auto"/>
              <w:jc w:val="center"/>
              <w:rPr>
                <w:sz w:val="18"/>
                <w:szCs w:val="18"/>
              </w:rPr>
            </w:pPr>
            <w:r w:rsidRPr="00051DCB">
              <w:rPr>
                <w:sz w:val="18"/>
                <w:szCs w:val="18"/>
              </w:rPr>
              <w:t>2.6 (2.1)</w:t>
            </w:r>
          </w:p>
        </w:tc>
        <w:tc>
          <w:tcPr>
            <w:tcW w:w="1152" w:type="dxa"/>
            <w:shd w:val="clear" w:color="auto" w:fill="auto"/>
            <w:noWrap/>
            <w:vAlign w:val="center"/>
          </w:tcPr>
          <w:p w14:paraId="212A8123" w14:textId="77777777" w:rsidR="001200AE" w:rsidRPr="00051DCB" w:rsidRDefault="001200AE" w:rsidP="00051DCB">
            <w:pPr>
              <w:spacing w:line="240" w:lineRule="auto"/>
              <w:jc w:val="center"/>
              <w:rPr>
                <w:sz w:val="18"/>
                <w:szCs w:val="18"/>
              </w:rPr>
            </w:pPr>
            <w:r w:rsidRPr="00051DCB">
              <w:rPr>
                <w:sz w:val="18"/>
                <w:szCs w:val="18"/>
              </w:rPr>
              <w:t>2.2 (1.5)</w:t>
            </w:r>
          </w:p>
        </w:tc>
        <w:tc>
          <w:tcPr>
            <w:tcW w:w="1153" w:type="dxa"/>
            <w:shd w:val="clear" w:color="auto" w:fill="auto"/>
            <w:noWrap/>
            <w:vAlign w:val="center"/>
          </w:tcPr>
          <w:p w14:paraId="76A8D4A8" w14:textId="77777777" w:rsidR="001200AE" w:rsidRPr="00051DCB" w:rsidRDefault="001200AE" w:rsidP="00051DCB">
            <w:pPr>
              <w:spacing w:line="240" w:lineRule="auto"/>
              <w:jc w:val="center"/>
              <w:rPr>
                <w:sz w:val="18"/>
                <w:szCs w:val="18"/>
              </w:rPr>
            </w:pPr>
            <w:r w:rsidRPr="00051DCB">
              <w:rPr>
                <w:sz w:val="18"/>
                <w:szCs w:val="18"/>
              </w:rPr>
              <w:t>2.1 (1.4)</w:t>
            </w:r>
          </w:p>
        </w:tc>
        <w:tc>
          <w:tcPr>
            <w:tcW w:w="431" w:type="dxa"/>
            <w:shd w:val="clear" w:color="auto" w:fill="auto"/>
            <w:noWrap/>
          </w:tcPr>
          <w:p w14:paraId="45F33308"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vAlign w:val="center"/>
          </w:tcPr>
          <w:p w14:paraId="1DF99971" w14:textId="77777777" w:rsidR="001200AE" w:rsidRPr="00051DCB" w:rsidRDefault="001200AE" w:rsidP="00051DCB">
            <w:pPr>
              <w:spacing w:line="240" w:lineRule="auto"/>
              <w:jc w:val="center"/>
              <w:rPr>
                <w:sz w:val="18"/>
                <w:szCs w:val="18"/>
              </w:rPr>
            </w:pPr>
            <w:r w:rsidRPr="00051DCB">
              <w:rPr>
                <w:sz w:val="18"/>
                <w:szCs w:val="18"/>
              </w:rPr>
              <w:t>0.4 (-1.6 - 2.4)</w:t>
            </w:r>
          </w:p>
        </w:tc>
        <w:tc>
          <w:tcPr>
            <w:tcW w:w="1441" w:type="dxa"/>
            <w:shd w:val="clear" w:color="auto" w:fill="auto"/>
            <w:noWrap/>
            <w:vAlign w:val="center"/>
          </w:tcPr>
          <w:p w14:paraId="0B804E3C" w14:textId="77777777" w:rsidR="001200AE" w:rsidRPr="00051DCB" w:rsidRDefault="001200AE" w:rsidP="00051DCB">
            <w:pPr>
              <w:spacing w:line="240" w:lineRule="auto"/>
              <w:jc w:val="center"/>
              <w:rPr>
                <w:sz w:val="18"/>
                <w:szCs w:val="18"/>
              </w:rPr>
            </w:pPr>
            <w:r w:rsidRPr="00051DCB">
              <w:rPr>
                <w:sz w:val="18"/>
                <w:szCs w:val="18"/>
              </w:rPr>
              <w:t>0.5 (-1.4 - 2.3)</w:t>
            </w:r>
          </w:p>
        </w:tc>
        <w:tc>
          <w:tcPr>
            <w:tcW w:w="1440" w:type="dxa"/>
            <w:shd w:val="clear" w:color="auto" w:fill="auto"/>
            <w:noWrap/>
            <w:vAlign w:val="center"/>
          </w:tcPr>
          <w:p w14:paraId="54460087" w14:textId="77777777" w:rsidR="001200AE" w:rsidRPr="00051DCB" w:rsidRDefault="001200AE" w:rsidP="00051DCB">
            <w:pPr>
              <w:spacing w:line="240" w:lineRule="auto"/>
              <w:jc w:val="center"/>
              <w:rPr>
                <w:sz w:val="18"/>
                <w:szCs w:val="18"/>
              </w:rPr>
            </w:pPr>
            <w:r w:rsidRPr="00051DCB">
              <w:rPr>
                <w:sz w:val="18"/>
                <w:szCs w:val="18"/>
              </w:rPr>
              <w:t>0.06 (-1.3 - 1.5)</w:t>
            </w:r>
          </w:p>
        </w:tc>
        <w:tc>
          <w:tcPr>
            <w:tcW w:w="576" w:type="dxa"/>
            <w:vAlign w:val="bottom"/>
          </w:tcPr>
          <w:p w14:paraId="1C8F25BE" w14:textId="77777777" w:rsidR="001200AE" w:rsidRPr="00051DCB" w:rsidRDefault="001200AE" w:rsidP="00051DCB">
            <w:pPr>
              <w:spacing w:line="240" w:lineRule="auto"/>
              <w:jc w:val="center"/>
              <w:rPr>
                <w:color w:val="FF0000"/>
                <w:sz w:val="18"/>
                <w:szCs w:val="18"/>
              </w:rPr>
            </w:pPr>
          </w:p>
        </w:tc>
        <w:tc>
          <w:tcPr>
            <w:tcW w:w="1441" w:type="dxa"/>
            <w:vAlign w:val="center"/>
          </w:tcPr>
          <w:p w14:paraId="3AA7B6AD" w14:textId="77777777" w:rsidR="001200AE" w:rsidRPr="00051DCB" w:rsidRDefault="001200AE" w:rsidP="00051DCB">
            <w:pPr>
              <w:spacing w:line="240" w:lineRule="auto"/>
              <w:jc w:val="center"/>
              <w:rPr>
                <w:sz w:val="18"/>
                <w:szCs w:val="18"/>
              </w:rPr>
            </w:pPr>
            <w:r w:rsidRPr="00051DCB">
              <w:rPr>
                <w:sz w:val="18"/>
                <w:szCs w:val="18"/>
              </w:rPr>
              <w:t>-.08 (-1.</w:t>
            </w:r>
            <w:proofErr w:type="gramStart"/>
            <w:r w:rsidRPr="00051DCB">
              <w:rPr>
                <w:sz w:val="18"/>
                <w:szCs w:val="18"/>
              </w:rPr>
              <w:t>5 ,</w:t>
            </w:r>
            <w:proofErr w:type="gramEnd"/>
            <w:r w:rsidRPr="00051DCB">
              <w:rPr>
                <w:sz w:val="18"/>
                <w:szCs w:val="18"/>
              </w:rPr>
              <w:t xml:space="preserve"> 1.4)</w:t>
            </w:r>
          </w:p>
        </w:tc>
        <w:tc>
          <w:tcPr>
            <w:tcW w:w="1440" w:type="dxa"/>
            <w:vAlign w:val="center"/>
          </w:tcPr>
          <w:p w14:paraId="4F17DDB8" w14:textId="77777777" w:rsidR="001200AE" w:rsidRPr="00051DCB" w:rsidRDefault="001200AE" w:rsidP="00051DCB">
            <w:pPr>
              <w:spacing w:line="240" w:lineRule="auto"/>
              <w:jc w:val="center"/>
              <w:rPr>
                <w:sz w:val="18"/>
                <w:szCs w:val="18"/>
              </w:rPr>
            </w:pPr>
            <w:r w:rsidRPr="00051DCB">
              <w:rPr>
                <w:sz w:val="18"/>
                <w:szCs w:val="18"/>
              </w:rPr>
              <w:t>.12 (-1.</w:t>
            </w:r>
            <w:proofErr w:type="gramStart"/>
            <w:r w:rsidRPr="00051DCB">
              <w:rPr>
                <w:sz w:val="18"/>
                <w:szCs w:val="18"/>
              </w:rPr>
              <w:t>5 ,</w:t>
            </w:r>
            <w:proofErr w:type="gramEnd"/>
            <w:r w:rsidRPr="00051DCB">
              <w:rPr>
                <w:sz w:val="18"/>
                <w:szCs w:val="18"/>
              </w:rPr>
              <w:t xml:space="preserve"> 1.7)</w:t>
            </w:r>
          </w:p>
        </w:tc>
        <w:tc>
          <w:tcPr>
            <w:tcW w:w="1445" w:type="dxa"/>
            <w:vAlign w:val="center"/>
          </w:tcPr>
          <w:p w14:paraId="61A1B1A3" w14:textId="77777777" w:rsidR="001200AE" w:rsidRPr="00051DCB" w:rsidRDefault="001200AE" w:rsidP="00051DCB">
            <w:pPr>
              <w:spacing w:line="240" w:lineRule="auto"/>
              <w:jc w:val="center"/>
              <w:rPr>
                <w:sz w:val="18"/>
                <w:szCs w:val="18"/>
              </w:rPr>
            </w:pPr>
            <w:r w:rsidRPr="00051DCB">
              <w:rPr>
                <w:sz w:val="18"/>
                <w:szCs w:val="18"/>
              </w:rPr>
              <w:t>.20 (-1.</w:t>
            </w:r>
            <w:proofErr w:type="gramStart"/>
            <w:r w:rsidRPr="00051DCB">
              <w:rPr>
                <w:sz w:val="18"/>
                <w:szCs w:val="18"/>
              </w:rPr>
              <w:t>1 ,</w:t>
            </w:r>
            <w:proofErr w:type="gramEnd"/>
            <w:r w:rsidRPr="00051DCB">
              <w:rPr>
                <w:sz w:val="18"/>
                <w:szCs w:val="18"/>
              </w:rPr>
              <w:t xml:space="preserve"> 1.5)</w:t>
            </w:r>
          </w:p>
        </w:tc>
      </w:tr>
      <w:tr w:rsidR="00051DCB" w:rsidRPr="00051DCB" w14:paraId="3730BAB3" w14:textId="77777777" w:rsidTr="00D51595">
        <w:trPr>
          <w:trHeight w:val="61"/>
          <w:jc w:val="center"/>
        </w:trPr>
        <w:tc>
          <w:tcPr>
            <w:tcW w:w="1728" w:type="dxa"/>
            <w:shd w:val="clear" w:color="auto" w:fill="auto"/>
            <w:noWrap/>
          </w:tcPr>
          <w:p w14:paraId="16A5102F" w14:textId="77777777" w:rsidR="001200AE" w:rsidRPr="00051DCB" w:rsidRDefault="001200AE" w:rsidP="00051DCB">
            <w:pPr>
              <w:spacing w:line="240" w:lineRule="auto"/>
              <w:rPr>
                <w:sz w:val="18"/>
                <w:szCs w:val="18"/>
              </w:rPr>
            </w:pPr>
            <w:r w:rsidRPr="00051DCB">
              <w:rPr>
                <w:sz w:val="18"/>
                <w:szCs w:val="18"/>
              </w:rPr>
              <w:t>SDS</w:t>
            </w:r>
          </w:p>
        </w:tc>
        <w:tc>
          <w:tcPr>
            <w:tcW w:w="1009" w:type="dxa"/>
            <w:shd w:val="clear" w:color="auto" w:fill="auto"/>
            <w:noWrap/>
          </w:tcPr>
          <w:p w14:paraId="556A9511" w14:textId="77777777" w:rsidR="001200AE" w:rsidRPr="00051DCB" w:rsidRDefault="001200AE" w:rsidP="00051DCB">
            <w:pPr>
              <w:spacing w:line="240" w:lineRule="auto"/>
              <w:jc w:val="center"/>
              <w:rPr>
                <w:sz w:val="18"/>
                <w:szCs w:val="18"/>
              </w:rPr>
            </w:pPr>
            <w:r w:rsidRPr="00051DCB">
              <w:rPr>
                <w:sz w:val="18"/>
                <w:szCs w:val="18"/>
              </w:rPr>
              <w:t>9.3 (10.1)</w:t>
            </w:r>
          </w:p>
        </w:tc>
        <w:tc>
          <w:tcPr>
            <w:tcW w:w="1152" w:type="dxa"/>
            <w:shd w:val="clear" w:color="auto" w:fill="auto"/>
            <w:noWrap/>
          </w:tcPr>
          <w:p w14:paraId="74E59DA4" w14:textId="77777777" w:rsidR="001200AE" w:rsidRPr="00051DCB" w:rsidRDefault="001200AE" w:rsidP="00051DCB">
            <w:pPr>
              <w:spacing w:line="240" w:lineRule="auto"/>
              <w:jc w:val="center"/>
              <w:rPr>
                <w:sz w:val="18"/>
                <w:szCs w:val="18"/>
              </w:rPr>
            </w:pPr>
            <w:r w:rsidRPr="00051DCB">
              <w:rPr>
                <w:sz w:val="18"/>
                <w:szCs w:val="18"/>
              </w:rPr>
              <w:t>9.8 (11.2)</w:t>
            </w:r>
          </w:p>
        </w:tc>
        <w:tc>
          <w:tcPr>
            <w:tcW w:w="1152" w:type="dxa"/>
            <w:shd w:val="clear" w:color="auto" w:fill="auto"/>
            <w:noWrap/>
          </w:tcPr>
          <w:p w14:paraId="27DD8F12" w14:textId="77777777" w:rsidR="001200AE" w:rsidRPr="00051DCB" w:rsidRDefault="001200AE" w:rsidP="00051DCB">
            <w:pPr>
              <w:spacing w:line="240" w:lineRule="auto"/>
              <w:jc w:val="center"/>
              <w:rPr>
                <w:sz w:val="18"/>
                <w:szCs w:val="18"/>
              </w:rPr>
            </w:pPr>
            <w:r w:rsidRPr="00051DCB">
              <w:rPr>
                <w:sz w:val="18"/>
                <w:szCs w:val="18"/>
              </w:rPr>
              <w:t>8.1 (10.7)</w:t>
            </w:r>
          </w:p>
        </w:tc>
        <w:tc>
          <w:tcPr>
            <w:tcW w:w="1153" w:type="dxa"/>
            <w:shd w:val="clear" w:color="auto" w:fill="auto"/>
            <w:noWrap/>
          </w:tcPr>
          <w:p w14:paraId="79C66DFE" w14:textId="77777777" w:rsidR="001200AE" w:rsidRPr="00051DCB" w:rsidRDefault="001200AE" w:rsidP="00051DCB">
            <w:pPr>
              <w:spacing w:line="240" w:lineRule="auto"/>
              <w:jc w:val="center"/>
              <w:rPr>
                <w:sz w:val="18"/>
                <w:szCs w:val="18"/>
              </w:rPr>
            </w:pPr>
            <w:r w:rsidRPr="00051DCB">
              <w:rPr>
                <w:sz w:val="18"/>
                <w:szCs w:val="18"/>
              </w:rPr>
              <w:t>9.7 (9.7)</w:t>
            </w:r>
          </w:p>
        </w:tc>
        <w:tc>
          <w:tcPr>
            <w:tcW w:w="431" w:type="dxa"/>
            <w:shd w:val="clear" w:color="auto" w:fill="auto"/>
            <w:noWrap/>
          </w:tcPr>
          <w:p w14:paraId="4C769BEA" w14:textId="77777777" w:rsidR="001200AE" w:rsidRPr="00051DCB" w:rsidRDefault="001200AE" w:rsidP="00051DCB">
            <w:pPr>
              <w:spacing w:line="240" w:lineRule="auto"/>
              <w:jc w:val="center"/>
              <w:rPr>
                <w:color w:val="FF0000"/>
                <w:sz w:val="18"/>
                <w:szCs w:val="18"/>
              </w:rPr>
            </w:pPr>
          </w:p>
        </w:tc>
        <w:tc>
          <w:tcPr>
            <w:tcW w:w="1440" w:type="dxa"/>
            <w:shd w:val="clear" w:color="auto" w:fill="auto"/>
            <w:noWrap/>
          </w:tcPr>
          <w:p w14:paraId="7D48368C" w14:textId="77777777" w:rsidR="001200AE" w:rsidRPr="00051DCB" w:rsidRDefault="001200AE" w:rsidP="00051DCB">
            <w:pPr>
              <w:spacing w:line="240" w:lineRule="auto"/>
              <w:jc w:val="center"/>
              <w:rPr>
                <w:sz w:val="18"/>
                <w:szCs w:val="18"/>
              </w:rPr>
            </w:pPr>
            <w:r w:rsidRPr="00051DCB">
              <w:rPr>
                <w:sz w:val="18"/>
                <w:szCs w:val="18"/>
              </w:rPr>
              <w:t>1.7 (-11.</w:t>
            </w:r>
            <w:proofErr w:type="gramStart"/>
            <w:r w:rsidRPr="00051DCB">
              <w:rPr>
                <w:sz w:val="18"/>
                <w:szCs w:val="18"/>
              </w:rPr>
              <w:t>2 ,</w:t>
            </w:r>
            <w:proofErr w:type="gramEnd"/>
            <w:r w:rsidRPr="00051DCB">
              <w:rPr>
                <w:sz w:val="18"/>
                <w:szCs w:val="18"/>
              </w:rPr>
              <w:t xml:space="preserve"> 14.7)</w:t>
            </w:r>
          </w:p>
        </w:tc>
        <w:tc>
          <w:tcPr>
            <w:tcW w:w="1441" w:type="dxa"/>
            <w:shd w:val="clear" w:color="auto" w:fill="auto"/>
            <w:noWrap/>
          </w:tcPr>
          <w:p w14:paraId="56619131" w14:textId="77777777" w:rsidR="001200AE" w:rsidRPr="00051DCB" w:rsidRDefault="001200AE" w:rsidP="00051DCB">
            <w:pPr>
              <w:spacing w:line="240" w:lineRule="auto"/>
              <w:jc w:val="center"/>
              <w:rPr>
                <w:sz w:val="18"/>
                <w:szCs w:val="18"/>
              </w:rPr>
            </w:pPr>
            <w:r w:rsidRPr="00051DCB">
              <w:rPr>
                <w:sz w:val="18"/>
                <w:szCs w:val="18"/>
              </w:rPr>
              <w:t>.1 (-10.</w:t>
            </w:r>
            <w:proofErr w:type="gramStart"/>
            <w:r w:rsidRPr="00051DCB">
              <w:rPr>
                <w:sz w:val="18"/>
                <w:szCs w:val="18"/>
              </w:rPr>
              <w:t>7 ,</w:t>
            </w:r>
            <w:proofErr w:type="gramEnd"/>
            <w:r w:rsidRPr="00051DCB">
              <w:rPr>
                <w:sz w:val="18"/>
                <w:szCs w:val="18"/>
              </w:rPr>
              <w:t xml:space="preserve"> 10.9)</w:t>
            </w:r>
          </w:p>
        </w:tc>
        <w:tc>
          <w:tcPr>
            <w:tcW w:w="1440" w:type="dxa"/>
            <w:shd w:val="clear" w:color="auto" w:fill="auto"/>
            <w:noWrap/>
          </w:tcPr>
          <w:p w14:paraId="780BFA36" w14:textId="77777777" w:rsidR="001200AE" w:rsidRPr="00051DCB" w:rsidRDefault="001200AE" w:rsidP="00051DCB">
            <w:pPr>
              <w:spacing w:line="240" w:lineRule="auto"/>
              <w:jc w:val="center"/>
              <w:rPr>
                <w:sz w:val="18"/>
                <w:szCs w:val="18"/>
              </w:rPr>
            </w:pPr>
            <w:r w:rsidRPr="00051DCB">
              <w:rPr>
                <w:sz w:val="18"/>
                <w:szCs w:val="18"/>
              </w:rPr>
              <w:t>-1.6 (</w:t>
            </w:r>
            <w:proofErr w:type="gramStart"/>
            <w:r w:rsidRPr="00051DCB">
              <w:rPr>
                <w:sz w:val="18"/>
                <w:szCs w:val="18"/>
              </w:rPr>
              <w:t>13.2 ,</w:t>
            </w:r>
            <w:proofErr w:type="gramEnd"/>
            <w:r w:rsidRPr="00051DCB">
              <w:rPr>
                <w:sz w:val="18"/>
                <w:szCs w:val="18"/>
              </w:rPr>
              <w:t xml:space="preserve"> 9.9)</w:t>
            </w:r>
          </w:p>
        </w:tc>
        <w:tc>
          <w:tcPr>
            <w:tcW w:w="576" w:type="dxa"/>
          </w:tcPr>
          <w:p w14:paraId="7E8ADBA8" w14:textId="77777777" w:rsidR="001200AE" w:rsidRPr="00051DCB" w:rsidRDefault="001200AE" w:rsidP="00051DCB">
            <w:pPr>
              <w:spacing w:line="240" w:lineRule="auto"/>
              <w:jc w:val="center"/>
              <w:rPr>
                <w:color w:val="FF0000"/>
                <w:sz w:val="18"/>
                <w:szCs w:val="18"/>
              </w:rPr>
            </w:pPr>
          </w:p>
        </w:tc>
        <w:tc>
          <w:tcPr>
            <w:tcW w:w="1441" w:type="dxa"/>
            <w:vAlign w:val="bottom"/>
          </w:tcPr>
          <w:p w14:paraId="3019A78E" w14:textId="77777777" w:rsidR="001200AE" w:rsidRPr="00051DCB" w:rsidRDefault="001200AE" w:rsidP="00051DCB">
            <w:pPr>
              <w:spacing w:line="240" w:lineRule="auto"/>
              <w:jc w:val="center"/>
              <w:rPr>
                <w:sz w:val="18"/>
                <w:szCs w:val="18"/>
              </w:rPr>
            </w:pPr>
            <w:r w:rsidRPr="00051DCB">
              <w:rPr>
                <w:sz w:val="18"/>
                <w:szCs w:val="18"/>
              </w:rPr>
              <w:t>1.2 (-7.</w:t>
            </w:r>
            <w:proofErr w:type="gramStart"/>
            <w:r w:rsidRPr="00051DCB">
              <w:rPr>
                <w:sz w:val="18"/>
                <w:szCs w:val="18"/>
              </w:rPr>
              <w:t>6 ,</w:t>
            </w:r>
            <w:proofErr w:type="gramEnd"/>
            <w:r w:rsidRPr="00051DCB">
              <w:rPr>
                <w:sz w:val="18"/>
                <w:szCs w:val="18"/>
              </w:rPr>
              <w:t xml:space="preserve"> 10.1)</w:t>
            </w:r>
          </w:p>
        </w:tc>
        <w:tc>
          <w:tcPr>
            <w:tcW w:w="1440" w:type="dxa"/>
            <w:vAlign w:val="bottom"/>
          </w:tcPr>
          <w:p w14:paraId="633DBF3C" w14:textId="77777777" w:rsidR="001200AE" w:rsidRPr="00051DCB" w:rsidRDefault="001200AE" w:rsidP="00051DCB">
            <w:pPr>
              <w:spacing w:line="240" w:lineRule="auto"/>
              <w:jc w:val="center"/>
              <w:rPr>
                <w:sz w:val="18"/>
                <w:szCs w:val="18"/>
              </w:rPr>
            </w:pPr>
            <w:r w:rsidRPr="00051DCB">
              <w:rPr>
                <w:sz w:val="18"/>
                <w:szCs w:val="18"/>
              </w:rPr>
              <w:t>1.0 (-6.</w:t>
            </w:r>
            <w:proofErr w:type="gramStart"/>
            <w:r w:rsidRPr="00051DCB">
              <w:rPr>
                <w:sz w:val="18"/>
                <w:szCs w:val="18"/>
              </w:rPr>
              <w:t>0 ,</w:t>
            </w:r>
            <w:proofErr w:type="gramEnd"/>
            <w:r w:rsidRPr="00051DCB">
              <w:rPr>
                <w:sz w:val="18"/>
                <w:szCs w:val="18"/>
              </w:rPr>
              <w:t xml:space="preserve"> 8.0)</w:t>
            </w:r>
          </w:p>
        </w:tc>
        <w:tc>
          <w:tcPr>
            <w:tcW w:w="1445" w:type="dxa"/>
            <w:vAlign w:val="bottom"/>
          </w:tcPr>
          <w:p w14:paraId="52DE5A08" w14:textId="77777777" w:rsidR="001200AE" w:rsidRPr="00051DCB" w:rsidRDefault="001200AE" w:rsidP="00051DCB">
            <w:pPr>
              <w:spacing w:line="240" w:lineRule="auto"/>
              <w:jc w:val="center"/>
              <w:rPr>
                <w:sz w:val="18"/>
                <w:szCs w:val="18"/>
              </w:rPr>
            </w:pPr>
            <w:r w:rsidRPr="00051DCB">
              <w:rPr>
                <w:sz w:val="18"/>
                <w:szCs w:val="18"/>
              </w:rPr>
              <w:t>.23 (-8.</w:t>
            </w:r>
            <w:proofErr w:type="gramStart"/>
            <w:r w:rsidRPr="00051DCB">
              <w:rPr>
                <w:sz w:val="18"/>
                <w:szCs w:val="18"/>
              </w:rPr>
              <w:t>5 ,</w:t>
            </w:r>
            <w:proofErr w:type="gramEnd"/>
            <w:r w:rsidRPr="00051DCB">
              <w:rPr>
                <w:sz w:val="18"/>
                <w:szCs w:val="18"/>
              </w:rPr>
              <w:t xml:space="preserve"> 8.0)</w:t>
            </w:r>
          </w:p>
        </w:tc>
      </w:tr>
    </w:tbl>
    <w:p w14:paraId="13817C30" w14:textId="627CE2D3" w:rsidR="001200AE" w:rsidRPr="00051DCB" w:rsidRDefault="001200AE" w:rsidP="001200AE">
      <w:pPr>
        <w:spacing w:line="240" w:lineRule="auto"/>
        <w:ind w:left="1440" w:right="195"/>
        <w:rPr>
          <w:rFonts w:cs="Calibri"/>
          <w:bCs/>
          <w:sz w:val="18"/>
          <w:szCs w:val="18"/>
        </w:rPr>
        <w:sectPr w:rsidR="001200AE" w:rsidRPr="00051DCB" w:rsidSect="00CC54D3">
          <w:pgSz w:w="16840" w:h="11910" w:orient="landscape"/>
          <w:pgMar w:top="0" w:right="280" w:bottom="3" w:left="280" w:header="80" w:footer="0" w:gutter="0"/>
          <w:cols w:space="720"/>
          <w:docGrid w:linePitch="299"/>
        </w:sectPr>
      </w:pPr>
      <w:r w:rsidRPr="00051DCB">
        <w:rPr>
          <w:rFonts w:ascii="Calibri"/>
          <w:spacing w:val="-1"/>
          <w:sz w:val="18"/>
          <w:szCs w:val="18"/>
        </w:rPr>
        <w:t>On</w:t>
      </w:r>
      <w:r w:rsidRPr="00051DCB">
        <w:rPr>
          <w:rFonts w:ascii="Calibri"/>
          <w:spacing w:val="-5"/>
          <w:sz w:val="18"/>
          <w:szCs w:val="18"/>
        </w:rPr>
        <w:t xml:space="preserve"> </w:t>
      </w:r>
      <w:r w:rsidRPr="00051DCB">
        <w:rPr>
          <w:rFonts w:ascii="Calibri"/>
          <w:sz w:val="18"/>
          <w:szCs w:val="18"/>
        </w:rPr>
        <w:t>the</w:t>
      </w:r>
      <w:r w:rsidRPr="00051DCB">
        <w:rPr>
          <w:rFonts w:ascii="Calibri"/>
          <w:spacing w:val="-5"/>
          <w:sz w:val="18"/>
          <w:szCs w:val="18"/>
        </w:rPr>
        <w:t xml:space="preserve"> </w:t>
      </w:r>
      <w:proofErr w:type="gramStart"/>
      <w:r w:rsidRPr="00051DCB">
        <w:rPr>
          <w:rFonts w:ascii="Calibri"/>
          <w:spacing w:val="-1"/>
          <w:sz w:val="18"/>
          <w:szCs w:val="18"/>
        </w:rPr>
        <w:t>left</w:t>
      </w:r>
      <w:r w:rsidRPr="00051DCB">
        <w:rPr>
          <w:rFonts w:ascii="Calibri"/>
          <w:spacing w:val="-5"/>
          <w:sz w:val="18"/>
          <w:szCs w:val="18"/>
        </w:rPr>
        <w:t xml:space="preserve"> </w:t>
      </w:r>
      <w:r w:rsidRPr="00051DCB">
        <w:rPr>
          <w:rFonts w:ascii="Calibri"/>
          <w:sz w:val="18"/>
          <w:szCs w:val="18"/>
        </w:rPr>
        <w:t>hand</w:t>
      </w:r>
      <w:proofErr w:type="gramEnd"/>
      <w:r w:rsidRPr="00051DCB">
        <w:rPr>
          <w:rFonts w:ascii="Calibri"/>
          <w:spacing w:val="-4"/>
          <w:sz w:val="18"/>
          <w:szCs w:val="18"/>
        </w:rPr>
        <w:t xml:space="preserve"> </w:t>
      </w:r>
      <w:r w:rsidRPr="00051DCB">
        <w:rPr>
          <w:rFonts w:ascii="Calibri"/>
          <w:spacing w:val="-1"/>
          <w:sz w:val="18"/>
          <w:szCs w:val="18"/>
        </w:rPr>
        <w:t>side</w:t>
      </w:r>
      <w:r w:rsidRPr="00051DCB">
        <w:rPr>
          <w:rFonts w:ascii="Calibri"/>
          <w:spacing w:val="-5"/>
          <w:sz w:val="18"/>
          <w:szCs w:val="18"/>
        </w:rPr>
        <w:t xml:space="preserve"> </w:t>
      </w:r>
      <w:r w:rsidRPr="00051DCB">
        <w:rPr>
          <w:rFonts w:ascii="Calibri"/>
          <w:sz w:val="18"/>
          <w:szCs w:val="18"/>
        </w:rPr>
        <w:t>of</w:t>
      </w:r>
      <w:r w:rsidRPr="00051DCB">
        <w:rPr>
          <w:rFonts w:ascii="Calibri"/>
          <w:spacing w:val="-6"/>
          <w:sz w:val="18"/>
          <w:szCs w:val="18"/>
        </w:rPr>
        <w:t xml:space="preserve"> </w:t>
      </w:r>
      <w:r w:rsidRPr="00051DCB">
        <w:rPr>
          <w:rFonts w:ascii="Calibri"/>
          <w:sz w:val="18"/>
          <w:szCs w:val="18"/>
        </w:rPr>
        <w:t>the</w:t>
      </w:r>
      <w:r w:rsidRPr="00051DCB">
        <w:rPr>
          <w:rFonts w:ascii="Calibri"/>
          <w:spacing w:val="-5"/>
          <w:sz w:val="18"/>
          <w:szCs w:val="18"/>
        </w:rPr>
        <w:t xml:space="preserve"> </w:t>
      </w:r>
      <w:r w:rsidRPr="00051DCB">
        <w:rPr>
          <w:rFonts w:ascii="Calibri"/>
          <w:sz w:val="18"/>
          <w:szCs w:val="18"/>
        </w:rPr>
        <w:t>table,</w:t>
      </w:r>
      <w:r w:rsidRPr="00051DCB">
        <w:rPr>
          <w:rFonts w:ascii="Calibri"/>
          <w:spacing w:val="-5"/>
          <w:sz w:val="18"/>
          <w:szCs w:val="18"/>
        </w:rPr>
        <w:t xml:space="preserve"> </w:t>
      </w:r>
      <w:r w:rsidRPr="00051DCB">
        <w:rPr>
          <w:rFonts w:ascii="Calibri"/>
          <w:sz w:val="18"/>
          <w:szCs w:val="18"/>
        </w:rPr>
        <w:t>the</w:t>
      </w:r>
      <w:r w:rsidRPr="00051DCB">
        <w:rPr>
          <w:rFonts w:ascii="Calibri"/>
          <w:spacing w:val="-5"/>
          <w:sz w:val="18"/>
          <w:szCs w:val="18"/>
        </w:rPr>
        <w:t xml:space="preserve"> </w:t>
      </w:r>
      <w:r w:rsidRPr="00051DCB">
        <w:rPr>
          <w:rFonts w:ascii="Calibri"/>
          <w:spacing w:val="-1"/>
          <w:sz w:val="18"/>
          <w:szCs w:val="18"/>
        </w:rPr>
        <w:t>numbers</w:t>
      </w:r>
      <w:r w:rsidRPr="00051DCB">
        <w:rPr>
          <w:rFonts w:ascii="Calibri"/>
          <w:spacing w:val="-6"/>
          <w:sz w:val="18"/>
          <w:szCs w:val="18"/>
        </w:rPr>
        <w:t xml:space="preserve"> </w:t>
      </w:r>
      <w:r w:rsidRPr="00051DCB">
        <w:rPr>
          <w:rFonts w:ascii="Calibri"/>
          <w:sz w:val="18"/>
          <w:szCs w:val="18"/>
        </w:rPr>
        <w:t>of</w:t>
      </w:r>
      <w:r w:rsidRPr="00051DCB">
        <w:rPr>
          <w:rFonts w:ascii="Calibri"/>
          <w:spacing w:val="-5"/>
          <w:sz w:val="18"/>
          <w:szCs w:val="18"/>
        </w:rPr>
        <w:t xml:space="preserve"> </w:t>
      </w:r>
      <w:r w:rsidRPr="00051DCB">
        <w:rPr>
          <w:rFonts w:ascii="Calibri"/>
          <w:sz w:val="18"/>
          <w:szCs w:val="18"/>
        </w:rPr>
        <w:t>randomised</w:t>
      </w:r>
      <w:r w:rsidRPr="00051DCB">
        <w:rPr>
          <w:rFonts w:ascii="Calibri"/>
          <w:spacing w:val="-5"/>
          <w:sz w:val="18"/>
          <w:szCs w:val="18"/>
        </w:rPr>
        <w:t xml:space="preserve"> </w:t>
      </w:r>
      <w:r w:rsidRPr="00051DCB">
        <w:rPr>
          <w:rFonts w:ascii="Calibri"/>
          <w:sz w:val="18"/>
          <w:szCs w:val="18"/>
        </w:rPr>
        <w:t>patients</w:t>
      </w:r>
      <w:r w:rsidRPr="00051DCB">
        <w:rPr>
          <w:rFonts w:ascii="Calibri"/>
          <w:spacing w:val="-5"/>
          <w:sz w:val="18"/>
          <w:szCs w:val="18"/>
        </w:rPr>
        <w:t xml:space="preserve"> </w:t>
      </w:r>
      <w:r w:rsidRPr="00051DCB">
        <w:rPr>
          <w:rFonts w:ascii="Calibri"/>
          <w:sz w:val="18"/>
          <w:szCs w:val="18"/>
        </w:rPr>
        <w:t>completing</w:t>
      </w:r>
      <w:r w:rsidRPr="00051DCB">
        <w:rPr>
          <w:rFonts w:ascii="Calibri"/>
          <w:spacing w:val="-6"/>
          <w:sz w:val="18"/>
          <w:szCs w:val="18"/>
        </w:rPr>
        <w:t xml:space="preserve"> </w:t>
      </w:r>
      <w:r w:rsidRPr="00051DCB">
        <w:rPr>
          <w:rFonts w:ascii="Calibri"/>
          <w:sz w:val="18"/>
          <w:szCs w:val="18"/>
        </w:rPr>
        <w:t>each</w:t>
      </w:r>
      <w:r w:rsidRPr="00051DCB">
        <w:rPr>
          <w:rFonts w:ascii="Calibri"/>
          <w:spacing w:val="-4"/>
          <w:sz w:val="18"/>
          <w:szCs w:val="18"/>
        </w:rPr>
        <w:t xml:space="preserve"> </w:t>
      </w:r>
      <w:r w:rsidRPr="00051DCB">
        <w:rPr>
          <w:rFonts w:ascii="Calibri"/>
          <w:sz w:val="18"/>
          <w:szCs w:val="18"/>
        </w:rPr>
        <w:t>rating</w:t>
      </w:r>
      <w:r w:rsidRPr="00051DCB">
        <w:rPr>
          <w:rFonts w:ascii="Calibri"/>
          <w:spacing w:val="-5"/>
          <w:sz w:val="18"/>
          <w:szCs w:val="18"/>
        </w:rPr>
        <w:t xml:space="preserve"> </w:t>
      </w:r>
      <w:r w:rsidRPr="00051DCB">
        <w:rPr>
          <w:rFonts w:ascii="Calibri"/>
          <w:sz w:val="18"/>
          <w:szCs w:val="18"/>
        </w:rPr>
        <w:t>point</w:t>
      </w:r>
      <w:r w:rsidRPr="00051DCB">
        <w:rPr>
          <w:rFonts w:ascii="Calibri"/>
          <w:spacing w:val="-5"/>
          <w:sz w:val="18"/>
          <w:szCs w:val="18"/>
        </w:rPr>
        <w:t xml:space="preserve"> </w:t>
      </w:r>
      <w:r w:rsidRPr="00051DCB">
        <w:rPr>
          <w:rFonts w:ascii="Calibri"/>
          <w:sz w:val="18"/>
          <w:szCs w:val="18"/>
        </w:rPr>
        <w:t>of</w:t>
      </w:r>
      <w:r w:rsidRPr="00051DCB">
        <w:rPr>
          <w:rFonts w:ascii="Calibri"/>
          <w:spacing w:val="-5"/>
          <w:sz w:val="18"/>
          <w:szCs w:val="18"/>
        </w:rPr>
        <w:t xml:space="preserve"> </w:t>
      </w:r>
      <w:r w:rsidRPr="00051DCB">
        <w:rPr>
          <w:rFonts w:ascii="Calibri"/>
          <w:sz w:val="18"/>
          <w:szCs w:val="18"/>
        </w:rPr>
        <w:t>the</w:t>
      </w:r>
      <w:r w:rsidRPr="00051DCB">
        <w:rPr>
          <w:rFonts w:ascii="Calibri"/>
          <w:spacing w:val="38"/>
          <w:w w:val="99"/>
          <w:sz w:val="18"/>
          <w:szCs w:val="18"/>
        </w:rPr>
        <w:t xml:space="preserve"> </w:t>
      </w:r>
      <w:r w:rsidRPr="00051DCB">
        <w:rPr>
          <w:rFonts w:ascii="Calibri"/>
          <w:sz w:val="18"/>
          <w:szCs w:val="18"/>
        </w:rPr>
        <w:t>study</w:t>
      </w:r>
      <w:r w:rsidRPr="00051DCB">
        <w:rPr>
          <w:rFonts w:ascii="Calibri"/>
          <w:spacing w:val="-5"/>
          <w:sz w:val="18"/>
          <w:szCs w:val="18"/>
        </w:rPr>
        <w:t xml:space="preserve"> </w:t>
      </w:r>
      <w:r w:rsidRPr="00051DCB">
        <w:rPr>
          <w:rFonts w:ascii="Calibri"/>
          <w:sz w:val="18"/>
          <w:szCs w:val="18"/>
        </w:rPr>
        <w:t>are</w:t>
      </w:r>
      <w:r w:rsidRPr="00051DCB">
        <w:rPr>
          <w:rFonts w:ascii="Calibri"/>
          <w:spacing w:val="-6"/>
          <w:sz w:val="18"/>
          <w:szCs w:val="18"/>
        </w:rPr>
        <w:t xml:space="preserve"> </w:t>
      </w:r>
      <w:r w:rsidRPr="00051DCB">
        <w:rPr>
          <w:rFonts w:ascii="Calibri"/>
          <w:spacing w:val="-1"/>
          <w:sz w:val="18"/>
          <w:szCs w:val="18"/>
        </w:rPr>
        <w:t>listed</w:t>
      </w:r>
      <w:r w:rsidRPr="00051DCB">
        <w:rPr>
          <w:rFonts w:ascii="Calibri"/>
          <w:spacing w:val="-4"/>
          <w:sz w:val="18"/>
          <w:szCs w:val="18"/>
        </w:rPr>
        <w:t xml:space="preserve"> </w:t>
      </w:r>
      <w:r w:rsidRPr="00051DCB">
        <w:rPr>
          <w:rFonts w:ascii="Calibri"/>
          <w:sz w:val="18"/>
          <w:szCs w:val="18"/>
        </w:rPr>
        <w:t>in</w:t>
      </w:r>
      <w:r w:rsidRPr="00051DCB">
        <w:rPr>
          <w:rFonts w:ascii="Calibri"/>
          <w:spacing w:val="-5"/>
          <w:sz w:val="18"/>
          <w:szCs w:val="18"/>
        </w:rPr>
        <w:t xml:space="preserve"> </w:t>
      </w:r>
      <w:r w:rsidRPr="00051DCB">
        <w:rPr>
          <w:rFonts w:ascii="Calibri"/>
          <w:sz w:val="18"/>
          <w:szCs w:val="18"/>
        </w:rPr>
        <w:t>the</w:t>
      </w:r>
      <w:r w:rsidRPr="00051DCB">
        <w:rPr>
          <w:rFonts w:ascii="Calibri"/>
          <w:spacing w:val="-5"/>
          <w:sz w:val="18"/>
          <w:szCs w:val="18"/>
        </w:rPr>
        <w:t xml:space="preserve"> </w:t>
      </w:r>
      <w:r w:rsidRPr="00051DCB">
        <w:rPr>
          <w:rFonts w:ascii="Calibri"/>
          <w:sz w:val="18"/>
          <w:szCs w:val="18"/>
        </w:rPr>
        <w:t>row</w:t>
      </w:r>
      <w:r w:rsidRPr="00051DCB">
        <w:rPr>
          <w:rFonts w:ascii="Calibri"/>
          <w:spacing w:val="-6"/>
          <w:sz w:val="18"/>
          <w:szCs w:val="18"/>
        </w:rPr>
        <w:t xml:space="preserve"> </w:t>
      </w:r>
      <w:r w:rsidRPr="00051DCB">
        <w:rPr>
          <w:rFonts w:ascii="Calibri"/>
          <w:sz w:val="18"/>
          <w:szCs w:val="18"/>
        </w:rPr>
        <w:t>below</w:t>
      </w:r>
      <w:r w:rsidRPr="00051DCB">
        <w:rPr>
          <w:rFonts w:ascii="Calibri"/>
          <w:spacing w:val="-5"/>
          <w:sz w:val="18"/>
          <w:szCs w:val="18"/>
        </w:rPr>
        <w:t xml:space="preserve"> </w:t>
      </w:r>
      <w:r w:rsidRPr="00051DCB">
        <w:rPr>
          <w:rFonts w:ascii="Calibri"/>
          <w:sz w:val="18"/>
          <w:szCs w:val="18"/>
        </w:rPr>
        <w:t>the</w:t>
      </w:r>
      <w:r w:rsidRPr="00051DCB">
        <w:rPr>
          <w:rFonts w:ascii="Calibri"/>
          <w:spacing w:val="-6"/>
          <w:sz w:val="18"/>
          <w:szCs w:val="18"/>
        </w:rPr>
        <w:t xml:space="preserve"> </w:t>
      </w:r>
      <w:r w:rsidRPr="00051DCB">
        <w:rPr>
          <w:rFonts w:ascii="Calibri"/>
          <w:spacing w:val="-1"/>
          <w:sz w:val="18"/>
          <w:szCs w:val="18"/>
        </w:rPr>
        <w:t>mean</w:t>
      </w:r>
      <w:r w:rsidRPr="00051DCB">
        <w:rPr>
          <w:rFonts w:ascii="Calibri"/>
          <w:spacing w:val="-3"/>
          <w:sz w:val="18"/>
          <w:szCs w:val="18"/>
        </w:rPr>
        <w:t xml:space="preserve"> </w:t>
      </w:r>
      <w:r w:rsidRPr="00051DCB">
        <w:rPr>
          <w:rFonts w:ascii="Calibri"/>
          <w:sz w:val="18"/>
          <w:szCs w:val="18"/>
        </w:rPr>
        <w:t>total</w:t>
      </w:r>
      <w:r w:rsidRPr="00051DCB">
        <w:rPr>
          <w:rFonts w:ascii="Calibri"/>
          <w:spacing w:val="-6"/>
          <w:sz w:val="18"/>
          <w:szCs w:val="18"/>
        </w:rPr>
        <w:t xml:space="preserve"> </w:t>
      </w:r>
      <w:r w:rsidRPr="00051DCB">
        <w:rPr>
          <w:rFonts w:ascii="Calibri"/>
          <w:sz w:val="18"/>
          <w:szCs w:val="18"/>
        </w:rPr>
        <w:t>rating</w:t>
      </w:r>
      <w:r w:rsidRPr="00051DCB">
        <w:rPr>
          <w:rFonts w:ascii="Calibri"/>
          <w:spacing w:val="-5"/>
          <w:sz w:val="18"/>
          <w:szCs w:val="18"/>
        </w:rPr>
        <w:t xml:space="preserve"> </w:t>
      </w:r>
      <w:r w:rsidRPr="00051DCB">
        <w:rPr>
          <w:rFonts w:ascii="Calibri"/>
          <w:sz w:val="18"/>
          <w:szCs w:val="18"/>
        </w:rPr>
        <w:t>scale</w:t>
      </w:r>
      <w:r w:rsidRPr="00051DCB">
        <w:rPr>
          <w:rFonts w:ascii="Calibri"/>
          <w:spacing w:val="-6"/>
          <w:sz w:val="18"/>
          <w:szCs w:val="18"/>
        </w:rPr>
        <w:t xml:space="preserve"> </w:t>
      </w:r>
      <w:r w:rsidRPr="00051DCB">
        <w:rPr>
          <w:rFonts w:ascii="Calibri"/>
          <w:sz w:val="18"/>
          <w:szCs w:val="18"/>
        </w:rPr>
        <w:t>score</w:t>
      </w:r>
      <w:r w:rsidRPr="00051DCB">
        <w:rPr>
          <w:rFonts w:ascii="Calibri"/>
          <w:spacing w:val="-5"/>
          <w:sz w:val="18"/>
          <w:szCs w:val="18"/>
        </w:rPr>
        <w:t xml:space="preserve"> </w:t>
      </w:r>
      <w:r w:rsidRPr="00051DCB">
        <w:rPr>
          <w:rFonts w:ascii="Calibri"/>
          <w:spacing w:val="-1"/>
          <w:sz w:val="18"/>
          <w:szCs w:val="18"/>
        </w:rPr>
        <w:t>(SD).</w:t>
      </w:r>
      <w:r w:rsidRPr="00051DCB">
        <w:rPr>
          <w:rFonts w:ascii="Calibri"/>
          <w:spacing w:val="-6"/>
          <w:sz w:val="18"/>
          <w:szCs w:val="18"/>
        </w:rPr>
        <w:t xml:space="preserve"> </w:t>
      </w:r>
      <w:r w:rsidRPr="00051DCB">
        <w:rPr>
          <w:rFonts w:ascii="Calibri" w:eastAsia="Calibri" w:hAnsi="Calibri" w:cs="Calibri"/>
          <w:sz w:val="18"/>
          <w:szCs w:val="18"/>
        </w:rPr>
        <w:br w:type="page"/>
      </w:r>
    </w:p>
    <w:p w14:paraId="6985EB97" w14:textId="6719A744" w:rsidR="006C3DA7" w:rsidRPr="00051DCB" w:rsidRDefault="00EE3942" w:rsidP="006C3DA7">
      <w:pPr>
        <w:rPr>
          <w:rFonts w:eastAsia="Calibri" w:cs="Calibri"/>
          <w:b/>
          <w:bCs/>
          <w:sz w:val="20"/>
          <w:szCs w:val="20"/>
        </w:rPr>
      </w:pPr>
      <w:r>
        <w:rPr>
          <w:rFonts w:eastAsia="Calibri" w:cs="Arial"/>
          <w:b/>
          <w:bCs/>
          <w:sz w:val="24"/>
          <w:szCs w:val="24"/>
        </w:rPr>
        <w:t>Table 1</w:t>
      </w:r>
      <w:r w:rsidR="00907623">
        <w:rPr>
          <w:rFonts w:eastAsia="Calibri" w:cs="Arial"/>
          <w:b/>
          <w:bCs/>
          <w:sz w:val="24"/>
          <w:szCs w:val="24"/>
        </w:rPr>
        <w:t>2</w:t>
      </w:r>
      <w:r w:rsidR="00861E47" w:rsidRPr="00051DCB">
        <w:rPr>
          <w:rFonts w:eastAsia="Calibri" w:cs="Arial"/>
          <w:b/>
          <w:bCs/>
          <w:sz w:val="24"/>
          <w:szCs w:val="24"/>
        </w:rPr>
        <w:t>D</w:t>
      </w:r>
      <w:r w:rsidR="007F22E3" w:rsidRPr="00051DCB">
        <w:rPr>
          <w:rFonts w:eastAsia="Calibri" w:cs="Arial"/>
          <w:b/>
          <w:bCs/>
          <w:sz w:val="24"/>
          <w:szCs w:val="24"/>
        </w:rPr>
        <w:t xml:space="preserve">- </w:t>
      </w:r>
      <w:r w:rsidR="00B10B74" w:rsidRPr="00051DCB">
        <w:rPr>
          <w:rFonts w:eastAsia="Calibri" w:cs="Arial"/>
          <w:b/>
          <w:bCs/>
          <w:sz w:val="24"/>
          <w:szCs w:val="24"/>
        </w:rPr>
        <w:t>Autism Quotient, EQ5D and CANTAB scores on Sertraline, CBT or combined treatment</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7"/>
        <w:gridCol w:w="1418"/>
        <w:gridCol w:w="1559"/>
        <w:gridCol w:w="1559"/>
        <w:gridCol w:w="1843"/>
        <w:gridCol w:w="1559"/>
        <w:gridCol w:w="1843"/>
      </w:tblGrid>
      <w:tr w:rsidR="00D90E92" w:rsidRPr="0061277C" w14:paraId="64AAAB30" w14:textId="77777777" w:rsidTr="002547FB">
        <w:trPr>
          <w:jc w:val="center"/>
        </w:trPr>
        <w:tc>
          <w:tcPr>
            <w:tcW w:w="2122" w:type="dxa"/>
            <w:vMerge w:val="restart"/>
            <w:shd w:val="clear" w:color="auto" w:fill="auto"/>
            <w:vAlign w:val="center"/>
          </w:tcPr>
          <w:p w14:paraId="5451975B" w14:textId="77777777" w:rsidR="00D90E92" w:rsidRPr="0061277C" w:rsidRDefault="00D90E92" w:rsidP="001C3742">
            <w:pPr>
              <w:spacing w:after="0"/>
              <w:rPr>
                <w:rFonts w:ascii="Calibri" w:eastAsia="Calibri" w:hAnsi="Calibri" w:cs="Times New Roman"/>
                <w:sz w:val="24"/>
                <w:szCs w:val="24"/>
                <w:lang w:val="en-US"/>
              </w:rPr>
            </w:pPr>
          </w:p>
        </w:tc>
        <w:tc>
          <w:tcPr>
            <w:tcW w:w="5953" w:type="dxa"/>
            <w:gridSpan w:val="4"/>
            <w:shd w:val="clear" w:color="auto" w:fill="auto"/>
            <w:vAlign w:val="center"/>
          </w:tcPr>
          <w:p w14:paraId="59286D53" w14:textId="77777777" w:rsidR="00D90E92" w:rsidRDefault="00D90E92" w:rsidP="001C3742">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Study Arm</w:t>
            </w:r>
            <w:r>
              <w:rPr>
                <w:rFonts w:ascii="Calibri" w:eastAsia="Calibri" w:hAnsi="Calibri" w:cs="Times New Roman"/>
                <w:sz w:val="24"/>
                <w:szCs w:val="24"/>
                <w:lang w:val="en-US"/>
              </w:rPr>
              <w:t xml:space="preserve"> (Mean, </w:t>
            </w:r>
            <w:proofErr w:type="spellStart"/>
            <w:r>
              <w:rPr>
                <w:rFonts w:ascii="Calibri" w:eastAsia="Calibri" w:hAnsi="Calibri" w:cs="Times New Roman"/>
                <w:sz w:val="24"/>
                <w:szCs w:val="24"/>
                <w:lang w:val="en-US"/>
              </w:rPr>
              <w:t>sd</w:t>
            </w:r>
            <w:proofErr w:type="spellEnd"/>
            <w:r>
              <w:rPr>
                <w:rFonts w:ascii="Calibri" w:eastAsia="Calibri" w:hAnsi="Calibri" w:cs="Times New Roman"/>
                <w:sz w:val="24"/>
                <w:szCs w:val="24"/>
                <w:lang w:val="en-US"/>
              </w:rPr>
              <w:t>)</w:t>
            </w:r>
          </w:p>
        </w:tc>
        <w:tc>
          <w:tcPr>
            <w:tcW w:w="5245" w:type="dxa"/>
            <w:gridSpan w:val="3"/>
            <w:shd w:val="clear" w:color="auto" w:fill="auto"/>
            <w:vAlign w:val="center"/>
          </w:tcPr>
          <w:p w14:paraId="7EF6FF3C" w14:textId="77777777" w:rsidR="00D90E92" w:rsidRPr="0061277C" w:rsidRDefault="00D90E92" w:rsidP="001C3742">
            <w:pPr>
              <w:spacing w:after="0"/>
              <w:jc w:val="center"/>
              <w:rPr>
                <w:rFonts w:ascii="Calibri" w:eastAsia="Calibri" w:hAnsi="Calibri" w:cs="Times New Roman"/>
                <w:sz w:val="24"/>
                <w:szCs w:val="24"/>
                <w:lang w:val="en-US"/>
              </w:rPr>
            </w:pPr>
            <w:r w:rsidRPr="00512026">
              <w:rPr>
                <w:rFonts w:ascii="Calibri" w:eastAsia="Calibri" w:hAnsi="Calibri" w:cs="Times New Roman"/>
                <w:sz w:val="24"/>
                <w:szCs w:val="24"/>
                <w:lang w:val="en-US"/>
              </w:rPr>
              <w:t>Comparison (n, mean difference, ci)</w:t>
            </w:r>
          </w:p>
        </w:tc>
      </w:tr>
      <w:tr w:rsidR="002547FB" w:rsidRPr="0061277C" w14:paraId="49CCAADA" w14:textId="77777777" w:rsidTr="002547FB">
        <w:trPr>
          <w:jc w:val="center"/>
        </w:trPr>
        <w:tc>
          <w:tcPr>
            <w:tcW w:w="2122" w:type="dxa"/>
            <w:vMerge/>
            <w:shd w:val="clear" w:color="auto" w:fill="auto"/>
            <w:vAlign w:val="center"/>
          </w:tcPr>
          <w:p w14:paraId="02763D2A" w14:textId="77777777" w:rsidR="002547FB" w:rsidRPr="0061277C" w:rsidRDefault="002547FB" w:rsidP="001C3742">
            <w:pPr>
              <w:spacing w:after="0"/>
              <w:rPr>
                <w:rFonts w:ascii="Calibri" w:eastAsia="Calibri" w:hAnsi="Calibri" w:cs="Times New Roman"/>
                <w:sz w:val="24"/>
                <w:szCs w:val="24"/>
                <w:lang w:val="en-US"/>
              </w:rPr>
            </w:pPr>
          </w:p>
        </w:tc>
        <w:tc>
          <w:tcPr>
            <w:tcW w:w="1417" w:type="dxa"/>
            <w:shd w:val="clear" w:color="auto" w:fill="auto"/>
            <w:vAlign w:val="center"/>
          </w:tcPr>
          <w:p w14:paraId="0D1516E1" w14:textId="77777777" w:rsidR="002547FB" w:rsidRPr="0061277C" w:rsidRDefault="002547FB" w:rsidP="001C3742">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Total N</w:t>
            </w:r>
          </w:p>
        </w:tc>
        <w:tc>
          <w:tcPr>
            <w:tcW w:w="1418" w:type="dxa"/>
            <w:shd w:val="clear" w:color="auto" w:fill="auto"/>
            <w:vAlign w:val="center"/>
          </w:tcPr>
          <w:p w14:paraId="7D1B6611" w14:textId="77777777" w:rsidR="002547FB" w:rsidRPr="0061277C" w:rsidRDefault="002547FB" w:rsidP="001C3742">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Sertraline</w:t>
            </w:r>
          </w:p>
        </w:tc>
        <w:tc>
          <w:tcPr>
            <w:tcW w:w="1559" w:type="dxa"/>
            <w:shd w:val="clear" w:color="auto" w:fill="auto"/>
            <w:vAlign w:val="center"/>
          </w:tcPr>
          <w:p w14:paraId="1F279114" w14:textId="77777777" w:rsidR="002547FB" w:rsidRPr="0061277C" w:rsidRDefault="002547FB" w:rsidP="001C3742">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CBT</w:t>
            </w:r>
          </w:p>
        </w:tc>
        <w:tc>
          <w:tcPr>
            <w:tcW w:w="1559" w:type="dxa"/>
            <w:shd w:val="clear" w:color="auto" w:fill="auto"/>
            <w:vAlign w:val="center"/>
          </w:tcPr>
          <w:p w14:paraId="4BF58102" w14:textId="77777777" w:rsidR="002547FB" w:rsidRPr="0061277C" w:rsidRDefault="002547FB" w:rsidP="001C3742">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Comb</w:t>
            </w:r>
          </w:p>
        </w:tc>
        <w:tc>
          <w:tcPr>
            <w:tcW w:w="1843" w:type="dxa"/>
            <w:shd w:val="clear" w:color="auto" w:fill="auto"/>
            <w:vAlign w:val="center"/>
          </w:tcPr>
          <w:p w14:paraId="24631447" w14:textId="77777777" w:rsidR="002547FB" w:rsidRPr="0061277C" w:rsidRDefault="002547FB" w:rsidP="001C3742">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 xml:space="preserve">Comb vs </w:t>
            </w:r>
            <w:proofErr w:type="spellStart"/>
            <w:r>
              <w:rPr>
                <w:rFonts w:ascii="Calibri" w:eastAsia="Calibri" w:hAnsi="Calibri" w:cs="Times New Roman"/>
                <w:sz w:val="24"/>
                <w:szCs w:val="24"/>
                <w:lang w:val="en-US"/>
              </w:rPr>
              <w:t>Sert</w:t>
            </w:r>
            <w:proofErr w:type="spellEnd"/>
          </w:p>
        </w:tc>
        <w:tc>
          <w:tcPr>
            <w:tcW w:w="1559" w:type="dxa"/>
            <w:vAlign w:val="center"/>
          </w:tcPr>
          <w:p w14:paraId="0EB9A458" w14:textId="77777777" w:rsidR="002547FB" w:rsidRPr="0061277C" w:rsidRDefault="002547FB" w:rsidP="001C3742">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Comb vs CBT</w:t>
            </w:r>
          </w:p>
        </w:tc>
        <w:tc>
          <w:tcPr>
            <w:tcW w:w="1843" w:type="dxa"/>
            <w:vAlign w:val="center"/>
          </w:tcPr>
          <w:p w14:paraId="44552A5D" w14:textId="77777777" w:rsidR="002547FB" w:rsidRPr="0061277C" w:rsidRDefault="002547FB" w:rsidP="001C3742">
            <w:pPr>
              <w:spacing w:after="0"/>
              <w:jc w:val="center"/>
              <w:rPr>
                <w:rFonts w:ascii="Calibri" w:eastAsia="Calibri" w:hAnsi="Calibri" w:cs="Times New Roman"/>
                <w:sz w:val="24"/>
                <w:szCs w:val="24"/>
                <w:lang w:val="en-US"/>
              </w:rPr>
            </w:pPr>
            <w:proofErr w:type="spellStart"/>
            <w:r>
              <w:rPr>
                <w:rFonts w:ascii="Calibri" w:eastAsia="Calibri" w:hAnsi="Calibri" w:cs="Times New Roman"/>
                <w:sz w:val="24"/>
                <w:szCs w:val="24"/>
                <w:lang w:val="en-US"/>
              </w:rPr>
              <w:t>Sert</w:t>
            </w:r>
            <w:proofErr w:type="spellEnd"/>
            <w:r>
              <w:rPr>
                <w:rFonts w:ascii="Calibri" w:eastAsia="Calibri" w:hAnsi="Calibri" w:cs="Times New Roman"/>
                <w:sz w:val="24"/>
                <w:szCs w:val="24"/>
                <w:lang w:val="en-US"/>
              </w:rPr>
              <w:t xml:space="preserve"> vs CBT</w:t>
            </w:r>
          </w:p>
        </w:tc>
      </w:tr>
      <w:tr w:rsidR="002547FB" w:rsidRPr="0061277C" w14:paraId="231919C1" w14:textId="77777777" w:rsidTr="002547FB">
        <w:trPr>
          <w:jc w:val="center"/>
        </w:trPr>
        <w:tc>
          <w:tcPr>
            <w:tcW w:w="2122" w:type="dxa"/>
            <w:shd w:val="clear" w:color="auto" w:fill="auto"/>
            <w:vAlign w:val="center"/>
          </w:tcPr>
          <w:p w14:paraId="4BC35173" w14:textId="77777777" w:rsidR="002547FB" w:rsidRPr="00D70493" w:rsidRDefault="002547FB" w:rsidP="001C3742">
            <w:pPr>
              <w:spacing w:after="0"/>
              <w:rPr>
                <w:rFonts w:ascii="Calibri" w:eastAsia="Calibri" w:hAnsi="Calibri" w:cs="Times New Roman"/>
                <w:b/>
                <w:sz w:val="24"/>
                <w:szCs w:val="24"/>
                <w:lang w:val="en-US"/>
              </w:rPr>
            </w:pPr>
            <w:r w:rsidRPr="00D70493">
              <w:rPr>
                <w:rFonts w:ascii="Calibri" w:eastAsia="Calibri" w:hAnsi="Calibri" w:cs="Times New Roman"/>
                <w:b/>
                <w:sz w:val="24"/>
                <w:szCs w:val="24"/>
                <w:lang w:val="en-US"/>
              </w:rPr>
              <w:t>Baseline</w:t>
            </w:r>
          </w:p>
        </w:tc>
        <w:tc>
          <w:tcPr>
            <w:tcW w:w="1417" w:type="dxa"/>
            <w:shd w:val="clear" w:color="auto" w:fill="auto"/>
            <w:vAlign w:val="center"/>
          </w:tcPr>
          <w:p w14:paraId="1F1883F8" w14:textId="77777777" w:rsidR="002547FB" w:rsidRPr="0061277C" w:rsidRDefault="002547FB" w:rsidP="001C3742">
            <w:pPr>
              <w:spacing w:after="0"/>
              <w:jc w:val="center"/>
              <w:rPr>
                <w:rFonts w:ascii="Calibri" w:eastAsia="Calibri" w:hAnsi="Calibri" w:cs="Times New Roman"/>
                <w:sz w:val="24"/>
                <w:szCs w:val="24"/>
                <w:lang w:val="en-US"/>
              </w:rPr>
            </w:pPr>
          </w:p>
        </w:tc>
        <w:tc>
          <w:tcPr>
            <w:tcW w:w="1418" w:type="dxa"/>
            <w:shd w:val="clear" w:color="auto" w:fill="auto"/>
            <w:vAlign w:val="center"/>
          </w:tcPr>
          <w:p w14:paraId="0A8B76BF" w14:textId="77777777" w:rsidR="002547FB" w:rsidRPr="0061277C" w:rsidRDefault="002547FB" w:rsidP="001C3742">
            <w:pPr>
              <w:spacing w:after="0"/>
              <w:jc w:val="center"/>
              <w:rPr>
                <w:rFonts w:ascii="Calibri" w:eastAsia="Calibri" w:hAnsi="Calibri" w:cs="Times New Roman"/>
                <w:sz w:val="24"/>
                <w:szCs w:val="24"/>
                <w:lang w:val="en-US"/>
              </w:rPr>
            </w:pPr>
          </w:p>
        </w:tc>
        <w:tc>
          <w:tcPr>
            <w:tcW w:w="1559" w:type="dxa"/>
            <w:shd w:val="clear" w:color="auto" w:fill="auto"/>
            <w:vAlign w:val="center"/>
          </w:tcPr>
          <w:p w14:paraId="235732F6" w14:textId="77777777" w:rsidR="002547FB" w:rsidRPr="0061277C" w:rsidRDefault="002547FB" w:rsidP="001C3742">
            <w:pPr>
              <w:spacing w:after="0"/>
              <w:jc w:val="center"/>
              <w:rPr>
                <w:rFonts w:ascii="Calibri" w:eastAsia="Calibri" w:hAnsi="Calibri" w:cs="Times New Roman"/>
                <w:sz w:val="24"/>
                <w:szCs w:val="24"/>
                <w:lang w:val="en-US"/>
              </w:rPr>
            </w:pPr>
          </w:p>
        </w:tc>
        <w:tc>
          <w:tcPr>
            <w:tcW w:w="1559" w:type="dxa"/>
            <w:shd w:val="clear" w:color="auto" w:fill="auto"/>
            <w:vAlign w:val="center"/>
          </w:tcPr>
          <w:p w14:paraId="634ADC56" w14:textId="77777777" w:rsidR="002547FB" w:rsidRPr="0061277C" w:rsidRDefault="002547FB" w:rsidP="001C3742">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49F3A855" w14:textId="77777777" w:rsidR="002547FB" w:rsidRPr="0061277C" w:rsidRDefault="002547FB" w:rsidP="001C3742">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vAlign w:val="center"/>
          </w:tcPr>
          <w:p w14:paraId="0AE3AC76" w14:textId="77777777" w:rsidR="002547FB" w:rsidRPr="0061277C" w:rsidRDefault="002547FB" w:rsidP="001C3742">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6C206226" w14:textId="77777777" w:rsidR="002547FB" w:rsidRPr="0061277C" w:rsidRDefault="002547FB" w:rsidP="001C3742">
            <w:pPr>
              <w:spacing w:after="0"/>
              <w:jc w:val="center"/>
              <w:rPr>
                <w:rFonts w:ascii="Calibri" w:eastAsia="Calibri" w:hAnsi="Calibri" w:cs="Times New Roman"/>
                <w:sz w:val="24"/>
                <w:szCs w:val="24"/>
                <w:lang w:val="en-US"/>
              </w:rPr>
            </w:pPr>
          </w:p>
        </w:tc>
      </w:tr>
      <w:tr w:rsidR="002547FB" w:rsidRPr="0061277C" w14:paraId="60E31A02" w14:textId="77777777" w:rsidTr="002547FB">
        <w:trPr>
          <w:jc w:val="center"/>
        </w:trPr>
        <w:tc>
          <w:tcPr>
            <w:tcW w:w="2122" w:type="dxa"/>
            <w:shd w:val="clear" w:color="auto" w:fill="auto"/>
            <w:vAlign w:val="center"/>
          </w:tcPr>
          <w:p w14:paraId="7709B2EB" w14:textId="77777777" w:rsidR="002547FB" w:rsidRPr="0061277C" w:rsidRDefault="002547FB" w:rsidP="001E263F">
            <w:pPr>
              <w:spacing w:after="0"/>
              <w:jc w:val="right"/>
              <w:rPr>
                <w:rFonts w:ascii="Calibri" w:eastAsia="Calibri" w:hAnsi="Calibri" w:cs="Times New Roman"/>
                <w:sz w:val="24"/>
                <w:szCs w:val="24"/>
                <w:lang w:val="en-US"/>
              </w:rPr>
            </w:pPr>
            <w:r w:rsidRPr="007D731E">
              <w:t>Autism Quotient</w:t>
            </w:r>
          </w:p>
        </w:tc>
        <w:tc>
          <w:tcPr>
            <w:tcW w:w="1417" w:type="dxa"/>
            <w:shd w:val="clear" w:color="auto" w:fill="auto"/>
            <w:vAlign w:val="center"/>
          </w:tcPr>
          <w:p w14:paraId="5D84E4A6" w14:textId="77777777" w:rsidR="002547FB" w:rsidRDefault="002547FB" w:rsidP="001E263F">
            <w:pPr>
              <w:spacing w:after="0"/>
              <w:jc w:val="center"/>
              <w:rPr>
                <w:rFonts w:ascii="Calibri" w:eastAsia="Calibri" w:hAnsi="Calibri" w:cs="Times New Roman"/>
                <w:sz w:val="20"/>
                <w:szCs w:val="20"/>
                <w:lang w:val="en-US"/>
              </w:rPr>
            </w:pPr>
            <w:r w:rsidRPr="002F3246">
              <w:rPr>
                <w:rFonts w:ascii="Calibri" w:eastAsia="Calibri" w:hAnsi="Calibri" w:cs="Times New Roman"/>
                <w:sz w:val="20"/>
                <w:szCs w:val="20"/>
                <w:lang w:val="en-US"/>
              </w:rPr>
              <w:t>47</w:t>
            </w:r>
          </w:p>
          <w:p w14:paraId="4A21CA7F" w14:textId="2BA15A9F" w:rsidR="002547FB" w:rsidRPr="002F3246"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21.7 (6.0)</w:t>
            </w:r>
          </w:p>
        </w:tc>
        <w:tc>
          <w:tcPr>
            <w:tcW w:w="1418" w:type="dxa"/>
            <w:shd w:val="clear" w:color="auto" w:fill="auto"/>
            <w:vAlign w:val="center"/>
          </w:tcPr>
          <w:p w14:paraId="318833C0" w14:textId="77777777" w:rsidR="002547FB"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15</w:t>
            </w:r>
          </w:p>
          <w:p w14:paraId="0D623DFC" w14:textId="39BF88A8" w:rsidR="002547FB" w:rsidRPr="002F3246"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22.4 (5.5)</w:t>
            </w:r>
          </w:p>
        </w:tc>
        <w:tc>
          <w:tcPr>
            <w:tcW w:w="1559" w:type="dxa"/>
            <w:shd w:val="clear" w:color="auto" w:fill="auto"/>
            <w:vAlign w:val="center"/>
          </w:tcPr>
          <w:p w14:paraId="01F7B835" w14:textId="77777777" w:rsidR="002547FB"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15</w:t>
            </w:r>
          </w:p>
          <w:p w14:paraId="0CF0A9D7" w14:textId="7668D215" w:rsidR="002547FB" w:rsidRPr="002F3246"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21.0 (6.1)</w:t>
            </w:r>
          </w:p>
        </w:tc>
        <w:tc>
          <w:tcPr>
            <w:tcW w:w="1559" w:type="dxa"/>
            <w:vAlign w:val="center"/>
          </w:tcPr>
          <w:p w14:paraId="45185C6E" w14:textId="77777777" w:rsidR="002547FB"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17</w:t>
            </w:r>
          </w:p>
          <w:p w14:paraId="07B066EA" w14:textId="463E38A4" w:rsidR="002547FB" w:rsidRPr="002F3246"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21.8 (6.5)</w:t>
            </w:r>
          </w:p>
        </w:tc>
        <w:tc>
          <w:tcPr>
            <w:tcW w:w="1843" w:type="dxa"/>
            <w:shd w:val="clear" w:color="auto" w:fill="D9D9D9" w:themeFill="background1" w:themeFillShade="D9"/>
          </w:tcPr>
          <w:p w14:paraId="1568CF44"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tcPr>
          <w:p w14:paraId="793792EE"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tcPr>
          <w:p w14:paraId="58199CE1"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6A786C42" w14:textId="77777777" w:rsidTr="002547FB">
        <w:trPr>
          <w:jc w:val="center"/>
        </w:trPr>
        <w:tc>
          <w:tcPr>
            <w:tcW w:w="2122" w:type="dxa"/>
            <w:shd w:val="clear" w:color="auto" w:fill="auto"/>
            <w:vAlign w:val="center"/>
          </w:tcPr>
          <w:p w14:paraId="1FFFC2FD" w14:textId="7FBE4956" w:rsidR="002547FB" w:rsidRPr="0061277C" w:rsidRDefault="002547FB" w:rsidP="001E263F">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EQ5D </w:t>
            </w:r>
            <w:r w:rsidRPr="0061277C">
              <w:rPr>
                <w:rFonts w:ascii="Calibri" w:eastAsia="Calibri" w:hAnsi="Calibri" w:cs="Times New Roman"/>
                <w:sz w:val="24"/>
                <w:szCs w:val="24"/>
                <w:lang w:val="en-US"/>
              </w:rPr>
              <w:t>Health Score</w:t>
            </w:r>
          </w:p>
        </w:tc>
        <w:tc>
          <w:tcPr>
            <w:tcW w:w="1417" w:type="dxa"/>
            <w:shd w:val="clear" w:color="auto" w:fill="auto"/>
            <w:vAlign w:val="center"/>
          </w:tcPr>
          <w:p w14:paraId="2DE58F74" w14:textId="77777777" w:rsidR="002547FB" w:rsidRDefault="002547FB" w:rsidP="001E263F">
            <w:pPr>
              <w:spacing w:after="0"/>
              <w:jc w:val="center"/>
              <w:rPr>
                <w:rFonts w:ascii="Calibri" w:eastAsia="Calibri" w:hAnsi="Calibri" w:cs="Times New Roman"/>
                <w:sz w:val="20"/>
                <w:szCs w:val="20"/>
                <w:lang w:val="en-US"/>
              </w:rPr>
            </w:pPr>
            <w:r w:rsidRPr="00E72EC8">
              <w:rPr>
                <w:rFonts w:ascii="Calibri" w:eastAsia="Calibri" w:hAnsi="Calibri" w:cs="Times New Roman"/>
                <w:sz w:val="20"/>
                <w:szCs w:val="20"/>
                <w:lang w:val="en-US"/>
              </w:rPr>
              <w:t>46</w:t>
            </w:r>
            <w:r>
              <w:rPr>
                <w:rFonts w:ascii="Calibri" w:eastAsia="Calibri" w:hAnsi="Calibri" w:cs="Times New Roman"/>
                <w:sz w:val="20"/>
                <w:szCs w:val="20"/>
                <w:lang w:val="en-US"/>
              </w:rPr>
              <w:t xml:space="preserve"> </w:t>
            </w:r>
          </w:p>
          <w:p w14:paraId="31E83549" w14:textId="3698A30A" w:rsidR="002547FB" w:rsidRPr="00E72EC8"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55.8 (25.5)</w:t>
            </w:r>
          </w:p>
        </w:tc>
        <w:tc>
          <w:tcPr>
            <w:tcW w:w="1418" w:type="dxa"/>
            <w:shd w:val="clear" w:color="auto" w:fill="auto"/>
            <w:vAlign w:val="center"/>
          </w:tcPr>
          <w:p w14:paraId="61B26249" w14:textId="46442C65" w:rsidR="002547FB" w:rsidRDefault="002547FB" w:rsidP="001E263F">
            <w:pPr>
              <w:spacing w:after="0"/>
              <w:jc w:val="center"/>
              <w:rPr>
                <w:rFonts w:ascii="Calibri" w:eastAsia="Calibri" w:hAnsi="Calibri" w:cs="Times New Roman"/>
                <w:sz w:val="20"/>
                <w:szCs w:val="20"/>
                <w:lang w:val="en-US"/>
              </w:rPr>
            </w:pPr>
            <w:r w:rsidRPr="00E72EC8">
              <w:rPr>
                <w:rFonts w:ascii="Calibri" w:eastAsia="Calibri" w:hAnsi="Calibri" w:cs="Times New Roman"/>
                <w:sz w:val="20"/>
                <w:szCs w:val="20"/>
                <w:lang w:val="en-US"/>
              </w:rPr>
              <w:t>1</w:t>
            </w:r>
            <w:r>
              <w:rPr>
                <w:rFonts w:ascii="Calibri" w:eastAsia="Calibri" w:hAnsi="Calibri" w:cs="Times New Roman"/>
                <w:sz w:val="20"/>
                <w:szCs w:val="20"/>
                <w:lang w:val="en-US"/>
              </w:rPr>
              <w:t>4</w:t>
            </w:r>
          </w:p>
          <w:p w14:paraId="3450EF09" w14:textId="5F929828" w:rsidR="002547FB" w:rsidRPr="00E72EC8"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58.7 (22.9)</w:t>
            </w:r>
          </w:p>
        </w:tc>
        <w:tc>
          <w:tcPr>
            <w:tcW w:w="1559" w:type="dxa"/>
            <w:shd w:val="clear" w:color="auto" w:fill="auto"/>
            <w:vAlign w:val="center"/>
          </w:tcPr>
          <w:p w14:paraId="69605DAA" w14:textId="77777777" w:rsidR="002547FB" w:rsidRDefault="002547FB" w:rsidP="001E263F">
            <w:pPr>
              <w:spacing w:after="0"/>
              <w:jc w:val="center"/>
              <w:rPr>
                <w:rFonts w:ascii="Calibri" w:eastAsia="Calibri" w:hAnsi="Calibri" w:cs="Times New Roman"/>
                <w:sz w:val="20"/>
                <w:szCs w:val="20"/>
                <w:lang w:val="en-US"/>
              </w:rPr>
            </w:pPr>
            <w:r w:rsidRPr="00E72EC8">
              <w:rPr>
                <w:rFonts w:ascii="Calibri" w:eastAsia="Calibri" w:hAnsi="Calibri" w:cs="Times New Roman"/>
                <w:sz w:val="20"/>
                <w:szCs w:val="20"/>
                <w:lang w:val="en-US"/>
              </w:rPr>
              <w:t>15</w:t>
            </w:r>
          </w:p>
          <w:p w14:paraId="1FEF0AFB" w14:textId="427A6055" w:rsidR="002547FB" w:rsidRPr="00E72EC8"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50.1 (27.6)</w:t>
            </w:r>
          </w:p>
        </w:tc>
        <w:tc>
          <w:tcPr>
            <w:tcW w:w="1559" w:type="dxa"/>
            <w:vAlign w:val="center"/>
          </w:tcPr>
          <w:p w14:paraId="691514E1" w14:textId="77777777" w:rsidR="002547FB" w:rsidRDefault="002547FB" w:rsidP="001E263F">
            <w:pPr>
              <w:spacing w:after="0"/>
              <w:jc w:val="center"/>
              <w:rPr>
                <w:rFonts w:ascii="Calibri" w:eastAsia="Calibri" w:hAnsi="Calibri" w:cs="Times New Roman"/>
                <w:sz w:val="20"/>
                <w:szCs w:val="20"/>
                <w:lang w:val="en-US"/>
              </w:rPr>
            </w:pPr>
            <w:r w:rsidRPr="00E72EC8">
              <w:rPr>
                <w:rFonts w:ascii="Calibri" w:eastAsia="Calibri" w:hAnsi="Calibri" w:cs="Times New Roman"/>
                <w:sz w:val="20"/>
                <w:szCs w:val="20"/>
                <w:lang w:val="en-US"/>
              </w:rPr>
              <w:t>17</w:t>
            </w:r>
          </w:p>
          <w:p w14:paraId="30850970" w14:textId="30C1FFD2" w:rsidR="002547FB" w:rsidRPr="00E72EC8"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58.5 (26.3)</w:t>
            </w:r>
          </w:p>
        </w:tc>
        <w:tc>
          <w:tcPr>
            <w:tcW w:w="1843" w:type="dxa"/>
            <w:shd w:val="clear" w:color="auto" w:fill="D9D9D9" w:themeFill="background1" w:themeFillShade="D9"/>
            <w:vAlign w:val="center"/>
          </w:tcPr>
          <w:p w14:paraId="7AC7E7BF"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vAlign w:val="center"/>
          </w:tcPr>
          <w:p w14:paraId="7E443E9D"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2A3894E9"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4D7B6539" w14:textId="77777777" w:rsidTr="002547FB">
        <w:trPr>
          <w:jc w:val="center"/>
        </w:trPr>
        <w:tc>
          <w:tcPr>
            <w:tcW w:w="2122" w:type="dxa"/>
            <w:shd w:val="clear" w:color="auto" w:fill="auto"/>
            <w:vAlign w:val="center"/>
          </w:tcPr>
          <w:p w14:paraId="28DE1E28" w14:textId="77777777" w:rsidR="002547FB" w:rsidRPr="0061277C" w:rsidRDefault="002547FB" w:rsidP="001E263F">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CANTAB</w:t>
            </w:r>
          </w:p>
        </w:tc>
        <w:tc>
          <w:tcPr>
            <w:tcW w:w="1417" w:type="dxa"/>
            <w:shd w:val="clear" w:color="auto" w:fill="auto"/>
            <w:vAlign w:val="center"/>
          </w:tcPr>
          <w:p w14:paraId="6C37B9DF" w14:textId="77777777" w:rsidR="002547FB" w:rsidRPr="0061277C" w:rsidRDefault="002547FB" w:rsidP="001E263F">
            <w:pPr>
              <w:spacing w:after="0"/>
              <w:jc w:val="center"/>
              <w:rPr>
                <w:rFonts w:ascii="Calibri" w:eastAsia="Calibri" w:hAnsi="Calibri" w:cs="Times New Roman"/>
                <w:sz w:val="24"/>
                <w:szCs w:val="24"/>
                <w:lang w:val="en-US"/>
              </w:rPr>
            </w:pPr>
          </w:p>
        </w:tc>
        <w:tc>
          <w:tcPr>
            <w:tcW w:w="1418" w:type="dxa"/>
            <w:shd w:val="clear" w:color="auto" w:fill="auto"/>
            <w:vAlign w:val="center"/>
          </w:tcPr>
          <w:p w14:paraId="30E29BF2"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auto"/>
            <w:vAlign w:val="center"/>
          </w:tcPr>
          <w:p w14:paraId="0085572E"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vAlign w:val="center"/>
          </w:tcPr>
          <w:p w14:paraId="166E1F09"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19A94CE7"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vAlign w:val="center"/>
          </w:tcPr>
          <w:p w14:paraId="596AB124"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306661B3"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5081712F" w14:textId="77777777" w:rsidTr="002547FB">
        <w:trPr>
          <w:jc w:val="center"/>
        </w:trPr>
        <w:tc>
          <w:tcPr>
            <w:tcW w:w="2122" w:type="dxa"/>
            <w:shd w:val="clear" w:color="auto" w:fill="auto"/>
            <w:vAlign w:val="center"/>
          </w:tcPr>
          <w:p w14:paraId="11E70D9B" w14:textId="77777777" w:rsidR="002547FB" w:rsidRPr="0061277C" w:rsidRDefault="002547FB" w:rsidP="001E263F">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Stop-Signal</w:t>
            </w:r>
          </w:p>
        </w:tc>
        <w:tc>
          <w:tcPr>
            <w:tcW w:w="1417" w:type="dxa"/>
            <w:shd w:val="clear" w:color="auto" w:fill="auto"/>
            <w:vAlign w:val="center"/>
          </w:tcPr>
          <w:p w14:paraId="6801BB3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44</w:t>
            </w:r>
          </w:p>
          <w:p w14:paraId="2578FB63"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228.1 (107.9)</w:t>
            </w:r>
          </w:p>
        </w:tc>
        <w:tc>
          <w:tcPr>
            <w:tcW w:w="1418" w:type="dxa"/>
            <w:shd w:val="clear" w:color="auto" w:fill="auto"/>
            <w:vAlign w:val="center"/>
          </w:tcPr>
          <w:p w14:paraId="2D50D1D8"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14</w:t>
            </w:r>
          </w:p>
          <w:p w14:paraId="108F0CE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234.2 (107.9)</w:t>
            </w:r>
          </w:p>
        </w:tc>
        <w:tc>
          <w:tcPr>
            <w:tcW w:w="1559" w:type="dxa"/>
            <w:shd w:val="clear" w:color="auto" w:fill="auto"/>
            <w:vAlign w:val="center"/>
          </w:tcPr>
          <w:p w14:paraId="5AEE0388"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13</w:t>
            </w:r>
          </w:p>
          <w:p w14:paraId="780A528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256.9 (169.2)</w:t>
            </w:r>
          </w:p>
        </w:tc>
        <w:tc>
          <w:tcPr>
            <w:tcW w:w="1559" w:type="dxa"/>
          </w:tcPr>
          <w:p w14:paraId="3F0D8C0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17</w:t>
            </w:r>
          </w:p>
          <w:p w14:paraId="05C24B0E"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201.1 (78.4)</w:t>
            </w:r>
          </w:p>
        </w:tc>
        <w:tc>
          <w:tcPr>
            <w:tcW w:w="1843" w:type="dxa"/>
            <w:shd w:val="clear" w:color="auto" w:fill="D9D9D9" w:themeFill="background1" w:themeFillShade="D9"/>
            <w:vAlign w:val="center"/>
          </w:tcPr>
          <w:p w14:paraId="09C60F63"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vAlign w:val="center"/>
          </w:tcPr>
          <w:p w14:paraId="2154095D"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55B59714"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47BA74A6" w14:textId="77777777" w:rsidTr="002547FB">
        <w:trPr>
          <w:jc w:val="center"/>
        </w:trPr>
        <w:tc>
          <w:tcPr>
            <w:tcW w:w="2122" w:type="dxa"/>
            <w:shd w:val="clear" w:color="auto" w:fill="auto"/>
            <w:vAlign w:val="center"/>
          </w:tcPr>
          <w:p w14:paraId="10E0034D" w14:textId="77777777" w:rsidR="002547FB" w:rsidRPr="0061277C" w:rsidRDefault="002547FB" w:rsidP="001E263F">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ID-ED</w:t>
            </w:r>
          </w:p>
        </w:tc>
        <w:tc>
          <w:tcPr>
            <w:tcW w:w="1417" w:type="dxa"/>
            <w:shd w:val="clear" w:color="auto" w:fill="auto"/>
            <w:vAlign w:val="center"/>
          </w:tcPr>
          <w:p w14:paraId="7CEB51AC"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44</w:t>
            </w:r>
          </w:p>
          <w:p w14:paraId="6AA9363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41.5 (38.7)</w:t>
            </w:r>
          </w:p>
        </w:tc>
        <w:tc>
          <w:tcPr>
            <w:tcW w:w="1418" w:type="dxa"/>
            <w:shd w:val="clear" w:color="auto" w:fill="auto"/>
            <w:vAlign w:val="center"/>
          </w:tcPr>
          <w:p w14:paraId="78927449"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14</w:t>
            </w:r>
          </w:p>
          <w:p w14:paraId="25840237"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43.2 (59.4)</w:t>
            </w:r>
          </w:p>
        </w:tc>
        <w:tc>
          <w:tcPr>
            <w:tcW w:w="1559" w:type="dxa"/>
            <w:shd w:val="clear" w:color="auto" w:fill="auto"/>
            <w:vAlign w:val="center"/>
          </w:tcPr>
          <w:p w14:paraId="5455CED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13</w:t>
            </w:r>
          </w:p>
          <w:p w14:paraId="7AEC3C2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46.3 (29.1)</w:t>
            </w:r>
          </w:p>
        </w:tc>
        <w:tc>
          <w:tcPr>
            <w:tcW w:w="1559" w:type="dxa"/>
          </w:tcPr>
          <w:p w14:paraId="53CBC92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17</w:t>
            </w:r>
          </w:p>
          <w:p w14:paraId="4BEFDCA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36.5 (22.0)</w:t>
            </w:r>
          </w:p>
        </w:tc>
        <w:tc>
          <w:tcPr>
            <w:tcW w:w="1843" w:type="dxa"/>
            <w:shd w:val="clear" w:color="auto" w:fill="D9D9D9" w:themeFill="background1" w:themeFillShade="D9"/>
            <w:vAlign w:val="center"/>
          </w:tcPr>
          <w:p w14:paraId="4BF15241"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vAlign w:val="center"/>
          </w:tcPr>
          <w:p w14:paraId="44D76FC7"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3AF1447D"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2B2FCE09" w14:textId="77777777" w:rsidTr="002547FB">
        <w:trPr>
          <w:jc w:val="center"/>
        </w:trPr>
        <w:tc>
          <w:tcPr>
            <w:tcW w:w="2122" w:type="dxa"/>
            <w:shd w:val="clear" w:color="auto" w:fill="auto"/>
            <w:vAlign w:val="center"/>
          </w:tcPr>
          <w:p w14:paraId="5719CDCF" w14:textId="01236C26" w:rsidR="002547FB" w:rsidRPr="0061277C" w:rsidRDefault="00E85268" w:rsidP="00E85268">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Affective </w:t>
            </w:r>
            <w:r w:rsidR="002547FB" w:rsidRPr="0061277C">
              <w:rPr>
                <w:rFonts w:ascii="Calibri" w:eastAsia="Calibri" w:hAnsi="Calibri" w:cs="Times New Roman"/>
                <w:sz w:val="24"/>
                <w:szCs w:val="24"/>
                <w:lang w:val="en-US"/>
              </w:rPr>
              <w:t>Go-</w:t>
            </w:r>
            <w:r>
              <w:rPr>
                <w:rFonts w:ascii="Calibri" w:eastAsia="Calibri" w:hAnsi="Calibri" w:cs="Times New Roman"/>
                <w:sz w:val="24"/>
                <w:szCs w:val="24"/>
                <w:lang w:val="en-US"/>
              </w:rPr>
              <w:t>N</w:t>
            </w:r>
            <w:r w:rsidR="002547FB" w:rsidRPr="0061277C">
              <w:rPr>
                <w:rFonts w:ascii="Calibri" w:eastAsia="Calibri" w:hAnsi="Calibri" w:cs="Times New Roman"/>
                <w:sz w:val="24"/>
                <w:szCs w:val="24"/>
                <w:lang w:val="en-US"/>
              </w:rPr>
              <w:t>o-</w:t>
            </w:r>
            <w:r>
              <w:rPr>
                <w:rFonts w:ascii="Calibri" w:eastAsia="Calibri" w:hAnsi="Calibri" w:cs="Times New Roman"/>
                <w:sz w:val="24"/>
                <w:szCs w:val="24"/>
                <w:lang w:val="en-US"/>
              </w:rPr>
              <w:t>G</w:t>
            </w:r>
            <w:r w:rsidR="002547FB" w:rsidRPr="0061277C">
              <w:rPr>
                <w:rFonts w:ascii="Calibri" w:eastAsia="Calibri" w:hAnsi="Calibri" w:cs="Times New Roman"/>
                <w:sz w:val="24"/>
                <w:szCs w:val="24"/>
                <w:lang w:val="en-US"/>
              </w:rPr>
              <w:t>o</w:t>
            </w:r>
          </w:p>
        </w:tc>
        <w:tc>
          <w:tcPr>
            <w:tcW w:w="1417" w:type="dxa"/>
            <w:shd w:val="clear" w:color="auto" w:fill="auto"/>
            <w:vAlign w:val="center"/>
          </w:tcPr>
          <w:p w14:paraId="13F95F4F"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34</w:t>
            </w:r>
          </w:p>
          <w:p w14:paraId="60CA1CC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495.6 (116.6)</w:t>
            </w:r>
          </w:p>
        </w:tc>
        <w:tc>
          <w:tcPr>
            <w:tcW w:w="1418" w:type="dxa"/>
            <w:shd w:val="clear" w:color="auto" w:fill="auto"/>
            <w:vAlign w:val="center"/>
          </w:tcPr>
          <w:p w14:paraId="44BE2E1F"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10</w:t>
            </w:r>
          </w:p>
          <w:p w14:paraId="4EFC2777"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464.4 (123.5)</w:t>
            </w:r>
          </w:p>
        </w:tc>
        <w:tc>
          <w:tcPr>
            <w:tcW w:w="1559" w:type="dxa"/>
            <w:shd w:val="clear" w:color="auto" w:fill="auto"/>
            <w:vAlign w:val="center"/>
          </w:tcPr>
          <w:p w14:paraId="3A82CFA8"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12</w:t>
            </w:r>
          </w:p>
          <w:p w14:paraId="47652830"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532.4 (143.1)</w:t>
            </w:r>
          </w:p>
        </w:tc>
        <w:tc>
          <w:tcPr>
            <w:tcW w:w="1559" w:type="dxa"/>
          </w:tcPr>
          <w:p w14:paraId="0EC39035"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12</w:t>
            </w:r>
          </w:p>
          <w:p w14:paraId="7F8001C3"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484.8 (72.9)</w:t>
            </w:r>
          </w:p>
        </w:tc>
        <w:tc>
          <w:tcPr>
            <w:tcW w:w="1843" w:type="dxa"/>
            <w:shd w:val="clear" w:color="auto" w:fill="D9D9D9" w:themeFill="background1" w:themeFillShade="D9"/>
            <w:vAlign w:val="center"/>
          </w:tcPr>
          <w:p w14:paraId="6CD0A51A"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vAlign w:val="center"/>
          </w:tcPr>
          <w:p w14:paraId="02DE9E9D"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546CBDBD"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3F06F3B2" w14:textId="77777777" w:rsidTr="002547FB">
        <w:trPr>
          <w:jc w:val="center"/>
        </w:trPr>
        <w:tc>
          <w:tcPr>
            <w:tcW w:w="2122" w:type="dxa"/>
            <w:shd w:val="clear" w:color="auto" w:fill="auto"/>
            <w:vAlign w:val="center"/>
          </w:tcPr>
          <w:p w14:paraId="63FFE631" w14:textId="77777777" w:rsidR="002547FB" w:rsidRPr="0061277C" w:rsidRDefault="002547FB" w:rsidP="001E263F">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Gamble Task</w:t>
            </w:r>
          </w:p>
        </w:tc>
        <w:tc>
          <w:tcPr>
            <w:tcW w:w="1417" w:type="dxa"/>
            <w:shd w:val="clear" w:color="auto" w:fill="auto"/>
            <w:vAlign w:val="center"/>
          </w:tcPr>
          <w:p w14:paraId="6B2EC51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44</w:t>
            </w:r>
          </w:p>
          <w:p w14:paraId="7C4C9ECE"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0.576 (0.159)</w:t>
            </w:r>
          </w:p>
        </w:tc>
        <w:tc>
          <w:tcPr>
            <w:tcW w:w="1418" w:type="dxa"/>
            <w:shd w:val="clear" w:color="auto" w:fill="auto"/>
            <w:vAlign w:val="center"/>
          </w:tcPr>
          <w:p w14:paraId="22754ABC"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14</w:t>
            </w:r>
          </w:p>
          <w:p w14:paraId="08C0D88E"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0.576 (0.173)</w:t>
            </w:r>
          </w:p>
        </w:tc>
        <w:tc>
          <w:tcPr>
            <w:tcW w:w="1559" w:type="dxa"/>
            <w:shd w:val="clear" w:color="auto" w:fill="auto"/>
            <w:vAlign w:val="center"/>
          </w:tcPr>
          <w:p w14:paraId="69407349"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13</w:t>
            </w:r>
          </w:p>
          <w:p w14:paraId="68939E18"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0.529 (0.140)</w:t>
            </w:r>
          </w:p>
        </w:tc>
        <w:tc>
          <w:tcPr>
            <w:tcW w:w="1559" w:type="dxa"/>
          </w:tcPr>
          <w:p w14:paraId="0224F21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17</w:t>
            </w:r>
          </w:p>
          <w:p w14:paraId="5E68EB85"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0.611 (0.161)</w:t>
            </w:r>
          </w:p>
        </w:tc>
        <w:tc>
          <w:tcPr>
            <w:tcW w:w="1843" w:type="dxa"/>
            <w:shd w:val="clear" w:color="auto" w:fill="D9D9D9" w:themeFill="background1" w:themeFillShade="D9"/>
            <w:vAlign w:val="center"/>
          </w:tcPr>
          <w:p w14:paraId="7A2034DE"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D9D9D9" w:themeFill="background1" w:themeFillShade="D9"/>
            <w:vAlign w:val="center"/>
          </w:tcPr>
          <w:p w14:paraId="4C9BFD91"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D9D9D9" w:themeFill="background1" w:themeFillShade="D9"/>
            <w:vAlign w:val="center"/>
          </w:tcPr>
          <w:p w14:paraId="2ED38122"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19B0DBE0" w14:textId="77777777" w:rsidTr="002547FB">
        <w:trPr>
          <w:jc w:val="center"/>
        </w:trPr>
        <w:tc>
          <w:tcPr>
            <w:tcW w:w="2122" w:type="dxa"/>
            <w:shd w:val="clear" w:color="auto" w:fill="auto"/>
            <w:vAlign w:val="center"/>
          </w:tcPr>
          <w:p w14:paraId="2E5AB509" w14:textId="77777777" w:rsidR="002547FB" w:rsidRPr="0061277C" w:rsidRDefault="002547FB" w:rsidP="001E263F">
            <w:pPr>
              <w:spacing w:after="0"/>
              <w:rPr>
                <w:rFonts w:ascii="Calibri" w:eastAsia="Calibri" w:hAnsi="Calibri" w:cs="Times New Roman"/>
                <w:sz w:val="24"/>
                <w:szCs w:val="24"/>
                <w:lang w:val="en-US"/>
              </w:rPr>
            </w:pPr>
            <w:r>
              <w:rPr>
                <w:rFonts w:ascii="Calibri" w:eastAsia="Calibri" w:hAnsi="Calibri" w:cs="Times New Roman"/>
                <w:b/>
                <w:sz w:val="24"/>
                <w:szCs w:val="24"/>
                <w:lang w:val="en-US"/>
              </w:rPr>
              <w:t>Week 16</w:t>
            </w:r>
          </w:p>
        </w:tc>
        <w:tc>
          <w:tcPr>
            <w:tcW w:w="1417" w:type="dxa"/>
            <w:shd w:val="clear" w:color="auto" w:fill="auto"/>
            <w:vAlign w:val="center"/>
          </w:tcPr>
          <w:p w14:paraId="68DFF681" w14:textId="77777777" w:rsidR="002547FB" w:rsidRPr="0061277C" w:rsidRDefault="002547FB" w:rsidP="001E263F">
            <w:pPr>
              <w:spacing w:after="0"/>
              <w:jc w:val="center"/>
              <w:rPr>
                <w:rFonts w:ascii="Calibri" w:eastAsia="Calibri" w:hAnsi="Calibri" w:cs="Times New Roman"/>
                <w:sz w:val="24"/>
                <w:szCs w:val="24"/>
                <w:lang w:val="en-US"/>
              </w:rPr>
            </w:pPr>
          </w:p>
        </w:tc>
        <w:tc>
          <w:tcPr>
            <w:tcW w:w="1418" w:type="dxa"/>
            <w:shd w:val="clear" w:color="auto" w:fill="auto"/>
            <w:vAlign w:val="center"/>
          </w:tcPr>
          <w:p w14:paraId="7300A3B4"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auto"/>
            <w:vAlign w:val="center"/>
          </w:tcPr>
          <w:p w14:paraId="7A951F5B"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tcPr>
          <w:p w14:paraId="45E0E6B6"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auto"/>
            <w:vAlign w:val="center"/>
          </w:tcPr>
          <w:p w14:paraId="5FFFA94F"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vAlign w:val="center"/>
          </w:tcPr>
          <w:p w14:paraId="56BF5E04"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vAlign w:val="center"/>
          </w:tcPr>
          <w:p w14:paraId="753D9DB5"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44950C62" w14:textId="77777777" w:rsidTr="002547FB">
        <w:trPr>
          <w:trHeight w:val="624"/>
          <w:jc w:val="center"/>
        </w:trPr>
        <w:tc>
          <w:tcPr>
            <w:tcW w:w="2122" w:type="dxa"/>
            <w:shd w:val="clear" w:color="auto" w:fill="auto"/>
            <w:vAlign w:val="center"/>
          </w:tcPr>
          <w:p w14:paraId="6BE20743" w14:textId="32298971" w:rsidR="002547FB" w:rsidRPr="0061277C" w:rsidRDefault="002547FB" w:rsidP="001E263F">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EQ5D </w:t>
            </w:r>
            <w:r w:rsidRPr="0061277C">
              <w:rPr>
                <w:rFonts w:ascii="Calibri" w:eastAsia="Calibri" w:hAnsi="Calibri" w:cs="Times New Roman"/>
                <w:sz w:val="24"/>
                <w:szCs w:val="24"/>
                <w:lang w:val="en-US"/>
              </w:rPr>
              <w:t>Health Score</w:t>
            </w:r>
          </w:p>
        </w:tc>
        <w:tc>
          <w:tcPr>
            <w:tcW w:w="1417" w:type="dxa"/>
            <w:shd w:val="clear" w:color="auto" w:fill="auto"/>
            <w:vAlign w:val="center"/>
          </w:tcPr>
          <w:p w14:paraId="31AC0148" w14:textId="77777777" w:rsidR="002547FB" w:rsidRPr="00176C96" w:rsidRDefault="002547FB" w:rsidP="00176C96">
            <w:pPr>
              <w:spacing w:after="0" w:line="240" w:lineRule="auto"/>
              <w:jc w:val="center"/>
              <w:rPr>
                <w:rFonts w:ascii="Calibri" w:hAnsi="Calibri"/>
                <w:sz w:val="20"/>
                <w:szCs w:val="20"/>
              </w:rPr>
            </w:pPr>
            <w:r w:rsidRPr="00176C96">
              <w:rPr>
                <w:rFonts w:ascii="Calibri" w:hAnsi="Calibri"/>
                <w:sz w:val="20"/>
                <w:szCs w:val="20"/>
              </w:rPr>
              <w:t>29</w:t>
            </w:r>
          </w:p>
          <w:p w14:paraId="593D87C1" w14:textId="70FCEA0E" w:rsidR="002547FB" w:rsidRPr="00176C96" w:rsidRDefault="002547FB" w:rsidP="00176C96">
            <w:pPr>
              <w:spacing w:after="0" w:line="240" w:lineRule="auto"/>
              <w:jc w:val="center"/>
              <w:rPr>
                <w:rFonts w:ascii="Calibri" w:hAnsi="Calibri"/>
                <w:sz w:val="20"/>
                <w:szCs w:val="20"/>
              </w:rPr>
            </w:pPr>
            <w:r w:rsidRPr="00176C96">
              <w:rPr>
                <w:rFonts w:ascii="Calibri" w:hAnsi="Calibri"/>
                <w:sz w:val="20"/>
                <w:szCs w:val="20"/>
              </w:rPr>
              <w:t>69.9 (20.7)</w:t>
            </w:r>
          </w:p>
        </w:tc>
        <w:tc>
          <w:tcPr>
            <w:tcW w:w="1418" w:type="dxa"/>
            <w:shd w:val="clear" w:color="auto" w:fill="auto"/>
            <w:vAlign w:val="center"/>
          </w:tcPr>
          <w:p w14:paraId="451D4018" w14:textId="77777777" w:rsidR="002547FB" w:rsidRPr="00176C96" w:rsidRDefault="002547FB" w:rsidP="00176C96">
            <w:pPr>
              <w:spacing w:after="0" w:line="240" w:lineRule="auto"/>
              <w:jc w:val="center"/>
              <w:rPr>
                <w:rFonts w:ascii="Calibri" w:eastAsia="Calibri" w:hAnsi="Calibri" w:cs="Times New Roman"/>
                <w:sz w:val="20"/>
                <w:szCs w:val="20"/>
                <w:lang w:val="en-US"/>
              </w:rPr>
            </w:pPr>
            <w:r w:rsidRPr="00176C96">
              <w:rPr>
                <w:rFonts w:ascii="Calibri" w:eastAsia="Calibri" w:hAnsi="Calibri" w:cs="Times New Roman"/>
                <w:sz w:val="20"/>
                <w:szCs w:val="20"/>
                <w:lang w:val="en-US"/>
              </w:rPr>
              <w:t>7</w:t>
            </w:r>
          </w:p>
          <w:p w14:paraId="288DDF0A" w14:textId="186B42F0" w:rsidR="002547FB" w:rsidRPr="00176C96" w:rsidRDefault="002547FB" w:rsidP="00176C96">
            <w:pPr>
              <w:spacing w:after="0" w:line="240" w:lineRule="auto"/>
              <w:jc w:val="center"/>
              <w:rPr>
                <w:rFonts w:ascii="Calibri" w:hAnsi="Calibri"/>
                <w:sz w:val="20"/>
                <w:szCs w:val="20"/>
              </w:rPr>
            </w:pPr>
            <w:r w:rsidRPr="00176C96">
              <w:rPr>
                <w:rFonts w:ascii="Calibri" w:hAnsi="Calibri"/>
                <w:sz w:val="20"/>
                <w:szCs w:val="20"/>
              </w:rPr>
              <w:t>69.4 (16.9)</w:t>
            </w:r>
          </w:p>
        </w:tc>
        <w:tc>
          <w:tcPr>
            <w:tcW w:w="1559" w:type="dxa"/>
            <w:shd w:val="clear" w:color="auto" w:fill="auto"/>
            <w:vAlign w:val="center"/>
          </w:tcPr>
          <w:p w14:paraId="52C3D41B" w14:textId="77777777" w:rsidR="002547FB" w:rsidRPr="00176C96" w:rsidRDefault="002547FB" w:rsidP="00176C96">
            <w:pPr>
              <w:spacing w:after="0" w:line="240" w:lineRule="auto"/>
              <w:jc w:val="center"/>
              <w:rPr>
                <w:rFonts w:ascii="Calibri" w:eastAsia="Calibri" w:hAnsi="Calibri" w:cs="Times New Roman"/>
                <w:sz w:val="20"/>
                <w:szCs w:val="20"/>
                <w:lang w:val="en-US"/>
              </w:rPr>
            </w:pPr>
            <w:r w:rsidRPr="00176C96">
              <w:rPr>
                <w:rFonts w:ascii="Calibri" w:eastAsia="Calibri" w:hAnsi="Calibri" w:cs="Times New Roman"/>
                <w:sz w:val="20"/>
                <w:szCs w:val="20"/>
                <w:lang w:val="en-US"/>
              </w:rPr>
              <w:t>9</w:t>
            </w:r>
          </w:p>
          <w:p w14:paraId="65B259FF" w14:textId="4D80EA3C" w:rsidR="002547FB" w:rsidRPr="00176C96" w:rsidRDefault="002547FB" w:rsidP="00176C96">
            <w:pPr>
              <w:spacing w:after="0" w:line="240" w:lineRule="auto"/>
              <w:jc w:val="center"/>
              <w:rPr>
                <w:rFonts w:ascii="Calibri" w:hAnsi="Calibri"/>
                <w:sz w:val="20"/>
                <w:szCs w:val="20"/>
              </w:rPr>
            </w:pPr>
            <w:r w:rsidRPr="00176C96">
              <w:rPr>
                <w:rFonts w:ascii="Calibri" w:hAnsi="Calibri"/>
                <w:sz w:val="20"/>
                <w:szCs w:val="20"/>
              </w:rPr>
              <w:t>65.6 (22.6)</w:t>
            </w:r>
          </w:p>
        </w:tc>
        <w:tc>
          <w:tcPr>
            <w:tcW w:w="1559" w:type="dxa"/>
            <w:vAlign w:val="center"/>
          </w:tcPr>
          <w:p w14:paraId="4BA20347" w14:textId="77777777" w:rsidR="002547FB" w:rsidRPr="00176C96" w:rsidRDefault="002547FB" w:rsidP="00176C96">
            <w:pPr>
              <w:spacing w:after="0" w:line="240" w:lineRule="auto"/>
              <w:jc w:val="center"/>
              <w:rPr>
                <w:rFonts w:ascii="Calibri" w:eastAsia="Calibri" w:hAnsi="Calibri" w:cs="Times New Roman"/>
                <w:sz w:val="20"/>
                <w:szCs w:val="20"/>
                <w:lang w:val="en-US"/>
              </w:rPr>
            </w:pPr>
            <w:r w:rsidRPr="00176C96">
              <w:rPr>
                <w:rFonts w:ascii="Calibri" w:eastAsia="Calibri" w:hAnsi="Calibri" w:cs="Times New Roman"/>
                <w:sz w:val="20"/>
                <w:szCs w:val="20"/>
                <w:lang w:val="en-US"/>
              </w:rPr>
              <w:t>13</w:t>
            </w:r>
          </w:p>
          <w:p w14:paraId="063383E7" w14:textId="464C1BB2" w:rsidR="002547FB" w:rsidRPr="00176C96" w:rsidRDefault="002547FB" w:rsidP="00176C96">
            <w:pPr>
              <w:spacing w:after="0" w:line="240" w:lineRule="auto"/>
              <w:jc w:val="center"/>
              <w:rPr>
                <w:rFonts w:ascii="Calibri" w:hAnsi="Calibri"/>
                <w:sz w:val="20"/>
                <w:szCs w:val="20"/>
              </w:rPr>
            </w:pPr>
            <w:r w:rsidRPr="00176C96">
              <w:rPr>
                <w:rFonts w:ascii="Calibri" w:hAnsi="Calibri"/>
                <w:sz w:val="20"/>
                <w:szCs w:val="20"/>
              </w:rPr>
              <w:t>73.2 (22.1)</w:t>
            </w:r>
          </w:p>
        </w:tc>
        <w:tc>
          <w:tcPr>
            <w:tcW w:w="1843" w:type="dxa"/>
            <w:shd w:val="clear" w:color="auto" w:fill="auto"/>
            <w:vAlign w:val="center"/>
          </w:tcPr>
          <w:p w14:paraId="2F0C5640" w14:textId="77777777" w:rsidR="002547FB"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3.8</w:t>
            </w:r>
          </w:p>
          <w:p w14:paraId="0157D67D" w14:textId="1277F7F0" w:rsidR="002547FB" w:rsidRPr="009C54A7"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(-16.</w:t>
            </w:r>
            <w:proofErr w:type="gramStart"/>
            <w:r>
              <w:rPr>
                <w:rFonts w:ascii="Calibri" w:eastAsia="Calibri" w:hAnsi="Calibri" w:cs="Times New Roman"/>
                <w:sz w:val="20"/>
                <w:szCs w:val="20"/>
                <w:lang w:val="en-US"/>
              </w:rPr>
              <w:t>4,  24.0</w:t>
            </w:r>
            <w:proofErr w:type="gramEnd"/>
            <w:r>
              <w:rPr>
                <w:rFonts w:ascii="Calibri" w:eastAsia="Calibri" w:hAnsi="Calibri" w:cs="Times New Roman"/>
                <w:sz w:val="20"/>
                <w:szCs w:val="20"/>
                <w:lang w:val="en-US"/>
              </w:rPr>
              <w:t>)</w:t>
            </w:r>
          </w:p>
        </w:tc>
        <w:tc>
          <w:tcPr>
            <w:tcW w:w="1559" w:type="dxa"/>
            <w:vAlign w:val="center"/>
          </w:tcPr>
          <w:p w14:paraId="49A8A5E4" w14:textId="77777777" w:rsidR="002547FB"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-7.7</w:t>
            </w:r>
          </w:p>
          <w:p w14:paraId="330AB94F" w14:textId="698AE67A" w:rsidR="002547FB" w:rsidRPr="009C54A7"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(-27.8, 12.5)</w:t>
            </w:r>
          </w:p>
        </w:tc>
        <w:tc>
          <w:tcPr>
            <w:tcW w:w="1843" w:type="dxa"/>
            <w:vAlign w:val="center"/>
          </w:tcPr>
          <w:p w14:paraId="4F992A27" w14:textId="77777777" w:rsidR="002547FB"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-3.87</w:t>
            </w:r>
          </w:p>
          <w:p w14:paraId="2049D71E" w14:textId="068B1FA6" w:rsidR="002547FB" w:rsidRPr="009C54A7" w:rsidRDefault="002547FB" w:rsidP="001E263F">
            <w:pPr>
              <w:spacing w:after="0"/>
              <w:jc w:val="center"/>
              <w:rPr>
                <w:rFonts w:ascii="Calibri" w:eastAsia="Calibri" w:hAnsi="Calibri" w:cs="Times New Roman"/>
                <w:sz w:val="20"/>
                <w:szCs w:val="20"/>
                <w:lang w:val="en-US"/>
              </w:rPr>
            </w:pPr>
            <w:r>
              <w:rPr>
                <w:rFonts w:ascii="Calibri" w:eastAsia="Calibri" w:hAnsi="Calibri" w:cs="Times New Roman"/>
                <w:sz w:val="20"/>
                <w:szCs w:val="20"/>
                <w:lang w:val="en-US"/>
              </w:rPr>
              <w:t>(-25.9, 18.1)</w:t>
            </w:r>
          </w:p>
        </w:tc>
      </w:tr>
      <w:tr w:rsidR="002547FB" w:rsidRPr="0061277C" w14:paraId="008B8E2D" w14:textId="77777777" w:rsidTr="002547FB">
        <w:trPr>
          <w:jc w:val="center"/>
        </w:trPr>
        <w:tc>
          <w:tcPr>
            <w:tcW w:w="2122" w:type="dxa"/>
            <w:shd w:val="clear" w:color="auto" w:fill="auto"/>
            <w:vAlign w:val="center"/>
          </w:tcPr>
          <w:p w14:paraId="2508E644" w14:textId="77777777" w:rsidR="002547FB" w:rsidRPr="0061277C" w:rsidRDefault="002547FB" w:rsidP="001E263F">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CANTAB</w:t>
            </w:r>
          </w:p>
        </w:tc>
        <w:tc>
          <w:tcPr>
            <w:tcW w:w="1417" w:type="dxa"/>
            <w:shd w:val="clear" w:color="auto" w:fill="auto"/>
            <w:vAlign w:val="center"/>
          </w:tcPr>
          <w:p w14:paraId="6176904C" w14:textId="77777777" w:rsidR="002547FB" w:rsidRPr="0061277C" w:rsidRDefault="002547FB" w:rsidP="001E263F">
            <w:pPr>
              <w:spacing w:after="0"/>
              <w:jc w:val="center"/>
              <w:rPr>
                <w:rFonts w:ascii="Calibri" w:eastAsia="Calibri" w:hAnsi="Calibri" w:cs="Times New Roman"/>
                <w:sz w:val="24"/>
                <w:szCs w:val="24"/>
                <w:lang w:val="en-US"/>
              </w:rPr>
            </w:pPr>
          </w:p>
        </w:tc>
        <w:tc>
          <w:tcPr>
            <w:tcW w:w="1418" w:type="dxa"/>
            <w:shd w:val="clear" w:color="auto" w:fill="auto"/>
            <w:vAlign w:val="center"/>
          </w:tcPr>
          <w:p w14:paraId="1C8AAC65"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auto"/>
            <w:vAlign w:val="center"/>
          </w:tcPr>
          <w:p w14:paraId="0F04710A"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tcPr>
          <w:p w14:paraId="38715803"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auto"/>
            <w:vAlign w:val="center"/>
          </w:tcPr>
          <w:p w14:paraId="6F4A3A96"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vAlign w:val="center"/>
          </w:tcPr>
          <w:p w14:paraId="2DA54CD5"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vAlign w:val="center"/>
          </w:tcPr>
          <w:p w14:paraId="2FBE3E15"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5984C066" w14:textId="77777777" w:rsidTr="002547FB">
        <w:trPr>
          <w:trHeight w:val="746"/>
          <w:jc w:val="center"/>
        </w:trPr>
        <w:tc>
          <w:tcPr>
            <w:tcW w:w="2122" w:type="dxa"/>
            <w:shd w:val="clear" w:color="auto" w:fill="auto"/>
            <w:vAlign w:val="center"/>
          </w:tcPr>
          <w:p w14:paraId="04DA0F8C" w14:textId="77777777" w:rsidR="002547FB" w:rsidRPr="0061277C" w:rsidRDefault="002547FB" w:rsidP="001E263F">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Stop-Signal</w:t>
            </w:r>
          </w:p>
        </w:tc>
        <w:tc>
          <w:tcPr>
            <w:tcW w:w="1417" w:type="dxa"/>
            <w:shd w:val="clear" w:color="auto" w:fill="auto"/>
            <w:vAlign w:val="center"/>
          </w:tcPr>
          <w:p w14:paraId="3C930E0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25</w:t>
            </w:r>
          </w:p>
          <w:p w14:paraId="708D1EC6"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192.1 (55.2)</w:t>
            </w:r>
          </w:p>
        </w:tc>
        <w:tc>
          <w:tcPr>
            <w:tcW w:w="1418" w:type="dxa"/>
            <w:shd w:val="clear" w:color="auto" w:fill="auto"/>
            <w:vAlign w:val="center"/>
          </w:tcPr>
          <w:p w14:paraId="70E28DC9"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3E663B9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164.7 (24.4)</w:t>
            </w:r>
          </w:p>
        </w:tc>
        <w:tc>
          <w:tcPr>
            <w:tcW w:w="1559" w:type="dxa"/>
            <w:shd w:val="clear" w:color="auto" w:fill="auto"/>
            <w:vAlign w:val="center"/>
          </w:tcPr>
          <w:p w14:paraId="730945D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8</w:t>
            </w:r>
          </w:p>
          <w:p w14:paraId="45C9C444"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205.9 (66.5)</w:t>
            </w:r>
          </w:p>
        </w:tc>
        <w:tc>
          <w:tcPr>
            <w:tcW w:w="1559" w:type="dxa"/>
          </w:tcPr>
          <w:p w14:paraId="687B3925"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11</w:t>
            </w:r>
          </w:p>
          <w:p w14:paraId="5A4C357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197.1 (57.5)</w:t>
            </w:r>
          </w:p>
        </w:tc>
        <w:tc>
          <w:tcPr>
            <w:tcW w:w="1843" w:type="dxa"/>
            <w:shd w:val="clear" w:color="auto" w:fill="auto"/>
            <w:vAlign w:val="center"/>
          </w:tcPr>
          <w:p w14:paraId="3678CF68"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32.4 </w:t>
            </w:r>
          </w:p>
          <w:p w14:paraId="38AC7EE2" w14:textId="19064D40"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(-20.6</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85.4)</w:t>
            </w:r>
          </w:p>
        </w:tc>
        <w:tc>
          <w:tcPr>
            <w:tcW w:w="1559" w:type="dxa"/>
            <w:vAlign w:val="center"/>
          </w:tcPr>
          <w:p w14:paraId="021A1BF6"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8.8 </w:t>
            </w:r>
          </w:p>
          <w:p w14:paraId="44BFB89C" w14:textId="70E9729B"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(-51.3</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68.9)</w:t>
            </w:r>
          </w:p>
        </w:tc>
        <w:tc>
          <w:tcPr>
            <w:tcW w:w="1843" w:type="dxa"/>
            <w:vAlign w:val="center"/>
          </w:tcPr>
          <w:p w14:paraId="62C51084"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41.2 </w:t>
            </w:r>
          </w:p>
          <w:p w14:paraId="270E08B3" w14:textId="67BCF3EF"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(-21.4</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103.7)</w:t>
            </w:r>
          </w:p>
        </w:tc>
      </w:tr>
      <w:tr w:rsidR="002547FB" w:rsidRPr="0061277C" w14:paraId="248CE2C5" w14:textId="77777777" w:rsidTr="002547FB">
        <w:trPr>
          <w:jc w:val="center"/>
        </w:trPr>
        <w:tc>
          <w:tcPr>
            <w:tcW w:w="2122" w:type="dxa"/>
            <w:shd w:val="clear" w:color="auto" w:fill="auto"/>
            <w:vAlign w:val="center"/>
          </w:tcPr>
          <w:p w14:paraId="3522F789" w14:textId="77777777" w:rsidR="002547FB" w:rsidRPr="0061277C" w:rsidRDefault="002547FB" w:rsidP="001E263F">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ID-ED</w:t>
            </w:r>
          </w:p>
        </w:tc>
        <w:tc>
          <w:tcPr>
            <w:tcW w:w="1417" w:type="dxa"/>
            <w:shd w:val="clear" w:color="auto" w:fill="auto"/>
            <w:vAlign w:val="center"/>
          </w:tcPr>
          <w:p w14:paraId="197F187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25</w:t>
            </w:r>
          </w:p>
          <w:p w14:paraId="66046F5F" w14:textId="5015CDE6" w:rsidR="002547FB" w:rsidRPr="00191129" w:rsidRDefault="002547FB" w:rsidP="002547FB">
            <w:pPr>
              <w:spacing w:after="0"/>
              <w:rPr>
                <w:rFonts w:ascii="Calibri" w:eastAsia="Calibri" w:hAnsi="Calibri" w:cs="Times New Roman"/>
                <w:sz w:val="20"/>
                <w:szCs w:val="20"/>
                <w:lang w:val="en-US"/>
              </w:rPr>
            </w:pPr>
            <w:r>
              <w:rPr>
                <w:rFonts w:ascii="Calibri" w:eastAsia="Calibri" w:hAnsi="Calibri" w:cs="Times New Roman"/>
                <w:sz w:val="20"/>
                <w:szCs w:val="20"/>
                <w:lang w:val="en-US"/>
              </w:rPr>
              <w:t xml:space="preserve">   </w:t>
            </w:r>
            <w:proofErr w:type="gramStart"/>
            <w:r w:rsidRPr="00191129">
              <w:rPr>
                <w:rFonts w:ascii="Calibri" w:eastAsia="Calibri" w:hAnsi="Calibri" w:cs="Times New Roman"/>
                <w:sz w:val="20"/>
                <w:szCs w:val="20"/>
                <w:lang w:val="en-US"/>
              </w:rPr>
              <w:t>32.2</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w:t>
            </w:r>
            <w:proofErr w:type="gramEnd"/>
            <w:r w:rsidRPr="00191129">
              <w:rPr>
                <w:rFonts w:ascii="Calibri" w:eastAsia="Calibri" w:hAnsi="Calibri" w:cs="Times New Roman"/>
                <w:sz w:val="20"/>
                <w:szCs w:val="20"/>
                <w:lang w:val="en-US"/>
              </w:rPr>
              <w:t>23.6)</w:t>
            </w:r>
          </w:p>
        </w:tc>
        <w:tc>
          <w:tcPr>
            <w:tcW w:w="1418" w:type="dxa"/>
            <w:shd w:val="clear" w:color="auto" w:fill="auto"/>
            <w:vAlign w:val="center"/>
          </w:tcPr>
          <w:p w14:paraId="53316F7E"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2A8F28C4"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14.8 (6.6)</w:t>
            </w:r>
          </w:p>
        </w:tc>
        <w:tc>
          <w:tcPr>
            <w:tcW w:w="1559" w:type="dxa"/>
            <w:shd w:val="clear" w:color="auto" w:fill="auto"/>
            <w:vAlign w:val="center"/>
          </w:tcPr>
          <w:p w14:paraId="511BA19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8</w:t>
            </w:r>
          </w:p>
          <w:p w14:paraId="2C124AFD" w14:textId="77777777" w:rsidR="002547FB" w:rsidRPr="00191129" w:rsidRDefault="002547FB" w:rsidP="001E263F">
            <w:pPr>
              <w:spacing w:after="0"/>
              <w:rPr>
                <w:rFonts w:ascii="Calibri" w:eastAsia="Calibri" w:hAnsi="Calibri" w:cs="Times New Roman"/>
                <w:sz w:val="20"/>
                <w:szCs w:val="20"/>
                <w:lang w:val="en-US"/>
              </w:rPr>
            </w:pPr>
            <w:r w:rsidRPr="00191129">
              <w:rPr>
                <w:rFonts w:ascii="Calibri" w:eastAsia="Calibri" w:hAnsi="Calibri" w:cs="Times New Roman"/>
                <w:sz w:val="20"/>
                <w:szCs w:val="20"/>
                <w:lang w:val="en-US"/>
              </w:rPr>
              <w:t>45.6 (28.4)</w:t>
            </w:r>
          </w:p>
        </w:tc>
        <w:tc>
          <w:tcPr>
            <w:tcW w:w="1559" w:type="dxa"/>
          </w:tcPr>
          <w:p w14:paraId="54D3836E"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11</w:t>
            </w:r>
          </w:p>
          <w:p w14:paraId="516603A7"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32 (20.7)</w:t>
            </w:r>
          </w:p>
        </w:tc>
        <w:tc>
          <w:tcPr>
            <w:tcW w:w="1843" w:type="dxa"/>
            <w:shd w:val="clear" w:color="auto" w:fill="auto"/>
            <w:vAlign w:val="center"/>
          </w:tcPr>
          <w:p w14:paraId="7A6F17C3"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17.2 </w:t>
            </w:r>
          </w:p>
          <w:p w14:paraId="51A6FEB3" w14:textId="6A8284DA"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(-1.5</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35.9)</w:t>
            </w:r>
          </w:p>
        </w:tc>
        <w:tc>
          <w:tcPr>
            <w:tcW w:w="1559" w:type="dxa"/>
            <w:vAlign w:val="center"/>
          </w:tcPr>
          <w:p w14:paraId="39E05F47"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13.6 </w:t>
            </w:r>
          </w:p>
          <w:p w14:paraId="450D9173" w14:textId="3C8D628B"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(-10.0</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37.3)</w:t>
            </w:r>
          </w:p>
        </w:tc>
        <w:tc>
          <w:tcPr>
            <w:tcW w:w="1843" w:type="dxa"/>
            <w:vAlign w:val="center"/>
          </w:tcPr>
          <w:p w14:paraId="0101775B"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30.8 </w:t>
            </w:r>
          </w:p>
          <w:p w14:paraId="54CA7141" w14:textId="75982F46"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(4.8</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56.8)</w:t>
            </w:r>
          </w:p>
        </w:tc>
      </w:tr>
      <w:tr w:rsidR="002547FB" w:rsidRPr="0061277C" w14:paraId="0A8F4221" w14:textId="77777777" w:rsidTr="002547FB">
        <w:trPr>
          <w:jc w:val="center"/>
        </w:trPr>
        <w:tc>
          <w:tcPr>
            <w:tcW w:w="2122" w:type="dxa"/>
            <w:shd w:val="clear" w:color="auto" w:fill="auto"/>
            <w:vAlign w:val="center"/>
          </w:tcPr>
          <w:p w14:paraId="4BE471C3" w14:textId="4D893F39" w:rsidR="002547FB" w:rsidRPr="0061277C" w:rsidRDefault="00E85268" w:rsidP="00E85268">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Affective </w:t>
            </w:r>
            <w:r w:rsidR="002547FB" w:rsidRPr="0061277C">
              <w:rPr>
                <w:rFonts w:ascii="Calibri" w:eastAsia="Calibri" w:hAnsi="Calibri" w:cs="Times New Roman"/>
                <w:sz w:val="24"/>
                <w:szCs w:val="24"/>
                <w:lang w:val="en-US"/>
              </w:rPr>
              <w:t>Go-</w:t>
            </w:r>
            <w:r>
              <w:rPr>
                <w:rFonts w:ascii="Calibri" w:eastAsia="Calibri" w:hAnsi="Calibri" w:cs="Times New Roman"/>
                <w:sz w:val="24"/>
                <w:szCs w:val="24"/>
                <w:lang w:val="en-US"/>
              </w:rPr>
              <w:t>N</w:t>
            </w:r>
            <w:r w:rsidR="002547FB" w:rsidRPr="0061277C">
              <w:rPr>
                <w:rFonts w:ascii="Calibri" w:eastAsia="Calibri" w:hAnsi="Calibri" w:cs="Times New Roman"/>
                <w:sz w:val="24"/>
                <w:szCs w:val="24"/>
                <w:lang w:val="en-US"/>
              </w:rPr>
              <w:t>o-</w:t>
            </w:r>
            <w:r>
              <w:rPr>
                <w:rFonts w:ascii="Calibri" w:eastAsia="Calibri" w:hAnsi="Calibri" w:cs="Times New Roman"/>
                <w:sz w:val="24"/>
                <w:szCs w:val="24"/>
                <w:lang w:val="en-US"/>
              </w:rPr>
              <w:t>G</w:t>
            </w:r>
            <w:r w:rsidR="002547FB" w:rsidRPr="0061277C">
              <w:rPr>
                <w:rFonts w:ascii="Calibri" w:eastAsia="Calibri" w:hAnsi="Calibri" w:cs="Times New Roman"/>
                <w:sz w:val="24"/>
                <w:szCs w:val="24"/>
                <w:lang w:val="en-US"/>
              </w:rPr>
              <w:t>o</w:t>
            </w:r>
          </w:p>
        </w:tc>
        <w:tc>
          <w:tcPr>
            <w:tcW w:w="1417" w:type="dxa"/>
            <w:shd w:val="clear" w:color="auto" w:fill="auto"/>
            <w:vAlign w:val="center"/>
          </w:tcPr>
          <w:p w14:paraId="15ED29A6"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22</w:t>
            </w:r>
          </w:p>
          <w:p w14:paraId="466376AF"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518.6 (95.6)</w:t>
            </w:r>
          </w:p>
        </w:tc>
        <w:tc>
          <w:tcPr>
            <w:tcW w:w="1418" w:type="dxa"/>
            <w:shd w:val="clear" w:color="auto" w:fill="auto"/>
            <w:vAlign w:val="center"/>
          </w:tcPr>
          <w:p w14:paraId="70CCE5F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w:t>
            </w:r>
          </w:p>
          <w:p w14:paraId="7F9E74F7"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468.4 (144.5)</w:t>
            </w:r>
          </w:p>
        </w:tc>
        <w:tc>
          <w:tcPr>
            <w:tcW w:w="1559" w:type="dxa"/>
            <w:shd w:val="clear" w:color="auto" w:fill="auto"/>
            <w:vAlign w:val="center"/>
          </w:tcPr>
          <w:p w14:paraId="7CFA11E7"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208DB398"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531.0 (111.7)</w:t>
            </w:r>
          </w:p>
        </w:tc>
        <w:tc>
          <w:tcPr>
            <w:tcW w:w="1559" w:type="dxa"/>
          </w:tcPr>
          <w:p w14:paraId="772F9E9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11</w:t>
            </w:r>
          </w:p>
          <w:p w14:paraId="78E4E96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534.6 (54.7)</w:t>
            </w:r>
          </w:p>
        </w:tc>
        <w:tc>
          <w:tcPr>
            <w:tcW w:w="1843" w:type="dxa"/>
            <w:shd w:val="clear" w:color="auto" w:fill="auto"/>
            <w:vAlign w:val="center"/>
          </w:tcPr>
          <w:p w14:paraId="00DB756F"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66.1 </w:t>
            </w:r>
          </w:p>
          <w:p w14:paraId="7E34C26A" w14:textId="31031916"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(-38.0</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170.3)</w:t>
            </w:r>
          </w:p>
        </w:tc>
        <w:tc>
          <w:tcPr>
            <w:tcW w:w="1559" w:type="dxa"/>
            <w:vAlign w:val="center"/>
          </w:tcPr>
          <w:p w14:paraId="0909161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-3.6 </w:t>
            </w:r>
          </w:p>
          <w:p w14:paraId="3CA20A89" w14:textId="6C170622"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(-88.4</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81.2)</w:t>
            </w:r>
          </w:p>
        </w:tc>
        <w:tc>
          <w:tcPr>
            <w:tcW w:w="1843" w:type="dxa"/>
            <w:vAlign w:val="center"/>
          </w:tcPr>
          <w:p w14:paraId="1D9C8577"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62.5 </w:t>
            </w:r>
          </w:p>
          <w:p w14:paraId="18B8F715" w14:textId="38719368"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(-111.9</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236.9)</w:t>
            </w:r>
          </w:p>
        </w:tc>
      </w:tr>
      <w:tr w:rsidR="002547FB" w:rsidRPr="0061277C" w14:paraId="49724A78" w14:textId="77777777" w:rsidTr="002547FB">
        <w:trPr>
          <w:jc w:val="center"/>
        </w:trPr>
        <w:tc>
          <w:tcPr>
            <w:tcW w:w="2122" w:type="dxa"/>
            <w:shd w:val="clear" w:color="auto" w:fill="auto"/>
            <w:vAlign w:val="center"/>
          </w:tcPr>
          <w:p w14:paraId="34E8B39F" w14:textId="77777777" w:rsidR="002547FB" w:rsidRPr="0061277C" w:rsidRDefault="002547FB" w:rsidP="001E263F">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Gamble Task</w:t>
            </w:r>
          </w:p>
        </w:tc>
        <w:tc>
          <w:tcPr>
            <w:tcW w:w="1417" w:type="dxa"/>
            <w:shd w:val="clear" w:color="auto" w:fill="auto"/>
            <w:vAlign w:val="center"/>
          </w:tcPr>
          <w:p w14:paraId="5E3FA71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25</w:t>
            </w:r>
          </w:p>
          <w:p w14:paraId="4AFAE0E5"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0.541 (0.123)</w:t>
            </w:r>
          </w:p>
        </w:tc>
        <w:tc>
          <w:tcPr>
            <w:tcW w:w="1418" w:type="dxa"/>
            <w:shd w:val="clear" w:color="auto" w:fill="auto"/>
            <w:vAlign w:val="center"/>
          </w:tcPr>
          <w:p w14:paraId="15929779"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33C9AE1C"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0.447 (0.130)</w:t>
            </w:r>
          </w:p>
        </w:tc>
        <w:tc>
          <w:tcPr>
            <w:tcW w:w="1559" w:type="dxa"/>
            <w:shd w:val="clear" w:color="auto" w:fill="auto"/>
            <w:vAlign w:val="center"/>
          </w:tcPr>
          <w:p w14:paraId="5B29480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8</w:t>
            </w:r>
          </w:p>
          <w:p w14:paraId="59BC346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0.549 (0.091)</w:t>
            </w:r>
          </w:p>
        </w:tc>
        <w:tc>
          <w:tcPr>
            <w:tcW w:w="1559" w:type="dxa"/>
          </w:tcPr>
          <w:p w14:paraId="2433AF7C"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11</w:t>
            </w:r>
          </w:p>
          <w:p w14:paraId="6DDFEDE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0.587 (0.121)</w:t>
            </w:r>
          </w:p>
        </w:tc>
        <w:tc>
          <w:tcPr>
            <w:tcW w:w="1843" w:type="dxa"/>
            <w:shd w:val="clear" w:color="auto" w:fill="auto"/>
            <w:vAlign w:val="center"/>
          </w:tcPr>
          <w:p w14:paraId="652FF05A"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0.140 </w:t>
            </w:r>
          </w:p>
          <w:p w14:paraId="42B5B5AB" w14:textId="1FF716BC"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(0.006</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0.274)</w:t>
            </w:r>
          </w:p>
        </w:tc>
        <w:tc>
          <w:tcPr>
            <w:tcW w:w="1559" w:type="dxa"/>
            <w:vAlign w:val="center"/>
          </w:tcPr>
          <w:p w14:paraId="4C0B4FD0"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-0.038 </w:t>
            </w:r>
          </w:p>
          <w:p w14:paraId="3E8AD6C4" w14:textId="797EF2D3"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(-0.145</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0.070)</w:t>
            </w:r>
          </w:p>
        </w:tc>
        <w:tc>
          <w:tcPr>
            <w:tcW w:w="1843" w:type="dxa"/>
            <w:vAlign w:val="center"/>
          </w:tcPr>
          <w:p w14:paraId="053F543C"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0.102 </w:t>
            </w:r>
          </w:p>
          <w:p w14:paraId="030EF058" w14:textId="6A7F2EB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(-0.026</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0.23)</w:t>
            </w:r>
          </w:p>
        </w:tc>
      </w:tr>
      <w:tr w:rsidR="002547FB" w:rsidRPr="0061277C" w14:paraId="7AD36433" w14:textId="77777777" w:rsidTr="002547FB">
        <w:trPr>
          <w:jc w:val="center"/>
        </w:trPr>
        <w:tc>
          <w:tcPr>
            <w:tcW w:w="2122" w:type="dxa"/>
            <w:shd w:val="clear" w:color="auto" w:fill="auto"/>
            <w:vAlign w:val="center"/>
          </w:tcPr>
          <w:p w14:paraId="1ABF8462" w14:textId="77777777" w:rsidR="002547FB" w:rsidRPr="0061277C" w:rsidRDefault="002547FB" w:rsidP="001E263F">
            <w:pPr>
              <w:spacing w:after="0"/>
              <w:jc w:val="right"/>
              <w:rPr>
                <w:rFonts w:ascii="Calibri" w:eastAsia="Calibri" w:hAnsi="Calibri" w:cs="Times New Roman"/>
                <w:sz w:val="24"/>
                <w:szCs w:val="24"/>
                <w:lang w:val="en-US"/>
              </w:rPr>
            </w:pPr>
          </w:p>
        </w:tc>
        <w:tc>
          <w:tcPr>
            <w:tcW w:w="1417" w:type="dxa"/>
            <w:shd w:val="clear" w:color="auto" w:fill="auto"/>
            <w:vAlign w:val="center"/>
          </w:tcPr>
          <w:p w14:paraId="40465EB8" w14:textId="77777777" w:rsidR="002547FB" w:rsidRPr="00191129" w:rsidRDefault="002547FB" w:rsidP="001E263F">
            <w:pPr>
              <w:spacing w:after="0"/>
              <w:jc w:val="center"/>
              <w:rPr>
                <w:rFonts w:ascii="Calibri" w:eastAsia="Calibri" w:hAnsi="Calibri" w:cs="Times New Roman"/>
                <w:sz w:val="20"/>
                <w:szCs w:val="20"/>
                <w:lang w:val="en-US"/>
              </w:rPr>
            </w:pPr>
          </w:p>
        </w:tc>
        <w:tc>
          <w:tcPr>
            <w:tcW w:w="1418" w:type="dxa"/>
            <w:shd w:val="clear" w:color="auto" w:fill="auto"/>
            <w:vAlign w:val="center"/>
          </w:tcPr>
          <w:p w14:paraId="66AC9EBF" w14:textId="77777777" w:rsidR="002547FB" w:rsidRPr="00191129" w:rsidRDefault="002547FB" w:rsidP="001E263F">
            <w:pPr>
              <w:spacing w:after="0"/>
              <w:jc w:val="center"/>
              <w:rPr>
                <w:rFonts w:ascii="Calibri" w:eastAsia="Calibri" w:hAnsi="Calibri" w:cs="Times New Roman"/>
                <w:sz w:val="20"/>
                <w:szCs w:val="20"/>
                <w:lang w:val="en-US"/>
              </w:rPr>
            </w:pPr>
          </w:p>
        </w:tc>
        <w:tc>
          <w:tcPr>
            <w:tcW w:w="1559" w:type="dxa"/>
            <w:shd w:val="clear" w:color="auto" w:fill="auto"/>
            <w:vAlign w:val="center"/>
          </w:tcPr>
          <w:p w14:paraId="0752E06E" w14:textId="77777777" w:rsidR="002547FB" w:rsidRPr="00191129" w:rsidRDefault="002547FB" w:rsidP="001E263F">
            <w:pPr>
              <w:spacing w:after="0"/>
              <w:jc w:val="center"/>
              <w:rPr>
                <w:rFonts w:ascii="Calibri" w:eastAsia="Calibri" w:hAnsi="Calibri" w:cs="Times New Roman"/>
                <w:sz w:val="20"/>
                <w:szCs w:val="20"/>
                <w:lang w:val="en-US"/>
              </w:rPr>
            </w:pPr>
          </w:p>
        </w:tc>
        <w:tc>
          <w:tcPr>
            <w:tcW w:w="1559" w:type="dxa"/>
          </w:tcPr>
          <w:p w14:paraId="117883AD" w14:textId="77777777" w:rsidR="002547FB" w:rsidRPr="00191129" w:rsidRDefault="002547FB" w:rsidP="001E263F">
            <w:pPr>
              <w:spacing w:after="0"/>
              <w:jc w:val="center"/>
              <w:rPr>
                <w:rFonts w:ascii="Calibri" w:eastAsia="Calibri" w:hAnsi="Calibri" w:cs="Times New Roman"/>
                <w:sz w:val="20"/>
                <w:szCs w:val="20"/>
                <w:lang w:val="en-US"/>
              </w:rPr>
            </w:pPr>
          </w:p>
        </w:tc>
        <w:tc>
          <w:tcPr>
            <w:tcW w:w="1843" w:type="dxa"/>
            <w:shd w:val="clear" w:color="auto" w:fill="auto"/>
            <w:vAlign w:val="center"/>
          </w:tcPr>
          <w:p w14:paraId="576041AA" w14:textId="77777777" w:rsidR="002547FB" w:rsidRPr="00191129" w:rsidRDefault="002547FB" w:rsidP="001E263F">
            <w:pPr>
              <w:spacing w:after="0"/>
              <w:jc w:val="center"/>
              <w:rPr>
                <w:rFonts w:ascii="Calibri" w:eastAsia="Calibri" w:hAnsi="Calibri" w:cs="Times New Roman"/>
                <w:sz w:val="20"/>
                <w:szCs w:val="20"/>
                <w:lang w:val="en-US"/>
              </w:rPr>
            </w:pPr>
          </w:p>
        </w:tc>
        <w:tc>
          <w:tcPr>
            <w:tcW w:w="1559" w:type="dxa"/>
            <w:vAlign w:val="center"/>
          </w:tcPr>
          <w:p w14:paraId="22C3EAFB" w14:textId="77777777" w:rsidR="002547FB" w:rsidRPr="00191129" w:rsidRDefault="002547FB" w:rsidP="001E263F">
            <w:pPr>
              <w:spacing w:after="0"/>
              <w:jc w:val="center"/>
              <w:rPr>
                <w:rFonts w:ascii="Calibri" w:eastAsia="Calibri" w:hAnsi="Calibri" w:cs="Times New Roman"/>
                <w:sz w:val="20"/>
                <w:szCs w:val="20"/>
                <w:lang w:val="en-US"/>
              </w:rPr>
            </w:pPr>
          </w:p>
        </w:tc>
        <w:tc>
          <w:tcPr>
            <w:tcW w:w="1843" w:type="dxa"/>
            <w:vAlign w:val="center"/>
          </w:tcPr>
          <w:p w14:paraId="511A58F4" w14:textId="77777777" w:rsidR="002547FB" w:rsidRPr="00191129" w:rsidRDefault="002547FB" w:rsidP="001E263F">
            <w:pPr>
              <w:spacing w:after="0"/>
              <w:jc w:val="center"/>
              <w:rPr>
                <w:rFonts w:ascii="Calibri" w:eastAsia="Calibri" w:hAnsi="Calibri" w:cs="Times New Roman"/>
                <w:sz w:val="20"/>
                <w:szCs w:val="20"/>
                <w:lang w:val="en-US"/>
              </w:rPr>
            </w:pPr>
          </w:p>
        </w:tc>
      </w:tr>
      <w:tr w:rsidR="002547FB" w:rsidRPr="0061277C" w14:paraId="6EBE7989" w14:textId="77777777" w:rsidTr="002547FB">
        <w:trPr>
          <w:jc w:val="center"/>
        </w:trPr>
        <w:tc>
          <w:tcPr>
            <w:tcW w:w="2122" w:type="dxa"/>
            <w:shd w:val="clear" w:color="auto" w:fill="auto"/>
            <w:vAlign w:val="center"/>
          </w:tcPr>
          <w:p w14:paraId="4DC61244" w14:textId="77777777" w:rsidR="002547FB" w:rsidRPr="0061277C" w:rsidRDefault="002547FB" w:rsidP="001E263F">
            <w:pPr>
              <w:spacing w:after="0"/>
              <w:rPr>
                <w:rFonts w:ascii="Calibri" w:eastAsia="Calibri" w:hAnsi="Calibri" w:cs="Times New Roman"/>
                <w:sz w:val="24"/>
                <w:szCs w:val="24"/>
                <w:lang w:val="en-US"/>
              </w:rPr>
            </w:pPr>
            <w:r>
              <w:rPr>
                <w:rFonts w:ascii="Calibri" w:eastAsia="Calibri" w:hAnsi="Calibri" w:cs="Times New Roman"/>
                <w:b/>
                <w:sz w:val="24"/>
                <w:szCs w:val="24"/>
                <w:lang w:val="en-US"/>
              </w:rPr>
              <w:t>Week 52</w:t>
            </w:r>
          </w:p>
        </w:tc>
        <w:tc>
          <w:tcPr>
            <w:tcW w:w="1417" w:type="dxa"/>
            <w:shd w:val="clear" w:color="auto" w:fill="auto"/>
            <w:vAlign w:val="center"/>
          </w:tcPr>
          <w:p w14:paraId="42B7A817" w14:textId="77777777" w:rsidR="002547FB" w:rsidRPr="0061277C" w:rsidRDefault="002547FB" w:rsidP="001E263F">
            <w:pPr>
              <w:spacing w:after="0"/>
              <w:jc w:val="center"/>
              <w:rPr>
                <w:rFonts w:ascii="Calibri" w:eastAsia="Calibri" w:hAnsi="Calibri" w:cs="Times New Roman"/>
                <w:sz w:val="24"/>
                <w:szCs w:val="24"/>
                <w:lang w:val="en-US"/>
              </w:rPr>
            </w:pPr>
          </w:p>
        </w:tc>
        <w:tc>
          <w:tcPr>
            <w:tcW w:w="1418" w:type="dxa"/>
            <w:shd w:val="clear" w:color="auto" w:fill="auto"/>
            <w:vAlign w:val="center"/>
          </w:tcPr>
          <w:p w14:paraId="1AB84C68"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auto"/>
            <w:vAlign w:val="center"/>
          </w:tcPr>
          <w:p w14:paraId="2B57E14A"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tcPr>
          <w:p w14:paraId="656A8D80"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auto"/>
            <w:vAlign w:val="center"/>
          </w:tcPr>
          <w:p w14:paraId="43C35B7D"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vAlign w:val="center"/>
          </w:tcPr>
          <w:p w14:paraId="7A477105"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vAlign w:val="center"/>
          </w:tcPr>
          <w:p w14:paraId="09AC4395"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61277C" w14:paraId="6B39403D" w14:textId="77777777" w:rsidTr="002547FB">
        <w:trPr>
          <w:trHeight w:val="674"/>
          <w:jc w:val="center"/>
        </w:trPr>
        <w:tc>
          <w:tcPr>
            <w:tcW w:w="2122" w:type="dxa"/>
            <w:shd w:val="clear" w:color="auto" w:fill="auto"/>
            <w:vAlign w:val="center"/>
          </w:tcPr>
          <w:p w14:paraId="7A617A55" w14:textId="2EED4278" w:rsidR="002547FB" w:rsidRPr="0061277C" w:rsidRDefault="002547FB" w:rsidP="001E263F">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 EQ5D </w:t>
            </w:r>
            <w:r w:rsidRPr="0061277C">
              <w:rPr>
                <w:rFonts w:ascii="Calibri" w:eastAsia="Calibri" w:hAnsi="Calibri" w:cs="Times New Roman"/>
                <w:sz w:val="24"/>
                <w:szCs w:val="24"/>
                <w:lang w:val="en-US"/>
              </w:rPr>
              <w:t>Health Score</w:t>
            </w:r>
          </w:p>
        </w:tc>
        <w:tc>
          <w:tcPr>
            <w:tcW w:w="1417" w:type="dxa"/>
            <w:shd w:val="clear" w:color="auto" w:fill="auto"/>
            <w:vAlign w:val="center"/>
          </w:tcPr>
          <w:p w14:paraId="38348520" w14:textId="77777777" w:rsidR="002547FB" w:rsidRPr="00176C96" w:rsidRDefault="002547FB" w:rsidP="00176C96">
            <w:pPr>
              <w:spacing w:after="0" w:line="240" w:lineRule="auto"/>
              <w:jc w:val="center"/>
              <w:rPr>
                <w:rFonts w:ascii="Calibri" w:hAnsi="Calibri"/>
                <w:sz w:val="20"/>
              </w:rPr>
            </w:pPr>
            <w:r w:rsidRPr="00176C96">
              <w:rPr>
                <w:rFonts w:ascii="Calibri" w:hAnsi="Calibri"/>
                <w:sz w:val="20"/>
              </w:rPr>
              <w:t>23</w:t>
            </w:r>
          </w:p>
          <w:p w14:paraId="089F18D3" w14:textId="30834D2D" w:rsidR="002547FB" w:rsidRPr="00176C96" w:rsidRDefault="002547FB" w:rsidP="00176C96">
            <w:pPr>
              <w:spacing w:after="0" w:line="240" w:lineRule="auto"/>
              <w:jc w:val="center"/>
              <w:rPr>
                <w:rFonts w:ascii="Calibri" w:hAnsi="Calibri"/>
              </w:rPr>
            </w:pPr>
            <w:r w:rsidRPr="00176C96">
              <w:rPr>
                <w:rFonts w:ascii="Calibri" w:hAnsi="Calibri"/>
                <w:sz w:val="20"/>
              </w:rPr>
              <w:t>68.9 (28.2)</w:t>
            </w:r>
          </w:p>
        </w:tc>
        <w:tc>
          <w:tcPr>
            <w:tcW w:w="1418" w:type="dxa"/>
            <w:shd w:val="clear" w:color="auto" w:fill="auto"/>
            <w:vAlign w:val="center"/>
          </w:tcPr>
          <w:p w14:paraId="2ED2632A" w14:textId="77777777" w:rsidR="002547FB" w:rsidRDefault="002547FB" w:rsidP="001E263F">
            <w:pPr>
              <w:spacing w:after="0"/>
              <w:jc w:val="center"/>
              <w:rPr>
                <w:rFonts w:ascii="Calibri" w:eastAsia="Calibri" w:hAnsi="Calibri" w:cs="Times New Roman"/>
                <w:sz w:val="20"/>
                <w:szCs w:val="20"/>
                <w:lang w:val="en-US"/>
              </w:rPr>
            </w:pPr>
            <w:r w:rsidRPr="00610AD3">
              <w:rPr>
                <w:rFonts w:ascii="Calibri" w:eastAsia="Calibri" w:hAnsi="Calibri" w:cs="Times New Roman"/>
                <w:sz w:val="20"/>
                <w:szCs w:val="20"/>
                <w:lang w:val="en-US"/>
              </w:rPr>
              <w:t>6</w:t>
            </w:r>
          </w:p>
          <w:p w14:paraId="5A881990" w14:textId="3C81B47A" w:rsidR="002547FB" w:rsidRPr="00610AD3" w:rsidRDefault="002547FB" w:rsidP="001E263F">
            <w:pPr>
              <w:spacing w:after="0"/>
              <w:jc w:val="center"/>
              <w:rPr>
                <w:rFonts w:ascii="Calibri" w:eastAsia="Calibri" w:hAnsi="Calibri" w:cs="Times New Roman"/>
                <w:sz w:val="20"/>
                <w:szCs w:val="20"/>
                <w:lang w:val="en-US"/>
              </w:rPr>
            </w:pPr>
            <w:r w:rsidRPr="00176C96">
              <w:rPr>
                <w:rFonts w:ascii="Calibri" w:eastAsia="Calibri" w:hAnsi="Calibri" w:cs="Times New Roman"/>
                <w:sz w:val="20"/>
                <w:szCs w:val="20"/>
                <w:lang w:val="en-US"/>
              </w:rPr>
              <w:t>72.3 (34.6)</w:t>
            </w:r>
          </w:p>
        </w:tc>
        <w:tc>
          <w:tcPr>
            <w:tcW w:w="1559" w:type="dxa"/>
            <w:shd w:val="clear" w:color="auto" w:fill="auto"/>
            <w:vAlign w:val="center"/>
          </w:tcPr>
          <w:p w14:paraId="24CF5D11" w14:textId="77777777" w:rsidR="002547FB" w:rsidRDefault="002547FB" w:rsidP="001E263F">
            <w:pPr>
              <w:spacing w:after="0"/>
              <w:jc w:val="center"/>
              <w:rPr>
                <w:rFonts w:ascii="Calibri" w:eastAsia="Calibri" w:hAnsi="Calibri" w:cs="Times New Roman"/>
                <w:sz w:val="20"/>
                <w:szCs w:val="20"/>
                <w:lang w:val="en-US"/>
              </w:rPr>
            </w:pPr>
            <w:r w:rsidRPr="00610AD3">
              <w:rPr>
                <w:rFonts w:ascii="Calibri" w:eastAsia="Calibri" w:hAnsi="Calibri" w:cs="Times New Roman"/>
                <w:sz w:val="20"/>
                <w:szCs w:val="20"/>
                <w:lang w:val="en-US"/>
              </w:rPr>
              <w:t>8</w:t>
            </w:r>
          </w:p>
          <w:p w14:paraId="32498B05" w14:textId="19D22093" w:rsidR="002547FB" w:rsidRPr="00610AD3" w:rsidRDefault="002547FB" w:rsidP="001E263F">
            <w:pPr>
              <w:spacing w:after="0"/>
              <w:jc w:val="center"/>
              <w:rPr>
                <w:rFonts w:ascii="Calibri" w:eastAsia="Calibri" w:hAnsi="Calibri" w:cs="Times New Roman"/>
                <w:sz w:val="20"/>
                <w:szCs w:val="20"/>
                <w:lang w:val="en-US"/>
              </w:rPr>
            </w:pPr>
            <w:r w:rsidRPr="00176C96">
              <w:rPr>
                <w:rFonts w:ascii="Calibri" w:eastAsia="Calibri" w:hAnsi="Calibri" w:cs="Times New Roman"/>
                <w:sz w:val="20"/>
                <w:szCs w:val="20"/>
                <w:lang w:val="en-US"/>
              </w:rPr>
              <w:t>69.8 (25.3)</w:t>
            </w:r>
          </w:p>
        </w:tc>
        <w:tc>
          <w:tcPr>
            <w:tcW w:w="1559" w:type="dxa"/>
            <w:vAlign w:val="center"/>
          </w:tcPr>
          <w:p w14:paraId="68CEFB35" w14:textId="77777777" w:rsidR="002547FB" w:rsidRDefault="002547FB" w:rsidP="001E263F">
            <w:pPr>
              <w:spacing w:after="0"/>
              <w:jc w:val="center"/>
              <w:rPr>
                <w:rFonts w:ascii="Calibri" w:eastAsia="Calibri" w:hAnsi="Calibri" w:cs="Times New Roman"/>
                <w:sz w:val="20"/>
                <w:szCs w:val="20"/>
                <w:lang w:val="en-US"/>
              </w:rPr>
            </w:pPr>
            <w:r w:rsidRPr="00610AD3">
              <w:rPr>
                <w:rFonts w:ascii="Calibri" w:eastAsia="Calibri" w:hAnsi="Calibri" w:cs="Times New Roman"/>
                <w:sz w:val="20"/>
                <w:szCs w:val="20"/>
                <w:lang w:val="en-US"/>
              </w:rPr>
              <w:t>9</w:t>
            </w:r>
          </w:p>
          <w:p w14:paraId="4A671343" w14:textId="0EF88246" w:rsidR="002547FB" w:rsidRPr="00610AD3" w:rsidRDefault="002547FB" w:rsidP="001E263F">
            <w:pPr>
              <w:spacing w:after="0"/>
              <w:jc w:val="center"/>
              <w:rPr>
                <w:rFonts w:ascii="Calibri" w:eastAsia="Calibri" w:hAnsi="Calibri" w:cs="Times New Roman"/>
                <w:sz w:val="20"/>
                <w:szCs w:val="20"/>
                <w:lang w:val="en-US"/>
              </w:rPr>
            </w:pPr>
            <w:r w:rsidRPr="00176C96">
              <w:rPr>
                <w:rFonts w:ascii="Calibri" w:eastAsia="Calibri" w:hAnsi="Calibri" w:cs="Times New Roman"/>
                <w:sz w:val="20"/>
                <w:szCs w:val="20"/>
                <w:lang w:val="en-US"/>
              </w:rPr>
              <w:t>65.9 (29.3)</w:t>
            </w:r>
          </w:p>
        </w:tc>
        <w:tc>
          <w:tcPr>
            <w:tcW w:w="1843" w:type="dxa"/>
            <w:shd w:val="clear" w:color="auto" w:fill="auto"/>
            <w:vAlign w:val="center"/>
          </w:tcPr>
          <w:p w14:paraId="2A6908A4" w14:textId="77777777" w:rsidR="002547FB" w:rsidRDefault="002547FB" w:rsidP="001E263F">
            <w:pPr>
              <w:spacing w:after="0"/>
              <w:jc w:val="center"/>
              <w:rPr>
                <w:rFonts w:ascii="Calibri" w:eastAsia="Calibri" w:hAnsi="Calibri" w:cs="Times New Roman"/>
                <w:sz w:val="20"/>
                <w:szCs w:val="24"/>
                <w:lang w:val="en-US"/>
              </w:rPr>
            </w:pPr>
            <w:r w:rsidRPr="00C075A6">
              <w:rPr>
                <w:rFonts w:ascii="Calibri" w:eastAsia="Calibri" w:hAnsi="Calibri" w:cs="Times New Roman"/>
                <w:sz w:val="20"/>
                <w:szCs w:val="24"/>
                <w:lang w:val="en-US"/>
              </w:rPr>
              <w:t>-6.4</w:t>
            </w:r>
          </w:p>
          <w:p w14:paraId="6F5AC003" w14:textId="232ED085" w:rsidR="002547FB" w:rsidRPr="00C075A6" w:rsidRDefault="002547FB" w:rsidP="001E263F">
            <w:pPr>
              <w:spacing w:after="0"/>
              <w:jc w:val="center"/>
              <w:rPr>
                <w:rFonts w:ascii="Calibri" w:eastAsia="Calibri" w:hAnsi="Calibri" w:cs="Times New Roman"/>
                <w:sz w:val="20"/>
                <w:szCs w:val="24"/>
                <w:lang w:val="en-US"/>
              </w:rPr>
            </w:pPr>
            <w:r>
              <w:rPr>
                <w:rFonts w:ascii="Calibri" w:eastAsia="Calibri" w:hAnsi="Calibri" w:cs="Times New Roman"/>
                <w:sz w:val="20"/>
                <w:szCs w:val="24"/>
                <w:lang w:val="en-US"/>
              </w:rPr>
              <w:t>(-42.2, 29.4)</w:t>
            </w:r>
          </w:p>
        </w:tc>
        <w:tc>
          <w:tcPr>
            <w:tcW w:w="1559" w:type="dxa"/>
            <w:vAlign w:val="center"/>
          </w:tcPr>
          <w:p w14:paraId="5E21DFEE" w14:textId="77777777" w:rsidR="002547FB" w:rsidRDefault="002547FB" w:rsidP="001E263F">
            <w:pPr>
              <w:spacing w:after="0"/>
              <w:jc w:val="center"/>
              <w:rPr>
                <w:rFonts w:ascii="Calibri" w:eastAsia="Calibri" w:hAnsi="Calibri" w:cs="Times New Roman"/>
                <w:sz w:val="20"/>
                <w:szCs w:val="24"/>
                <w:lang w:val="en-US"/>
              </w:rPr>
            </w:pPr>
            <w:r>
              <w:rPr>
                <w:rFonts w:ascii="Calibri" w:eastAsia="Calibri" w:hAnsi="Calibri" w:cs="Times New Roman"/>
                <w:sz w:val="20"/>
                <w:szCs w:val="24"/>
                <w:lang w:val="en-US"/>
              </w:rPr>
              <w:t>3.9</w:t>
            </w:r>
          </w:p>
          <w:p w14:paraId="1A75685C" w14:textId="09F1A76B" w:rsidR="002547FB" w:rsidRPr="00C075A6" w:rsidRDefault="002547FB" w:rsidP="001E263F">
            <w:pPr>
              <w:spacing w:after="0"/>
              <w:jc w:val="center"/>
              <w:rPr>
                <w:rFonts w:ascii="Calibri" w:eastAsia="Calibri" w:hAnsi="Calibri" w:cs="Times New Roman"/>
                <w:sz w:val="20"/>
                <w:szCs w:val="24"/>
                <w:lang w:val="en-US"/>
              </w:rPr>
            </w:pPr>
            <w:r>
              <w:rPr>
                <w:rFonts w:ascii="Calibri" w:eastAsia="Calibri" w:hAnsi="Calibri" w:cs="Times New Roman"/>
                <w:sz w:val="20"/>
                <w:szCs w:val="24"/>
                <w:lang w:val="en-US"/>
              </w:rPr>
              <w:t>(-24.6, 32.3)</w:t>
            </w:r>
          </w:p>
        </w:tc>
        <w:tc>
          <w:tcPr>
            <w:tcW w:w="1843" w:type="dxa"/>
            <w:vAlign w:val="center"/>
          </w:tcPr>
          <w:p w14:paraId="4DE0A176" w14:textId="77777777" w:rsidR="002547FB" w:rsidRDefault="002547FB" w:rsidP="001E263F">
            <w:pPr>
              <w:spacing w:after="0"/>
              <w:jc w:val="center"/>
              <w:rPr>
                <w:rFonts w:ascii="Calibri" w:eastAsia="Calibri" w:hAnsi="Calibri" w:cs="Times New Roman"/>
                <w:sz w:val="20"/>
                <w:szCs w:val="24"/>
                <w:lang w:val="en-US"/>
              </w:rPr>
            </w:pPr>
            <w:r>
              <w:rPr>
                <w:rFonts w:ascii="Calibri" w:eastAsia="Calibri" w:hAnsi="Calibri" w:cs="Times New Roman"/>
                <w:sz w:val="20"/>
                <w:szCs w:val="24"/>
                <w:lang w:val="en-US"/>
              </w:rPr>
              <w:t>-2.6</w:t>
            </w:r>
          </w:p>
          <w:p w14:paraId="709CC129" w14:textId="1B0C59AC" w:rsidR="002547FB" w:rsidRPr="00C075A6" w:rsidRDefault="002547FB" w:rsidP="001E263F">
            <w:pPr>
              <w:spacing w:after="0"/>
              <w:jc w:val="center"/>
              <w:rPr>
                <w:rFonts w:ascii="Calibri" w:eastAsia="Calibri" w:hAnsi="Calibri" w:cs="Times New Roman"/>
                <w:sz w:val="20"/>
                <w:szCs w:val="24"/>
                <w:lang w:val="en-US"/>
              </w:rPr>
            </w:pPr>
            <w:r>
              <w:rPr>
                <w:rFonts w:ascii="Calibri" w:eastAsia="Calibri" w:hAnsi="Calibri" w:cs="Times New Roman"/>
                <w:sz w:val="20"/>
                <w:szCs w:val="24"/>
                <w:lang w:val="en-US"/>
              </w:rPr>
              <w:t>(-37.3, 32.1)</w:t>
            </w:r>
          </w:p>
        </w:tc>
      </w:tr>
      <w:tr w:rsidR="002547FB" w:rsidRPr="0061277C" w14:paraId="74FBCFFC" w14:textId="77777777" w:rsidTr="002547FB">
        <w:trPr>
          <w:jc w:val="center"/>
        </w:trPr>
        <w:tc>
          <w:tcPr>
            <w:tcW w:w="2122" w:type="dxa"/>
            <w:shd w:val="clear" w:color="auto" w:fill="auto"/>
            <w:vAlign w:val="center"/>
          </w:tcPr>
          <w:p w14:paraId="0E62674A" w14:textId="77777777" w:rsidR="002547FB" w:rsidRPr="0061277C" w:rsidRDefault="002547FB" w:rsidP="001E263F">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CANTAB</w:t>
            </w:r>
          </w:p>
        </w:tc>
        <w:tc>
          <w:tcPr>
            <w:tcW w:w="1417" w:type="dxa"/>
            <w:shd w:val="clear" w:color="auto" w:fill="auto"/>
            <w:vAlign w:val="center"/>
          </w:tcPr>
          <w:p w14:paraId="7021308F" w14:textId="77777777" w:rsidR="002547FB" w:rsidRPr="0061277C" w:rsidRDefault="002547FB" w:rsidP="001E263F">
            <w:pPr>
              <w:spacing w:after="0"/>
              <w:jc w:val="center"/>
              <w:rPr>
                <w:rFonts w:ascii="Calibri" w:eastAsia="Calibri" w:hAnsi="Calibri" w:cs="Times New Roman"/>
                <w:sz w:val="24"/>
                <w:szCs w:val="24"/>
                <w:lang w:val="en-US"/>
              </w:rPr>
            </w:pPr>
          </w:p>
        </w:tc>
        <w:tc>
          <w:tcPr>
            <w:tcW w:w="1418" w:type="dxa"/>
            <w:shd w:val="clear" w:color="auto" w:fill="auto"/>
            <w:vAlign w:val="center"/>
          </w:tcPr>
          <w:p w14:paraId="4450E45F"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shd w:val="clear" w:color="auto" w:fill="auto"/>
            <w:vAlign w:val="center"/>
          </w:tcPr>
          <w:p w14:paraId="6E55E541"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tcPr>
          <w:p w14:paraId="7048D929"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shd w:val="clear" w:color="auto" w:fill="auto"/>
            <w:vAlign w:val="center"/>
          </w:tcPr>
          <w:p w14:paraId="35BFDF20" w14:textId="77777777" w:rsidR="002547FB" w:rsidRPr="0061277C" w:rsidRDefault="002547FB" w:rsidP="001E263F">
            <w:pPr>
              <w:spacing w:after="0"/>
              <w:jc w:val="center"/>
              <w:rPr>
                <w:rFonts w:ascii="Calibri" w:eastAsia="Calibri" w:hAnsi="Calibri" w:cs="Times New Roman"/>
                <w:sz w:val="24"/>
                <w:szCs w:val="24"/>
                <w:lang w:val="en-US"/>
              </w:rPr>
            </w:pPr>
          </w:p>
        </w:tc>
        <w:tc>
          <w:tcPr>
            <w:tcW w:w="1559" w:type="dxa"/>
            <w:vAlign w:val="center"/>
          </w:tcPr>
          <w:p w14:paraId="47D956BC" w14:textId="77777777" w:rsidR="002547FB" w:rsidRPr="0061277C" w:rsidRDefault="002547FB" w:rsidP="001E263F">
            <w:pPr>
              <w:spacing w:after="0"/>
              <w:jc w:val="center"/>
              <w:rPr>
                <w:rFonts w:ascii="Calibri" w:eastAsia="Calibri" w:hAnsi="Calibri" w:cs="Times New Roman"/>
                <w:sz w:val="24"/>
                <w:szCs w:val="24"/>
                <w:lang w:val="en-US"/>
              </w:rPr>
            </w:pPr>
          </w:p>
        </w:tc>
        <w:tc>
          <w:tcPr>
            <w:tcW w:w="1843" w:type="dxa"/>
            <w:vAlign w:val="center"/>
          </w:tcPr>
          <w:p w14:paraId="186CFF7A" w14:textId="77777777" w:rsidR="002547FB" w:rsidRPr="0061277C" w:rsidRDefault="002547FB" w:rsidP="001E263F">
            <w:pPr>
              <w:spacing w:after="0"/>
              <w:jc w:val="center"/>
              <w:rPr>
                <w:rFonts w:ascii="Calibri" w:eastAsia="Calibri" w:hAnsi="Calibri" w:cs="Times New Roman"/>
                <w:sz w:val="24"/>
                <w:szCs w:val="24"/>
                <w:lang w:val="en-US"/>
              </w:rPr>
            </w:pPr>
          </w:p>
        </w:tc>
      </w:tr>
      <w:tr w:rsidR="002547FB" w:rsidRPr="00191129" w14:paraId="3C2A1BB8" w14:textId="77777777" w:rsidTr="002547FB">
        <w:trPr>
          <w:jc w:val="center"/>
        </w:trPr>
        <w:tc>
          <w:tcPr>
            <w:tcW w:w="2122" w:type="dxa"/>
            <w:shd w:val="clear" w:color="auto" w:fill="auto"/>
            <w:vAlign w:val="center"/>
          </w:tcPr>
          <w:p w14:paraId="7B66FC4A" w14:textId="77777777" w:rsidR="002547FB" w:rsidRPr="00191129" w:rsidRDefault="002547FB" w:rsidP="001E263F">
            <w:pPr>
              <w:spacing w:after="0"/>
              <w:jc w:val="right"/>
              <w:rPr>
                <w:rFonts w:ascii="Calibri" w:eastAsia="Calibri" w:hAnsi="Calibri" w:cs="Times New Roman"/>
                <w:sz w:val="24"/>
                <w:szCs w:val="24"/>
                <w:lang w:val="en-US"/>
              </w:rPr>
            </w:pPr>
            <w:r w:rsidRPr="00191129">
              <w:rPr>
                <w:rFonts w:ascii="Calibri" w:eastAsia="Calibri" w:hAnsi="Calibri" w:cs="Times New Roman"/>
                <w:sz w:val="24"/>
                <w:szCs w:val="24"/>
                <w:lang w:val="en-US"/>
              </w:rPr>
              <w:t>Stop-Signal</w:t>
            </w:r>
          </w:p>
        </w:tc>
        <w:tc>
          <w:tcPr>
            <w:tcW w:w="1417" w:type="dxa"/>
            <w:shd w:val="clear" w:color="auto" w:fill="auto"/>
            <w:vAlign w:val="center"/>
          </w:tcPr>
          <w:p w14:paraId="38E9ABE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17</w:t>
            </w:r>
          </w:p>
          <w:p w14:paraId="7775857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189.7 (63.8)</w:t>
            </w:r>
          </w:p>
        </w:tc>
        <w:tc>
          <w:tcPr>
            <w:tcW w:w="1418" w:type="dxa"/>
            <w:shd w:val="clear" w:color="auto" w:fill="auto"/>
            <w:vAlign w:val="center"/>
          </w:tcPr>
          <w:p w14:paraId="728E861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w:t>
            </w:r>
          </w:p>
          <w:p w14:paraId="60BBFCD8"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154.5 (28.5)</w:t>
            </w:r>
          </w:p>
        </w:tc>
        <w:tc>
          <w:tcPr>
            <w:tcW w:w="1559" w:type="dxa"/>
            <w:shd w:val="clear" w:color="auto" w:fill="auto"/>
            <w:vAlign w:val="center"/>
          </w:tcPr>
          <w:p w14:paraId="26DFE37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7626A692" w14:textId="70C6B131"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189.2</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(47.7)</w:t>
            </w:r>
          </w:p>
        </w:tc>
        <w:tc>
          <w:tcPr>
            <w:tcW w:w="1559" w:type="dxa"/>
          </w:tcPr>
          <w:p w14:paraId="43D1146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47091D9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219.4 (88.2)</w:t>
            </w:r>
          </w:p>
        </w:tc>
        <w:tc>
          <w:tcPr>
            <w:tcW w:w="1843" w:type="dxa"/>
            <w:shd w:val="clear" w:color="auto" w:fill="auto"/>
            <w:vAlign w:val="center"/>
          </w:tcPr>
          <w:p w14:paraId="3E2C7B79"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64.9</w:t>
            </w:r>
          </w:p>
          <w:p w14:paraId="43C03591" w14:textId="21AE22D9"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(-28.9</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158.7)</w:t>
            </w:r>
          </w:p>
        </w:tc>
        <w:tc>
          <w:tcPr>
            <w:tcW w:w="1559" w:type="dxa"/>
            <w:vAlign w:val="center"/>
          </w:tcPr>
          <w:p w14:paraId="249B600D"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-30.2 </w:t>
            </w:r>
          </w:p>
          <w:p w14:paraId="3D3CF46B" w14:textId="3A853DA9"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(-121.5</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61.0)</w:t>
            </w:r>
          </w:p>
        </w:tc>
        <w:tc>
          <w:tcPr>
            <w:tcW w:w="1843" w:type="dxa"/>
            <w:vAlign w:val="center"/>
          </w:tcPr>
          <w:p w14:paraId="3341BDA9"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34.7 </w:t>
            </w:r>
          </w:p>
          <w:p w14:paraId="5E3A90E9" w14:textId="49DFF4E8"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(-20.6</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89.9)</w:t>
            </w:r>
          </w:p>
        </w:tc>
      </w:tr>
      <w:tr w:rsidR="002547FB" w:rsidRPr="00191129" w14:paraId="7EDF23D4" w14:textId="77777777" w:rsidTr="002547FB">
        <w:trPr>
          <w:jc w:val="center"/>
        </w:trPr>
        <w:tc>
          <w:tcPr>
            <w:tcW w:w="2122" w:type="dxa"/>
            <w:shd w:val="clear" w:color="auto" w:fill="auto"/>
            <w:vAlign w:val="center"/>
          </w:tcPr>
          <w:p w14:paraId="3676298D" w14:textId="77777777" w:rsidR="002547FB" w:rsidRPr="00191129" w:rsidRDefault="002547FB" w:rsidP="001E263F">
            <w:pPr>
              <w:spacing w:after="0"/>
              <w:jc w:val="right"/>
              <w:rPr>
                <w:rFonts w:ascii="Calibri" w:eastAsia="Calibri" w:hAnsi="Calibri" w:cs="Times New Roman"/>
                <w:sz w:val="24"/>
                <w:szCs w:val="24"/>
                <w:lang w:val="en-US"/>
              </w:rPr>
            </w:pPr>
            <w:r w:rsidRPr="00191129">
              <w:rPr>
                <w:rFonts w:ascii="Calibri" w:eastAsia="Calibri" w:hAnsi="Calibri" w:cs="Times New Roman"/>
                <w:sz w:val="24"/>
                <w:szCs w:val="24"/>
                <w:lang w:val="en-US"/>
              </w:rPr>
              <w:t>ID-ED</w:t>
            </w:r>
          </w:p>
        </w:tc>
        <w:tc>
          <w:tcPr>
            <w:tcW w:w="1417" w:type="dxa"/>
            <w:shd w:val="clear" w:color="auto" w:fill="auto"/>
            <w:vAlign w:val="center"/>
          </w:tcPr>
          <w:p w14:paraId="6E24D98A"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17</w:t>
            </w:r>
          </w:p>
          <w:p w14:paraId="16BA82B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34.9 (30.0)</w:t>
            </w:r>
          </w:p>
        </w:tc>
        <w:tc>
          <w:tcPr>
            <w:tcW w:w="1418" w:type="dxa"/>
            <w:shd w:val="clear" w:color="auto" w:fill="auto"/>
            <w:vAlign w:val="center"/>
          </w:tcPr>
          <w:p w14:paraId="0C364D07"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w:t>
            </w:r>
          </w:p>
          <w:p w14:paraId="1A35BA25"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11.4 (4.0)</w:t>
            </w:r>
          </w:p>
        </w:tc>
        <w:tc>
          <w:tcPr>
            <w:tcW w:w="1559" w:type="dxa"/>
            <w:shd w:val="clear" w:color="auto" w:fill="auto"/>
            <w:vAlign w:val="center"/>
          </w:tcPr>
          <w:p w14:paraId="1A32E48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2D76B729"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54.2 (34.9)</w:t>
            </w:r>
          </w:p>
        </w:tc>
        <w:tc>
          <w:tcPr>
            <w:tcW w:w="1559" w:type="dxa"/>
          </w:tcPr>
          <w:p w14:paraId="3E5D73B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222DFD5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35.3 (25.5)</w:t>
            </w:r>
          </w:p>
        </w:tc>
        <w:tc>
          <w:tcPr>
            <w:tcW w:w="1843" w:type="dxa"/>
            <w:shd w:val="clear" w:color="auto" w:fill="auto"/>
            <w:vAlign w:val="center"/>
          </w:tcPr>
          <w:p w14:paraId="78AA2D2A"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23.9 </w:t>
            </w:r>
          </w:p>
          <w:p w14:paraId="595BD63B" w14:textId="33939134"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2.4</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50.3)</w:t>
            </w:r>
          </w:p>
        </w:tc>
        <w:tc>
          <w:tcPr>
            <w:tcW w:w="1559" w:type="dxa"/>
            <w:vAlign w:val="center"/>
          </w:tcPr>
          <w:p w14:paraId="228B3D5E"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18.8 </w:t>
            </w:r>
          </w:p>
          <w:p w14:paraId="49DC07AA" w14:textId="6139FC28"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(-20.5</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58.2)</w:t>
            </w:r>
          </w:p>
        </w:tc>
        <w:tc>
          <w:tcPr>
            <w:tcW w:w="1843" w:type="dxa"/>
            <w:vAlign w:val="center"/>
          </w:tcPr>
          <w:p w14:paraId="1688FF9C"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42.8</w:t>
            </w:r>
          </w:p>
          <w:p w14:paraId="4E0C9F3F" w14:textId="37D150D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(6.9</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78.6)</w:t>
            </w:r>
          </w:p>
        </w:tc>
      </w:tr>
      <w:tr w:rsidR="002547FB" w:rsidRPr="00191129" w14:paraId="042802E0" w14:textId="77777777" w:rsidTr="002547FB">
        <w:trPr>
          <w:jc w:val="center"/>
        </w:trPr>
        <w:tc>
          <w:tcPr>
            <w:tcW w:w="2122" w:type="dxa"/>
            <w:shd w:val="clear" w:color="auto" w:fill="auto"/>
            <w:vAlign w:val="center"/>
          </w:tcPr>
          <w:p w14:paraId="516E7F70" w14:textId="541E765E" w:rsidR="002547FB" w:rsidRPr="00191129" w:rsidRDefault="00E85268" w:rsidP="00E85268">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Affective </w:t>
            </w:r>
            <w:r w:rsidR="002547FB" w:rsidRPr="00191129">
              <w:rPr>
                <w:rFonts w:ascii="Calibri" w:eastAsia="Calibri" w:hAnsi="Calibri" w:cs="Times New Roman"/>
                <w:sz w:val="24"/>
                <w:szCs w:val="24"/>
                <w:lang w:val="en-US"/>
              </w:rPr>
              <w:t>Go-</w:t>
            </w:r>
            <w:r>
              <w:rPr>
                <w:rFonts w:ascii="Calibri" w:eastAsia="Calibri" w:hAnsi="Calibri" w:cs="Times New Roman"/>
                <w:sz w:val="24"/>
                <w:szCs w:val="24"/>
                <w:lang w:val="en-US"/>
              </w:rPr>
              <w:t>N</w:t>
            </w:r>
            <w:r w:rsidR="002547FB" w:rsidRPr="00191129">
              <w:rPr>
                <w:rFonts w:ascii="Calibri" w:eastAsia="Calibri" w:hAnsi="Calibri" w:cs="Times New Roman"/>
                <w:sz w:val="24"/>
                <w:szCs w:val="24"/>
                <w:lang w:val="en-US"/>
              </w:rPr>
              <w:t>o-</w:t>
            </w:r>
            <w:r>
              <w:rPr>
                <w:rFonts w:ascii="Calibri" w:eastAsia="Calibri" w:hAnsi="Calibri" w:cs="Times New Roman"/>
                <w:sz w:val="24"/>
                <w:szCs w:val="24"/>
                <w:lang w:val="en-US"/>
              </w:rPr>
              <w:t>G</w:t>
            </w:r>
            <w:r w:rsidR="002547FB" w:rsidRPr="00191129">
              <w:rPr>
                <w:rFonts w:ascii="Calibri" w:eastAsia="Calibri" w:hAnsi="Calibri" w:cs="Times New Roman"/>
                <w:sz w:val="24"/>
                <w:szCs w:val="24"/>
                <w:lang w:val="en-US"/>
              </w:rPr>
              <w:t>o</w:t>
            </w:r>
          </w:p>
        </w:tc>
        <w:tc>
          <w:tcPr>
            <w:tcW w:w="1417" w:type="dxa"/>
            <w:shd w:val="clear" w:color="auto" w:fill="auto"/>
            <w:vAlign w:val="center"/>
          </w:tcPr>
          <w:p w14:paraId="171BDC9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15</w:t>
            </w:r>
          </w:p>
          <w:p w14:paraId="22EAF5E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492.4 (107.6)</w:t>
            </w:r>
          </w:p>
        </w:tc>
        <w:tc>
          <w:tcPr>
            <w:tcW w:w="1418" w:type="dxa"/>
            <w:shd w:val="clear" w:color="auto" w:fill="auto"/>
            <w:vAlign w:val="center"/>
          </w:tcPr>
          <w:p w14:paraId="2AE7B53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w:t>
            </w:r>
          </w:p>
          <w:p w14:paraId="161F0DB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480.4 (165.8)</w:t>
            </w:r>
          </w:p>
        </w:tc>
        <w:tc>
          <w:tcPr>
            <w:tcW w:w="1559" w:type="dxa"/>
            <w:shd w:val="clear" w:color="auto" w:fill="auto"/>
            <w:vAlign w:val="center"/>
          </w:tcPr>
          <w:p w14:paraId="405D0090"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4AEB762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492.6 (119.5)</w:t>
            </w:r>
          </w:p>
        </w:tc>
        <w:tc>
          <w:tcPr>
            <w:tcW w:w="1559" w:type="dxa"/>
          </w:tcPr>
          <w:p w14:paraId="46213200"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w:t>
            </w:r>
          </w:p>
          <w:p w14:paraId="028816CD"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501.7 (43.0)</w:t>
            </w:r>
          </w:p>
        </w:tc>
        <w:tc>
          <w:tcPr>
            <w:tcW w:w="1843" w:type="dxa"/>
            <w:shd w:val="clear" w:color="auto" w:fill="auto"/>
            <w:vAlign w:val="center"/>
          </w:tcPr>
          <w:p w14:paraId="3FD5764B"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21.3</w:t>
            </w:r>
          </w:p>
          <w:p w14:paraId="39DF600F" w14:textId="76C7544C"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(-158.4</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201.0)</w:t>
            </w:r>
          </w:p>
        </w:tc>
        <w:tc>
          <w:tcPr>
            <w:tcW w:w="1559" w:type="dxa"/>
            <w:vAlign w:val="center"/>
          </w:tcPr>
          <w:p w14:paraId="6F89FF56"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-9.1 </w:t>
            </w:r>
          </w:p>
          <w:p w14:paraId="2675A11B" w14:textId="3B005C93"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(-137.3</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119.0)</w:t>
            </w:r>
          </w:p>
        </w:tc>
        <w:tc>
          <w:tcPr>
            <w:tcW w:w="1843" w:type="dxa"/>
            <w:vAlign w:val="center"/>
          </w:tcPr>
          <w:p w14:paraId="37F3C1C6"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12.2 </w:t>
            </w:r>
          </w:p>
          <w:p w14:paraId="16BC82D0" w14:textId="48ED8CF5"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(-194.2</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218.6)</w:t>
            </w:r>
          </w:p>
        </w:tc>
      </w:tr>
      <w:tr w:rsidR="002547FB" w:rsidRPr="00191129" w14:paraId="3B40D4CB" w14:textId="77777777" w:rsidTr="002547FB">
        <w:trPr>
          <w:jc w:val="center"/>
        </w:trPr>
        <w:tc>
          <w:tcPr>
            <w:tcW w:w="2122" w:type="dxa"/>
            <w:shd w:val="clear" w:color="auto" w:fill="auto"/>
            <w:vAlign w:val="center"/>
          </w:tcPr>
          <w:p w14:paraId="0E02EDC5" w14:textId="77777777" w:rsidR="002547FB" w:rsidRPr="00191129" w:rsidRDefault="002547FB" w:rsidP="001E263F">
            <w:pPr>
              <w:spacing w:after="0"/>
              <w:jc w:val="right"/>
              <w:rPr>
                <w:rFonts w:ascii="Calibri" w:eastAsia="Calibri" w:hAnsi="Calibri" w:cs="Times New Roman"/>
                <w:sz w:val="24"/>
                <w:szCs w:val="24"/>
                <w:lang w:val="en-US"/>
              </w:rPr>
            </w:pPr>
            <w:r w:rsidRPr="00191129">
              <w:rPr>
                <w:rFonts w:ascii="Calibri" w:eastAsia="Calibri" w:hAnsi="Calibri" w:cs="Times New Roman"/>
                <w:sz w:val="24"/>
                <w:szCs w:val="24"/>
                <w:lang w:val="en-US"/>
              </w:rPr>
              <w:t>Gamble Task</w:t>
            </w:r>
          </w:p>
        </w:tc>
        <w:tc>
          <w:tcPr>
            <w:tcW w:w="1417" w:type="dxa"/>
            <w:shd w:val="clear" w:color="auto" w:fill="auto"/>
            <w:vAlign w:val="center"/>
          </w:tcPr>
          <w:p w14:paraId="2168605B"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17</w:t>
            </w:r>
          </w:p>
          <w:p w14:paraId="3C4548F8"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0.556 (0.120)</w:t>
            </w:r>
          </w:p>
        </w:tc>
        <w:tc>
          <w:tcPr>
            <w:tcW w:w="1418" w:type="dxa"/>
            <w:shd w:val="clear" w:color="auto" w:fill="auto"/>
            <w:vAlign w:val="center"/>
          </w:tcPr>
          <w:p w14:paraId="490D17A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5</w:t>
            </w:r>
          </w:p>
          <w:p w14:paraId="1650448C"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0.496 (0.081)</w:t>
            </w:r>
          </w:p>
        </w:tc>
        <w:tc>
          <w:tcPr>
            <w:tcW w:w="1559" w:type="dxa"/>
            <w:shd w:val="clear" w:color="auto" w:fill="auto"/>
            <w:vAlign w:val="center"/>
          </w:tcPr>
          <w:p w14:paraId="20626629"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79F5E851"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0.503 (0.127)</w:t>
            </w:r>
          </w:p>
        </w:tc>
        <w:tc>
          <w:tcPr>
            <w:tcW w:w="1559" w:type="dxa"/>
          </w:tcPr>
          <w:p w14:paraId="69DE58D2"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6</w:t>
            </w:r>
          </w:p>
          <w:p w14:paraId="120251A0" w14:textId="7777777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0.659 (0.071)</w:t>
            </w:r>
          </w:p>
        </w:tc>
        <w:tc>
          <w:tcPr>
            <w:tcW w:w="1843" w:type="dxa"/>
            <w:shd w:val="clear" w:color="auto" w:fill="auto"/>
            <w:vAlign w:val="center"/>
          </w:tcPr>
          <w:p w14:paraId="259E7202"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0.162 </w:t>
            </w:r>
          </w:p>
          <w:p w14:paraId="7E0218B9" w14:textId="337539AB"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(0.059</w:t>
            </w:r>
            <w:r>
              <w:rPr>
                <w:rFonts w:ascii="Calibri" w:eastAsia="Calibri" w:hAnsi="Calibri" w:cs="Times New Roman"/>
                <w:sz w:val="20"/>
                <w:szCs w:val="20"/>
                <w:lang w:val="en-US"/>
              </w:rPr>
              <w:t xml:space="preserve">, </w:t>
            </w:r>
            <w:r w:rsidRPr="00191129">
              <w:rPr>
                <w:rFonts w:ascii="Calibri" w:eastAsia="Calibri" w:hAnsi="Calibri" w:cs="Times New Roman"/>
                <w:sz w:val="20"/>
                <w:szCs w:val="20"/>
                <w:lang w:val="en-US"/>
              </w:rPr>
              <w:t>0.266)</w:t>
            </w:r>
          </w:p>
        </w:tc>
        <w:tc>
          <w:tcPr>
            <w:tcW w:w="1559" w:type="dxa"/>
            <w:vAlign w:val="center"/>
          </w:tcPr>
          <w:p w14:paraId="686507AE"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-0.156</w:t>
            </w:r>
          </w:p>
          <w:p w14:paraId="6924CA98" w14:textId="65AD3F52"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(-0.288</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-0.023)</w:t>
            </w:r>
          </w:p>
        </w:tc>
        <w:tc>
          <w:tcPr>
            <w:tcW w:w="1843" w:type="dxa"/>
            <w:vAlign w:val="center"/>
          </w:tcPr>
          <w:p w14:paraId="6C191F20" w14:textId="77777777" w:rsidR="002547FB"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 xml:space="preserve">0.007 </w:t>
            </w:r>
          </w:p>
          <w:p w14:paraId="31915E17" w14:textId="1C8119F7" w:rsidR="002547FB" w:rsidRPr="00191129" w:rsidRDefault="002547FB" w:rsidP="001E263F">
            <w:pPr>
              <w:spacing w:after="0"/>
              <w:jc w:val="center"/>
              <w:rPr>
                <w:rFonts w:ascii="Calibri" w:eastAsia="Calibri" w:hAnsi="Calibri" w:cs="Times New Roman"/>
                <w:sz w:val="20"/>
                <w:szCs w:val="20"/>
                <w:lang w:val="en-US"/>
              </w:rPr>
            </w:pPr>
            <w:r w:rsidRPr="00191129">
              <w:rPr>
                <w:rFonts w:ascii="Calibri" w:eastAsia="Calibri" w:hAnsi="Calibri" w:cs="Times New Roman"/>
                <w:sz w:val="20"/>
                <w:szCs w:val="20"/>
                <w:lang w:val="en-US"/>
              </w:rPr>
              <w:t>(-0.143</w:t>
            </w:r>
            <w:r>
              <w:rPr>
                <w:rFonts w:ascii="Calibri" w:eastAsia="Calibri" w:hAnsi="Calibri" w:cs="Times New Roman"/>
                <w:sz w:val="20"/>
                <w:szCs w:val="20"/>
                <w:lang w:val="en-US"/>
              </w:rPr>
              <w:t>,</w:t>
            </w:r>
            <w:r w:rsidRPr="00191129">
              <w:rPr>
                <w:rFonts w:ascii="Calibri" w:eastAsia="Calibri" w:hAnsi="Calibri" w:cs="Times New Roman"/>
                <w:sz w:val="20"/>
                <w:szCs w:val="20"/>
                <w:lang w:val="en-US"/>
              </w:rPr>
              <w:t xml:space="preserve"> 0.156)</w:t>
            </w:r>
          </w:p>
        </w:tc>
      </w:tr>
    </w:tbl>
    <w:p w14:paraId="59A68A79" w14:textId="77777777" w:rsidR="006A261D" w:rsidRDefault="006A261D" w:rsidP="0061277C">
      <w:pPr>
        <w:rPr>
          <w:rFonts w:ascii="Calibri" w:eastAsia="Calibri" w:hAnsi="Calibri" w:cs="Times New Roman"/>
          <w:sz w:val="24"/>
          <w:szCs w:val="24"/>
          <w:lang w:val="en-US"/>
        </w:rPr>
        <w:sectPr w:rsidR="006A261D" w:rsidSect="0061277C">
          <w:pgSz w:w="15840" w:h="12240" w:orient="landscape"/>
          <w:pgMar w:top="1077" w:right="1440" w:bottom="1077" w:left="1440" w:header="720" w:footer="720" w:gutter="0"/>
          <w:cols w:space="720"/>
          <w:docGrid w:linePitch="360"/>
        </w:sectPr>
      </w:pPr>
    </w:p>
    <w:p w14:paraId="6637C628" w14:textId="5CF509F0" w:rsidR="0061277C" w:rsidRPr="0061277C" w:rsidRDefault="008272C8" w:rsidP="0061277C">
      <w:pPr>
        <w:rPr>
          <w:rFonts w:ascii="Calibri" w:eastAsia="Calibri" w:hAnsi="Calibri" w:cs="Times New Roman"/>
          <w:b/>
          <w:sz w:val="24"/>
          <w:szCs w:val="24"/>
          <w:lang w:val="en-US"/>
        </w:rPr>
      </w:pPr>
      <w:r>
        <w:rPr>
          <w:rFonts w:ascii="Calibri" w:eastAsia="Calibri" w:hAnsi="Calibri" w:cs="Times New Roman"/>
          <w:b/>
          <w:sz w:val="24"/>
          <w:szCs w:val="24"/>
          <w:lang w:val="en-US"/>
        </w:rPr>
        <w:t>T</w:t>
      </w:r>
      <w:r w:rsidR="007B7019">
        <w:rPr>
          <w:rFonts w:ascii="Calibri" w:eastAsia="Calibri" w:hAnsi="Calibri" w:cs="Times New Roman"/>
          <w:b/>
          <w:sz w:val="24"/>
          <w:szCs w:val="24"/>
          <w:lang w:val="en-US"/>
        </w:rPr>
        <w:t>able 1</w:t>
      </w:r>
      <w:r w:rsidR="00907623">
        <w:rPr>
          <w:rFonts w:ascii="Calibri" w:eastAsia="Calibri" w:hAnsi="Calibri" w:cs="Times New Roman"/>
          <w:b/>
          <w:sz w:val="24"/>
          <w:szCs w:val="24"/>
          <w:lang w:val="en-US"/>
        </w:rPr>
        <w:t>3</w:t>
      </w:r>
      <w:r w:rsidR="0061277C" w:rsidRPr="0061277C">
        <w:rPr>
          <w:rFonts w:ascii="Calibri" w:eastAsia="Calibri" w:hAnsi="Calibri" w:cs="Times New Roman"/>
          <w:b/>
          <w:sz w:val="24"/>
          <w:szCs w:val="24"/>
          <w:lang w:val="en-US"/>
        </w:rPr>
        <w:t>: Scale Characteristics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2410"/>
        <w:gridCol w:w="2551"/>
      </w:tblGrid>
      <w:tr w:rsidR="008B1135" w:rsidRPr="0061277C" w14:paraId="3C3C13D1" w14:textId="77777777" w:rsidTr="00213435">
        <w:tc>
          <w:tcPr>
            <w:tcW w:w="1701" w:type="dxa"/>
            <w:shd w:val="clear" w:color="auto" w:fill="auto"/>
            <w:vAlign w:val="center"/>
          </w:tcPr>
          <w:p w14:paraId="04B9E971" w14:textId="4DFB0097" w:rsidR="0061277C" w:rsidRPr="0061277C" w:rsidRDefault="0061277C" w:rsidP="0061277C">
            <w:pPr>
              <w:spacing w:after="0"/>
              <w:rPr>
                <w:rFonts w:ascii="Calibri" w:eastAsia="Calibri" w:hAnsi="Calibri" w:cs="Times New Roman"/>
                <w:sz w:val="24"/>
                <w:szCs w:val="24"/>
                <w:lang w:val="en-US"/>
              </w:rPr>
            </w:pPr>
          </w:p>
        </w:tc>
        <w:tc>
          <w:tcPr>
            <w:tcW w:w="3686" w:type="dxa"/>
            <w:shd w:val="clear" w:color="auto" w:fill="auto"/>
            <w:vAlign w:val="center"/>
          </w:tcPr>
          <w:p w14:paraId="6B3D3FA8"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Description</w:t>
            </w:r>
          </w:p>
        </w:tc>
        <w:tc>
          <w:tcPr>
            <w:tcW w:w="2410" w:type="dxa"/>
            <w:shd w:val="clear" w:color="auto" w:fill="auto"/>
            <w:vAlign w:val="center"/>
          </w:tcPr>
          <w:p w14:paraId="27C0054C" w14:textId="77777777" w:rsidR="0061277C" w:rsidRPr="0061277C" w:rsidRDefault="0061277C" w:rsidP="00D015EB">
            <w:pPr>
              <w:spacing w:after="0"/>
              <w:jc w:val="center"/>
              <w:rPr>
                <w:rFonts w:ascii="Calibri" w:eastAsia="Calibri" w:hAnsi="Calibri" w:cs="Times New Roman"/>
                <w:sz w:val="24"/>
                <w:szCs w:val="24"/>
                <w:lang w:val="en-US"/>
              </w:rPr>
            </w:pPr>
            <w:r w:rsidRPr="0061277C">
              <w:rPr>
                <w:rFonts w:ascii="Calibri" w:eastAsia="Calibri" w:hAnsi="Calibri" w:cs="Times New Roman"/>
                <w:sz w:val="24"/>
                <w:szCs w:val="24"/>
                <w:lang w:val="en-US"/>
              </w:rPr>
              <w:t>Range/interval</w:t>
            </w:r>
          </w:p>
        </w:tc>
        <w:tc>
          <w:tcPr>
            <w:tcW w:w="2551" w:type="dxa"/>
            <w:shd w:val="clear" w:color="auto" w:fill="auto"/>
            <w:vAlign w:val="center"/>
          </w:tcPr>
          <w:p w14:paraId="0C97F26E"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Handling missing item scores</w:t>
            </w:r>
          </w:p>
        </w:tc>
      </w:tr>
      <w:tr w:rsidR="008B1135" w:rsidRPr="0061277C" w14:paraId="46FCB2AC" w14:textId="77777777" w:rsidTr="00213435">
        <w:tc>
          <w:tcPr>
            <w:tcW w:w="1701" w:type="dxa"/>
            <w:shd w:val="clear" w:color="auto" w:fill="auto"/>
            <w:vAlign w:val="center"/>
          </w:tcPr>
          <w:p w14:paraId="3DE0999D" w14:textId="3152864F"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Y-BOCS</w:t>
            </w:r>
          </w:p>
        </w:tc>
        <w:tc>
          <w:tcPr>
            <w:tcW w:w="3686" w:type="dxa"/>
            <w:shd w:val="clear" w:color="auto" w:fill="auto"/>
            <w:vAlign w:val="center"/>
          </w:tcPr>
          <w:p w14:paraId="6C71FF63" w14:textId="1F3A4DED" w:rsidR="0061277C" w:rsidRPr="0061277C" w:rsidRDefault="00441627"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Higher scores indicate greater severity of OCD symptoms.</w:t>
            </w:r>
          </w:p>
        </w:tc>
        <w:tc>
          <w:tcPr>
            <w:tcW w:w="2410" w:type="dxa"/>
            <w:shd w:val="clear" w:color="auto" w:fill="auto"/>
            <w:vAlign w:val="center"/>
          </w:tcPr>
          <w:p w14:paraId="6C5F739F" w14:textId="029D8166" w:rsidR="0061277C" w:rsidRPr="0061277C" w:rsidRDefault="00057017"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r w:rsidR="00922051">
              <w:rPr>
                <w:rFonts w:ascii="Calibri" w:eastAsia="Calibri" w:hAnsi="Calibri" w:cs="Times New Roman"/>
                <w:sz w:val="24"/>
                <w:szCs w:val="24"/>
                <w:lang w:val="en-US"/>
              </w:rPr>
              <w:t xml:space="preserve"> </w:t>
            </w:r>
            <w:r>
              <w:rPr>
                <w:rFonts w:ascii="Calibri" w:eastAsia="Calibri" w:hAnsi="Calibri" w:cs="Times New Roman"/>
                <w:sz w:val="24"/>
                <w:szCs w:val="24"/>
                <w:lang w:val="en-US"/>
              </w:rPr>
              <w:t>40)</w:t>
            </w:r>
          </w:p>
        </w:tc>
        <w:tc>
          <w:tcPr>
            <w:tcW w:w="2551" w:type="dxa"/>
            <w:shd w:val="clear" w:color="auto" w:fill="auto"/>
            <w:vAlign w:val="center"/>
          </w:tcPr>
          <w:p w14:paraId="24E381F1" w14:textId="77777777" w:rsidR="0061277C" w:rsidRPr="0061277C" w:rsidRDefault="0061277C" w:rsidP="0061277C">
            <w:pPr>
              <w:spacing w:after="0"/>
              <w:rPr>
                <w:rFonts w:ascii="Calibri" w:eastAsia="Calibri" w:hAnsi="Calibri" w:cs="Times New Roman"/>
                <w:sz w:val="24"/>
                <w:szCs w:val="24"/>
                <w:lang w:val="en-US"/>
              </w:rPr>
            </w:pPr>
          </w:p>
        </w:tc>
      </w:tr>
      <w:tr w:rsidR="008B1135" w:rsidRPr="0061277C" w14:paraId="47D827B5" w14:textId="77777777" w:rsidTr="00213435">
        <w:tc>
          <w:tcPr>
            <w:tcW w:w="1701" w:type="dxa"/>
            <w:shd w:val="clear" w:color="auto" w:fill="auto"/>
            <w:vAlign w:val="center"/>
          </w:tcPr>
          <w:p w14:paraId="67D1190F"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CGI Severity</w:t>
            </w:r>
          </w:p>
        </w:tc>
        <w:tc>
          <w:tcPr>
            <w:tcW w:w="3686" w:type="dxa"/>
            <w:shd w:val="clear" w:color="auto" w:fill="auto"/>
            <w:vAlign w:val="center"/>
          </w:tcPr>
          <w:p w14:paraId="5BBB3003" w14:textId="34D059DB" w:rsidR="0061277C" w:rsidRPr="0061277C" w:rsidRDefault="003A6F4C" w:rsidP="0061277C">
            <w:pPr>
              <w:spacing w:after="0"/>
              <w:rPr>
                <w:rFonts w:ascii="Calibri" w:eastAsia="Calibri" w:hAnsi="Calibri" w:cs="Times New Roman"/>
                <w:sz w:val="24"/>
                <w:szCs w:val="24"/>
                <w:lang w:val="en-US"/>
              </w:rPr>
            </w:pPr>
            <w:proofErr w:type="spellStart"/>
            <w:r>
              <w:rPr>
                <w:rFonts w:ascii="Calibri" w:eastAsia="Calibri" w:hAnsi="Calibri" w:cs="Times New Roman"/>
                <w:sz w:val="24"/>
                <w:szCs w:val="24"/>
                <w:lang w:val="en-US"/>
              </w:rPr>
              <w:t>Measuure</w:t>
            </w:r>
            <w:proofErr w:type="spellEnd"/>
            <w:r>
              <w:rPr>
                <w:rFonts w:ascii="Calibri" w:eastAsia="Calibri" w:hAnsi="Calibri" w:cs="Times New Roman"/>
                <w:sz w:val="24"/>
                <w:szCs w:val="24"/>
                <w:lang w:val="en-US"/>
              </w:rPr>
              <w:t xml:space="preserve"> of symptom severity, treatment response and efficacy of treatment.</w:t>
            </w:r>
          </w:p>
        </w:tc>
        <w:tc>
          <w:tcPr>
            <w:tcW w:w="2410" w:type="dxa"/>
            <w:shd w:val="clear" w:color="auto" w:fill="auto"/>
            <w:vAlign w:val="center"/>
          </w:tcPr>
          <w:p w14:paraId="4EAA0A23" w14:textId="77777777" w:rsidR="0061277C" w:rsidRDefault="00922051"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(1, 7)</w:t>
            </w:r>
          </w:p>
          <w:p w14:paraId="372DBB95" w14:textId="76180F5C" w:rsidR="003A6F4C" w:rsidRPr="0061277C" w:rsidRDefault="003A6F4C"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(normal-most severely ill patients)</w:t>
            </w:r>
          </w:p>
        </w:tc>
        <w:tc>
          <w:tcPr>
            <w:tcW w:w="2551" w:type="dxa"/>
            <w:shd w:val="clear" w:color="auto" w:fill="auto"/>
            <w:vAlign w:val="center"/>
          </w:tcPr>
          <w:p w14:paraId="70820A75"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n/a</w:t>
            </w:r>
          </w:p>
        </w:tc>
      </w:tr>
      <w:tr w:rsidR="008B1135" w:rsidRPr="0061277C" w14:paraId="5284D925" w14:textId="77777777" w:rsidTr="00213435">
        <w:tc>
          <w:tcPr>
            <w:tcW w:w="1701" w:type="dxa"/>
            <w:shd w:val="clear" w:color="auto" w:fill="auto"/>
            <w:vAlign w:val="center"/>
          </w:tcPr>
          <w:p w14:paraId="4A7838AC"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SDS</w:t>
            </w:r>
          </w:p>
        </w:tc>
        <w:tc>
          <w:tcPr>
            <w:tcW w:w="3686" w:type="dxa"/>
            <w:shd w:val="clear" w:color="auto" w:fill="auto"/>
            <w:vAlign w:val="center"/>
          </w:tcPr>
          <w:p w14:paraId="01230A3C" w14:textId="59968247" w:rsidR="0061277C" w:rsidRPr="0061277C" w:rsidRDefault="003A6F4C"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Assesses functional impairment in work/school, social life and family life.</w:t>
            </w:r>
          </w:p>
        </w:tc>
        <w:tc>
          <w:tcPr>
            <w:tcW w:w="2410" w:type="dxa"/>
            <w:shd w:val="clear" w:color="auto" w:fill="auto"/>
            <w:vAlign w:val="center"/>
          </w:tcPr>
          <w:p w14:paraId="384C5AEB" w14:textId="02F24C0F" w:rsidR="0061277C" w:rsidRPr="0061277C" w:rsidRDefault="00922051"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(0, 30)</w:t>
            </w:r>
          </w:p>
        </w:tc>
        <w:tc>
          <w:tcPr>
            <w:tcW w:w="2551" w:type="dxa"/>
            <w:shd w:val="clear" w:color="auto" w:fill="auto"/>
            <w:vAlign w:val="center"/>
          </w:tcPr>
          <w:p w14:paraId="6448A8E9"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&lt;10% missing - pro rata scale score. &gt;10% missing - missing scale score</w:t>
            </w:r>
          </w:p>
        </w:tc>
      </w:tr>
      <w:tr w:rsidR="008B1135" w:rsidRPr="0061277C" w14:paraId="0C455EDD" w14:textId="77777777" w:rsidTr="00213435">
        <w:tc>
          <w:tcPr>
            <w:tcW w:w="1701" w:type="dxa"/>
            <w:shd w:val="clear" w:color="auto" w:fill="auto"/>
            <w:vAlign w:val="center"/>
          </w:tcPr>
          <w:p w14:paraId="4D8B4CDD"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Autism Quotient</w:t>
            </w:r>
          </w:p>
        </w:tc>
        <w:tc>
          <w:tcPr>
            <w:tcW w:w="3686" w:type="dxa"/>
            <w:shd w:val="clear" w:color="auto" w:fill="auto"/>
            <w:vAlign w:val="center"/>
          </w:tcPr>
          <w:p w14:paraId="74108DC1" w14:textId="4573C020" w:rsidR="0061277C" w:rsidRPr="0061277C" w:rsidRDefault="003A6F4C"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 xml:space="preserve">Assesses </w:t>
            </w:r>
            <w:proofErr w:type="spellStart"/>
            <w:r>
              <w:rPr>
                <w:rFonts w:ascii="Calibri" w:eastAsia="Calibri" w:hAnsi="Calibri" w:cs="Times New Roman"/>
                <w:sz w:val="24"/>
                <w:szCs w:val="24"/>
                <w:lang w:val="en-US"/>
              </w:rPr>
              <w:t>degress</w:t>
            </w:r>
            <w:proofErr w:type="spellEnd"/>
            <w:r>
              <w:rPr>
                <w:rFonts w:ascii="Calibri" w:eastAsia="Calibri" w:hAnsi="Calibri" w:cs="Times New Roman"/>
                <w:sz w:val="24"/>
                <w:szCs w:val="24"/>
                <w:lang w:val="en-US"/>
              </w:rPr>
              <w:t xml:space="preserve"> to which an adult with normal intelligence has traits associated with the autistic spectrum. Above 32 “clinically significant”.</w:t>
            </w:r>
          </w:p>
        </w:tc>
        <w:tc>
          <w:tcPr>
            <w:tcW w:w="2410" w:type="dxa"/>
            <w:shd w:val="clear" w:color="auto" w:fill="auto"/>
            <w:vAlign w:val="center"/>
          </w:tcPr>
          <w:p w14:paraId="3A1B0C4A" w14:textId="3756480F" w:rsidR="0061277C" w:rsidRPr="0061277C" w:rsidRDefault="00922051"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w:t>
            </w:r>
            <w:r w:rsidR="003A6F4C">
              <w:rPr>
                <w:rFonts w:ascii="Calibri" w:eastAsia="Calibri" w:hAnsi="Calibri" w:cs="Times New Roman"/>
                <w:sz w:val="24"/>
                <w:szCs w:val="24"/>
                <w:lang w:val="en-US"/>
              </w:rPr>
              <w:t>0</w:t>
            </w:r>
            <w:r>
              <w:rPr>
                <w:rFonts w:ascii="Calibri" w:eastAsia="Calibri" w:hAnsi="Calibri" w:cs="Times New Roman"/>
                <w:sz w:val="24"/>
                <w:szCs w:val="24"/>
                <w:lang w:val="en-US"/>
              </w:rPr>
              <w:t xml:space="preserve">, </w:t>
            </w:r>
            <w:r w:rsidR="003A6F4C">
              <w:rPr>
                <w:rFonts w:ascii="Calibri" w:eastAsia="Calibri" w:hAnsi="Calibri" w:cs="Times New Roman"/>
                <w:sz w:val="24"/>
                <w:szCs w:val="24"/>
                <w:lang w:val="en-US"/>
              </w:rPr>
              <w:t>50</w:t>
            </w:r>
            <w:r>
              <w:rPr>
                <w:rFonts w:ascii="Calibri" w:eastAsia="Calibri" w:hAnsi="Calibri" w:cs="Times New Roman"/>
                <w:sz w:val="24"/>
                <w:szCs w:val="24"/>
                <w:lang w:val="en-US"/>
              </w:rPr>
              <w:t>)</w:t>
            </w:r>
          </w:p>
        </w:tc>
        <w:tc>
          <w:tcPr>
            <w:tcW w:w="2551" w:type="dxa"/>
            <w:shd w:val="clear" w:color="auto" w:fill="auto"/>
            <w:vAlign w:val="center"/>
          </w:tcPr>
          <w:p w14:paraId="3AB3515E"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&lt;10% missing - pro rata scale score. &gt;10% missing - missing scale score</w:t>
            </w:r>
          </w:p>
        </w:tc>
      </w:tr>
      <w:tr w:rsidR="008B1135" w:rsidRPr="0061277C" w14:paraId="2CCF5FE4" w14:textId="77777777" w:rsidTr="00213435">
        <w:tc>
          <w:tcPr>
            <w:tcW w:w="1701" w:type="dxa"/>
            <w:shd w:val="clear" w:color="auto" w:fill="auto"/>
            <w:vAlign w:val="center"/>
          </w:tcPr>
          <w:p w14:paraId="5C550459"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MADRS</w:t>
            </w:r>
          </w:p>
        </w:tc>
        <w:tc>
          <w:tcPr>
            <w:tcW w:w="3686" w:type="dxa"/>
            <w:shd w:val="clear" w:color="auto" w:fill="auto"/>
            <w:vAlign w:val="center"/>
          </w:tcPr>
          <w:p w14:paraId="4494AFC9" w14:textId="37EDE134" w:rsidR="0061277C" w:rsidRPr="0061277C" w:rsidRDefault="001045B9"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Assesses depression; higher scores indicate more severe depression.</w:t>
            </w:r>
          </w:p>
        </w:tc>
        <w:tc>
          <w:tcPr>
            <w:tcW w:w="2410" w:type="dxa"/>
            <w:shd w:val="clear" w:color="auto" w:fill="auto"/>
            <w:vAlign w:val="center"/>
          </w:tcPr>
          <w:p w14:paraId="1728899D" w14:textId="693C5C1B" w:rsidR="00D015EB" w:rsidRPr="001045B9" w:rsidRDefault="00922051" w:rsidP="001045B9">
            <w:pPr>
              <w:spacing w:after="0"/>
              <w:jc w:val="center"/>
              <w:rPr>
                <w:rFonts w:ascii="Calibri" w:eastAsia="Calibri" w:hAnsi="Calibri" w:cs="Times New Roman"/>
                <w:sz w:val="24"/>
                <w:szCs w:val="24"/>
                <w:highlight w:val="yellow"/>
                <w:lang w:val="en-US"/>
              </w:rPr>
            </w:pPr>
            <w:r w:rsidRPr="001045B9">
              <w:rPr>
                <w:rFonts w:ascii="Calibri" w:eastAsia="Calibri" w:hAnsi="Calibri" w:cs="Times New Roman"/>
                <w:sz w:val="24"/>
                <w:szCs w:val="24"/>
                <w:lang w:val="en-US"/>
              </w:rPr>
              <w:t xml:space="preserve">(0, </w:t>
            </w:r>
            <w:r w:rsidR="00D015EB" w:rsidRPr="001045B9">
              <w:rPr>
                <w:rFonts w:ascii="Calibri" w:eastAsia="Calibri" w:hAnsi="Calibri" w:cs="Times New Roman"/>
                <w:sz w:val="24"/>
                <w:szCs w:val="24"/>
                <w:lang w:val="en-US"/>
              </w:rPr>
              <w:t>60</w:t>
            </w:r>
            <w:r w:rsidRPr="001045B9">
              <w:rPr>
                <w:rFonts w:ascii="Calibri" w:eastAsia="Calibri" w:hAnsi="Calibri" w:cs="Times New Roman"/>
                <w:sz w:val="24"/>
                <w:szCs w:val="24"/>
                <w:lang w:val="en-US"/>
              </w:rPr>
              <w:t>)</w:t>
            </w:r>
          </w:p>
        </w:tc>
        <w:tc>
          <w:tcPr>
            <w:tcW w:w="2551" w:type="dxa"/>
            <w:shd w:val="clear" w:color="auto" w:fill="auto"/>
            <w:vAlign w:val="center"/>
          </w:tcPr>
          <w:p w14:paraId="09340C7A"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&lt;10% missing - pro rata scale score. &gt;10% missing - missing scale score</w:t>
            </w:r>
          </w:p>
        </w:tc>
      </w:tr>
      <w:tr w:rsidR="008B1135" w:rsidRPr="0061277C" w14:paraId="219646C3" w14:textId="77777777" w:rsidTr="00213435">
        <w:tc>
          <w:tcPr>
            <w:tcW w:w="1701" w:type="dxa"/>
            <w:shd w:val="clear" w:color="auto" w:fill="auto"/>
            <w:vAlign w:val="center"/>
          </w:tcPr>
          <w:p w14:paraId="2A9E70D1"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EQ5D</w:t>
            </w:r>
          </w:p>
        </w:tc>
        <w:tc>
          <w:tcPr>
            <w:tcW w:w="3686" w:type="dxa"/>
            <w:shd w:val="clear" w:color="auto" w:fill="auto"/>
            <w:vAlign w:val="center"/>
          </w:tcPr>
          <w:p w14:paraId="1B5AC43D" w14:textId="77777777" w:rsidR="0061277C" w:rsidRPr="0061277C" w:rsidRDefault="0061277C" w:rsidP="0061277C">
            <w:pPr>
              <w:spacing w:after="0"/>
              <w:rPr>
                <w:rFonts w:ascii="Calibri" w:eastAsia="Calibri" w:hAnsi="Calibri" w:cs="Times New Roman"/>
                <w:sz w:val="24"/>
                <w:szCs w:val="24"/>
                <w:lang w:val="en-US"/>
              </w:rPr>
            </w:pPr>
          </w:p>
        </w:tc>
        <w:tc>
          <w:tcPr>
            <w:tcW w:w="2410" w:type="dxa"/>
            <w:shd w:val="clear" w:color="auto" w:fill="auto"/>
            <w:vAlign w:val="center"/>
          </w:tcPr>
          <w:p w14:paraId="0427287D" w14:textId="77777777" w:rsidR="0061277C" w:rsidRPr="0061277C" w:rsidRDefault="0061277C" w:rsidP="00D015EB">
            <w:pPr>
              <w:spacing w:after="0"/>
              <w:jc w:val="center"/>
              <w:rPr>
                <w:rFonts w:ascii="Calibri" w:eastAsia="Calibri" w:hAnsi="Calibri" w:cs="Times New Roman"/>
                <w:sz w:val="24"/>
                <w:szCs w:val="24"/>
                <w:lang w:val="en-US"/>
              </w:rPr>
            </w:pPr>
          </w:p>
        </w:tc>
        <w:tc>
          <w:tcPr>
            <w:tcW w:w="2551" w:type="dxa"/>
            <w:shd w:val="clear" w:color="auto" w:fill="auto"/>
            <w:vAlign w:val="center"/>
          </w:tcPr>
          <w:p w14:paraId="6D48EC18" w14:textId="77777777" w:rsidR="0061277C" w:rsidRPr="0061277C" w:rsidRDefault="0061277C" w:rsidP="0061277C">
            <w:pPr>
              <w:spacing w:after="0"/>
              <w:rPr>
                <w:rFonts w:ascii="Calibri" w:eastAsia="Calibri" w:hAnsi="Calibri" w:cs="Times New Roman"/>
                <w:sz w:val="24"/>
                <w:szCs w:val="24"/>
                <w:lang w:val="en-US"/>
              </w:rPr>
            </w:pPr>
          </w:p>
        </w:tc>
      </w:tr>
      <w:tr w:rsidR="008B1135" w:rsidRPr="0061277C" w14:paraId="1A102CEA" w14:textId="77777777" w:rsidTr="00213435">
        <w:tc>
          <w:tcPr>
            <w:tcW w:w="1701" w:type="dxa"/>
            <w:shd w:val="clear" w:color="auto" w:fill="auto"/>
            <w:vAlign w:val="center"/>
          </w:tcPr>
          <w:p w14:paraId="1D256C00" w14:textId="77777777" w:rsidR="0061277C" w:rsidRPr="0061277C" w:rsidRDefault="0061277C" w:rsidP="0061277C">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Health Score</w:t>
            </w:r>
          </w:p>
        </w:tc>
        <w:tc>
          <w:tcPr>
            <w:tcW w:w="3686" w:type="dxa"/>
            <w:shd w:val="clear" w:color="auto" w:fill="auto"/>
            <w:vAlign w:val="center"/>
          </w:tcPr>
          <w:p w14:paraId="37985253" w14:textId="77777777" w:rsidR="0061277C" w:rsidRDefault="001045B9"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0=worst health you can imagine</w:t>
            </w:r>
          </w:p>
          <w:p w14:paraId="3FAD0894" w14:textId="56C34BFE" w:rsidR="001045B9" w:rsidRPr="0061277C" w:rsidRDefault="001045B9"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100=best health you can imagine</w:t>
            </w:r>
          </w:p>
        </w:tc>
        <w:tc>
          <w:tcPr>
            <w:tcW w:w="2410" w:type="dxa"/>
            <w:shd w:val="clear" w:color="auto" w:fill="auto"/>
            <w:vAlign w:val="center"/>
          </w:tcPr>
          <w:p w14:paraId="6C2EE1AA" w14:textId="606A91F2" w:rsidR="0061277C" w:rsidRPr="0061277C" w:rsidRDefault="00EC58BA"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(0, 100)</w:t>
            </w:r>
          </w:p>
        </w:tc>
        <w:tc>
          <w:tcPr>
            <w:tcW w:w="2551" w:type="dxa"/>
            <w:shd w:val="clear" w:color="auto" w:fill="auto"/>
            <w:vAlign w:val="center"/>
          </w:tcPr>
          <w:p w14:paraId="5D943709"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n/a</w:t>
            </w:r>
          </w:p>
        </w:tc>
      </w:tr>
      <w:tr w:rsidR="008B1135" w:rsidRPr="0061277C" w14:paraId="3B1D7051" w14:textId="77777777" w:rsidTr="00213435">
        <w:tc>
          <w:tcPr>
            <w:tcW w:w="1701" w:type="dxa"/>
            <w:shd w:val="clear" w:color="auto" w:fill="auto"/>
            <w:vAlign w:val="center"/>
          </w:tcPr>
          <w:p w14:paraId="7997BBE9" w14:textId="77777777" w:rsidR="0061277C" w:rsidRPr="0061277C" w:rsidRDefault="0061277C" w:rsidP="0061277C">
            <w:pPr>
              <w:spacing w:after="0"/>
              <w:rPr>
                <w:rFonts w:ascii="Calibri" w:eastAsia="Calibri" w:hAnsi="Calibri" w:cs="Times New Roman"/>
                <w:sz w:val="24"/>
                <w:szCs w:val="24"/>
                <w:lang w:val="en-US"/>
              </w:rPr>
            </w:pPr>
            <w:r w:rsidRPr="0061277C">
              <w:rPr>
                <w:rFonts w:ascii="Calibri" w:eastAsia="Calibri" w:hAnsi="Calibri" w:cs="Times New Roman"/>
                <w:sz w:val="24"/>
                <w:szCs w:val="24"/>
                <w:lang w:val="en-US"/>
              </w:rPr>
              <w:t>CANTAB</w:t>
            </w:r>
          </w:p>
        </w:tc>
        <w:tc>
          <w:tcPr>
            <w:tcW w:w="3686" w:type="dxa"/>
            <w:shd w:val="clear" w:color="auto" w:fill="auto"/>
            <w:vAlign w:val="center"/>
          </w:tcPr>
          <w:p w14:paraId="4D10CE9B" w14:textId="77777777" w:rsidR="0061277C" w:rsidRPr="0061277C" w:rsidRDefault="0061277C" w:rsidP="0061277C">
            <w:pPr>
              <w:spacing w:after="0"/>
              <w:rPr>
                <w:rFonts w:ascii="Calibri" w:eastAsia="Calibri" w:hAnsi="Calibri" w:cs="Times New Roman"/>
                <w:sz w:val="24"/>
                <w:szCs w:val="24"/>
                <w:lang w:val="en-US"/>
              </w:rPr>
            </w:pPr>
          </w:p>
        </w:tc>
        <w:tc>
          <w:tcPr>
            <w:tcW w:w="2410" w:type="dxa"/>
            <w:shd w:val="clear" w:color="auto" w:fill="auto"/>
            <w:vAlign w:val="center"/>
          </w:tcPr>
          <w:p w14:paraId="18D2FEFB" w14:textId="77777777" w:rsidR="0061277C" w:rsidRPr="0061277C" w:rsidRDefault="0061277C" w:rsidP="00D015EB">
            <w:pPr>
              <w:spacing w:after="0"/>
              <w:jc w:val="center"/>
              <w:rPr>
                <w:rFonts w:ascii="Calibri" w:eastAsia="Calibri" w:hAnsi="Calibri" w:cs="Times New Roman"/>
                <w:sz w:val="24"/>
                <w:szCs w:val="24"/>
                <w:lang w:val="en-US"/>
              </w:rPr>
            </w:pPr>
          </w:p>
        </w:tc>
        <w:tc>
          <w:tcPr>
            <w:tcW w:w="2551" w:type="dxa"/>
            <w:shd w:val="clear" w:color="auto" w:fill="auto"/>
            <w:vAlign w:val="center"/>
          </w:tcPr>
          <w:p w14:paraId="718CA185" w14:textId="77777777" w:rsidR="0061277C" w:rsidRPr="0061277C" w:rsidRDefault="0061277C" w:rsidP="0061277C">
            <w:pPr>
              <w:spacing w:after="0"/>
              <w:rPr>
                <w:rFonts w:ascii="Calibri" w:eastAsia="Calibri" w:hAnsi="Calibri" w:cs="Times New Roman"/>
                <w:sz w:val="24"/>
                <w:szCs w:val="24"/>
                <w:lang w:val="en-US"/>
              </w:rPr>
            </w:pPr>
          </w:p>
        </w:tc>
      </w:tr>
      <w:tr w:rsidR="008B1135" w:rsidRPr="0061277C" w14:paraId="08B2904D" w14:textId="77777777" w:rsidTr="00213435">
        <w:tc>
          <w:tcPr>
            <w:tcW w:w="1701" w:type="dxa"/>
            <w:shd w:val="clear" w:color="auto" w:fill="auto"/>
            <w:vAlign w:val="center"/>
          </w:tcPr>
          <w:p w14:paraId="736A96C9" w14:textId="77777777" w:rsidR="0061277C" w:rsidRPr="0061277C" w:rsidRDefault="0061277C" w:rsidP="0061277C">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Stop-Signal</w:t>
            </w:r>
          </w:p>
        </w:tc>
        <w:tc>
          <w:tcPr>
            <w:tcW w:w="3686" w:type="dxa"/>
            <w:shd w:val="clear" w:color="auto" w:fill="auto"/>
            <w:vAlign w:val="center"/>
          </w:tcPr>
          <w:p w14:paraId="5B27822C" w14:textId="17C6FC92" w:rsidR="0061277C" w:rsidRPr="0061277C" w:rsidRDefault="008B1135"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A test to measuring response inhibition (impulse control). A l</w:t>
            </w:r>
            <w:r w:rsidR="00EC58BA">
              <w:rPr>
                <w:rFonts w:ascii="Calibri" w:eastAsia="Calibri" w:hAnsi="Calibri" w:cs="Times New Roman"/>
                <w:sz w:val="24"/>
                <w:szCs w:val="24"/>
                <w:lang w:val="en-US"/>
              </w:rPr>
              <w:t>ower score is better</w:t>
            </w:r>
            <w:r>
              <w:rPr>
                <w:rFonts w:ascii="Calibri" w:eastAsia="Calibri" w:hAnsi="Calibri" w:cs="Times New Roman"/>
                <w:sz w:val="24"/>
                <w:szCs w:val="24"/>
                <w:lang w:val="en-US"/>
              </w:rPr>
              <w:t>.</w:t>
            </w:r>
          </w:p>
        </w:tc>
        <w:tc>
          <w:tcPr>
            <w:tcW w:w="2410" w:type="dxa"/>
            <w:shd w:val="clear" w:color="auto" w:fill="auto"/>
            <w:vAlign w:val="center"/>
          </w:tcPr>
          <w:p w14:paraId="1637D32C" w14:textId="77777777" w:rsidR="0061277C" w:rsidRDefault="00441627"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p w14:paraId="15B9B438" w14:textId="164EB561" w:rsidR="00441627" w:rsidRPr="0061277C" w:rsidRDefault="00441627"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(estimate of time between go stimulus and stop stimulus to successfully inhibit response)</w:t>
            </w:r>
          </w:p>
        </w:tc>
        <w:tc>
          <w:tcPr>
            <w:tcW w:w="2551" w:type="dxa"/>
            <w:shd w:val="clear" w:color="auto" w:fill="auto"/>
            <w:vAlign w:val="center"/>
          </w:tcPr>
          <w:p w14:paraId="104380D8" w14:textId="673B3882" w:rsidR="0061277C" w:rsidRPr="0061277C" w:rsidRDefault="00A96B58"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Refer to scoring method</w:t>
            </w:r>
          </w:p>
        </w:tc>
      </w:tr>
      <w:tr w:rsidR="008B1135" w:rsidRPr="0061277C" w14:paraId="798D0A19" w14:textId="77777777" w:rsidTr="00213435">
        <w:tc>
          <w:tcPr>
            <w:tcW w:w="1701" w:type="dxa"/>
            <w:shd w:val="clear" w:color="auto" w:fill="auto"/>
            <w:vAlign w:val="center"/>
          </w:tcPr>
          <w:p w14:paraId="4556856E" w14:textId="77777777" w:rsidR="0061277C" w:rsidRPr="0061277C" w:rsidRDefault="0061277C" w:rsidP="0061277C">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ID-ED</w:t>
            </w:r>
          </w:p>
        </w:tc>
        <w:tc>
          <w:tcPr>
            <w:tcW w:w="3686" w:type="dxa"/>
            <w:shd w:val="clear" w:color="auto" w:fill="auto"/>
            <w:vAlign w:val="center"/>
          </w:tcPr>
          <w:p w14:paraId="2349B44A" w14:textId="651F333A" w:rsidR="0061277C" w:rsidRPr="0061277C" w:rsidRDefault="008B1135"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 xml:space="preserve">A test of rule acquisition and reversal. A </w:t>
            </w:r>
            <w:r w:rsidR="00EC58BA">
              <w:rPr>
                <w:rFonts w:ascii="Calibri" w:eastAsia="Calibri" w:hAnsi="Calibri" w:cs="Times New Roman"/>
                <w:sz w:val="24"/>
                <w:szCs w:val="24"/>
                <w:lang w:val="en-US"/>
              </w:rPr>
              <w:t>lower score is better</w:t>
            </w:r>
            <w:r>
              <w:rPr>
                <w:rFonts w:ascii="Calibri" w:eastAsia="Calibri" w:hAnsi="Calibri" w:cs="Times New Roman"/>
                <w:sz w:val="24"/>
                <w:szCs w:val="24"/>
                <w:lang w:val="en-US"/>
              </w:rPr>
              <w:t>.</w:t>
            </w:r>
          </w:p>
        </w:tc>
        <w:tc>
          <w:tcPr>
            <w:tcW w:w="2410" w:type="dxa"/>
            <w:shd w:val="clear" w:color="auto" w:fill="auto"/>
            <w:vAlign w:val="center"/>
          </w:tcPr>
          <w:p w14:paraId="5D9640DD" w14:textId="0702F6A2" w:rsidR="0061277C" w:rsidRPr="0061277C" w:rsidRDefault="00EC58BA"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w:t>
            </w:r>
            <w:r w:rsidR="00441627">
              <w:rPr>
                <w:rFonts w:ascii="Calibri" w:eastAsia="Calibri" w:hAnsi="Calibri" w:cs="Times New Roman"/>
                <w:sz w:val="24"/>
                <w:szCs w:val="24"/>
                <w:lang w:val="en-US"/>
              </w:rPr>
              <w:t>0, 441)</w:t>
            </w:r>
          </w:p>
        </w:tc>
        <w:tc>
          <w:tcPr>
            <w:tcW w:w="2551" w:type="dxa"/>
            <w:shd w:val="clear" w:color="auto" w:fill="auto"/>
            <w:vAlign w:val="center"/>
          </w:tcPr>
          <w:p w14:paraId="68435126" w14:textId="572EB260" w:rsidR="0061277C" w:rsidRPr="0061277C" w:rsidRDefault="00A96B58"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Refer to scoring method</w:t>
            </w:r>
          </w:p>
        </w:tc>
      </w:tr>
      <w:tr w:rsidR="008B1135" w:rsidRPr="0061277C" w14:paraId="390246E7" w14:textId="77777777" w:rsidTr="00213435">
        <w:tc>
          <w:tcPr>
            <w:tcW w:w="1701" w:type="dxa"/>
            <w:shd w:val="clear" w:color="auto" w:fill="auto"/>
            <w:vAlign w:val="center"/>
          </w:tcPr>
          <w:p w14:paraId="32C9657B" w14:textId="069DD32A" w:rsidR="0061277C" w:rsidRPr="0061277C" w:rsidRDefault="00E85268" w:rsidP="00E85268">
            <w:pPr>
              <w:spacing w:after="0"/>
              <w:jc w:val="right"/>
              <w:rPr>
                <w:rFonts w:ascii="Calibri" w:eastAsia="Calibri" w:hAnsi="Calibri" w:cs="Times New Roman"/>
                <w:sz w:val="24"/>
                <w:szCs w:val="24"/>
                <w:lang w:val="en-US"/>
              </w:rPr>
            </w:pPr>
            <w:r>
              <w:rPr>
                <w:rFonts w:ascii="Calibri" w:eastAsia="Calibri" w:hAnsi="Calibri" w:cs="Times New Roman"/>
                <w:sz w:val="24"/>
                <w:szCs w:val="24"/>
                <w:lang w:val="en-US"/>
              </w:rPr>
              <w:t xml:space="preserve">Affective </w:t>
            </w:r>
            <w:r w:rsidR="0061277C" w:rsidRPr="0061277C">
              <w:rPr>
                <w:rFonts w:ascii="Calibri" w:eastAsia="Calibri" w:hAnsi="Calibri" w:cs="Times New Roman"/>
                <w:sz w:val="24"/>
                <w:szCs w:val="24"/>
                <w:lang w:val="en-US"/>
              </w:rPr>
              <w:t>Go-</w:t>
            </w:r>
            <w:r>
              <w:rPr>
                <w:rFonts w:ascii="Calibri" w:eastAsia="Calibri" w:hAnsi="Calibri" w:cs="Times New Roman"/>
                <w:sz w:val="24"/>
                <w:szCs w:val="24"/>
                <w:lang w:val="en-US"/>
              </w:rPr>
              <w:t>N</w:t>
            </w:r>
            <w:r w:rsidR="0061277C" w:rsidRPr="0061277C">
              <w:rPr>
                <w:rFonts w:ascii="Calibri" w:eastAsia="Calibri" w:hAnsi="Calibri" w:cs="Times New Roman"/>
                <w:sz w:val="24"/>
                <w:szCs w:val="24"/>
                <w:lang w:val="en-US"/>
              </w:rPr>
              <w:t>o-</w:t>
            </w:r>
            <w:r>
              <w:rPr>
                <w:rFonts w:ascii="Calibri" w:eastAsia="Calibri" w:hAnsi="Calibri" w:cs="Times New Roman"/>
                <w:sz w:val="24"/>
                <w:szCs w:val="24"/>
                <w:lang w:val="en-US"/>
              </w:rPr>
              <w:t>G</w:t>
            </w:r>
            <w:r w:rsidR="0061277C" w:rsidRPr="0061277C">
              <w:rPr>
                <w:rFonts w:ascii="Calibri" w:eastAsia="Calibri" w:hAnsi="Calibri" w:cs="Times New Roman"/>
                <w:sz w:val="24"/>
                <w:szCs w:val="24"/>
                <w:lang w:val="en-US"/>
              </w:rPr>
              <w:t>o</w:t>
            </w:r>
          </w:p>
        </w:tc>
        <w:tc>
          <w:tcPr>
            <w:tcW w:w="3686" w:type="dxa"/>
            <w:shd w:val="clear" w:color="auto" w:fill="auto"/>
            <w:vAlign w:val="center"/>
          </w:tcPr>
          <w:p w14:paraId="7346F805" w14:textId="4D9D9BDB" w:rsidR="0061277C" w:rsidRPr="0061277C" w:rsidRDefault="008B1135"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A test assessing information processing biases for positive and negative stimuli. A lower score is better.</w:t>
            </w:r>
          </w:p>
        </w:tc>
        <w:tc>
          <w:tcPr>
            <w:tcW w:w="2410" w:type="dxa"/>
            <w:shd w:val="clear" w:color="auto" w:fill="auto"/>
            <w:vAlign w:val="center"/>
          </w:tcPr>
          <w:p w14:paraId="60B7BF8C" w14:textId="77777777" w:rsidR="0061277C" w:rsidRDefault="00D015EB"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n/a</w:t>
            </w:r>
          </w:p>
          <w:p w14:paraId="04A5DDF1" w14:textId="0E47929F" w:rsidR="00D015EB" w:rsidRPr="0061277C" w:rsidRDefault="00D015EB"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(mean time to respond correctly)</w:t>
            </w:r>
          </w:p>
        </w:tc>
        <w:tc>
          <w:tcPr>
            <w:tcW w:w="2551" w:type="dxa"/>
            <w:shd w:val="clear" w:color="auto" w:fill="auto"/>
            <w:vAlign w:val="center"/>
          </w:tcPr>
          <w:p w14:paraId="6A401F6B" w14:textId="3B47DDCC" w:rsidR="0061277C" w:rsidRPr="0061277C" w:rsidRDefault="00A96B58"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Refer to scoring method</w:t>
            </w:r>
          </w:p>
        </w:tc>
      </w:tr>
      <w:tr w:rsidR="008B1135" w:rsidRPr="0061277C" w14:paraId="58B44E33" w14:textId="77777777" w:rsidTr="00213435">
        <w:tc>
          <w:tcPr>
            <w:tcW w:w="1701" w:type="dxa"/>
            <w:shd w:val="clear" w:color="auto" w:fill="auto"/>
            <w:vAlign w:val="center"/>
          </w:tcPr>
          <w:p w14:paraId="2766EF80" w14:textId="77777777" w:rsidR="0061277C" w:rsidRPr="0061277C" w:rsidRDefault="0061277C" w:rsidP="0061277C">
            <w:pPr>
              <w:spacing w:after="0"/>
              <w:jc w:val="right"/>
              <w:rPr>
                <w:rFonts w:ascii="Calibri" w:eastAsia="Calibri" w:hAnsi="Calibri" w:cs="Times New Roman"/>
                <w:sz w:val="24"/>
                <w:szCs w:val="24"/>
                <w:lang w:val="en-US"/>
              </w:rPr>
            </w:pPr>
            <w:r w:rsidRPr="0061277C">
              <w:rPr>
                <w:rFonts w:ascii="Calibri" w:eastAsia="Calibri" w:hAnsi="Calibri" w:cs="Times New Roman"/>
                <w:sz w:val="24"/>
                <w:szCs w:val="24"/>
                <w:lang w:val="en-US"/>
              </w:rPr>
              <w:t>Gamble Task</w:t>
            </w:r>
          </w:p>
        </w:tc>
        <w:tc>
          <w:tcPr>
            <w:tcW w:w="3686" w:type="dxa"/>
            <w:shd w:val="clear" w:color="auto" w:fill="auto"/>
            <w:vAlign w:val="center"/>
          </w:tcPr>
          <w:p w14:paraId="32FEC456" w14:textId="630B78FD" w:rsidR="0061277C" w:rsidRPr="0061277C" w:rsidRDefault="008B1135"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 xml:space="preserve">A test assessing decision-making and risk-taking behavior. A </w:t>
            </w:r>
            <w:r w:rsidR="00EC58BA">
              <w:rPr>
                <w:rFonts w:ascii="Calibri" w:eastAsia="Calibri" w:hAnsi="Calibri" w:cs="Times New Roman"/>
                <w:sz w:val="24"/>
                <w:szCs w:val="24"/>
                <w:lang w:val="en-US"/>
              </w:rPr>
              <w:t>lower score indicates more self-control</w:t>
            </w:r>
            <w:r>
              <w:rPr>
                <w:rFonts w:ascii="Calibri" w:eastAsia="Calibri" w:hAnsi="Calibri" w:cs="Times New Roman"/>
                <w:sz w:val="24"/>
                <w:szCs w:val="24"/>
                <w:lang w:val="en-US"/>
              </w:rPr>
              <w:t>.</w:t>
            </w:r>
          </w:p>
        </w:tc>
        <w:tc>
          <w:tcPr>
            <w:tcW w:w="2410" w:type="dxa"/>
            <w:shd w:val="clear" w:color="auto" w:fill="auto"/>
            <w:vAlign w:val="center"/>
          </w:tcPr>
          <w:p w14:paraId="72BEF1FA" w14:textId="04A25DAC" w:rsidR="0061277C" w:rsidRPr="0061277C" w:rsidRDefault="00EC58BA" w:rsidP="00D015EB">
            <w:pPr>
              <w:spacing w:after="0"/>
              <w:jc w:val="center"/>
              <w:rPr>
                <w:rFonts w:ascii="Calibri" w:eastAsia="Calibri" w:hAnsi="Calibri" w:cs="Times New Roman"/>
                <w:sz w:val="24"/>
                <w:szCs w:val="24"/>
                <w:lang w:val="en-US"/>
              </w:rPr>
            </w:pPr>
            <w:r>
              <w:rPr>
                <w:rFonts w:ascii="Calibri" w:eastAsia="Calibri" w:hAnsi="Calibri" w:cs="Times New Roman"/>
                <w:sz w:val="24"/>
                <w:szCs w:val="24"/>
                <w:lang w:val="en-US"/>
              </w:rPr>
              <w:t>(0.</w:t>
            </w:r>
            <w:r w:rsidR="008B1135">
              <w:rPr>
                <w:rFonts w:ascii="Calibri" w:eastAsia="Calibri" w:hAnsi="Calibri" w:cs="Times New Roman"/>
                <w:sz w:val="24"/>
                <w:szCs w:val="24"/>
                <w:lang w:val="en-US"/>
              </w:rPr>
              <w:t>5, 0.95</w:t>
            </w:r>
            <w:r>
              <w:rPr>
                <w:rFonts w:ascii="Calibri" w:eastAsia="Calibri" w:hAnsi="Calibri" w:cs="Times New Roman"/>
                <w:sz w:val="24"/>
                <w:szCs w:val="24"/>
                <w:lang w:val="en-US"/>
              </w:rPr>
              <w:t>)</w:t>
            </w:r>
          </w:p>
        </w:tc>
        <w:tc>
          <w:tcPr>
            <w:tcW w:w="2551" w:type="dxa"/>
            <w:shd w:val="clear" w:color="auto" w:fill="auto"/>
            <w:vAlign w:val="center"/>
          </w:tcPr>
          <w:p w14:paraId="225602C0" w14:textId="68CD7BAE" w:rsidR="0061277C" w:rsidRPr="0061277C" w:rsidRDefault="00A96B58"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Refer to scoring method</w:t>
            </w:r>
          </w:p>
        </w:tc>
      </w:tr>
    </w:tbl>
    <w:p w14:paraId="4CB6C434" w14:textId="0F3E57A6" w:rsidR="00AA6BD8" w:rsidRDefault="006458B2" w:rsidP="00AA6BD8">
      <w:pPr>
        <w:spacing w:after="0"/>
        <w:rPr>
          <w:b/>
          <w:sz w:val="28"/>
          <w:szCs w:val="28"/>
        </w:rPr>
      </w:pPr>
      <w:r>
        <w:rPr>
          <w:b/>
          <w:sz w:val="28"/>
          <w:szCs w:val="28"/>
        </w:rPr>
        <w:t>2</w:t>
      </w:r>
      <w:r w:rsidR="00624442">
        <w:rPr>
          <w:b/>
          <w:sz w:val="28"/>
          <w:szCs w:val="28"/>
        </w:rPr>
        <w:t>.</w:t>
      </w:r>
      <w:r w:rsidR="00C65EB6">
        <w:rPr>
          <w:b/>
          <w:sz w:val="28"/>
          <w:szCs w:val="28"/>
        </w:rPr>
        <w:t>3</w:t>
      </w:r>
      <w:r w:rsidR="00624442">
        <w:rPr>
          <w:b/>
          <w:sz w:val="28"/>
          <w:szCs w:val="28"/>
        </w:rPr>
        <w:t xml:space="preserve"> </w:t>
      </w:r>
      <w:r w:rsidR="00AA6BD8" w:rsidRPr="004F6812">
        <w:rPr>
          <w:b/>
          <w:sz w:val="28"/>
          <w:szCs w:val="28"/>
        </w:rPr>
        <w:t>Patient Interview Report</w:t>
      </w:r>
    </w:p>
    <w:p w14:paraId="1A91E71E" w14:textId="77777777" w:rsidR="00AA6BD8" w:rsidRPr="004F6812" w:rsidRDefault="00AA6BD8" w:rsidP="00AA6BD8">
      <w:pPr>
        <w:spacing w:after="0"/>
        <w:rPr>
          <w:b/>
          <w:sz w:val="20"/>
          <w:szCs w:val="20"/>
        </w:rPr>
      </w:pPr>
    </w:p>
    <w:p w14:paraId="6A5C36C6" w14:textId="77777777" w:rsidR="00AA6BD8" w:rsidRPr="003F5B34" w:rsidRDefault="00AA6BD8" w:rsidP="00AA6BD8">
      <w:pPr>
        <w:rPr>
          <w:i/>
        </w:rPr>
      </w:pPr>
      <w:r w:rsidRPr="003F5B34">
        <w:rPr>
          <w:i/>
          <w:sz w:val="24"/>
          <w:szCs w:val="24"/>
        </w:rPr>
        <w:t>Participants</w:t>
      </w:r>
    </w:p>
    <w:p w14:paraId="6EAE31B4" w14:textId="6FBA9E50" w:rsidR="00AA6BD8" w:rsidRDefault="00AA6BD8" w:rsidP="00AA6BD8">
      <w:pPr>
        <w:spacing w:after="0" w:line="240" w:lineRule="auto"/>
        <w:rPr>
          <w:sz w:val="24"/>
          <w:szCs w:val="24"/>
        </w:rPr>
      </w:pPr>
      <w:r w:rsidRPr="004F6812">
        <w:rPr>
          <w:sz w:val="24"/>
          <w:szCs w:val="24"/>
        </w:rPr>
        <w:t xml:space="preserve">Seventeen people (two male) took part in an interview to understand about barriers and facilitators to participation in OTO. </w:t>
      </w:r>
      <w:r w:rsidR="009E6BB5">
        <w:rPr>
          <w:sz w:val="24"/>
          <w:szCs w:val="24"/>
        </w:rPr>
        <w:t>This group comprised s</w:t>
      </w:r>
      <w:r w:rsidR="009E6BB5" w:rsidRPr="004F6812">
        <w:rPr>
          <w:sz w:val="24"/>
          <w:szCs w:val="24"/>
        </w:rPr>
        <w:t xml:space="preserve">ix </w:t>
      </w:r>
      <w:r w:rsidRPr="004F6812">
        <w:rPr>
          <w:sz w:val="24"/>
          <w:szCs w:val="24"/>
        </w:rPr>
        <w:t xml:space="preserve">patients who did not take part in the study (two ineligible) and 11 who did take part; five received CBT and ERP, two received SSRI and four received both therapies. </w:t>
      </w:r>
    </w:p>
    <w:p w14:paraId="2BB5B62F" w14:textId="77777777" w:rsidR="00AA6BD8" w:rsidRPr="003F5B34" w:rsidRDefault="00AA6BD8" w:rsidP="00AA6BD8">
      <w:pPr>
        <w:spacing w:after="0" w:line="240" w:lineRule="auto"/>
        <w:rPr>
          <w:i/>
          <w:sz w:val="24"/>
          <w:szCs w:val="24"/>
        </w:rPr>
      </w:pPr>
    </w:p>
    <w:p w14:paraId="751B0336" w14:textId="77777777" w:rsidR="00AA6BD8" w:rsidRPr="003F5B34" w:rsidRDefault="00AA6BD8" w:rsidP="00AA6BD8">
      <w:pPr>
        <w:rPr>
          <w:i/>
          <w:sz w:val="24"/>
          <w:szCs w:val="24"/>
        </w:rPr>
      </w:pPr>
      <w:r w:rsidRPr="003F5B34">
        <w:rPr>
          <w:i/>
          <w:sz w:val="24"/>
          <w:szCs w:val="24"/>
        </w:rPr>
        <w:t>Knowledge about OTO trial</w:t>
      </w:r>
    </w:p>
    <w:p w14:paraId="28571C2A" w14:textId="77777777" w:rsidR="00AA6BD8" w:rsidRPr="004F6812" w:rsidRDefault="00AA6BD8" w:rsidP="00AA6BD8">
      <w:pPr>
        <w:rPr>
          <w:sz w:val="24"/>
          <w:szCs w:val="24"/>
        </w:rPr>
      </w:pPr>
      <w:r w:rsidRPr="004F6812">
        <w:rPr>
          <w:sz w:val="24"/>
          <w:szCs w:val="24"/>
        </w:rPr>
        <w:t xml:space="preserve">The patients found out about the study in a variety of ways, including from a healthcare professional already working with them, a support group or a newsletter. All patients understood that the OTO trial was about OCD, but some patients, particularly those who did not take part, had only a basic understanding that it was to try and help people with OCD. </w:t>
      </w:r>
      <w:proofErr w:type="gramStart"/>
      <w:r w:rsidRPr="004F6812">
        <w:rPr>
          <w:sz w:val="24"/>
          <w:szCs w:val="24"/>
        </w:rPr>
        <w:t>The majority of</w:t>
      </w:r>
      <w:proofErr w:type="gramEnd"/>
      <w:r w:rsidRPr="004F6812">
        <w:rPr>
          <w:sz w:val="24"/>
          <w:szCs w:val="24"/>
        </w:rPr>
        <w:t xml:space="preserve"> people who took part in the study understood that the OTO trial was comparing different treatments for OCD, and many mentioned medication and/or CBT as the treatments given to different groups of participants.</w:t>
      </w:r>
    </w:p>
    <w:p w14:paraId="30E04050" w14:textId="77777777" w:rsidR="00AA6BD8" w:rsidRPr="003F5B34" w:rsidRDefault="00AA6BD8" w:rsidP="00AA6BD8">
      <w:pPr>
        <w:rPr>
          <w:i/>
          <w:sz w:val="24"/>
          <w:szCs w:val="24"/>
        </w:rPr>
      </w:pPr>
      <w:r w:rsidRPr="003F5B34">
        <w:rPr>
          <w:i/>
          <w:sz w:val="24"/>
          <w:szCs w:val="24"/>
        </w:rPr>
        <w:t>Prior experiences of medication, CBT and ERP</w:t>
      </w:r>
    </w:p>
    <w:p w14:paraId="26101ABA" w14:textId="4BF694E5" w:rsidR="00AA6BD8" w:rsidRPr="004F6812" w:rsidRDefault="00AA6BD8" w:rsidP="00AA6BD8">
      <w:pPr>
        <w:rPr>
          <w:sz w:val="24"/>
          <w:szCs w:val="24"/>
        </w:rPr>
      </w:pPr>
      <w:proofErr w:type="gramStart"/>
      <w:r w:rsidRPr="004F6812">
        <w:rPr>
          <w:sz w:val="24"/>
          <w:szCs w:val="24"/>
        </w:rPr>
        <w:t>The majority of</w:t>
      </w:r>
      <w:proofErr w:type="gramEnd"/>
      <w:r w:rsidRPr="004F6812">
        <w:rPr>
          <w:sz w:val="24"/>
          <w:szCs w:val="24"/>
        </w:rPr>
        <w:t xml:space="preserve"> participants did not have issue with taking medication, if they felt it would help improve their he</w:t>
      </w:r>
      <w:r w:rsidR="00EE3942">
        <w:rPr>
          <w:sz w:val="24"/>
          <w:szCs w:val="24"/>
        </w:rPr>
        <w:t>alth</w:t>
      </w:r>
      <w:r w:rsidRPr="004F6812">
        <w:rPr>
          <w:sz w:val="24"/>
          <w:szCs w:val="24"/>
        </w:rPr>
        <w:t xml:space="preserve">. Some were wary of </w:t>
      </w:r>
      <w:proofErr w:type="gramStart"/>
      <w:r w:rsidRPr="004F6812">
        <w:rPr>
          <w:sz w:val="24"/>
          <w:szCs w:val="24"/>
        </w:rPr>
        <w:t>side-effects, but</w:t>
      </w:r>
      <w:proofErr w:type="gramEnd"/>
      <w:r w:rsidRPr="004F6812">
        <w:rPr>
          <w:sz w:val="24"/>
          <w:szCs w:val="24"/>
        </w:rPr>
        <w:t xml:space="preserve"> stated that wouldn’t stop participation in the OTO trial</w:t>
      </w:r>
      <w:r w:rsidR="00213435">
        <w:rPr>
          <w:sz w:val="24"/>
          <w:szCs w:val="24"/>
        </w:rPr>
        <w:t>.</w:t>
      </w:r>
    </w:p>
    <w:p w14:paraId="52DE06FE" w14:textId="77777777" w:rsidR="00AA6BD8" w:rsidRPr="004F6812" w:rsidRDefault="00AA6BD8" w:rsidP="00AA6BD8">
      <w:pPr>
        <w:rPr>
          <w:sz w:val="24"/>
          <w:szCs w:val="24"/>
        </w:rPr>
      </w:pPr>
      <w:r w:rsidRPr="004F6812">
        <w:rPr>
          <w:sz w:val="24"/>
          <w:szCs w:val="24"/>
        </w:rPr>
        <w:t>Three (50%) of those who did take not part avoided medications if possible and/or were concerned about the washout period.</w:t>
      </w:r>
    </w:p>
    <w:p w14:paraId="2ABF2BAC" w14:textId="0DF78748" w:rsidR="00AA6BD8" w:rsidRPr="004F6812" w:rsidRDefault="00AA6BD8" w:rsidP="00AA6BD8">
      <w:pPr>
        <w:rPr>
          <w:sz w:val="24"/>
          <w:szCs w:val="24"/>
        </w:rPr>
      </w:pPr>
      <w:r w:rsidRPr="004F6812">
        <w:rPr>
          <w:sz w:val="24"/>
          <w:szCs w:val="24"/>
        </w:rPr>
        <w:t>Over a third of patients had had CBT before. Most of patients were positive about CBT and half of those who took part expressed a preference for getting CBT in OTO compared to medication</w:t>
      </w:r>
      <w:r w:rsidR="00213435">
        <w:rPr>
          <w:sz w:val="24"/>
          <w:szCs w:val="24"/>
        </w:rPr>
        <w:t>.</w:t>
      </w:r>
    </w:p>
    <w:p w14:paraId="02FB2075" w14:textId="77777777" w:rsidR="00AA6BD8" w:rsidRPr="003F5B34" w:rsidRDefault="00AA6BD8" w:rsidP="00AA6BD8">
      <w:pPr>
        <w:rPr>
          <w:i/>
          <w:sz w:val="24"/>
          <w:szCs w:val="24"/>
        </w:rPr>
      </w:pPr>
      <w:r w:rsidRPr="003F5B34">
        <w:rPr>
          <w:i/>
          <w:sz w:val="24"/>
          <w:szCs w:val="24"/>
        </w:rPr>
        <w:t>Factors affecting participation decision</w:t>
      </w:r>
    </w:p>
    <w:p w14:paraId="7718DA1A" w14:textId="77777777" w:rsidR="00AA6BD8" w:rsidRPr="004F6812" w:rsidRDefault="00AA6BD8" w:rsidP="00AA6BD8">
      <w:pPr>
        <w:rPr>
          <w:sz w:val="24"/>
          <w:szCs w:val="24"/>
        </w:rPr>
      </w:pPr>
      <w:r w:rsidRPr="004F6812">
        <w:rPr>
          <w:sz w:val="24"/>
          <w:szCs w:val="24"/>
        </w:rPr>
        <w:t>Of those who were not randomised:</w:t>
      </w:r>
    </w:p>
    <w:p w14:paraId="0F742118" w14:textId="65585BC5" w:rsidR="00AA6BD8" w:rsidRPr="004F6812" w:rsidRDefault="00213435" w:rsidP="00AA6BD8">
      <w:pPr>
        <w:pStyle w:val="ListParagraph"/>
        <w:numPr>
          <w:ilvl w:val="0"/>
          <w:numId w:val="10"/>
        </w:numPr>
        <w:spacing w:before="0" w:after="160" w:line="259" w:lineRule="auto"/>
        <w:rPr>
          <w:sz w:val="24"/>
          <w:szCs w:val="24"/>
        </w:rPr>
      </w:pPr>
      <w:r>
        <w:rPr>
          <w:sz w:val="24"/>
          <w:szCs w:val="24"/>
        </w:rPr>
        <w:t>t</w:t>
      </w:r>
      <w:r w:rsidR="00AA6BD8" w:rsidRPr="004F6812">
        <w:rPr>
          <w:sz w:val="24"/>
          <w:szCs w:val="24"/>
        </w:rPr>
        <w:t>wo patients who were not randomised were not eligible</w:t>
      </w:r>
    </w:p>
    <w:p w14:paraId="752653AE" w14:textId="77777777" w:rsidR="00AA6BD8" w:rsidRPr="004F6812" w:rsidRDefault="00AA6BD8" w:rsidP="00AA6BD8">
      <w:pPr>
        <w:pStyle w:val="ListParagraph"/>
        <w:numPr>
          <w:ilvl w:val="0"/>
          <w:numId w:val="10"/>
        </w:numPr>
        <w:spacing w:before="0" w:after="160" w:line="259" w:lineRule="auto"/>
        <w:rPr>
          <w:sz w:val="24"/>
          <w:szCs w:val="24"/>
        </w:rPr>
      </w:pPr>
      <w:r w:rsidRPr="004F6812">
        <w:rPr>
          <w:sz w:val="24"/>
          <w:szCs w:val="24"/>
        </w:rPr>
        <w:t>one patient did not state why they did not take part</w:t>
      </w:r>
    </w:p>
    <w:p w14:paraId="5A6542BB" w14:textId="77777777" w:rsidR="00AA6BD8" w:rsidRPr="004F6812" w:rsidRDefault="00AA6BD8" w:rsidP="00AA6BD8">
      <w:pPr>
        <w:pStyle w:val="ListParagraph"/>
        <w:numPr>
          <w:ilvl w:val="0"/>
          <w:numId w:val="10"/>
        </w:numPr>
        <w:spacing w:before="0" w:after="160" w:line="259" w:lineRule="auto"/>
        <w:rPr>
          <w:sz w:val="24"/>
          <w:szCs w:val="24"/>
        </w:rPr>
      </w:pPr>
      <w:r w:rsidRPr="004F6812">
        <w:rPr>
          <w:sz w:val="24"/>
          <w:szCs w:val="24"/>
        </w:rPr>
        <w:t>one patient wanted to focus on their anxiety and depression which they perceived as a bigger issue than OCD</w:t>
      </w:r>
    </w:p>
    <w:p w14:paraId="79BDD7F9" w14:textId="77777777" w:rsidR="00AA6BD8" w:rsidRPr="004F6812" w:rsidRDefault="00AA6BD8" w:rsidP="00AA6BD8">
      <w:pPr>
        <w:pStyle w:val="ListParagraph"/>
        <w:numPr>
          <w:ilvl w:val="0"/>
          <w:numId w:val="10"/>
        </w:numPr>
        <w:spacing w:before="0" w:after="160" w:line="259" w:lineRule="auto"/>
        <w:rPr>
          <w:sz w:val="24"/>
          <w:szCs w:val="24"/>
        </w:rPr>
      </w:pPr>
      <w:r w:rsidRPr="004F6812">
        <w:rPr>
          <w:sz w:val="24"/>
          <w:szCs w:val="24"/>
        </w:rPr>
        <w:t>one person wanted to have CBT but not medication, and the study felt like a big commitment</w:t>
      </w:r>
    </w:p>
    <w:p w14:paraId="031355B6" w14:textId="77777777" w:rsidR="00AA6BD8" w:rsidRPr="004F6812" w:rsidRDefault="00AA6BD8" w:rsidP="00AA6BD8">
      <w:pPr>
        <w:pStyle w:val="ListParagraph"/>
        <w:numPr>
          <w:ilvl w:val="0"/>
          <w:numId w:val="10"/>
        </w:numPr>
        <w:spacing w:before="0" w:after="160" w:line="259" w:lineRule="auto"/>
        <w:rPr>
          <w:sz w:val="24"/>
          <w:szCs w:val="24"/>
        </w:rPr>
      </w:pPr>
      <w:r w:rsidRPr="004F6812">
        <w:rPr>
          <w:sz w:val="24"/>
          <w:szCs w:val="24"/>
        </w:rPr>
        <w:t>one patient felt that the study would take up too much time and would involve a lot of travel</w:t>
      </w:r>
    </w:p>
    <w:p w14:paraId="17CBCA1D" w14:textId="77777777" w:rsidR="00AA6BD8" w:rsidRPr="004F6812" w:rsidRDefault="00AA6BD8" w:rsidP="00AA6BD8">
      <w:pPr>
        <w:rPr>
          <w:sz w:val="24"/>
          <w:szCs w:val="24"/>
        </w:rPr>
      </w:pPr>
      <w:r w:rsidRPr="004F6812">
        <w:rPr>
          <w:sz w:val="24"/>
          <w:szCs w:val="24"/>
        </w:rPr>
        <w:t xml:space="preserve">All those who were randomised wanted to receive help and/or improve understanding about OCD. Three expressed that they had wanted to receive CBT and ERP. Eight participants also expressed a desire to help others through their participation in OTO. </w:t>
      </w:r>
    </w:p>
    <w:p w14:paraId="00156759" w14:textId="77777777" w:rsidR="00AA6BD8" w:rsidRPr="004F6812" w:rsidRDefault="00AA6BD8" w:rsidP="00AA6BD8">
      <w:pPr>
        <w:rPr>
          <w:sz w:val="24"/>
          <w:szCs w:val="24"/>
        </w:rPr>
      </w:pPr>
      <w:r w:rsidRPr="004F6812">
        <w:rPr>
          <w:sz w:val="24"/>
          <w:szCs w:val="24"/>
        </w:rPr>
        <w:t xml:space="preserve">Only two people had previously taken part in a clinical trial and both were not randomised into the study. </w:t>
      </w:r>
    </w:p>
    <w:p w14:paraId="502A7D46" w14:textId="77777777" w:rsidR="00AA6BD8" w:rsidRPr="004F6812" w:rsidRDefault="00AA6BD8" w:rsidP="00AA6BD8">
      <w:pPr>
        <w:rPr>
          <w:sz w:val="24"/>
          <w:szCs w:val="24"/>
        </w:rPr>
      </w:pPr>
      <w:r w:rsidRPr="004F6812">
        <w:rPr>
          <w:sz w:val="24"/>
          <w:szCs w:val="24"/>
        </w:rPr>
        <w:t xml:space="preserve">For some participants, the effects of OCD on their everyday life was considered when making the decision to participate or not, mostly in relation to having to do rituals when leaving the house or social anxiety. For others, the severity of OCD and the impact on their life helped them to make the decision to participate as they wanted help with their condition. Only one person who did not take part stated that OCD made them not want to take part, i.e. due to anxiety of new places. </w:t>
      </w:r>
    </w:p>
    <w:p w14:paraId="0914CC43" w14:textId="77777777" w:rsidR="00AA6BD8" w:rsidRPr="004F6812" w:rsidRDefault="00AA6BD8" w:rsidP="00AA6BD8">
      <w:pPr>
        <w:rPr>
          <w:sz w:val="24"/>
          <w:szCs w:val="24"/>
        </w:rPr>
      </w:pPr>
      <w:r w:rsidRPr="004F6812">
        <w:rPr>
          <w:sz w:val="24"/>
          <w:szCs w:val="24"/>
        </w:rPr>
        <w:t xml:space="preserve">When commenting on aspects of the study and their decision to participate or not, most participants replied retrospectively, commenting on their experience, rather than how they perceived these aspects when making their decision. Most participants did not have an issue with the time taken to start therapy, although one participant felt that there was a lot to do and a long time to wait. A minority of participants noted that there were a lot of study visits, or that they found the assessments long or frustrating. </w:t>
      </w:r>
      <w:proofErr w:type="gramStart"/>
      <w:r w:rsidRPr="004F6812">
        <w:rPr>
          <w:sz w:val="24"/>
          <w:szCs w:val="24"/>
        </w:rPr>
        <w:t>The majority of</w:t>
      </w:r>
      <w:proofErr w:type="gramEnd"/>
      <w:r w:rsidRPr="004F6812">
        <w:rPr>
          <w:sz w:val="24"/>
          <w:szCs w:val="24"/>
        </w:rPr>
        <w:t xml:space="preserve"> participants commented that the study team was supportive and helpful. </w:t>
      </w:r>
    </w:p>
    <w:p w14:paraId="7DECE1AE" w14:textId="77777777" w:rsidR="00AA6BD8" w:rsidRPr="004F6812" w:rsidRDefault="00AA6BD8" w:rsidP="00AA6BD8">
      <w:pPr>
        <w:rPr>
          <w:sz w:val="24"/>
          <w:szCs w:val="24"/>
        </w:rPr>
      </w:pPr>
      <w:r w:rsidRPr="004F6812">
        <w:rPr>
          <w:sz w:val="24"/>
          <w:szCs w:val="24"/>
        </w:rPr>
        <w:t>When asked about what might encourage or enable participation, suggestions included:</w:t>
      </w:r>
    </w:p>
    <w:p w14:paraId="039ACB06" w14:textId="77777777" w:rsidR="00AA6BD8" w:rsidRPr="004F6812" w:rsidRDefault="00AA6BD8" w:rsidP="00AA6BD8">
      <w:pPr>
        <w:pStyle w:val="ListParagraph"/>
        <w:numPr>
          <w:ilvl w:val="0"/>
          <w:numId w:val="11"/>
        </w:numPr>
        <w:spacing w:before="0" w:after="160" w:line="259" w:lineRule="auto"/>
        <w:rPr>
          <w:sz w:val="24"/>
          <w:szCs w:val="24"/>
        </w:rPr>
      </w:pPr>
      <w:r w:rsidRPr="004F6812">
        <w:rPr>
          <w:sz w:val="24"/>
          <w:szCs w:val="24"/>
        </w:rPr>
        <w:t>hearing from someone who has taken part in a clinical trial e.g. via a video on a website</w:t>
      </w:r>
    </w:p>
    <w:p w14:paraId="646B4D90" w14:textId="77777777" w:rsidR="00AA6BD8" w:rsidRPr="004F6812" w:rsidRDefault="00AA6BD8" w:rsidP="00AA6BD8">
      <w:pPr>
        <w:pStyle w:val="ListParagraph"/>
        <w:numPr>
          <w:ilvl w:val="0"/>
          <w:numId w:val="11"/>
        </w:numPr>
        <w:spacing w:before="0" w:after="160" w:line="259" w:lineRule="auto"/>
        <w:rPr>
          <w:sz w:val="24"/>
          <w:szCs w:val="24"/>
        </w:rPr>
      </w:pPr>
      <w:r w:rsidRPr="004F6812">
        <w:rPr>
          <w:sz w:val="24"/>
          <w:szCs w:val="24"/>
        </w:rPr>
        <w:t>greater public visibility</w:t>
      </w:r>
    </w:p>
    <w:p w14:paraId="038B89D9" w14:textId="77777777" w:rsidR="00AA6BD8" w:rsidRPr="004F6812" w:rsidRDefault="00AA6BD8" w:rsidP="00AA6BD8">
      <w:pPr>
        <w:pStyle w:val="ListParagraph"/>
        <w:numPr>
          <w:ilvl w:val="0"/>
          <w:numId w:val="11"/>
        </w:numPr>
        <w:spacing w:before="0" w:after="160" w:line="259" w:lineRule="auto"/>
        <w:rPr>
          <w:sz w:val="24"/>
          <w:szCs w:val="24"/>
        </w:rPr>
      </w:pPr>
      <w:r w:rsidRPr="004F6812">
        <w:rPr>
          <w:sz w:val="24"/>
          <w:szCs w:val="24"/>
        </w:rPr>
        <w:t>clearer information about what is involved</w:t>
      </w:r>
    </w:p>
    <w:p w14:paraId="1B33F8F7" w14:textId="77777777" w:rsidR="00AA6BD8" w:rsidRPr="004F6812" w:rsidRDefault="00AA6BD8" w:rsidP="00AA6BD8">
      <w:pPr>
        <w:pStyle w:val="ListParagraph"/>
        <w:numPr>
          <w:ilvl w:val="0"/>
          <w:numId w:val="11"/>
        </w:numPr>
        <w:spacing w:before="0" w:after="160" w:line="259" w:lineRule="auto"/>
        <w:rPr>
          <w:sz w:val="24"/>
          <w:szCs w:val="24"/>
        </w:rPr>
      </w:pPr>
      <w:r w:rsidRPr="004F6812">
        <w:rPr>
          <w:sz w:val="24"/>
          <w:szCs w:val="24"/>
        </w:rPr>
        <w:t>highlighting that people will receive help</w:t>
      </w:r>
    </w:p>
    <w:p w14:paraId="33E2D8DF" w14:textId="77777777" w:rsidR="00AA6BD8" w:rsidRPr="004F6812" w:rsidRDefault="00AA6BD8" w:rsidP="00AA6BD8">
      <w:pPr>
        <w:pStyle w:val="ListParagraph"/>
        <w:numPr>
          <w:ilvl w:val="0"/>
          <w:numId w:val="11"/>
        </w:numPr>
        <w:spacing w:before="0" w:after="160" w:line="259" w:lineRule="auto"/>
        <w:rPr>
          <w:sz w:val="24"/>
          <w:szCs w:val="24"/>
        </w:rPr>
      </w:pPr>
      <w:r w:rsidRPr="004F6812">
        <w:rPr>
          <w:sz w:val="24"/>
          <w:szCs w:val="24"/>
        </w:rPr>
        <w:t>explaining the term ‘clinical trial’ so it doesn’t sound scary</w:t>
      </w:r>
    </w:p>
    <w:p w14:paraId="20A6C53F" w14:textId="77777777" w:rsidR="00AA6BD8" w:rsidRDefault="00AA6BD8" w:rsidP="00AA6BD8">
      <w:pPr>
        <w:spacing w:after="0"/>
        <w:rPr>
          <w:b/>
          <w:sz w:val="28"/>
          <w:szCs w:val="28"/>
        </w:rPr>
      </w:pPr>
    </w:p>
    <w:p w14:paraId="2D081018" w14:textId="70E4F671" w:rsidR="0061277C" w:rsidRPr="0061277C" w:rsidRDefault="00AA6BD8" w:rsidP="0061277C">
      <w:pPr>
        <w:rPr>
          <w:rFonts w:ascii="Calibri" w:eastAsia="Calibri" w:hAnsi="Calibri" w:cs="Times New Roman"/>
          <w:b/>
          <w:sz w:val="24"/>
          <w:szCs w:val="24"/>
          <w:lang w:val="en-US"/>
        </w:rPr>
      </w:pPr>
      <w:r>
        <w:rPr>
          <w:rFonts w:ascii="Calibri" w:eastAsia="Calibri" w:hAnsi="Calibri" w:cs="Times New Roman"/>
          <w:b/>
          <w:sz w:val="24"/>
          <w:szCs w:val="24"/>
          <w:lang w:val="en-US"/>
        </w:rPr>
        <w:t>2.</w:t>
      </w:r>
      <w:r w:rsidR="00C65EB6">
        <w:rPr>
          <w:rFonts w:ascii="Calibri" w:eastAsia="Calibri" w:hAnsi="Calibri" w:cs="Times New Roman"/>
          <w:b/>
          <w:sz w:val="24"/>
          <w:szCs w:val="24"/>
          <w:lang w:val="en-US"/>
        </w:rPr>
        <w:t>4</w:t>
      </w:r>
      <w:r>
        <w:rPr>
          <w:rFonts w:ascii="Calibri" w:eastAsia="Calibri" w:hAnsi="Calibri" w:cs="Times New Roman"/>
          <w:b/>
          <w:sz w:val="24"/>
          <w:szCs w:val="24"/>
          <w:lang w:val="en-US"/>
        </w:rPr>
        <w:t xml:space="preserve"> SAFETY</w:t>
      </w:r>
    </w:p>
    <w:p w14:paraId="295E4063" w14:textId="3455355E" w:rsidR="0061277C" w:rsidRPr="0061277C" w:rsidRDefault="0061277C" w:rsidP="0061277C">
      <w:pPr>
        <w:rPr>
          <w:rFonts w:ascii="Calibri" w:eastAsia="Calibri" w:hAnsi="Calibri" w:cs="Times New Roman"/>
          <w:b/>
          <w:sz w:val="24"/>
          <w:szCs w:val="24"/>
          <w:lang w:val="en-US"/>
        </w:rPr>
      </w:pPr>
      <w:r w:rsidRPr="0061277C">
        <w:rPr>
          <w:rFonts w:ascii="Calibri" w:eastAsia="Calibri" w:hAnsi="Calibri" w:cs="Times New Roman"/>
          <w:sz w:val="24"/>
          <w:szCs w:val="24"/>
          <w:lang w:val="en-US"/>
        </w:rPr>
        <w:t>Adverse events are defined in Section 9 of the study protocol, including information about classification, methods for data collection, and reporting</w:t>
      </w:r>
    </w:p>
    <w:p w14:paraId="1FD8DD60" w14:textId="59EF2D24" w:rsidR="0061277C" w:rsidRPr="0061277C" w:rsidRDefault="007B7019" w:rsidP="0061277C">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Table 1</w:t>
      </w:r>
      <w:r w:rsidR="00907623">
        <w:rPr>
          <w:rFonts w:ascii="Calibri" w:eastAsia="Calibri" w:hAnsi="Calibri" w:cs="Times New Roman"/>
          <w:b/>
          <w:sz w:val="24"/>
          <w:szCs w:val="24"/>
          <w:lang w:val="en-US"/>
        </w:rPr>
        <w:t>4</w:t>
      </w:r>
      <w:r w:rsidR="0061277C" w:rsidRPr="0061277C">
        <w:rPr>
          <w:rFonts w:ascii="Calibri" w:eastAsia="Calibri" w:hAnsi="Calibri" w:cs="Times New Roman"/>
          <w:b/>
          <w:sz w:val="24"/>
          <w:szCs w:val="24"/>
          <w:lang w:val="en-US"/>
        </w:rPr>
        <w:t>: Frequency of adverse events reported during the trial</w:t>
      </w:r>
    </w:p>
    <w:tbl>
      <w:tblPr>
        <w:tblStyle w:val="TableGrid1"/>
        <w:tblW w:w="0" w:type="auto"/>
        <w:tblLook w:val="04A0" w:firstRow="1" w:lastRow="0" w:firstColumn="1" w:lastColumn="0" w:noHBand="0" w:noVBand="1"/>
      </w:tblPr>
      <w:tblGrid>
        <w:gridCol w:w="3329"/>
        <w:gridCol w:w="777"/>
        <w:gridCol w:w="1234"/>
        <w:gridCol w:w="1191"/>
        <w:gridCol w:w="785"/>
        <w:gridCol w:w="1700"/>
      </w:tblGrid>
      <w:tr w:rsidR="0061277C" w:rsidRPr="0061277C" w14:paraId="6312B378" w14:textId="77777777" w:rsidTr="00F65733">
        <w:tc>
          <w:tcPr>
            <w:tcW w:w="3849" w:type="dxa"/>
            <w:vMerge w:val="restart"/>
          </w:tcPr>
          <w:p w14:paraId="5DB16352" w14:textId="77777777" w:rsidR="0061277C" w:rsidRPr="0061277C" w:rsidRDefault="0061277C" w:rsidP="0061277C">
            <w:pPr>
              <w:rPr>
                <w:sz w:val="24"/>
                <w:szCs w:val="24"/>
                <w:lang w:val="en-US"/>
              </w:rPr>
            </w:pPr>
          </w:p>
        </w:tc>
        <w:tc>
          <w:tcPr>
            <w:tcW w:w="836" w:type="dxa"/>
            <w:vMerge w:val="restart"/>
            <w:vAlign w:val="center"/>
          </w:tcPr>
          <w:p w14:paraId="793C2A82" w14:textId="77777777" w:rsidR="0061277C" w:rsidRPr="0061277C" w:rsidRDefault="0061277C" w:rsidP="0061277C">
            <w:pPr>
              <w:jc w:val="center"/>
              <w:rPr>
                <w:b/>
                <w:sz w:val="24"/>
                <w:szCs w:val="24"/>
                <w:lang w:val="en-US"/>
              </w:rPr>
            </w:pPr>
            <w:r w:rsidRPr="0061277C">
              <w:rPr>
                <w:b/>
                <w:sz w:val="24"/>
                <w:szCs w:val="24"/>
                <w:lang w:val="en-US"/>
              </w:rPr>
              <w:t>n</w:t>
            </w:r>
          </w:p>
        </w:tc>
        <w:tc>
          <w:tcPr>
            <w:tcW w:w="3266" w:type="dxa"/>
            <w:gridSpan w:val="3"/>
            <w:vAlign w:val="center"/>
          </w:tcPr>
          <w:p w14:paraId="1437C8BF" w14:textId="77777777" w:rsidR="0061277C" w:rsidRPr="0061277C" w:rsidRDefault="0061277C" w:rsidP="0061277C">
            <w:pPr>
              <w:jc w:val="center"/>
              <w:rPr>
                <w:b/>
                <w:sz w:val="24"/>
                <w:szCs w:val="24"/>
                <w:lang w:val="en-US"/>
              </w:rPr>
            </w:pPr>
            <w:r w:rsidRPr="0061277C">
              <w:rPr>
                <w:b/>
                <w:sz w:val="24"/>
                <w:szCs w:val="24"/>
                <w:lang w:val="en-US"/>
              </w:rPr>
              <w:t>Study Arm</w:t>
            </w:r>
          </w:p>
        </w:tc>
        <w:tc>
          <w:tcPr>
            <w:tcW w:w="1791" w:type="dxa"/>
            <w:vMerge w:val="restart"/>
            <w:vAlign w:val="center"/>
          </w:tcPr>
          <w:p w14:paraId="3B1D0341" w14:textId="77777777" w:rsidR="0061277C" w:rsidRPr="0061277C" w:rsidRDefault="0061277C" w:rsidP="0061277C">
            <w:pPr>
              <w:jc w:val="center"/>
              <w:rPr>
                <w:b/>
                <w:sz w:val="24"/>
                <w:szCs w:val="24"/>
                <w:lang w:val="en-US"/>
              </w:rPr>
            </w:pPr>
            <w:r w:rsidRPr="0061277C">
              <w:rPr>
                <w:b/>
                <w:sz w:val="24"/>
                <w:szCs w:val="24"/>
                <w:lang w:val="en-US"/>
              </w:rPr>
              <w:t>Significance</w:t>
            </w:r>
          </w:p>
        </w:tc>
      </w:tr>
      <w:tr w:rsidR="0061277C" w:rsidRPr="0061277C" w14:paraId="0DF55E8E" w14:textId="77777777" w:rsidTr="00F65733">
        <w:tc>
          <w:tcPr>
            <w:tcW w:w="3849" w:type="dxa"/>
            <w:vMerge/>
          </w:tcPr>
          <w:p w14:paraId="5F7C0125" w14:textId="77777777" w:rsidR="0061277C" w:rsidRPr="0061277C" w:rsidRDefault="0061277C" w:rsidP="0061277C">
            <w:pPr>
              <w:rPr>
                <w:sz w:val="24"/>
                <w:szCs w:val="24"/>
                <w:lang w:val="en-US"/>
              </w:rPr>
            </w:pPr>
          </w:p>
        </w:tc>
        <w:tc>
          <w:tcPr>
            <w:tcW w:w="836" w:type="dxa"/>
            <w:vMerge/>
            <w:vAlign w:val="center"/>
          </w:tcPr>
          <w:p w14:paraId="3344E0A1" w14:textId="77777777" w:rsidR="0061277C" w:rsidRPr="0061277C" w:rsidRDefault="0061277C" w:rsidP="0061277C">
            <w:pPr>
              <w:jc w:val="center"/>
              <w:rPr>
                <w:b/>
                <w:sz w:val="24"/>
                <w:szCs w:val="24"/>
                <w:lang w:val="en-US"/>
              </w:rPr>
            </w:pPr>
          </w:p>
        </w:tc>
        <w:tc>
          <w:tcPr>
            <w:tcW w:w="1234" w:type="dxa"/>
            <w:vAlign w:val="center"/>
          </w:tcPr>
          <w:p w14:paraId="746A4173" w14:textId="77777777" w:rsidR="0061277C" w:rsidRPr="0061277C" w:rsidRDefault="0061277C" w:rsidP="0061277C">
            <w:pPr>
              <w:jc w:val="center"/>
              <w:rPr>
                <w:b/>
                <w:sz w:val="24"/>
                <w:szCs w:val="24"/>
                <w:lang w:val="en-US"/>
              </w:rPr>
            </w:pPr>
            <w:r w:rsidRPr="0061277C">
              <w:rPr>
                <w:b/>
                <w:sz w:val="24"/>
                <w:szCs w:val="24"/>
                <w:lang w:val="en-US"/>
              </w:rPr>
              <w:t>Combined</w:t>
            </w:r>
          </w:p>
        </w:tc>
        <w:tc>
          <w:tcPr>
            <w:tcW w:w="1191" w:type="dxa"/>
            <w:vAlign w:val="center"/>
          </w:tcPr>
          <w:p w14:paraId="2B5DC520" w14:textId="77777777" w:rsidR="0061277C" w:rsidRPr="0061277C" w:rsidRDefault="0061277C" w:rsidP="0061277C">
            <w:pPr>
              <w:jc w:val="center"/>
              <w:rPr>
                <w:b/>
                <w:sz w:val="24"/>
                <w:szCs w:val="24"/>
                <w:lang w:val="en-US"/>
              </w:rPr>
            </w:pPr>
            <w:r w:rsidRPr="0061277C">
              <w:rPr>
                <w:b/>
                <w:sz w:val="24"/>
                <w:szCs w:val="24"/>
                <w:lang w:val="en-US"/>
              </w:rPr>
              <w:t>Sertraline</w:t>
            </w:r>
          </w:p>
        </w:tc>
        <w:tc>
          <w:tcPr>
            <w:tcW w:w="841" w:type="dxa"/>
            <w:vAlign w:val="center"/>
          </w:tcPr>
          <w:p w14:paraId="47602947" w14:textId="77777777" w:rsidR="0061277C" w:rsidRPr="0061277C" w:rsidRDefault="0061277C" w:rsidP="0061277C">
            <w:pPr>
              <w:jc w:val="center"/>
              <w:rPr>
                <w:b/>
                <w:sz w:val="24"/>
                <w:szCs w:val="24"/>
                <w:lang w:val="en-US"/>
              </w:rPr>
            </w:pPr>
            <w:r w:rsidRPr="0061277C">
              <w:rPr>
                <w:b/>
                <w:sz w:val="24"/>
                <w:szCs w:val="24"/>
                <w:lang w:val="en-US"/>
              </w:rPr>
              <w:t>CBT</w:t>
            </w:r>
          </w:p>
        </w:tc>
        <w:tc>
          <w:tcPr>
            <w:tcW w:w="1791" w:type="dxa"/>
            <w:vMerge/>
          </w:tcPr>
          <w:p w14:paraId="4F1C5BAA" w14:textId="77777777" w:rsidR="0061277C" w:rsidRPr="0061277C" w:rsidRDefault="0061277C" w:rsidP="0061277C">
            <w:pPr>
              <w:jc w:val="center"/>
              <w:rPr>
                <w:b/>
                <w:sz w:val="24"/>
                <w:szCs w:val="24"/>
                <w:lang w:val="en-US"/>
              </w:rPr>
            </w:pPr>
          </w:p>
        </w:tc>
      </w:tr>
      <w:tr w:rsidR="0061277C" w:rsidRPr="0061277C" w14:paraId="30B0011C" w14:textId="77777777" w:rsidTr="00F65733">
        <w:tc>
          <w:tcPr>
            <w:tcW w:w="3849" w:type="dxa"/>
          </w:tcPr>
          <w:p w14:paraId="1939203D" w14:textId="77777777" w:rsidR="0061277C" w:rsidRPr="0061277C" w:rsidRDefault="0061277C" w:rsidP="0061277C">
            <w:pPr>
              <w:rPr>
                <w:sz w:val="24"/>
                <w:szCs w:val="24"/>
                <w:lang w:val="en-US"/>
              </w:rPr>
            </w:pPr>
            <w:r w:rsidRPr="0061277C">
              <w:rPr>
                <w:sz w:val="24"/>
                <w:szCs w:val="24"/>
                <w:lang w:val="en-US"/>
              </w:rPr>
              <w:t>All reported events</w:t>
            </w:r>
          </w:p>
        </w:tc>
        <w:tc>
          <w:tcPr>
            <w:tcW w:w="836" w:type="dxa"/>
            <w:vAlign w:val="center"/>
          </w:tcPr>
          <w:p w14:paraId="3F9695E8" w14:textId="3E8AF16C" w:rsidR="0061277C" w:rsidRPr="0061277C" w:rsidRDefault="00F65733" w:rsidP="0061277C">
            <w:pPr>
              <w:jc w:val="center"/>
              <w:rPr>
                <w:sz w:val="24"/>
                <w:szCs w:val="24"/>
                <w:lang w:val="en-US"/>
              </w:rPr>
            </w:pPr>
            <w:r>
              <w:rPr>
                <w:sz w:val="24"/>
                <w:szCs w:val="24"/>
                <w:lang w:val="en-US"/>
              </w:rPr>
              <w:t>239</w:t>
            </w:r>
          </w:p>
        </w:tc>
        <w:tc>
          <w:tcPr>
            <w:tcW w:w="1234" w:type="dxa"/>
            <w:vAlign w:val="center"/>
          </w:tcPr>
          <w:p w14:paraId="0F01C5A4" w14:textId="47F14245" w:rsidR="0061277C" w:rsidRPr="0061277C" w:rsidRDefault="00F65733" w:rsidP="0061277C">
            <w:pPr>
              <w:jc w:val="center"/>
              <w:rPr>
                <w:sz w:val="24"/>
                <w:szCs w:val="24"/>
                <w:lang w:val="en-US"/>
              </w:rPr>
            </w:pPr>
            <w:r>
              <w:rPr>
                <w:sz w:val="24"/>
                <w:szCs w:val="24"/>
                <w:lang w:val="en-US"/>
              </w:rPr>
              <w:t>124</w:t>
            </w:r>
          </w:p>
        </w:tc>
        <w:tc>
          <w:tcPr>
            <w:tcW w:w="1191" w:type="dxa"/>
            <w:vAlign w:val="center"/>
          </w:tcPr>
          <w:p w14:paraId="5207EEAE" w14:textId="49C9531A" w:rsidR="0061277C" w:rsidRPr="0061277C" w:rsidRDefault="00F65733" w:rsidP="0061277C">
            <w:pPr>
              <w:jc w:val="center"/>
              <w:rPr>
                <w:sz w:val="24"/>
                <w:szCs w:val="24"/>
                <w:lang w:val="en-US"/>
              </w:rPr>
            </w:pPr>
            <w:r>
              <w:rPr>
                <w:sz w:val="24"/>
                <w:szCs w:val="24"/>
                <w:lang w:val="en-US"/>
              </w:rPr>
              <w:t>64</w:t>
            </w:r>
          </w:p>
        </w:tc>
        <w:tc>
          <w:tcPr>
            <w:tcW w:w="841" w:type="dxa"/>
            <w:vAlign w:val="center"/>
          </w:tcPr>
          <w:p w14:paraId="155C7BB4" w14:textId="20D6B0A0" w:rsidR="0061277C" w:rsidRPr="0061277C" w:rsidRDefault="00F65733" w:rsidP="0061277C">
            <w:pPr>
              <w:jc w:val="center"/>
              <w:rPr>
                <w:sz w:val="24"/>
                <w:szCs w:val="24"/>
                <w:lang w:val="en-US"/>
              </w:rPr>
            </w:pPr>
            <w:r>
              <w:rPr>
                <w:sz w:val="24"/>
                <w:szCs w:val="24"/>
                <w:lang w:val="en-US"/>
              </w:rPr>
              <w:t>51</w:t>
            </w:r>
          </w:p>
        </w:tc>
        <w:tc>
          <w:tcPr>
            <w:tcW w:w="1791" w:type="dxa"/>
          </w:tcPr>
          <w:p w14:paraId="180270D9" w14:textId="0C7A3A09" w:rsidR="0061277C" w:rsidRPr="0061277C" w:rsidRDefault="006B0633" w:rsidP="0061277C">
            <w:pPr>
              <w:jc w:val="center"/>
              <w:rPr>
                <w:sz w:val="24"/>
                <w:szCs w:val="24"/>
                <w:lang w:val="en-US"/>
              </w:rPr>
            </w:pPr>
            <w:r>
              <w:rPr>
                <w:sz w:val="24"/>
                <w:szCs w:val="24"/>
                <w:lang w:val="en-US"/>
              </w:rPr>
              <w:t>p</w:t>
            </w:r>
            <w:r w:rsidR="00C52F98">
              <w:rPr>
                <w:sz w:val="24"/>
                <w:szCs w:val="24"/>
                <w:lang w:val="en-US"/>
              </w:rPr>
              <w:t>=&lt;</w:t>
            </w:r>
            <w:r>
              <w:rPr>
                <w:sz w:val="24"/>
                <w:szCs w:val="24"/>
                <w:lang w:val="en-US"/>
              </w:rPr>
              <w:t>.001</w:t>
            </w:r>
          </w:p>
        </w:tc>
      </w:tr>
      <w:tr w:rsidR="0061277C" w:rsidRPr="0061277C" w14:paraId="7CD3326E" w14:textId="77777777" w:rsidTr="00F65733">
        <w:tc>
          <w:tcPr>
            <w:tcW w:w="3849" w:type="dxa"/>
          </w:tcPr>
          <w:p w14:paraId="6B276590" w14:textId="77777777" w:rsidR="0061277C" w:rsidRPr="0061277C" w:rsidRDefault="0061277C" w:rsidP="0061277C">
            <w:pPr>
              <w:rPr>
                <w:sz w:val="24"/>
                <w:szCs w:val="24"/>
                <w:lang w:val="en-US"/>
              </w:rPr>
            </w:pPr>
          </w:p>
        </w:tc>
        <w:tc>
          <w:tcPr>
            <w:tcW w:w="836" w:type="dxa"/>
            <w:vAlign w:val="center"/>
          </w:tcPr>
          <w:p w14:paraId="61702FB5" w14:textId="77777777" w:rsidR="0061277C" w:rsidRPr="0061277C" w:rsidRDefault="0061277C" w:rsidP="0061277C">
            <w:pPr>
              <w:jc w:val="center"/>
              <w:rPr>
                <w:sz w:val="24"/>
                <w:szCs w:val="24"/>
                <w:lang w:val="en-US"/>
              </w:rPr>
            </w:pPr>
          </w:p>
        </w:tc>
        <w:tc>
          <w:tcPr>
            <w:tcW w:w="1234" w:type="dxa"/>
            <w:vAlign w:val="center"/>
          </w:tcPr>
          <w:p w14:paraId="27E33043" w14:textId="77777777" w:rsidR="0061277C" w:rsidRPr="0061277C" w:rsidRDefault="0061277C" w:rsidP="0061277C">
            <w:pPr>
              <w:jc w:val="center"/>
              <w:rPr>
                <w:sz w:val="24"/>
                <w:szCs w:val="24"/>
                <w:lang w:val="en-US"/>
              </w:rPr>
            </w:pPr>
          </w:p>
        </w:tc>
        <w:tc>
          <w:tcPr>
            <w:tcW w:w="1191" w:type="dxa"/>
            <w:vAlign w:val="center"/>
          </w:tcPr>
          <w:p w14:paraId="51BF3755" w14:textId="77777777" w:rsidR="0061277C" w:rsidRPr="0061277C" w:rsidRDefault="0061277C" w:rsidP="0061277C">
            <w:pPr>
              <w:jc w:val="center"/>
              <w:rPr>
                <w:sz w:val="24"/>
                <w:szCs w:val="24"/>
                <w:lang w:val="en-US"/>
              </w:rPr>
            </w:pPr>
          </w:p>
        </w:tc>
        <w:tc>
          <w:tcPr>
            <w:tcW w:w="841" w:type="dxa"/>
            <w:vAlign w:val="center"/>
          </w:tcPr>
          <w:p w14:paraId="2FBA8C2D" w14:textId="77777777" w:rsidR="0061277C" w:rsidRPr="0061277C" w:rsidRDefault="0061277C" w:rsidP="0061277C">
            <w:pPr>
              <w:jc w:val="center"/>
              <w:rPr>
                <w:sz w:val="24"/>
                <w:szCs w:val="24"/>
                <w:lang w:val="en-US"/>
              </w:rPr>
            </w:pPr>
          </w:p>
        </w:tc>
        <w:tc>
          <w:tcPr>
            <w:tcW w:w="1791" w:type="dxa"/>
          </w:tcPr>
          <w:p w14:paraId="22A05B16" w14:textId="77777777" w:rsidR="0061277C" w:rsidRPr="0061277C" w:rsidRDefault="0061277C" w:rsidP="0061277C">
            <w:pPr>
              <w:jc w:val="center"/>
              <w:rPr>
                <w:sz w:val="24"/>
                <w:szCs w:val="24"/>
                <w:lang w:val="en-US"/>
              </w:rPr>
            </w:pPr>
          </w:p>
        </w:tc>
      </w:tr>
      <w:tr w:rsidR="0061277C" w:rsidRPr="0061277C" w14:paraId="7AE82639" w14:textId="77777777" w:rsidTr="00F65733">
        <w:tc>
          <w:tcPr>
            <w:tcW w:w="3849" w:type="dxa"/>
          </w:tcPr>
          <w:p w14:paraId="4D42A530" w14:textId="77777777" w:rsidR="0061277C" w:rsidRPr="0061277C" w:rsidRDefault="0061277C" w:rsidP="0061277C">
            <w:pPr>
              <w:rPr>
                <w:sz w:val="24"/>
                <w:szCs w:val="24"/>
                <w:lang w:val="en-US"/>
              </w:rPr>
            </w:pPr>
            <w:r w:rsidRPr="0061277C">
              <w:rPr>
                <w:sz w:val="24"/>
                <w:szCs w:val="24"/>
                <w:lang w:val="en-US"/>
              </w:rPr>
              <w:t>Adverse events</w:t>
            </w:r>
          </w:p>
        </w:tc>
        <w:tc>
          <w:tcPr>
            <w:tcW w:w="836" w:type="dxa"/>
            <w:vAlign w:val="center"/>
          </w:tcPr>
          <w:p w14:paraId="10C80CC4" w14:textId="246875C1" w:rsidR="0061277C" w:rsidRPr="0061277C" w:rsidRDefault="00F65733" w:rsidP="0061277C">
            <w:pPr>
              <w:jc w:val="center"/>
              <w:rPr>
                <w:sz w:val="24"/>
                <w:szCs w:val="24"/>
                <w:lang w:val="en-US"/>
              </w:rPr>
            </w:pPr>
            <w:r>
              <w:rPr>
                <w:sz w:val="24"/>
                <w:szCs w:val="24"/>
                <w:lang w:val="en-US"/>
              </w:rPr>
              <w:t>108</w:t>
            </w:r>
          </w:p>
        </w:tc>
        <w:tc>
          <w:tcPr>
            <w:tcW w:w="1234" w:type="dxa"/>
            <w:vAlign w:val="center"/>
          </w:tcPr>
          <w:p w14:paraId="659E6503" w14:textId="00A5BF11" w:rsidR="0061277C" w:rsidRPr="0061277C" w:rsidRDefault="00F65733" w:rsidP="0061277C">
            <w:pPr>
              <w:jc w:val="center"/>
              <w:rPr>
                <w:sz w:val="24"/>
                <w:szCs w:val="24"/>
                <w:lang w:val="en-US"/>
              </w:rPr>
            </w:pPr>
            <w:r>
              <w:rPr>
                <w:sz w:val="24"/>
                <w:szCs w:val="24"/>
                <w:lang w:val="en-US"/>
              </w:rPr>
              <w:t>42</w:t>
            </w:r>
          </w:p>
        </w:tc>
        <w:tc>
          <w:tcPr>
            <w:tcW w:w="1191" w:type="dxa"/>
            <w:vAlign w:val="center"/>
          </w:tcPr>
          <w:p w14:paraId="08960B92" w14:textId="709B338C" w:rsidR="0061277C" w:rsidRPr="0061277C" w:rsidRDefault="00F65733" w:rsidP="0061277C">
            <w:pPr>
              <w:jc w:val="center"/>
              <w:rPr>
                <w:sz w:val="24"/>
                <w:szCs w:val="24"/>
                <w:lang w:val="en-US"/>
              </w:rPr>
            </w:pPr>
            <w:r>
              <w:rPr>
                <w:sz w:val="24"/>
                <w:szCs w:val="24"/>
                <w:lang w:val="en-US"/>
              </w:rPr>
              <w:t>21</w:t>
            </w:r>
          </w:p>
        </w:tc>
        <w:tc>
          <w:tcPr>
            <w:tcW w:w="841" w:type="dxa"/>
            <w:vAlign w:val="center"/>
          </w:tcPr>
          <w:p w14:paraId="7F468D98" w14:textId="65611E91" w:rsidR="0061277C" w:rsidRPr="0061277C" w:rsidRDefault="00F65733" w:rsidP="0061277C">
            <w:pPr>
              <w:jc w:val="center"/>
              <w:rPr>
                <w:sz w:val="24"/>
                <w:szCs w:val="24"/>
                <w:lang w:val="en-US"/>
              </w:rPr>
            </w:pPr>
            <w:r>
              <w:rPr>
                <w:sz w:val="24"/>
                <w:szCs w:val="24"/>
                <w:lang w:val="en-US"/>
              </w:rPr>
              <w:t>45</w:t>
            </w:r>
          </w:p>
        </w:tc>
        <w:tc>
          <w:tcPr>
            <w:tcW w:w="1791" w:type="dxa"/>
          </w:tcPr>
          <w:p w14:paraId="50B2EAD7" w14:textId="7AA8C5B0" w:rsidR="0061277C" w:rsidRPr="0061277C" w:rsidRDefault="006B0633" w:rsidP="0061277C">
            <w:pPr>
              <w:jc w:val="center"/>
              <w:rPr>
                <w:sz w:val="24"/>
                <w:szCs w:val="24"/>
                <w:lang w:val="en-US"/>
              </w:rPr>
            </w:pPr>
            <w:r>
              <w:rPr>
                <w:sz w:val="24"/>
                <w:szCs w:val="24"/>
                <w:lang w:val="en-US"/>
              </w:rPr>
              <w:t>p=.009</w:t>
            </w:r>
          </w:p>
        </w:tc>
      </w:tr>
      <w:tr w:rsidR="0061277C" w:rsidRPr="0061277C" w14:paraId="52253F33" w14:textId="77777777" w:rsidTr="00F65733">
        <w:tc>
          <w:tcPr>
            <w:tcW w:w="3849" w:type="dxa"/>
          </w:tcPr>
          <w:p w14:paraId="370F5D08" w14:textId="77777777" w:rsidR="0061277C" w:rsidRPr="0061277C" w:rsidRDefault="0061277C" w:rsidP="0061277C">
            <w:pPr>
              <w:rPr>
                <w:sz w:val="24"/>
                <w:szCs w:val="24"/>
                <w:lang w:val="en-US"/>
              </w:rPr>
            </w:pPr>
            <w:r w:rsidRPr="0061277C">
              <w:rPr>
                <w:sz w:val="24"/>
                <w:szCs w:val="24"/>
                <w:lang w:val="en-US"/>
              </w:rPr>
              <w:t>Serious adverse events</w:t>
            </w:r>
          </w:p>
        </w:tc>
        <w:tc>
          <w:tcPr>
            <w:tcW w:w="836" w:type="dxa"/>
            <w:vAlign w:val="center"/>
          </w:tcPr>
          <w:p w14:paraId="6370CD5A" w14:textId="79171BB0" w:rsidR="0061277C" w:rsidRPr="0061277C" w:rsidRDefault="00F65733" w:rsidP="0061277C">
            <w:pPr>
              <w:jc w:val="center"/>
              <w:rPr>
                <w:sz w:val="24"/>
                <w:szCs w:val="24"/>
                <w:lang w:val="en-US"/>
              </w:rPr>
            </w:pPr>
            <w:r>
              <w:rPr>
                <w:sz w:val="24"/>
                <w:szCs w:val="24"/>
                <w:lang w:val="en-US"/>
              </w:rPr>
              <w:t>2</w:t>
            </w:r>
          </w:p>
        </w:tc>
        <w:tc>
          <w:tcPr>
            <w:tcW w:w="1234" w:type="dxa"/>
            <w:vAlign w:val="center"/>
          </w:tcPr>
          <w:p w14:paraId="7982E08A" w14:textId="38DC9FC6" w:rsidR="0061277C" w:rsidRPr="0061277C" w:rsidRDefault="00F65733" w:rsidP="0061277C">
            <w:pPr>
              <w:jc w:val="center"/>
              <w:rPr>
                <w:sz w:val="24"/>
                <w:szCs w:val="24"/>
                <w:lang w:val="en-US"/>
              </w:rPr>
            </w:pPr>
            <w:r>
              <w:rPr>
                <w:sz w:val="24"/>
                <w:szCs w:val="24"/>
                <w:lang w:val="en-US"/>
              </w:rPr>
              <w:t>0</w:t>
            </w:r>
          </w:p>
        </w:tc>
        <w:tc>
          <w:tcPr>
            <w:tcW w:w="1191" w:type="dxa"/>
            <w:vAlign w:val="center"/>
          </w:tcPr>
          <w:p w14:paraId="2CED0F16" w14:textId="3F65C6A8" w:rsidR="0061277C" w:rsidRPr="0061277C" w:rsidRDefault="00F65733" w:rsidP="0061277C">
            <w:pPr>
              <w:jc w:val="center"/>
              <w:rPr>
                <w:sz w:val="24"/>
                <w:szCs w:val="24"/>
                <w:lang w:val="en-US"/>
              </w:rPr>
            </w:pPr>
            <w:r>
              <w:rPr>
                <w:sz w:val="24"/>
                <w:szCs w:val="24"/>
                <w:lang w:val="en-US"/>
              </w:rPr>
              <w:t>1</w:t>
            </w:r>
          </w:p>
        </w:tc>
        <w:tc>
          <w:tcPr>
            <w:tcW w:w="841" w:type="dxa"/>
            <w:vAlign w:val="center"/>
          </w:tcPr>
          <w:p w14:paraId="1D6889B3" w14:textId="771E90B4" w:rsidR="0061277C" w:rsidRPr="0061277C" w:rsidRDefault="00F65733" w:rsidP="0061277C">
            <w:pPr>
              <w:jc w:val="center"/>
              <w:rPr>
                <w:sz w:val="24"/>
                <w:szCs w:val="24"/>
                <w:lang w:val="en-US"/>
              </w:rPr>
            </w:pPr>
            <w:r>
              <w:rPr>
                <w:sz w:val="24"/>
                <w:szCs w:val="24"/>
                <w:lang w:val="en-US"/>
              </w:rPr>
              <w:t>1</w:t>
            </w:r>
          </w:p>
        </w:tc>
        <w:tc>
          <w:tcPr>
            <w:tcW w:w="1791" w:type="dxa"/>
          </w:tcPr>
          <w:p w14:paraId="4E774F2D" w14:textId="77777777" w:rsidR="0061277C" w:rsidRPr="0061277C" w:rsidRDefault="0061277C" w:rsidP="0061277C">
            <w:pPr>
              <w:jc w:val="center"/>
              <w:rPr>
                <w:sz w:val="24"/>
                <w:szCs w:val="24"/>
                <w:lang w:val="en-US"/>
              </w:rPr>
            </w:pPr>
          </w:p>
        </w:tc>
      </w:tr>
      <w:tr w:rsidR="0061277C" w:rsidRPr="0061277C" w14:paraId="01543C39" w14:textId="77777777" w:rsidTr="00F65733">
        <w:tc>
          <w:tcPr>
            <w:tcW w:w="3849" w:type="dxa"/>
          </w:tcPr>
          <w:p w14:paraId="79F656CC" w14:textId="77777777" w:rsidR="0061277C" w:rsidRPr="0061277C" w:rsidRDefault="0061277C" w:rsidP="0061277C">
            <w:pPr>
              <w:jc w:val="right"/>
              <w:rPr>
                <w:sz w:val="24"/>
                <w:szCs w:val="24"/>
                <w:lang w:val="en-US"/>
              </w:rPr>
            </w:pPr>
            <w:r w:rsidRPr="0061277C">
              <w:rPr>
                <w:sz w:val="24"/>
                <w:szCs w:val="24"/>
                <w:lang w:val="en-US"/>
              </w:rPr>
              <w:t>All adverse events</w:t>
            </w:r>
          </w:p>
        </w:tc>
        <w:tc>
          <w:tcPr>
            <w:tcW w:w="836" w:type="dxa"/>
            <w:vAlign w:val="center"/>
          </w:tcPr>
          <w:p w14:paraId="7A6CD70D" w14:textId="4B2D288C" w:rsidR="0061277C" w:rsidRPr="0061277C" w:rsidRDefault="00F65733" w:rsidP="0061277C">
            <w:pPr>
              <w:jc w:val="center"/>
              <w:rPr>
                <w:sz w:val="24"/>
                <w:szCs w:val="24"/>
                <w:lang w:val="en-US"/>
              </w:rPr>
            </w:pPr>
            <w:r>
              <w:rPr>
                <w:sz w:val="24"/>
                <w:szCs w:val="24"/>
                <w:lang w:val="en-US"/>
              </w:rPr>
              <w:t>110</w:t>
            </w:r>
          </w:p>
        </w:tc>
        <w:tc>
          <w:tcPr>
            <w:tcW w:w="1234" w:type="dxa"/>
            <w:vAlign w:val="center"/>
          </w:tcPr>
          <w:p w14:paraId="3C83132C" w14:textId="6BAC1BB5" w:rsidR="0061277C" w:rsidRPr="0061277C" w:rsidRDefault="00F65733" w:rsidP="0061277C">
            <w:pPr>
              <w:jc w:val="center"/>
              <w:rPr>
                <w:sz w:val="24"/>
                <w:szCs w:val="24"/>
                <w:lang w:val="en-US"/>
              </w:rPr>
            </w:pPr>
            <w:r>
              <w:rPr>
                <w:sz w:val="24"/>
                <w:szCs w:val="24"/>
                <w:lang w:val="en-US"/>
              </w:rPr>
              <w:t>42</w:t>
            </w:r>
          </w:p>
        </w:tc>
        <w:tc>
          <w:tcPr>
            <w:tcW w:w="1191" w:type="dxa"/>
            <w:vAlign w:val="center"/>
          </w:tcPr>
          <w:p w14:paraId="0B8345CC" w14:textId="4178904C" w:rsidR="0061277C" w:rsidRPr="0061277C" w:rsidRDefault="00F65733" w:rsidP="0061277C">
            <w:pPr>
              <w:jc w:val="center"/>
              <w:rPr>
                <w:sz w:val="24"/>
                <w:szCs w:val="24"/>
                <w:lang w:val="en-US"/>
              </w:rPr>
            </w:pPr>
            <w:r>
              <w:rPr>
                <w:sz w:val="24"/>
                <w:szCs w:val="24"/>
                <w:lang w:val="en-US"/>
              </w:rPr>
              <w:t>22</w:t>
            </w:r>
          </w:p>
        </w:tc>
        <w:tc>
          <w:tcPr>
            <w:tcW w:w="841" w:type="dxa"/>
            <w:vAlign w:val="center"/>
          </w:tcPr>
          <w:p w14:paraId="4619492C" w14:textId="0C420160" w:rsidR="0061277C" w:rsidRPr="0061277C" w:rsidRDefault="00F65733" w:rsidP="0061277C">
            <w:pPr>
              <w:jc w:val="center"/>
              <w:rPr>
                <w:sz w:val="24"/>
                <w:szCs w:val="24"/>
                <w:lang w:val="en-US"/>
              </w:rPr>
            </w:pPr>
            <w:r>
              <w:rPr>
                <w:sz w:val="24"/>
                <w:szCs w:val="24"/>
                <w:lang w:val="en-US"/>
              </w:rPr>
              <w:t>46</w:t>
            </w:r>
          </w:p>
        </w:tc>
        <w:tc>
          <w:tcPr>
            <w:tcW w:w="1791" w:type="dxa"/>
          </w:tcPr>
          <w:p w14:paraId="53190150" w14:textId="19A76801" w:rsidR="0061277C" w:rsidRPr="0061277C" w:rsidRDefault="006B0633" w:rsidP="0061277C">
            <w:pPr>
              <w:jc w:val="center"/>
              <w:rPr>
                <w:sz w:val="24"/>
                <w:szCs w:val="24"/>
                <w:lang w:val="en-US"/>
              </w:rPr>
            </w:pPr>
            <w:r>
              <w:rPr>
                <w:sz w:val="24"/>
                <w:szCs w:val="24"/>
                <w:lang w:val="en-US"/>
              </w:rPr>
              <w:t>p=.61</w:t>
            </w:r>
          </w:p>
        </w:tc>
      </w:tr>
      <w:tr w:rsidR="00F65733" w:rsidRPr="0061277C" w14:paraId="6999D5EC" w14:textId="77777777" w:rsidTr="00F65733">
        <w:tc>
          <w:tcPr>
            <w:tcW w:w="3849" w:type="dxa"/>
          </w:tcPr>
          <w:p w14:paraId="1797083D" w14:textId="2C3F26FF" w:rsidR="00F65733" w:rsidRPr="0061277C" w:rsidRDefault="00F65733" w:rsidP="00F65733">
            <w:pPr>
              <w:rPr>
                <w:sz w:val="24"/>
                <w:szCs w:val="24"/>
                <w:lang w:val="en-US"/>
              </w:rPr>
            </w:pPr>
            <w:r>
              <w:rPr>
                <w:sz w:val="24"/>
                <w:szCs w:val="24"/>
                <w:lang w:val="en-US"/>
              </w:rPr>
              <w:t>Attributability not recorded</w:t>
            </w:r>
          </w:p>
        </w:tc>
        <w:tc>
          <w:tcPr>
            <w:tcW w:w="836" w:type="dxa"/>
            <w:vAlign w:val="center"/>
          </w:tcPr>
          <w:p w14:paraId="1823C21D" w14:textId="0DC7C3CE" w:rsidR="00F65733" w:rsidRPr="0061277C" w:rsidRDefault="00F65733" w:rsidP="00F65733">
            <w:pPr>
              <w:jc w:val="center"/>
              <w:rPr>
                <w:sz w:val="24"/>
                <w:szCs w:val="24"/>
                <w:lang w:val="en-US"/>
              </w:rPr>
            </w:pPr>
            <w:r>
              <w:rPr>
                <w:sz w:val="24"/>
                <w:szCs w:val="24"/>
                <w:lang w:val="en-US"/>
              </w:rPr>
              <w:t>18</w:t>
            </w:r>
          </w:p>
        </w:tc>
        <w:tc>
          <w:tcPr>
            <w:tcW w:w="1234" w:type="dxa"/>
            <w:vAlign w:val="center"/>
          </w:tcPr>
          <w:p w14:paraId="2EDA891F" w14:textId="43AF6E08" w:rsidR="00F65733" w:rsidRPr="0061277C" w:rsidRDefault="00F65733" w:rsidP="00F65733">
            <w:pPr>
              <w:jc w:val="center"/>
              <w:rPr>
                <w:sz w:val="24"/>
                <w:szCs w:val="24"/>
                <w:lang w:val="en-US"/>
              </w:rPr>
            </w:pPr>
            <w:r>
              <w:rPr>
                <w:sz w:val="24"/>
                <w:szCs w:val="24"/>
                <w:lang w:val="en-US"/>
              </w:rPr>
              <w:t>10</w:t>
            </w:r>
          </w:p>
        </w:tc>
        <w:tc>
          <w:tcPr>
            <w:tcW w:w="1191" w:type="dxa"/>
            <w:vAlign w:val="center"/>
          </w:tcPr>
          <w:p w14:paraId="10CB3D66" w14:textId="3C1D0B96" w:rsidR="00F65733" w:rsidRPr="0061277C" w:rsidRDefault="00F65733" w:rsidP="00F65733">
            <w:pPr>
              <w:jc w:val="center"/>
              <w:rPr>
                <w:sz w:val="24"/>
                <w:szCs w:val="24"/>
                <w:lang w:val="en-US"/>
              </w:rPr>
            </w:pPr>
            <w:r>
              <w:rPr>
                <w:sz w:val="24"/>
                <w:szCs w:val="24"/>
                <w:lang w:val="en-US"/>
              </w:rPr>
              <w:t>4</w:t>
            </w:r>
          </w:p>
        </w:tc>
        <w:tc>
          <w:tcPr>
            <w:tcW w:w="841" w:type="dxa"/>
            <w:vAlign w:val="center"/>
          </w:tcPr>
          <w:p w14:paraId="5FFF26B1" w14:textId="41525BCC" w:rsidR="00F65733" w:rsidRPr="0061277C" w:rsidRDefault="00F65733" w:rsidP="00F65733">
            <w:pPr>
              <w:jc w:val="center"/>
              <w:rPr>
                <w:sz w:val="24"/>
                <w:szCs w:val="24"/>
                <w:lang w:val="en-US"/>
              </w:rPr>
            </w:pPr>
            <w:r>
              <w:rPr>
                <w:sz w:val="24"/>
                <w:szCs w:val="24"/>
                <w:lang w:val="en-US"/>
              </w:rPr>
              <w:t>4</w:t>
            </w:r>
          </w:p>
        </w:tc>
        <w:tc>
          <w:tcPr>
            <w:tcW w:w="1791" w:type="dxa"/>
          </w:tcPr>
          <w:p w14:paraId="5A7C3212" w14:textId="53DA2CA6" w:rsidR="00F65733" w:rsidRPr="0061277C" w:rsidRDefault="006B0633" w:rsidP="00F65733">
            <w:pPr>
              <w:jc w:val="center"/>
              <w:rPr>
                <w:sz w:val="24"/>
                <w:szCs w:val="24"/>
                <w:lang w:val="en-US"/>
              </w:rPr>
            </w:pPr>
            <w:r>
              <w:rPr>
                <w:sz w:val="24"/>
                <w:szCs w:val="24"/>
                <w:lang w:val="en-US"/>
              </w:rPr>
              <w:t>p=.14</w:t>
            </w:r>
          </w:p>
        </w:tc>
      </w:tr>
      <w:tr w:rsidR="00F65733" w:rsidRPr="0061277C" w14:paraId="1D1B72FE" w14:textId="77777777" w:rsidTr="00F65733">
        <w:tc>
          <w:tcPr>
            <w:tcW w:w="3849" w:type="dxa"/>
          </w:tcPr>
          <w:p w14:paraId="4DB0A277" w14:textId="77777777" w:rsidR="00F65733" w:rsidRPr="0061277C" w:rsidRDefault="00F65733" w:rsidP="00F65733">
            <w:pPr>
              <w:rPr>
                <w:sz w:val="24"/>
                <w:szCs w:val="24"/>
                <w:lang w:val="en-US"/>
              </w:rPr>
            </w:pPr>
            <w:r w:rsidRPr="0061277C">
              <w:rPr>
                <w:sz w:val="24"/>
                <w:szCs w:val="24"/>
                <w:lang w:val="en-US"/>
              </w:rPr>
              <w:t>Adverse reactions</w:t>
            </w:r>
          </w:p>
        </w:tc>
        <w:tc>
          <w:tcPr>
            <w:tcW w:w="836" w:type="dxa"/>
            <w:vAlign w:val="center"/>
          </w:tcPr>
          <w:p w14:paraId="0C558002" w14:textId="34FEBD67" w:rsidR="00F65733" w:rsidRPr="0061277C" w:rsidRDefault="00F65733" w:rsidP="00F65733">
            <w:pPr>
              <w:jc w:val="center"/>
              <w:rPr>
                <w:sz w:val="24"/>
                <w:szCs w:val="24"/>
                <w:lang w:val="en-US"/>
              </w:rPr>
            </w:pPr>
            <w:r>
              <w:rPr>
                <w:sz w:val="24"/>
                <w:szCs w:val="24"/>
                <w:lang w:val="en-US"/>
              </w:rPr>
              <w:t>113</w:t>
            </w:r>
          </w:p>
        </w:tc>
        <w:tc>
          <w:tcPr>
            <w:tcW w:w="1234" w:type="dxa"/>
            <w:vAlign w:val="center"/>
          </w:tcPr>
          <w:p w14:paraId="471C78DC" w14:textId="66AB47F1" w:rsidR="00F65733" w:rsidRPr="0061277C" w:rsidRDefault="00F65733" w:rsidP="00F65733">
            <w:pPr>
              <w:jc w:val="center"/>
              <w:rPr>
                <w:sz w:val="24"/>
                <w:szCs w:val="24"/>
                <w:lang w:val="en-US"/>
              </w:rPr>
            </w:pPr>
            <w:r>
              <w:rPr>
                <w:sz w:val="24"/>
                <w:szCs w:val="24"/>
                <w:lang w:val="en-US"/>
              </w:rPr>
              <w:t>72</w:t>
            </w:r>
          </w:p>
        </w:tc>
        <w:tc>
          <w:tcPr>
            <w:tcW w:w="1191" w:type="dxa"/>
            <w:vAlign w:val="center"/>
          </w:tcPr>
          <w:p w14:paraId="2A55693D" w14:textId="53F41D73" w:rsidR="00F65733" w:rsidRPr="0061277C" w:rsidRDefault="00F65733" w:rsidP="00F65733">
            <w:pPr>
              <w:jc w:val="center"/>
              <w:rPr>
                <w:sz w:val="24"/>
                <w:szCs w:val="24"/>
                <w:lang w:val="en-US"/>
              </w:rPr>
            </w:pPr>
            <w:r>
              <w:rPr>
                <w:sz w:val="24"/>
                <w:szCs w:val="24"/>
                <w:lang w:val="en-US"/>
              </w:rPr>
              <w:t>39</w:t>
            </w:r>
          </w:p>
        </w:tc>
        <w:tc>
          <w:tcPr>
            <w:tcW w:w="841" w:type="dxa"/>
            <w:vAlign w:val="center"/>
          </w:tcPr>
          <w:p w14:paraId="29B3106B" w14:textId="403D5658" w:rsidR="00F65733" w:rsidRPr="0061277C" w:rsidRDefault="00F65733" w:rsidP="00F65733">
            <w:pPr>
              <w:jc w:val="center"/>
              <w:rPr>
                <w:sz w:val="24"/>
                <w:szCs w:val="24"/>
                <w:lang w:val="en-US"/>
              </w:rPr>
            </w:pPr>
            <w:r>
              <w:rPr>
                <w:sz w:val="24"/>
                <w:szCs w:val="24"/>
                <w:lang w:val="en-US"/>
              </w:rPr>
              <w:t>2</w:t>
            </w:r>
          </w:p>
        </w:tc>
        <w:tc>
          <w:tcPr>
            <w:tcW w:w="1791" w:type="dxa"/>
          </w:tcPr>
          <w:p w14:paraId="5589A8BE" w14:textId="347610E5" w:rsidR="00F65733" w:rsidRPr="0061277C" w:rsidRDefault="006B0633" w:rsidP="00F65733">
            <w:pPr>
              <w:jc w:val="center"/>
              <w:rPr>
                <w:sz w:val="24"/>
                <w:szCs w:val="24"/>
                <w:lang w:val="en-US"/>
              </w:rPr>
            </w:pPr>
            <w:r>
              <w:rPr>
                <w:sz w:val="24"/>
                <w:szCs w:val="24"/>
                <w:lang w:val="en-US"/>
              </w:rPr>
              <w:t>p=&lt;.001</w:t>
            </w:r>
          </w:p>
        </w:tc>
      </w:tr>
      <w:tr w:rsidR="00F65733" w:rsidRPr="0061277C" w14:paraId="6B7055C6" w14:textId="77777777" w:rsidTr="00F65733">
        <w:tc>
          <w:tcPr>
            <w:tcW w:w="3849" w:type="dxa"/>
          </w:tcPr>
          <w:p w14:paraId="41173850" w14:textId="77777777" w:rsidR="00F65733" w:rsidRPr="0061277C" w:rsidRDefault="00F65733" w:rsidP="00F65733">
            <w:pPr>
              <w:rPr>
                <w:sz w:val="24"/>
                <w:szCs w:val="24"/>
                <w:lang w:val="en-US"/>
              </w:rPr>
            </w:pPr>
            <w:r w:rsidRPr="0061277C">
              <w:rPr>
                <w:sz w:val="24"/>
                <w:szCs w:val="24"/>
                <w:lang w:val="en-US"/>
              </w:rPr>
              <w:t>Serious adverse reactions</w:t>
            </w:r>
          </w:p>
        </w:tc>
        <w:tc>
          <w:tcPr>
            <w:tcW w:w="836" w:type="dxa"/>
            <w:vAlign w:val="center"/>
          </w:tcPr>
          <w:p w14:paraId="32D83E30" w14:textId="7857A8E8" w:rsidR="00F65733" w:rsidRPr="0061277C" w:rsidRDefault="00F65733" w:rsidP="00F65733">
            <w:pPr>
              <w:jc w:val="center"/>
              <w:rPr>
                <w:sz w:val="24"/>
                <w:szCs w:val="24"/>
                <w:lang w:val="en-US"/>
              </w:rPr>
            </w:pPr>
            <w:r>
              <w:rPr>
                <w:sz w:val="24"/>
                <w:szCs w:val="24"/>
                <w:lang w:val="en-US"/>
              </w:rPr>
              <w:t>1</w:t>
            </w:r>
          </w:p>
        </w:tc>
        <w:tc>
          <w:tcPr>
            <w:tcW w:w="1234" w:type="dxa"/>
            <w:vAlign w:val="center"/>
          </w:tcPr>
          <w:p w14:paraId="2CD68B35" w14:textId="6CEEE2BA" w:rsidR="00F65733" w:rsidRPr="0061277C" w:rsidRDefault="00F65733" w:rsidP="00F65733">
            <w:pPr>
              <w:jc w:val="center"/>
              <w:rPr>
                <w:sz w:val="24"/>
                <w:szCs w:val="24"/>
                <w:lang w:val="en-US"/>
              </w:rPr>
            </w:pPr>
            <w:r>
              <w:rPr>
                <w:sz w:val="24"/>
                <w:szCs w:val="24"/>
                <w:lang w:val="en-US"/>
              </w:rPr>
              <w:t>0</w:t>
            </w:r>
          </w:p>
        </w:tc>
        <w:tc>
          <w:tcPr>
            <w:tcW w:w="1191" w:type="dxa"/>
            <w:vAlign w:val="center"/>
          </w:tcPr>
          <w:p w14:paraId="3DA74CF1" w14:textId="44387195" w:rsidR="00F65733" w:rsidRPr="0061277C" w:rsidRDefault="00F65733" w:rsidP="00F65733">
            <w:pPr>
              <w:jc w:val="center"/>
              <w:rPr>
                <w:sz w:val="24"/>
                <w:szCs w:val="24"/>
                <w:lang w:val="en-US"/>
              </w:rPr>
            </w:pPr>
            <w:r>
              <w:rPr>
                <w:sz w:val="24"/>
                <w:szCs w:val="24"/>
                <w:lang w:val="en-US"/>
              </w:rPr>
              <w:t>1</w:t>
            </w:r>
          </w:p>
        </w:tc>
        <w:tc>
          <w:tcPr>
            <w:tcW w:w="841" w:type="dxa"/>
            <w:vAlign w:val="center"/>
          </w:tcPr>
          <w:p w14:paraId="563F877A" w14:textId="41D882DD" w:rsidR="00F65733" w:rsidRPr="0061277C" w:rsidRDefault="00F65733" w:rsidP="00F65733">
            <w:pPr>
              <w:jc w:val="center"/>
              <w:rPr>
                <w:sz w:val="24"/>
                <w:szCs w:val="24"/>
                <w:lang w:val="en-US"/>
              </w:rPr>
            </w:pPr>
            <w:r>
              <w:rPr>
                <w:sz w:val="24"/>
                <w:szCs w:val="24"/>
                <w:lang w:val="en-US"/>
              </w:rPr>
              <w:t>0</w:t>
            </w:r>
          </w:p>
        </w:tc>
        <w:tc>
          <w:tcPr>
            <w:tcW w:w="1791" w:type="dxa"/>
          </w:tcPr>
          <w:p w14:paraId="5E3D2990" w14:textId="6F205B64" w:rsidR="00F65733" w:rsidRPr="0061277C" w:rsidRDefault="006B0633" w:rsidP="00F65733">
            <w:pPr>
              <w:jc w:val="center"/>
              <w:rPr>
                <w:sz w:val="24"/>
                <w:szCs w:val="24"/>
                <w:lang w:val="en-US"/>
              </w:rPr>
            </w:pPr>
            <w:r>
              <w:rPr>
                <w:sz w:val="24"/>
                <w:szCs w:val="24"/>
                <w:lang w:val="en-US"/>
              </w:rPr>
              <w:t>p=.37</w:t>
            </w:r>
          </w:p>
        </w:tc>
      </w:tr>
      <w:tr w:rsidR="00F65733" w:rsidRPr="0061277C" w14:paraId="33959BE8" w14:textId="77777777" w:rsidTr="00F65733">
        <w:tc>
          <w:tcPr>
            <w:tcW w:w="3849" w:type="dxa"/>
          </w:tcPr>
          <w:p w14:paraId="4F976C50" w14:textId="503039DF" w:rsidR="00F65733" w:rsidRPr="0061277C" w:rsidRDefault="00F65733" w:rsidP="00F65733">
            <w:pPr>
              <w:rPr>
                <w:sz w:val="24"/>
                <w:szCs w:val="24"/>
                <w:lang w:val="en-US"/>
              </w:rPr>
            </w:pPr>
            <w:r>
              <w:rPr>
                <w:sz w:val="24"/>
                <w:szCs w:val="24"/>
                <w:lang w:val="en-US"/>
              </w:rPr>
              <w:t>Suspected</w:t>
            </w:r>
            <w:r w:rsidRPr="0061277C">
              <w:rPr>
                <w:sz w:val="24"/>
                <w:szCs w:val="24"/>
                <w:lang w:val="en-US"/>
              </w:rPr>
              <w:t xml:space="preserve"> unexpected serious adverse reactions</w:t>
            </w:r>
          </w:p>
        </w:tc>
        <w:tc>
          <w:tcPr>
            <w:tcW w:w="836" w:type="dxa"/>
            <w:vAlign w:val="center"/>
          </w:tcPr>
          <w:p w14:paraId="7F231BBD" w14:textId="39756660" w:rsidR="00F65733" w:rsidRPr="0061277C" w:rsidRDefault="00F65733" w:rsidP="00F65733">
            <w:pPr>
              <w:jc w:val="center"/>
              <w:rPr>
                <w:sz w:val="24"/>
                <w:szCs w:val="24"/>
                <w:lang w:val="en-US"/>
              </w:rPr>
            </w:pPr>
            <w:r>
              <w:rPr>
                <w:sz w:val="24"/>
                <w:szCs w:val="24"/>
                <w:lang w:val="en-US"/>
              </w:rPr>
              <w:t>0</w:t>
            </w:r>
          </w:p>
        </w:tc>
        <w:tc>
          <w:tcPr>
            <w:tcW w:w="1234" w:type="dxa"/>
            <w:vAlign w:val="center"/>
          </w:tcPr>
          <w:p w14:paraId="00EC2A55" w14:textId="77777777" w:rsidR="00F65733" w:rsidRPr="0061277C" w:rsidRDefault="00F65733" w:rsidP="00F65733">
            <w:pPr>
              <w:jc w:val="center"/>
              <w:rPr>
                <w:sz w:val="24"/>
                <w:szCs w:val="24"/>
                <w:lang w:val="en-US"/>
              </w:rPr>
            </w:pPr>
          </w:p>
        </w:tc>
        <w:tc>
          <w:tcPr>
            <w:tcW w:w="1191" w:type="dxa"/>
            <w:vAlign w:val="center"/>
          </w:tcPr>
          <w:p w14:paraId="7F20BE57" w14:textId="77777777" w:rsidR="00F65733" w:rsidRPr="0061277C" w:rsidRDefault="00F65733" w:rsidP="00F65733">
            <w:pPr>
              <w:jc w:val="center"/>
              <w:rPr>
                <w:sz w:val="24"/>
                <w:szCs w:val="24"/>
                <w:lang w:val="en-US"/>
              </w:rPr>
            </w:pPr>
          </w:p>
        </w:tc>
        <w:tc>
          <w:tcPr>
            <w:tcW w:w="841" w:type="dxa"/>
            <w:vAlign w:val="center"/>
          </w:tcPr>
          <w:p w14:paraId="26330A0B" w14:textId="77777777" w:rsidR="00F65733" w:rsidRPr="0061277C" w:rsidRDefault="00F65733" w:rsidP="00F65733">
            <w:pPr>
              <w:jc w:val="center"/>
              <w:rPr>
                <w:sz w:val="24"/>
                <w:szCs w:val="24"/>
                <w:lang w:val="en-US"/>
              </w:rPr>
            </w:pPr>
          </w:p>
        </w:tc>
        <w:tc>
          <w:tcPr>
            <w:tcW w:w="1791" w:type="dxa"/>
          </w:tcPr>
          <w:p w14:paraId="0F14FF5F" w14:textId="77777777" w:rsidR="00F65733" w:rsidRPr="0061277C" w:rsidRDefault="00F65733" w:rsidP="00F65733">
            <w:pPr>
              <w:jc w:val="center"/>
              <w:rPr>
                <w:sz w:val="24"/>
                <w:szCs w:val="24"/>
                <w:lang w:val="en-US"/>
              </w:rPr>
            </w:pPr>
          </w:p>
        </w:tc>
      </w:tr>
      <w:tr w:rsidR="00F65733" w:rsidRPr="0061277C" w14:paraId="255AB103" w14:textId="77777777" w:rsidTr="00F65733">
        <w:tc>
          <w:tcPr>
            <w:tcW w:w="3849" w:type="dxa"/>
          </w:tcPr>
          <w:p w14:paraId="0D8AD632" w14:textId="77777777" w:rsidR="00F65733" w:rsidRPr="0061277C" w:rsidRDefault="00F65733" w:rsidP="00F65733">
            <w:pPr>
              <w:jc w:val="right"/>
              <w:rPr>
                <w:sz w:val="24"/>
                <w:szCs w:val="24"/>
                <w:lang w:val="en-US"/>
              </w:rPr>
            </w:pPr>
            <w:r w:rsidRPr="0061277C">
              <w:rPr>
                <w:sz w:val="24"/>
                <w:szCs w:val="24"/>
                <w:lang w:val="en-US"/>
              </w:rPr>
              <w:t>All adverse reactions</w:t>
            </w:r>
          </w:p>
        </w:tc>
        <w:tc>
          <w:tcPr>
            <w:tcW w:w="836" w:type="dxa"/>
            <w:vAlign w:val="center"/>
          </w:tcPr>
          <w:p w14:paraId="2247F782" w14:textId="20763BD1" w:rsidR="00F65733" w:rsidRPr="0061277C" w:rsidRDefault="00DB6D9D" w:rsidP="00F65733">
            <w:pPr>
              <w:jc w:val="center"/>
              <w:rPr>
                <w:sz w:val="24"/>
                <w:szCs w:val="24"/>
                <w:lang w:val="en-US"/>
              </w:rPr>
            </w:pPr>
            <w:r>
              <w:rPr>
                <w:sz w:val="24"/>
                <w:szCs w:val="24"/>
                <w:lang w:val="en-US"/>
              </w:rPr>
              <w:t>114</w:t>
            </w:r>
          </w:p>
        </w:tc>
        <w:tc>
          <w:tcPr>
            <w:tcW w:w="1234" w:type="dxa"/>
            <w:vAlign w:val="center"/>
          </w:tcPr>
          <w:p w14:paraId="3DEF0AAC" w14:textId="1732BA94" w:rsidR="00F65733" w:rsidRPr="0061277C" w:rsidRDefault="00904E97" w:rsidP="00F65733">
            <w:pPr>
              <w:jc w:val="center"/>
              <w:rPr>
                <w:sz w:val="24"/>
                <w:szCs w:val="24"/>
                <w:lang w:val="en-US"/>
              </w:rPr>
            </w:pPr>
            <w:r>
              <w:rPr>
                <w:sz w:val="24"/>
                <w:szCs w:val="24"/>
                <w:lang w:val="en-US"/>
              </w:rPr>
              <w:t>72</w:t>
            </w:r>
          </w:p>
        </w:tc>
        <w:tc>
          <w:tcPr>
            <w:tcW w:w="1191" w:type="dxa"/>
            <w:vAlign w:val="center"/>
          </w:tcPr>
          <w:p w14:paraId="16793729" w14:textId="6ED051D9" w:rsidR="00F65733" w:rsidRPr="0061277C" w:rsidRDefault="00904E97" w:rsidP="00F65733">
            <w:pPr>
              <w:jc w:val="center"/>
              <w:rPr>
                <w:sz w:val="24"/>
                <w:szCs w:val="24"/>
                <w:lang w:val="en-US"/>
              </w:rPr>
            </w:pPr>
            <w:r>
              <w:rPr>
                <w:sz w:val="24"/>
                <w:szCs w:val="24"/>
                <w:lang w:val="en-US"/>
              </w:rPr>
              <w:t>40</w:t>
            </w:r>
          </w:p>
        </w:tc>
        <w:tc>
          <w:tcPr>
            <w:tcW w:w="841" w:type="dxa"/>
            <w:vAlign w:val="center"/>
          </w:tcPr>
          <w:p w14:paraId="4345EF18" w14:textId="4C6AB9FB" w:rsidR="00F65733" w:rsidRPr="0061277C" w:rsidRDefault="00904E97" w:rsidP="00F65733">
            <w:pPr>
              <w:jc w:val="center"/>
              <w:rPr>
                <w:sz w:val="24"/>
                <w:szCs w:val="24"/>
                <w:lang w:val="en-US"/>
              </w:rPr>
            </w:pPr>
            <w:r>
              <w:rPr>
                <w:sz w:val="24"/>
                <w:szCs w:val="24"/>
                <w:lang w:val="en-US"/>
              </w:rPr>
              <w:t>2</w:t>
            </w:r>
          </w:p>
        </w:tc>
        <w:tc>
          <w:tcPr>
            <w:tcW w:w="1791" w:type="dxa"/>
          </w:tcPr>
          <w:p w14:paraId="6CF24555" w14:textId="4E066C2C" w:rsidR="00F65733" w:rsidRPr="0061277C" w:rsidRDefault="006B0633" w:rsidP="00F65733">
            <w:pPr>
              <w:jc w:val="center"/>
              <w:rPr>
                <w:sz w:val="24"/>
                <w:szCs w:val="24"/>
                <w:lang w:val="en-US"/>
              </w:rPr>
            </w:pPr>
            <w:r>
              <w:rPr>
                <w:sz w:val="24"/>
                <w:szCs w:val="24"/>
                <w:lang w:val="en-US"/>
              </w:rPr>
              <w:t>p=&lt;.001</w:t>
            </w:r>
          </w:p>
        </w:tc>
      </w:tr>
    </w:tbl>
    <w:p w14:paraId="23457F8E" w14:textId="77777777" w:rsidR="0061277C" w:rsidRPr="0061277C" w:rsidRDefault="0061277C" w:rsidP="0061277C">
      <w:pPr>
        <w:rPr>
          <w:rFonts w:ascii="Calibri" w:eastAsia="Calibri" w:hAnsi="Calibri" w:cs="Times New Roman"/>
          <w:sz w:val="24"/>
          <w:szCs w:val="24"/>
          <w:lang w:val="en-US"/>
        </w:rPr>
      </w:pPr>
      <w:r w:rsidRPr="0061277C">
        <w:rPr>
          <w:rFonts w:ascii="Calibri" w:eastAsia="Calibri" w:hAnsi="Calibri" w:cs="Times New Roman"/>
          <w:sz w:val="24"/>
          <w:szCs w:val="24"/>
          <w:lang w:val="en-US"/>
        </w:rPr>
        <w:t>Notes: Significance evaluated using χ</w:t>
      </w:r>
      <w:r w:rsidRPr="0061277C">
        <w:rPr>
          <w:rFonts w:ascii="Calibri" w:eastAsia="Calibri" w:hAnsi="Calibri" w:cs="Times New Roman"/>
          <w:sz w:val="24"/>
          <w:szCs w:val="24"/>
          <w:vertAlign w:val="superscript"/>
          <w:lang w:val="en-US"/>
        </w:rPr>
        <w:t>2</w:t>
      </w:r>
      <w:r w:rsidRPr="0061277C">
        <w:rPr>
          <w:rFonts w:ascii="Calibri" w:eastAsia="Calibri" w:hAnsi="Calibri" w:cs="Times New Roman"/>
          <w:sz w:val="24"/>
          <w:szCs w:val="24"/>
          <w:lang w:val="en-US"/>
        </w:rPr>
        <w:t xml:space="preserve">.  </w:t>
      </w:r>
    </w:p>
    <w:p w14:paraId="32929549" w14:textId="69612B8B" w:rsidR="0061277C" w:rsidRPr="0061277C" w:rsidRDefault="007B7019" w:rsidP="0061277C">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Table 1</w:t>
      </w:r>
      <w:r w:rsidR="00907623">
        <w:rPr>
          <w:rFonts w:ascii="Calibri" w:eastAsia="Calibri" w:hAnsi="Calibri" w:cs="Times New Roman"/>
          <w:b/>
          <w:sz w:val="24"/>
          <w:szCs w:val="24"/>
          <w:lang w:val="en-US"/>
        </w:rPr>
        <w:t>5</w:t>
      </w:r>
      <w:r w:rsidR="0061277C" w:rsidRPr="0061277C">
        <w:rPr>
          <w:rFonts w:ascii="Calibri" w:eastAsia="Calibri" w:hAnsi="Calibri" w:cs="Times New Roman"/>
          <w:b/>
          <w:sz w:val="24"/>
          <w:szCs w:val="24"/>
          <w:lang w:val="en-US"/>
        </w:rPr>
        <w:t>: Serious adverse events</w:t>
      </w:r>
    </w:p>
    <w:tbl>
      <w:tblPr>
        <w:tblW w:w="4934" w:type="pct"/>
        <w:tblInd w:w="-11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40"/>
        <w:gridCol w:w="1845"/>
        <w:gridCol w:w="851"/>
        <w:gridCol w:w="991"/>
        <w:gridCol w:w="1276"/>
        <w:gridCol w:w="1135"/>
        <w:gridCol w:w="1559"/>
      </w:tblGrid>
      <w:tr w:rsidR="001F2F4F" w:rsidRPr="0061277C" w14:paraId="69DABA6A" w14:textId="77777777" w:rsidTr="006B0FF7">
        <w:trPr>
          <w:trHeight w:val="300"/>
        </w:trPr>
        <w:tc>
          <w:tcPr>
            <w:tcW w:w="697" w:type="pct"/>
            <w:tcBorders>
              <w:left w:val="single" w:sz="4" w:space="0" w:color="auto"/>
              <w:right w:val="single" w:sz="4" w:space="0" w:color="auto"/>
            </w:tcBorders>
            <w:shd w:val="clear" w:color="auto" w:fill="auto"/>
            <w:noWrap/>
            <w:vAlign w:val="center"/>
            <w:hideMark/>
          </w:tcPr>
          <w:p w14:paraId="3C75EFC8" w14:textId="77777777" w:rsidR="001F2F4F" w:rsidRPr="0061277C" w:rsidRDefault="001F2F4F"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Timepoint</w:t>
            </w:r>
          </w:p>
        </w:tc>
        <w:tc>
          <w:tcPr>
            <w:tcW w:w="1037" w:type="pct"/>
            <w:tcBorders>
              <w:left w:val="single" w:sz="4" w:space="0" w:color="auto"/>
              <w:right w:val="single" w:sz="4" w:space="0" w:color="auto"/>
            </w:tcBorders>
            <w:shd w:val="clear" w:color="auto" w:fill="auto"/>
            <w:noWrap/>
            <w:vAlign w:val="center"/>
            <w:hideMark/>
          </w:tcPr>
          <w:p w14:paraId="137C9277" w14:textId="77777777" w:rsidR="001F2F4F" w:rsidRPr="0061277C" w:rsidRDefault="001F2F4F"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Event</w:t>
            </w:r>
          </w:p>
        </w:tc>
        <w:tc>
          <w:tcPr>
            <w:tcW w:w="478" w:type="pct"/>
            <w:tcBorders>
              <w:left w:val="single" w:sz="4" w:space="0" w:color="auto"/>
              <w:right w:val="single" w:sz="4" w:space="0" w:color="auto"/>
            </w:tcBorders>
            <w:vAlign w:val="center"/>
          </w:tcPr>
          <w:p w14:paraId="6BC2A48D" w14:textId="6137008A" w:rsidR="001F2F4F" w:rsidRPr="0061277C" w:rsidRDefault="001F2F4F" w:rsidP="00AA44A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Arm</w:t>
            </w:r>
          </w:p>
        </w:tc>
        <w:tc>
          <w:tcPr>
            <w:tcW w:w="557" w:type="pct"/>
            <w:tcBorders>
              <w:left w:val="single" w:sz="4" w:space="0" w:color="auto"/>
              <w:right w:val="single" w:sz="4" w:space="0" w:color="auto"/>
            </w:tcBorders>
            <w:shd w:val="clear" w:color="auto" w:fill="auto"/>
            <w:noWrap/>
            <w:vAlign w:val="center"/>
            <w:hideMark/>
          </w:tcPr>
          <w:p w14:paraId="2D0BABA9" w14:textId="553BA1FF" w:rsidR="001F2F4F" w:rsidRPr="0061277C" w:rsidRDefault="001F2F4F"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Severity</w:t>
            </w:r>
          </w:p>
        </w:tc>
        <w:tc>
          <w:tcPr>
            <w:tcW w:w="717" w:type="pct"/>
            <w:tcBorders>
              <w:left w:val="single" w:sz="4" w:space="0" w:color="auto"/>
              <w:right w:val="single" w:sz="4" w:space="0" w:color="auto"/>
            </w:tcBorders>
            <w:shd w:val="clear" w:color="auto" w:fill="auto"/>
            <w:noWrap/>
            <w:vAlign w:val="center"/>
            <w:hideMark/>
          </w:tcPr>
          <w:p w14:paraId="33C5305C" w14:textId="77777777" w:rsidR="001F2F4F" w:rsidRPr="0061277C" w:rsidRDefault="001F2F4F"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Study Drug Action</w:t>
            </w:r>
          </w:p>
        </w:tc>
        <w:tc>
          <w:tcPr>
            <w:tcW w:w="638" w:type="pct"/>
            <w:tcBorders>
              <w:left w:val="single" w:sz="4" w:space="0" w:color="auto"/>
              <w:right w:val="single" w:sz="4" w:space="0" w:color="auto"/>
            </w:tcBorders>
            <w:shd w:val="clear" w:color="auto" w:fill="auto"/>
            <w:noWrap/>
            <w:vAlign w:val="center"/>
            <w:hideMark/>
          </w:tcPr>
          <w:p w14:paraId="2EDD1B94" w14:textId="77777777" w:rsidR="001F2F4F" w:rsidRPr="0061277C" w:rsidRDefault="001F2F4F"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Outcome</w:t>
            </w:r>
          </w:p>
        </w:tc>
        <w:tc>
          <w:tcPr>
            <w:tcW w:w="876" w:type="pct"/>
            <w:tcBorders>
              <w:left w:val="single" w:sz="4" w:space="0" w:color="auto"/>
              <w:right w:val="single" w:sz="4" w:space="0" w:color="auto"/>
            </w:tcBorders>
            <w:shd w:val="clear" w:color="auto" w:fill="auto"/>
            <w:noWrap/>
            <w:vAlign w:val="center"/>
            <w:hideMark/>
          </w:tcPr>
          <w:p w14:paraId="7377D4A7" w14:textId="77777777" w:rsidR="001F2F4F" w:rsidRPr="0061277C" w:rsidRDefault="001F2F4F"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 xml:space="preserve">Relationship </w:t>
            </w:r>
            <w:proofErr w:type="gramStart"/>
            <w:r w:rsidRPr="0061277C">
              <w:rPr>
                <w:rFonts w:ascii="Calibri" w:eastAsia="Times New Roman" w:hAnsi="Calibri" w:cs="Times New Roman"/>
                <w:b/>
                <w:color w:val="000000"/>
                <w:lang w:eastAsia="en-GB"/>
              </w:rPr>
              <w:t>To</w:t>
            </w:r>
            <w:proofErr w:type="gramEnd"/>
            <w:r w:rsidRPr="0061277C">
              <w:rPr>
                <w:rFonts w:ascii="Calibri" w:eastAsia="Times New Roman" w:hAnsi="Calibri" w:cs="Times New Roman"/>
                <w:b/>
                <w:color w:val="000000"/>
                <w:lang w:eastAsia="en-GB"/>
              </w:rPr>
              <w:t xml:space="preserve"> Study Drug</w:t>
            </w:r>
          </w:p>
        </w:tc>
      </w:tr>
      <w:tr w:rsidR="001F2F4F" w:rsidRPr="0061277C" w14:paraId="37506740" w14:textId="77777777" w:rsidTr="006B0FF7">
        <w:trPr>
          <w:trHeight w:val="300"/>
        </w:trPr>
        <w:tc>
          <w:tcPr>
            <w:tcW w:w="697" w:type="pct"/>
            <w:tcBorders>
              <w:left w:val="single" w:sz="4" w:space="0" w:color="auto"/>
              <w:right w:val="single" w:sz="4" w:space="0" w:color="auto"/>
            </w:tcBorders>
            <w:shd w:val="clear" w:color="auto" w:fill="auto"/>
            <w:noWrap/>
            <w:vAlign w:val="center"/>
          </w:tcPr>
          <w:p w14:paraId="072E5F5C" w14:textId="3E0B90D1" w:rsidR="001F2F4F" w:rsidRPr="0061277C" w:rsidRDefault="001F2F4F" w:rsidP="0061277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Week 10</w:t>
            </w:r>
          </w:p>
        </w:tc>
        <w:tc>
          <w:tcPr>
            <w:tcW w:w="1037" w:type="pct"/>
            <w:tcBorders>
              <w:left w:val="single" w:sz="4" w:space="0" w:color="auto"/>
              <w:right w:val="single" w:sz="4" w:space="0" w:color="auto"/>
            </w:tcBorders>
            <w:shd w:val="clear" w:color="auto" w:fill="auto"/>
            <w:noWrap/>
            <w:vAlign w:val="center"/>
          </w:tcPr>
          <w:p w14:paraId="190D00A6" w14:textId="41CB4EFA" w:rsidR="001F2F4F" w:rsidRPr="0061277C" w:rsidRDefault="001F2F4F" w:rsidP="0061277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Admission to hospital for termination of pregnancy </w:t>
            </w:r>
          </w:p>
        </w:tc>
        <w:tc>
          <w:tcPr>
            <w:tcW w:w="478" w:type="pct"/>
            <w:tcBorders>
              <w:left w:val="single" w:sz="4" w:space="0" w:color="auto"/>
              <w:right w:val="single" w:sz="4" w:space="0" w:color="auto"/>
            </w:tcBorders>
          </w:tcPr>
          <w:p w14:paraId="30C61A23" w14:textId="3A186F67" w:rsidR="001F2F4F" w:rsidRPr="0061277C" w:rsidRDefault="001F2F4F" w:rsidP="0061277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SSRI mono</w:t>
            </w:r>
          </w:p>
        </w:tc>
        <w:tc>
          <w:tcPr>
            <w:tcW w:w="557" w:type="pct"/>
            <w:tcBorders>
              <w:left w:val="single" w:sz="4" w:space="0" w:color="auto"/>
              <w:right w:val="single" w:sz="4" w:space="0" w:color="auto"/>
            </w:tcBorders>
            <w:shd w:val="clear" w:color="auto" w:fill="auto"/>
            <w:noWrap/>
            <w:vAlign w:val="center"/>
          </w:tcPr>
          <w:p w14:paraId="22DEAAEF" w14:textId="4005FFA9" w:rsidR="001F2F4F" w:rsidRPr="0061277C" w:rsidRDefault="001F2F4F" w:rsidP="0061277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Mild</w:t>
            </w:r>
          </w:p>
        </w:tc>
        <w:tc>
          <w:tcPr>
            <w:tcW w:w="717" w:type="pct"/>
            <w:tcBorders>
              <w:left w:val="single" w:sz="4" w:space="0" w:color="auto"/>
              <w:right w:val="single" w:sz="4" w:space="0" w:color="auto"/>
            </w:tcBorders>
            <w:shd w:val="clear" w:color="auto" w:fill="auto"/>
            <w:noWrap/>
            <w:vAlign w:val="center"/>
          </w:tcPr>
          <w:p w14:paraId="5350695E" w14:textId="49F764D3" w:rsidR="001F2F4F" w:rsidRPr="0061277C" w:rsidRDefault="001F2F4F" w:rsidP="0061277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None </w:t>
            </w:r>
          </w:p>
        </w:tc>
        <w:tc>
          <w:tcPr>
            <w:tcW w:w="638" w:type="pct"/>
            <w:tcBorders>
              <w:left w:val="single" w:sz="4" w:space="0" w:color="auto"/>
              <w:right w:val="single" w:sz="4" w:space="0" w:color="auto"/>
            </w:tcBorders>
            <w:shd w:val="clear" w:color="auto" w:fill="auto"/>
            <w:noWrap/>
            <w:vAlign w:val="center"/>
          </w:tcPr>
          <w:p w14:paraId="4EE70D1F" w14:textId="09C58663" w:rsidR="001F2F4F" w:rsidRPr="0061277C" w:rsidRDefault="000518A7" w:rsidP="0061277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Resolved/Remained on study</w:t>
            </w:r>
          </w:p>
        </w:tc>
        <w:tc>
          <w:tcPr>
            <w:tcW w:w="876" w:type="pct"/>
            <w:tcBorders>
              <w:left w:val="single" w:sz="4" w:space="0" w:color="auto"/>
              <w:right w:val="single" w:sz="4" w:space="0" w:color="auto"/>
            </w:tcBorders>
            <w:shd w:val="clear" w:color="auto" w:fill="auto"/>
            <w:noWrap/>
            <w:vAlign w:val="center"/>
          </w:tcPr>
          <w:p w14:paraId="10EF2D2A" w14:textId="2BAFE8AE" w:rsidR="001F2F4F" w:rsidRPr="0061277C" w:rsidRDefault="001F2F4F" w:rsidP="0061277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Not related </w:t>
            </w:r>
          </w:p>
        </w:tc>
      </w:tr>
      <w:tr w:rsidR="001F2F4F" w:rsidRPr="0061277C" w14:paraId="6B2C1879" w14:textId="77777777" w:rsidTr="006B0FF7">
        <w:trPr>
          <w:trHeight w:val="300"/>
        </w:trPr>
        <w:tc>
          <w:tcPr>
            <w:tcW w:w="697" w:type="pct"/>
            <w:tcBorders>
              <w:left w:val="single" w:sz="4" w:space="0" w:color="auto"/>
              <w:right w:val="single" w:sz="4" w:space="0" w:color="auto"/>
            </w:tcBorders>
            <w:shd w:val="clear" w:color="auto" w:fill="auto"/>
            <w:noWrap/>
            <w:vAlign w:val="center"/>
          </w:tcPr>
          <w:p w14:paraId="2295E682" w14:textId="29FC82C1" w:rsidR="001F2F4F" w:rsidRPr="0061277C" w:rsidRDefault="001F2F4F" w:rsidP="0016044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Week 21</w:t>
            </w:r>
          </w:p>
        </w:tc>
        <w:tc>
          <w:tcPr>
            <w:tcW w:w="1037" w:type="pct"/>
            <w:tcBorders>
              <w:left w:val="single" w:sz="4" w:space="0" w:color="auto"/>
              <w:right w:val="single" w:sz="4" w:space="0" w:color="auto"/>
            </w:tcBorders>
            <w:shd w:val="clear" w:color="auto" w:fill="auto"/>
            <w:noWrap/>
            <w:vAlign w:val="center"/>
          </w:tcPr>
          <w:p w14:paraId="6BB8BE0C" w14:textId="0D9322CA" w:rsidR="001F2F4F" w:rsidRPr="0061277C" w:rsidRDefault="001F2F4F" w:rsidP="0016044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Admission to hospital for termination of pregnancy </w:t>
            </w:r>
          </w:p>
        </w:tc>
        <w:tc>
          <w:tcPr>
            <w:tcW w:w="478" w:type="pct"/>
            <w:tcBorders>
              <w:left w:val="single" w:sz="4" w:space="0" w:color="auto"/>
              <w:right w:val="single" w:sz="4" w:space="0" w:color="auto"/>
            </w:tcBorders>
          </w:tcPr>
          <w:p w14:paraId="1365D6BC" w14:textId="3FD7C9D8" w:rsidR="001F2F4F" w:rsidRPr="0061277C" w:rsidRDefault="001F2F4F" w:rsidP="0016044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CBT mono</w:t>
            </w:r>
          </w:p>
        </w:tc>
        <w:tc>
          <w:tcPr>
            <w:tcW w:w="557" w:type="pct"/>
            <w:tcBorders>
              <w:left w:val="single" w:sz="4" w:space="0" w:color="auto"/>
              <w:right w:val="single" w:sz="4" w:space="0" w:color="auto"/>
            </w:tcBorders>
            <w:shd w:val="clear" w:color="auto" w:fill="auto"/>
            <w:noWrap/>
            <w:vAlign w:val="center"/>
          </w:tcPr>
          <w:p w14:paraId="295FD4BC" w14:textId="662FB600" w:rsidR="001F2F4F" w:rsidRPr="0061277C" w:rsidRDefault="001F2F4F" w:rsidP="0016044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Mild</w:t>
            </w:r>
          </w:p>
        </w:tc>
        <w:tc>
          <w:tcPr>
            <w:tcW w:w="717" w:type="pct"/>
            <w:tcBorders>
              <w:left w:val="single" w:sz="4" w:space="0" w:color="auto"/>
              <w:right w:val="single" w:sz="4" w:space="0" w:color="auto"/>
            </w:tcBorders>
            <w:shd w:val="clear" w:color="auto" w:fill="auto"/>
            <w:noWrap/>
            <w:vAlign w:val="center"/>
          </w:tcPr>
          <w:p w14:paraId="5C710C3C" w14:textId="40E70DD8" w:rsidR="001F2F4F" w:rsidRPr="0061277C" w:rsidRDefault="001F2F4F" w:rsidP="0016044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638" w:type="pct"/>
            <w:tcBorders>
              <w:left w:val="single" w:sz="4" w:space="0" w:color="auto"/>
              <w:right w:val="single" w:sz="4" w:space="0" w:color="auto"/>
            </w:tcBorders>
            <w:shd w:val="clear" w:color="auto" w:fill="auto"/>
            <w:noWrap/>
            <w:vAlign w:val="center"/>
          </w:tcPr>
          <w:p w14:paraId="77EF2EC3" w14:textId="79C13411" w:rsidR="001F2F4F" w:rsidRPr="0061277C" w:rsidRDefault="000518A7" w:rsidP="0016044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Resolved/Remained on study</w:t>
            </w:r>
          </w:p>
        </w:tc>
        <w:tc>
          <w:tcPr>
            <w:tcW w:w="876" w:type="pct"/>
            <w:tcBorders>
              <w:left w:val="single" w:sz="4" w:space="0" w:color="auto"/>
              <w:right w:val="single" w:sz="4" w:space="0" w:color="auto"/>
            </w:tcBorders>
            <w:shd w:val="clear" w:color="auto" w:fill="auto"/>
            <w:noWrap/>
            <w:vAlign w:val="center"/>
          </w:tcPr>
          <w:p w14:paraId="2DE1EE4B" w14:textId="117EBB71" w:rsidR="001F2F4F" w:rsidRPr="0061277C" w:rsidRDefault="001F2F4F" w:rsidP="0016044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Not related</w:t>
            </w:r>
          </w:p>
        </w:tc>
      </w:tr>
    </w:tbl>
    <w:p w14:paraId="3030D9B3" w14:textId="77777777" w:rsidR="0061277C" w:rsidRPr="0061277C" w:rsidRDefault="0061277C" w:rsidP="0061277C">
      <w:pPr>
        <w:rPr>
          <w:rFonts w:ascii="Calibri" w:eastAsia="Calibri" w:hAnsi="Calibri" w:cs="Times New Roman"/>
          <w:sz w:val="24"/>
          <w:szCs w:val="24"/>
          <w:lang w:val="en-US"/>
        </w:rPr>
      </w:pPr>
    </w:p>
    <w:p w14:paraId="0D72E6BD" w14:textId="06759F6F" w:rsidR="0061277C" w:rsidRPr="0061277C" w:rsidRDefault="007B7019" w:rsidP="0061277C">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Table 1</w:t>
      </w:r>
      <w:r w:rsidR="00907623">
        <w:rPr>
          <w:rFonts w:ascii="Calibri" w:eastAsia="Calibri" w:hAnsi="Calibri" w:cs="Times New Roman"/>
          <w:b/>
          <w:sz w:val="24"/>
          <w:szCs w:val="24"/>
          <w:lang w:val="en-US"/>
        </w:rPr>
        <w:t>6</w:t>
      </w:r>
      <w:r w:rsidR="0061277C" w:rsidRPr="0061277C">
        <w:rPr>
          <w:rFonts w:ascii="Calibri" w:eastAsia="Calibri" w:hAnsi="Calibri" w:cs="Times New Roman"/>
          <w:b/>
          <w:sz w:val="24"/>
          <w:szCs w:val="24"/>
          <w:lang w:val="en-US"/>
        </w:rPr>
        <w:t>: Serious adverse reactions</w:t>
      </w:r>
    </w:p>
    <w:tbl>
      <w:tblPr>
        <w:tblW w:w="5405" w:type="pct"/>
        <w:tblInd w:w="-11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39"/>
        <w:gridCol w:w="1279"/>
        <w:gridCol w:w="850"/>
        <w:gridCol w:w="1277"/>
        <w:gridCol w:w="990"/>
        <w:gridCol w:w="1279"/>
        <w:gridCol w:w="1417"/>
        <w:gridCol w:w="1415"/>
      </w:tblGrid>
      <w:tr w:rsidR="001F2F4F" w:rsidRPr="0061277C" w14:paraId="294A169B" w14:textId="77777777" w:rsidTr="006B0FF7">
        <w:trPr>
          <w:trHeight w:val="300"/>
        </w:trPr>
        <w:tc>
          <w:tcPr>
            <w:tcW w:w="636" w:type="pct"/>
            <w:tcBorders>
              <w:left w:val="single" w:sz="4" w:space="0" w:color="auto"/>
              <w:right w:val="single" w:sz="4" w:space="0" w:color="auto"/>
            </w:tcBorders>
            <w:shd w:val="clear" w:color="auto" w:fill="auto"/>
            <w:noWrap/>
            <w:vAlign w:val="center"/>
            <w:hideMark/>
          </w:tcPr>
          <w:p w14:paraId="0C0A914B" w14:textId="77777777" w:rsidR="00AA44AC" w:rsidRPr="0061277C" w:rsidRDefault="00AA44AC"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Timepoint</w:t>
            </w:r>
          </w:p>
        </w:tc>
        <w:tc>
          <w:tcPr>
            <w:tcW w:w="656" w:type="pct"/>
            <w:tcBorders>
              <w:left w:val="single" w:sz="4" w:space="0" w:color="auto"/>
              <w:right w:val="single" w:sz="4" w:space="0" w:color="auto"/>
            </w:tcBorders>
            <w:shd w:val="clear" w:color="auto" w:fill="auto"/>
            <w:noWrap/>
            <w:vAlign w:val="center"/>
            <w:hideMark/>
          </w:tcPr>
          <w:p w14:paraId="0C74994E" w14:textId="77777777" w:rsidR="00AA44AC" w:rsidRPr="0061277C" w:rsidRDefault="00AA44AC"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Event</w:t>
            </w:r>
          </w:p>
        </w:tc>
        <w:tc>
          <w:tcPr>
            <w:tcW w:w="436" w:type="pct"/>
            <w:tcBorders>
              <w:left w:val="single" w:sz="4" w:space="0" w:color="auto"/>
              <w:right w:val="single" w:sz="4" w:space="0" w:color="auto"/>
            </w:tcBorders>
            <w:vAlign w:val="center"/>
          </w:tcPr>
          <w:p w14:paraId="5EE5E78D" w14:textId="62517B7B" w:rsidR="00AA44AC" w:rsidRPr="0061277C" w:rsidRDefault="00AA44AC" w:rsidP="00AA44A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Arm</w:t>
            </w:r>
          </w:p>
        </w:tc>
        <w:tc>
          <w:tcPr>
            <w:tcW w:w="655" w:type="pct"/>
            <w:tcBorders>
              <w:left w:val="single" w:sz="4" w:space="0" w:color="auto"/>
              <w:right w:val="single" w:sz="4" w:space="0" w:color="auto"/>
            </w:tcBorders>
            <w:shd w:val="clear" w:color="auto" w:fill="auto"/>
            <w:noWrap/>
            <w:vAlign w:val="center"/>
            <w:hideMark/>
          </w:tcPr>
          <w:p w14:paraId="7029FB82" w14:textId="7ECB78CA" w:rsidR="00AA44AC" w:rsidRPr="0061277C" w:rsidRDefault="00AA44AC"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Severity</w:t>
            </w:r>
          </w:p>
        </w:tc>
        <w:tc>
          <w:tcPr>
            <w:tcW w:w="508" w:type="pct"/>
            <w:tcBorders>
              <w:left w:val="single" w:sz="4" w:space="0" w:color="auto"/>
              <w:right w:val="single" w:sz="4" w:space="0" w:color="auto"/>
            </w:tcBorders>
            <w:shd w:val="clear" w:color="auto" w:fill="auto"/>
            <w:noWrap/>
            <w:vAlign w:val="center"/>
            <w:hideMark/>
          </w:tcPr>
          <w:p w14:paraId="15A29095" w14:textId="77777777" w:rsidR="00AA44AC" w:rsidRPr="0061277C" w:rsidRDefault="00AA44AC"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Study Drug Action</w:t>
            </w:r>
          </w:p>
        </w:tc>
        <w:tc>
          <w:tcPr>
            <w:tcW w:w="656" w:type="pct"/>
            <w:tcBorders>
              <w:left w:val="single" w:sz="4" w:space="0" w:color="auto"/>
              <w:right w:val="single" w:sz="4" w:space="0" w:color="auto"/>
            </w:tcBorders>
            <w:shd w:val="clear" w:color="auto" w:fill="auto"/>
            <w:noWrap/>
            <w:vAlign w:val="center"/>
            <w:hideMark/>
          </w:tcPr>
          <w:p w14:paraId="18915C67" w14:textId="77777777" w:rsidR="00AA44AC" w:rsidRPr="0061277C" w:rsidRDefault="00AA44AC"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Outcome</w:t>
            </w:r>
          </w:p>
        </w:tc>
        <w:tc>
          <w:tcPr>
            <w:tcW w:w="727" w:type="pct"/>
            <w:tcBorders>
              <w:left w:val="single" w:sz="4" w:space="0" w:color="auto"/>
              <w:right w:val="single" w:sz="4" w:space="0" w:color="auto"/>
            </w:tcBorders>
            <w:shd w:val="clear" w:color="auto" w:fill="auto"/>
            <w:noWrap/>
            <w:vAlign w:val="center"/>
            <w:hideMark/>
          </w:tcPr>
          <w:p w14:paraId="1B929EB5" w14:textId="77777777" w:rsidR="00AA44AC" w:rsidRPr="0061277C" w:rsidRDefault="00AA44AC" w:rsidP="0061277C">
            <w:pPr>
              <w:spacing w:after="0" w:line="240" w:lineRule="auto"/>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 xml:space="preserve">Relationship </w:t>
            </w:r>
            <w:proofErr w:type="gramStart"/>
            <w:r w:rsidRPr="0061277C">
              <w:rPr>
                <w:rFonts w:ascii="Calibri" w:eastAsia="Times New Roman" w:hAnsi="Calibri" w:cs="Times New Roman"/>
                <w:b/>
                <w:color w:val="000000"/>
                <w:lang w:eastAsia="en-GB"/>
              </w:rPr>
              <w:t>To</w:t>
            </w:r>
            <w:proofErr w:type="gramEnd"/>
            <w:r w:rsidRPr="0061277C">
              <w:rPr>
                <w:rFonts w:ascii="Calibri" w:eastAsia="Times New Roman" w:hAnsi="Calibri" w:cs="Times New Roman"/>
                <w:b/>
                <w:color w:val="000000"/>
                <w:lang w:eastAsia="en-GB"/>
              </w:rPr>
              <w:t xml:space="preserve"> Study Drug</w:t>
            </w:r>
          </w:p>
        </w:tc>
        <w:tc>
          <w:tcPr>
            <w:tcW w:w="727" w:type="pct"/>
            <w:tcBorders>
              <w:left w:val="single" w:sz="4" w:space="0" w:color="auto"/>
            </w:tcBorders>
            <w:shd w:val="clear" w:color="auto" w:fill="auto"/>
            <w:noWrap/>
            <w:vAlign w:val="center"/>
            <w:hideMark/>
          </w:tcPr>
          <w:p w14:paraId="62DF3D93" w14:textId="77777777" w:rsidR="00AA44AC" w:rsidRPr="0061277C" w:rsidRDefault="00AA44AC" w:rsidP="0061277C">
            <w:pPr>
              <w:spacing w:after="0" w:line="240" w:lineRule="auto"/>
              <w:ind w:right="261"/>
              <w:rPr>
                <w:rFonts w:ascii="Calibri" w:eastAsia="Times New Roman" w:hAnsi="Calibri" w:cs="Times New Roman"/>
                <w:b/>
                <w:color w:val="000000"/>
                <w:lang w:eastAsia="en-GB"/>
              </w:rPr>
            </w:pPr>
            <w:r w:rsidRPr="0061277C">
              <w:rPr>
                <w:rFonts w:ascii="Calibri" w:eastAsia="Times New Roman" w:hAnsi="Calibri" w:cs="Times New Roman"/>
                <w:b/>
                <w:color w:val="000000"/>
                <w:lang w:eastAsia="en-GB"/>
              </w:rPr>
              <w:t>Expected</w:t>
            </w:r>
          </w:p>
        </w:tc>
      </w:tr>
      <w:tr w:rsidR="001F2F4F" w:rsidRPr="0061277C" w14:paraId="23ADA223" w14:textId="77777777" w:rsidTr="006B0FF7">
        <w:trPr>
          <w:trHeight w:val="300"/>
        </w:trPr>
        <w:tc>
          <w:tcPr>
            <w:tcW w:w="636" w:type="pct"/>
            <w:tcBorders>
              <w:left w:val="single" w:sz="4" w:space="0" w:color="auto"/>
              <w:right w:val="single" w:sz="4" w:space="0" w:color="auto"/>
            </w:tcBorders>
            <w:shd w:val="clear" w:color="auto" w:fill="auto"/>
            <w:noWrap/>
            <w:vAlign w:val="center"/>
          </w:tcPr>
          <w:p w14:paraId="1A5208DC" w14:textId="77777777" w:rsidR="00AA44AC" w:rsidRPr="0061277C" w:rsidRDefault="00AA44AC" w:rsidP="0061277C">
            <w:pPr>
              <w:spacing w:after="0" w:line="240" w:lineRule="auto"/>
              <w:rPr>
                <w:rFonts w:ascii="Calibri" w:eastAsia="Times New Roman" w:hAnsi="Calibri" w:cs="Times New Roman"/>
                <w:color w:val="000000"/>
                <w:lang w:eastAsia="en-GB"/>
              </w:rPr>
            </w:pPr>
          </w:p>
        </w:tc>
        <w:tc>
          <w:tcPr>
            <w:tcW w:w="656" w:type="pct"/>
            <w:tcBorders>
              <w:left w:val="single" w:sz="4" w:space="0" w:color="auto"/>
              <w:right w:val="single" w:sz="4" w:space="0" w:color="auto"/>
            </w:tcBorders>
            <w:shd w:val="clear" w:color="auto" w:fill="auto"/>
            <w:noWrap/>
            <w:vAlign w:val="center"/>
          </w:tcPr>
          <w:p w14:paraId="582A9D83" w14:textId="77777777" w:rsidR="00AA44AC" w:rsidRPr="0061277C" w:rsidRDefault="00AA44AC" w:rsidP="0061277C">
            <w:pPr>
              <w:spacing w:after="0" w:line="240" w:lineRule="auto"/>
              <w:rPr>
                <w:rFonts w:ascii="Calibri" w:eastAsia="Times New Roman" w:hAnsi="Calibri" w:cs="Times New Roman"/>
                <w:color w:val="000000"/>
                <w:lang w:eastAsia="en-GB"/>
              </w:rPr>
            </w:pPr>
          </w:p>
        </w:tc>
        <w:tc>
          <w:tcPr>
            <w:tcW w:w="436" w:type="pct"/>
            <w:tcBorders>
              <w:left w:val="single" w:sz="4" w:space="0" w:color="auto"/>
              <w:right w:val="single" w:sz="4" w:space="0" w:color="auto"/>
            </w:tcBorders>
          </w:tcPr>
          <w:p w14:paraId="1866491C" w14:textId="77777777" w:rsidR="00AA44AC" w:rsidRPr="0061277C" w:rsidRDefault="00AA44AC" w:rsidP="0061277C">
            <w:pPr>
              <w:spacing w:after="0" w:line="240" w:lineRule="auto"/>
              <w:rPr>
                <w:rFonts w:ascii="Calibri" w:eastAsia="Times New Roman" w:hAnsi="Calibri" w:cs="Times New Roman"/>
                <w:color w:val="000000"/>
                <w:lang w:eastAsia="en-GB"/>
              </w:rPr>
            </w:pPr>
          </w:p>
        </w:tc>
        <w:tc>
          <w:tcPr>
            <w:tcW w:w="655" w:type="pct"/>
            <w:tcBorders>
              <w:left w:val="single" w:sz="4" w:space="0" w:color="auto"/>
              <w:right w:val="single" w:sz="4" w:space="0" w:color="auto"/>
            </w:tcBorders>
            <w:shd w:val="clear" w:color="auto" w:fill="auto"/>
            <w:noWrap/>
            <w:vAlign w:val="center"/>
          </w:tcPr>
          <w:p w14:paraId="75E99044" w14:textId="34F0E3F7" w:rsidR="00AA44AC" w:rsidRPr="0061277C" w:rsidRDefault="00AA44AC" w:rsidP="0061277C">
            <w:pPr>
              <w:spacing w:after="0" w:line="240" w:lineRule="auto"/>
              <w:rPr>
                <w:rFonts w:ascii="Calibri" w:eastAsia="Times New Roman" w:hAnsi="Calibri" w:cs="Times New Roman"/>
                <w:color w:val="000000"/>
                <w:lang w:eastAsia="en-GB"/>
              </w:rPr>
            </w:pPr>
          </w:p>
        </w:tc>
        <w:tc>
          <w:tcPr>
            <w:tcW w:w="508" w:type="pct"/>
            <w:tcBorders>
              <w:left w:val="single" w:sz="4" w:space="0" w:color="auto"/>
              <w:right w:val="single" w:sz="4" w:space="0" w:color="auto"/>
            </w:tcBorders>
            <w:shd w:val="clear" w:color="auto" w:fill="auto"/>
            <w:noWrap/>
            <w:vAlign w:val="center"/>
          </w:tcPr>
          <w:p w14:paraId="1C506D34" w14:textId="77777777" w:rsidR="00AA44AC" w:rsidRPr="0061277C" w:rsidRDefault="00AA44AC" w:rsidP="0061277C">
            <w:pPr>
              <w:spacing w:after="0" w:line="240" w:lineRule="auto"/>
              <w:rPr>
                <w:rFonts w:ascii="Calibri" w:eastAsia="Times New Roman" w:hAnsi="Calibri" w:cs="Times New Roman"/>
                <w:color w:val="000000"/>
                <w:lang w:eastAsia="en-GB"/>
              </w:rPr>
            </w:pPr>
          </w:p>
        </w:tc>
        <w:tc>
          <w:tcPr>
            <w:tcW w:w="656" w:type="pct"/>
            <w:tcBorders>
              <w:left w:val="single" w:sz="4" w:space="0" w:color="auto"/>
              <w:right w:val="single" w:sz="4" w:space="0" w:color="auto"/>
            </w:tcBorders>
            <w:shd w:val="clear" w:color="auto" w:fill="auto"/>
            <w:noWrap/>
            <w:vAlign w:val="center"/>
          </w:tcPr>
          <w:p w14:paraId="547A17F7" w14:textId="77777777" w:rsidR="00AA44AC" w:rsidRPr="0061277C" w:rsidRDefault="00AA44AC" w:rsidP="0061277C">
            <w:pPr>
              <w:spacing w:after="0" w:line="240" w:lineRule="auto"/>
              <w:rPr>
                <w:rFonts w:ascii="Calibri" w:eastAsia="Times New Roman" w:hAnsi="Calibri" w:cs="Times New Roman"/>
                <w:color w:val="000000"/>
                <w:lang w:eastAsia="en-GB"/>
              </w:rPr>
            </w:pPr>
          </w:p>
        </w:tc>
        <w:tc>
          <w:tcPr>
            <w:tcW w:w="727" w:type="pct"/>
            <w:tcBorders>
              <w:left w:val="single" w:sz="4" w:space="0" w:color="auto"/>
              <w:right w:val="single" w:sz="4" w:space="0" w:color="auto"/>
            </w:tcBorders>
            <w:shd w:val="clear" w:color="auto" w:fill="auto"/>
            <w:noWrap/>
            <w:vAlign w:val="center"/>
          </w:tcPr>
          <w:p w14:paraId="6AF641C9" w14:textId="77777777" w:rsidR="00AA44AC" w:rsidRPr="0061277C" w:rsidRDefault="00AA44AC" w:rsidP="0061277C">
            <w:pPr>
              <w:spacing w:after="0" w:line="240" w:lineRule="auto"/>
              <w:rPr>
                <w:rFonts w:ascii="Calibri" w:eastAsia="Times New Roman" w:hAnsi="Calibri" w:cs="Times New Roman"/>
                <w:color w:val="000000"/>
                <w:lang w:eastAsia="en-GB"/>
              </w:rPr>
            </w:pPr>
          </w:p>
        </w:tc>
        <w:tc>
          <w:tcPr>
            <w:tcW w:w="727" w:type="pct"/>
            <w:tcBorders>
              <w:left w:val="single" w:sz="4" w:space="0" w:color="auto"/>
            </w:tcBorders>
            <w:shd w:val="clear" w:color="auto" w:fill="auto"/>
            <w:noWrap/>
            <w:vAlign w:val="center"/>
          </w:tcPr>
          <w:p w14:paraId="04469ACF" w14:textId="77777777" w:rsidR="00AA44AC" w:rsidRPr="0061277C" w:rsidRDefault="00AA44AC" w:rsidP="0061277C">
            <w:pPr>
              <w:tabs>
                <w:tab w:val="left" w:pos="683"/>
              </w:tabs>
              <w:spacing w:after="0" w:line="240" w:lineRule="auto"/>
              <w:ind w:right="402"/>
              <w:rPr>
                <w:rFonts w:ascii="Calibri" w:eastAsia="Times New Roman" w:hAnsi="Calibri" w:cs="Times New Roman"/>
                <w:color w:val="000000"/>
                <w:lang w:eastAsia="en-GB"/>
              </w:rPr>
            </w:pPr>
          </w:p>
        </w:tc>
      </w:tr>
      <w:tr w:rsidR="001F2F4F" w:rsidRPr="0061277C" w14:paraId="560BBE6C" w14:textId="77777777" w:rsidTr="006B0FF7">
        <w:trPr>
          <w:trHeight w:val="300"/>
        </w:trPr>
        <w:tc>
          <w:tcPr>
            <w:tcW w:w="636" w:type="pct"/>
            <w:tcBorders>
              <w:left w:val="single" w:sz="4" w:space="0" w:color="auto"/>
              <w:right w:val="single" w:sz="4" w:space="0" w:color="auto"/>
            </w:tcBorders>
            <w:shd w:val="clear" w:color="auto" w:fill="auto"/>
            <w:noWrap/>
          </w:tcPr>
          <w:p w14:paraId="5731CF43" w14:textId="4BDF7FFF" w:rsidR="00951E3F" w:rsidRPr="0061277C" w:rsidRDefault="00951E3F" w:rsidP="00951E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Week 2</w:t>
            </w:r>
          </w:p>
        </w:tc>
        <w:tc>
          <w:tcPr>
            <w:tcW w:w="656" w:type="pct"/>
            <w:tcBorders>
              <w:left w:val="single" w:sz="4" w:space="0" w:color="auto"/>
              <w:right w:val="single" w:sz="4" w:space="0" w:color="auto"/>
            </w:tcBorders>
            <w:shd w:val="clear" w:color="auto" w:fill="auto"/>
            <w:noWrap/>
          </w:tcPr>
          <w:p w14:paraId="2CE9202C" w14:textId="4465E497" w:rsidR="00951E3F" w:rsidRPr="0061277C" w:rsidRDefault="00951E3F" w:rsidP="00E85268">
            <w:pPr>
              <w:spacing w:after="0" w:line="240" w:lineRule="auto"/>
              <w:rPr>
                <w:rFonts w:ascii="Calibri" w:eastAsia="Times New Roman" w:hAnsi="Calibri" w:cs="Times New Roman"/>
                <w:color w:val="000000"/>
                <w:lang w:eastAsia="en-GB"/>
              </w:rPr>
            </w:pPr>
            <w:r>
              <w:rPr>
                <w:sz w:val="24"/>
                <w:szCs w:val="24"/>
              </w:rPr>
              <w:t xml:space="preserve">Suicide attempt  </w:t>
            </w:r>
          </w:p>
        </w:tc>
        <w:tc>
          <w:tcPr>
            <w:tcW w:w="436" w:type="pct"/>
            <w:tcBorders>
              <w:left w:val="single" w:sz="4" w:space="0" w:color="auto"/>
              <w:right w:val="single" w:sz="4" w:space="0" w:color="auto"/>
            </w:tcBorders>
          </w:tcPr>
          <w:p w14:paraId="1575743D" w14:textId="68C03CFD" w:rsidR="00951E3F" w:rsidRPr="0061277C" w:rsidRDefault="00951E3F" w:rsidP="00951E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SSRI Mono</w:t>
            </w:r>
          </w:p>
        </w:tc>
        <w:tc>
          <w:tcPr>
            <w:tcW w:w="655" w:type="pct"/>
            <w:tcBorders>
              <w:left w:val="single" w:sz="4" w:space="0" w:color="auto"/>
              <w:right w:val="single" w:sz="4" w:space="0" w:color="auto"/>
            </w:tcBorders>
            <w:shd w:val="clear" w:color="auto" w:fill="auto"/>
            <w:noWrap/>
            <w:vAlign w:val="center"/>
          </w:tcPr>
          <w:p w14:paraId="068401DE" w14:textId="24D3D6B1" w:rsidR="00951E3F" w:rsidRPr="0061277C" w:rsidRDefault="00951E3F" w:rsidP="00951E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Life-threatening</w:t>
            </w:r>
          </w:p>
        </w:tc>
        <w:tc>
          <w:tcPr>
            <w:tcW w:w="508" w:type="pct"/>
            <w:tcBorders>
              <w:left w:val="single" w:sz="4" w:space="0" w:color="auto"/>
              <w:right w:val="single" w:sz="4" w:space="0" w:color="auto"/>
            </w:tcBorders>
            <w:shd w:val="clear" w:color="auto" w:fill="auto"/>
            <w:noWrap/>
            <w:vAlign w:val="center"/>
          </w:tcPr>
          <w:p w14:paraId="114858E0" w14:textId="3C6C4D99" w:rsidR="00951E3F" w:rsidRPr="0061277C" w:rsidRDefault="00951E3F" w:rsidP="00951E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Stopped</w:t>
            </w:r>
          </w:p>
        </w:tc>
        <w:tc>
          <w:tcPr>
            <w:tcW w:w="656" w:type="pct"/>
            <w:tcBorders>
              <w:left w:val="single" w:sz="4" w:space="0" w:color="auto"/>
              <w:right w:val="single" w:sz="4" w:space="0" w:color="auto"/>
            </w:tcBorders>
            <w:shd w:val="clear" w:color="auto" w:fill="auto"/>
            <w:noWrap/>
            <w:vAlign w:val="center"/>
          </w:tcPr>
          <w:p w14:paraId="1F8637D5" w14:textId="612703F4" w:rsidR="00951E3F" w:rsidRPr="0061277C" w:rsidRDefault="000518A7" w:rsidP="00951E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Resolved/</w:t>
            </w:r>
            <w:r w:rsidR="001F2F4F">
              <w:rPr>
                <w:rFonts w:ascii="Calibri" w:eastAsia="Times New Roman" w:hAnsi="Calibri" w:cs="Times New Roman"/>
                <w:color w:val="000000"/>
                <w:lang w:eastAsia="en-GB"/>
              </w:rPr>
              <w:t>Withdrawn</w:t>
            </w:r>
          </w:p>
        </w:tc>
        <w:tc>
          <w:tcPr>
            <w:tcW w:w="727" w:type="pct"/>
            <w:tcBorders>
              <w:left w:val="single" w:sz="4" w:space="0" w:color="auto"/>
              <w:right w:val="single" w:sz="4" w:space="0" w:color="auto"/>
            </w:tcBorders>
            <w:shd w:val="clear" w:color="auto" w:fill="auto"/>
            <w:noWrap/>
            <w:vAlign w:val="center"/>
          </w:tcPr>
          <w:p w14:paraId="7B18B187" w14:textId="487D625B" w:rsidR="00951E3F" w:rsidRPr="0061277C" w:rsidRDefault="00951E3F" w:rsidP="00951E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Possibly related</w:t>
            </w:r>
          </w:p>
        </w:tc>
        <w:tc>
          <w:tcPr>
            <w:tcW w:w="727" w:type="pct"/>
            <w:tcBorders>
              <w:left w:val="single" w:sz="4" w:space="0" w:color="auto"/>
            </w:tcBorders>
            <w:shd w:val="clear" w:color="auto" w:fill="auto"/>
            <w:noWrap/>
            <w:vAlign w:val="center"/>
          </w:tcPr>
          <w:p w14:paraId="7D5F8F5C" w14:textId="7EA5C976" w:rsidR="00951E3F" w:rsidRPr="0061277C" w:rsidRDefault="00951E3F" w:rsidP="001045B9">
            <w:pPr>
              <w:tabs>
                <w:tab w:val="left" w:pos="601"/>
                <w:tab w:val="left" w:pos="683"/>
              </w:tabs>
              <w:spacing w:after="0" w:line="240" w:lineRule="auto"/>
              <w:ind w:right="319"/>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001045B9">
              <w:rPr>
                <w:rFonts w:ascii="Calibri" w:eastAsia="Times New Roman" w:hAnsi="Calibri" w:cs="Times New Roman"/>
                <w:color w:val="000000"/>
                <w:lang w:eastAsia="en-GB"/>
              </w:rPr>
              <w:t>e</w:t>
            </w:r>
            <w:r>
              <w:rPr>
                <w:rFonts w:ascii="Calibri" w:eastAsia="Times New Roman" w:hAnsi="Calibri" w:cs="Times New Roman"/>
                <w:color w:val="000000"/>
                <w:lang w:eastAsia="en-GB"/>
              </w:rPr>
              <w:t>s</w:t>
            </w:r>
          </w:p>
        </w:tc>
      </w:tr>
    </w:tbl>
    <w:p w14:paraId="5263EFAC" w14:textId="77777777" w:rsidR="0061277C" w:rsidRPr="0061277C" w:rsidRDefault="0061277C" w:rsidP="0061277C">
      <w:pPr>
        <w:rPr>
          <w:rFonts w:ascii="Calibri" w:eastAsia="Calibri" w:hAnsi="Calibri" w:cs="Times New Roman"/>
          <w:b/>
          <w:sz w:val="24"/>
          <w:szCs w:val="24"/>
          <w:lang w:val="en-US"/>
        </w:rPr>
      </w:pPr>
    </w:p>
    <w:p w14:paraId="5EEE708D" w14:textId="58EF04FD" w:rsidR="0061277C" w:rsidRDefault="007B7019" w:rsidP="0061277C">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Table 1</w:t>
      </w:r>
      <w:r w:rsidR="00907623">
        <w:rPr>
          <w:rFonts w:ascii="Calibri" w:eastAsia="Calibri" w:hAnsi="Calibri" w:cs="Times New Roman"/>
          <w:b/>
          <w:sz w:val="24"/>
          <w:szCs w:val="24"/>
          <w:lang w:val="en-US"/>
        </w:rPr>
        <w:t>7</w:t>
      </w:r>
      <w:r w:rsidR="00AA44AC">
        <w:rPr>
          <w:rFonts w:ascii="Calibri" w:eastAsia="Calibri" w:hAnsi="Calibri" w:cs="Times New Roman"/>
          <w:b/>
          <w:sz w:val="24"/>
          <w:szCs w:val="24"/>
          <w:lang w:val="en-US"/>
        </w:rPr>
        <w:t>: Suspected</w:t>
      </w:r>
      <w:r w:rsidR="0061277C" w:rsidRPr="0061277C">
        <w:rPr>
          <w:rFonts w:ascii="Calibri" w:eastAsia="Calibri" w:hAnsi="Calibri" w:cs="Times New Roman"/>
          <w:b/>
          <w:sz w:val="24"/>
          <w:szCs w:val="24"/>
          <w:lang w:val="en-US"/>
        </w:rPr>
        <w:t xml:space="preserve"> unexpected serious adverse reactions</w:t>
      </w:r>
    </w:p>
    <w:p w14:paraId="1BF59E6B" w14:textId="77777777" w:rsidR="00F33CD7" w:rsidRDefault="00F33CD7" w:rsidP="0061277C">
      <w:pPr>
        <w:spacing w:after="0"/>
        <w:rPr>
          <w:rFonts w:ascii="Calibri" w:eastAsia="Calibri" w:hAnsi="Calibri" w:cs="Times New Roman"/>
          <w:sz w:val="24"/>
          <w:szCs w:val="24"/>
          <w:lang w:val="en-US"/>
        </w:rPr>
      </w:pPr>
    </w:p>
    <w:p w14:paraId="3A184F90" w14:textId="69C7402B" w:rsidR="00F33CD7" w:rsidRDefault="00F33CD7" w:rsidP="0061277C">
      <w:pPr>
        <w:spacing w:after="0"/>
        <w:rPr>
          <w:rFonts w:ascii="Calibri" w:eastAsia="Calibri" w:hAnsi="Calibri" w:cs="Times New Roman"/>
          <w:sz w:val="24"/>
          <w:szCs w:val="24"/>
          <w:lang w:val="en-US"/>
        </w:rPr>
      </w:pPr>
      <w:r>
        <w:rPr>
          <w:rFonts w:ascii="Calibri" w:eastAsia="Calibri" w:hAnsi="Calibri" w:cs="Times New Roman"/>
          <w:sz w:val="24"/>
          <w:szCs w:val="24"/>
          <w:lang w:val="en-US"/>
        </w:rPr>
        <w:t>No SUSARs were reported.</w:t>
      </w:r>
    </w:p>
    <w:p w14:paraId="400DF881" w14:textId="77777777" w:rsidR="001C3742" w:rsidRDefault="001C3742" w:rsidP="0061277C">
      <w:pPr>
        <w:spacing w:after="0"/>
        <w:rPr>
          <w:rFonts w:ascii="Calibri" w:eastAsia="Calibri" w:hAnsi="Calibri" w:cs="Times New Roman"/>
          <w:sz w:val="24"/>
          <w:szCs w:val="24"/>
          <w:lang w:val="en-US"/>
        </w:rPr>
      </w:pPr>
    </w:p>
    <w:p w14:paraId="5565611B" w14:textId="1A21D2FC" w:rsidR="00F91EBF" w:rsidRPr="00B10B74" w:rsidRDefault="006458B2" w:rsidP="00F91EBF">
      <w:pPr>
        <w:pStyle w:val="Caption"/>
        <w:keepNext/>
        <w:rPr>
          <w:rFonts w:ascii="Calibri" w:eastAsia="Calibri" w:hAnsi="Calibri" w:cs="Times New Roman"/>
          <w:b/>
          <w:i w:val="0"/>
          <w:iCs w:val="0"/>
          <w:color w:val="auto"/>
          <w:sz w:val="24"/>
          <w:szCs w:val="24"/>
          <w:lang w:val="en-US"/>
        </w:rPr>
      </w:pPr>
      <w:r>
        <w:rPr>
          <w:rFonts w:ascii="Calibri" w:eastAsia="Calibri" w:hAnsi="Calibri" w:cs="Times New Roman"/>
          <w:b/>
          <w:i w:val="0"/>
          <w:iCs w:val="0"/>
          <w:color w:val="auto"/>
          <w:sz w:val="24"/>
          <w:szCs w:val="24"/>
          <w:lang w:val="en-US"/>
        </w:rPr>
        <w:t>2</w:t>
      </w:r>
      <w:r w:rsidR="00624442">
        <w:rPr>
          <w:rFonts w:ascii="Calibri" w:eastAsia="Calibri" w:hAnsi="Calibri" w:cs="Times New Roman"/>
          <w:b/>
          <w:i w:val="0"/>
          <w:iCs w:val="0"/>
          <w:color w:val="auto"/>
          <w:sz w:val="24"/>
          <w:szCs w:val="24"/>
          <w:lang w:val="en-US"/>
        </w:rPr>
        <w:t>.</w:t>
      </w:r>
      <w:r w:rsidR="00C65EB6">
        <w:rPr>
          <w:rFonts w:ascii="Calibri" w:eastAsia="Calibri" w:hAnsi="Calibri" w:cs="Times New Roman"/>
          <w:b/>
          <w:i w:val="0"/>
          <w:iCs w:val="0"/>
          <w:color w:val="auto"/>
          <w:sz w:val="24"/>
          <w:szCs w:val="24"/>
          <w:lang w:val="en-US"/>
        </w:rPr>
        <w:t>5</w:t>
      </w:r>
      <w:r w:rsidR="00AA6BD8">
        <w:rPr>
          <w:rFonts w:ascii="Calibri" w:eastAsia="Calibri" w:hAnsi="Calibri" w:cs="Times New Roman"/>
          <w:b/>
          <w:i w:val="0"/>
          <w:iCs w:val="0"/>
          <w:color w:val="auto"/>
          <w:sz w:val="24"/>
          <w:szCs w:val="24"/>
          <w:lang w:val="en-US"/>
        </w:rPr>
        <w:t xml:space="preserve"> HEALTH ECONOMIC DATA</w:t>
      </w:r>
    </w:p>
    <w:p w14:paraId="124F0771" w14:textId="0F674DC5" w:rsidR="00F91EBF" w:rsidRPr="008A6D8B" w:rsidRDefault="00F91EBF" w:rsidP="00F5031D">
      <w:pPr>
        <w:spacing w:after="120"/>
        <w:jc w:val="both"/>
        <w:rPr>
          <w:rFonts w:ascii="Calibri" w:eastAsia="Calibri" w:hAnsi="Calibri" w:cs="Times New Roman"/>
          <w:i/>
          <w:sz w:val="24"/>
          <w:szCs w:val="24"/>
          <w:lang w:val="en-US"/>
        </w:rPr>
      </w:pPr>
      <w:r w:rsidRPr="008A6D8B">
        <w:rPr>
          <w:rFonts w:ascii="Calibri" w:eastAsia="Calibri" w:hAnsi="Calibri" w:cs="Times New Roman"/>
          <w:i/>
          <w:sz w:val="24"/>
          <w:szCs w:val="24"/>
          <w:lang w:val="en-US"/>
        </w:rPr>
        <w:t xml:space="preserve">Participants </w:t>
      </w:r>
    </w:p>
    <w:p w14:paraId="7CDD40DB" w14:textId="77777777" w:rsidR="00F91EBF" w:rsidRPr="00F5031D" w:rsidRDefault="00F91EBF" w:rsidP="00F5031D">
      <w:pPr>
        <w:widowControl w:val="0"/>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The number of participants allocated to sertraline monotherapy, CBT monotherapy and sertraline</w:t>
      </w:r>
      <w:r w:rsidRPr="00F5031D" w:rsidDel="004006D9">
        <w:rPr>
          <w:rFonts w:ascii="Calibri" w:eastAsia="Calibri" w:hAnsi="Calibri" w:cs="Times New Roman"/>
          <w:sz w:val="24"/>
          <w:szCs w:val="24"/>
          <w:lang w:val="en-US"/>
        </w:rPr>
        <w:t xml:space="preserve"> </w:t>
      </w:r>
      <w:r w:rsidRPr="00F5031D">
        <w:rPr>
          <w:rFonts w:ascii="Calibri" w:eastAsia="Calibri" w:hAnsi="Calibri" w:cs="Times New Roman"/>
          <w:sz w:val="24"/>
          <w:szCs w:val="24"/>
          <w:lang w:val="en-US"/>
        </w:rPr>
        <w:t xml:space="preserve">plus CBT were 15, 16 and 18 respectively. </w:t>
      </w:r>
    </w:p>
    <w:p w14:paraId="67C9AEA9" w14:textId="166551C7" w:rsidR="00F91EBF" w:rsidRPr="008A6D8B" w:rsidRDefault="00F91EBF" w:rsidP="00F5031D">
      <w:pPr>
        <w:spacing w:after="120"/>
        <w:jc w:val="both"/>
        <w:rPr>
          <w:rFonts w:ascii="Calibri" w:eastAsia="Calibri" w:hAnsi="Calibri" w:cs="Times New Roman"/>
          <w:i/>
          <w:sz w:val="24"/>
          <w:szCs w:val="24"/>
          <w:lang w:val="en-US"/>
        </w:rPr>
      </w:pPr>
      <w:r w:rsidRPr="008A6D8B">
        <w:rPr>
          <w:rFonts w:ascii="Calibri" w:eastAsia="Calibri" w:hAnsi="Calibri" w:cs="Times New Roman"/>
          <w:i/>
          <w:sz w:val="24"/>
          <w:szCs w:val="24"/>
          <w:lang w:val="en-US"/>
        </w:rPr>
        <w:t>Com</w:t>
      </w:r>
      <w:r w:rsidR="008E3E59">
        <w:rPr>
          <w:rFonts w:ascii="Calibri" w:eastAsia="Calibri" w:hAnsi="Calibri" w:cs="Times New Roman"/>
          <w:i/>
          <w:sz w:val="24"/>
          <w:szCs w:val="24"/>
          <w:lang w:val="en-US"/>
        </w:rPr>
        <w:t>ple</w:t>
      </w:r>
      <w:r w:rsidRPr="008A6D8B">
        <w:rPr>
          <w:rFonts w:ascii="Calibri" w:eastAsia="Calibri" w:hAnsi="Calibri" w:cs="Times New Roman"/>
          <w:i/>
          <w:sz w:val="24"/>
          <w:szCs w:val="24"/>
          <w:lang w:val="en-US"/>
        </w:rPr>
        <w:t>tion rates</w:t>
      </w:r>
    </w:p>
    <w:p w14:paraId="3F3E6B8D" w14:textId="4C7CFADC" w:rsidR="00F91EBF" w:rsidRDefault="00F91EBF" w:rsidP="00F5031D">
      <w:pPr>
        <w:widowControl w:val="0"/>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Complete resource use and EQ-5D-3L data was available throughout the study (at baseline, 16 week and 52 follow up points) for 23 participants (46.9% of participants), as shown in Table 1</w:t>
      </w:r>
      <w:r w:rsidR="00BE237A">
        <w:rPr>
          <w:rFonts w:ascii="Calibri" w:eastAsia="Calibri" w:hAnsi="Calibri" w:cs="Times New Roman"/>
          <w:sz w:val="24"/>
          <w:szCs w:val="24"/>
          <w:lang w:val="en-US"/>
        </w:rPr>
        <w:t>7</w:t>
      </w:r>
      <w:r w:rsidRPr="00F5031D">
        <w:rPr>
          <w:rFonts w:ascii="Calibri" w:eastAsia="Calibri" w:hAnsi="Calibri" w:cs="Times New Roman"/>
          <w:sz w:val="24"/>
          <w:szCs w:val="24"/>
          <w:lang w:val="en-US"/>
        </w:rPr>
        <w:t xml:space="preserve">. Completion rates for the individual healthcare resource use items were </w:t>
      </w:r>
      <w:proofErr w:type="gramStart"/>
      <w:r w:rsidRPr="00F5031D">
        <w:rPr>
          <w:rFonts w:ascii="Calibri" w:eastAsia="Calibri" w:hAnsi="Calibri" w:cs="Times New Roman"/>
          <w:sz w:val="24"/>
          <w:szCs w:val="24"/>
          <w:lang w:val="en-US"/>
        </w:rPr>
        <w:t>fairly consistent</w:t>
      </w:r>
      <w:proofErr w:type="gramEnd"/>
      <w:r w:rsidRPr="00F5031D">
        <w:rPr>
          <w:rFonts w:ascii="Calibri" w:eastAsia="Calibri" w:hAnsi="Calibri" w:cs="Times New Roman"/>
          <w:sz w:val="24"/>
          <w:szCs w:val="24"/>
          <w:lang w:val="en-US"/>
        </w:rPr>
        <w:t xml:space="preserve">; out of those that attempted it only two participants did not answer all of the questions, both failing to provide a response regarding help received from </w:t>
      </w:r>
      <w:proofErr w:type="spellStart"/>
      <w:r w:rsidRPr="00F5031D">
        <w:rPr>
          <w:rFonts w:ascii="Calibri" w:eastAsia="Calibri" w:hAnsi="Calibri" w:cs="Times New Roman"/>
          <w:sz w:val="24"/>
          <w:szCs w:val="24"/>
          <w:lang w:val="en-US"/>
        </w:rPr>
        <w:t>carer</w:t>
      </w:r>
      <w:proofErr w:type="spellEnd"/>
      <w:r w:rsidRPr="00F5031D">
        <w:rPr>
          <w:rFonts w:ascii="Calibri" w:eastAsia="Calibri" w:hAnsi="Calibri" w:cs="Times New Roman"/>
          <w:sz w:val="24"/>
          <w:szCs w:val="24"/>
          <w:lang w:val="en-US"/>
        </w:rPr>
        <w:t xml:space="preserve">, friend/family member, or any other person. To increase the number of participants that could be included within the base-case analysis it was assumed these two participants received no help from a professional </w:t>
      </w:r>
      <w:proofErr w:type="spellStart"/>
      <w:r w:rsidRPr="00F5031D">
        <w:rPr>
          <w:rFonts w:ascii="Calibri" w:eastAsia="Calibri" w:hAnsi="Calibri" w:cs="Times New Roman"/>
          <w:sz w:val="24"/>
          <w:szCs w:val="24"/>
          <w:lang w:val="en-US"/>
        </w:rPr>
        <w:t>carer</w:t>
      </w:r>
      <w:proofErr w:type="spellEnd"/>
      <w:r w:rsidRPr="00F5031D">
        <w:rPr>
          <w:rFonts w:ascii="Calibri" w:eastAsia="Calibri" w:hAnsi="Calibri" w:cs="Times New Roman"/>
          <w:sz w:val="24"/>
          <w:szCs w:val="24"/>
          <w:lang w:val="en-US"/>
        </w:rPr>
        <w:t xml:space="preserve"> (this was justified by the fact that no other respondents reported receiving such care). </w:t>
      </w:r>
    </w:p>
    <w:p w14:paraId="0648FFB2" w14:textId="77777777" w:rsidR="00AA6BD8" w:rsidRDefault="00AA6BD8" w:rsidP="00F5031D">
      <w:pPr>
        <w:widowControl w:val="0"/>
        <w:jc w:val="both"/>
        <w:rPr>
          <w:rFonts w:ascii="Calibri" w:eastAsia="Calibri" w:hAnsi="Calibri" w:cs="Times New Roman"/>
          <w:sz w:val="24"/>
          <w:szCs w:val="24"/>
          <w:lang w:val="en-US"/>
        </w:rPr>
        <w:sectPr w:rsidR="00AA6BD8" w:rsidSect="00AA6BD8">
          <w:pgSz w:w="11906" w:h="16838"/>
          <w:pgMar w:top="1440" w:right="1440" w:bottom="1440" w:left="1440" w:header="709" w:footer="709" w:gutter="0"/>
          <w:cols w:space="708"/>
          <w:docGrid w:linePitch="360"/>
        </w:sectPr>
      </w:pPr>
    </w:p>
    <w:p w14:paraId="697FA343" w14:textId="60A71E79" w:rsidR="00AA6BD8" w:rsidRDefault="00AA6BD8" w:rsidP="00F5031D">
      <w:pPr>
        <w:widowControl w:val="0"/>
        <w:jc w:val="both"/>
        <w:rPr>
          <w:rFonts w:ascii="Calibri" w:eastAsia="Calibri" w:hAnsi="Calibri" w:cs="Times New Roman"/>
          <w:sz w:val="24"/>
          <w:szCs w:val="24"/>
          <w:lang w:val="en-US"/>
        </w:rPr>
      </w:pPr>
    </w:p>
    <w:p w14:paraId="01298E29" w14:textId="31757B41" w:rsidR="00087C1D" w:rsidRPr="00E82F7E" w:rsidRDefault="00087C1D" w:rsidP="00087C1D">
      <w:pPr>
        <w:pStyle w:val="Caption"/>
        <w:keepNext/>
        <w:rPr>
          <w:b/>
          <w:i w:val="0"/>
          <w:color w:val="auto"/>
          <w:sz w:val="24"/>
          <w:szCs w:val="24"/>
        </w:rPr>
      </w:pPr>
      <w:r w:rsidRPr="00E82F7E">
        <w:rPr>
          <w:b/>
          <w:i w:val="0"/>
          <w:color w:val="auto"/>
          <w:sz w:val="24"/>
          <w:szCs w:val="24"/>
        </w:rPr>
        <w:t xml:space="preserve">Table </w:t>
      </w:r>
      <w:r w:rsidRPr="00E82F7E">
        <w:rPr>
          <w:b/>
          <w:i w:val="0"/>
          <w:noProof/>
          <w:color w:val="auto"/>
          <w:sz w:val="24"/>
          <w:szCs w:val="24"/>
        </w:rPr>
        <w:fldChar w:fldCharType="begin"/>
      </w:r>
      <w:r w:rsidRPr="00E82F7E">
        <w:rPr>
          <w:b/>
          <w:i w:val="0"/>
          <w:noProof/>
          <w:color w:val="auto"/>
          <w:sz w:val="24"/>
          <w:szCs w:val="24"/>
        </w:rPr>
        <w:instrText xml:space="preserve"> SEQ Table \* ARABIC </w:instrText>
      </w:r>
      <w:r w:rsidRPr="00E82F7E">
        <w:rPr>
          <w:b/>
          <w:i w:val="0"/>
          <w:noProof/>
          <w:color w:val="auto"/>
          <w:sz w:val="24"/>
          <w:szCs w:val="24"/>
        </w:rPr>
        <w:fldChar w:fldCharType="separate"/>
      </w:r>
      <w:r w:rsidR="00335A84">
        <w:rPr>
          <w:b/>
          <w:i w:val="0"/>
          <w:noProof/>
          <w:color w:val="auto"/>
          <w:sz w:val="24"/>
          <w:szCs w:val="24"/>
        </w:rPr>
        <w:t>1</w:t>
      </w:r>
      <w:r w:rsidRPr="00E82F7E">
        <w:rPr>
          <w:b/>
          <w:i w:val="0"/>
          <w:noProof/>
          <w:color w:val="auto"/>
          <w:sz w:val="24"/>
          <w:szCs w:val="24"/>
        </w:rPr>
        <w:fldChar w:fldCharType="end"/>
      </w:r>
      <w:r w:rsidR="00907623">
        <w:rPr>
          <w:b/>
          <w:i w:val="0"/>
          <w:noProof/>
          <w:color w:val="auto"/>
          <w:sz w:val="24"/>
          <w:szCs w:val="24"/>
        </w:rPr>
        <w:t>8</w:t>
      </w:r>
      <w:r w:rsidRPr="00E82F7E">
        <w:rPr>
          <w:b/>
          <w:i w:val="0"/>
          <w:color w:val="auto"/>
          <w:sz w:val="24"/>
          <w:szCs w:val="24"/>
        </w:rPr>
        <w:t>: Questionnaire completion rates - EQ-5D and resource use</w:t>
      </w:r>
    </w:p>
    <w:tbl>
      <w:tblPr>
        <w:tblStyle w:val="TableGrid1"/>
        <w:tblpPr w:leftFromText="180" w:rightFromText="180" w:vertAnchor="text" w:horzAnchor="page" w:tblpX="2013" w:tblpY="53"/>
        <w:tblW w:w="12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1134"/>
        <w:gridCol w:w="1134"/>
        <w:gridCol w:w="1076"/>
        <w:gridCol w:w="1006"/>
        <w:gridCol w:w="1037"/>
        <w:gridCol w:w="992"/>
        <w:gridCol w:w="1134"/>
        <w:gridCol w:w="1133"/>
      </w:tblGrid>
      <w:tr w:rsidR="00087C1D" w:rsidRPr="00E82F7E" w14:paraId="5E4B82F5" w14:textId="77777777" w:rsidTr="00CD51AB">
        <w:trPr>
          <w:trHeight w:val="744"/>
        </w:trPr>
        <w:tc>
          <w:tcPr>
            <w:tcW w:w="2552" w:type="dxa"/>
            <w:tcBorders>
              <w:top w:val="single" w:sz="4" w:space="0" w:color="000000"/>
              <w:bottom w:val="single" w:sz="4" w:space="0" w:color="000000"/>
            </w:tcBorders>
          </w:tcPr>
          <w:p w14:paraId="323F654E" w14:textId="77777777" w:rsidR="00087C1D" w:rsidRPr="00E82F7E" w:rsidRDefault="00087C1D" w:rsidP="00CD51AB">
            <w:pPr>
              <w:rPr>
                <w:rFonts w:asciiTheme="minorHAnsi" w:hAnsiTheme="minorHAnsi"/>
                <w:sz w:val="22"/>
                <w:szCs w:val="22"/>
              </w:rPr>
            </w:pPr>
          </w:p>
        </w:tc>
        <w:tc>
          <w:tcPr>
            <w:tcW w:w="3260" w:type="dxa"/>
            <w:gridSpan w:val="3"/>
            <w:tcBorders>
              <w:top w:val="single" w:sz="4" w:space="0" w:color="000000"/>
              <w:bottom w:val="single" w:sz="4" w:space="0" w:color="000000"/>
            </w:tcBorders>
          </w:tcPr>
          <w:p w14:paraId="451E33D5"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 xml:space="preserve"> Sertraline monotherapy</w:t>
            </w:r>
          </w:p>
          <w:p w14:paraId="32B75732"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[n=15]</w:t>
            </w:r>
          </w:p>
        </w:tc>
        <w:tc>
          <w:tcPr>
            <w:tcW w:w="3119" w:type="dxa"/>
            <w:gridSpan w:val="3"/>
            <w:tcBorders>
              <w:top w:val="single" w:sz="4" w:space="0" w:color="000000"/>
              <w:bottom w:val="single" w:sz="4" w:space="0" w:color="000000"/>
            </w:tcBorders>
          </w:tcPr>
          <w:p w14:paraId="3E98EF08"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 xml:space="preserve"> CBT monotherapy</w:t>
            </w:r>
          </w:p>
          <w:p w14:paraId="0C16E5E5"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[n=16]</w:t>
            </w:r>
          </w:p>
        </w:tc>
        <w:tc>
          <w:tcPr>
            <w:tcW w:w="3259" w:type="dxa"/>
            <w:gridSpan w:val="3"/>
            <w:tcBorders>
              <w:top w:val="single" w:sz="4" w:space="0" w:color="000000"/>
            </w:tcBorders>
          </w:tcPr>
          <w:p w14:paraId="657E2974" w14:textId="77777777" w:rsidR="00087C1D" w:rsidRPr="00E82F7E" w:rsidRDefault="00087C1D" w:rsidP="00CD51AB">
            <w:pPr>
              <w:tabs>
                <w:tab w:val="center" w:pos="1521"/>
                <w:tab w:val="right" w:pos="3043"/>
              </w:tabs>
              <w:rPr>
                <w:rFonts w:asciiTheme="minorHAnsi" w:hAnsiTheme="minorHAnsi"/>
                <w:sz w:val="22"/>
                <w:szCs w:val="22"/>
              </w:rPr>
            </w:pPr>
            <w:r w:rsidRPr="00E82F7E">
              <w:rPr>
                <w:rFonts w:asciiTheme="minorHAnsi" w:hAnsiTheme="minorHAnsi"/>
                <w:sz w:val="22"/>
                <w:szCs w:val="22"/>
              </w:rPr>
              <w:tab/>
              <w:t xml:space="preserve"> CBT + sertraline</w:t>
            </w:r>
            <w:r w:rsidRPr="00E82F7E">
              <w:rPr>
                <w:rFonts w:asciiTheme="minorHAnsi" w:hAnsiTheme="minorHAnsi"/>
                <w:sz w:val="22"/>
                <w:szCs w:val="22"/>
              </w:rPr>
              <w:tab/>
            </w:r>
          </w:p>
          <w:p w14:paraId="340927E0"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[n=18]</w:t>
            </w:r>
          </w:p>
        </w:tc>
      </w:tr>
      <w:tr w:rsidR="00087C1D" w:rsidRPr="00E82F7E" w14:paraId="4789245F" w14:textId="77777777" w:rsidTr="00CD51AB">
        <w:trPr>
          <w:trHeight w:val="431"/>
        </w:trPr>
        <w:tc>
          <w:tcPr>
            <w:tcW w:w="2552" w:type="dxa"/>
            <w:tcBorders>
              <w:top w:val="single" w:sz="4" w:space="0" w:color="000000"/>
              <w:bottom w:val="single" w:sz="4" w:space="0" w:color="000000"/>
            </w:tcBorders>
          </w:tcPr>
          <w:p w14:paraId="11EBCEE4" w14:textId="77777777" w:rsidR="00087C1D" w:rsidRPr="00E82F7E" w:rsidRDefault="00087C1D" w:rsidP="00CD51AB">
            <w:pPr>
              <w:rPr>
                <w:rFonts w:asciiTheme="minorHAnsi" w:hAnsiTheme="minorHAnsi"/>
                <w:sz w:val="22"/>
                <w:szCs w:val="22"/>
              </w:rPr>
            </w:pPr>
          </w:p>
        </w:tc>
        <w:tc>
          <w:tcPr>
            <w:tcW w:w="992" w:type="dxa"/>
            <w:tcBorders>
              <w:top w:val="single" w:sz="4" w:space="0" w:color="000000"/>
              <w:bottom w:val="single" w:sz="4" w:space="0" w:color="000000"/>
            </w:tcBorders>
          </w:tcPr>
          <w:p w14:paraId="1E6CCB29"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 xml:space="preserve">Baseline </w:t>
            </w:r>
          </w:p>
        </w:tc>
        <w:tc>
          <w:tcPr>
            <w:tcW w:w="1134" w:type="dxa"/>
            <w:tcBorders>
              <w:top w:val="single" w:sz="4" w:space="0" w:color="000000"/>
              <w:bottom w:val="single" w:sz="4" w:space="0" w:color="000000"/>
            </w:tcBorders>
          </w:tcPr>
          <w:p w14:paraId="4EBA9E90"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Week 16</w:t>
            </w:r>
          </w:p>
        </w:tc>
        <w:tc>
          <w:tcPr>
            <w:tcW w:w="1134" w:type="dxa"/>
            <w:tcBorders>
              <w:top w:val="single" w:sz="4" w:space="0" w:color="000000"/>
              <w:bottom w:val="single" w:sz="4" w:space="0" w:color="000000"/>
            </w:tcBorders>
          </w:tcPr>
          <w:p w14:paraId="6861DCC4"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Week 52</w:t>
            </w:r>
          </w:p>
        </w:tc>
        <w:tc>
          <w:tcPr>
            <w:tcW w:w="1076" w:type="dxa"/>
            <w:tcBorders>
              <w:top w:val="single" w:sz="4" w:space="0" w:color="000000"/>
              <w:bottom w:val="single" w:sz="4" w:space="0" w:color="000000"/>
            </w:tcBorders>
          </w:tcPr>
          <w:p w14:paraId="0D5F3EF9"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 xml:space="preserve">Baseline </w:t>
            </w:r>
          </w:p>
          <w:p w14:paraId="19FF7BED" w14:textId="77777777" w:rsidR="00087C1D" w:rsidRPr="00E82F7E" w:rsidRDefault="00087C1D" w:rsidP="00CD51AB">
            <w:pPr>
              <w:jc w:val="center"/>
              <w:rPr>
                <w:rFonts w:asciiTheme="minorHAnsi" w:hAnsiTheme="minorHAnsi"/>
                <w:sz w:val="22"/>
                <w:szCs w:val="22"/>
              </w:rPr>
            </w:pPr>
          </w:p>
        </w:tc>
        <w:tc>
          <w:tcPr>
            <w:tcW w:w="1006" w:type="dxa"/>
            <w:tcBorders>
              <w:top w:val="single" w:sz="4" w:space="0" w:color="000000"/>
              <w:bottom w:val="single" w:sz="4" w:space="0" w:color="000000"/>
            </w:tcBorders>
          </w:tcPr>
          <w:p w14:paraId="7941DFAD"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Week 16</w:t>
            </w:r>
          </w:p>
          <w:p w14:paraId="6F2EF2F8" w14:textId="77777777" w:rsidR="00087C1D" w:rsidRPr="00E82F7E" w:rsidRDefault="00087C1D" w:rsidP="00CD51AB">
            <w:pPr>
              <w:jc w:val="center"/>
              <w:rPr>
                <w:rFonts w:asciiTheme="minorHAnsi" w:hAnsiTheme="minorHAnsi"/>
                <w:sz w:val="22"/>
                <w:szCs w:val="22"/>
              </w:rPr>
            </w:pPr>
          </w:p>
        </w:tc>
        <w:tc>
          <w:tcPr>
            <w:tcW w:w="1037" w:type="dxa"/>
            <w:tcBorders>
              <w:top w:val="single" w:sz="4" w:space="0" w:color="000000"/>
              <w:bottom w:val="single" w:sz="4" w:space="0" w:color="000000"/>
            </w:tcBorders>
          </w:tcPr>
          <w:p w14:paraId="772C0F7F"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Week 52</w:t>
            </w:r>
          </w:p>
          <w:p w14:paraId="705B81A1" w14:textId="77777777" w:rsidR="00087C1D" w:rsidRPr="00E82F7E" w:rsidRDefault="00087C1D" w:rsidP="00CD51AB">
            <w:pPr>
              <w:jc w:val="center"/>
              <w:rPr>
                <w:rFonts w:asciiTheme="minorHAnsi" w:hAnsiTheme="minorHAnsi"/>
                <w:b/>
                <w:sz w:val="22"/>
                <w:szCs w:val="22"/>
              </w:rPr>
            </w:pPr>
          </w:p>
        </w:tc>
        <w:tc>
          <w:tcPr>
            <w:tcW w:w="992" w:type="dxa"/>
            <w:tcBorders>
              <w:top w:val="single" w:sz="4" w:space="0" w:color="000000"/>
              <w:bottom w:val="single" w:sz="4" w:space="0" w:color="000000"/>
            </w:tcBorders>
          </w:tcPr>
          <w:p w14:paraId="0188FF7E"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 xml:space="preserve">Baseline </w:t>
            </w:r>
          </w:p>
          <w:p w14:paraId="7FBE3DF1" w14:textId="77777777" w:rsidR="00087C1D" w:rsidRPr="00E82F7E" w:rsidRDefault="00087C1D" w:rsidP="00CD51AB">
            <w:pPr>
              <w:jc w:val="center"/>
              <w:rPr>
                <w:rFonts w:asciiTheme="minorHAnsi" w:hAnsiTheme="minorHAnsi"/>
                <w:sz w:val="22"/>
                <w:szCs w:val="22"/>
              </w:rPr>
            </w:pPr>
          </w:p>
        </w:tc>
        <w:tc>
          <w:tcPr>
            <w:tcW w:w="1134" w:type="dxa"/>
            <w:tcBorders>
              <w:top w:val="single" w:sz="4" w:space="0" w:color="000000"/>
              <w:bottom w:val="single" w:sz="4" w:space="0" w:color="000000"/>
            </w:tcBorders>
          </w:tcPr>
          <w:p w14:paraId="405B3718"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Week 16</w:t>
            </w:r>
          </w:p>
          <w:p w14:paraId="065D725B" w14:textId="77777777" w:rsidR="00087C1D" w:rsidRPr="00E82F7E" w:rsidRDefault="00087C1D" w:rsidP="00CD51AB">
            <w:pPr>
              <w:jc w:val="center"/>
              <w:rPr>
                <w:rFonts w:asciiTheme="minorHAnsi" w:hAnsiTheme="minorHAnsi"/>
                <w:sz w:val="22"/>
                <w:szCs w:val="22"/>
              </w:rPr>
            </w:pPr>
          </w:p>
        </w:tc>
        <w:tc>
          <w:tcPr>
            <w:tcW w:w="1133" w:type="dxa"/>
            <w:tcBorders>
              <w:top w:val="single" w:sz="4" w:space="0" w:color="000000"/>
              <w:bottom w:val="single" w:sz="4" w:space="0" w:color="000000"/>
            </w:tcBorders>
          </w:tcPr>
          <w:p w14:paraId="49F8D058"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Week 52</w:t>
            </w:r>
          </w:p>
          <w:p w14:paraId="695D9E27" w14:textId="77777777" w:rsidR="00087C1D" w:rsidRPr="00E82F7E" w:rsidRDefault="00087C1D" w:rsidP="00CD51AB">
            <w:pPr>
              <w:jc w:val="center"/>
              <w:rPr>
                <w:rFonts w:asciiTheme="minorHAnsi" w:hAnsiTheme="minorHAnsi"/>
                <w:b/>
                <w:sz w:val="22"/>
                <w:szCs w:val="22"/>
              </w:rPr>
            </w:pPr>
          </w:p>
        </w:tc>
      </w:tr>
      <w:tr w:rsidR="00087C1D" w:rsidRPr="00E82F7E" w14:paraId="7DD1D686" w14:textId="77777777" w:rsidTr="00CD51AB">
        <w:trPr>
          <w:trHeight w:val="297"/>
        </w:trPr>
        <w:tc>
          <w:tcPr>
            <w:tcW w:w="2552" w:type="dxa"/>
            <w:tcBorders>
              <w:top w:val="single" w:sz="4" w:space="0" w:color="000000"/>
            </w:tcBorders>
          </w:tcPr>
          <w:p w14:paraId="7345210F" w14:textId="77777777" w:rsidR="00087C1D" w:rsidRPr="00E82F7E" w:rsidRDefault="00087C1D" w:rsidP="00CD51AB">
            <w:pPr>
              <w:rPr>
                <w:rFonts w:asciiTheme="minorHAnsi" w:hAnsiTheme="minorHAnsi"/>
                <w:sz w:val="22"/>
                <w:szCs w:val="22"/>
              </w:rPr>
            </w:pPr>
            <w:r w:rsidRPr="00E82F7E">
              <w:rPr>
                <w:rFonts w:asciiTheme="minorHAnsi" w:hAnsiTheme="minorHAnsi"/>
                <w:sz w:val="22"/>
                <w:szCs w:val="22"/>
              </w:rPr>
              <w:t>EQ-5D</w:t>
            </w:r>
          </w:p>
        </w:tc>
        <w:tc>
          <w:tcPr>
            <w:tcW w:w="992" w:type="dxa"/>
            <w:tcBorders>
              <w:top w:val="single" w:sz="4" w:space="0" w:color="000000"/>
            </w:tcBorders>
          </w:tcPr>
          <w:p w14:paraId="3E122067"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134" w:type="dxa"/>
            <w:tcBorders>
              <w:top w:val="single" w:sz="4" w:space="0" w:color="000000"/>
            </w:tcBorders>
          </w:tcPr>
          <w:p w14:paraId="5871F53F"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7</w:t>
            </w:r>
          </w:p>
        </w:tc>
        <w:tc>
          <w:tcPr>
            <w:tcW w:w="1134" w:type="dxa"/>
            <w:tcBorders>
              <w:top w:val="single" w:sz="4" w:space="0" w:color="000000"/>
            </w:tcBorders>
          </w:tcPr>
          <w:p w14:paraId="26DA45F5"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6</w:t>
            </w:r>
          </w:p>
        </w:tc>
        <w:tc>
          <w:tcPr>
            <w:tcW w:w="1076" w:type="dxa"/>
            <w:tcBorders>
              <w:top w:val="single" w:sz="4" w:space="0" w:color="000000"/>
            </w:tcBorders>
          </w:tcPr>
          <w:p w14:paraId="1EBA9A34"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006" w:type="dxa"/>
            <w:tcBorders>
              <w:top w:val="single" w:sz="4" w:space="0" w:color="000000"/>
            </w:tcBorders>
          </w:tcPr>
          <w:p w14:paraId="77BA7A54"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9</w:t>
            </w:r>
          </w:p>
        </w:tc>
        <w:tc>
          <w:tcPr>
            <w:tcW w:w="1037" w:type="dxa"/>
            <w:tcBorders>
              <w:top w:val="single" w:sz="4" w:space="0" w:color="000000"/>
            </w:tcBorders>
          </w:tcPr>
          <w:p w14:paraId="47F3E69F"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8</w:t>
            </w:r>
          </w:p>
        </w:tc>
        <w:tc>
          <w:tcPr>
            <w:tcW w:w="992" w:type="dxa"/>
            <w:tcBorders>
              <w:top w:val="single" w:sz="4" w:space="0" w:color="000000"/>
            </w:tcBorders>
          </w:tcPr>
          <w:p w14:paraId="72E33035"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17</w:t>
            </w:r>
          </w:p>
        </w:tc>
        <w:tc>
          <w:tcPr>
            <w:tcW w:w="1134" w:type="dxa"/>
            <w:tcBorders>
              <w:top w:val="single" w:sz="4" w:space="0" w:color="000000"/>
            </w:tcBorders>
          </w:tcPr>
          <w:p w14:paraId="10BD6847"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13</w:t>
            </w:r>
          </w:p>
        </w:tc>
        <w:tc>
          <w:tcPr>
            <w:tcW w:w="1133" w:type="dxa"/>
            <w:tcBorders>
              <w:top w:val="single" w:sz="4" w:space="0" w:color="000000"/>
            </w:tcBorders>
          </w:tcPr>
          <w:p w14:paraId="4D562B8E"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9</w:t>
            </w:r>
          </w:p>
        </w:tc>
      </w:tr>
      <w:tr w:rsidR="00087C1D" w:rsidRPr="00E82F7E" w14:paraId="1D64F0D8" w14:textId="77777777" w:rsidTr="00CD51AB">
        <w:trPr>
          <w:trHeight w:val="430"/>
        </w:trPr>
        <w:tc>
          <w:tcPr>
            <w:tcW w:w="2552" w:type="dxa"/>
          </w:tcPr>
          <w:p w14:paraId="761FE11E" w14:textId="77777777" w:rsidR="00087C1D" w:rsidRPr="00E82F7E" w:rsidRDefault="00087C1D" w:rsidP="00CD51AB">
            <w:pPr>
              <w:rPr>
                <w:rFonts w:asciiTheme="minorHAnsi" w:hAnsiTheme="minorHAnsi"/>
                <w:sz w:val="22"/>
                <w:szCs w:val="22"/>
              </w:rPr>
            </w:pPr>
            <w:r w:rsidRPr="00E82F7E">
              <w:rPr>
                <w:rFonts w:asciiTheme="minorHAnsi" w:hAnsiTheme="minorHAnsi"/>
                <w:sz w:val="22"/>
                <w:szCs w:val="22"/>
              </w:rPr>
              <w:t xml:space="preserve">Health professionals </w:t>
            </w:r>
          </w:p>
        </w:tc>
        <w:tc>
          <w:tcPr>
            <w:tcW w:w="992" w:type="dxa"/>
          </w:tcPr>
          <w:p w14:paraId="400C2147"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134" w:type="dxa"/>
          </w:tcPr>
          <w:p w14:paraId="2C65717E"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7</w:t>
            </w:r>
          </w:p>
        </w:tc>
        <w:tc>
          <w:tcPr>
            <w:tcW w:w="1134" w:type="dxa"/>
          </w:tcPr>
          <w:p w14:paraId="4ABFBA4D"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6</w:t>
            </w:r>
          </w:p>
        </w:tc>
        <w:tc>
          <w:tcPr>
            <w:tcW w:w="1076" w:type="dxa"/>
          </w:tcPr>
          <w:p w14:paraId="385AF969"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006" w:type="dxa"/>
          </w:tcPr>
          <w:p w14:paraId="151EF808"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9</w:t>
            </w:r>
          </w:p>
        </w:tc>
        <w:tc>
          <w:tcPr>
            <w:tcW w:w="1037" w:type="dxa"/>
          </w:tcPr>
          <w:p w14:paraId="601DF7F0"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8</w:t>
            </w:r>
          </w:p>
        </w:tc>
        <w:tc>
          <w:tcPr>
            <w:tcW w:w="992" w:type="dxa"/>
          </w:tcPr>
          <w:p w14:paraId="78BD9264"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17</w:t>
            </w:r>
          </w:p>
        </w:tc>
        <w:tc>
          <w:tcPr>
            <w:tcW w:w="1134" w:type="dxa"/>
          </w:tcPr>
          <w:p w14:paraId="1BA60F3A"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13</w:t>
            </w:r>
          </w:p>
        </w:tc>
        <w:tc>
          <w:tcPr>
            <w:tcW w:w="1133" w:type="dxa"/>
          </w:tcPr>
          <w:p w14:paraId="4CA2D227"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9</w:t>
            </w:r>
          </w:p>
        </w:tc>
      </w:tr>
      <w:tr w:rsidR="00087C1D" w:rsidRPr="00E82F7E" w14:paraId="69C20191" w14:textId="77777777" w:rsidTr="00CD51AB">
        <w:trPr>
          <w:trHeight w:val="430"/>
        </w:trPr>
        <w:tc>
          <w:tcPr>
            <w:tcW w:w="2552" w:type="dxa"/>
          </w:tcPr>
          <w:p w14:paraId="44785DAB" w14:textId="77777777" w:rsidR="00087C1D" w:rsidRPr="00E82F7E" w:rsidRDefault="00087C1D" w:rsidP="00CD51AB">
            <w:pPr>
              <w:rPr>
                <w:rFonts w:asciiTheme="minorHAnsi" w:hAnsiTheme="minorHAnsi"/>
                <w:sz w:val="22"/>
                <w:szCs w:val="22"/>
              </w:rPr>
            </w:pPr>
            <w:r w:rsidRPr="00E82F7E">
              <w:rPr>
                <w:rFonts w:asciiTheme="minorHAnsi" w:hAnsiTheme="minorHAnsi"/>
                <w:sz w:val="22"/>
                <w:szCs w:val="22"/>
              </w:rPr>
              <w:t>Hospital admissions</w:t>
            </w:r>
          </w:p>
        </w:tc>
        <w:tc>
          <w:tcPr>
            <w:tcW w:w="992" w:type="dxa"/>
          </w:tcPr>
          <w:p w14:paraId="58AE42BC"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134" w:type="dxa"/>
          </w:tcPr>
          <w:p w14:paraId="3043096E"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7</w:t>
            </w:r>
          </w:p>
        </w:tc>
        <w:tc>
          <w:tcPr>
            <w:tcW w:w="1134" w:type="dxa"/>
          </w:tcPr>
          <w:p w14:paraId="16CD805A"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6</w:t>
            </w:r>
          </w:p>
        </w:tc>
        <w:tc>
          <w:tcPr>
            <w:tcW w:w="1076" w:type="dxa"/>
          </w:tcPr>
          <w:p w14:paraId="64C1C9CB"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006" w:type="dxa"/>
          </w:tcPr>
          <w:p w14:paraId="79676D6C"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9</w:t>
            </w:r>
          </w:p>
        </w:tc>
        <w:tc>
          <w:tcPr>
            <w:tcW w:w="1037" w:type="dxa"/>
          </w:tcPr>
          <w:p w14:paraId="0FDDD208"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8</w:t>
            </w:r>
          </w:p>
        </w:tc>
        <w:tc>
          <w:tcPr>
            <w:tcW w:w="992" w:type="dxa"/>
          </w:tcPr>
          <w:p w14:paraId="4BCF31E1"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17</w:t>
            </w:r>
          </w:p>
        </w:tc>
        <w:tc>
          <w:tcPr>
            <w:tcW w:w="1134" w:type="dxa"/>
          </w:tcPr>
          <w:p w14:paraId="66B96EAF"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13</w:t>
            </w:r>
          </w:p>
        </w:tc>
        <w:tc>
          <w:tcPr>
            <w:tcW w:w="1133" w:type="dxa"/>
          </w:tcPr>
          <w:p w14:paraId="72D829A1"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9</w:t>
            </w:r>
          </w:p>
        </w:tc>
      </w:tr>
      <w:tr w:rsidR="00087C1D" w:rsidRPr="00E82F7E" w14:paraId="160E807C" w14:textId="77777777" w:rsidTr="00CD51AB">
        <w:trPr>
          <w:trHeight w:val="430"/>
        </w:trPr>
        <w:tc>
          <w:tcPr>
            <w:tcW w:w="2552" w:type="dxa"/>
          </w:tcPr>
          <w:p w14:paraId="52C31016" w14:textId="77777777" w:rsidR="00087C1D" w:rsidRPr="00E82F7E" w:rsidRDefault="00087C1D" w:rsidP="00CD51AB">
            <w:pPr>
              <w:rPr>
                <w:rFonts w:asciiTheme="minorHAnsi" w:hAnsiTheme="minorHAnsi"/>
                <w:sz w:val="22"/>
                <w:szCs w:val="22"/>
              </w:rPr>
            </w:pPr>
            <w:r w:rsidRPr="00E82F7E">
              <w:rPr>
                <w:rFonts w:asciiTheme="minorHAnsi" w:hAnsiTheme="minorHAnsi"/>
                <w:sz w:val="22"/>
                <w:szCs w:val="22"/>
              </w:rPr>
              <w:t>Other care services</w:t>
            </w:r>
          </w:p>
        </w:tc>
        <w:tc>
          <w:tcPr>
            <w:tcW w:w="992" w:type="dxa"/>
          </w:tcPr>
          <w:p w14:paraId="204CF1DD"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134" w:type="dxa"/>
          </w:tcPr>
          <w:p w14:paraId="42E764E8"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7</w:t>
            </w:r>
          </w:p>
        </w:tc>
        <w:tc>
          <w:tcPr>
            <w:tcW w:w="1134" w:type="dxa"/>
          </w:tcPr>
          <w:p w14:paraId="4216E5E8"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6</w:t>
            </w:r>
          </w:p>
        </w:tc>
        <w:tc>
          <w:tcPr>
            <w:tcW w:w="1076" w:type="dxa"/>
          </w:tcPr>
          <w:p w14:paraId="037ED605"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006" w:type="dxa"/>
          </w:tcPr>
          <w:p w14:paraId="33E51E09"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9</w:t>
            </w:r>
          </w:p>
        </w:tc>
        <w:tc>
          <w:tcPr>
            <w:tcW w:w="1037" w:type="dxa"/>
          </w:tcPr>
          <w:p w14:paraId="77BE1D27"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8</w:t>
            </w:r>
          </w:p>
        </w:tc>
        <w:tc>
          <w:tcPr>
            <w:tcW w:w="992" w:type="dxa"/>
          </w:tcPr>
          <w:p w14:paraId="537151DC"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17</w:t>
            </w:r>
          </w:p>
        </w:tc>
        <w:tc>
          <w:tcPr>
            <w:tcW w:w="1134" w:type="dxa"/>
          </w:tcPr>
          <w:p w14:paraId="3D5E45F4"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13</w:t>
            </w:r>
          </w:p>
        </w:tc>
        <w:tc>
          <w:tcPr>
            <w:tcW w:w="1133" w:type="dxa"/>
          </w:tcPr>
          <w:p w14:paraId="64AE8418"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9</w:t>
            </w:r>
          </w:p>
        </w:tc>
      </w:tr>
      <w:tr w:rsidR="00087C1D" w:rsidRPr="00E82F7E" w14:paraId="27A7BACC" w14:textId="77777777" w:rsidTr="00CD51AB">
        <w:trPr>
          <w:trHeight w:val="430"/>
        </w:trPr>
        <w:tc>
          <w:tcPr>
            <w:tcW w:w="2552" w:type="dxa"/>
            <w:tcBorders>
              <w:bottom w:val="single" w:sz="4" w:space="0" w:color="000000"/>
            </w:tcBorders>
          </w:tcPr>
          <w:p w14:paraId="4563E0E0" w14:textId="77777777" w:rsidR="00087C1D" w:rsidRPr="00E82F7E" w:rsidRDefault="00087C1D" w:rsidP="00CD51AB">
            <w:pPr>
              <w:rPr>
                <w:rFonts w:asciiTheme="minorHAnsi" w:hAnsiTheme="minorHAnsi"/>
                <w:sz w:val="22"/>
                <w:szCs w:val="22"/>
              </w:rPr>
            </w:pPr>
            <w:r w:rsidRPr="00E82F7E">
              <w:rPr>
                <w:rFonts w:asciiTheme="minorHAnsi" w:hAnsiTheme="minorHAnsi"/>
                <w:sz w:val="22"/>
                <w:szCs w:val="22"/>
              </w:rPr>
              <w:t>Help from carer, friend or family member</w:t>
            </w:r>
          </w:p>
        </w:tc>
        <w:tc>
          <w:tcPr>
            <w:tcW w:w="992" w:type="dxa"/>
            <w:tcBorders>
              <w:bottom w:val="single" w:sz="4" w:space="0" w:color="000000"/>
            </w:tcBorders>
          </w:tcPr>
          <w:p w14:paraId="23B6C453"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134" w:type="dxa"/>
            <w:tcBorders>
              <w:bottom w:val="single" w:sz="4" w:space="0" w:color="000000"/>
            </w:tcBorders>
          </w:tcPr>
          <w:p w14:paraId="35965A8D"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7</w:t>
            </w:r>
          </w:p>
        </w:tc>
        <w:tc>
          <w:tcPr>
            <w:tcW w:w="1134" w:type="dxa"/>
            <w:tcBorders>
              <w:bottom w:val="single" w:sz="4" w:space="0" w:color="000000"/>
            </w:tcBorders>
          </w:tcPr>
          <w:p w14:paraId="641CA81D"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6</w:t>
            </w:r>
          </w:p>
        </w:tc>
        <w:tc>
          <w:tcPr>
            <w:tcW w:w="1076" w:type="dxa"/>
            <w:tcBorders>
              <w:bottom w:val="single" w:sz="4" w:space="0" w:color="000000"/>
            </w:tcBorders>
          </w:tcPr>
          <w:p w14:paraId="3A6A5905"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15</w:t>
            </w:r>
          </w:p>
        </w:tc>
        <w:tc>
          <w:tcPr>
            <w:tcW w:w="1006" w:type="dxa"/>
            <w:tcBorders>
              <w:bottom w:val="single" w:sz="4" w:space="0" w:color="000000"/>
            </w:tcBorders>
          </w:tcPr>
          <w:p w14:paraId="1CE5F1A8"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9</w:t>
            </w:r>
          </w:p>
        </w:tc>
        <w:tc>
          <w:tcPr>
            <w:tcW w:w="1037" w:type="dxa"/>
            <w:tcBorders>
              <w:bottom w:val="single" w:sz="4" w:space="0" w:color="000000"/>
            </w:tcBorders>
          </w:tcPr>
          <w:p w14:paraId="3C746F88"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8</w:t>
            </w:r>
            <w:r w:rsidRPr="00E82F7E">
              <w:rPr>
                <w:rFonts w:asciiTheme="minorHAnsi" w:hAnsiTheme="minorHAnsi"/>
                <w:sz w:val="22"/>
                <w:szCs w:val="22"/>
              </w:rPr>
              <w:t>*</w:t>
            </w:r>
          </w:p>
        </w:tc>
        <w:tc>
          <w:tcPr>
            <w:tcW w:w="992" w:type="dxa"/>
            <w:tcBorders>
              <w:bottom w:val="single" w:sz="4" w:space="0" w:color="000000"/>
            </w:tcBorders>
          </w:tcPr>
          <w:p w14:paraId="59E78268"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17</w:t>
            </w:r>
          </w:p>
        </w:tc>
        <w:tc>
          <w:tcPr>
            <w:tcW w:w="1134" w:type="dxa"/>
            <w:tcBorders>
              <w:bottom w:val="single" w:sz="4" w:space="0" w:color="000000"/>
            </w:tcBorders>
          </w:tcPr>
          <w:p w14:paraId="2182ACFF" w14:textId="77777777" w:rsidR="00087C1D" w:rsidRPr="00E82F7E" w:rsidRDefault="00087C1D" w:rsidP="00CD51AB">
            <w:pPr>
              <w:jc w:val="center"/>
              <w:rPr>
                <w:rFonts w:asciiTheme="minorHAnsi" w:hAnsiTheme="minorHAnsi"/>
                <w:sz w:val="22"/>
                <w:szCs w:val="22"/>
              </w:rPr>
            </w:pPr>
            <w:r w:rsidRPr="00E82F7E">
              <w:rPr>
                <w:rFonts w:asciiTheme="minorHAnsi" w:hAnsiTheme="minorHAnsi"/>
                <w:sz w:val="22"/>
                <w:szCs w:val="22"/>
              </w:rPr>
              <w:t>13</w:t>
            </w:r>
          </w:p>
        </w:tc>
        <w:tc>
          <w:tcPr>
            <w:tcW w:w="1133" w:type="dxa"/>
            <w:tcBorders>
              <w:bottom w:val="single" w:sz="4" w:space="0" w:color="000000"/>
            </w:tcBorders>
          </w:tcPr>
          <w:p w14:paraId="2D33649E" w14:textId="77777777" w:rsidR="00087C1D" w:rsidRPr="00E82F7E" w:rsidRDefault="00087C1D" w:rsidP="00CD51AB">
            <w:pPr>
              <w:jc w:val="center"/>
              <w:rPr>
                <w:rFonts w:asciiTheme="minorHAnsi" w:hAnsiTheme="minorHAnsi"/>
                <w:b/>
                <w:sz w:val="22"/>
                <w:szCs w:val="22"/>
              </w:rPr>
            </w:pPr>
            <w:r w:rsidRPr="00E82F7E">
              <w:rPr>
                <w:rFonts w:asciiTheme="minorHAnsi" w:hAnsiTheme="minorHAnsi"/>
                <w:b/>
                <w:sz w:val="22"/>
                <w:szCs w:val="22"/>
              </w:rPr>
              <w:t>9</w:t>
            </w:r>
            <w:r w:rsidRPr="00E82F7E">
              <w:rPr>
                <w:rFonts w:asciiTheme="minorHAnsi" w:hAnsiTheme="minorHAnsi"/>
                <w:sz w:val="22"/>
                <w:szCs w:val="22"/>
              </w:rPr>
              <w:t>*</w:t>
            </w:r>
          </w:p>
        </w:tc>
      </w:tr>
    </w:tbl>
    <w:p w14:paraId="68B5DCD4" w14:textId="77777777" w:rsidR="00087C1D" w:rsidRPr="00E82F7E" w:rsidRDefault="00087C1D" w:rsidP="00087C1D">
      <w:pPr>
        <w:widowControl w:val="0"/>
        <w:spacing w:line="480" w:lineRule="auto"/>
        <w:jc w:val="both"/>
        <w:rPr>
          <w:rFonts w:cs="Times New Roman"/>
          <w:color w:val="000000"/>
          <w:u w:color="000000"/>
        </w:rPr>
      </w:pPr>
    </w:p>
    <w:p w14:paraId="23E59E1D" w14:textId="77777777" w:rsidR="00087C1D" w:rsidRPr="00E82F7E" w:rsidRDefault="00087C1D" w:rsidP="00087C1D">
      <w:pPr>
        <w:widowControl w:val="0"/>
        <w:spacing w:after="120"/>
        <w:jc w:val="both"/>
        <w:rPr>
          <w:rFonts w:cs="Times New Roman"/>
        </w:rPr>
      </w:pPr>
    </w:p>
    <w:p w14:paraId="3AEF83FF" w14:textId="77777777" w:rsidR="00087C1D" w:rsidRPr="00E82F7E" w:rsidRDefault="00087C1D" w:rsidP="00087C1D">
      <w:pPr>
        <w:widowControl w:val="0"/>
        <w:spacing w:after="120"/>
        <w:jc w:val="both"/>
        <w:rPr>
          <w:rFonts w:cs="Times New Roman"/>
        </w:rPr>
      </w:pPr>
    </w:p>
    <w:p w14:paraId="11A78FBA" w14:textId="77777777" w:rsidR="00087C1D" w:rsidRPr="00E82F7E" w:rsidRDefault="00087C1D" w:rsidP="00087C1D">
      <w:pPr>
        <w:widowControl w:val="0"/>
        <w:spacing w:after="120"/>
        <w:jc w:val="both"/>
        <w:rPr>
          <w:rFonts w:cs="Times New Roman"/>
        </w:rPr>
      </w:pPr>
    </w:p>
    <w:p w14:paraId="64418DFD" w14:textId="77777777" w:rsidR="00087C1D" w:rsidRPr="00E82F7E" w:rsidRDefault="00087C1D" w:rsidP="00087C1D">
      <w:pPr>
        <w:widowControl w:val="0"/>
        <w:spacing w:after="120"/>
        <w:jc w:val="both"/>
        <w:rPr>
          <w:rFonts w:cs="Times New Roman"/>
        </w:rPr>
      </w:pPr>
    </w:p>
    <w:p w14:paraId="41F0FE53" w14:textId="77777777" w:rsidR="00087C1D" w:rsidRPr="00E82F7E" w:rsidRDefault="00087C1D" w:rsidP="00087C1D">
      <w:pPr>
        <w:widowControl w:val="0"/>
        <w:spacing w:after="120"/>
        <w:jc w:val="both"/>
        <w:rPr>
          <w:rFonts w:cs="Times New Roman"/>
        </w:rPr>
      </w:pPr>
    </w:p>
    <w:p w14:paraId="555980B4" w14:textId="77777777" w:rsidR="00087C1D" w:rsidRPr="00E82F7E" w:rsidRDefault="00087C1D" w:rsidP="00087C1D">
      <w:pPr>
        <w:widowControl w:val="0"/>
        <w:spacing w:after="120"/>
        <w:jc w:val="both"/>
        <w:rPr>
          <w:rFonts w:cs="Times New Roman"/>
          <w:sz w:val="20"/>
          <w:szCs w:val="24"/>
        </w:rPr>
      </w:pPr>
    </w:p>
    <w:p w14:paraId="65AB6F53" w14:textId="77777777" w:rsidR="00087C1D" w:rsidRDefault="00087C1D" w:rsidP="00087C1D">
      <w:pPr>
        <w:widowControl w:val="0"/>
        <w:spacing w:after="120"/>
        <w:jc w:val="both"/>
        <w:rPr>
          <w:rFonts w:ascii="Times New Roman" w:hAnsi="Times New Roman" w:cs="Times New Roman"/>
          <w:sz w:val="20"/>
          <w:szCs w:val="24"/>
        </w:rPr>
      </w:pPr>
    </w:p>
    <w:p w14:paraId="7CDABF9B" w14:textId="77777777" w:rsidR="00087C1D" w:rsidRDefault="00087C1D" w:rsidP="00087C1D">
      <w:pPr>
        <w:widowControl w:val="0"/>
        <w:spacing w:after="120"/>
        <w:jc w:val="both"/>
        <w:rPr>
          <w:rFonts w:ascii="Times New Roman" w:hAnsi="Times New Roman" w:cs="Times New Roman"/>
          <w:sz w:val="20"/>
          <w:szCs w:val="24"/>
        </w:rPr>
      </w:pPr>
    </w:p>
    <w:p w14:paraId="6EF59232" w14:textId="77777777" w:rsidR="00087C1D" w:rsidRDefault="00087C1D" w:rsidP="00087C1D">
      <w:pPr>
        <w:widowControl w:val="0"/>
        <w:spacing w:after="120"/>
        <w:jc w:val="both"/>
        <w:rPr>
          <w:rFonts w:ascii="Times New Roman" w:hAnsi="Times New Roman" w:cs="Times New Roman"/>
          <w:sz w:val="20"/>
          <w:szCs w:val="24"/>
        </w:rPr>
      </w:pPr>
    </w:p>
    <w:p w14:paraId="5DF66FCA" w14:textId="77777777" w:rsidR="00087C1D" w:rsidRPr="00E82F7E" w:rsidRDefault="00087C1D" w:rsidP="00087C1D">
      <w:pPr>
        <w:widowControl w:val="0"/>
        <w:spacing w:after="120"/>
        <w:jc w:val="both"/>
        <w:rPr>
          <w:rFonts w:cs="Times New Roman"/>
        </w:rPr>
      </w:pPr>
      <w:r w:rsidRPr="00E82F7E">
        <w:rPr>
          <w:rFonts w:cs="Times New Roman"/>
        </w:rPr>
        <w:t>*A total of two participants did not complete this subsection of the resource questionnaire and zero use has been assumed</w:t>
      </w:r>
    </w:p>
    <w:p w14:paraId="70ADA2E0" w14:textId="77777777" w:rsidR="00087C1D" w:rsidRPr="00F5031D" w:rsidRDefault="00087C1D" w:rsidP="00F5031D">
      <w:pPr>
        <w:widowControl w:val="0"/>
        <w:jc w:val="both"/>
        <w:rPr>
          <w:rFonts w:ascii="Calibri" w:eastAsia="Calibri" w:hAnsi="Calibri" w:cs="Times New Roman"/>
          <w:sz w:val="24"/>
          <w:szCs w:val="24"/>
          <w:lang w:val="en-US"/>
        </w:rPr>
      </w:pPr>
    </w:p>
    <w:p w14:paraId="28DD667A" w14:textId="77777777" w:rsidR="00AA6BD8" w:rsidRDefault="00AA6BD8" w:rsidP="00F5031D">
      <w:pPr>
        <w:widowControl w:val="0"/>
        <w:spacing w:after="120"/>
        <w:jc w:val="both"/>
        <w:rPr>
          <w:rFonts w:ascii="Calibri" w:eastAsia="Calibri" w:hAnsi="Calibri" w:cs="Times New Roman"/>
          <w:sz w:val="24"/>
          <w:szCs w:val="24"/>
          <w:lang w:val="en-US"/>
        </w:rPr>
        <w:sectPr w:rsidR="00AA6BD8" w:rsidSect="00AA6BD8">
          <w:pgSz w:w="16838" w:h="11906" w:orient="landscape"/>
          <w:pgMar w:top="1440" w:right="1440" w:bottom="1440" w:left="1440" w:header="709" w:footer="709" w:gutter="0"/>
          <w:cols w:space="708"/>
          <w:docGrid w:linePitch="360"/>
        </w:sectPr>
      </w:pPr>
    </w:p>
    <w:p w14:paraId="135FACDA" w14:textId="77777777" w:rsidR="00F91EBF" w:rsidRPr="008A6D8B" w:rsidRDefault="00F91EBF" w:rsidP="00F5031D">
      <w:pPr>
        <w:spacing w:after="120"/>
        <w:jc w:val="both"/>
        <w:rPr>
          <w:rFonts w:ascii="Calibri" w:eastAsia="Calibri" w:hAnsi="Calibri" w:cs="Times New Roman"/>
          <w:i/>
          <w:sz w:val="24"/>
          <w:szCs w:val="24"/>
          <w:lang w:val="en-US"/>
        </w:rPr>
      </w:pPr>
      <w:r w:rsidRPr="008A6D8B">
        <w:rPr>
          <w:rFonts w:ascii="Calibri" w:eastAsia="Calibri" w:hAnsi="Calibri" w:cs="Times New Roman"/>
          <w:i/>
          <w:sz w:val="24"/>
          <w:szCs w:val="24"/>
          <w:lang w:val="en-US"/>
        </w:rPr>
        <w:t>Intervention costs</w:t>
      </w:r>
    </w:p>
    <w:p w14:paraId="651A889C" w14:textId="320E34A2" w:rsidR="0014613B" w:rsidRDefault="00F91EBF" w:rsidP="00F5031D">
      <w:pPr>
        <w:widowControl w:val="0"/>
        <w:jc w:val="both"/>
        <w:rPr>
          <w:rFonts w:ascii="Calibri" w:eastAsia="Calibri" w:hAnsi="Calibri" w:cs="Times New Roman"/>
          <w:sz w:val="24"/>
          <w:szCs w:val="24"/>
          <w:lang w:val="en-US"/>
        </w:rPr>
        <w:sectPr w:rsidR="0014613B" w:rsidSect="00AA6BD8">
          <w:pgSz w:w="11906" w:h="16838"/>
          <w:pgMar w:top="1440" w:right="1440" w:bottom="1440" w:left="1440" w:header="709" w:footer="709" w:gutter="0"/>
          <w:cols w:space="708"/>
          <w:docGrid w:linePitch="360"/>
        </w:sectPr>
      </w:pPr>
      <w:r w:rsidRPr="00F5031D">
        <w:rPr>
          <w:rFonts w:ascii="Calibri" w:eastAsia="Calibri" w:hAnsi="Calibri" w:cs="Times New Roman"/>
          <w:sz w:val="24"/>
          <w:szCs w:val="24"/>
          <w:lang w:val="en-US"/>
        </w:rPr>
        <w:t xml:space="preserve">In Table </w:t>
      </w:r>
      <w:r w:rsidR="00BE237A">
        <w:rPr>
          <w:rFonts w:ascii="Calibri" w:eastAsia="Calibri" w:hAnsi="Calibri" w:cs="Times New Roman"/>
          <w:sz w:val="24"/>
          <w:szCs w:val="24"/>
          <w:lang w:val="en-US"/>
        </w:rPr>
        <w:t>1</w:t>
      </w:r>
      <w:r w:rsidR="00907623">
        <w:rPr>
          <w:rFonts w:ascii="Calibri" w:eastAsia="Calibri" w:hAnsi="Calibri" w:cs="Times New Roman"/>
          <w:sz w:val="24"/>
          <w:szCs w:val="24"/>
          <w:lang w:val="en-US"/>
        </w:rPr>
        <w:t>9</w:t>
      </w:r>
      <w:r w:rsidRPr="00F5031D">
        <w:rPr>
          <w:rFonts w:ascii="Calibri" w:eastAsia="Calibri" w:hAnsi="Calibri" w:cs="Times New Roman"/>
          <w:sz w:val="24"/>
          <w:szCs w:val="24"/>
          <w:lang w:val="en-US"/>
        </w:rPr>
        <w:t xml:space="preserve"> it can be seen that the mean number of sertraline related appointments that occurred in the 52 </w:t>
      </w:r>
      <w:proofErr w:type="gramStart"/>
      <w:r w:rsidRPr="00F5031D">
        <w:rPr>
          <w:rFonts w:ascii="Calibri" w:eastAsia="Calibri" w:hAnsi="Calibri" w:cs="Times New Roman"/>
          <w:sz w:val="24"/>
          <w:szCs w:val="24"/>
          <w:lang w:val="en-US"/>
        </w:rPr>
        <w:t>week</w:t>
      </w:r>
      <w:proofErr w:type="gramEnd"/>
      <w:r w:rsidRPr="00F5031D">
        <w:rPr>
          <w:rFonts w:ascii="Calibri" w:eastAsia="Calibri" w:hAnsi="Calibri" w:cs="Times New Roman"/>
          <w:sz w:val="24"/>
          <w:szCs w:val="24"/>
          <w:lang w:val="en-US"/>
        </w:rPr>
        <w:t xml:space="preserve"> follow up period was greater in the sertraline plus CBT group, compared to sertraline monotherapy, which meant the combined participants also had higher overall mean appointment times. In relation to the average sertraline dosage prescribed, for both groups, this increased from 50mg at week 0 to approaching 200mg by week 8, but deciphering trends after this point was difficult due to fewer participants attending appointments in the latter stages of the study (see Table </w:t>
      </w:r>
      <w:r w:rsidR="00BE237A">
        <w:rPr>
          <w:rFonts w:ascii="Calibri" w:eastAsia="Calibri" w:hAnsi="Calibri" w:cs="Times New Roman"/>
          <w:sz w:val="24"/>
          <w:szCs w:val="24"/>
          <w:lang w:val="en-US"/>
        </w:rPr>
        <w:t>1</w:t>
      </w:r>
      <w:r w:rsidR="00FD24C8">
        <w:rPr>
          <w:rFonts w:ascii="Calibri" w:eastAsia="Calibri" w:hAnsi="Calibri" w:cs="Times New Roman"/>
          <w:sz w:val="24"/>
          <w:szCs w:val="24"/>
          <w:lang w:val="en-US"/>
        </w:rPr>
        <w:t>9</w:t>
      </w:r>
      <w:r w:rsidRPr="00F5031D">
        <w:rPr>
          <w:rFonts w:ascii="Calibri" w:eastAsia="Calibri" w:hAnsi="Calibri" w:cs="Times New Roman"/>
          <w:sz w:val="24"/>
          <w:szCs w:val="24"/>
          <w:lang w:val="en-US"/>
        </w:rPr>
        <w:t xml:space="preserve">). Mean CBT session attendance and length of appointments were similar for the CBT monotherapy and combined groups (see Table </w:t>
      </w:r>
      <w:r w:rsidR="00FD24C8">
        <w:rPr>
          <w:rFonts w:ascii="Calibri" w:eastAsia="Calibri" w:hAnsi="Calibri" w:cs="Times New Roman"/>
          <w:sz w:val="24"/>
          <w:szCs w:val="24"/>
          <w:lang w:val="en-US"/>
        </w:rPr>
        <w:t>20</w:t>
      </w:r>
      <w:r w:rsidRPr="00F5031D">
        <w:rPr>
          <w:rFonts w:ascii="Calibri" w:eastAsia="Calibri" w:hAnsi="Calibri" w:cs="Times New Roman"/>
          <w:sz w:val="24"/>
          <w:szCs w:val="24"/>
          <w:lang w:val="en-US"/>
        </w:rPr>
        <w:t xml:space="preserve">). After unit costs (see Table </w:t>
      </w:r>
      <w:r w:rsidR="00BE237A">
        <w:rPr>
          <w:rFonts w:ascii="Calibri" w:eastAsia="Calibri" w:hAnsi="Calibri" w:cs="Times New Roman"/>
          <w:sz w:val="24"/>
          <w:szCs w:val="24"/>
          <w:lang w:val="en-US"/>
        </w:rPr>
        <w:t>2</w:t>
      </w:r>
      <w:r w:rsidR="00FD24C8">
        <w:rPr>
          <w:rFonts w:ascii="Calibri" w:eastAsia="Calibri" w:hAnsi="Calibri" w:cs="Times New Roman"/>
          <w:sz w:val="24"/>
          <w:szCs w:val="24"/>
          <w:lang w:val="en-US"/>
        </w:rPr>
        <w:t>1</w:t>
      </w:r>
      <w:r w:rsidRPr="00F5031D">
        <w:rPr>
          <w:rFonts w:ascii="Calibri" w:eastAsia="Calibri" w:hAnsi="Calibri" w:cs="Times New Roman"/>
          <w:sz w:val="24"/>
          <w:szCs w:val="24"/>
          <w:lang w:val="en-US"/>
        </w:rPr>
        <w:t xml:space="preserve">) were assigned to these items of resource use, along with the </w:t>
      </w:r>
      <w:proofErr w:type="gramStart"/>
      <w:r w:rsidRPr="00F5031D">
        <w:rPr>
          <w:rFonts w:ascii="Calibri" w:eastAsia="Calibri" w:hAnsi="Calibri" w:cs="Times New Roman"/>
          <w:sz w:val="24"/>
          <w:szCs w:val="24"/>
          <w:lang w:val="en-US"/>
        </w:rPr>
        <w:t>aforementioned supervision</w:t>
      </w:r>
      <w:proofErr w:type="gramEnd"/>
      <w:r w:rsidRPr="00F5031D">
        <w:rPr>
          <w:rFonts w:ascii="Calibri" w:eastAsia="Calibri" w:hAnsi="Calibri" w:cs="Times New Roman"/>
          <w:sz w:val="24"/>
          <w:szCs w:val="24"/>
          <w:lang w:val="en-US"/>
        </w:rPr>
        <w:t xml:space="preserve"> and training times, mean annual intervention costs were estimated, where these were substantially lower for the sertraline monotherapy group, followed by CBT monotherapy and the combined group (see Table </w:t>
      </w:r>
      <w:r w:rsidR="00BE237A">
        <w:rPr>
          <w:rFonts w:ascii="Calibri" w:eastAsia="Calibri" w:hAnsi="Calibri" w:cs="Times New Roman"/>
          <w:sz w:val="24"/>
          <w:szCs w:val="24"/>
          <w:lang w:val="en-US"/>
        </w:rPr>
        <w:t>2</w:t>
      </w:r>
      <w:r w:rsidR="00FD24C8">
        <w:rPr>
          <w:rFonts w:ascii="Calibri" w:eastAsia="Calibri" w:hAnsi="Calibri" w:cs="Times New Roman"/>
          <w:sz w:val="24"/>
          <w:szCs w:val="24"/>
          <w:lang w:val="en-US"/>
        </w:rPr>
        <w:t>2</w:t>
      </w:r>
      <w:r w:rsidRPr="00F5031D">
        <w:rPr>
          <w:rFonts w:ascii="Calibri" w:eastAsia="Calibri" w:hAnsi="Calibri" w:cs="Times New Roman"/>
          <w:sz w:val="24"/>
          <w:szCs w:val="24"/>
          <w:lang w:val="en-US"/>
        </w:rPr>
        <w:t>).</w:t>
      </w:r>
    </w:p>
    <w:p w14:paraId="5876D247" w14:textId="66C31571" w:rsidR="00F91EBF" w:rsidRPr="00F5031D" w:rsidRDefault="00F91EBF" w:rsidP="00F5031D">
      <w:pPr>
        <w:widowControl w:val="0"/>
        <w:jc w:val="both"/>
        <w:rPr>
          <w:rFonts w:ascii="Calibri" w:eastAsia="Calibri" w:hAnsi="Calibri" w:cs="Times New Roman"/>
          <w:sz w:val="24"/>
          <w:szCs w:val="24"/>
          <w:lang w:val="en-US"/>
        </w:rPr>
      </w:pPr>
    </w:p>
    <w:p w14:paraId="555A5307" w14:textId="0BF819A1" w:rsidR="00CD51AB" w:rsidRPr="00E82F7E" w:rsidRDefault="00CD51AB" w:rsidP="00CD51AB">
      <w:pPr>
        <w:pStyle w:val="Caption"/>
        <w:keepNext/>
        <w:rPr>
          <w:b/>
          <w:i w:val="0"/>
          <w:color w:val="auto"/>
          <w:sz w:val="24"/>
          <w:szCs w:val="24"/>
        </w:rPr>
      </w:pPr>
      <w:r w:rsidRPr="00E82F7E">
        <w:rPr>
          <w:b/>
          <w:i w:val="0"/>
          <w:color w:val="auto"/>
          <w:sz w:val="24"/>
          <w:szCs w:val="24"/>
        </w:rPr>
        <w:t xml:space="preserve">Table </w:t>
      </w:r>
      <w:r w:rsidR="00BE237A" w:rsidRPr="00E82F7E">
        <w:rPr>
          <w:b/>
          <w:i w:val="0"/>
          <w:color w:val="auto"/>
          <w:sz w:val="24"/>
          <w:szCs w:val="24"/>
        </w:rPr>
        <w:t>1</w:t>
      </w:r>
      <w:r w:rsidR="00FD24C8">
        <w:rPr>
          <w:b/>
          <w:i w:val="0"/>
          <w:color w:val="auto"/>
          <w:sz w:val="24"/>
          <w:szCs w:val="24"/>
        </w:rPr>
        <w:t>9</w:t>
      </w:r>
      <w:r w:rsidRPr="00E82F7E">
        <w:rPr>
          <w:b/>
          <w:i w:val="0"/>
          <w:color w:val="auto"/>
          <w:sz w:val="24"/>
          <w:szCs w:val="24"/>
        </w:rPr>
        <w:t xml:space="preserve">: Number of sertraline-related appointments </w:t>
      </w:r>
      <w:proofErr w:type="gramStart"/>
      <w:r w:rsidRPr="00E82F7E">
        <w:rPr>
          <w:b/>
          <w:i w:val="0"/>
          <w:color w:val="auto"/>
          <w:sz w:val="24"/>
          <w:szCs w:val="24"/>
        </w:rPr>
        <w:t>attended</w:t>
      </w:r>
      <w:proofErr w:type="gramEnd"/>
      <w:r w:rsidRPr="00E82F7E">
        <w:rPr>
          <w:b/>
          <w:i w:val="0"/>
          <w:color w:val="auto"/>
          <w:sz w:val="24"/>
          <w:szCs w:val="24"/>
        </w:rPr>
        <w:t xml:space="preserve"> and mean sertraline dosage prescribed (available case unless stated otherwise, over the 52 week follow up period) </w:t>
      </w: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843"/>
        <w:gridCol w:w="1984"/>
        <w:gridCol w:w="1559"/>
        <w:gridCol w:w="1843"/>
      </w:tblGrid>
      <w:tr w:rsidR="00CD51AB" w:rsidRPr="00E82F7E" w14:paraId="38A7183F" w14:textId="77777777" w:rsidTr="00CD51AB">
        <w:trPr>
          <w:trHeight w:val="425"/>
        </w:trPr>
        <w:tc>
          <w:tcPr>
            <w:tcW w:w="4820" w:type="dxa"/>
            <w:tcBorders>
              <w:top w:val="single" w:sz="4" w:space="0" w:color="000000"/>
              <w:bottom w:val="single" w:sz="4" w:space="0" w:color="000000"/>
            </w:tcBorders>
          </w:tcPr>
          <w:p w14:paraId="053010FC" w14:textId="77777777" w:rsidR="00CD51AB" w:rsidRPr="00E82F7E" w:rsidRDefault="00CD51AB" w:rsidP="00CD51AB">
            <w:pPr>
              <w:rPr>
                <w:rFonts w:cs="Times New Roman"/>
              </w:rPr>
            </w:pPr>
            <w:r w:rsidRPr="00E82F7E">
              <w:rPr>
                <w:rFonts w:cs="Times New Roman"/>
              </w:rPr>
              <w:t xml:space="preserve">Week number </w:t>
            </w:r>
          </w:p>
        </w:tc>
        <w:tc>
          <w:tcPr>
            <w:tcW w:w="3827" w:type="dxa"/>
            <w:gridSpan w:val="2"/>
            <w:tcBorders>
              <w:top w:val="single" w:sz="4" w:space="0" w:color="000000"/>
              <w:bottom w:val="single" w:sz="4" w:space="0" w:color="000000"/>
            </w:tcBorders>
          </w:tcPr>
          <w:p w14:paraId="20083411" w14:textId="77777777" w:rsidR="00CD51AB" w:rsidRPr="00E82F7E" w:rsidRDefault="00CD51AB" w:rsidP="00CD51AB">
            <w:pPr>
              <w:jc w:val="center"/>
              <w:rPr>
                <w:rFonts w:cs="Times New Roman"/>
              </w:rPr>
            </w:pPr>
            <w:r w:rsidRPr="00E82F7E">
              <w:rPr>
                <w:rFonts w:cs="Times New Roman"/>
              </w:rPr>
              <w:t>Sertraline monotherapy [n=15]</w:t>
            </w:r>
          </w:p>
        </w:tc>
        <w:tc>
          <w:tcPr>
            <w:tcW w:w="3402" w:type="dxa"/>
            <w:gridSpan w:val="2"/>
            <w:tcBorders>
              <w:top w:val="single" w:sz="4" w:space="0" w:color="000000"/>
              <w:bottom w:val="single" w:sz="4" w:space="0" w:color="000000"/>
            </w:tcBorders>
          </w:tcPr>
          <w:p w14:paraId="75C24391" w14:textId="77777777" w:rsidR="00CD51AB" w:rsidRPr="00E82F7E" w:rsidRDefault="00CD51AB" w:rsidP="00CD51AB">
            <w:pPr>
              <w:jc w:val="center"/>
              <w:rPr>
                <w:rFonts w:cs="Times New Roman"/>
              </w:rPr>
            </w:pPr>
            <w:r w:rsidRPr="00E82F7E">
              <w:rPr>
                <w:rFonts w:cs="Times New Roman"/>
              </w:rPr>
              <w:t>CBT + sertraline [n=18]</w:t>
            </w:r>
          </w:p>
        </w:tc>
      </w:tr>
      <w:tr w:rsidR="00CD51AB" w:rsidRPr="00E82F7E" w14:paraId="707E7D0C" w14:textId="77777777" w:rsidTr="00CD51AB">
        <w:trPr>
          <w:trHeight w:val="425"/>
        </w:trPr>
        <w:tc>
          <w:tcPr>
            <w:tcW w:w="4820" w:type="dxa"/>
            <w:tcBorders>
              <w:top w:val="single" w:sz="4" w:space="0" w:color="000000"/>
              <w:bottom w:val="single" w:sz="4" w:space="0" w:color="000000"/>
            </w:tcBorders>
          </w:tcPr>
          <w:p w14:paraId="7D5A0B6A" w14:textId="77777777" w:rsidR="00CD51AB" w:rsidRPr="00E82F7E" w:rsidRDefault="00CD51AB" w:rsidP="00CD51AB">
            <w:pPr>
              <w:rPr>
                <w:rFonts w:cs="Times New Roman"/>
              </w:rPr>
            </w:pPr>
          </w:p>
        </w:tc>
        <w:tc>
          <w:tcPr>
            <w:tcW w:w="1843" w:type="dxa"/>
            <w:tcBorders>
              <w:top w:val="single" w:sz="4" w:space="0" w:color="000000"/>
              <w:bottom w:val="single" w:sz="4" w:space="0" w:color="000000"/>
            </w:tcBorders>
          </w:tcPr>
          <w:p w14:paraId="0274DC3F" w14:textId="77777777" w:rsidR="00CD51AB" w:rsidRPr="00E82F7E" w:rsidRDefault="00CD51AB" w:rsidP="00CD51AB">
            <w:pPr>
              <w:jc w:val="center"/>
              <w:rPr>
                <w:rFonts w:cs="Times New Roman"/>
              </w:rPr>
            </w:pPr>
            <w:r w:rsidRPr="00E82F7E">
              <w:rPr>
                <w:rFonts w:cs="Times New Roman"/>
              </w:rPr>
              <w:t>Number of participants that attended scheduled appointment</w:t>
            </w:r>
          </w:p>
        </w:tc>
        <w:tc>
          <w:tcPr>
            <w:tcW w:w="1984" w:type="dxa"/>
            <w:tcBorders>
              <w:top w:val="single" w:sz="4" w:space="0" w:color="000000"/>
              <w:bottom w:val="single" w:sz="4" w:space="0" w:color="000000"/>
            </w:tcBorders>
          </w:tcPr>
          <w:p w14:paraId="5831FE61" w14:textId="77777777" w:rsidR="00CD51AB" w:rsidRPr="00E82F7E" w:rsidRDefault="00CD51AB" w:rsidP="00CD51AB">
            <w:pPr>
              <w:jc w:val="center"/>
              <w:rPr>
                <w:rFonts w:cs="Times New Roman"/>
              </w:rPr>
            </w:pPr>
            <w:r w:rsidRPr="00E82F7E">
              <w:rPr>
                <w:rFonts w:cs="Times New Roman"/>
              </w:rPr>
              <w:t xml:space="preserve">Mean sertraline </w:t>
            </w:r>
            <w:proofErr w:type="gramStart"/>
            <w:r w:rsidRPr="00E82F7E">
              <w:rPr>
                <w:rFonts w:cs="Times New Roman"/>
              </w:rPr>
              <w:t>dosage  prescribed</w:t>
            </w:r>
            <w:proofErr w:type="gramEnd"/>
            <w:r w:rsidRPr="00E82F7E">
              <w:rPr>
                <w:rFonts w:cs="Times New Roman"/>
              </w:rPr>
              <w:t xml:space="preserve"> (mg) </w:t>
            </w:r>
          </w:p>
        </w:tc>
        <w:tc>
          <w:tcPr>
            <w:tcW w:w="1559" w:type="dxa"/>
            <w:tcBorders>
              <w:top w:val="single" w:sz="4" w:space="0" w:color="000000"/>
              <w:bottom w:val="single" w:sz="4" w:space="0" w:color="000000"/>
            </w:tcBorders>
          </w:tcPr>
          <w:p w14:paraId="10F8B080" w14:textId="77777777" w:rsidR="00CD51AB" w:rsidRPr="00E82F7E" w:rsidRDefault="00CD51AB" w:rsidP="00CD51AB">
            <w:pPr>
              <w:jc w:val="center"/>
              <w:rPr>
                <w:rFonts w:cs="Times New Roman"/>
              </w:rPr>
            </w:pPr>
            <w:r w:rsidRPr="00E82F7E">
              <w:rPr>
                <w:rFonts w:cs="Times New Roman"/>
              </w:rPr>
              <w:t>Number of participants that attended scheduled appointment</w:t>
            </w:r>
          </w:p>
        </w:tc>
        <w:tc>
          <w:tcPr>
            <w:tcW w:w="1843" w:type="dxa"/>
            <w:tcBorders>
              <w:top w:val="single" w:sz="4" w:space="0" w:color="000000"/>
              <w:bottom w:val="single" w:sz="4" w:space="0" w:color="000000"/>
            </w:tcBorders>
          </w:tcPr>
          <w:p w14:paraId="2F97E023" w14:textId="77777777" w:rsidR="00CD51AB" w:rsidRPr="00E82F7E" w:rsidRDefault="00CD51AB" w:rsidP="00CD51AB">
            <w:pPr>
              <w:jc w:val="center"/>
              <w:rPr>
                <w:rFonts w:cs="Times New Roman"/>
              </w:rPr>
            </w:pPr>
            <w:r w:rsidRPr="00E82F7E">
              <w:rPr>
                <w:rFonts w:cs="Times New Roman"/>
              </w:rPr>
              <w:t xml:space="preserve">Mean sertraline </w:t>
            </w:r>
            <w:proofErr w:type="gramStart"/>
            <w:r w:rsidRPr="00E82F7E">
              <w:rPr>
                <w:rFonts w:cs="Times New Roman"/>
              </w:rPr>
              <w:t>dosage  prescribed</w:t>
            </w:r>
            <w:proofErr w:type="gramEnd"/>
            <w:r w:rsidRPr="00E82F7E">
              <w:rPr>
                <w:rFonts w:cs="Times New Roman"/>
              </w:rPr>
              <w:t xml:space="preserve"> (mg) [n]</w:t>
            </w:r>
          </w:p>
        </w:tc>
      </w:tr>
      <w:tr w:rsidR="00CD51AB" w:rsidRPr="00E82F7E" w14:paraId="1A04E61F" w14:textId="77777777" w:rsidTr="00CD51AB">
        <w:trPr>
          <w:trHeight w:val="291"/>
        </w:trPr>
        <w:tc>
          <w:tcPr>
            <w:tcW w:w="4820" w:type="dxa"/>
            <w:tcBorders>
              <w:top w:val="single" w:sz="4" w:space="0" w:color="000000"/>
            </w:tcBorders>
          </w:tcPr>
          <w:p w14:paraId="3F902980" w14:textId="77777777" w:rsidR="00CD51AB" w:rsidRPr="00E82F7E" w:rsidRDefault="00CD51AB" w:rsidP="00CD51AB">
            <w:pPr>
              <w:rPr>
                <w:rFonts w:cs="Times New Roman"/>
              </w:rPr>
            </w:pPr>
            <w:r w:rsidRPr="00E82F7E">
              <w:rPr>
                <w:rFonts w:cs="Times New Roman"/>
              </w:rPr>
              <w:t>0</w:t>
            </w:r>
          </w:p>
        </w:tc>
        <w:tc>
          <w:tcPr>
            <w:tcW w:w="1843" w:type="dxa"/>
            <w:tcBorders>
              <w:top w:val="single" w:sz="4" w:space="0" w:color="000000"/>
            </w:tcBorders>
          </w:tcPr>
          <w:p w14:paraId="1894DBF5" w14:textId="77777777" w:rsidR="00CD51AB" w:rsidRPr="00E82F7E" w:rsidRDefault="00CD51AB" w:rsidP="00CD51AB">
            <w:pPr>
              <w:jc w:val="center"/>
              <w:rPr>
                <w:rFonts w:cs="Times New Roman"/>
              </w:rPr>
            </w:pPr>
            <w:r w:rsidRPr="00E82F7E">
              <w:rPr>
                <w:rFonts w:cs="Times New Roman"/>
              </w:rPr>
              <w:t>15</w:t>
            </w:r>
          </w:p>
        </w:tc>
        <w:tc>
          <w:tcPr>
            <w:tcW w:w="1984" w:type="dxa"/>
            <w:tcBorders>
              <w:top w:val="single" w:sz="4" w:space="0" w:color="000000"/>
            </w:tcBorders>
          </w:tcPr>
          <w:p w14:paraId="21C71248" w14:textId="77777777" w:rsidR="00CD51AB" w:rsidRPr="00E82F7E" w:rsidRDefault="00CD51AB" w:rsidP="00CD51AB">
            <w:pPr>
              <w:jc w:val="center"/>
              <w:rPr>
                <w:rFonts w:cs="Times New Roman"/>
              </w:rPr>
            </w:pPr>
            <w:r w:rsidRPr="00E82F7E">
              <w:rPr>
                <w:rFonts w:cs="Times New Roman"/>
              </w:rPr>
              <w:t>50.00 [n=15]</w:t>
            </w:r>
          </w:p>
        </w:tc>
        <w:tc>
          <w:tcPr>
            <w:tcW w:w="1559" w:type="dxa"/>
            <w:tcBorders>
              <w:top w:val="single" w:sz="4" w:space="0" w:color="000000"/>
            </w:tcBorders>
          </w:tcPr>
          <w:p w14:paraId="6D152A8C" w14:textId="77777777" w:rsidR="00CD51AB" w:rsidRPr="00E82F7E" w:rsidRDefault="00CD51AB" w:rsidP="00CD51AB">
            <w:pPr>
              <w:tabs>
                <w:tab w:val="center" w:pos="1201"/>
                <w:tab w:val="right" w:pos="2402"/>
              </w:tabs>
              <w:jc w:val="center"/>
              <w:rPr>
                <w:rFonts w:cs="Times New Roman"/>
              </w:rPr>
            </w:pPr>
            <w:r w:rsidRPr="00E82F7E">
              <w:rPr>
                <w:rFonts w:cs="Times New Roman"/>
              </w:rPr>
              <w:t>18</w:t>
            </w:r>
          </w:p>
        </w:tc>
        <w:tc>
          <w:tcPr>
            <w:tcW w:w="1843" w:type="dxa"/>
            <w:tcBorders>
              <w:top w:val="single" w:sz="4" w:space="0" w:color="000000"/>
            </w:tcBorders>
          </w:tcPr>
          <w:p w14:paraId="600E2742" w14:textId="77777777" w:rsidR="00CD51AB" w:rsidRPr="00E82F7E" w:rsidRDefault="00CD51AB" w:rsidP="00CD51AB">
            <w:pPr>
              <w:tabs>
                <w:tab w:val="center" w:pos="1201"/>
                <w:tab w:val="right" w:pos="2402"/>
              </w:tabs>
              <w:jc w:val="center"/>
              <w:rPr>
                <w:rFonts w:cs="Times New Roman"/>
              </w:rPr>
            </w:pPr>
            <w:r w:rsidRPr="00E82F7E">
              <w:rPr>
                <w:rFonts w:cs="Times New Roman"/>
              </w:rPr>
              <w:t>50.00 [n=18]</w:t>
            </w:r>
          </w:p>
        </w:tc>
      </w:tr>
      <w:tr w:rsidR="00CD51AB" w:rsidRPr="00E82F7E" w14:paraId="65218F18" w14:textId="77777777" w:rsidTr="00CD51AB">
        <w:trPr>
          <w:trHeight w:val="291"/>
        </w:trPr>
        <w:tc>
          <w:tcPr>
            <w:tcW w:w="4820" w:type="dxa"/>
          </w:tcPr>
          <w:p w14:paraId="48FCF041" w14:textId="77777777" w:rsidR="00CD51AB" w:rsidRPr="00E82F7E" w:rsidRDefault="00CD51AB" w:rsidP="00CD51AB">
            <w:pPr>
              <w:rPr>
                <w:rFonts w:cs="Times New Roman"/>
              </w:rPr>
            </w:pPr>
            <w:r w:rsidRPr="00E82F7E">
              <w:rPr>
                <w:rFonts w:cs="Times New Roman"/>
              </w:rPr>
              <w:t xml:space="preserve">2 </w:t>
            </w:r>
          </w:p>
        </w:tc>
        <w:tc>
          <w:tcPr>
            <w:tcW w:w="1843" w:type="dxa"/>
          </w:tcPr>
          <w:p w14:paraId="2A99C1E9" w14:textId="77777777" w:rsidR="00CD51AB" w:rsidRPr="00E82F7E" w:rsidRDefault="00CD51AB" w:rsidP="00CD51AB">
            <w:pPr>
              <w:jc w:val="center"/>
              <w:rPr>
                <w:rFonts w:cs="Times New Roman"/>
              </w:rPr>
            </w:pPr>
            <w:r w:rsidRPr="00E82F7E">
              <w:rPr>
                <w:rFonts w:cs="Times New Roman"/>
              </w:rPr>
              <w:t>11</w:t>
            </w:r>
          </w:p>
        </w:tc>
        <w:tc>
          <w:tcPr>
            <w:tcW w:w="1984" w:type="dxa"/>
          </w:tcPr>
          <w:p w14:paraId="67B0C861" w14:textId="77777777" w:rsidR="00CD51AB" w:rsidRPr="00E82F7E" w:rsidRDefault="00CD51AB" w:rsidP="00CD51AB">
            <w:pPr>
              <w:jc w:val="center"/>
              <w:rPr>
                <w:rFonts w:cs="Times New Roman"/>
              </w:rPr>
            </w:pPr>
            <w:r w:rsidRPr="00E82F7E">
              <w:rPr>
                <w:rFonts w:cs="Times New Roman"/>
              </w:rPr>
              <w:t>113.64 [n=11]</w:t>
            </w:r>
          </w:p>
        </w:tc>
        <w:tc>
          <w:tcPr>
            <w:tcW w:w="1559" w:type="dxa"/>
          </w:tcPr>
          <w:p w14:paraId="04042F0C" w14:textId="77777777" w:rsidR="00CD51AB" w:rsidRPr="00E82F7E" w:rsidRDefault="00CD51AB" w:rsidP="00CD51AB">
            <w:pPr>
              <w:jc w:val="center"/>
              <w:rPr>
                <w:rFonts w:cs="Times New Roman"/>
              </w:rPr>
            </w:pPr>
            <w:r w:rsidRPr="00E82F7E">
              <w:rPr>
                <w:rFonts w:cs="Times New Roman"/>
              </w:rPr>
              <w:t>16</w:t>
            </w:r>
          </w:p>
        </w:tc>
        <w:tc>
          <w:tcPr>
            <w:tcW w:w="1843" w:type="dxa"/>
          </w:tcPr>
          <w:p w14:paraId="2F8D91DD" w14:textId="77777777" w:rsidR="00CD51AB" w:rsidRPr="00E82F7E" w:rsidRDefault="00CD51AB" w:rsidP="00CD51AB">
            <w:pPr>
              <w:jc w:val="center"/>
              <w:rPr>
                <w:rFonts w:cs="Times New Roman"/>
              </w:rPr>
            </w:pPr>
            <w:r w:rsidRPr="00E82F7E">
              <w:rPr>
                <w:rFonts w:cs="Times New Roman"/>
              </w:rPr>
              <w:t>128.13 [n=16]</w:t>
            </w:r>
          </w:p>
        </w:tc>
      </w:tr>
      <w:tr w:rsidR="00CD51AB" w:rsidRPr="00E82F7E" w14:paraId="52117AF6" w14:textId="77777777" w:rsidTr="00CD51AB">
        <w:trPr>
          <w:trHeight w:val="275"/>
        </w:trPr>
        <w:tc>
          <w:tcPr>
            <w:tcW w:w="4820" w:type="dxa"/>
          </w:tcPr>
          <w:p w14:paraId="537B7451" w14:textId="77777777" w:rsidR="00CD51AB" w:rsidRPr="00E82F7E" w:rsidRDefault="00CD51AB" w:rsidP="00CD51AB">
            <w:pPr>
              <w:rPr>
                <w:rFonts w:cs="Times New Roman"/>
              </w:rPr>
            </w:pPr>
            <w:r w:rsidRPr="00E82F7E">
              <w:rPr>
                <w:rFonts w:cs="Times New Roman"/>
              </w:rPr>
              <w:t>4</w:t>
            </w:r>
          </w:p>
        </w:tc>
        <w:tc>
          <w:tcPr>
            <w:tcW w:w="1843" w:type="dxa"/>
          </w:tcPr>
          <w:p w14:paraId="422A3725" w14:textId="77777777" w:rsidR="00CD51AB" w:rsidRPr="00E82F7E" w:rsidRDefault="00CD51AB" w:rsidP="00CD51AB">
            <w:pPr>
              <w:jc w:val="center"/>
              <w:rPr>
                <w:rFonts w:cs="Times New Roman"/>
              </w:rPr>
            </w:pPr>
            <w:r w:rsidRPr="00E82F7E">
              <w:rPr>
                <w:rFonts w:cs="Times New Roman"/>
              </w:rPr>
              <w:t>11</w:t>
            </w:r>
          </w:p>
        </w:tc>
        <w:tc>
          <w:tcPr>
            <w:tcW w:w="1984" w:type="dxa"/>
          </w:tcPr>
          <w:p w14:paraId="6892599C" w14:textId="77777777" w:rsidR="00CD51AB" w:rsidRPr="00E82F7E" w:rsidRDefault="00CD51AB" w:rsidP="00CD51AB">
            <w:pPr>
              <w:jc w:val="center"/>
              <w:rPr>
                <w:rFonts w:cs="Times New Roman"/>
              </w:rPr>
            </w:pPr>
            <w:r w:rsidRPr="00E82F7E">
              <w:rPr>
                <w:rFonts w:cs="Times New Roman"/>
              </w:rPr>
              <w:t>181.82 [n=11]</w:t>
            </w:r>
          </w:p>
        </w:tc>
        <w:tc>
          <w:tcPr>
            <w:tcW w:w="1559" w:type="dxa"/>
          </w:tcPr>
          <w:p w14:paraId="5184A756" w14:textId="77777777" w:rsidR="00CD51AB" w:rsidRPr="00E82F7E" w:rsidRDefault="00CD51AB" w:rsidP="00CD51AB">
            <w:pPr>
              <w:jc w:val="center"/>
              <w:rPr>
                <w:rFonts w:cs="Times New Roman"/>
              </w:rPr>
            </w:pPr>
            <w:r w:rsidRPr="00E82F7E">
              <w:rPr>
                <w:rFonts w:cs="Times New Roman"/>
              </w:rPr>
              <w:t>13</w:t>
            </w:r>
          </w:p>
        </w:tc>
        <w:tc>
          <w:tcPr>
            <w:tcW w:w="1843" w:type="dxa"/>
          </w:tcPr>
          <w:p w14:paraId="69147D22" w14:textId="77777777" w:rsidR="00CD51AB" w:rsidRPr="00E82F7E" w:rsidRDefault="00CD51AB" w:rsidP="00CD51AB">
            <w:pPr>
              <w:jc w:val="center"/>
              <w:rPr>
                <w:rFonts w:cs="Times New Roman"/>
              </w:rPr>
            </w:pPr>
            <w:r w:rsidRPr="00E82F7E">
              <w:rPr>
                <w:rFonts w:cs="Times New Roman"/>
              </w:rPr>
              <w:t>192.31 [n=13]</w:t>
            </w:r>
          </w:p>
        </w:tc>
      </w:tr>
      <w:tr w:rsidR="00CD51AB" w:rsidRPr="00E82F7E" w14:paraId="1072E165" w14:textId="77777777" w:rsidTr="00CD51AB">
        <w:trPr>
          <w:trHeight w:val="291"/>
        </w:trPr>
        <w:tc>
          <w:tcPr>
            <w:tcW w:w="4820" w:type="dxa"/>
          </w:tcPr>
          <w:p w14:paraId="03A701A4" w14:textId="77777777" w:rsidR="00CD51AB" w:rsidRPr="00E82F7E" w:rsidRDefault="00CD51AB" w:rsidP="00CD51AB">
            <w:pPr>
              <w:rPr>
                <w:rFonts w:cs="Times New Roman"/>
              </w:rPr>
            </w:pPr>
            <w:r w:rsidRPr="00E82F7E">
              <w:rPr>
                <w:rFonts w:cs="Times New Roman"/>
              </w:rPr>
              <w:t>8</w:t>
            </w:r>
          </w:p>
        </w:tc>
        <w:tc>
          <w:tcPr>
            <w:tcW w:w="1843" w:type="dxa"/>
          </w:tcPr>
          <w:p w14:paraId="38F6B4FD" w14:textId="77777777" w:rsidR="00CD51AB" w:rsidRPr="00E82F7E" w:rsidRDefault="00CD51AB" w:rsidP="00CD51AB">
            <w:pPr>
              <w:tabs>
                <w:tab w:val="center" w:pos="1309"/>
                <w:tab w:val="left" w:pos="1830"/>
              </w:tabs>
              <w:jc w:val="center"/>
              <w:rPr>
                <w:rFonts w:cs="Times New Roman"/>
              </w:rPr>
            </w:pPr>
            <w:r w:rsidRPr="00E82F7E">
              <w:rPr>
                <w:rFonts w:cs="Times New Roman"/>
              </w:rPr>
              <w:t>9</w:t>
            </w:r>
          </w:p>
        </w:tc>
        <w:tc>
          <w:tcPr>
            <w:tcW w:w="1984" w:type="dxa"/>
          </w:tcPr>
          <w:p w14:paraId="6B8A2187" w14:textId="77777777" w:rsidR="00CD51AB" w:rsidRPr="00E82F7E" w:rsidRDefault="00CD51AB" w:rsidP="00CD51AB">
            <w:pPr>
              <w:jc w:val="center"/>
              <w:rPr>
                <w:rFonts w:cs="Times New Roman"/>
              </w:rPr>
            </w:pPr>
            <w:r w:rsidRPr="00E82F7E">
              <w:rPr>
                <w:rFonts w:cs="Times New Roman"/>
              </w:rPr>
              <w:t>194.44 [n=9]</w:t>
            </w:r>
          </w:p>
        </w:tc>
        <w:tc>
          <w:tcPr>
            <w:tcW w:w="1559" w:type="dxa"/>
          </w:tcPr>
          <w:p w14:paraId="2D352D28" w14:textId="77777777" w:rsidR="00CD51AB" w:rsidRPr="00E82F7E" w:rsidRDefault="00CD51AB" w:rsidP="00CD51AB">
            <w:pPr>
              <w:jc w:val="center"/>
              <w:rPr>
                <w:rFonts w:cs="Times New Roman"/>
              </w:rPr>
            </w:pPr>
            <w:r w:rsidRPr="00E82F7E">
              <w:rPr>
                <w:rFonts w:cs="Times New Roman"/>
              </w:rPr>
              <w:t>13</w:t>
            </w:r>
          </w:p>
        </w:tc>
        <w:tc>
          <w:tcPr>
            <w:tcW w:w="1843" w:type="dxa"/>
          </w:tcPr>
          <w:p w14:paraId="6C122DC5" w14:textId="77777777" w:rsidR="00CD51AB" w:rsidRPr="00E82F7E" w:rsidRDefault="00CD51AB" w:rsidP="00CD51AB">
            <w:pPr>
              <w:jc w:val="center"/>
              <w:rPr>
                <w:rFonts w:cs="Times New Roman"/>
              </w:rPr>
            </w:pPr>
            <w:r w:rsidRPr="00E82F7E">
              <w:rPr>
                <w:rFonts w:cs="Times New Roman"/>
              </w:rPr>
              <w:t>192.31 [n=13]</w:t>
            </w:r>
          </w:p>
        </w:tc>
      </w:tr>
      <w:tr w:rsidR="00CD51AB" w:rsidRPr="00E82F7E" w14:paraId="3906A4B4" w14:textId="77777777" w:rsidTr="00CD51AB">
        <w:trPr>
          <w:trHeight w:val="275"/>
        </w:trPr>
        <w:tc>
          <w:tcPr>
            <w:tcW w:w="4820" w:type="dxa"/>
          </w:tcPr>
          <w:p w14:paraId="223D98DD" w14:textId="77777777" w:rsidR="00CD51AB" w:rsidRPr="00E82F7E" w:rsidRDefault="00CD51AB" w:rsidP="00CD51AB">
            <w:pPr>
              <w:rPr>
                <w:rFonts w:cs="Times New Roman"/>
              </w:rPr>
            </w:pPr>
            <w:r w:rsidRPr="00E82F7E">
              <w:rPr>
                <w:rFonts w:cs="Times New Roman"/>
              </w:rPr>
              <w:t>16</w:t>
            </w:r>
          </w:p>
        </w:tc>
        <w:tc>
          <w:tcPr>
            <w:tcW w:w="1843" w:type="dxa"/>
          </w:tcPr>
          <w:p w14:paraId="301E2077" w14:textId="77777777" w:rsidR="00CD51AB" w:rsidRPr="00E82F7E" w:rsidRDefault="00CD51AB" w:rsidP="00CD51AB">
            <w:pPr>
              <w:jc w:val="center"/>
              <w:rPr>
                <w:rFonts w:cs="Times New Roman"/>
              </w:rPr>
            </w:pPr>
            <w:r w:rsidRPr="00E82F7E">
              <w:rPr>
                <w:rFonts w:cs="Times New Roman"/>
              </w:rPr>
              <w:t>6</w:t>
            </w:r>
          </w:p>
        </w:tc>
        <w:tc>
          <w:tcPr>
            <w:tcW w:w="1984" w:type="dxa"/>
          </w:tcPr>
          <w:p w14:paraId="0ED04854" w14:textId="77777777" w:rsidR="00CD51AB" w:rsidRPr="00E82F7E" w:rsidRDefault="00CD51AB" w:rsidP="00CD51AB">
            <w:pPr>
              <w:jc w:val="center"/>
              <w:rPr>
                <w:rFonts w:cs="Times New Roman"/>
              </w:rPr>
            </w:pPr>
            <w:r w:rsidRPr="00E82F7E">
              <w:rPr>
                <w:rFonts w:cs="Times New Roman"/>
              </w:rPr>
              <w:t>200.00 [n=6]</w:t>
            </w:r>
          </w:p>
        </w:tc>
        <w:tc>
          <w:tcPr>
            <w:tcW w:w="1559" w:type="dxa"/>
          </w:tcPr>
          <w:p w14:paraId="677382D9" w14:textId="77777777" w:rsidR="00CD51AB" w:rsidRPr="00E82F7E" w:rsidRDefault="00CD51AB" w:rsidP="00CD51AB">
            <w:pPr>
              <w:jc w:val="center"/>
              <w:rPr>
                <w:rFonts w:cs="Times New Roman"/>
              </w:rPr>
            </w:pPr>
            <w:r w:rsidRPr="00E82F7E">
              <w:rPr>
                <w:rFonts w:cs="Times New Roman"/>
              </w:rPr>
              <w:t>12</w:t>
            </w:r>
          </w:p>
        </w:tc>
        <w:tc>
          <w:tcPr>
            <w:tcW w:w="1843" w:type="dxa"/>
          </w:tcPr>
          <w:p w14:paraId="556FB1D9" w14:textId="77777777" w:rsidR="00CD51AB" w:rsidRPr="00E82F7E" w:rsidRDefault="00CD51AB" w:rsidP="00CD51AB">
            <w:pPr>
              <w:jc w:val="center"/>
              <w:rPr>
                <w:rFonts w:cs="Times New Roman"/>
              </w:rPr>
            </w:pPr>
            <w:r w:rsidRPr="00E82F7E">
              <w:rPr>
                <w:rFonts w:cs="Times New Roman"/>
              </w:rPr>
              <w:t>150.00 [n=12]</w:t>
            </w:r>
          </w:p>
        </w:tc>
      </w:tr>
      <w:tr w:rsidR="00CD51AB" w:rsidRPr="00E82F7E" w14:paraId="32C7BDAE" w14:textId="77777777" w:rsidTr="00CD51AB">
        <w:trPr>
          <w:trHeight w:val="291"/>
        </w:trPr>
        <w:tc>
          <w:tcPr>
            <w:tcW w:w="4820" w:type="dxa"/>
          </w:tcPr>
          <w:p w14:paraId="4EE9632F" w14:textId="77777777" w:rsidR="00CD51AB" w:rsidRPr="00E82F7E" w:rsidRDefault="00CD51AB" w:rsidP="00CD51AB">
            <w:pPr>
              <w:rPr>
                <w:rFonts w:cs="Times New Roman"/>
              </w:rPr>
            </w:pPr>
            <w:r w:rsidRPr="00E82F7E">
              <w:rPr>
                <w:rFonts w:cs="Times New Roman"/>
              </w:rPr>
              <w:t>24</w:t>
            </w:r>
          </w:p>
        </w:tc>
        <w:tc>
          <w:tcPr>
            <w:tcW w:w="1843" w:type="dxa"/>
          </w:tcPr>
          <w:p w14:paraId="6A8EDB16" w14:textId="77777777" w:rsidR="00CD51AB" w:rsidRPr="00E82F7E" w:rsidRDefault="00CD51AB" w:rsidP="00CD51AB">
            <w:pPr>
              <w:jc w:val="center"/>
              <w:rPr>
                <w:rFonts w:cs="Times New Roman"/>
              </w:rPr>
            </w:pPr>
            <w:r w:rsidRPr="00E82F7E">
              <w:rPr>
                <w:rFonts w:cs="Times New Roman"/>
              </w:rPr>
              <w:t>5</w:t>
            </w:r>
          </w:p>
        </w:tc>
        <w:tc>
          <w:tcPr>
            <w:tcW w:w="1984" w:type="dxa"/>
          </w:tcPr>
          <w:p w14:paraId="0577D31B" w14:textId="77777777" w:rsidR="00CD51AB" w:rsidRPr="00E82F7E" w:rsidRDefault="00CD51AB" w:rsidP="00CD51AB">
            <w:pPr>
              <w:jc w:val="center"/>
              <w:rPr>
                <w:rFonts w:cs="Times New Roman"/>
              </w:rPr>
            </w:pPr>
            <w:r w:rsidRPr="00E82F7E">
              <w:rPr>
                <w:rFonts w:cs="Times New Roman"/>
              </w:rPr>
              <w:t>200.00 [n=5]</w:t>
            </w:r>
          </w:p>
        </w:tc>
        <w:tc>
          <w:tcPr>
            <w:tcW w:w="1559" w:type="dxa"/>
          </w:tcPr>
          <w:p w14:paraId="60EA6CCD" w14:textId="77777777" w:rsidR="00CD51AB" w:rsidRPr="00E82F7E" w:rsidRDefault="00CD51AB" w:rsidP="00CD51AB">
            <w:pPr>
              <w:jc w:val="center"/>
              <w:rPr>
                <w:rFonts w:cs="Times New Roman"/>
              </w:rPr>
            </w:pPr>
            <w:r w:rsidRPr="00E82F7E">
              <w:rPr>
                <w:rFonts w:cs="Times New Roman"/>
              </w:rPr>
              <w:t>11</w:t>
            </w:r>
          </w:p>
        </w:tc>
        <w:tc>
          <w:tcPr>
            <w:tcW w:w="1843" w:type="dxa"/>
          </w:tcPr>
          <w:p w14:paraId="1C5CE4F1" w14:textId="77777777" w:rsidR="00CD51AB" w:rsidRPr="00E82F7E" w:rsidRDefault="00CD51AB" w:rsidP="00CD51AB">
            <w:pPr>
              <w:jc w:val="center"/>
              <w:rPr>
                <w:rFonts w:cs="Times New Roman"/>
              </w:rPr>
            </w:pPr>
            <w:r w:rsidRPr="00E82F7E">
              <w:rPr>
                <w:rFonts w:cs="Times New Roman"/>
              </w:rPr>
              <w:t>127.27 [n=11]</w:t>
            </w:r>
          </w:p>
        </w:tc>
      </w:tr>
      <w:tr w:rsidR="00CD51AB" w:rsidRPr="00E82F7E" w14:paraId="55B5C8BF" w14:textId="77777777" w:rsidTr="00CD51AB">
        <w:trPr>
          <w:trHeight w:val="275"/>
        </w:trPr>
        <w:tc>
          <w:tcPr>
            <w:tcW w:w="4820" w:type="dxa"/>
          </w:tcPr>
          <w:p w14:paraId="33C484AB" w14:textId="77777777" w:rsidR="00CD51AB" w:rsidRPr="00E82F7E" w:rsidRDefault="00CD51AB" w:rsidP="00CD51AB">
            <w:pPr>
              <w:rPr>
                <w:rFonts w:cs="Times New Roman"/>
              </w:rPr>
            </w:pPr>
            <w:r w:rsidRPr="00E82F7E">
              <w:rPr>
                <w:rFonts w:cs="Times New Roman"/>
              </w:rPr>
              <w:t>32</w:t>
            </w:r>
          </w:p>
        </w:tc>
        <w:tc>
          <w:tcPr>
            <w:tcW w:w="1843" w:type="dxa"/>
          </w:tcPr>
          <w:p w14:paraId="15226067" w14:textId="77777777" w:rsidR="00CD51AB" w:rsidRPr="00E82F7E" w:rsidRDefault="00CD51AB" w:rsidP="00CD51AB">
            <w:pPr>
              <w:jc w:val="center"/>
              <w:rPr>
                <w:rFonts w:cs="Times New Roman"/>
              </w:rPr>
            </w:pPr>
            <w:r w:rsidRPr="00E82F7E">
              <w:rPr>
                <w:rFonts w:cs="Times New Roman"/>
              </w:rPr>
              <w:t>7</w:t>
            </w:r>
          </w:p>
        </w:tc>
        <w:tc>
          <w:tcPr>
            <w:tcW w:w="1984" w:type="dxa"/>
          </w:tcPr>
          <w:p w14:paraId="62D8FF72" w14:textId="77777777" w:rsidR="00CD51AB" w:rsidRPr="00E82F7E" w:rsidRDefault="00CD51AB" w:rsidP="00CD51AB">
            <w:pPr>
              <w:jc w:val="center"/>
              <w:rPr>
                <w:rFonts w:cs="Times New Roman"/>
              </w:rPr>
            </w:pPr>
            <w:r w:rsidRPr="00E82F7E">
              <w:rPr>
                <w:rFonts w:cs="Times New Roman"/>
              </w:rPr>
              <w:t>185.71 [n=7]</w:t>
            </w:r>
          </w:p>
        </w:tc>
        <w:tc>
          <w:tcPr>
            <w:tcW w:w="1559" w:type="dxa"/>
          </w:tcPr>
          <w:p w14:paraId="39CCA2D0" w14:textId="77777777" w:rsidR="00CD51AB" w:rsidRPr="00E82F7E" w:rsidRDefault="00CD51AB" w:rsidP="00CD51AB">
            <w:pPr>
              <w:jc w:val="center"/>
              <w:rPr>
                <w:rFonts w:cs="Times New Roman"/>
              </w:rPr>
            </w:pPr>
            <w:r w:rsidRPr="00E82F7E">
              <w:rPr>
                <w:rFonts w:cs="Times New Roman"/>
              </w:rPr>
              <w:t>9</w:t>
            </w:r>
          </w:p>
        </w:tc>
        <w:tc>
          <w:tcPr>
            <w:tcW w:w="1843" w:type="dxa"/>
          </w:tcPr>
          <w:p w14:paraId="7A8EDCB3" w14:textId="77777777" w:rsidR="00CD51AB" w:rsidRPr="00E82F7E" w:rsidRDefault="00CD51AB" w:rsidP="00CD51AB">
            <w:pPr>
              <w:jc w:val="center"/>
              <w:rPr>
                <w:rFonts w:cs="Times New Roman"/>
              </w:rPr>
            </w:pPr>
            <w:r w:rsidRPr="00E82F7E">
              <w:rPr>
                <w:rFonts w:cs="Times New Roman"/>
              </w:rPr>
              <w:t>177.78 [n=9]</w:t>
            </w:r>
          </w:p>
        </w:tc>
      </w:tr>
      <w:tr w:rsidR="00CD51AB" w:rsidRPr="00E82F7E" w14:paraId="33B17E70" w14:textId="77777777" w:rsidTr="00CD51AB">
        <w:trPr>
          <w:trHeight w:val="291"/>
        </w:trPr>
        <w:tc>
          <w:tcPr>
            <w:tcW w:w="4820" w:type="dxa"/>
            <w:tcBorders>
              <w:bottom w:val="single" w:sz="4" w:space="0" w:color="000000"/>
            </w:tcBorders>
          </w:tcPr>
          <w:p w14:paraId="39E31BD5" w14:textId="77777777" w:rsidR="00CD51AB" w:rsidRPr="00E82F7E" w:rsidRDefault="00CD51AB" w:rsidP="00CD51AB">
            <w:pPr>
              <w:rPr>
                <w:rFonts w:cs="Times New Roman"/>
              </w:rPr>
            </w:pPr>
            <w:r w:rsidRPr="00E82F7E">
              <w:rPr>
                <w:rFonts w:cs="Times New Roman"/>
              </w:rPr>
              <w:t>52</w:t>
            </w:r>
          </w:p>
        </w:tc>
        <w:tc>
          <w:tcPr>
            <w:tcW w:w="1843" w:type="dxa"/>
            <w:tcBorders>
              <w:bottom w:val="single" w:sz="4" w:space="0" w:color="000000"/>
            </w:tcBorders>
          </w:tcPr>
          <w:p w14:paraId="58AF890D" w14:textId="77777777" w:rsidR="00CD51AB" w:rsidRPr="00E82F7E" w:rsidRDefault="00CD51AB" w:rsidP="00CD51AB">
            <w:pPr>
              <w:jc w:val="center"/>
              <w:rPr>
                <w:rFonts w:cs="Times New Roman"/>
              </w:rPr>
            </w:pPr>
            <w:r w:rsidRPr="00E82F7E">
              <w:rPr>
                <w:rFonts w:cs="Times New Roman"/>
              </w:rPr>
              <w:t>6</w:t>
            </w:r>
          </w:p>
        </w:tc>
        <w:tc>
          <w:tcPr>
            <w:tcW w:w="1984" w:type="dxa"/>
            <w:tcBorders>
              <w:bottom w:val="single" w:sz="4" w:space="0" w:color="000000"/>
            </w:tcBorders>
          </w:tcPr>
          <w:p w14:paraId="6129AD49" w14:textId="77777777" w:rsidR="00CD51AB" w:rsidRPr="00E82F7E" w:rsidRDefault="00CD51AB" w:rsidP="00CD51AB">
            <w:pPr>
              <w:jc w:val="center"/>
              <w:rPr>
                <w:rFonts w:cs="Times New Roman"/>
              </w:rPr>
            </w:pPr>
            <w:r w:rsidRPr="00E82F7E">
              <w:rPr>
                <w:rFonts w:cs="Times New Roman"/>
              </w:rPr>
              <w:t>166.67 [n=6]</w:t>
            </w:r>
          </w:p>
        </w:tc>
        <w:tc>
          <w:tcPr>
            <w:tcW w:w="1559" w:type="dxa"/>
            <w:tcBorders>
              <w:bottom w:val="single" w:sz="4" w:space="0" w:color="000000"/>
            </w:tcBorders>
          </w:tcPr>
          <w:p w14:paraId="16E9A323" w14:textId="77777777" w:rsidR="00CD51AB" w:rsidRPr="00E82F7E" w:rsidRDefault="00CD51AB" w:rsidP="00CD51AB">
            <w:pPr>
              <w:jc w:val="center"/>
              <w:rPr>
                <w:rFonts w:cs="Times New Roman"/>
              </w:rPr>
            </w:pPr>
            <w:r w:rsidRPr="00E82F7E">
              <w:rPr>
                <w:rFonts w:cs="Times New Roman"/>
              </w:rPr>
              <w:t>8</w:t>
            </w:r>
          </w:p>
        </w:tc>
        <w:tc>
          <w:tcPr>
            <w:tcW w:w="1843" w:type="dxa"/>
            <w:tcBorders>
              <w:bottom w:val="single" w:sz="4" w:space="0" w:color="000000"/>
            </w:tcBorders>
          </w:tcPr>
          <w:p w14:paraId="1C24327C" w14:textId="77777777" w:rsidR="00CD51AB" w:rsidRPr="00E82F7E" w:rsidRDefault="00CD51AB" w:rsidP="00CD51AB">
            <w:pPr>
              <w:jc w:val="center"/>
              <w:rPr>
                <w:rFonts w:cs="Times New Roman"/>
              </w:rPr>
            </w:pPr>
            <w:r w:rsidRPr="00E82F7E">
              <w:rPr>
                <w:rFonts w:cs="Times New Roman"/>
              </w:rPr>
              <w:t>100.00 [n=8]</w:t>
            </w:r>
          </w:p>
        </w:tc>
      </w:tr>
      <w:tr w:rsidR="00CD51AB" w:rsidRPr="00E82F7E" w14:paraId="7AEC7BD7" w14:textId="77777777" w:rsidTr="00CD51AB">
        <w:trPr>
          <w:trHeight w:val="291"/>
        </w:trPr>
        <w:tc>
          <w:tcPr>
            <w:tcW w:w="4820" w:type="dxa"/>
            <w:tcBorders>
              <w:top w:val="single" w:sz="4" w:space="0" w:color="000000"/>
              <w:bottom w:val="single" w:sz="4" w:space="0" w:color="000000"/>
            </w:tcBorders>
          </w:tcPr>
          <w:p w14:paraId="3B4C5BCA" w14:textId="77777777" w:rsidR="00CD51AB" w:rsidRPr="00E82F7E" w:rsidRDefault="00CD51AB" w:rsidP="00CD51AB">
            <w:pPr>
              <w:rPr>
                <w:rFonts w:cs="Times New Roman"/>
              </w:rPr>
            </w:pPr>
            <w:r w:rsidRPr="00E82F7E">
              <w:rPr>
                <w:rFonts w:cs="Times New Roman"/>
              </w:rPr>
              <w:t>Mean number of sessions per participant (SD)</w:t>
            </w:r>
          </w:p>
        </w:tc>
        <w:tc>
          <w:tcPr>
            <w:tcW w:w="3827" w:type="dxa"/>
            <w:gridSpan w:val="2"/>
            <w:tcBorders>
              <w:top w:val="single" w:sz="4" w:space="0" w:color="000000"/>
              <w:bottom w:val="single" w:sz="4" w:space="0" w:color="000000"/>
            </w:tcBorders>
          </w:tcPr>
          <w:p w14:paraId="7B6A2AB2" w14:textId="77777777" w:rsidR="00CD51AB" w:rsidRPr="00E82F7E" w:rsidRDefault="00CD51AB" w:rsidP="00CD51AB">
            <w:pPr>
              <w:rPr>
                <w:rFonts w:cs="Times New Roman"/>
              </w:rPr>
            </w:pPr>
            <w:r w:rsidRPr="00E82F7E">
              <w:rPr>
                <w:rFonts w:cs="Times New Roman"/>
              </w:rPr>
              <w:t>4.67 (2.92) [n=15]</w:t>
            </w:r>
          </w:p>
        </w:tc>
        <w:tc>
          <w:tcPr>
            <w:tcW w:w="3402" w:type="dxa"/>
            <w:gridSpan w:val="2"/>
            <w:tcBorders>
              <w:top w:val="single" w:sz="4" w:space="0" w:color="000000"/>
              <w:bottom w:val="single" w:sz="4" w:space="0" w:color="000000"/>
            </w:tcBorders>
          </w:tcPr>
          <w:p w14:paraId="32F4F875" w14:textId="77777777" w:rsidR="00CD51AB" w:rsidRPr="00E82F7E" w:rsidRDefault="00CD51AB" w:rsidP="00CD51AB">
            <w:pPr>
              <w:rPr>
                <w:rFonts w:cs="Times New Roman"/>
              </w:rPr>
            </w:pPr>
            <w:r w:rsidRPr="00E82F7E">
              <w:rPr>
                <w:rFonts w:cs="Times New Roman"/>
              </w:rPr>
              <w:t>5.56 (2.68) [n=18]</w:t>
            </w:r>
          </w:p>
        </w:tc>
      </w:tr>
      <w:tr w:rsidR="00CD51AB" w:rsidRPr="00E82F7E" w14:paraId="38BB3FB4" w14:textId="77777777" w:rsidTr="00CD51AB">
        <w:trPr>
          <w:trHeight w:val="291"/>
        </w:trPr>
        <w:tc>
          <w:tcPr>
            <w:tcW w:w="4820" w:type="dxa"/>
            <w:tcBorders>
              <w:top w:val="single" w:sz="4" w:space="0" w:color="000000"/>
              <w:bottom w:val="single" w:sz="4" w:space="0" w:color="000000"/>
            </w:tcBorders>
          </w:tcPr>
          <w:p w14:paraId="5D57D10D" w14:textId="77777777" w:rsidR="00CD51AB" w:rsidRPr="00E82F7E" w:rsidRDefault="00CD51AB" w:rsidP="00CD51AB">
            <w:pPr>
              <w:rPr>
                <w:rFonts w:cs="Times New Roman"/>
              </w:rPr>
            </w:pPr>
            <w:r w:rsidRPr="00E82F7E">
              <w:rPr>
                <w:rFonts w:cs="Times New Roman"/>
              </w:rPr>
              <w:t xml:space="preserve">Assumed length per session </w:t>
            </w:r>
          </w:p>
        </w:tc>
        <w:tc>
          <w:tcPr>
            <w:tcW w:w="3827" w:type="dxa"/>
            <w:gridSpan w:val="2"/>
            <w:tcBorders>
              <w:top w:val="single" w:sz="4" w:space="0" w:color="000000"/>
              <w:bottom w:val="single" w:sz="4" w:space="0" w:color="000000"/>
            </w:tcBorders>
          </w:tcPr>
          <w:p w14:paraId="0CFBD9EF" w14:textId="77777777" w:rsidR="00CD51AB" w:rsidRPr="00E82F7E" w:rsidRDefault="00CD51AB" w:rsidP="00CD51AB">
            <w:pPr>
              <w:rPr>
                <w:rFonts w:cs="Times New Roman"/>
              </w:rPr>
            </w:pPr>
            <w:r w:rsidRPr="00E82F7E">
              <w:rPr>
                <w:rFonts w:cs="Times New Roman"/>
              </w:rPr>
              <w:t>30 mins</w:t>
            </w:r>
          </w:p>
        </w:tc>
        <w:tc>
          <w:tcPr>
            <w:tcW w:w="3402" w:type="dxa"/>
            <w:gridSpan w:val="2"/>
            <w:tcBorders>
              <w:top w:val="single" w:sz="4" w:space="0" w:color="000000"/>
              <w:bottom w:val="single" w:sz="4" w:space="0" w:color="000000"/>
            </w:tcBorders>
          </w:tcPr>
          <w:p w14:paraId="34E4631E" w14:textId="77777777" w:rsidR="00CD51AB" w:rsidRPr="00E82F7E" w:rsidRDefault="00CD51AB" w:rsidP="00CD51AB">
            <w:pPr>
              <w:rPr>
                <w:rFonts w:cs="Times New Roman"/>
              </w:rPr>
            </w:pPr>
            <w:r w:rsidRPr="00E82F7E">
              <w:rPr>
                <w:rFonts w:cs="Times New Roman"/>
              </w:rPr>
              <w:t>30 mins</w:t>
            </w:r>
          </w:p>
        </w:tc>
      </w:tr>
      <w:tr w:rsidR="00CD51AB" w:rsidRPr="00E82F7E" w14:paraId="52018109" w14:textId="77777777" w:rsidTr="00CD51AB">
        <w:trPr>
          <w:trHeight w:val="291"/>
        </w:trPr>
        <w:tc>
          <w:tcPr>
            <w:tcW w:w="4820" w:type="dxa"/>
            <w:tcBorders>
              <w:top w:val="single" w:sz="4" w:space="0" w:color="000000"/>
              <w:bottom w:val="single" w:sz="4" w:space="0" w:color="000000"/>
            </w:tcBorders>
          </w:tcPr>
          <w:p w14:paraId="0287B303" w14:textId="77777777" w:rsidR="00CD51AB" w:rsidRPr="00E82F7E" w:rsidRDefault="00CD51AB" w:rsidP="00CD51AB">
            <w:pPr>
              <w:rPr>
                <w:rFonts w:cs="Times New Roman"/>
              </w:rPr>
            </w:pPr>
            <w:r w:rsidRPr="00E82F7E">
              <w:rPr>
                <w:rFonts w:cs="Times New Roman"/>
              </w:rPr>
              <w:t>Mean hours per participant across 52 weeks (available case)</w:t>
            </w:r>
          </w:p>
        </w:tc>
        <w:tc>
          <w:tcPr>
            <w:tcW w:w="3827" w:type="dxa"/>
            <w:gridSpan w:val="2"/>
            <w:tcBorders>
              <w:top w:val="single" w:sz="4" w:space="0" w:color="000000"/>
              <w:bottom w:val="single" w:sz="4" w:space="0" w:color="000000"/>
            </w:tcBorders>
          </w:tcPr>
          <w:p w14:paraId="2AEB2CAB" w14:textId="77777777" w:rsidR="00CD51AB" w:rsidRPr="00E82F7E" w:rsidRDefault="00CD51AB" w:rsidP="00CD51AB">
            <w:pPr>
              <w:rPr>
                <w:rFonts w:cs="Times New Roman"/>
              </w:rPr>
            </w:pPr>
            <w:r w:rsidRPr="00E82F7E">
              <w:rPr>
                <w:rFonts w:cs="Times New Roman"/>
              </w:rPr>
              <w:t>2 hours 20 mins [n=15]</w:t>
            </w:r>
          </w:p>
        </w:tc>
        <w:tc>
          <w:tcPr>
            <w:tcW w:w="3402" w:type="dxa"/>
            <w:gridSpan w:val="2"/>
            <w:tcBorders>
              <w:top w:val="single" w:sz="4" w:space="0" w:color="000000"/>
              <w:bottom w:val="single" w:sz="4" w:space="0" w:color="000000"/>
            </w:tcBorders>
          </w:tcPr>
          <w:p w14:paraId="1B1D66E8" w14:textId="77777777" w:rsidR="00CD51AB" w:rsidRPr="00E82F7E" w:rsidRDefault="00CD51AB" w:rsidP="00CD51AB">
            <w:pPr>
              <w:rPr>
                <w:rFonts w:cs="Times New Roman"/>
              </w:rPr>
            </w:pPr>
            <w:r w:rsidRPr="00E82F7E">
              <w:rPr>
                <w:rFonts w:cs="Times New Roman"/>
              </w:rPr>
              <w:t>2 hours 47 mins [n=18]</w:t>
            </w:r>
          </w:p>
        </w:tc>
      </w:tr>
      <w:tr w:rsidR="00CD51AB" w:rsidRPr="00E82F7E" w14:paraId="580E8FD5" w14:textId="77777777" w:rsidTr="00CD51AB">
        <w:trPr>
          <w:trHeight w:val="291"/>
        </w:trPr>
        <w:tc>
          <w:tcPr>
            <w:tcW w:w="4820" w:type="dxa"/>
            <w:tcBorders>
              <w:top w:val="single" w:sz="4" w:space="0" w:color="000000"/>
              <w:bottom w:val="single" w:sz="4" w:space="0" w:color="000000"/>
            </w:tcBorders>
          </w:tcPr>
          <w:p w14:paraId="1EC01D4C" w14:textId="77777777" w:rsidR="00CD51AB" w:rsidRPr="00E82F7E" w:rsidRDefault="00CD51AB" w:rsidP="00CD51AB">
            <w:pPr>
              <w:rPr>
                <w:rFonts w:cs="Times New Roman"/>
              </w:rPr>
            </w:pPr>
            <w:r w:rsidRPr="00E82F7E">
              <w:rPr>
                <w:rFonts w:cs="Times New Roman"/>
              </w:rPr>
              <w:t>Mean hours per participant across 52 weeks (complete case)</w:t>
            </w:r>
          </w:p>
        </w:tc>
        <w:tc>
          <w:tcPr>
            <w:tcW w:w="3827" w:type="dxa"/>
            <w:gridSpan w:val="2"/>
            <w:tcBorders>
              <w:top w:val="single" w:sz="4" w:space="0" w:color="000000"/>
              <w:bottom w:val="single" w:sz="4" w:space="0" w:color="000000"/>
            </w:tcBorders>
          </w:tcPr>
          <w:p w14:paraId="4B30BD15" w14:textId="77777777" w:rsidR="00CD51AB" w:rsidRPr="00E82F7E" w:rsidRDefault="00CD51AB" w:rsidP="00CD51AB">
            <w:pPr>
              <w:rPr>
                <w:rFonts w:cs="Times New Roman"/>
              </w:rPr>
            </w:pPr>
            <w:r w:rsidRPr="00E82F7E">
              <w:rPr>
                <w:rFonts w:cs="Times New Roman"/>
              </w:rPr>
              <w:t>3 hours 55 mins [n=6]</w:t>
            </w:r>
          </w:p>
        </w:tc>
        <w:tc>
          <w:tcPr>
            <w:tcW w:w="3402" w:type="dxa"/>
            <w:gridSpan w:val="2"/>
            <w:tcBorders>
              <w:top w:val="single" w:sz="4" w:space="0" w:color="000000"/>
              <w:bottom w:val="single" w:sz="4" w:space="0" w:color="000000"/>
            </w:tcBorders>
          </w:tcPr>
          <w:p w14:paraId="27D2AB9E" w14:textId="77777777" w:rsidR="00CD51AB" w:rsidRPr="00E82F7E" w:rsidRDefault="00CD51AB" w:rsidP="00CD51AB">
            <w:pPr>
              <w:rPr>
                <w:rFonts w:cs="Times New Roman"/>
              </w:rPr>
            </w:pPr>
            <w:r w:rsidRPr="00E82F7E">
              <w:rPr>
                <w:rFonts w:cs="Times New Roman"/>
              </w:rPr>
              <w:t>3 hours 40 mins [n=9]</w:t>
            </w:r>
          </w:p>
        </w:tc>
      </w:tr>
    </w:tbl>
    <w:p w14:paraId="54205ED6" w14:textId="77777777" w:rsidR="0014613B" w:rsidRPr="00E82F7E" w:rsidRDefault="0014613B">
      <w:r w:rsidRPr="00E82F7E">
        <w:br w:type="page"/>
      </w:r>
    </w:p>
    <w:p w14:paraId="54675126" w14:textId="08AC06E6" w:rsidR="00CD51AB" w:rsidRPr="00E82F7E" w:rsidRDefault="00CD51AB" w:rsidP="00CD51AB">
      <w:pPr>
        <w:pStyle w:val="Caption"/>
        <w:keepNext/>
        <w:rPr>
          <w:b/>
          <w:i w:val="0"/>
          <w:color w:val="auto"/>
          <w:sz w:val="24"/>
          <w:szCs w:val="24"/>
        </w:rPr>
      </w:pPr>
      <w:r w:rsidRPr="00E82F7E">
        <w:rPr>
          <w:b/>
          <w:i w:val="0"/>
          <w:color w:val="auto"/>
          <w:sz w:val="24"/>
          <w:szCs w:val="24"/>
        </w:rPr>
        <w:t xml:space="preserve">Table </w:t>
      </w:r>
      <w:r w:rsidR="00FD24C8">
        <w:rPr>
          <w:b/>
          <w:i w:val="0"/>
          <w:color w:val="auto"/>
          <w:sz w:val="24"/>
          <w:szCs w:val="24"/>
        </w:rPr>
        <w:t>20</w:t>
      </w:r>
      <w:r w:rsidRPr="00E82F7E">
        <w:rPr>
          <w:b/>
          <w:i w:val="0"/>
          <w:color w:val="auto"/>
          <w:sz w:val="24"/>
          <w:szCs w:val="24"/>
        </w:rPr>
        <w:t xml:space="preserve">: Number of CBT sessions attended (available case unless stated otherwise, over the 52 </w:t>
      </w:r>
      <w:proofErr w:type="gramStart"/>
      <w:r w:rsidRPr="00E82F7E">
        <w:rPr>
          <w:b/>
          <w:i w:val="0"/>
          <w:color w:val="auto"/>
          <w:sz w:val="24"/>
          <w:szCs w:val="24"/>
        </w:rPr>
        <w:t>week</w:t>
      </w:r>
      <w:proofErr w:type="gramEnd"/>
      <w:r w:rsidRPr="00E82F7E">
        <w:rPr>
          <w:b/>
          <w:i w:val="0"/>
          <w:color w:val="auto"/>
          <w:sz w:val="24"/>
          <w:szCs w:val="24"/>
        </w:rPr>
        <w:t xml:space="preserve"> follow up period)</w:t>
      </w:r>
    </w:p>
    <w:tbl>
      <w:tblPr>
        <w:tblStyle w:val="TableGrid"/>
        <w:tblpPr w:leftFromText="180" w:rightFromText="180" w:vertAnchor="text" w:tblpY="1"/>
        <w:tblOverlap w:val="never"/>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686"/>
        <w:gridCol w:w="4394"/>
      </w:tblGrid>
      <w:tr w:rsidR="00CD51AB" w:rsidRPr="00E82F7E" w14:paraId="4991FED3" w14:textId="77777777" w:rsidTr="00CD51AB">
        <w:trPr>
          <w:trHeight w:val="425"/>
        </w:trPr>
        <w:tc>
          <w:tcPr>
            <w:tcW w:w="3544" w:type="dxa"/>
            <w:tcBorders>
              <w:top w:val="single" w:sz="4" w:space="0" w:color="000000"/>
              <w:bottom w:val="single" w:sz="4" w:space="0" w:color="000000"/>
            </w:tcBorders>
          </w:tcPr>
          <w:p w14:paraId="1AA0F8A5" w14:textId="77777777" w:rsidR="00CD51AB" w:rsidRPr="00E82F7E" w:rsidRDefault="00CD51AB" w:rsidP="00CD51AB">
            <w:pPr>
              <w:rPr>
                <w:rFonts w:cs="Times New Roman"/>
              </w:rPr>
            </w:pPr>
            <w:r w:rsidRPr="00E82F7E">
              <w:rPr>
                <w:rFonts w:cs="Times New Roman"/>
              </w:rPr>
              <w:t>Session Number</w:t>
            </w:r>
          </w:p>
        </w:tc>
        <w:tc>
          <w:tcPr>
            <w:tcW w:w="3686" w:type="dxa"/>
            <w:tcBorders>
              <w:top w:val="single" w:sz="4" w:space="0" w:color="000000"/>
              <w:bottom w:val="single" w:sz="4" w:space="0" w:color="000000"/>
            </w:tcBorders>
          </w:tcPr>
          <w:p w14:paraId="2C6FA39D" w14:textId="77777777" w:rsidR="00CD51AB" w:rsidRPr="00E82F7E" w:rsidRDefault="00CD51AB" w:rsidP="00CD51AB">
            <w:pPr>
              <w:jc w:val="center"/>
              <w:rPr>
                <w:rFonts w:cs="Times New Roman"/>
              </w:rPr>
            </w:pPr>
            <w:r w:rsidRPr="00E82F7E">
              <w:rPr>
                <w:rFonts w:cs="Times New Roman"/>
              </w:rPr>
              <w:t>CBT monotherapy [n=16]</w:t>
            </w:r>
          </w:p>
        </w:tc>
        <w:tc>
          <w:tcPr>
            <w:tcW w:w="4394" w:type="dxa"/>
            <w:tcBorders>
              <w:top w:val="single" w:sz="4" w:space="0" w:color="000000"/>
              <w:bottom w:val="single" w:sz="4" w:space="0" w:color="000000"/>
            </w:tcBorders>
          </w:tcPr>
          <w:p w14:paraId="51E4976D" w14:textId="77777777" w:rsidR="00CD51AB" w:rsidRPr="00E82F7E" w:rsidRDefault="00CD51AB" w:rsidP="00CD51AB">
            <w:pPr>
              <w:jc w:val="center"/>
              <w:rPr>
                <w:rFonts w:cs="Times New Roman"/>
              </w:rPr>
            </w:pPr>
            <w:r w:rsidRPr="00E82F7E">
              <w:rPr>
                <w:rFonts w:cs="Times New Roman"/>
              </w:rPr>
              <w:t>CBT + sertraline [n=18]</w:t>
            </w:r>
          </w:p>
        </w:tc>
      </w:tr>
      <w:tr w:rsidR="00CD51AB" w:rsidRPr="00E82F7E" w14:paraId="394A605C" w14:textId="77777777" w:rsidTr="00CD51AB">
        <w:trPr>
          <w:trHeight w:val="291"/>
        </w:trPr>
        <w:tc>
          <w:tcPr>
            <w:tcW w:w="3544" w:type="dxa"/>
            <w:tcBorders>
              <w:top w:val="single" w:sz="4" w:space="0" w:color="000000"/>
            </w:tcBorders>
          </w:tcPr>
          <w:p w14:paraId="00E9B069" w14:textId="77777777" w:rsidR="00CD51AB" w:rsidRPr="00E82F7E" w:rsidRDefault="00CD51AB" w:rsidP="00CD51AB">
            <w:pPr>
              <w:rPr>
                <w:rFonts w:cs="Times New Roman"/>
              </w:rPr>
            </w:pPr>
          </w:p>
        </w:tc>
        <w:tc>
          <w:tcPr>
            <w:tcW w:w="8080" w:type="dxa"/>
            <w:gridSpan w:val="2"/>
            <w:tcBorders>
              <w:top w:val="single" w:sz="4" w:space="0" w:color="000000"/>
            </w:tcBorders>
          </w:tcPr>
          <w:p w14:paraId="202151C3" w14:textId="77777777" w:rsidR="00CD51AB" w:rsidRPr="00E82F7E" w:rsidRDefault="00CD51AB" w:rsidP="00CD51AB">
            <w:pPr>
              <w:tabs>
                <w:tab w:val="center" w:pos="1201"/>
                <w:tab w:val="right" w:pos="2402"/>
              </w:tabs>
              <w:jc w:val="center"/>
              <w:rPr>
                <w:rFonts w:cs="Times New Roman"/>
              </w:rPr>
            </w:pPr>
            <w:r w:rsidRPr="00E82F7E">
              <w:rPr>
                <w:rFonts w:cs="Times New Roman"/>
              </w:rPr>
              <w:t>Number of participants that attended each session</w:t>
            </w:r>
          </w:p>
        </w:tc>
      </w:tr>
      <w:tr w:rsidR="00CD51AB" w:rsidRPr="00E82F7E" w14:paraId="2CCA8782" w14:textId="77777777" w:rsidTr="00CD51AB">
        <w:trPr>
          <w:trHeight w:val="291"/>
        </w:trPr>
        <w:tc>
          <w:tcPr>
            <w:tcW w:w="3544" w:type="dxa"/>
            <w:tcBorders>
              <w:top w:val="single" w:sz="4" w:space="0" w:color="000000"/>
            </w:tcBorders>
          </w:tcPr>
          <w:p w14:paraId="755F8971" w14:textId="77777777" w:rsidR="00CD51AB" w:rsidRPr="00E82F7E" w:rsidRDefault="00CD51AB" w:rsidP="00CD51AB">
            <w:pPr>
              <w:rPr>
                <w:rFonts w:cs="Times New Roman"/>
              </w:rPr>
            </w:pPr>
            <w:r w:rsidRPr="00E82F7E">
              <w:rPr>
                <w:rFonts w:cs="Times New Roman"/>
              </w:rPr>
              <w:t>Visit 1</w:t>
            </w:r>
          </w:p>
        </w:tc>
        <w:tc>
          <w:tcPr>
            <w:tcW w:w="3686" w:type="dxa"/>
            <w:tcBorders>
              <w:top w:val="single" w:sz="4" w:space="0" w:color="000000"/>
            </w:tcBorders>
          </w:tcPr>
          <w:p w14:paraId="6D28984D" w14:textId="77777777" w:rsidR="00CD51AB" w:rsidRPr="00E82F7E" w:rsidRDefault="00CD51AB" w:rsidP="00CD51AB">
            <w:pPr>
              <w:jc w:val="center"/>
              <w:rPr>
                <w:rFonts w:cs="Times New Roman"/>
              </w:rPr>
            </w:pPr>
            <w:r w:rsidRPr="00E82F7E">
              <w:rPr>
                <w:rFonts w:cs="Times New Roman"/>
              </w:rPr>
              <w:t>15</w:t>
            </w:r>
          </w:p>
        </w:tc>
        <w:tc>
          <w:tcPr>
            <w:tcW w:w="4394" w:type="dxa"/>
            <w:tcBorders>
              <w:top w:val="single" w:sz="4" w:space="0" w:color="000000"/>
            </w:tcBorders>
          </w:tcPr>
          <w:p w14:paraId="4967C3AC" w14:textId="77777777" w:rsidR="00CD51AB" w:rsidRPr="00E82F7E" w:rsidRDefault="00CD51AB" w:rsidP="00CD51AB">
            <w:pPr>
              <w:tabs>
                <w:tab w:val="center" w:pos="1201"/>
                <w:tab w:val="right" w:pos="2402"/>
              </w:tabs>
              <w:jc w:val="center"/>
              <w:rPr>
                <w:rFonts w:cs="Times New Roman"/>
              </w:rPr>
            </w:pPr>
            <w:r w:rsidRPr="00E82F7E">
              <w:rPr>
                <w:rFonts w:cs="Times New Roman"/>
              </w:rPr>
              <w:t>14</w:t>
            </w:r>
          </w:p>
        </w:tc>
      </w:tr>
      <w:tr w:rsidR="00CD51AB" w:rsidRPr="00E82F7E" w14:paraId="1B3AB609" w14:textId="77777777" w:rsidTr="00CD51AB">
        <w:trPr>
          <w:trHeight w:val="291"/>
        </w:trPr>
        <w:tc>
          <w:tcPr>
            <w:tcW w:w="3544" w:type="dxa"/>
          </w:tcPr>
          <w:p w14:paraId="70BD60E3" w14:textId="77777777" w:rsidR="00CD51AB" w:rsidRPr="00E82F7E" w:rsidRDefault="00CD51AB" w:rsidP="00CD51AB">
            <w:pPr>
              <w:rPr>
                <w:rFonts w:cs="Times New Roman"/>
              </w:rPr>
            </w:pPr>
            <w:r w:rsidRPr="00E82F7E">
              <w:rPr>
                <w:rFonts w:cs="Times New Roman"/>
              </w:rPr>
              <w:t xml:space="preserve">Visit 2 </w:t>
            </w:r>
          </w:p>
        </w:tc>
        <w:tc>
          <w:tcPr>
            <w:tcW w:w="3686" w:type="dxa"/>
          </w:tcPr>
          <w:p w14:paraId="2C3ADC6D" w14:textId="77777777" w:rsidR="00CD51AB" w:rsidRPr="00E82F7E" w:rsidRDefault="00CD51AB" w:rsidP="00CD51AB">
            <w:pPr>
              <w:jc w:val="center"/>
              <w:rPr>
                <w:rFonts w:cs="Times New Roman"/>
              </w:rPr>
            </w:pPr>
            <w:r w:rsidRPr="00E82F7E">
              <w:rPr>
                <w:rFonts w:cs="Times New Roman"/>
              </w:rPr>
              <w:t>13</w:t>
            </w:r>
          </w:p>
        </w:tc>
        <w:tc>
          <w:tcPr>
            <w:tcW w:w="4394" w:type="dxa"/>
          </w:tcPr>
          <w:p w14:paraId="69271417" w14:textId="77777777" w:rsidR="00CD51AB" w:rsidRPr="00E82F7E" w:rsidRDefault="00CD51AB" w:rsidP="00CD51AB">
            <w:pPr>
              <w:jc w:val="center"/>
              <w:rPr>
                <w:rFonts w:cs="Times New Roman"/>
              </w:rPr>
            </w:pPr>
            <w:r w:rsidRPr="00E82F7E">
              <w:rPr>
                <w:rFonts w:cs="Times New Roman"/>
              </w:rPr>
              <w:t>10</w:t>
            </w:r>
          </w:p>
        </w:tc>
      </w:tr>
      <w:tr w:rsidR="00CD51AB" w:rsidRPr="00E82F7E" w14:paraId="4DB0FEDC" w14:textId="77777777" w:rsidTr="00CD51AB">
        <w:trPr>
          <w:trHeight w:val="275"/>
        </w:trPr>
        <w:tc>
          <w:tcPr>
            <w:tcW w:w="3544" w:type="dxa"/>
          </w:tcPr>
          <w:p w14:paraId="36663E87" w14:textId="77777777" w:rsidR="00CD51AB" w:rsidRPr="00E82F7E" w:rsidRDefault="00CD51AB" w:rsidP="00CD51AB">
            <w:pPr>
              <w:rPr>
                <w:rFonts w:cs="Times New Roman"/>
              </w:rPr>
            </w:pPr>
            <w:r w:rsidRPr="00E82F7E">
              <w:rPr>
                <w:rFonts w:cs="Times New Roman"/>
              </w:rPr>
              <w:t>Visit 3</w:t>
            </w:r>
          </w:p>
        </w:tc>
        <w:tc>
          <w:tcPr>
            <w:tcW w:w="3686" w:type="dxa"/>
          </w:tcPr>
          <w:p w14:paraId="0B7990EC" w14:textId="77777777" w:rsidR="00CD51AB" w:rsidRPr="00E82F7E" w:rsidRDefault="00CD51AB" w:rsidP="00CD51AB">
            <w:pPr>
              <w:jc w:val="center"/>
              <w:rPr>
                <w:rFonts w:cs="Times New Roman"/>
              </w:rPr>
            </w:pPr>
            <w:r w:rsidRPr="00E82F7E">
              <w:rPr>
                <w:rFonts w:cs="Times New Roman"/>
              </w:rPr>
              <w:t>13</w:t>
            </w:r>
          </w:p>
        </w:tc>
        <w:tc>
          <w:tcPr>
            <w:tcW w:w="4394" w:type="dxa"/>
          </w:tcPr>
          <w:p w14:paraId="51B952F9" w14:textId="77777777" w:rsidR="00CD51AB" w:rsidRPr="00E82F7E" w:rsidRDefault="00CD51AB" w:rsidP="00CD51AB">
            <w:pPr>
              <w:jc w:val="center"/>
              <w:rPr>
                <w:rFonts w:cs="Times New Roman"/>
              </w:rPr>
            </w:pPr>
            <w:r w:rsidRPr="00E82F7E">
              <w:rPr>
                <w:rFonts w:cs="Times New Roman"/>
              </w:rPr>
              <w:t>11</w:t>
            </w:r>
          </w:p>
        </w:tc>
      </w:tr>
      <w:tr w:rsidR="00CD51AB" w:rsidRPr="00E82F7E" w14:paraId="362CF3D9" w14:textId="77777777" w:rsidTr="00CD51AB">
        <w:trPr>
          <w:trHeight w:val="291"/>
        </w:trPr>
        <w:tc>
          <w:tcPr>
            <w:tcW w:w="3544" w:type="dxa"/>
          </w:tcPr>
          <w:p w14:paraId="1A2E270D" w14:textId="77777777" w:rsidR="00CD51AB" w:rsidRPr="00E82F7E" w:rsidRDefault="00CD51AB" w:rsidP="00CD51AB">
            <w:pPr>
              <w:rPr>
                <w:rFonts w:cs="Times New Roman"/>
              </w:rPr>
            </w:pPr>
            <w:r w:rsidRPr="00E82F7E">
              <w:rPr>
                <w:rFonts w:cs="Times New Roman"/>
              </w:rPr>
              <w:t>Visit 4</w:t>
            </w:r>
          </w:p>
        </w:tc>
        <w:tc>
          <w:tcPr>
            <w:tcW w:w="3686" w:type="dxa"/>
          </w:tcPr>
          <w:p w14:paraId="779CCB20" w14:textId="77777777" w:rsidR="00CD51AB" w:rsidRPr="00E82F7E" w:rsidRDefault="00CD51AB" w:rsidP="00CD51AB">
            <w:pPr>
              <w:jc w:val="center"/>
              <w:rPr>
                <w:rFonts w:cs="Times New Roman"/>
              </w:rPr>
            </w:pPr>
            <w:r w:rsidRPr="00E82F7E">
              <w:rPr>
                <w:rFonts w:cs="Times New Roman"/>
              </w:rPr>
              <w:t>13</w:t>
            </w:r>
          </w:p>
        </w:tc>
        <w:tc>
          <w:tcPr>
            <w:tcW w:w="4394" w:type="dxa"/>
          </w:tcPr>
          <w:p w14:paraId="55298DAC" w14:textId="77777777" w:rsidR="00CD51AB" w:rsidRPr="00E82F7E" w:rsidRDefault="00CD51AB" w:rsidP="00CD51AB">
            <w:pPr>
              <w:jc w:val="center"/>
              <w:rPr>
                <w:rFonts w:cs="Times New Roman"/>
              </w:rPr>
            </w:pPr>
            <w:r w:rsidRPr="00E82F7E">
              <w:rPr>
                <w:rFonts w:cs="Times New Roman"/>
              </w:rPr>
              <w:t>11</w:t>
            </w:r>
          </w:p>
        </w:tc>
      </w:tr>
      <w:tr w:rsidR="00CD51AB" w:rsidRPr="00E82F7E" w14:paraId="2CAED0F5" w14:textId="77777777" w:rsidTr="00CD51AB">
        <w:trPr>
          <w:trHeight w:val="275"/>
        </w:trPr>
        <w:tc>
          <w:tcPr>
            <w:tcW w:w="3544" w:type="dxa"/>
          </w:tcPr>
          <w:p w14:paraId="7593A90A" w14:textId="77777777" w:rsidR="00CD51AB" w:rsidRPr="00E82F7E" w:rsidRDefault="00CD51AB" w:rsidP="00CD51AB">
            <w:pPr>
              <w:rPr>
                <w:rFonts w:cs="Times New Roman"/>
              </w:rPr>
            </w:pPr>
            <w:r w:rsidRPr="00E82F7E">
              <w:rPr>
                <w:rFonts w:cs="Times New Roman"/>
              </w:rPr>
              <w:t>Visit 5</w:t>
            </w:r>
          </w:p>
        </w:tc>
        <w:tc>
          <w:tcPr>
            <w:tcW w:w="3686" w:type="dxa"/>
          </w:tcPr>
          <w:p w14:paraId="3CC8E356" w14:textId="77777777" w:rsidR="00CD51AB" w:rsidRPr="00E82F7E" w:rsidRDefault="00CD51AB" w:rsidP="00CD51AB">
            <w:pPr>
              <w:jc w:val="center"/>
              <w:rPr>
                <w:rFonts w:cs="Times New Roman"/>
              </w:rPr>
            </w:pPr>
            <w:r w:rsidRPr="00E82F7E">
              <w:rPr>
                <w:rFonts w:cs="Times New Roman"/>
              </w:rPr>
              <w:t>7</w:t>
            </w:r>
          </w:p>
        </w:tc>
        <w:tc>
          <w:tcPr>
            <w:tcW w:w="4394" w:type="dxa"/>
          </w:tcPr>
          <w:p w14:paraId="01C63A14" w14:textId="77777777" w:rsidR="00CD51AB" w:rsidRPr="00E82F7E" w:rsidRDefault="00CD51AB" w:rsidP="00CD51AB">
            <w:pPr>
              <w:jc w:val="center"/>
              <w:rPr>
                <w:rFonts w:cs="Times New Roman"/>
              </w:rPr>
            </w:pPr>
            <w:r w:rsidRPr="00E82F7E">
              <w:rPr>
                <w:rFonts w:cs="Times New Roman"/>
              </w:rPr>
              <w:t>12</w:t>
            </w:r>
          </w:p>
        </w:tc>
      </w:tr>
      <w:tr w:rsidR="00CD51AB" w:rsidRPr="00E82F7E" w14:paraId="29C57D66" w14:textId="77777777" w:rsidTr="00CD51AB">
        <w:trPr>
          <w:trHeight w:val="291"/>
        </w:trPr>
        <w:tc>
          <w:tcPr>
            <w:tcW w:w="3544" w:type="dxa"/>
          </w:tcPr>
          <w:p w14:paraId="4993099E" w14:textId="77777777" w:rsidR="00CD51AB" w:rsidRPr="00E82F7E" w:rsidRDefault="00CD51AB" w:rsidP="00CD51AB">
            <w:pPr>
              <w:rPr>
                <w:rFonts w:cs="Times New Roman"/>
              </w:rPr>
            </w:pPr>
            <w:r w:rsidRPr="00E82F7E">
              <w:rPr>
                <w:rFonts w:cs="Times New Roman"/>
              </w:rPr>
              <w:t>Visit 6</w:t>
            </w:r>
          </w:p>
        </w:tc>
        <w:tc>
          <w:tcPr>
            <w:tcW w:w="3686" w:type="dxa"/>
          </w:tcPr>
          <w:p w14:paraId="28E4CF3C" w14:textId="77777777" w:rsidR="00CD51AB" w:rsidRPr="00E82F7E" w:rsidRDefault="00CD51AB" w:rsidP="00CD51AB">
            <w:pPr>
              <w:jc w:val="center"/>
              <w:rPr>
                <w:rFonts w:cs="Times New Roman"/>
              </w:rPr>
            </w:pPr>
            <w:r w:rsidRPr="00E82F7E">
              <w:rPr>
                <w:rFonts w:cs="Times New Roman"/>
              </w:rPr>
              <w:t>10</w:t>
            </w:r>
          </w:p>
        </w:tc>
        <w:tc>
          <w:tcPr>
            <w:tcW w:w="4394" w:type="dxa"/>
          </w:tcPr>
          <w:p w14:paraId="6CEF0CA8" w14:textId="77777777" w:rsidR="00CD51AB" w:rsidRPr="00E82F7E" w:rsidRDefault="00CD51AB" w:rsidP="00CD51AB">
            <w:pPr>
              <w:jc w:val="center"/>
              <w:rPr>
                <w:rFonts w:cs="Times New Roman"/>
              </w:rPr>
            </w:pPr>
            <w:r w:rsidRPr="00E82F7E">
              <w:rPr>
                <w:rFonts w:cs="Times New Roman"/>
              </w:rPr>
              <w:t>11</w:t>
            </w:r>
          </w:p>
        </w:tc>
      </w:tr>
      <w:tr w:rsidR="00CD51AB" w:rsidRPr="00E82F7E" w14:paraId="0657E0AA" w14:textId="77777777" w:rsidTr="00CD51AB">
        <w:trPr>
          <w:trHeight w:val="275"/>
        </w:trPr>
        <w:tc>
          <w:tcPr>
            <w:tcW w:w="3544" w:type="dxa"/>
          </w:tcPr>
          <w:p w14:paraId="186868FB" w14:textId="77777777" w:rsidR="00CD51AB" w:rsidRPr="00E82F7E" w:rsidRDefault="00CD51AB" w:rsidP="00CD51AB">
            <w:pPr>
              <w:rPr>
                <w:rFonts w:cs="Times New Roman"/>
              </w:rPr>
            </w:pPr>
            <w:r w:rsidRPr="00E82F7E">
              <w:rPr>
                <w:rFonts w:cs="Times New Roman"/>
              </w:rPr>
              <w:t xml:space="preserve">Visit 7 </w:t>
            </w:r>
          </w:p>
        </w:tc>
        <w:tc>
          <w:tcPr>
            <w:tcW w:w="3686" w:type="dxa"/>
          </w:tcPr>
          <w:p w14:paraId="78901E20" w14:textId="77777777" w:rsidR="00CD51AB" w:rsidRPr="00E82F7E" w:rsidRDefault="00CD51AB" w:rsidP="00CD51AB">
            <w:pPr>
              <w:jc w:val="center"/>
              <w:rPr>
                <w:rFonts w:cs="Times New Roman"/>
              </w:rPr>
            </w:pPr>
            <w:r w:rsidRPr="00E82F7E">
              <w:rPr>
                <w:rFonts w:cs="Times New Roman"/>
              </w:rPr>
              <w:t>8</w:t>
            </w:r>
          </w:p>
        </w:tc>
        <w:tc>
          <w:tcPr>
            <w:tcW w:w="4394" w:type="dxa"/>
          </w:tcPr>
          <w:p w14:paraId="4BE0B3A0" w14:textId="77777777" w:rsidR="00CD51AB" w:rsidRPr="00E82F7E" w:rsidRDefault="00CD51AB" w:rsidP="00CD51AB">
            <w:pPr>
              <w:jc w:val="center"/>
              <w:rPr>
                <w:rFonts w:cs="Times New Roman"/>
              </w:rPr>
            </w:pPr>
            <w:r w:rsidRPr="00E82F7E">
              <w:rPr>
                <w:rFonts w:cs="Times New Roman"/>
              </w:rPr>
              <w:t>12</w:t>
            </w:r>
          </w:p>
        </w:tc>
      </w:tr>
      <w:tr w:rsidR="00CD51AB" w:rsidRPr="00E82F7E" w14:paraId="214A4344" w14:textId="77777777" w:rsidTr="00CD51AB">
        <w:trPr>
          <w:trHeight w:val="291"/>
        </w:trPr>
        <w:tc>
          <w:tcPr>
            <w:tcW w:w="3544" w:type="dxa"/>
          </w:tcPr>
          <w:p w14:paraId="74527D92" w14:textId="77777777" w:rsidR="00CD51AB" w:rsidRPr="00E82F7E" w:rsidRDefault="00CD51AB" w:rsidP="00CD51AB">
            <w:pPr>
              <w:rPr>
                <w:rFonts w:cs="Times New Roman"/>
              </w:rPr>
            </w:pPr>
            <w:r w:rsidRPr="00E82F7E">
              <w:rPr>
                <w:rFonts w:cs="Times New Roman"/>
              </w:rPr>
              <w:t>Visit 8</w:t>
            </w:r>
          </w:p>
        </w:tc>
        <w:tc>
          <w:tcPr>
            <w:tcW w:w="3686" w:type="dxa"/>
          </w:tcPr>
          <w:p w14:paraId="1BA84380" w14:textId="77777777" w:rsidR="00CD51AB" w:rsidRPr="00E82F7E" w:rsidRDefault="00CD51AB" w:rsidP="00CD51AB">
            <w:pPr>
              <w:jc w:val="center"/>
              <w:rPr>
                <w:rFonts w:cs="Times New Roman"/>
              </w:rPr>
            </w:pPr>
            <w:r w:rsidRPr="00E82F7E">
              <w:rPr>
                <w:rFonts w:cs="Times New Roman"/>
              </w:rPr>
              <w:t>9</w:t>
            </w:r>
          </w:p>
        </w:tc>
        <w:tc>
          <w:tcPr>
            <w:tcW w:w="4394" w:type="dxa"/>
          </w:tcPr>
          <w:p w14:paraId="213249E9" w14:textId="77777777" w:rsidR="00CD51AB" w:rsidRPr="00E82F7E" w:rsidRDefault="00CD51AB" w:rsidP="00CD51AB">
            <w:pPr>
              <w:jc w:val="center"/>
              <w:rPr>
                <w:rFonts w:cs="Times New Roman"/>
              </w:rPr>
            </w:pPr>
            <w:r w:rsidRPr="00E82F7E">
              <w:rPr>
                <w:rFonts w:cs="Times New Roman"/>
              </w:rPr>
              <w:t>10</w:t>
            </w:r>
          </w:p>
        </w:tc>
      </w:tr>
      <w:tr w:rsidR="00CD51AB" w:rsidRPr="00E82F7E" w14:paraId="18E55D4F" w14:textId="77777777" w:rsidTr="00CD51AB">
        <w:trPr>
          <w:trHeight w:val="291"/>
        </w:trPr>
        <w:tc>
          <w:tcPr>
            <w:tcW w:w="3544" w:type="dxa"/>
          </w:tcPr>
          <w:p w14:paraId="39035674" w14:textId="77777777" w:rsidR="00CD51AB" w:rsidRPr="00E82F7E" w:rsidRDefault="00CD51AB" w:rsidP="00CD51AB">
            <w:pPr>
              <w:rPr>
                <w:rFonts w:cs="Times New Roman"/>
              </w:rPr>
            </w:pPr>
            <w:r w:rsidRPr="00E82F7E">
              <w:rPr>
                <w:rFonts w:cs="Times New Roman"/>
              </w:rPr>
              <w:t>Week 16</w:t>
            </w:r>
          </w:p>
        </w:tc>
        <w:tc>
          <w:tcPr>
            <w:tcW w:w="3686" w:type="dxa"/>
          </w:tcPr>
          <w:p w14:paraId="5018764F" w14:textId="77777777" w:rsidR="00CD51AB" w:rsidRPr="00E82F7E" w:rsidRDefault="00CD51AB" w:rsidP="00CD51AB">
            <w:pPr>
              <w:jc w:val="center"/>
              <w:rPr>
                <w:rFonts w:cs="Times New Roman"/>
              </w:rPr>
            </w:pPr>
            <w:r w:rsidRPr="00E82F7E">
              <w:rPr>
                <w:rFonts w:cs="Times New Roman"/>
              </w:rPr>
              <w:t>6</w:t>
            </w:r>
          </w:p>
        </w:tc>
        <w:tc>
          <w:tcPr>
            <w:tcW w:w="4394" w:type="dxa"/>
          </w:tcPr>
          <w:p w14:paraId="557F8A31" w14:textId="77777777" w:rsidR="00CD51AB" w:rsidRPr="00E82F7E" w:rsidRDefault="00CD51AB" w:rsidP="00CD51AB">
            <w:pPr>
              <w:jc w:val="center"/>
              <w:rPr>
                <w:rFonts w:cs="Times New Roman"/>
              </w:rPr>
            </w:pPr>
            <w:r w:rsidRPr="00E82F7E">
              <w:rPr>
                <w:rFonts w:cs="Times New Roman"/>
              </w:rPr>
              <w:t>8</w:t>
            </w:r>
          </w:p>
        </w:tc>
      </w:tr>
      <w:tr w:rsidR="00CD51AB" w:rsidRPr="00E82F7E" w14:paraId="35C11A31" w14:textId="77777777" w:rsidTr="00CD51AB">
        <w:trPr>
          <w:trHeight w:val="291"/>
        </w:trPr>
        <w:tc>
          <w:tcPr>
            <w:tcW w:w="3544" w:type="dxa"/>
          </w:tcPr>
          <w:p w14:paraId="32395B91" w14:textId="77777777" w:rsidR="00CD51AB" w:rsidRPr="00E82F7E" w:rsidRDefault="00CD51AB" w:rsidP="00CD51AB">
            <w:pPr>
              <w:rPr>
                <w:rFonts w:cs="Times New Roman"/>
              </w:rPr>
            </w:pPr>
            <w:r w:rsidRPr="00E82F7E">
              <w:rPr>
                <w:rFonts w:cs="Times New Roman"/>
              </w:rPr>
              <w:t>Week 24</w:t>
            </w:r>
          </w:p>
        </w:tc>
        <w:tc>
          <w:tcPr>
            <w:tcW w:w="3686" w:type="dxa"/>
          </w:tcPr>
          <w:p w14:paraId="5D7AA889" w14:textId="77777777" w:rsidR="00CD51AB" w:rsidRPr="00E82F7E" w:rsidRDefault="00CD51AB" w:rsidP="00CD51AB">
            <w:pPr>
              <w:jc w:val="center"/>
              <w:rPr>
                <w:rFonts w:cs="Times New Roman"/>
              </w:rPr>
            </w:pPr>
            <w:r w:rsidRPr="00E82F7E">
              <w:rPr>
                <w:rFonts w:cs="Times New Roman"/>
              </w:rPr>
              <w:t>5</w:t>
            </w:r>
          </w:p>
        </w:tc>
        <w:tc>
          <w:tcPr>
            <w:tcW w:w="4394" w:type="dxa"/>
          </w:tcPr>
          <w:p w14:paraId="45A067F6" w14:textId="77777777" w:rsidR="00CD51AB" w:rsidRPr="00E82F7E" w:rsidRDefault="00CD51AB" w:rsidP="00CD51AB">
            <w:pPr>
              <w:jc w:val="center"/>
              <w:rPr>
                <w:rFonts w:cs="Times New Roman"/>
              </w:rPr>
            </w:pPr>
            <w:r w:rsidRPr="00E82F7E">
              <w:rPr>
                <w:rFonts w:cs="Times New Roman"/>
              </w:rPr>
              <w:t>6</w:t>
            </w:r>
          </w:p>
        </w:tc>
      </w:tr>
      <w:tr w:rsidR="00CD51AB" w:rsidRPr="00E82F7E" w14:paraId="4BAA8A7C" w14:textId="77777777" w:rsidTr="00CD51AB">
        <w:trPr>
          <w:trHeight w:val="291"/>
        </w:trPr>
        <w:tc>
          <w:tcPr>
            <w:tcW w:w="3544" w:type="dxa"/>
          </w:tcPr>
          <w:p w14:paraId="4C168AC3" w14:textId="77777777" w:rsidR="00CD51AB" w:rsidRPr="00E82F7E" w:rsidRDefault="00CD51AB" w:rsidP="00CD51AB">
            <w:pPr>
              <w:rPr>
                <w:rFonts w:cs="Times New Roman"/>
              </w:rPr>
            </w:pPr>
            <w:r w:rsidRPr="00E82F7E">
              <w:rPr>
                <w:rFonts w:cs="Times New Roman"/>
              </w:rPr>
              <w:t>Week 32</w:t>
            </w:r>
          </w:p>
        </w:tc>
        <w:tc>
          <w:tcPr>
            <w:tcW w:w="3686" w:type="dxa"/>
          </w:tcPr>
          <w:p w14:paraId="17D64730" w14:textId="77777777" w:rsidR="00CD51AB" w:rsidRPr="00E82F7E" w:rsidRDefault="00CD51AB" w:rsidP="00CD51AB">
            <w:pPr>
              <w:jc w:val="center"/>
              <w:rPr>
                <w:rFonts w:cs="Times New Roman"/>
              </w:rPr>
            </w:pPr>
            <w:r w:rsidRPr="00E82F7E">
              <w:rPr>
                <w:rFonts w:cs="Times New Roman"/>
              </w:rPr>
              <w:t>4</w:t>
            </w:r>
          </w:p>
        </w:tc>
        <w:tc>
          <w:tcPr>
            <w:tcW w:w="4394" w:type="dxa"/>
          </w:tcPr>
          <w:p w14:paraId="1275C8F1" w14:textId="77777777" w:rsidR="00CD51AB" w:rsidRPr="00E82F7E" w:rsidRDefault="00CD51AB" w:rsidP="00CD51AB">
            <w:pPr>
              <w:jc w:val="center"/>
              <w:rPr>
                <w:rFonts w:cs="Times New Roman"/>
              </w:rPr>
            </w:pPr>
            <w:r w:rsidRPr="00E82F7E">
              <w:rPr>
                <w:rFonts w:cs="Times New Roman"/>
              </w:rPr>
              <w:t>6</w:t>
            </w:r>
          </w:p>
        </w:tc>
      </w:tr>
      <w:tr w:rsidR="00CD51AB" w:rsidRPr="00E82F7E" w14:paraId="51F6F363" w14:textId="77777777" w:rsidTr="00CD51AB">
        <w:trPr>
          <w:trHeight w:val="291"/>
        </w:trPr>
        <w:tc>
          <w:tcPr>
            <w:tcW w:w="3544" w:type="dxa"/>
            <w:tcBorders>
              <w:bottom w:val="single" w:sz="4" w:space="0" w:color="000000"/>
            </w:tcBorders>
          </w:tcPr>
          <w:p w14:paraId="688F9514" w14:textId="77777777" w:rsidR="00CD51AB" w:rsidRPr="00E82F7E" w:rsidRDefault="00CD51AB" w:rsidP="00CD51AB">
            <w:pPr>
              <w:rPr>
                <w:rFonts w:cs="Times New Roman"/>
              </w:rPr>
            </w:pPr>
            <w:r w:rsidRPr="00E82F7E">
              <w:rPr>
                <w:rFonts w:cs="Times New Roman"/>
              </w:rPr>
              <w:t>Week 52</w:t>
            </w:r>
          </w:p>
        </w:tc>
        <w:tc>
          <w:tcPr>
            <w:tcW w:w="3686" w:type="dxa"/>
            <w:tcBorders>
              <w:bottom w:val="single" w:sz="4" w:space="0" w:color="000000"/>
            </w:tcBorders>
          </w:tcPr>
          <w:p w14:paraId="67571EE4" w14:textId="77777777" w:rsidR="00CD51AB" w:rsidRPr="00E82F7E" w:rsidRDefault="00CD51AB" w:rsidP="00CD51AB">
            <w:pPr>
              <w:jc w:val="center"/>
              <w:rPr>
                <w:rFonts w:cs="Times New Roman"/>
              </w:rPr>
            </w:pPr>
            <w:r w:rsidRPr="00E82F7E">
              <w:rPr>
                <w:rFonts w:cs="Times New Roman"/>
              </w:rPr>
              <w:t>4</w:t>
            </w:r>
          </w:p>
        </w:tc>
        <w:tc>
          <w:tcPr>
            <w:tcW w:w="4394" w:type="dxa"/>
            <w:tcBorders>
              <w:bottom w:val="single" w:sz="4" w:space="0" w:color="000000"/>
            </w:tcBorders>
          </w:tcPr>
          <w:p w14:paraId="14490FFC" w14:textId="77777777" w:rsidR="00CD51AB" w:rsidRPr="00E82F7E" w:rsidRDefault="00CD51AB" w:rsidP="00CD51AB">
            <w:pPr>
              <w:jc w:val="center"/>
              <w:rPr>
                <w:rFonts w:cs="Times New Roman"/>
              </w:rPr>
            </w:pPr>
            <w:r w:rsidRPr="00E82F7E">
              <w:rPr>
                <w:rFonts w:cs="Times New Roman"/>
              </w:rPr>
              <w:t>5</w:t>
            </w:r>
          </w:p>
        </w:tc>
      </w:tr>
      <w:tr w:rsidR="00CD51AB" w:rsidRPr="00E82F7E" w14:paraId="735AF0B8" w14:textId="77777777" w:rsidTr="00CD51AB">
        <w:trPr>
          <w:trHeight w:val="291"/>
        </w:trPr>
        <w:tc>
          <w:tcPr>
            <w:tcW w:w="3544" w:type="dxa"/>
            <w:tcBorders>
              <w:top w:val="single" w:sz="4" w:space="0" w:color="000000"/>
              <w:bottom w:val="single" w:sz="4" w:space="0" w:color="000000"/>
            </w:tcBorders>
          </w:tcPr>
          <w:p w14:paraId="09E409B0" w14:textId="77777777" w:rsidR="00CD51AB" w:rsidRPr="00E82F7E" w:rsidRDefault="00CD51AB" w:rsidP="00CD51AB">
            <w:pPr>
              <w:rPr>
                <w:rFonts w:cs="Times New Roman"/>
              </w:rPr>
            </w:pPr>
            <w:r w:rsidRPr="00E82F7E">
              <w:rPr>
                <w:rFonts w:cs="Times New Roman"/>
              </w:rPr>
              <w:t>Mean number of sessions per participant (SD)</w:t>
            </w:r>
          </w:p>
        </w:tc>
        <w:tc>
          <w:tcPr>
            <w:tcW w:w="3686" w:type="dxa"/>
            <w:tcBorders>
              <w:top w:val="single" w:sz="4" w:space="0" w:color="000000"/>
              <w:bottom w:val="single" w:sz="4" w:space="0" w:color="000000"/>
            </w:tcBorders>
          </w:tcPr>
          <w:p w14:paraId="0C546DEC" w14:textId="77777777" w:rsidR="00CD51AB" w:rsidRPr="00E82F7E" w:rsidRDefault="00CD51AB" w:rsidP="00CD51AB">
            <w:pPr>
              <w:jc w:val="center"/>
              <w:rPr>
                <w:rFonts w:cs="Times New Roman"/>
              </w:rPr>
            </w:pPr>
            <w:r w:rsidRPr="00E82F7E">
              <w:rPr>
                <w:rFonts w:cs="Times New Roman"/>
              </w:rPr>
              <w:t>6.69 (4.05) [n=16]</w:t>
            </w:r>
          </w:p>
        </w:tc>
        <w:tc>
          <w:tcPr>
            <w:tcW w:w="4394" w:type="dxa"/>
            <w:tcBorders>
              <w:top w:val="single" w:sz="4" w:space="0" w:color="000000"/>
              <w:bottom w:val="single" w:sz="4" w:space="0" w:color="000000"/>
            </w:tcBorders>
          </w:tcPr>
          <w:p w14:paraId="1E09A711" w14:textId="77777777" w:rsidR="00CD51AB" w:rsidRPr="00E82F7E" w:rsidRDefault="00CD51AB" w:rsidP="00CD51AB">
            <w:pPr>
              <w:tabs>
                <w:tab w:val="center" w:pos="2018"/>
                <w:tab w:val="left" w:pos="3047"/>
              </w:tabs>
              <w:jc w:val="center"/>
              <w:rPr>
                <w:rFonts w:cs="Times New Roman"/>
              </w:rPr>
            </w:pPr>
            <w:r w:rsidRPr="00E82F7E">
              <w:rPr>
                <w:rFonts w:cs="Times New Roman"/>
              </w:rPr>
              <w:t>6.44 (4.68) [n=18]</w:t>
            </w:r>
          </w:p>
        </w:tc>
      </w:tr>
      <w:tr w:rsidR="00CD51AB" w:rsidRPr="00E82F7E" w14:paraId="3981B7D2" w14:textId="77777777" w:rsidTr="00CD51AB">
        <w:trPr>
          <w:trHeight w:val="291"/>
        </w:trPr>
        <w:tc>
          <w:tcPr>
            <w:tcW w:w="3544" w:type="dxa"/>
            <w:tcBorders>
              <w:top w:val="single" w:sz="4" w:space="0" w:color="000000"/>
              <w:bottom w:val="single" w:sz="4" w:space="0" w:color="000000"/>
            </w:tcBorders>
          </w:tcPr>
          <w:p w14:paraId="02D1AFDE" w14:textId="77777777" w:rsidR="00CD51AB" w:rsidRPr="00E82F7E" w:rsidRDefault="00CD51AB" w:rsidP="00CD51AB">
            <w:pPr>
              <w:rPr>
                <w:rFonts w:cs="Times New Roman"/>
              </w:rPr>
            </w:pPr>
            <w:r w:rsidRPr="00E82F7E">
              <w:rPr>
                <w:rFonts w:cs="Times New Roman"/>
              </w:rPr>
              <w:t>Mean length per session (mins)</w:t>
            </w:r>
          </w:p>
        </w:tc>
        <w:tc>
          <w:tcPr>
            <w:tcW w:w="3686" w:type="dxa"/>
            <w:tcBorders>
              <w:top w:val="single" w:sz="4" w:space="0" w:color="000000"/>
              <w:bottom w:val="single" w:sz="4" w:space="0" w:color="000000"/>
            </w:tcBorders>
          </w:tcPr>
          <w:p w14:paraId="41549637" w14:textId="77777777" w:rsidR="00CD51AB" w:rsidRPr="00E82F7E" w:rsidRDefault="00CD51AB" w:rsidP="00CD51AB">
            <w:pPr>
              <w:jc w:val="center"/>
              <w:rPr>
                <w:rFonts w:cs="Times New Roman"/>
              </w:rPr>
            </w:pPr>
            <w:r w:rsidRPr="00E82F7E">
              <w:rPr>
                <w:rFonts w:cs="Times New Roman"/>
              </w:rPr>
              <w:t>1 hour 41 mins [n=16]</w:t>
            </w:r>
          </w:p>
        </w:tc>
        <w:tc>
          <w:tcPr>
            <w:tcW w:w="4394" w:type="dxa"/>
            <w:tcBorders>
              <w:top w:val="single" w:sz="4" w:space="0" w:color="000000"/>
              <w:bottom w:val="single" w:sz="4" w:space="0" w:color="000000"/>
            </w:tcBorders>
          </w:tcPr>
          <w:p w14:paraId="65138928" w14:textId="77777777" w:rsidR="00CD51AB" w:rsidRPr="00E82F7E" w:rsidRDefault="00CD51AB" w:rsidP="00CD51AB">
            <w:pPr>
              <w:tabs>
                <w:tab w:val="center" w:pos="2018"/>
                <w:tab w:val="left" w:pos="3047"/>
              </w:tabs>
              <w:rPr>
                <w:rFonts w:cs="Times New Roman"/>
              </w:rPr>
            </w:pPr>
            <w:r w:rsidRPr="00E82F7E">
              <w:rPr>
                <w:rFonts w:cs="Times New Roman"/>
              </w:rPr>
              <w:tab/>
              <w:t>1 hour 46 mins [n=18]</w:t>
            </w:r>
          </w:p>
        </w:tc>
      </w:tr>
      <w:tr w:rsidR="00CD51AB" w:rsidRPr="00E82F7E" w14:paraId="209FFB84" w14:textId="77777777" w:rsidTr="00CD51AB">
        <w:trPr>
          <w:trHeight w:val="291"/>
        </w:trPr>
        <w:tc>
          <w:tcPr>
            <w:tcW w:w="3544" w:type="dxa"/>
            <w:tcBorders>
              <w:top w:val="single" w:sz="4" w:space="0" w:color="000000"/>
              <w:bottom w:val="single" w:sz="4" w:space="0" w:color="000000"/>
            </w:tcBorders>
          </w:tcPr>
          <w:p w14:paraId="4075C988" w14:textId="77777777" w:rsidR="00CD51AB" w:rsidRPr="00E82F7E" w:rsidRDefault="00CD51AB" w:rsidP="00CD51AB">
            <w:pPr>
              <w:rPr>
                <w:rFonts w:cs="Times New Roman"/>
              </w:rPr>
            </w:pPr>
            <w:r w:rsidRPr="00E82F7E">
              <w:rPr>
                <w:rFonts w:cs="Times New Roman"/>
              </w:rPr>
              <w:t>Mean hours per participant across 52 weeks (available case)</w:t>
            </w:r>
          </w:p>
        </w:tc>
        <w:tc>
          <w:tcPr>
            <w:tcW w:w="3686" w:type="dxa"/>
            <w:tcBorders>
              <w:top w:val="single" w:sz="4" w:space="0" w:color="000000"/>
              <w:bottom w:val="single" w:sz="4" w:space="0" w:color="000000"/>
            </w:tcBorders>
          </w:tcPr>
          <w:p w14:paraId="01C142DF" w14:textId="77777777" w:rsidR="00CD51AB" w:rsidRPr="00E82F7E" w:rsidRDefault="00CD51AB" w:rsidP="00CD51AB">
            <w:pPr>
              <w:jc w:val="center"/>
              <w:rPr>
                <w:rFonts w:cs="Times New Roman"/>
              </w:rPr>
            </w:pPr>
            <w:r w:rsidRPr="00E82F7E">
              <w:rPr>
                <w:rFonts w:cs="Times New Roman"/>
              </w:rPr>
              <w:t>11 hours 13 mins [n=16]</w:t>
            </w:r>
          </w:p>
        </w:tc>
        <w:tc>
          <w:tcPr>
            <w:tcW w:w="4394" w:type="dxa"/>
            <w:tcBorders>
              <w:top w:val="single" w:sz="4" w:space="0" w:color="000000"/>
              <w:bottom w:val="single" w:sz="4" w:space="0" w:color="000000"/>
            </w:tcBorders>
          </w:tcPr>
          <w:p w14:paraId="6E2F1E08" w14:textId="77777777" w:rsidR="00CD51AB" w:rsidRPr="00E82F7E" w:rsidRDefault="00CD51AB" w:rsidP="00CD51AB">
            <w:pPr>
              <w:jc w:val="center"/>
              <w:rPr>
                <w:rFonts w:cs="Times New Roman"/>
              </w:rPr>
            </w:pPr>
            <w:r w:rsidRPr="00E82F7E">
              <w:rPr>
                <w:rFonts w:cs="Times New Roman"/>
              </w:rPr>
              <w:t>11 hours 27 mins [n=18]</w:t>
            </w:r>
          </w:p>
        </w:tc>
      </w:tr>
      <w:tr w:rsidR="00CD51AB" w:rsidRPr="00E82F7E" w14:paraId="3C474242" w14:textId="77777777" w:rsidTr="00CD51AB">
        <w:trPr>
          <w:trHeight w:val="291"/>
        </w:trPr>
        <w:tc>
          <w:tcPr>
            <w:tcW w:w="3544" w:type="dxa"/>
            <w:tcBorders>
              <w:top w:val="single" w:sz="4" w:space="0" w:color="000000"/>
              <w:bottom w:val="single" w:sz="4" w:space="0" w:color="000000"/>
            </w:tcBorders>
          </w:tcPr>
          <w:p w14:paraId="3480C302" w14:textId="77777777" w:rsidR="00CD51AB" w:rsidRPr="00E82F7E" w:rsidRDefault="00CD51AB" w:rsidP="00CD51AB">
            <w:pPr>
              <w:rPr>
                <w:rFonts w:cs="Times New Roman"/>
              </w:rPr>
            </w:pPr>
            <w:r w:rsidRPr="00E82F7E">
              <w:rPr>
                <w:rFonts w:cs="Times New Roman"/>
              </w:rPr>
              <w:t>Mean hours per participant across 52 weeks (complete case)</w:t>
            </w:r>
          </w:p>
        </w:tc>
        <w:tc>
          <w:tcPr>
            <w:tcW w:w="3686" w:type="dxa"/>
            <w:tcBorders>
              <w:top w:val="single" w:sz="4" w:space="0" w:color="000000"/>
              <w:bottom w:val="single" w:sz="4" w:space="0" w:color="000000"/>
            </w:tcBorders>
          </w:tcPr>
          <w:p w14:paraId="4AC5E537" w14:textId="77777777" w:rsidR="00CD51AB" w:rsidRPr="00E82F7E" w:rsidRDefault="00CD51AB" w:rsidP="00CD51AB">
            <w:pPr>
              <w:jc w:val="center"/>
              <w:rPr>
                <w:rFonts w:cs="Times New Roman"/>
              </w:rPr>
            </w:pPr>
            <w:r w:rsidRPr="00E82F7E">
              <w:rPr>
                <w:rFonts w:cs="Times New Roman"/>
              </w:rPr>
              <w:t>15 hours 18 mins [n=8]</w:t>
            </w:r>
          </w:p>
        </w:tc>
        <w:tc>
          <w:tcPr>
            <w:tcW w:w="4394" w:type="dxa"/>
            <w:tcBorders>
              <w:top w:val="single" w:sz="4" w:space="0" w:color="000000"/>
              <w:bottom w:val="single" w:sz="4" w:space="0" w:color="000000"/>
            </w:tcBorders>
          </w:tcPr>
          <w:p w14:paraId="24F73F61" w14:textId="77777777" w:rsidR="00CD51AB" w:rsidRPr="00E82F7E" w:rsidRDefault="00CD51AB" w:rsidP="00CD51AB">
            <w:pPr>
              <w:jc w:val="center"/>
              <w:rPr>
                <w:rFonts w:cs="Times New Roman"/>
              </w:rPr>
            </w:pPr>
            <w:r w:rsidRPr="00E82F7E">
              <w:rPr>
                <w:rFonts w:cs="Times New Roman"/>
              </w:rPr>
              <w:t>15 hours 57 mins [n=9]</w:t>
            </w:r>
          </w:p>
        </w:tc>
      </w:tr>
    </w:tbl>
    <w:p w14:paraId="14C5A589" w14:textId="77777777" w:rsidR="00CD51AB" w:rsidRPr="00E82F7E" w:rsidRDefault="00CD51AB" w:rsidP="00CD51AB">
      <w:pPr>
        <w:widowControl w:val="0"/>
        <w:spacing w:after="120" w:line="480" w:lineRule="auto"/>
        <w:jc w:val="both"/>
        <w:rPr>
          <w:rFonts w:cs="Times New Roman"/>
          <w:color w:val="0000CC"/>
        </w:rPr>
      </w:pPr>
    </w:p>
    <w:p w14:paraId="7D6C3E26" w14:textId="77777777" w:rsidR="00CD51AB" w:rsidRPr="00E82F7E" w:rsidRDefault="00CD51AB" w:rsidP="00CD51AB">
      <w:pPr>
        <w:widowControl w:val="0"/>
        <w:spacing w:after="120" w:line="480" w:lineRule="auto"/>
        <w:jc w:val="both"/>
        <w:rPr>
          <w:rFonts w:cs="Times New Roman"/>
        </w:rPr>
      </w:pPr>
    </w:p>
    <w:p w14:paraId="3C993FA6" w14:textId="77777777" w:rsidR="00CD51AB" w:rsidRPr="00E82F7E" w:rsidRDefault="00CD51AB" w:rsidP="00CD51AB">
      <w:pPr>
        <w:widowControl w:val="0"/>
        <w:spacing w:after="120" w:line="480" w:lineRule="auto"/>
        <w:jc w:val="both"/>
        <w:rPr>
          <w:rFonts w:cs="Times New Roman"/>
        </w:rPr>
      </w:pPr>
    </w:p>
    <w:p w14:paraId="5E2BA948" w14:textId="77777777" w:rsidR="00CD51AB" w:rsidRPr="00E82F7E" w:rsidRDefault="00CD51AB" w:rsidP="00CD51AB">
      <w:pPr>
        <w:widowControl w:val="0"/>
        <w:spacing w:after="120" w:line="480" w:lineRule="auto"/>
        <w:jc w:val="both"/>
        <w:rPr>
          <w:rFonts w:cs="Times New Roman"/>
        </w:rPr>
      </w:pPr>
    </w:p>
    <w:p w14:paraId="4C0A1129" w14:textId="77777777" w:rsidR="00CD51AB" w:rsidRPr="00E82F7E" w:rsidRDefault="00CD51AB" w:rsidP="00CD51AB">
      <w:pPr>
        <w:widowControl w:val="0"/>
        <w:spacing w:after="120" w:line="480" w:lineRule="auto"/>
        <w:jc w:val="both"/>
        <w:rPr>
          <w:rFonts w:cs="Times New Roman"/>
        </w:rPr>
      </w:pPr>
    </w:p>
    <w:p w14:paraId="39414236" w14:textId="77777777" w:rsidR="00CD51AB" w:rsidRPr="00E82F7E" w:rsidRDefault="00CD51AB" w:rsidP="00CD51AB">
      <w:pPr>
        <w:widowControl w:val="0"/>
        <w:spacing w:after="120" w:line="480" w:lineRule="auto"/>
        <w:jc w:val="both"/>
        <w:rPr>
          <w:rFonts w:cs="Times New Roman"/>
        </w:rPr>
      </w:pPr>
    </w:p>
    <w:p w14:paraId="1795F62C" w14:textId="77777777" w:rsidR="00CD51AB" w:rsidRPr="00E82F7E" w:rsidRDefault="00CD51AB" w:rsidP="00CD51AB">
      <w:pPr>
        <w:widowControl w:val="0"/>
        <w:spacing w:after="120" w:line="480" w:lineRule="auto"/>
        <w:jc w:val="both"/>
        <w:rPr>
          <w:rFonts w:cs="Times New Roman"/>
        </w:rPr>
      </w:pPr>
    </w:p>
    <w:p w14:paraId="6F11C6AE" w14:textId="77777777" w:rsidR="00CD51AB" w:rsidRPr="00E82F7E" w:rsidRDefault="00CD51AB" w:rsidP="00CD51AB">
      <w:pPr>
        <w:widowControl w:val="0"/>
        <w:spacing w:after="120" w:line="480" w:lineRule="auto"/>
        <w:jc w:val="both"/>
        <w:rPr>
          <w:rFonts w:cs="Times New Roman"/>
        </w:rPr>
      </w:pPr>
    </w:p>
    <w:p w14:paraId="17FFF31B" w14:textId="77777777" w:rsidR="00CD51AB" w:rsidRDefault="00CD51AB" w:rsidP="00CD51AB">
      <w:pPr>
        <w:widowControl w:val="0"/>
        <w:spacing w:after="120" w:line="480" w:lineRule="auto"/>
        <w:jc w:val="both"/>
        <w:rPr>
          <w:rFonts w:ascii="Times New Roman" w:hAnsi="Times New Roman" w:cs="Times New Roman"/>
          <w:sz w:val="24"/>
          <w:szCs w:val="24"/>
        </w:rPr>
      </w:pPr>
    </w:p>
    <w:p w14:paraId="511E09E1" w14:textId="77777777" w:rsidR="00CD51AB" w:rsidRDefault="00CD51AB" w:rsidP="00CD51AB">
      <w:pPr>
        <w:widowControl w:val="0"/>
        <w:spacing w:after="120" w:line="480" w:lineRule="auto"/>
        <w:jc w:val="both"/>
        <w:rPr>
          <w:rFonts w:ascii="Times New Roman" w:hAnsi="Times New Roman" w:cs="Times New Roman"/>
          <w:sz w:val="24"/>
          <w:szCs w:val="24"/>
        </w:rPr>
      </w:pPr>
    </w:p>
    <w:p w14:paraId="086DE9FD" w14:textId="77777777" w:rsidR="00CD51AB" w:rsidRDefault="00CD51AB" w:rsidP="00CD51AB">
      <w:pPr>
        <w:widowControl w:val="0"/>
        <w:spacing w:after="120" w:line="480" w:lineRule="auto"/>
        <w:jc w:val="both"/>
        <w:sectPr w:rsidR="00CD51AB" w:rsidSect="0014613B">
          <w:pgSz w:w="16838" w:h="11906" w:orient="landscape"/>
          <w:pgMar w:top="1440" w:right="1440" w:bottom="1440" w:left="1440" w:header="709" w:footer="709" w:gutter="0"/>
          <w:cols w:space="708"/>
          <w:docGrid w:linePitch="360"/>
        </w:sectPr>
      </w:pPr>
    </w:p>
    <w:p w14:paraId="7BB63BF0" w14:textId="44C3BD12" w:rsidR="00CD51AB" w:rsidRPr="002C374F" w:rsidRDefault="00CD51AB" w:rsidP="00CD51AB">
      <w:pPr>
        <w:pStyle w:val="Caption"/>
        <w:keepNext/>
        <w:ind w:left="720" w:firstLine="720"/>
        <w:rPr>
          <w:b/>
          <w:i w:val="0"/>
          <w:color w:val="auto"/>
          <w:sz w:val="24"/>
          <w:szCs w:val="24"/>
        </w:rPr>
      </w:pPr>
      <w:r w:rsidRPr="002C374F">
        <w:rPr>
          <w:b/>
          <w:i w:val="0"/>
          <w:color w:val="auto"/>
          <w:sz w:val="24"/>
          <w:szCs w:val="24"/>
        </w:rPr>
        <w:t xml:space="preserve">Table </w:t>
      </w:r>
      <w:r w:rsidR="00BE237A" w:rsidRPr="002C374F">
        <w:rPr>
          <w:b/>
          <w:i w:val="0"/>
          <w:color w:val="auto"/>
          <w:sz w:val="24"/>
          <w:szCs w:val="24"/>
        </w:rPr>
        <w:t>2</w:t>
      </w:r>
      <w:r w:rsidR="00FD24C8">
        <w:rPr>
          <w:b/>
          <w:i w:val="0"/>
          <w:color w:val="auto"/>
          <w:sz w:val="24"/>
          <w:szCs w:val="24"/>
        </w:rPr>
        <w:t>1</w:t>
      </w:r>
      <w:r w:rsidRPr="002C374F">
        <w:rPr>
          <w:b/>
          <w:i w:val="0"/>
          <w:color w:val="auto"/>
          <w:sz w:val="24"/>
          <w:szCs w:val="24"/>
        </w:rPr>
        <w:t>: Estimated unit costs, with associated sources</w:t>
      </w:r>
    </w:p>
    <w:tbl>
      <w:tblPr>
        <w:tblStyle w:val="TableGrid2"/>
        <w:tblW w:w="121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1984"/>
        <w:gridCol w:w="1134"/>
        <w:gridCol w:w="1276"/>
        <w:gridCol w:w="2410"/>
      </w:tblGrid>
      <w:tr w:rsidR="00CD51AB" w:rsidRPr="002C374F" w14:paraId="648FEE18" w14:textId="77777777" w:rsidTr="00CD51AB">
        <w:trPr>
          <w:trHeight w:val="285"/>
          <w:jc w:val="center"/>
        </w:trPr>
        <w:tc>
          <w:tcPr>
            <w:tcW w:w="5385" w:type="dxa"/>
            <w:tcBorders>
              <w:top w:val="single" w:sz="4" w:space="0" w:color="000000"/>
              <w:bottom w:val="single" w:sz="4" w:space="0" w:color="000000"/>
            </w:tcBorders>
          </w:tcPr>
          <w:p w14:paraId="19266CC3" w14:textId="77777777" w:rsidR="00CD51AB" w:rsidRPr="002C374F" w:rsidRDefault="00CD51AB" w:rsidP="00CD51AB">
            <w:pPr>
              <w:rPr>
                <w:rFonts w:asciiTheme="minorHAnsi" w:hAnsiTheme="minorHAnsi"/>
              </w:rPr>
            </w:pPr>
            <w:r w:rsidRPr="002C374F">
              <w:rPr>
                <w:rFonts w:asciiTheme="minorHAnsi" w:hAnsiTheme="minorHAnsi"/>
              </w:rPr>
              <w:t xml:space="preserve">Resource use </w:t>
            </w:r>
          </w:p>
        </w:tc>
        <w:tc>
          <w:tcPr>
            <w:tcW w:w="6804" w:type="dxa"/>
            <w:gridSpan w:val="4"/>
            <w:tcBorders>
              <w:top w:val="single" w:sz="4" w:space="0" w:color="000000"/>
              <w:bottom w:val="single" w:sz="4" w:space="0" w:color="000000"/>
            </w:tcBorders>
          </w:tcPr>
          <w:p w14:paraId="72273101" w14:textId="77777777" w:rsidR="00CD51AB" w:rsidRPr="002C374F" w:rsidRDefault="00CD51AB" w:rsidP="00CD51AB">
            <w:pPr>
              <w:jc w:val="center"/>
              <w:rPr>
                <w:rFonts w:asciiTheme="minorHAnsi" w:hAnsiTheme="minorHAnsi"/>
              </w:rPr>
            </w:pPr>
            <w:r w:rsidRPr="002C374F">
              <w:rPr>
                <w:rFonts w:asciiTheme="minorHAnsi" w:hAnsiTheme="minorHAnsi"/>
              </w:rPr>
              <w:t>Unit Cost</w:t>
            </w:r>
          </w:p>
        </w:tc>
      </w:tr>
      <w:tr w:rsidR="00CD51AB" w:rsidRPr="002C374F" w14:paraId="3B933A6A" w14:textId="77777777" w:rsidTr="00CD51AB">
        <w:trPr>
          <w:trHeight w:val="285"/>
          <w:jc w:val="center"/>
        </w:trPr>
        <w:tc>
          <w:tcPr>
            <w:tcW w:w="5385" w:type="dxa"/>
            <w:tcBorders>
              <w:top w:val="single" w:sz="4" w:space="0" w:color="000000"/>
            </w:tcBorders>
          </w:tcPr>
          <w:p w14:paraId="00ADFCF1" w14:textId="77777777" w:rsidR="00CD51AB" w:rsidRPr="002C374F" w:rsidRDefault="00CD51AB" w:rsidP="00CD51AB">
            <w:pPr>
              <w:rPr>
                <w:rFonts w:asciiTheme="minorHAnsi" w:hAnsiTheme="minorHAnsi"/>
                <w:b/>
              </w:rPr>
            </w:pPr>
            <w:r w:rsidRPr="002C374F">
              <w:rPr>
                <w:rFonts w:asciiTheme="minorHAnsi" w:hAnsiTheme="minorHAnsi"/>
                <w:b/>
              </w:rPr>
              <w:t>Sertraline</w:t>
            </w:r>
          </w:p>
        </w:tc>
        <w:tc>
          <w:tcPr>
            <w:tcW w:w="6804" w:type="dxa"/>
            <w:gridSpan w:val="4"/>
            <w:tcBorders>
              <w:top w:val="single" w:sz="4" w:space="0" w:color="000000"/>
            </w:tcBorders>
          </w:tcPr>
          <w:p w14:paraId="2DCD6472" w14:textId="77777777" w:rsidR="00CD51AB" w:rsidRPr="002C374F" w:rsidRDefault="00CD51AB" w:rsidP="00CD51AB">
            <w:pPr>
              <w:rPr>
                <w:rFonts w:asciiTheme="minorHAnsi" w:hAnsiTheme="minorHAnsi"/>
              </w:rPr>
            </w:pPr>
          </w:p>
        </w:tc>
      </w:tr>
      <w:tr w:rsidR="00CD51AB" w:rsidRPr="002C374F" w14:paraId="21356A3A" w14:textId="77777777" w:rsidTr="00CD51AB">
        <w:trPr>
          <w:trHeight w:val="285"/>
          <w:jc w:val="center"/>
        </w:trPr>
        <w:tc>
          <w:tcPr>
            <w:tcW w:w="5385" w:type="dxa"/>
          </w:tcPr>
          <w:p w14:paraId="1A34C10D" w14:textId="77777777" w:rsidR="00CD51AB" w:rsidRPr="002C374F" w:rsidRDefault="00CD51AB" w:rsidP="00CD51AB">
            <w:pPr>
              <w:rPr>
                <w:rFonts w:asciiTheme="minorHAnsi" w:hAnsiTheme="minorHAnsi"/>
              </w:rPr>
            </w:pPr>
            <w:r w:rsidRPr="002C374F">
              <w:rPr>
                <w:rFonts w:asciiTheme="minorHAnsi" w:hAnsiTheme="minorHAnsi"/>
              </w:rPr>
              <w:t xml:space="preserve">Appointment with specialist registrar </w:t>
            </w:r>
          </w:p>
        </w:tc>
        <w:tc>
          <w:tcPr>
            <w:tcW w:w="6804" w:type="dxa"/>
            <w:gridSpan w:val="4"/>
          </w:tcPr>
          <w:p w14:paraId="74DEC4EB" w14:textId="247F6A67" w:rsidR="00CD51AB" w:rsidRPr="002C374F" w:rsidRDefault="00CD51AB" w:rsidP="00473B14">
            <w:pPr>
              <w:jc w:val="center"/>
              <w:rPr>
                <w:rFonts w:asciiTheme="minorHAnsi" w:hAnsiTheme="minorHAnsi"/>
              </w:rPr>
            </w:pPr>
            <w:r w:rsidRPr="002C374F">
              <w:rPr>
                <w:rFonts w:asciiTheme="minorHAnsi" w:hAnsiTheme="minorHAnsi"/>
              </w:rPr>
              <w:t xml:space="preserve">£71.84 </w:t>
            </w:r>
            <w:r w:rsidRPr="002C374F">
              <w:fldChar w:fldCharType="begin"/>
            </w:r>
            <w:r w:rsidR="00473B14">
              <w:instrText xml:space="preserve"> ADDIN EN.CITE &lt;EndNote&gt;&lt;Cite&gt;&lt;Author&gt;Pay and Conditions Circular (M&amp;amp;D) 1/2016&lt;/Author&gt;&lt;Year&gt;2016&lt;/Year&gt;&lt;RecNum&gt;1314&lt;/RecNum&gt;&lt;DisplayText&gt;&lt;style face="superscript"&gt;6&lt;/style&gt;&lt;/DisplayText&gt;&lt;record&gt;&lt;rec-number&gt;1314&lt;/rec-number&gt;&lt;foreign-keys&gt;&lt;key app="EN" db-id="zxdwzvreisffrlezdpav2vzdvdf92dzfz5ar" timestamp="1506331831"&gt;1314&lt;/key&gt;&lt;/foreign-keys&gt;&lt;ref-type name="Report"&gt;27&lt;/ref-type&gt;&lt;contributors&gt;&lt;authors&gt;&lt;author&gt;Pay and Conditions Circular (M&amp;amp;D) 1/2016,&lt;/author&gt;&lt;/authors&gt;&lt;/contributors&gt;&lt;titles&gt;&lt;title&gt;Pay award for hospital medical and dental staff, doctors and dentists in public health, the community health service and salaried primary dental care&lt;/title&gt;&lt;/titles&gt;&lt;dates&gt;&lt;year&gt;2016&lt;/year&gt;&lt;/dates&gt;&lt;urls&gt;&lt;/urls&gt;&lt;/record&gt;&lt;/Cite&gt;&lt;/EndNote&gt;</w:instrText>
            </w:r>
            <w:r w:rsidRPr="002C374F">
              <w:fldChar w:fldCharType="separate"/>
            </w:r>
            <w:r w:rsidR="00473B14" w:rsidRPr="00473B14">
              <w:rPr>
                <w:rFonts w:asciiTheme="minorHAnsi" w:hAnsiTheme="minorHAnsi"/>
                <w:noProof/>
                <w:vertAlign w:val="superscript"/>
              </w:rPr>
              <w:t>6</w:t>
            </w:r>
            <w:r w:rsidRPr="002C374F">
              <w:fldChar w:fldCharType="end"/>
            </w:r>
          </w:p>
        </w:tc>
      </w:tr>
      <w:tr w:rsidR="00CD51AB" w:rsidRPr="002C374F" w14:paraId="7954F3B5" w14:textId="77777777" w:rsidTr="00CD51AB">
        <w:trPr>
          <w:trHeight w:val="285"/>
          <w:jc w:val="center"/>
        </w:trPr>
        <w:tc>
          <w:tcPr>
            <w:tcW w:w="5385" w:type="dxa"/>
          </w:tcPr>
          <w:p w14:paraId="1938FA7B" w14:textId="77777777" w:rsidR="00CD51AB" w:rsidRPr="002C374F" w:rsidRDefault="00CD51AB" w:rsidP="00CD51AB">
            <w:pPr>
              <w:rPr>
                <w:rFonts w:asciiTheme="minorHAnsi" w:hAnsiTheme="minorHAnsi"/>
              </w:rPr>
            </w:pPr>
            <w:r w:rsidRPr="002C374F">
              <w:rPr>
                <w:rFonts w:asciiTheme="minorHAnsi" w:hAnsiTheme="minorHAnsi"/>
              </w:rPr>
              <w:t>Supervision (5 minutes per appointment)</w:t>
            </w:r>
          </w:p>
        </w:tc>
        <w:tc>
          <w:tcPr>
            <w:tcW w:w="6804" w:type="dxa"/>
            <w:gridSpan w:val="4"/>
          </w:tcPr>
          <w:p w14:paraId="39EDF822" w14:textId="308F4FD8" w:rsidR="00CD51AB" w:rsidRPr="002C374F" w:rsidRDefault="00CD51AB" w:rsidP="00473B14">
            <w:pPr>
              <w:jc w:val="center"/>
              <w:rPr>
                <w:rFonts w:asciiTheme="minorHAnsi" w:hAnsiTheme="minorHAnsi"/>
              </w:rPr>
            </w:pPr>
            <w:r w:rsidRPr="002C374F">
              <w:rPr>
                <w:rFonts w:asciiTheme="minorHAnsi" w:hAnsiTheme="minorHAnsi"/>
              </w:rPr>
              <w:t xml:space="preserve">£14.88 </w:t>
            </w:r>
            <w:r w:rsidRPr="002C374F">
              <w:fldChar w:fldCharType="begin"/>
            </w:r>
            <w:r w:rsidR="00473B14">
              <w:instrText xml:space="preserve"> ADDIN EN.CITE &lt;EndNote&gt;&lt;Cite&gt;&lt;Author&gt;Pay and Conditions Circular (M&amp;amp;D) 1/2016&lt;/Author&gt;&lt;Year&gt;2016&lt;/Year&gt;&lt;RecNum&gt;1314&lt;/RecNum&gt;&lt;DisplayText&gt;&lt;style face="superscript"&gt;6 7&lt;/style&gt;&lt;/DisplayText&gt;&lt;record&gt;&lt;rec-number&gt;1314&lt;/rec-number&gt;&lt;foreign-keys&gt;&lt;key app="EN" db-id="zxdwzvreisffrlezdpav2vzdvdf92dzfz5ar" timestamp="1506331831"&gt;1314&lt;/key&gt;&lt;/foreign-keys&gt;&lt;ref-type name="Report"&gt;27&lt;/ref-type&gt;&lt;contributors&gt;&lt;authors&gt;&lt;author&gt;Pay and Conditions Circular (M&amp;amp;D) 1/2016,&lt;/author&gt;&lt;/authors&gt;&lt;/contributors&gt;&lt;titles&gt;&lt;title&gt;Pay award for hospital medical and dental staff, doctors and dentists in public health, the community health service and salaried primary dental care&lt;/title&gt;&lt;/titles&gt;&lt;dates&gt;&lt;year&gt;2016&lt;/year&gt;&lt;/dates&gt;&lt;urls&gt;&lt;/urls&gt;&lt;/record&gt;&lt;/Cite&gt;&lt;Cite&gt;&lt;Author&gt;Health and Social Care Information Centre&lt;/Author&gt;&lt;Year&gt;2016&lt;/Year&gt;&lt;RecNum&gt;1303&lt;/RecNum&gt;&lt;record&gt;&lt;rec-number&gt;1303&lt;/rec-number&gt;&lt;foreign-keys&gt;&lt;key app="EN" db-id="zxdwzvreisffrlezdpav2vzdvdf92dzfz5ar" timestamp="1479385199"&gt;1303&lt;/key&gt;&lt;/foreign-keys&gt;&lt;ref-type name="Report"&gt;27&lt;/ref-type&gt;&lt;contributors&gt;&lt;authors&gt;&lt;author&gt;Health and Social Care Information Centre,&lt;/author&gt;&lt;/authors&gt;&lt;/contributors&gt;&lt;titles&gt;&lt;title&gt;Prescription Cost Analysis: England 2015&lt;/title&gt;&lt;/titles&gt;&lt;dates&gt;&lt;year&gt;2016&lt;/year&gt;&lt;/dates&gt;&lt;urls&gt;&lt;/urls&gt;&lt;/record&gt;&lt;/Cite&gt;&lt;/EndNote&gt;</w:instrText>
            </w:r>
            <w:r w:rsidRPr="002C374F">
              <w:fldChar w:fldCharType="separate"/>
            </w:r>
            <w:r w:rsidR="00473B14" w:rsidRPr="00473B14">
              <w:rPr>
                <w:rFonts w:asciiTheme="minorHAnsi" w:hAnsiTheme="minorHAnsi"/>
                <w:noProof/>
                <w:vertAlign w:val="superscript"/>
              </w:rPr>
              <w:t>6 7</w:t>
            </w:r>
            <w:r w:rsidRPr="002C374F">
              <w:fldChar w:fldCharType="end"/>
            </w:r>
          </w:p>
        </w:tc>
      </w:tr>
      <w:tr w:rsidR="00CD51AB" w:rsidRPr="002C374F" w14:paraId="79C77977" w14:textId="77777777" w:rsidTr="00CD51AB">
        <w:trPr>
          <w:trHeight w:val="285"/>
          <w:jc w:val="center"/>
        </w:trPr>
        <w:tc>
          <w:tcPr>
            <w:tcW w:w="5385" w:type="dxa"/>
          </w:tcPr>
          <w:p w14:paraId="4B167245" w14:textId="77777777" w:rsidR="00CD51AB" w:rsidRPr="002C374F" w:rsidRDefault="00CD51AB" w:rsidP="00CD51AB">
            <w:pPr>
              <w:rPr>
                <w:rFonts w:asciiTheme="minorHAnsi" w:hAnsiTheme="minorHAnsi"/>
              </w:rPr>
            </w:pPr>
            <w:r w:rsidRPr="002C374F">
              <w:rPr>
                <w:rFonts w:asciiTheme="minorHAnsi" w:hAnsiTheme="minorHAnsi"/>
              </w:rPr>
              <w:t>Medication monthly prescription (50mg) ±</w:t>
            </w:r>
          </w:p>
        </w:tc>
        <w:tc>
          <w:tcPr>
            <w:tcW w:w="6804" w:type="dxa"/>
            <w:gridSpan w:val="4"/>
          </w:tcPr>
          <w:p w14:paraId="372AA34C" w14:textId="77777777" w:rsidR="00CD51AB" w:rsidRPr="002C374F" w:rsidRDefault="00CD51AB" w:rsidP="00CD51AB">
            <w:pPr>
              <w:jc w:val="center"/>
              <w:rPr>
                <w:rFonts w:asciiTheme="minorHAnsi" w:hAnsiTheme="minorHAnsi"/>
              </w:rPr>
            </w:pPr>
            <w:r w:rsidRPr="002C374F">
              <w:rPr>
                <w:rFonts w:asciiTheme="minorHAnsi" w:hAnsiTheme="minorHAnsi"/>
              </w:rPr>
              <w:t>£2.47</w:t>
            </w:r>
          </w:p>
        </w:tc>
      </w:tr>
      <w:tr w:rsidR="00CD51AB" w:rsidRPr="002C374F" w14:paraId="45D13761" w14:textId="77777777" w:rsidTr="00CD51AB">
        <w:trPr>
          <w:trHeight w:val="285"/>
          <w:jc w:val="center"/>
        </w:trPr>
        <w:tc>
          <w:tcPr>
            <w:tcW w:w="5385" w:type="dxa"/>
          </w:tcPr>
          <w:p w14:paraId="748BC8C8" w14:textId="77777777" w:rsidR="00CD51AB" w:rsidRPr="002C374F" w:rsidRDefault="00CD51AB" w:rsidP="00CD51AB">
            <w:pPr>
              <w:rPr>
                <w:rFonts w:asciiTheme="minorHAnsi" w:hAnsiTheme="minorHAnsi"/>
              </w:rPr>
            </w:pPr>
            <w:r w:rsidRPr="002C374F">
              <w:rPr>
                <w:rFonts w:asciiTheme="minorHAnsi" w:hAnsiTheme="minorHAnsi"/>
              </w:rPr>
              <w:t>Medication monthly prescription (100mg) ±</w:t>
            </w:r>
          </w:p>
        </w:tc>
        <w:tc>
          <w:tcPr>
            <w:tcW w:w="6804" w:type="dxa"/>
            <w:gridSpan w:val="4"/>
          </w:tcPr>
          <w:p w14:paraId="31A298EB" w14:textId="77777777" w:rsidR="00CD51AB" w:rsidRPr="002C374F" w:rsidRDefault="00CD51AB" w:rsidP="00CD51AB">
            <w:pPr>
              <w:jc w:val="center"/>
              <w:rPr>
                <w:rFonts w:asciiTheme="minorHAnsi" w:hAnsiTheme="minorHAnsi"/>
              </w:rPr>
            </w:pPr>
            <w:r w:rsidRPr="002C374F">
              <w:rPr>
                <w:rFonts w:asciiTheme="minorHAnsi" w:hAnsiTheme="minorHAnsi"/>
              </w:rPr>
              <w:t>£2.52</w:t>
            </w:r>
          </w:p>
        </w:tc>
      </w:tr>
      <w:tr w:rsidR="00CD51AB" w:rsidRPr="002C374F" w14:paraId="03054967" w14:textId="77777777" w:rsidTr="00CD51AB">
        <w:trPr>
          <w:trHeight w:val="285"/>
          <w:jc w:val="center"/>
        </w:trPr>
        <w:tc>
          <w:tcPr>
            <w:tcW w:w="5385" w:type="dxa"/>
          </w:tcPr>
          <w:p w14:paraId="06464D13" w14:textId="77777777" w:rsidR="00CD51AB" w:rsidRPr="002C374F" w:rsidRDefault="00CD51AB" w:rsidP="00CD51AB">
            <w:pPr>
              <w:rPr>
                <w:rFonts w:asciiTheme="minorHAnsi" w:hAnsiTheme="minorHAnsi"/>
              </w:rPr>
            </w:pPr>
            <w:r w:rsidRPr="002C374F">
              <w:rPr>
                <w:rFonts w:asciiTheme="minorHAnsi" w:hAnsiTheme="minorHAnsi"/>
              </w:rPr>
              <w:t>Medication monthly prescription (150mg) ±</w:t>
            </w:r>
          </w:p>
        </w:tc>
        <w:tc>
          <w:tcPr>
            <w:tcW w:w="6804" w:type="dxa"/>
            <w:gridSpan w:val="4"/>
          </w:tcPr>
          <w:p w14:paraId="5207744B" w14:textId="77777777" w:rsidR="00CD51AB" w:rsidRPr="002C374F" w:rsidRDefault="00CD51AB" w:rsidP="00CD51AB">
            <w:pPr>
              <w:jc w:val="center"/>
              <w:rPr>
                <w:rFonts w:asciiTheme="minorHAnsi" w:hAnsiTheme="minorHAnsi"/>
              </w:rPr>
            </w:pPr>
            <w:r w:rsidRPr="002C374F">
              <w:rPr>
                <w:rFonts w:asciiTheme="minorHAnsi" w:hAnsiTheme="minorHAnsi"/>
              </w:rPr>
              <w:t>£3.97</w:t>
            </w:r>
          </w:p>
        </w:tc>
      </w:tr>
      <w:tr w:rsidR="00CD51AB" w:rsidRPr="002C374F" w14:paraId="2C8280D6" w14:textId="77777777" w:rsidTr="00CD51AB">
        <w:trPr>
          <w:trHeight w:val="285"/>
          <w:jc w:val="center"/>
        </w:trPr>
        <w:tc>
          <w:tcPr>
            <w:tcW w:w="5385" w:type="dxa"/>
          </w:tcPr>
          <w:p w14:paraId="7CDD93F6" w14:textId="77777777" w:rsidR="00CD51AB" w:rsidRPr="002C374F" w:rsidRDefault="00CD51AB" w:rsidP="00CD51AB">
            <w:pPr>
              <w:rPr>
                <w:rFonts w:asciiTheme="minorHAnsi" w:hAnsiTheme="minorHAnsi"/>
              </w:rPr>
            </w:pPr>
            <w:r w:rsidRPr="002C374F">
              <w:rPr>
                <w:rFonts w:asciiTheme="minorHAnsi" w:hAnsiTheme="minorHAnsi"/>
              </w:rPr>
              <w:t>Medication monthly prescription (200</w:t>
            </w:r>
            <w:proofErr w:type="gramStart"/>
            <w:r w:rsidRPr="002C374F">
              <w:rPr>
                <w:rFonts w:asciiTheme="minorHAnsi" w:hAnsiTheme="minorHAnsi"/>
              </w:rPr>
              <w:t>mg)±</w:t>
            </w:r>
            <w:proofErr w:type="gramEnd"/>
          </w:p>
        </w:tc>
        <w:tc>
          <w:tcPr>
            <w:tcW w:w="6804" w:type="dxa"/>
            <w:gridSpan w:val="4"/>
          </w:tcPr>
          <w:p w14:paraId="5B823044" w14:textId="77777777" w:rsidR="00CD51AB" w:rsidRPr="002C374F" w:rsidRDefault="00CD51AB" w:rsidP="00CD51AB">
            <w:pPr>
              <w:jc w:val="center"/>
              <w:rPr>
                <w:rFonts w:asciiTheme="minorHAnsi" w:hAnsiTheme="minorHAnsi"/>
              </w:rPr>
            </w:pPr>
            <w:r w:rsidRPr="002C374F">
              <w:rPr>
                <w:rFonts w:asciiTheme="minorHAnsi" w:hAnsiTheme="minorHAnsi"/>
              </w:rPr>
              <w:t>£4.03</w:t>
            </w:r>
          </w:p>
        </w:tc>
      </w:tr>
      <w:tr w:rsidR="00CD51AB" w:rsidRPr="002C374F" w14:paraId="41CEF22D" w14:textId="77777777" w:rsidTr="00CD51AB">
        <w:trPr>
          <w:trHeight w:val="285"/>
          <w:jc w:val="center"/>
        </w:trPr>
        <w:tc>
          <w:tcPr>
            <w:tcW w:w="5385" w:type="dxa"/>
          </w:tcPr>
          <w:p w14:paraId="25956D4E" w14:textId="77777777" w:rsidR="00CD51AB" w:rsidRPr="002C374F" w:rsidRDefault="00CD51AB" w:rsidP="00CD51AB">
            <w:pPr>
              <w:rPr>
                <w:rFonts w:asciiTheme="minorHAnsi" w:hAnsiTheme="minorHAnsi"/>
                <w:b/>
              </w:rPr>
            </w:pPr>
            <w:r w:rsidRPr="002C374F">
              <w:rPr>
                <w:rFonts w:asciiTheme="minorHAnsi" w:hAnsiTheme="minorHAnsi"/>
                <w:b/>
              </w:rPr>
              <w:t>CBT</w:t>
            </w:r>
          </w:p>
        </w:tc>
        <w:tc>
          <w:tcPr>
            <w:tcW w:w="3118" w:type="dxa"/>
            <w:gridSpan w:val="2"/>
          </w:tcPr>
          <w:p w14:paraId="708F21D3" w14:textId="6E2CBDC7" w:rsidR="00CD51AB" w:rsidRPr="002C374F" w:rsidRDefault="00CD51AB" w:rsidP="00473B14">
            <w:pPr>
              <w:jc w:val="center"/>
              <w:rPr>
                <w:rFonts w:asciiTheme="minorHAnsi" w:hAnsiTheme="minorHAnsi"/>
              </w:rPr>
            </w:pPr>
            <w:r w:rsidRPr="002C374F">
              <w:rPr>
                <w:rFonts w:asciiTheme="minorHAnsi" w:hAnsiTheme="minorHAnsi"/>
              </w:rPr>
              <w:t xml:space="preserve">Therapist (Band 7) </w:t>
            </w:r>
            <w:r w:rsidRPr="002C374F">
              <w:fldChar w:fldCharType="begin"/>
            </w:r>
            <w:r w:rsidR="00473B14">
              <w:instrText xml:space="preserve"> ADDIN EN.CITE &lt;EndNote&gt;&lt;Cite&gt;&lt;Author&gt;Curtis&lt;/Author&gt;&lt;Year&gt;2016&lt;/Year&gt;&lt;RecNum&gt;1310&lt;/RecNum&gt;&lt;DisplayText&gt;&lt;style face="superscript"&gt;8&lt;/style&gt;&lt;/DisplayText&gt;&lt;record&gt;&lt;rec-number&gt;1310&lt;/rec-number&gt;&lt;foreign-keys&gt;&lt;key app="EN" db-id="zxdwzvreisffrlezdpav2vzdvdf92dzfz5ar" timestamp="1484562306"&gt;1310&lt;/key&gt;&lt;/foreign-keys&gt;&lt;ref-type name="Report"&gt;27&lt;/ref-type&gt;&lt;contributors&gt;&lt;authors&gt;&lt;author&gt;Curtis, L.&lt;/author&gt;&lt;author&gt;Burns ,A.&lt;/author&gt;&lt;/authors&gt;&lt;/contributors&gt;&lt;titles&gt;&lt;title&gt;Unit Costs of Health and Social Care 2016&lt;/title&gt;&lt;/titles&gt;&lt;dates&gt;&lt;year&gt;2016&lt;/year&gt;&lt;/dates&gt;&lt;pub-location&gt;University of Kent&lt;/pub-location&gt;&lt;urls&gt;&lt;/urls&gt;&lt;/record&gt;&lt;/Cite&gt;&lt;/EndNote&gt;</w:instrText>
            </w:r>
            <w:r w:rsidRPr="002C374F">
              <w:fldChar w:fldCharType="separate"/>
            </w:r>
            <w:r w:rsidR="00473B14" w:rsidRPr="00473B14">
              <w:rPr>
                <w:rFonts w:asciiTheme="minorHAnsi" w:hAnsiTheme="minorHAnsi"/>
                <w:noProof/>
                <w:vertAlign w:val="superscript"/>
              </w:rPr>
              <w:t>8</w:t>
            </w:r>
            <w:r w:rsidRPr="002C374F">
              <w:fldChar w:fldCharType="end"/>
            </w:r>
          </w:p>
        </w:tc>
        <w:tc>
          <w:tcPr>
            <w:tcW w:w="3686" w:type="dxa"/>
            <w:gridSpan w:val="2"/>
          </w:tcPr>
          <w:p w14:paraId="3E118959" w14:textId="77777777" w:rsidR="00CD51AB" w:rsidRPr="002C374F" w:rsidRDefault="00CD51AB" w:rsidP="00CD51AB">
            <w:pPr>
              <w:jc w:val="center"/>
              <w:rPr>
                <w:rFonts w:asciiTheme="minorHAnsi" w:hAnsiTheme="minorHAnsi"/>
              </w:rPr>
            </w:pPr>
            <w:r w:rsidRPr="002C374F">
              <w:rPr>
                <w:rFonts w:asciiTheme="minorHAnsi" w:hAnsiTheme="minorHAnsi"/>
              </w:rPr>
              <w:t xml:space="preserve">Trainer (Band 9) </w:t>
            </w:r>
          </w:p>
        </w:tc>
      </w:tr>
      <w:tr w:rsidR="00CD51AB" w:rsidRPr="002C374F" w14:paraId="714D84DB" w14:textId="77777777" w:rsidTr="00CD51AB">
        <w:trPr>
          <w:trHeight w:val="298"/>
          <w:jc w:val="center"/>
        </w:trPr>
        <w:tc>
          <w:tcPr>
            <w:tcW w:w="5385" w:type="dxa"/>
          </w:tcPr>
          <w:p w14:paraId="3B2D6FD4" w14:textId="77777777" w:rsidR="00CD51AB" w:rsidRPr="002C374F" w:rsidRDefault="00CD51AB" w:rsidP="00CD51AB">
            <w:pPr>
              <w:rPr>
                <w:rFonts w:asciiTheme="minorHAnsi" w:hAnsiTheme="minorHAnsi"/>
              </w:rPr>
            </w:pPr>
            <w:r w:rsidRPr="002C374F">
              <w:rPr>
                <w:rFonts w:asciiTheme="minorHAnsi" w:hAnsiTheme="minorHAnsi"/>
              </w:rPr>
              <w:t>Therapist (cost per hour of employment)</w:t>
            </w:r>
          </w:p>
        </w:tc>
        <w:tc>
          <w:tcPr>
            <w:tcW w:w="3118" w:type="dxa"/>
            <w:gridSpan w:val="2"/>
          </w:tcPr>
          <w:p w14:paraId="5927FCCB" w14:textId="77777777" w:rsidR="00CD51AB" w:rsidRPr="002C374F" w:rsidRDefault="00CD51AB" w:rsidP="00CD51AB">
            <w:pPr>
              <w:jc w:val="center"/>
              <w:rPr>
                <w:rFonts w:asciiTheme="minorHAnsi" w:hAnsiTheme="minorHAnsi"/>
              </w:rPr>
            </w:pPr>
            <w:r w:rsidRPr="002C374F">
              <w:rPr>
                <w:rFonts w:asciiTheme="minorHAnsi" w:hAnsiTheme="minorHAnsi"/>
              </w:rPr>
              <w:t xml:space="preserve">£52.79 </w:t>
            </w:r>
          </w:p>
        </w:tc>
        <w:tc>
          <w:tcPr>
            <w:tcW w:w="3686" w:type="dxa"/>
            <w:gridSpan w:val="2"/>
          </w:tcPr>
          <w:p w14:paraId="6E19DD59" w14:textId="77777777" w:rsidR="00CD51AB" w:rsidRPr="002C374F" w:rsidRDefault="00CD51AB" w:rsidP="00CD51AB">
            <w:pPr>
              <w:jc w:val="center"/>
              <w:rPr>
                <w:rFonts w:asciiTheme="minorHAnsi" w:hAnsiTheme="minorHAnsi"/>
              </w:rPr>
            </w:pPr>
            <w:r w:rsidRPr="002C374F">
              <w:rPr>
                <w:rFonts w:asciiTheme="minorHAnsi" w:hAnsiTheme="minorHAnsi"/>
              </w:rPr>
              <w:t xml:space="preserve">£106.71 </w:t>
            </w:r>
          </w:p>
        </w:tc>
      </w:tr>
      <w:tr w:rsidR="00CD51AB" w:rsidRPr="002C374F" w14:paraId="573D1F88" w14:textId="77777777" w:rsidTr="00CD51AB">
        <w:trPr>
          <w:trHeight w:val="285"/>
          <w:jc w:val="center"/>
        </w:trPr>
        <w:tc>
          <w:tcPr>
            <w:tcW w:w="5385" w:type="dxa"/>
          </w:tcPr>
          <w:p w14:paraId="45EECA8E" w14:textId="77777777" w:rsidR="00CD51AB" w:rsidRPr="002C374F" w:rsidRDefault="00CD51AB" w:rsidP="00CD51AB">
            <w:pPr>
              <w:rPr>
                <w:rFonts w:asciiTheme="minorHAnsi" w:hAnsiTheme="minorHAnsi"/>
                <w:b/>
              </w:rPr>
            </w:pPr>
            <w:r w:rsidRPr="002C374F">
              <w:rPr>
                <w:rFonts w:asciiTheme="minorHAnsi" w:hAnsiTheme="minorHAnsi"/>
                <w:b/>
              </w:rPr>
              <w:t>Health Professional contacts (Cost per visit)</w:t>
            </w:r>
          </w:p>
        </w:tc>
        <w:tc>
          <w:tcPr>
            <w:tcW w:w="1984" w:type="dxa"/>
          </w:tcPr>
          <w:p w14:paraId="74DD934F" w14:textId="5AAB7831" w:rsidR="00CD51AB" w:rsidRPr="002C374F" w:rsidRDefault="00CD51AB" w:rsidP="00473B14">
            <w:pPr>
              <w:jc w:val="center"/>
              <w:rPr>
                <w:rFonts w:asciiTheme="minorHAnsi" w:hAnsiTheme="minorHAnsi"/>
              </w:rPr>
            </w:pPr>
            <w:r w:rsidRPr="002C374F">
              <w:rPr>
                <w:rFonts w:asciiTheme="minorHAnsi" w:hAnsiTheme="minorHAnsi"/>
              </w:rPr>
              <w:t xml:space="preserve">GP Clinic </w:t>
            </w:r>
            <w:r w:rsidRPr="002C374F">
              <w:fldChar w:fldCharType="begin"/>
            </w:r>
            <w:r w:rsidR="00473B14">
              <w:instrText xml:space="preserve"> ADDIN EN.CITE &lt;EndNote&gt;&lt;Cite&gt;&lt;Author&gt;Curtis&lt;/Author&gt;&lt;Year&gt;2016&lt;/Year&gt;&lt;RecNum&gt;1310&lt;/RecNum&gt;&lt;DisplayText&gt;&lt;style face="superscript"&gt;8&lt;/style&gt;&lt;/DisplayText&gt;&lt;record&gt;&lt;rec-number&gt;1310&lt;/rec-number&gt;&lt;foreign-keys&gt;&lt;key app="EN" db-id="zxdwzvreisffrlezdpav2vzdvdf92dzfz5ar" timestamp="1484562306"&gt;1310&lt;/key&gt;&lt;/foreign-keys&gt;&lt;ref-type name="Report"&gt;27&lt;/ref-type&gt;&lt;contributors&gt;&lt;authors&gt;&lt;author&gt;Curtis, L.&lt;/author&gt;&lt;author&gt;Burns ,A.&lt;/author&gt;&lt;/authors&gt;&lt;/contributors&gt;&lt;titles&gt;&lt;title&gt;Unit Costs of Health and Social Care 2016&lt;/title&gt;&lt;/titles&gt;&lt;dates&gt;&lt;year&gt;2016&lt;/year&gt;&lt;/dates&gt;&lt;pub-location&gt;University of Kent&lt;/pub-location&gt;&lt;urls&gt;&lt;/urls&gt;&lt;/record&gt;&lt;/Cite&gt;&lt;/EndNote&gt;</w:instrText>
            </w:r>
            <w:r w:rsidRPr="002C374F">
              <w:fldChar w:fldCharType="separate"/>
            </w:r>
            <w:r w:rsidR="00473B14" w:rsidRPr="00473B14">
              <w:rPr>
                <w:rFonts w:asciiTheme="minorHAnsi" w:hAnsiTheme="minorHAnsi"/>
                <w:noProof/>
                <w:vertAlign w:val="superscript"/>
              </w:rPr>
              <w:t>8</w:t>
            </w:r>
            <w:r w:rsidRPr="002C374F">
              <w:fldChar w:fldCharType="end"/>
            </w:r>
          </w:p>
        </w:tc>
        <w:tc>
          <w:tcPr>
            <w:tcW w:w="2410" w:type="dxa"/>
            <w:gridSpan w:val="2"/>
          </w:tcPr>
          <w:p w14:paraId="736922DA" w14:textId="630FFE7C" w:rsidR="00CD51AB" w:rsidRPr="002C374F" w:rsidRDefault="00CD51AB" w:rsidP="00473B14">
            <w:pPr>
              <w:jc w:val="center"/>
              <w:rPr>
                <w:rFonts w:asciiTheme="minorHAnsi" w:hAnsiTheme="minorHAnsi"/>
              </w:rPr>
            </w:pPr>
            <w:r w:rsidRPr="002C374F">
              <w:rPr>
                <w:rFonts w:asciiTheme="minorHAnsi" w:hAnsiTheme="minorHAnsi"/>
              </w:rPr>
              <w:t xml:space="preserve">Home* </w:t>
            </w:r>
            <w:r w:rsidRPr="002C374F">
              <w:fldChar w:fldCharType="begin"/>
            </w:r>
            <w:r w:rsidR="00473B14">
              <w:instrText xml:space="preserve"> ADDIN EN.CITE &lt;EndNote&gt;&lt;Cite&gt;&lt;Author&gt;Curtis&lt;/Author&gt;&lt;Year&gt;2016&lt;/Year&gt;&lt;RecNum&gt;1310&lt;/RecNum&gt;&lt;DisplayText&gt;&lt;style face="superscript"&gt;8&lt;/style&gt;&lt;/DisplayText&gt;&lt;record&gt;&lt;rec-number&gt;1310&lt;/rec-number&gt;&lt;foreign-keys&gt;&lt;key app="EN" db-id="zxdwzvreisffrlezdpav2vzdvdf92dzfz5ar" timestamp="1484562306"&gt;1310&lt;/key&gt;&lt;/foreign-keys&gt;&lt;ref-type name="Report"&gt;27&lt;/ref-type&gt;&lt;contributors&gt;&lt;authors&gt;&lt;author&gt;Curtis, L.&lt;/author&gt;&lt;author&gt;Burns ,A.&lt;/author&gt;&lt;/authors&gt;&lt;/contributors&gt;&lt;titles&gt;&lt;title&gt;Unit Costs of Health and Social Care 2016&lt;/title&gt;&lt;/titles&gt;&lt;dates&gt;&lt;year&gt;2016&lt;/year&gt;&lt;/dates&gt;&lt;pub-location&gt;University of Kent&lt;/pub-location&gt;&lt;urls&gt;&lt;/urls&gt;&lt;/record&gt;&lt;/Cite&gt;&lt;/EndNote&gt;</w:instrText>
            </w:r>
            <w:r w:rsidRPr="002C374F">
              <w:fldChar w:fldCharType="separate"/>
            </w:r>
            <w:r w:rsidR="00473B14" w:rsidRPr="00473B14">
              <w:rPr>
                <w:rFonts w:asciiTheme="minorHAnsi" w:hAnsiTheme="minorHAnsi"/>
                <w:noProof/>
                <w:vertAlign w:val="superscript"/>
              </w:rPr>
              <w:t>8</w:t>
            </w:r>
            <w:r w:rsidRPr="002C374F">
              <w:fldChar w:fldCharType="end"/>
            </w:r>
          </w:p>
        </w:tc>
        <w:tc>
          <w:tcPr>
            <w:tcW w:w="2410" w:type="dxa"/>
          </w:tcPr>
          <w:p w14:paraId="236AE76E" w14:textId="50A74B34" w:rsidR="00CD51AB" w:rsidRPr="002C374F" w:rsidRDefault="00CD51AB" w:rsidP="00473B14">
            <w:pPr>
              <w:jc w:val="center"/>
              <w:rPr>
                <w:rFonts w:asciiTheme="minorHAnsi" w:hAnsiTheme="minorHAnsi"/>
              </w:rPr>
            </w:pPr>
            <w:r w:rsidRPr="002C374F">
              <w:rPr>
                <w:rFonts w:asciiTheme="minorHAnsi" w:hAnsiTheme="minorHAnsi"/>
              </w:rPr>
              <w:t xml:space="preserve">Hospital </w:t>
            </w:r>
            <w:r w:rsidRPr="002C374F">
              <w:fldChar w:fldCharType="begin"/>
            </w:r>
            <w:r w:rsidR="00473B14">
              <w:instrText xml:space="preserve"> ADDIN EN.CITE &lt;EndNote&gt;&lt;Cite&gt;&lt;Author&gt;Curtis&lt;/Author&gt;&lt;Year&gt;2016&lt;/Year&gt;&lt;RecNum&gt;1310&lt;/RecNum&gt;&lt;DisplayText&gt;&lt;style face="superscript"&gt;8&lt;/style&gt;&lt;/DisplayText&gt;&lt;record&gt;&lt;rec-number&gt;1310&lt;/rec-number&gt;&lt;foreign-keys&gt;&lt;key app="EN" db-id="zxdwzvreisffrlezdpav2vzdvdf92dzfz5ar" timestamp="1484562306"&gt;1310&lt;/key&gt;&lt;/foreign-keys&gt;&lt;ref-type name="Report"&gt;27&lt;/ref-type&gt;&lt;contributors&gt;&lt;authors&gt;&lt;author&gt;Curtis, L.&lt;/author&gt;&lt;author&gt;Burns ,A.&lt;/author&gt;&lt;/authors&gt;&lt;/contributors&gt;&lt;titles&gt;&lt;title&gt;Unit Costs of Health and Social Care 2016&lt;/title&gt;&lt;/titles&gt;&lt;dates&gt;&lt;year&gt;2016&lt;/year&gt;&lt;/dates&gt;&lt;pub-location&gt;University of Kent&lt;/pub-location&gt;&lt;urls&gt;&lt;/urls&gt;&lt;/record&gt;&lt;/Cite&gt;&lt;/EndNote&gt;</w:instrText>
            </w:r>
            <w:r w:rsidRPr="002C374F">
              <w:fldChar w:fldCharType="separate"/>
            </w:r>
            <w:r w:rsidR="00473B14" w:rsidRPr="00473B14">
              <w:rPr>
                <w:rFonts w:asciiTheme="minorHAnsi" w:hAnsiTheme="minorHAnsi"/>
                <w:noProof/>
                <w:vertAlign w:val="superscript"/>
              </w:rPr>
              <w:t>8</w:t>
            </w:r>
            <w:r w:rsidRPr="002C374F">
              <w:fldChar w:fldCharType="end"/>
            </w:r>
          </w:p>
        </w:tc>
      </w:tr>
      <w:tr w:rsidR="00CD51AB" w:rsidRPr="002C374F" w14:paraId="23A17455" w14:textId="77777777" w:rsidTr="00CD51AB">
        <w:trPr>
          <w:trHeight w:val="285"/>
          <w:jc w:val="center"/>
        </w:trPr>
        <w:tc>
          <w:tcPr>
            <w:tcW w:w="5385" w:type="dxa"/>
          </w:tcPr>
          <w:p w14:paraId="5EEF8390" w14:textId="77777777" w:rsidR="00CD51AB" w:rsidRPr="002C374F" w:rsidRDefault="00CD51AB" w:rsidP="00CD51AB">
            <w:pPr>
              <w:rPr>
                <w:rFonts w:asciiTheme="minorHAnsi" w:hAnsiTheme="minorHAnsi"/>
              </w:rPr>
            </w:pPr>
            <w:r w:rsidRPr="002C374F">
              <w:rPr>
                <w:rFonts w:asciiTheme="minorHAnsi" w:hAnsiTheme="minorHAnsi"/>
              </w:rPr>
              <w:t>Counsellor/ therapist</w:t>
            </w:r>
          </w:p>
        </w:tc>
        <w:tc>
          <w:tcPr>
            <w:tcW w:w="1984" w:type="dxa"/>
          </w:tcPr>
          <w:p w14:paraId="25971F61" w14:textId="77777777" w:rsidR="00CD51AB" w:rsidRPr="002C374F" w:rsidRDefault="00CD51AB" w:rsidP="00CD51AB">
            <w:pPr>
              <w:jc w:val="center"/>
              <w:rPr>
                <w:rFonts w:asciiTheme="minorHAnsi" w:hAnsiTheme="minorHAnsi"/>
              </w:rPr>
            </w:pPr>
            <w:r w:rsidRPr="002C374F">
              <w:rPr>
                <w:rFonts w:asciiTheme="minorHAnsi" w:hAnsiTheme="minorHAnsi"/>
              </w:rPr>
              <w:t>£50.58</w:t>
            </w:r>
          </w:p>
        </w:tc>
        <w:tc>
          <w:tcPr>
            <w:tcW w:w="2410" w:type="dxa"/>
            <w:gridSpan w:val="2"/>
          </w:tcPr>
          <w:p w14:paraId="319B8D94" w14:textId="77777777" w:rsidR="00CD51AB" w:rsidRPr="002C374F" w:rsidRDefault="00CD51AB" w:rsidP="00CD51AB">
            <w:pPr>
              <w:jc w:val="center"/>
              <w:rPr>
                <w:rFonts w:asciiTheme="minorHAnsi" w:hAnsiTheme="minorHAnsi"/>
              </w:rPr>
            </w:pPr>
            <w:r w:rsidRPr="002C374F">
              <w:rPr>
                <w:rFonts w:asciiTheme="minorHAnsi" w:hAnsiTheme="minorHAnsi"/>
              </w:rPr>
              <w:t>£62.54</w:t>
            </w:r>
          </w:p>
        </w:tc>
        <w:tc>
          <w:tcPr>
            <w:tcW w:w="2410" w:type="dxa"/>
          </w:tcPr>
          <w:p w14:paraId="3793293A" w14:textId="77777777" w:rsidR="00CD51AB" w:rsidRPr="002C374F" w:rsidRDefault="00CD51AB" w:rsidP="00CD51AB">
            <w:pPr>
              <w:jc w:val="center"/>
              <w:rPr>
                <w:rFonts w:asciiTheme="minorHAnsi" w:hAnsiTheme="minorHAnsi"/>
              </w:rPr>
            </w:pPr>
            <w:r w:rsidRPr="002C374F">
              <w:rPr>
                <w:rFonts w:asciiTheme="minorHAnsi" w:hAnsiTheme="minorHAnsi"/>
              </w:rPr>
              <w:t>£51.98</w:t>
            </w:r>
          </w:p>
        </w:tc>
      </w:tr>
      <w:tr w:rsidR="00CD51AB" w:rsidRPr="002C374F" w14:paraId="50F1F710" w14:textId="77777777" w:rsidTr="00CD51AB">
        <w:trPr>
          <w:trHeight w:val="285"/>
          <w:jc w:val="center"/>
        </w:trPr>
        <w:tc>
          <w:tcPr>
            <w:tcW w:w="5385" w:type="dxa"/>
          </w:tcPr>
          <w:p w14:paraId="03F8A7B1" w14:textId="77777777" w:rsidR="00CD51AB" w:rsidRPr="002C374F" w:rsidRDefault="00CD51AB" w:rsidP="00CD51AB">
            <w:pPr>
              <w:rPr>
                <w:rFonts w:asciiTheme="minorHAnsi" w:hAnsiTheme="minorHAnsi"/>
              </w:rPr>
            </w:pPr>
            <w:r w:rsidRPr="002C374F">
              <w:rPr>
                <w:rFonts w:asciiTheme="minorHAnsi" w:hAnsiTheme="minorHAnsi"/>
              </w:rPr>
              <w:t>Mental Health Nurse</w:t>
            </w:r>
          </w:p>
        </w:tc>
        <w:tc>
          <w:tcPr>
            <w:tcW w:w="1984" w:type="dxa"/>
          </w:tcPr>
          <w:p w14:paraId="7545D75D" w14:textId="77777777" w:rsidR="00CD51AB" w:rsidRPr="002C374F" w:rsidRDefault="00CD51AB" w:rsidP="00CD51AB">
            <w:pPr>
              <w:jc w:val="center"/>
              <w:rPr>
                <w:rFonts w:asciiTheme="minorHAnsi" w:hAnsiTheme="minorHAnsi"/>
              </w:rPr>
            </w:pPr>
            <w:r w:rsidRPr="002C374F">
              <w:rPr>
                <w:rFonts w:asciiTheme="minorHAnsi" w:hAnsiTheme="minorHAnsi"/>
              </w:rPr>
              <w:t>£68.04</w:t>
            </w:r>
          </w:p>
        </w:tc>
        <w:tc>
          <w:tcPr>
            <w:tcW w:w="2410" w:type="dxa"/>
            <w:gridSpan w:val="2"/>
          </w:tcPr>
          <w:p w14:paraId="1363EF1E" w14:textId="77777777" w:rsidR="00CD51AB" w:rsidRPr="002C374F" w:rsidRDefault="00CD51AB" w:rsidP="00CD51AB">
            <w:pPr>
              <w:jc w:val="center"/>
              <w:rPr>
                <w:rFonts w:asciiTheme="minorHAnsi" w:hAnsiTheme="minorHAnsi"/>
              </w:rPr>
            </w:pPr>
            <w:r w:rsidRPr="002C374F">
              <w:rPr>
                <w:rFonts w:asciiTheme="minorHAnsi" w:hAnsiTheme="minorHAnsi"/>
              </w:rPr>
              <w:t>£78.71</w:t>
            </w:r>
          </w:p>
        </w:tc>
        <w:tc>
          <w:tcPr>
            <w:tcW w:w="2410" w:type="dxa"/>
          </w:tcPr>
          <w:p w14:paraId="7BD90DC3" w14:textId="77777777" w:rsidR="00CD51AB" w:rsidRPr="002C374F" w:rsidRDefault="00CD51AB" w:rsidP="00CD51AB">
            <w:pPr>
              <w:jc w:val="center"/>
              <w:rPr>
                <w:rFonts w:asciiTheme="minorHAnsi" w:hAnsiTheme="minorHAnsi"/>
              </w:rPr>
            </w:pPr>
            <w:r w:rsidRPr="002C374F">
              <w:rPr>
                <w:rFonts w:asciiTheme="minorHAnsi" w:hAnsiTheme="minorHAnsi"/>
              </w:rPr>
              <w:t>£66.15</w:t>
            </w:r>
          </w:p>
        </w:tc>
      </w:tr>
      <w:tr w:rsidR="00CD51AB" w:rsidRPr="002C374F" w14:paraId="26252271" w14:textId="77777777" w:rsidTr="00CD51AB">
        <w:trPr>
          <w:trHeight w:val="285"/>
          <w:jc w:val="center"/>
        </w:trPr>
        <w:tc>
          <w:tcPr>
            <w:tcW w:w="5385" w:type="dxa"/>
          </w:tcPr>
          <w:p w14:paraId="6D9FF927" w14:textId="77777777" w:rsidR="00CD51AB" w:rsidRPr="002C374F" w:rsidRDefault="00CD51AB" w:rsidP="00CD51AB">
            <w:pPr>
              <w:rPr>
                <w:rFonts w:asciiTheme="minorHAnsi" w:hAnsiTheme="minorHAnsi"/>
              </w:rPr>
            </w:pPr>
            <w:r w:rsidRPr="002C374F">
              <w:rPr>
                <w:rFonts w:asciiTheme="minorHAnsi" w:hAnsiTheme="minorHAnsi"/>
              </w:rPr>
              <w:t>Psychologist</w:t>
            </w:r>
          </w:p>
        </w:tc>
        <w:tc>
          <w:tcPr>
            <w:tcW w:w="1984" w:type="dxa"/>
          </w:tcPr>
          <w:p w14:paraId="2D262CEE" w14:textId="77777777" w:rsidR="00CD51AB" w:rsidRPr="002C374F" w:rsidRDefault="00CD51AB" w:rsidP="00CD51AB">
            <w:pPr>
              <w:jc w:val="center"/>
              <w:rPr>
                <w:rFonts w:asciiTheme="minorHAnsi" w:hAnsiTheme="minorHAnsi"/>
              </w:rPr>
            </w:pPr>
            <w:r w:rsidRPr="002C374F">
              <w:rPr>
                <w:rFonts w:asciiTheme="minorHAnsi" w:hAnsiTheme="minorHAnsi"/>
              </w:rPr>
              <w:t>£65.00</w:t>
            </w:r>
          </w:p>
        </w:tc>
        <w:tc>
          <w:tcPr>
            <w:tcW w:w="2410" w:type="dxa"/>
            <w:gridSpan w:val="2"/>
          </w:tcPr>
          <w:p w14:paraId="2C965F55" w14:textId="77777777" w:rsidR="00CD51AB" w:rsidRPr="002C374F" w:rsidRDefault="00CD51AB" w:rsidP="00CD51AB">
            <w:pPr>
              <w:jc w:val="center"/>
              <w:rPr>
                <w:rFonts w:asciiTheme="minorHAnsi" w:hAnsiTheme="minorHAnsi"/>
              </w:rPr>
            </w:pPr>
            <w:r w:rsidRPr="002C374F">
              <w:rPr>
                <w:rFonts w:asciiTheme="minorHAnsi" w:hAnsiTheme="minorHAnsi"/>
              </w:rPr>
              <w:t>£78.87</w:t>
            </w:r>
          </w:p>
        </w:tc>
        <w:tc>
          <w:tcPr>
            <w:tcW w:w="2410" w:type="dxa"/>
          </w:tcPr>
          <w:p w14:paraId="1FD4148D" w14:textId="77777777" w:rsidR="00CD51AB" w:rsidRPr="002C374F" w:rsidRDefault="00CD51AB" w:rsidP="00CD51AB">
            <w:pPr>
              <w:jc w:val="center"/>
              <w:rPr>
                <w:rFonts w:asciiTheme="minorHAnsi" w:hAnsiTheme="minorHAnsi"/>
              </w:rPr>
            </w:pPr>
            <w:r w:rsidRPr="002C374F">
              <w:rPr>
                <w:rFonts w:asciiTheme="minorHAnsi" w:hAnsiTheme="minorHAnsi"/>
              </w:rPr>
              <w:t>£67.50</w:t>
            </w:r>
          </w:p>
        </w:tc>
      </w:tr>
      <w:tr w:rsidR="00CD51AB" w:rsidRPr="002C374F" w14:paraId="5AB5AA99" w14:textId="77777777" w:rsidTr="00CD51AB">
        <w:trPr>
          <w:trHeight w:val="285"/>
          <w:jc w:val="center"/>
        </w:trPr>
        <w:tc>
          <w:tcPr>
            <w:tcW w:w="5385" w:type="dxa"/>
          </w:tcPr>
          <w:p w14:paraId="79A70BE2" w14:textId="77777777" w:rsidR="00CD51AB" w:rsidRPr="002C374F" w:rsidRDefault="00CD51AB" w:rsidP="00CD51AB">
            <w:pPr>
              <w:rPr>
                <w:rFonts w:asciiTheme="minorHAnsi" w:hAnsiTheme="minorHAnsi"/>
              </w:rPr>
            </w:pPr>
            <w:r w:rsidRPr="002C374F">
              <w:rPr>
                <w:rFonts w:asciiTheme="minorHAnsi" w:hAnsiTheme="minorHAnsi"/>
              </w:rPr>
              <w:t>Psychiatrist</w:t>
            </w:r>
          </w:p>
        </w:tc>
        <w:tc>
          <w:tcPr>
            <w:tcW w:w="1984" w:type="dxa"/>
          </w:tcPr>
          <w:p w14:paraId="187FDE35" w14:textId="77777777" w:rsidR="00CD51AB" w:rsidRPr="002C374F" w:rsidRDefault="00CD51AB" w:rsidP="00CD51AB">
            <w:pPr>
              <w:jc w:val="center"/>
              <w:rPr>
                <w:rFonts w:asciiTheme="minorHAnsi" w:hAnsiTheme="minorHAnsi"/>
              </w:rPr>
            </w:pPr>
            <w:r w:rsidRPr="002C374F">
              <w:rPr>
                <w:rFonts w:asciiTheme="minorHAnsi" w:hAnsiTheme="minorHAnsi"/>
              </w:rPr>
              <w:t>£150.24</w:t>
            </w:r>
          </w:p>
        </w:tc>
        <w:tc>
          <w:tcPr>
            <w:tcW w:w="2410" w:type="dxa"/>
            <w:gridSpan w:val="2"/>
          </w:tcPr>
          <w:p w14:paraId="7C7C4987" w14:textId="77777777" w:rsidR="00CD51AB" w:rsidRPr="002C374F" w:rsidRDefault="00CD51AB" w:rsidP="00CD51AB">
            <w:pPr>
              <w:jc w:val="center"/>
              <w:rPr>
                <w:rFonts w:asciiTheme="minorHAnsi" w:hAnsiTheme="minorHAnsi"/>
              </w:rPr>
            </w:pPr>
            <w:r w:rsidRPr="002C374F">
              <w:rPr>
                <w:rFonts w:asciiTheme="minorHAnsi" w:hAnsiTheme="minorHAnsi"/>
              </w:rPr>
              <w:t>£193.41</w:t>
            </w:r>
          </w:p>
        </w:tc>
        <w:tc>
          <w:tcPr>
            <w:tcW w:w="2410" w:type="dxa"/>
          </w:tcPr>
          <w:p w14:paraId="471DBBAD" w14:textId="77777777" w:rsidR="00CD51AB" w:rsidRPr="002C374F" w:rsidRDefault="00CD51AB" w:rsidP="00CD51AB">
            <w:pPr>
              <w:jc w:val="center"/>
              <w:rPr>
                <w:rFonts w:asciiTheme="minorHAnsi" w:hAnsiTheme="minorHAnsi"/>
              </w:rPr>
            </w:pPr>
            <w:r w:rsidRPr="002C374F">
              <w:rPr>
                <w:rFonts w:asciiTheme="minorHAnsi" w:hAnsiTheme="minorHAnsi"/>
              </w:rPr>
              <w:t>£168.60</w:t>
            </w:r>
          </w:p>
        </w:tc>
      </w:tr>
      <w:tr w:rsidR="00CD51AB" w:rsidRPr="002C374F" w14:paraId="1B83BACB" w14:textId="77777777" w:rsidTr="00CD51AB">
        <w:trPr>
          <w:trHeight w:val="285"/>
          <w:jc w:val="center"/>
        </w:trPr>
        <w:tc>
          <w:tcPr>
            <w:tcW w:w="5385" w:type="dxa"/>
          </w:tcPr>
          <w:p w14:paraId="065E85C1" w14:textId="77777777" w:rsidR="00CD51AB" w:rsidRPr="002C374F" w:rsidRDefault="00CD51AB" w:rsidP="00CD51AB">
            <w:pPr>
              <w:rPr>
                <w:rFonts w:asciiTheme="minorHAnsi" w:hAnsiTheme="minorHAnsi"/>
              </w:rPr>
            </w:pPr>
            <w:r w:rsidRPr="002C374F">
              <w:rPr>
                <w:rFonts w:asciiTheme="minorHAnsi" w:hAnsiTheme="minorHAnsi"/>
              </w:rPr>
              <w:t>Nurse (at GP surgery)</w:t>
            </w:r>
          </w:p>
        </w:tc>
        <w:tc>
          <w:tcPr>
            <w:tcW w:w="1984" w:type="dxa"/>
          </w:tcPr>
          <w:p w14:paraId="733DEC3E" w14:textId="77777777" w:rsidR="00CD51AB" w:rsidRPr="002C374F" w:rsidRDefault="00CD51AB" w:rsidP="00CD51AB">
            <w:pPr>
              <w:jc w:val="center"/>
              <w:rPr>
                <w:rFonts w:asciiTheme="minorHAnsi" w:hAnsiTheme="minorHAnsi"/>
              </w:rPr>
            </w:pPr>
            <w:r w:rsidRPr="002C374F">
              <w:rPr>
                <w:rFonts w:asciiTheme="minorHAnsi" w:hAnsiTheme="minorHAnsi"/>
              </w:rPr>
              <w:t>£12.12</w:t>
            </w:r>
          </w:p>
        </w:tc>
        <w:tc>
          <w:tcPr>
            <w:tcW w:w="2410" w:type="dxa"/>
            <w:gridSpan w:val="2"/>
          </w:tcPr>
          <w:p w14:paraId="299CEA08" w14:textId="77777777" w:rsidR="00CD51AB" w:rsidRPr="002C374F" w:rsidRDefault="00CD51AB" w:rsidP="00CD51AB">
            <w:pPr>
              <w:jc w:val="center"/>
              <w:rPr>
                <w:rFonts w:asciiTheme="minorHAnsi" w:hAnsiTheme="minorHAnsi"/>
              </w:rPr>
            </w:pPr>
            <w:r w:rsidRPr="002C374F">
              <w:rPr>
                <w:rFonts w:asciiTheme="minorHAnsi" w:hAnsiTheme="minorHAnsi"/>
              </w:rPr>
              <w:t>N/A</w:t>
            </w:r>
          </w:p>
        </w:tc>
        <w:tc>
          <w:tcPr>
            <w:tcW w:w="2410" w:type="dxa"/>
          </w:tcPr>
          <w:p w14:paraId="03CAF0C7" w14:textId="77777777" w:rsidR="00CD51AB" w:rsidRPr="002C374F" w:rsidRDefault="00CD51AB" w:rsidP="00CD51AB">
            <w:pPr>
              <w:jc w:val="center"/>
              <w:rPr>
                <w:rFonts w:asciiTheme="minorHAnsi" w:hAnsiTheme="minorHAnsi"/>
              </w:rPr>
            </w:pPr>
            <w:r w:rsidRPr="002C374F">
              <w:rPr>
                <w:rFonts w:asciiTheme="minorHAnsi" w:hAnsiTheme="minorHAnsi"/>
              </w:rPr>
              <w:t>N/A</w:t>
            </w:r>
          </w:p>
        </w:tc>
      </w:tr>
      <w:tr w:rsidR="00CD51AB" w:rsidRPr="002C374F" w14:paraId="1371769F" w14:textId="77777777" w:rsidTr="00CD51AB">
        <w:trPr>
          <w:trHeight w:val="285"/>
          <w:jc w:val="center"/>
        </w:trPr>
        <w:tc>
          <w:tcPr>
            <w:tcW w:w="5385" w:type="dxa"/>
          </w:tcPr>
          <w:p w14:paraId="27A1AF93" w14:textId="77777777" w:rsidR="00CD51AB" w:rsidRPr="002C374F" w:rsidRDefault="00CD51AB" w:rsidP="00CD51AB">
            <w:pPr>
              <w:rPr>
                <w:rFonts w:asciiTheme="minorHAnsi" w:hAnsiTheme="minorHAnsi"/>
              </w:rPr>
            </w:pPr>
            <w:r w:rsidRPr="002C374F">
              <w:rPr>
                <w:rFonts w:asciiTheme="minorHAnsi" w:hAnsiTheme="minorHAnsi"/>
              </w:rPr>
              <w:t>GP</w:t>
            </w:r>
          </w:p>
        </w:tc>
        <w:tc>
          <w:tcPr>
            <w:tcW w:w="1984" w:type="dxa"/>
          </w:tcPr>
          <w:p w14:paraId="00D96C3A" w14:textId="77777777" w:rsidR="00CD51AB" w:rsidRPr="002C374F" w:rsidRDefault="00CD51AB" w:rsidP="00CD51AB">
            <w:pPr>
              <w:jc w:val="center"/>
              <w:rPr>
                <w:rFonts w:asciiTheme="minorHAnsi" w:hAnsiTheme="minorHAnsi"/>
              </w:rPr>
            </w:pPr>
            <w:r w:rsidRPr="002C374F">
              <w:rPr>
                <w:rFonts w:asciiTheme="minorHAnsi" w:hAnsiTheme="minorHAnsi"/>
              </w:rPr>
              <w:t>£31.00</w:t>
            </w:r>
          </w:p>
        </w:tc>
        <w:tc>
          <w:tcPr>
            <w:tcW w:w="2410" w:type="dxa"/>
            <w:gridSpan w:val="2"/>
          </w:tcPr>
          <w:p w14:paraId="3019AE09" w14:textId="77777777" w:rsidR="00CD51AB" w:rsidRPr="002C374F" w:rsidRDefault="00CD51AB" w:rsidP="00CD51AB">
            <w:pPr>
              <w:jc w:val="center"/>
              <w:rPr>
                <w:rFonts w:asciiTheme="minorHAnsi" w:hAnsiTheme="minorHAnsi"/>
              </w:rPr>
            </w:pPr>
            <w:r w:rsidRPr="002C374F">
              <w:rPr>
                <w:rFonts w:asciiTheme="minorHAnsi" w:hAnsiTheme="minorHAnsi"/>
              </w:rPr>
              <w:t>£63.44</w:t>
            </w:r>
          </w:p>
        </w:tc>
        <w:tc>
          <w:tcPr>
            <w:tcW w:w="2410" w:type="dxa"/>
          </w:tcPr>
          <w:p w14:paraId="64365540" w14:textId="77777777" w:rsidR="00CD51AB" w:rsidRPr="002C374F" w:rsidRDefault="00CD51AB" w:rsidP="00CD51AB">
            <w:pPr>
              <w:jc w:val="center"/>
              <w:rPr>
                <w:rFonts w:asciiTheme="minorHAnsi" w:hAnsiTheme="minorHAnsi"/>
              </w:rPr>
            </w:pPr>
            <w:r w:rsidRPr="002C374F">
              <w:rPr>
                <w:rFonts w:asciiTheme="minorHAnsi" w:hAnsiTheme="minorHAnsi"/>
              </w:rPr>
              <w:t>£135.27</w:t>
            </w:r>
          </w:p>
        </w:tc>
      </w:tr>
      <w:tr w:rsidR="00CD51AB" w:rsidRPr="002C374F" w14:paraId="1DB2050B" w14:textId="77777777" w:rsidTr="00CD51AB">
        <w:trPr>
          <w:trHeight w:val="285"/>
          <w:jc w:val="center"/>
        </w:trPr>
        <w:tc>
          <w:tcPr>
            <w:tcW w:w="5385" w:type="dxa"/>
          </w:tcPr>
          <w:p w14:paraId="02E05F06" w14:textId="77777777" w:rsidR="00CD51AB" w:rsidRPr="002C374F" w:rsidRDefault="00CD51AB" w:rsidP="00CD51AB">
            <w:pPr>
              <w:rPr>
                <w:rFonts w:asciiTheme="minorHAnsi" w:hAnsiTheme="minorHAnsi"/>
              </w:rPr>
            </w:pPr>
            <w:r w:rsidRPr="002C374F">
              <w:rPr>
                <w:rFonts w:asciiTheme="minorHAnsi" w:hAnsiTheme="minorHAnsi"/>
              </w:rPr>
              <w:t>Physiotherapist</w:t>
            </w:r>
          </w:p>
        </w:tc>
        <w:tc>
          <w:tcPr>
            <w:tcW w:w="1984" w:type="dxa"/>
          </w:tcPr>
          <w:p w14:paraId="74AA1190" w14:textId="77777777" w:rsidR="00CD51AB" w:rsidRPr="002C374F" w:rsidRDefault="00CD51AB" w:rsidP="00CD51AB">
            <w:pPr>
              <w:jc w:val="center"/>
              <w:rPr>
                <w:rFonts w:asciiTheme="minorHAnsi" w:hAnsiTheme="minorHAnsi"/>
              </w:rPr>
            </w:pPr>
            <w:r w:rsidRPr="002C374F">
              <w:rPr>
                <w:rFonts w:asciiTheme="minorHAnsi" w:hAnsiTheme="minorHAnsi"/>
              </w:rPr>
              <w:t>£26.72</w:t>
            </w:r>
          </w:p>
        </w:tc>
        <w:tc>
          <w:tcPr>
            <w:tcW w:w="2410" w:type="dxa"/>
            <w:gridSpan w:val="2"/>
          </w:tcPr>
          <w:p w14:paraId="3B70BDD9" w14:textId="77777777" w:rsidR="00CD51AB" w:rsidRPr="002C374F" w:rsidRDefault="00CD51AB" w:rsidP="00CD51AB">
            <w:pPr>
              <w:jc w:val="center"/>
              <w:rPr>
                <w:rFonts w:asciiTheme="minorHAnsi" w:hAnsiTheme="minorHAnsi"/>
              </w:rPr>
            </w:pPr>
            <w:r w:rsidRPr="002C374F">
              <w:rPr>
                <w:rFonts w:asciiTheme="minorHAnsi" w:hAnsiTheme="minorHAnsi"/>
              </w:rPr>
              <w:t>£65.23</w:t>
            </w:r>
          </w:p>
        </w:tc>
        <w:tc>
          <w:tcPr>
            <w:tcW w:w="2410" w:type="dxa"/>
          </w:tcPr>
          <w:p w14:paraId="6F2FF40A" w14:textId="77777777" w:rsidR="00CD51AB" w:rsidRPr="002C374F" w:rsidRDefault="00CD51AB" w:rsidP="00CD51AB">
            <w:pPr>
              <w:jc w:val="center"/>
              <w:rPr>
                <w:rFonts w:asciiTheme="minorHAnsi" w:hAnsiTheme="minorHAnsi"/>
              </w:rPr>
            </w:pPr>
            <w:r w:rsidRPr="002C374F">
              <w:rPr>
                <w:rFonts w:asciiTheme="minorHAnsi" w:hAnsiTheme="minorHAnsi"/>
              </w:rPr>
              <w:t>£48.33</w:t>
            </w:r>
          </w:p>
        </w:tc>
      </w:tr>
      <w:tr w:rsidR="00CD51AB" w:rsidRPr="002C374F" w14:paraId="22DEDF94" w14:textId="77777777" w:rsidTr="00CD51AB">
        <w:trPr>
          <w:trHeight w:val="285"/>
          <w:jc w:val="center"/>
        </w:trPr>
        <w:tc>
          <w:tcPr>
            <w:tcW w:w="5385" w:type="dxa"/>
          </w:tcPr>
          <w:p w14:paraId="51782F91" w14:textId="77777777" w:rsidR="00CD51AB" w:rsidRPr="002C374F" w:rsidRDefault="00CD51AB" w:rsidP="00CD51AB">
            <w:pPr>
              <w:rPr>
                <w:rFonts w:asciiTheme="minorHAnsi" w:hAnsiTheme="minorHAnsi"/>
              </w:rPr>
            </w:pPr>
            <w:r w:rsidRPr="002C374F">
              <w:rPr>
                <w:rFonts w:asciiTheme="minorHAnsi" w:hAnsiTheme="minorHAnsi"/>
              </w:rPr>
              <w:t>Occupational therapist</w:t>
            </w:r>
          </w:p>
        </w:tc>
        <w:tc>
          <w:tcPr>
            <w:tcW w:w="1984" w:type="dxa"/>
          </w:tcPr>
          <w:p w14:paraId="0AC5ACD7" w14:textId="77777777" w:rsidR="00CD51AB" w:rsidRPr="002C374F" w:rsidRDefault="00CD51AB" w:rsidP="00CD51AB">
            <w:pPr>
              <w:jc w:val="center"/>
              <w:rPr>
                <w:rFonts w:asciiTheme="minorHAnsi" w:hAnsiTheme="minorHAnsi"/>
              </w:rPr>
            </w:pPr>
            <w:r w:rsidRPr="002C374F">
              <w:rPr>
                <w:rFonts w:asciiTheme="minorHAnsi" w:hAnsiTheme="minorHAnsi"/>
              </w:rPr>
              <w:t>£41.83</w:t>
            </w:r>
          </w:p>
        </w:tc>
        <w:tc>
          <w:tcPr>
            <w:tcW w:w="2410" w:type="dxa"/>
            <w:gridSpan w:val="2"/>
          </w:tcPr>
          <w:p w14:paraId="5C845B71" w14:textId="77777777" w:rsidR="00CD51AB" w:rsidRPr="002C374F" w:rsidRDefault="00CD51AB" w:rsidP="00CD51AB">
            <w:pPr>
              <w:jc w:val="center"/>
              <w:rPr>
                <w:rFonts w:asciiTheme="minorHAnsi" w:hAnsiTheme="minorHAnsi"/>
              </w:rPr>
            </w:pPr>
            <w:r w:rsidRPr="002C374F">
              <w:rPr>
                <w:rFonts w:asciiTheme="minorHAnsi" w:hAnsiTheme="minorHAnsi"/>
              </w:rPr>
              <w:t>£84.66</w:t>
            </w:r>
          </w:p>
        </w:tc>
        <w:tc>
          <w:tcPr>
            <w:tcW w:w="2410" w:type="dxa"/>
          </w:tcPr>
          <w:p w14:paraId="5CB4E5C0" w14:textId="77777777" w:rsidR="00CD51AB" w:rsidRPr="002C374F" w:rsidRDefault="00CD51AB" w:rsidP="00CD51AB">
            <w:pPr>
              <w:jc w:val="center"/>
              <w:rPr>
                <w:rFonts w:asciiTheme="minorHAnsi" w:hAnsiTheme="minorHAnsi"/>
              </w:rPr>
            </w:pPr>
            <w:r w:rsidRPr="002C374F">
              <w:rPr>
                <w:rFonts w:asciiTheme="minorHAnsi" w:hAnsiTheme="minorHAnsi"/>
              </w:rPr>
              <w:t>£65.85</w:t>
            </w:r>
          </w:p>
        </w:tc>
      </w:tr>
      <w:tr w:rsidR="00CD51AB" w:rsidRPr="002C374F" w14:paraId="74583A15" w14:textId="77777777" w:rsidTr="00CD51AB">
        <w:trPr>
          <w:trHeight w:val="285"/>
          <w:jc w:val="center"/>
        </w:trPr>
        <w:tc>
          <w:tcPr>
            <w:tcW w:w="5385" w:type="dxa"/>
          </w:tcPr>
          <w:p w14:paraId="5B33E8A9" w14:textId="77777777" w:rsidR="00CD51AB" w:rsidRPr="002C374F" w:rsidRDefault="00CD51AB" w:rsidP="00CD51AB">
            <w:pPr>
              <w:rPr>
                <w:rFonts w:asciiTheme="minorHAnsi" w:hAnsiTheme="minorHAnsi"/>
              </w:rPr>
            </w:pPr>
            <w:r w:rsidRPr="002C374F">
              <w:rPr>
                <w:rFonts w:asciiTheme="minorHAnsi" w:hAnsiTheme="minorHAnsi"/>
              </w:rPr>
              <w:t>Speech therapist</w:t>
            </w:r>
          </w:p>
        </w:tc>
        <w:tc>
          <w:tcPr>
            <w:tcW w:w="1984" w:type="dxa"/>
          </w:tcPr>
          <w:p w14:paraId="71718890" w14:textId="77777777" w:rsidR="00CD51AB" w:rsidRPr="002C374F" w:rsidRDefault="00CD51AB" w:rsidP="00CD51AB">
            <w:pPr>
              <w:jc w:val="center"/>
              <w:rPr>
                <w:rFonts w:asciiTheme="minorHAnsi" w:hAnsiTheme="minorHAnsi"/>
              </w:rPr>
            </w:pPr>
            <w:r w:rsidRPr="002C374F">
              <w:rPr>
                <w:rFonts w:asciiTheme="minorHAnsi" w:hAnsiTheme="minorHAnsi"/>
              </w:rPr>
              <w:t>£26.72</w:t>
            </w:r>
          </w:p>
        </w:tc>
        <w:tc>
          <w:tcPr>
            <w:tcW w:w="2410" w:type="dxa"/>
            <w:gridSpan w:val="2"/>
          </w:tcPr>
          <w:p w14:paraId="2B90EF1B" w14:textId="77777777" w:rsidR="00CD51AB" w:rsidRPr="002C374F" w:rsidRDefault="00CD51AB" w:rsidP="00CD51AB">
            <w:pPr>
              <w:jc w:val="center"/>
              <w:rPr>
                <w:rFonts w:asciiTheme="minorHAnsi" w:hAnsiTheme="minorHAnsi"/>
              </w:rPr>
            </w:pPr>
            <w:r w:rsidRPr="002C374F">
              <w:rPr>
                <w:rFonts w:asciiTheme="minorHAnsi" w:hAnsiTheme="minorHAnsi"/>
              </w:rPr>
              <w:t>£65.23</w:t>
            </w:r>
          </w:p>
        </w:tc>
        <w:tc>
          <w:tcPr>
            <w:tcW w:w="2410" w:type="dxa"/>
          </w:tcPr>
          <w:p w14:paraId="72319CC6" w14:textId="77777777" w:rsidR="00CD51AB" w:rsidRPr="002C374F" w:rsidRDefault="00CD51AB" w:rsidP="00CD51AB">
            <w:pPr>
              <w:jc w:val="center"/>
              <w:rPr>
                <w:rFonts w:asciiTheme="minorHAnsi" w:hAnsiTheme="minorHAnsi"/>
              </w:rPr>
            </w:pPr>
            <w:r w:rsidRPr="002C374F">
              <w:rPr>
                <w:rFonts w:asciiTheme="minorHAnsi" w:hAnsiTheme="minorHAnsi"/>
              </w:rPr>
              <w:t>£27.36</w:t>
            </w:r>
          </w:p>
        </w:tc>
      </w:tr>
      <w:tr w:rsidR="00CD51AB" w:rsidRPr="002C374F" w14:paraId="13A01FD5" w14:textId="77777777" w:rsidTr="00CD51AB">
        <w:trPr>
          <w:trHeight w:val="285"/>
          <w:jc w:val="center"/>
        </w:trPr>
        <w:tc>
          <w:tcPr>
            <w:tcW w:w="5385" w:type="dxa"/>
          </w:tcPr>
          <w:p w14:paraId="77B93608" w14:textId="77777777" w:rsidR="00CD51AB" w:rsidRPr="002C374F" w:rsidRDefault="00CD51AB" w:rsidP="00CD51AB">
            <w:pPr>
              <w:rPr>
                <w:rFonts w:asciiTheme="minorHAnsi" w:hAnsiTheme="minorHAnsi"/>
              </w:rPr>
            </w:pPr>
            <w:r w:rsidRPr="002C374F">
              <w:rPr>
                <w:rFonts w:asciiTheme="minorHAnsi" w:hAnsiTheme="minorHAnsi"/>
              </w:rPr>
              <w:t xml:space="preserve">Social worker </w:t>
            </w:r>
          </w:p>
        </w:tc>
        <w:tc>
          <w:tcPr>
            <w:tcW w:w="1984" w:type="dxa"/>
          </w:tcPr>
          <w:p w14:paraId="175ABB3B" w14:textId="77777777" w:rsidR="00CD51AB" w:rsidRPr="002C374F" w:rsidRDefault="00CD51AB" w:rsidP="00CD51AB">
            <w:pPr>
              <w:jc w:val="center"/>
              <w:rPr>
                <w:rFonts w:asciiTheme="minorHAnsi" w:hAnsiTheme="minorHAnsi"/>
              </w:rPr>
            </w:pPr>
            <w:r w:rsidRPr="002C374F">
              <w:rPr>
                <w:rFonts w:asciiTheme="minorHAnsi" w:hAnsiTheme="minorHAnsi"/>
              </w:rPr>
              <w:t>£40.45</w:t>
            </w:r>
          </w:p>
        </w:tc>
        <w:tc>
          <w:tcPr>
            <w:tcW w:w="2410" w:type="dxa"/>
            <w:gridSpan w:val="2"/>
          </w:tcPr>
          <w:p w14:paraId="0ECD96AF" w14:textId="77777777" w:rsidR="00CD51AB" w:rsidRPr="002C374F" w:rsidRDefault="00CD51AB" w:rsidP="00CD51AB">
            <w:pPr>
              <w:jc w:val="center"/>
              <w:rPr>
                <w:rFonts w:asciiTheme="minorHAnsi" w:hAnsiTheme="minorHAnsi"/>
              </w:rPr>
            </w:pPr>
            <w:r w:rsidRPr="002C374F">
              <w:rPr>
                <w:rFonts w:asciiTheme="minorHAnsi" w:hAnsiTheme="minorHAnsi"/>
              </w:rPr>
              <w:t>£50.01</w:t>
            </w:r>
          </w:p>
        </w:tc>
        <w:tc>
          <w:tcPr>
            <w:tcW w:w="2410" w:type="dxa"/>
          </w:tcPr>
          <w:p w14:paraId="001A7FA9" w14:textId="77777777" w:rsidR="00CD51AB" w:rsidRPr="002C374F" w:rsidRDefault="00CD51AB" w:rsidP="00CD51AB">
            <w:pPr>
              <w:jc w:val="center"/>
              <w:rPr>
                <w:rFonts w:asciiTheme="minorHAnsi" w:hAnsiTheme="minorHAnsi"/>
              </w:rPr>
            </w:pPr>
            <w:r w:rsidRPr="002C374F">
              <w:rPr>
                <w:rFonts w:asciiTheme="minorHAnsi" w:hAnsiTheme="minorHAnsi"/>
              </w:rPr>
              <w:t>£41.57</w:t>
            </w:r>
          </w:p>
        </w:tc>
      </w:tr>
      <w:tr w:rsidR="00CD51AB" w:rsidRPr="002C374F" w14:paraId="180678FE" w14:textId="77777777" w:rsidTr="00CD51AB">
        <w:trPr>
          <w:trHeight w:val="285"/>
          <w:jc w:val="center"/>
        </w:trPr>
        <w:tc>
          <w:tcPr>
            <w:tcW w:w="5385" w:type="dxa"/>
          </w:tcPr>
          <w:p w14:paraId="00F1F305" w14:textId="77777777" w:rsidR="00CD51AB" w:rsidRPr="002C374F" w:rsidRDefault="00CD51AB" w:rsidP="00CD51AB">
            <w:pPr>
              <w:rPr>
                <w:rFonts w:asciiTheme="minorHAnsi" w:hAnsiTheme="minorHAnsi"/>
              </w:rPr>
            </w:pPr>
            <w:r w:rsidRPr="002C374F">
              <w:rPr>
                <w:rFonts w:asciiTheme="minorHAnsi" w:hAnsiTheme="minorHAnsi"/>
              </w:rPr>
              <w:t xml:space="preserve">GP phone call </w:t>
            </w:r>
          </w:p>
        </w:tc>
        <w:tc>
          <w:tcPr>
            <w:tcW w:w="6804" w:type="dxa"/>
            <w:gridSpan w:val="4"/>
          </w:tcPr>
          <w:p w14:paraId="5D04B0FB" w14:textId="77777777" w:rsidR="00CD51AB" w:rsidRPr="002C374F" w:rsidRDefault="00CD51AB" w:rsidP="00CD51AB">
            <w:pPr>
              <w:tabs>
                <w:tab w:val="left" w:pos="4110"/>
              </w:tabs>
              <w:jc w:val="center"/>
              <w:rPr>
                <w:rFonts w:asciiTheme="minorHAnsi" w:hAnsiTheme="minorHAnsi"/>
              </w:rPr>
            </w:pPr>
            <w:r w:rsidRPr="002C374F">
              <w:rPr>
                <w:rFonts w:asciiTheme="minorHAnsi" w:hAnsiTheme="minorHAnsi"/>
              </w:rPr>
              <w:t>£11.85</w:t>
            </w:r>
          </w:p>
        </w:tc>
      </w:tr>
      <w:tr w:rsidR="00CD51AB" w:rsidRPr="002C374F" w14:paraId="7B1AEF12" w14:textId="77777777" w:rsidTr="00CD51AB">
        <w:trPr>
          <w:trHeight w:val="285"/>
          <w:jc w:val="center"/>
        </w:trPr>
        <w:tc>
          <w:tcPr>
            <w:tcW w:w="5385" w:type="dxa"/>
          </w:tcPr>
          <w:p w14:paraId="4B5C5754" w14:textId="77777777" w:rsidR="00CD51AB" w:rsidRPr="002C374F" w:rsidRDefault="00CD51AB" w:rsidP="00CD51AB">
            <w:pPr>
              <w:rPr>
                <w:rFonts w:asciiTheme="minorHAnsi" w:hAnsiTheme="minorHAnsi"/>
              </w:rPr>
            </w:pPr>
            <w:r w:rsidRPr="002C374F">
              <w:rPr>
                <w:rFonts w:asciiTheme="minorHAnsi" w:hAnsiTheme="minorHAnsi"/>
              </w:rPr>
              <w:t>Nurse phone call</w:t>
            </w:r>
          </w:p>
        </w:tc>
        <w:tc>
          <w:tcPr>
            <w:tcW w:w="6804" w:type="dxa"/>
            <w:gridSpan w:val="4"/>
          </w:tcPr>
          <w:p w14:paraId="308F0E0E" w14:textId="77777777" w:rsidR="00CD51AB" w:rsidRPr="002C374F" w:rsidRDefault="00CD51AB" w:rsidP="00CD51AB">
            <w:pPr>
              <w:jc w:val="center"/>
              <w:rPr>
                <w:rFonts w:asciiTheme="minorHAnsi" w:hAnsiTheme="minorHAnsi"/>
              </w:rPr>
            </w:pPr>
            <w:r w:rsidRPr="002C374F">
              <w:rPr>
                <w:rFonts w:asciiTheme="minorHAnsi" w:hAnsiTheme="minorHAnsi"/>
              </w:rPr>
              <w:t>£6.30</w:t>
            </w:r>
          </w:p>
        </w:tc>
      </w:tr>
      <w:tr w:rsidR="00CD51AB" w:rsidRPr="002C374F" w14:paraId="622F5A25" w14:textId="77777777" w:rsidTr="00CD51AB">
        <w:trPr>
          <w:trHeight w:val="285"/>
          <w:jc w:val="center"/>
        </w:trPr>
        <w:tc>
          <w:tcPr>
            <w:tcW w:w="5385" w:type="dxa"/>
          </w:tcPr>
          <w:p w14:paraId="53528A63" w14:textId="77777777" w:rsidR="00CD51AB" w:rsidRPr="002C374F" w:rsidRDefault="00CD51AB" w:rsidP="00CD51AB">
            <w:pPr>
              <w:rPr>
                <w:rFonts w:asciiTheme="minorHAnsi" w:hAnsiTheme="minorHAnsi"/>
                <w:b/>
              </w:rPr>
            </w:pPr>
            <w:r w:rsidRPr="002C374F">
              <w:rPr>
                <w:rFonts w:asciiTheme="minorHAnsi" w:hAnsiTheme="minorHAnsi"/>
                <w:b/>
              </w:rPr>
              <w:t>Hospital Admissions (cost per bed day)</w:t>
            </w:r>
          </w:p>
        </w:tc>
        <w:tc>
          <w:tcPr>
            <w:tcW w:w="6804" w:type="dxa"/>
            <w:gridSpan w:val="4"/>
          </w:tcPr>
          <w:p w14:paraId="2093D3C1" w14:textId="0FDCE342" w:rsidR="00CD51AB" w:rsidRPr="002C374F" w:rsidRDefault="00CD51AB" w:rsidP="00473B14">
            <w:pPr>
              <w:jc w:val="center"/>
              <w:rPr>
                <w:rFonts w:asciiTheme="minorHAnsi" w:hAnsiTheme="minorHAnsi"/>
              </w:rPr>
            </w:pPr>
            <w:r w:rsidRPr="002C374F">
              <w:rPr>
                <w:rFonts w:asciiTheme="minorHAnsi" w:hAnsiTheme="minorHAnsi"/>
              </w:rPr>
              <w:t xml:space="preserve">£395.33 </w:t>
            </w:r>
            <w:r w:rsidRPr="002C374F">
              <w:fldChar w:fldCharType="begin"/>
            </w:r>
            <w:r w:rsidR="00473B14">
              <w:instrText xml:space="preserve"> ADDIN EN.CITE &lt;EndNote&gt;&lt;Cite&gt;&lt;Author&gt;Health&lt;/Author&gt;&lt;Year&gt;2016&lt;/Year&gt;&lt;RecNum&gt;1315&lt;/RecNum&gt;&lt;DisplayText&gt;&lt;style face="superscript"&gt;9&lt;/style&gt;&lt;/DisplayText&gt;&lt;record&gt;&lt;rec-number&gt;1315&lt;/rec-number&gt;&lt;foreign-keys&gt;&lt;key app="EN" db-id="zxdwzvreisffrlezdpav2vzdvdf92dzfz5ar" timestamp="1499688223"&gt;1315&lt;/key&gt;&lt;/foreign-keys&gt;&lt;ref-type name="Report"&gt;27&lt;/ref-type&gt;&lt;contributors&gt;&lt;authors&gt;&lt;author&gt;Department of Health&lt;/author&gt;&lt;/authors&gt;&lt;/contributors&gt;&lt;titles&gt;&lt;title&gt;NHS reference costs 2015 to 2016&lt;/title&gt;&lt;/titles&gt;&lt;dates&gt;&lt;year&gt;2016&lt;/year&gt;&lt;/dates&gt;&lt;pub-location&gt;https://www.gov.uk/government/publications/nhs-reference-costs-2015-to-2016&lt;/pub-location&gt;&lt;urls&gt;&lt;/urls&gt;&lt;/record&gt;&lt;/Cite&gt;&lt;/EndNote&gt;</w:instrText>
            </w:r>
            <w:r w:rsidRPr="002C374F">
              <w:fldChar w:fldCharType="separate"/>
            </w:r>
            <w:r w:rsidR="00473B14" w:rsidRPr="00473B14">
              <w:rPr>
                <w:rFonts w:asciiTheme="minorHAnsi" w:hAnsiTheme="minorHAnsi"/>
                <w:noProof/>
                <w:vertAlign w:val="superscript"/>
              </w:rPr>
              <w:t>9</w:t>
            </w:r>
            <w:r w:rsidRPr="002C374F">
              <w:fldChar w:fldCharType="end"/>
            </w:r>
          </w:p>
        </w:tc>
      </w:tr>
      <w:tr w:rsidR="00CD51AB" w:rsidRPr="002C374F" w14:paraId="4F825979" w14:textId="77777777" w:rsidTr="00CD51AB">
        <w:trPr>
          <w:trHeight w:val="285"/>
          <w:jc w:val="center"/>
        </w:trPr>
        <w:tc>
          <w:tcPr>
            <w:tcW w:w="5385" w:type="dxa"/>
          </w:tcPr>
          <w:p w14:paraId="4DA21EC6" w14:textId="77777777" w:rsidR="00CD51AB" w:rsidRPr="002C374F" w:rsidRDefault="00CD51AB" w:rsidP="00CD51AB">
            <w:pPr>
              <w:rPr>
                <w:rFonts w:asciiTheme="minorHAnsi" w:hAnsiTheme="minorHAnsi"/>
                <w:b/>
              </w:rPr>
            </w:pPr>
            <w:r w:rsidRPr="002C374F">
              <w:rPr>
                <w:rFonts w:asciiTheme="minorHAnsi" w:hAnsiTheme="minorHAnsi"/>
                <w:b/>
              </w:rPr>
              <w:t>Accident and emergency (cost per visit)</w:t>
            </w:r>
          </w:p>
        </w:tc>
        <w:tc>
          <w:tcPr>
            <w:tcW w:w="6804" w:type="dxa"/>
            <w:gridSpan w:val="4"/>
          </w:tcPr>
          <w:p w14:paraId="5F8369E5" w14:textId="0685A37C" w:rsidR="00CD51AB" w:rsidRPr="002C374F" w:rsidRDefault="00CD51AB" w:rsidP="00473B14">
            <w:pPr>
              <w:jc w:val="center"/>
              <w:rPr>
                <w:rFonts w:asciiTheme="minorHAnsi" w:hAnsiTheme="minorHAnsi"/>
              </w:rPr>
            </w:pPr>
            <w:r w:rsidRPr="002C374F">
              <w:rPr>
                <w:rFonts w:asciiTheme="minorHAnsi" w:hAnsiTheme="minorHAnsi"/>
              </w:rPr>
              <w:t xml:space="preserve">£96.25 </w:t>
            </w:r>
            <w:r w:rsidRPr="002C374F">
              <w:fldChar w:fldCharType="begin"/>
            </w:r>
            <w:r w:rsidR="00473B14">
              <w:instrText xml:space="preserve"> ADDIN EN.CITE &lt;EndNote&gt;&lt;Cite&gt;&lt;Author&gt;Health&lt;/Author&gt;&lt;Year&gt;2016&lt;/Year&gt;&lt;RecNum&gt;1315&lt;/RecNum&gt;&lt;DisplayText&gt;&lt;style face="superscript"&gt;9&lt;/style&gt;&lt;/DisplayText&gt;&lt;record&gt;&lt;rec-number&gt;1315&lt;/rec-number&gt;&lt;foreign-keys&gt;&lt;key app="EN" db-id="zxdwzvreisffrlezdpav2vzdvdf92dzfz5ar" timestamp="1499688223"&gt;1315&lt;/key&gt;&lt;/foreign-keys&gt;&lt;ref-type name="Report"&gt;27&lt;/ref-type&gt;&lt;contributors&gt;&lt;authors&gt;&lt;author&gt;Department of Health&lt;/author&gt;&lt;/authors&gt;&lt;/contributors&gt;&lt;titles&gt;&lt;title&gt;NHS reference costs 2015 to 2016&lt;/title&gt;&lt;/titles&gt;&lt;dates&gt;&lt;year&gt;2016&lt;/year&gt;&lt;/dates&gt;&lt;pub-location&gt;https://www.gov.uk/government/publications/nhs-reference-costs-2015-to-2016&lt;/pub-location&gt;&lt;urls&gt;&lt;/urls&gt;&lt;/record&gt;&lt;/Cite&gt;&lt;/EndNote&gt;</w:instrText>
            </w:r>
            <w:r w:rsidRPr="002C374F">
              <w:fldChar w:fldCharType="separate"/>
            </w:r>
            <w:r w:rsidR="00473B14" w:rsidRPr="00473B14">
              <w:rPr>
                <w:rFonts w:asciiTheme="minorHAnsi" w:hAnsiTheme="minorHAnsi"/>
                <w:noProof/>
                <w:vertAlign w:val="superscript"/>
              </w:rPr>
              <w:t>9</w:t>
            </w:r>
            <w:r w:rsidRPr="002C374F">
              <w:fldChar w:fldCharType="end"/>
            </w:r>
          </w:p>
        </w:tc>
      </w:tr>
      <w:tr w:rsidR="00CD51AB" w:rsidRPr="002C374F" w14:paraId="2866854F" w14:textId="77777777" w:rsidTr="00CD51AB">
        <w:trPr>
          <w:trHeight w:val="285"/>
          <w:jc w:val="center"/>
        </w:trPr>
        <w:tc>
          <w:tcPr>
            <w:tcW w:w="5385" w:type="dxa"/>
          </w:tcPr>
          <w:p w14:paraId="56AF4448" w14:textId="77777777" w:rsidR="00CD51AB" w:rsidRPr="002C374F" w:rsidRDefault="00CD51AB" w:rsidP="00CD51AB">
            <w:pPr>
              <w:rPr>
                <w:rFonts w:asciiTheme="minorHAnsi" w:hAnsiTheme="minorHAnsi"/>
                <w:b/>
              </w:rPr>
            </w:pPr>
            <w:r w:rsidRPr="002C374F">
              <w:rPr>
                <w:rFonts w:asciiTheme="minorHAnsi" w:hAnsiTheme="minorHAnsi"/>
                <w:b/>
              </w:rPr>
              <w:t>Other outpatient visit (cost per visit)</w:t>
            </w:r>
          </w:p>
        </w:tc>
        <w:tc>
          <w:tcPr>
            <w:tcW w:w="6804" w:type="dxa"/>
            <w:gridSpan w:val="4"/>
          </w:tcPr>
          <w:p w14:paraId="1CDB6962" w14:textId="5F385339" w:rsidR="00CD51AB" w:rsidRPr="002C374F" w:rsidRDefault="00CD51AB" w:rsidP="00473B14">
            <w:pPr>
              <w:jc w:val="center"/>
              <w:rPr>
                <w:rFonts w:asciiTheme="minorHAnsi" w:hAnsiTheme="minorHAnsi"/>
              </w:rPr>
            </w:pPr>
            <w:r w:rsidRPr="002C374F">
              <w:rPr>
                <w:rFonts w:asciiTheme="minorHAnsi" w:hAnsiTheme="minorHAnsi"/>
              </w:rPr>
              <w:t xml:space="preserve">£116.92 </w:t>
            </w:r>
            <w:r w:rsidRPr="002C374F">
              <w:fldChar w:fldCharType="begin"/>
            </w:r>
            <w:r w:rsidR="00473B14">
              <w:instrText xml:space="preserve"> ADDIN EN.CITE &lt;EndNote&gt;&lt;Cite&gt;&lt;Author&gt;Health&lt;/Author&gt;&lt;Year&gt;2016&lt;/Year&gt;&lt;RecNum&gt;1315&lt;/RecNum&gt;&lt;DisplayText&gt;&lt;style face="superscript"&gt;9&lt;/style&gt;&lt;/DisplayText&gt;&lt;record&gt;&lt;rec-number&gt;1315&lt;/rec-number&gt;&lt;foreign-keys&gt;&lt;key app="EN" db-id="zxdwzvreisffrlezdpav2vzdvdf92dzfz5ar" timestamp="1499688223"&gt;1315&lt;/key&gt;&lt;/foreign-keys&gt;&lt;ref-type name="Report"&gt;27&lt;/ref-type&gt;&lt;contributors&gt;&lt;authors&gt;&lt;author&gt;Department of Health&lt;/author&gt;&lt;/authors&gt;&lt;/contributors&gt;&lt;titles&gt;&lt;title&gt;NHS reference costs 2015 to 2016&lt;/title&gt;&lt;/titles&gt;&lt;dates&gt;&lt;year&gt;2016&lt;/year&gt;&lt;/dates&gt;&lt;pub-location&gt;https://www.gov.uk/government/publications/nhs-reference-costs-2015-to-2016&lt;/pub-location&gt;&lt;urls&gt;&lt;/urls&gt;&lt;/record&gt;&lt;/Cite&gt;&lt;/EndNote&gt;</w:instrText>
            </w:r>
            <w:r w:rsidRPr="002C374F">
              <w:fldChar w:fldCharType="separate"/>
            </w:r>
            <w:r w:rsidR="00473B14" w:rsidRPr="00473B14">
              <w:rPr>
                <w:rFonts w:asciiTheme="minorHAnsi" w:hAnsiTheme="minorHAnsi"/>
                <w:noProof/>
                <w:vertAlign w:val="superscript"/>
              </w:rPr>
              <w:t>9</w:t>
            </w:r>
            <w:r w:rsidRPr="002C374F">
              <w:fldChar w:fldCharType="end"/>
            </w:r>
          </w:p>
        </w:tc>
      </w:tr>
      <w:tr w:rsidR="00CD51AB" w:rsidRPr="002C374F" w14:paraId="58F1EC7D" w14:textId="77777777" w:rsidTr="00CD51AB">
        <w:trPr>
          <w:trHeight w:val="285"/>
          <w:jc w:val="center"/>
        </w:trPr>
        <w:tc>
          <w:tcPr>
            <w:tcW w:w="5385" w:type="dxa"/>
          </w:tcPr>
          <w:p w14:paraId="0014DDBA" w14:textId="77777777" w:rsidR="00CD51AB" w:rsidRPr="002C374F" w:rsidRDefault="00CD51AB" w:rsidP="00CD51AB">
            <w:pPr>
              <w:tabs>
                <w:tab w:val="left" w:pos="2475"/>
              </w:tabs>
              <w:rPr>
                <w:rFonts w:asciiTheme="minorHAnsi" w:hAnsiTheme="minorHAnsi"/>
                <w:b/>
              </w:rPr>
            </w:pPr>
            <w:r w:rsidRPr="002C374F">
              <w:rPr>
                <w:rFonts w:asciiTheme="minorHAnsi" w:hAnsiTheme="minorHAnsi"/>
                <w:b/>
              </w:rPr>
              <w:t>Day case procedure (cost per procedure)</w:t>
            </w:r>
          </w:p>
        </w:tc>
        <w:tc>
          <w:tcPr>
            <w:tcW w:w="6804" w:type="dxa"/>
            <w:gridSpan w:val="4"/>
          </w:tcPr>
          <w:p w14:paraId="3B8ADA9F" w14:textId="3D7B1389" w:rsidR="00CD51AB" w:rsidRPr="002C374F" w:rsidRDefault="00CD51AB" w:rsidP="00473B14">
            <w:pPr>
              <w:jc w:val="center"/>
              <w:rPr>
                <w:rFonts w:asciiTheme="minorHAnsi" w:hAnsiTheme="minorHAnsi"/>
              </w:rPr>
            </w:pPr>
            <w:r w:rsidRPr="002C374F">
              <w:rPr>
                <w:rFonts w:asciiTheme="minorHAnsi" w:hAnsiTheme="minorHAnsi"/>
              </w:rPr>
              <w:t xml:space="preserve">£398.02 </w:t>
            </w:r>
            <w:r w:rsidRPr="002C374F">
              <w:fldChar w:fldCharType="begin"/>
            </w:r>
            <w:r w:rsidR="00473B14">
              <w:instrText xml:space="preserve"> ADDIN EN.CITE &lt;EndNote&gt;&lt;Cite&gt;&lt;Author&gt;Health&lt;/Author&gt;&lt;Year&gt;2016&lt;/Year&gt;&lt;RecNum&gt;1315&lt;/RecNum&gt;&lt;DisplayText&gt;&lt;style face="superscript"&gt;9&lt;/style&gt;&lt;/DisplayText&gt;&lt;record&gt;&lt;rec-number&gt;1315&lt;/rec-number&gt;&lt;foreign-keys&gt;&lt;key app="EN" db-id="zxdwzvreisffrlezdpav2vzdvdf92dzfz5ar" timestamp="1499688223"&gt;1315&lt;/key&gt;&lt;/foreign-keys&gt;&lt;ref-type name="Report"&gt;27&lt;/ref-type&gt;&lt;contributors&gt;&lt;authors&gt;&lt;author&gt;Department of Health&lt;/author&gt;&lt;/authors&gt;&lt;/contributors&gt;&lt;titles&gt;&lt;title&gt;NHS reference costs 2015 to 2016&lt;/title&gt;&lt;/titles&gt;&lt;dates&gt;&lt;year&gt;2016&lt;/year&gt;&lt;/dates&gt;&lt;pub-location&gt;https://www.gov.uk/government/publications/nhs-reference-costs-2015-to-2016&lt;/pub-location&gt;&lt;urls&gt;&lt;/urls&gt;&lt;/record&gt;&lt;/Cite&gt;&lt;/EndNote&gt;</w:instrText>
            </w:r>
            <w:r w:rsidRPr="002C374F">
              <w:fldChar w:fldCharType="separate"/>
            </w:r>
            <w:r w:rsidR="00473B14" w:rsidRPr="00473B14">
              <w:rPr>
                <w:rFonts w:asciiTheme="minorHAnsi" w:hAnsiTheme="minorHAnsi"/>
                <w:noProof/>
                <w:vertAlign w:val="superscript"/>
              </w:rPr>
              <w:t>9</w:t>
            </w:r>
            <w:r w:rsidRPr="002C374F">
              <w:fldChar w:fldCharType="end"/>
            </w:r>
          </w:p>
        </w:tc>
      </w:tr>
      <w:tr w:rsidR="00CD51AB" w:rsidRPr="002C374F" w14:paraId="2ADA1496" w14:textId="77777777" w:rsidTr="00CD51AB">
        <w:trPr>
          <w:trHeight w:val="285"/>
          <w:jc w:val="center"/>
        </w:trPr>
        <w:tc>
          <w:tcPr>
            <w:tcW w:w="5385" w:type="dxa"/>
            <w:tcBorders>
              <w:bottom w:val="single" w:sz="4" w:space="0" w:color="000000"/>
            </w:tcBorders>
          </w:tcPr>
          <w:p w14:paraId="540A6002" w14:textId="77777777" w:rsidR="00CD51AB" w:rsidRPr="002C374F" w:rsidRDefault="00CD51AB" w:rsidP="00CD51AB">
            <w:pPr>
              <w:tabs>
                <w:tab w:val="left" w:pos="2475"/>
              </w:tabs>
              <w:rPr>
                <w:rFonts w:asciiTheme="minorHAnsi" w:hAnsiTheme="minorHAnsi"/>
                <w:b/>
              </w:rPr>
            </w:pPr>
            <w:r w:rsidRPr="002C374F">
              <w:rPr>
                <w:rFonts w:asciiTheme="minorHAnsi" w:hAnsiTheme="minorHAnsi"/>
                <w:b/>
              </w:rPr>
              <w:t xml:space="preserve">Carer help from family members (one hour home </w:t>
            </w:r>
            <w:proofErr w:type="gramStart"/>
            <w:r w:rsidRPr="002C374F">
              <w:rPr>
                <w:rFonts w:asciiTheme="minorHAnsi" w:hAnsiTheme="minorHAnsi"/>
                <w:b/>
              </w:rPr>
              <w:t>visit)†</w:t>
            </w:r>
            <w:proofErr w:type="gramEnd"/>
          </w:p>
        </w:tc>
        <w:tc>
          <w:tcPr>
            <w:tcW w:w="6804" w:type="dxa"/>
            <w:gridSpan w:val="4"/>
            <w:tcBorders>
              <w:bottom w:val="single" w:sz="4" w:space="0" w:color="000000"/>
            </w:tcBorders>
          </w:tcPr>
          <w:p w14:paraId="2D121C72" w14:textId="5602E1E9" w:rsidR="00CD51AB" w:rsidRPr="002C374F" w:rsidRDefault="00CD51AB" w:rsidP="00473B14">
            <w:pPr>
              <w:jc w:val="center"/>
              <w:rPr>
                <w:rFonts w:asciiTheme="minorHAnsi" w:hAnsiTheme="minorHAnsi"/>
              </w:rPr>
            </w:pPr>
            <w:r w:rsidRPr="002C374F">
              <w:rPr>
                <w:rFonts w:asciiTheme="minorHAnsi" w:hAnsiTheme="minorHAnsi"/>
              </w:rPr>
              <w:t xml:space="preserve">£15.76 </w:t>
            </w:r>
            <w:r w:rsidRPr="002C374F">
              <w:fldChar w:fldCharType="begin"/>
            </w:r>
            <w:r w:rsidR="00473B14">
              <w:instrText xml:space="preserve"> ADDIN EN.CITE &lt;EndNote&gt;&lt;Cite&gt;&lt;Author&gt;(ONS)&lt;/Author&gt;&lt;Year&gt;2015&lt;/Year&gt;&lt;RecNum&gt;1309&lt;/RecNum&gt;&lt;DisplayText&gt;&lt;style face="superscript"&gt;10&lt;/style&gt;&lt;/DisplayText&gt;&lt;record&gt;&lt;rec-number&gt;1309&lt;/rec-number&gt;&lt;foreign-keys&gt;&lt;key app="EN" db-id="zxdwzvreisffrlezdpav2vzdvdf92dzfz5ar" timestamp="1482235085"&gt;1309&lt;/key&gt;&lt;/foreign-keys&gt;&lt;ref-type name="Report"&gt;27&lt;/ref-type&gt;&lt;contributors&gt;&lt;authors&gt;&lt;author&gt;Office for National Statistics (ONS),&lt;/author&gt;&lt;/authors&gt;&lt;tertiary-authors&gt;&lt;author&gt;December 20th 2016&lt;/author&gt;&lt;/tertiary-authors&gt;&lt;/contributors&gt;&lt;titles&gt;&lt;title&gt;Annual Survey of Hours and Earnings (ASHE)&lt;/title&gt;&lt;/titles&gt;&lt;dates&gt;&lt;year&gt;2015&lt;/year&gt;&lt;/dates&gt;&lt;publisher&gt;Accessed at: http://webarchive.nationalarchives.gov.uk/20160105160709/http://www.ons.gov.uk/ons/guide-method/method-quality/specific/labour-market/annual-survey-of-hours-and-earnings/index.html&lt;/publisher&gt;&lt;urls&gt;&lt;/urls&gt;&lt;/record&gt;&lt;/Cite&gt;&lt;/EndNote&gt;</w:instrText>
            </w:r>
            <w:r w:rsidRPr="002C374F">
              <w:fldChar w:fldCharType="separate"/>
            </w:r>
            <w:r w:rsidR="00473B14" w:rsidRPr="00473B14">
              <w:rPr>
                <w:rFonts w:asciiTheme="minorHAnsi" w:hAnsiTheme="minorHAnsi"/>
                <w:noProof/>
                <w:vertAlign w:val="superscript"/>
              </w:rPr>
              <w:t>10</w:t>
            </w:r>
            <w:r w:rsidRPr="002C374F">
              <w:fldChar w:fldCharType="end"/>
            </w:r>
          </w:p>
        </w:tc>
      </w:tr>
    </w:tbl>
    <w:p w14:paraId="0B5489CC" w14:textId="77777777" w:rsidR="00CD51AB" w:rsidRPr="002C374F" w:rsidRDefault="00CD51AB" w:rsidP="00CD51AB">
      <w:pPr>
        <w:rPr>
          <w:rFonts w:cs="Times New Roman"/>
        </w:rPr>
        <w:sectPr w:rsidR="00CD51AB" w:rsidRPr="002C374F" w:rsidSect="002225D4">
          <w:pgSz w:w="16838" w:h="11906" w:orient="landscape"/>
          <w:pgMar w:top="1440" w:right="1440" w:bottom="1440" w:left="1440" w:header="709" w:footer="709" w:gutter="0"/>
          <w:cols w:space="708"/>
          <w:docGrid w:linePitch="360"/>
        </w:sectPr>
      </w:pPr>
      <w:r w:rsidRPr="002C374F">
        <w:rPr>
          <w:rFonts w:cs="Times New Roman"/>
        </w:rPr>
        <w:t>± this includes an additional packaging cost of £1.01, *includes estimated travel cost, † only included in sensitivity analysis 4 (SA4)</w:t>
      </w:r>
    </w:p>
    <w:p w14:paraId="15CB55D2" w14:textId="411DC348" w:rsidR="00CD51AB" w:rsidRDefault="000976B6" w:rsidP="006B0FF7">
      <w:pPr>
        <w:pStyle w:val="Caption"/>
        <w:keepNext/>
        <w:rPr>
          <w:rFonts w:ascii="Times New Roman" w:hAnsi="Times New Roman" w:cs="Times New Roman"/>
          <w:color w:val="000000"/>
          <w:sz w:val="20"/>
          <w:szCs w:val="24"/>
        </w:rPr>
      </w:pPr>
      <w:r w:rsidRPr="00213435">
        <w:rPr>
          <w:b/>
          <w:i w:val="0"/>
          <w:color w:val="auto"/>
          <w:sz w:val="24"/>
          <w:szCs w:val="24"/>
        </w:rPr>
        <w:t>Table 2</w:t>
      </w:r>
      <w:r w:rsidR="00FD24C8">
        <w:rPr>
          <w:b/>
          <w:i w:val="0"/>
          <w:color w:val="auto"/>
          <w:sz w:val="24"/>
          <w:szCs w:val="24"/>
        </w:rPr>
        <w:t>2</w:t>
      </w:r>
      <w:r w:rsidRPr="00213435">
        <w:rPr>
          <w:b/>
          <w:i w:val="0"/>
          <w:color w:val="auto"/>
          <w:sz w:val="24"/>
          <w:szCs w:val="24"/>
        </w:rPr>
        <w:t>: Total intervention costs per participant (available case, total across participants over specified follow up periods)</w:t>
      </w:r>
    </w:p>
    <w:tbl>
      <w:tblPr>
        <w:tblStyle w:val="TableGrid11"/>
        <w:tblpPr w:leftFromText="180" w:rightFromText="180" w:vertAnchor="text" w:horzAnchor="page" w:tblpX="616" w:tblpY="467"/>
        <w:tblW w:w="15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686"/>
        <w:gridCol w:w="4110"/>
        <w:gridCol w:w="4537"/>
      </w:tblGrid>
      <w:tr w:rsidR="002C374F" w:rsidRPr="002C374F" w14:paraId="22B7708E" w14:textId="77777777" w:rsidTr="002C374F">
        <w:trPr>
          <w:trHeight w:val="238"/>
        </w:trPr>
        <w:tc>
          <w:tcPr>
            <w:tcW w:w="3544" w:type="dxa"/>
            <w:tcBorders>
              <w:top w:val="single" w:sz="4" w:space="0" w:color="auto"/>
              <w:bottom w:val="single" w:sz="4" w:space="0" w:color="auto"/>
            </w:tcBorders>
          </w:tcPr>
          <w:p w14:paraId="7C0292A3" w14:textId="77777777" w:rsidR="002C374F" w:rsidRPr="002C374F" w:rsidRDefault="002C374F" w:rsidP="002C374F">
            <w:pPr>
              <w:rPr>
                <w:rFonts w:asciiTheme="minorHAnsi" w:hAnsiTheme="minorHAnsi"/>
                <w:i/>
              </w:rPr>
            </w:pPr>
            <w:r w:rsidRPr="002C374F">
              <w:rPr>
                <w:rFonts w:asciiTheme="minorHAnsi" w:hAnsiTheme="minorHAnsi"/>
              </w:rPr>
              <w:t xml:space="preserve">Mean cost per participant </w:t>
            </w:r>
          </w:p>
        </w:tc>
        <w:tc>
          <w:tcPr>
            <w:tcW w:w="3686" w:type="dxa"/>
            <w:tcBorders>
              <w:top w:val="single" w:sz="4" w:space="0" w:color="auto"/>
              <w:bottom w:val="single" w:sz="4" w:space="0" w:color="auto"/>
            </w:tcBorders>
          </w:tcPr>
          <w:p w14:paraId="09C076AC" w14:textId="77777777" w:rsidR="002C374F" w:rsidRPr="002C374F" w:rsidRDefault="002C374F" w:rsidP="002C374F">
            <w:pPr>
              <w:jc w:val="center"/>
              <w:rPr>
                <w:rFonts w:asciiTheme="minorHAnsi" w:hAnsiTheme="minorHAnsi"/>
              </w:rPr>
            </w:pPr>
            <w:r w:rsidRPr="002C374F">
              <w:rPr>
                <w:rFonts w:asciiTheme="minorHAnsi" w:hAnsiTheme="minorHAnsi"/>
              </w:rPr>
              <w:t xml:space="preserve"> Sertraline monotherapy [n=15]</w:t>
            </w:r>
          </w:p>
        </w:tc>
        <w:tc>
          <w:tcPr>
            <w:tcW w:w="4110" w:type="dxa"/>
            <w:tcBorders>
              <w:top w:val="single" w:sz="4" w:space="0" w:color="auto"/>
              <w:bottom w:val="single" w:sz="4" w:space="0" w:color="auto"/>
            </w:tcBorders>
          </w:tcPr>
          <w:p w14:paraId="379556E9" w14:textId="77777777" w:rsidR="002C374F" w:rsidRPr="002C374F" w:rsidRDefault="002C374F" w:rsidP="002C374F">
            <w:pPr>
              <w:jc w:val="center"/>
              <w:rPr>
                <w:rFonts w:asciiTheme="minorHAnsi" w:hAnsiTheme="minorHAnsi"/>
              </w:rPr>
            </w:pPr>
            <w:r w:rsidRPr="002C374F">
              <w:rPr>
                <w:rFonts w:asciiTheme="minorHAnsi" w:hAnsiTheme="minorHAnsi"/>
              </w:rPr>
              <w:t>CBT monotherapy [n=16]</w:t>
            </w:r>
          </w:p>
        </w:tc>
        <w:tc>
          <w:tcPr>
            <w:tcW w:w="4537" w:type="dxa"/>
            <w:tcBorders>
              <w:top w:val="single" w:sz="4" w:space="0" w:color="auto"/>
              <w:bottom w:val="single" w:sz="4" w:space="0" w:color="auto"/>
            </w:tcBorders>
          </w:tcPr>
          <w:p w14:paraId="77340BD9" w14:textId="77777777" w:rsidR="002C374F" w:rsidRPr="002C374F" w:rsidRDefault="002C374F" w:rsidP="002C374F">
            <w:pPr>
              <w:jc w:val="center"/>
              <w:rPr>
                <w:rFonts w:asciiTheme="minorHAnsi" w:hAnsiTheme="minorHAnsi"/>
              </w:rPr>
            </w:pPr>
            <w:r w:rsidRPr="002C374F">
              <w:rPr>
                <w:rFonts w:asciiTheme="minorHAnsi" w:hAnsiTheme="minorHAnsi"/>
              </w:rPr>
              <w:t>CBT + sertraline [n=18]</w:t>
            </w:r>
          </w:p>
        </w:tc>
      </w:tr>
      <w:tr w:rsidR="002C374F" w:rsidRPr="002C374F" w14:paraId="28A784D0" w14:textId="77777777" w:rsidTr="002C374F">
        <w:trPr>
          <w:trHeight w:val="238"/>
        </w:trPr>
        <w:tc>
          <w:tcPr>
            <w:tcW w:w="3544" w:type="dxa"/>
            <w:tcBorders>
              <w:top w:val="single" w:sz="4" w:space="0" w:color="auto"/>
            </w:tcBorders>
          </w:tcPr>
          <w:p w14:paraId="7265C0A3" w14:textId="77777777" w:rsidR="002C374F" w:rsidRPr="002C374F" w:rsidRDefault="002C374F" w:rsidP="002C374F">
            <w:pPr>
              <w:rPr>
                <w:rFonts w:asciiTheme="minorHAnsi" w:hAnsiTheme="minorHAnsi"/>
                <w:i/>
              </w:rPr>
            </w:pPr>
            <w:r w:rsidRPr="002C374F">
              <w:rPr>
                <w:rFonts w:asciiTheme="minorHAnsi" w:hAnsiTheme="minorHAnsi"/>
                <w:i/>
              </w:rPr>
              <w:t>Sertraline</w:t>
            </w:r>
          </w:p>
        </w:tc>
        <w:tc>
          <w:tcPr>
            <w:tcW w:w="3686" w:type="dxa"/>
            <w:tcBorders>
              <w:top w:val="single" w:sz="4" w:space="0" w:color="auto"/>
            </w:tcBorders>
          </w:tcPr>
          <w:p w14:paraId="449C313D" w14:textId="77777777" w:rsidR="002C374F" w:rsidRPr="002C374F" w:rsidRDefault="002C374F" w:rsidP="002C374F">
            <w:pPr>
              <w:jc w:val="center"/>
              <w:rPr>
                <w:rFonts w:asciiTheme="minorHAnsi" w:hAnsiTheme="minorHAnsi"/>
              </w:rPr>
            </w:pPr>
          </w:p>
        </w:tc>
        <w:tc>
          <w:tcPr>
            <w:tcW w:w="4110" w:type="dxa"/>
            <w:tcBorders>
              <w:top w:val="single" w:sz="4" w:space="0" w:color="auto"/>
            </w:tcBorders>
          </w:tcPr>
          <w:p w14:paraId="3719CD19" w14:textId="77777777" w:rsidR="002C374F" w:rsidRPr="002C374F" w:rsidRDefault="002C374F" w:rsidP="002C374F">
            <w:pPr>
              <w:jc w:val="center"/>
              <w:rPr>
                <w:rFonts w:asciiTheme="minorHAnsi" w:hAnsiTheme="minorHAnsi"/>
              </w:rPr>
            </w:pPr>
          </w:p>
        </w:tc>
        <w:tc>
          <w:tcPr>
            <w:tcW w:w="4537" w:type="dxa"/>
            <w:tcBorders>
              <w:top w:val="single" w:sz="4" w:space="0" w:color="auto"/>
            </w:tcBorders>
          </w:tcPr>
          <w:p w14:paraId="73DE0D0C" w14:textId="77777777" w:rsidR="002C374F" w:rsidRPr="002C374F" w:rsidRDefault="002C374F" w:rsidP="002C374F">
            <w:pPr>
              <w:jc w:val="center"/>
              <w:rPr>
                <w:rFonts w:asciiTheme="minorHAnsi" w:hAnsiTheme="minorHAnsi"/>
              </w:rPr>
            </w:pPr>
          </w:p>
        </w:tc>
      </w:tr>
      <w:tr w:rsidR="002C374F" w:rsidRPr="002C374F" w14:paraId="110A95A0" w14:textId="77777777" w:rsidTr="002C374F">
        <w:trPr>
          <w:trHeight w:val="238"/>
        </w:trPr>
        <w:tc>
          <w:tcPr>
            <w:tcW w:w="3544" w:type="dxa"/>
          </w:tcPr>
          <w:p w14:paraId="3D9EF85A" w14:textId="77777777" w:rsidR="002C374F" w:rsidRPr="002C374F" w:rsidRDefault="002C374F" w:rsidP="002C374F">
            <w:pPr>
              <w:rPr>
                <w:rFonts w:asciiTheme="minorHAnsi" w:hAnsiTheme="minorHAnsi"/>
              </w:rPr>
            </w:pPr>
            <w:r w:rsidRPr="002C374F">
              <w:rPr>
                <w:rFonts w:asciiTheme="minorHAnsi" w:hAnsiTheme="minorHAnsi"/>
              </w:rPr>
              <w:t xml:space="preserve">Prescribed medication </w:t>
            </w:r>
          </w:p>
        </w:tc>
        <w:tc>
          <w:tcPr>
            <w:tcW w:w="3686" w:type="dxa"/>
          </w:tcPr>
          <w:p w14:paraId="16AA77E7" w14:textId="77777777" w:rsidR="002C374F" w:rsidRPr="002C374F" w:rsidRDefault="002C374F" w:rsidP="002C374F">
            <w:pPr>
              <w:tabs>
                <w:tab w:val="center" w:pos="1664"/>
                <w:tab w:val="right" w:pos="3329"/>
              </w:tabs>
              <w:rPr>
                <w:rFonts w:asciiTheme="minorHAnsi" w:hAnsiTheme="minorHAnsi"/>
              </w:rPr>
            </w:pPr>
            <w:r w:rsidRPr="002C374F">
              <w:rPr>
                <w:rFonts w:asciiTheme="minorHAnsi" w:hAnsiTheme="minorHAnsi"/>
              </w:rPr>
              <w:tab/>
              <w:t>£26.18</w:t>
            </w:r>
          </w:p>
        </w:tc>
        <w:tc>
          <w:tcPr>
            <w:tcW w:w="4110" w:type="dxa"/>
          </w:tcPr>
          <w:p w14:paraId="24C69F47" w14:textId="77777777" w:rsidR="002C374F" w:rsidRPr="002C374F" w:rsidRDefault="002C374F" w:rsidP="002C374F">
            <w:pPr>
              <w:jc w:val="center"/>
              <w:rPr>
                <w:rFonts w:asciiTheme="minorHAnsi" w:hAnsiTheme="minorHAnsi"/>
              </w:rPr>
            </w:pPr>
            <w:r w:rsidRPr="002C374F">
              <w:rPr>
                <w:rFonts w:asciiTheme="minorHAnsi" w:hAnsiTheme="minorHAnsi"/>
              </w:rPr>
              <w:t>N/A</w:t>
            </w:r>
          </w:p>
        </w:tc>
        <w:tc>
          <w:tcPr>
            <w:tcW w:w="4537" w:type="dxa"/>
          </w:tcPr>
          <w:p w14:paraId="72D92FC5" w14:textId="77777777" w:rsidR="002C374F" w:rsidRPr="002C374F" w:rsidRDefault="002C374F" w:rsidP="002C374F">
            <w:pPr>
              <w:jc w:val="center"/>
              <w:rPr>
                <w:rFonts w:asciiTheme="minorHAnsi" w:hAnsiTheme="minorHAnsi"/>
              </w:rPr>
            </w:pPr>
            <w:r w:rsidRPr="002C374F">
              <w:rPr>
                <w:rFonts w:asciiTheme="minorHAnsi" w:hAnsiTheme="minorHAnsi"/>
              </w:rPr>
              <w:t>£26.75</w:t>
            </w:r>
          </w:p>
        </w:tc>
      </w:tr>
      <w:tr w:rsidR="002C374F" w:rsidRPr="002C374F" w14:paraId="6D1BECD4" w14:textId="77777777" w:rsidTr="002C374F">
        <w:trPr>
          <w:trHeight w:val="238"/>
        </w:trPr>
        <w:tc>
          <w:tcPr>
            <w:tcW w:w="3544" w:type="dxa"/>
            <w:tcBorders>
              <w:bottom w:val="single" w:sz="4" w:space="0" w:color="000000"/>
            </w:tcBorders>
          </w:tcPr>
          <w:p w14:paraId="5E1AD4BE" w14:textId="77777777" w:rsidR="002C374F" w:rsidRPr="002C374F" w:rsidRDefault="002C374F" w:rsidP="002C374F">
            <w:pPr>
              <w:rPr>
                <w:rFonts w:asciiTheme="minorHAnsi" w:hAnsiTheme="minorHAnsi"/>
              </w:rPr>
            </w:pPr>
            <w:r w:rsidRPr="002C374F">
              <w:rPr>
                <w:rFonts w:asciiTheme="minorHAnsi" w:hAnsiTheme="minorHAnsi"/>
              </w:rPr>
              <w:t>Appointments (including supervision)</w:t>
            </w:r>
          </w:p>
        </w:tc>
        <w:tc>
          <w:tcPr>
            <w:tcW w:w="3686" w:type="dxa"/>
            <w:tcBorders>
              <w:bottom w:val="single" w:sz="4" w:space="0" w:color="000000"/>
            </w:tcBorders>
          </w:tcPr>
          <w:p w14:paraId="46607103" w14:textId="77777777" w:rsidR="002C374F" w:rsidRPr="002C374F" w:rsidRDefault="002C374F" w:rsidP="002C374F">
            <w:pPr>
              <w:jc w:val="center"/>
              <w:rPr>
                <w:rFonts w:asciiTheme="minorHAnsi" w:hAnsiTheme="minorHAnsi"/>
              </w:rPr>
            </w:pPr>
            <w:r w:rsidRPr="002C374F">
              <w:rPr>
                <w:rFonts w:asciiTheme="minorHAnsi" w:hAnsiTheme="minorHAnsi"/>
              </w:rPr>
              <w:t>£404.68</w:t>
            </w:r>
          </w:p>
        </w:tc>
        <w:tc>
          <w:tcPr>
            <w:tcW w:w="4110" w:type="dxa"/>
            <w:tcBorders>
              <w:bottom w:val="single" w:sz="4" w:space="0" w:color="000000"/>
            </w:tcBorders>
          </w:tcPr>
          <w:p w14:paraId="7CDC60D2" w14:textId="77777777" w:rsidR="002C374F" w:rsidRPr="002C374F" w:rsidRDefault="002C374F" w:rsidP="002C374F">
            <w:pPr>
              <w:jc w:val="center"/>
              <w:rPr>
                <w:rFonts w:asciiTheme="minorHAnsi" w:hAnsiTheme="minorHAnsi"/>
              </w:rPr>
            </w:pPr>
            <w:r w:rsidRPr="002C374F">
              <w:rPr>
                <w:rFonts w:asciiTheme="minorHAnsi" w:hAnsiTheme="minorHAnsi"/>
              </w:rPr>
              <w:t>N/A</w:t>
            </w:r>
          </w:p>
        </w:tc>
        <w:tc>
          <w:tcPr>
            <w:tcW w:w="4537" w:type="dxa"/>
            <w:tcBorders>
              <w:bottom w:val="single" w:sz="4" w:space="0" w:color="000000"/>
            </w:tcBorders>
          </w:tcPr>
          <w:p w14:paraId="2D7B453C" w14:textId="77777777" w:rsidR="002C374F" w:rsidRPr="002C374F" w:rsidRDefault="002C374F" w:rsidP="002C374F">
            <w:pPr>
              <w:jc w:val="center"/>
              <w:rPr>
                <w:rFonts w:asciiTheme="minorHAnsi" w:hAnsiTheme="minorHAnsi"/>
              </w:rPr>
            </w:pPr>
            <w:r w:rsidRPr="002C374F">
              <w:rPr>
                <w:rFonts w:asciiTheme="minorHAnsi" w:hAnsiTheme="minorHAnsi"/>
              </w:rPr>
              <w:t>£476.95</w:t>
            </w:r>
          </w:p>
        </w:tc>
      </w:tr>
      <w:tr w:rsidR="002C374F" w:rsidRPr="002C374F" w14:paraId="3DD10AD1" w14:textId="77777777" w:rsidTr="002C374F">
        <w:trPr>
          <w:trHeight w:val="238"/>
        </w:trPr>
        <w:tc>
          <w:tcPr>
            <w:tcW w:w="3544" w:type="dxa"/>
            <w:tcBorders>
              <w:top w:val="single" w:sz="4" w:space="0" w:color="000000"/>
              <w:bottom w:val="single" w:sz="4" w:space="0" w:color="000000"/>
            </w:tcBorders>
          </w:tcPr>
          <w:p w14:paraId="63597FA5" w14:textId="77777777" w:rsidR="002C374F" w:rsidRPr="002C374F" w:rsidRDefault="002C374F" w:rsidP="002C374F">
            <w:pPr>
              <w:rPr>
                <w:rFonts w:asciiTheme="minorHAnsi" w:hAnsiTheme="minorHAnsi"/>
                <w:b/>
              </w:rPr>
            </w:pPr>
            <w:r w:rsidRPr="002C374F">
              <w:rPr>
                <w:rFonts w:asciiTheme="minorHAnsi" w:hAnsiTheme="minorHAnsi"/>
                <w:b/>
              </w:rPr>
              <w:t xml:space="preserve">Total sertraline intervention </w:t>
            </w:r>
          </w:p>
        </w:tc>
        <w:tc>
          <w:tcPr>
            <w:tcW w:w="3686" w:type="dxa"/>
            <w:tcBorders>
              <w:top w:val="single" w:sz="4" w:space="0" w:color="000000"/>
              <w:bottom w:val="single" w:sz="4" w:space="0" w:color="000000"/>
            </w:tcBorders>
          </w:tcPr>
          <w:p w14:paraId="7B82B5E1" w14:textId="77777777" w:rsidR="002C374F" w:rsidRPr="002C374F" w:rsidRDefault="002C374F" w:rsidP="002C374F">
            <w:pPr>
              <w:jc w:val="center"/>
              <w:rPr>
                <w:rFonts w:asciiTheme="minorHAnsi" w:hAnsiTheme="minorHAnsi"/>
                <w:b/>
              </w:rPr>
            </w:pPr>
            <w:r w:rsidRPr="002C374F">
              <w:rPr>
                <w:rFonts w:asciiTheme="minorHAnsi" w:hAnsiTheme="minorHAnsi"/>
                <w:b/>
              </w:rPr>
              <w:t>£430.86</w:t>
            </w:r>
          </w:p>
        </w:tc>
        <w:tc>
          <w:tcPr>
            <w:tcW w:w="4110" w:type="dxa"/>
            <w:tcBorders>
              <w:top w:val="single" w:sz="4" w:space="0" w:color="000000"/>
              <w:bottom w:val="single" w:sz="4" w:space="0" w:color="000000"/>
            </w:tcBorders>
          </w:tcPr>
          <w:p w14:paraId="608869E1" w14:textId="77777777" w:rsidR="002C374F" w:rsidRPr="002C374F" w:rsidRDefault="002C374F" w:rsidP="002C374F">
            <w:pPr>
              <w:jc w:val="center"/>
              <w:rPr>
                <w:rFonts w:asciiTheme="minorHAnsi" w:hAnsiTheme="minorHAnsi"/>
                <w:b/>
              </w:rPr>
            </w:pPr>
            <w:r w:rsidRPr="002C374F">
              <w:rPr>
                <w:rFonts w:asciiTheme="minorHAnsi" w:hAnsiTheme="minorHAnsi"/>
                <w:b/>
              </w:rPr>
              <w:t>N/A</w:t>
            </w:r>
          </w:p>
        </w:tc>
        <w:tc>
          <w:tcPr>
            <w:tcW w:w="4537" w:type="dxa"/>
            <w:tcBorders>
              <w:top w:val="single" w:sz="4" w:space="0" w:color="000000"/>
              <w:bottom w:val="single" w:sz="4" w:space="0" w:color="000000"/>
            </w:tcBorders>
          </w:tcPr>
          <w:p w14:paraId="6C52C15D" w14:textId="77777777" w:rsidR="002C374F" w:rsidRPr="002C374F" w:rsidRDefault="002C374F" w:rsidP="002C374F">
            <w:pPr>
              <w:jc w:val="center"/>
              <w:rPr>
                <w:rFonts w:asciiTheme="minorHAnsi" w:hAnsiTheme="minorHAnsi"/>
                <w:b/>
              </w:rPr>
            </w:pPr>
            <w:r w:rsidRPr="002C374F">
              <w:rPr>
                <w:rFonts w:asciiTheme="minorHAnsi" w:hAnsiTheme="minorHAnsi"/>
                <w:b/>
              </w:rPr>
              <w:t>£503.70</w:t>
            </w:r>
          </w:p>
        </w:tc>
      </w:tr>
      <w:tr w:rsidR="002C374F" w:rsidRPr="002C374F" w14:paraId="0810E1AF" w14:textId="77777777" w:rsidTr="002C374F">
        <w:trPr>
          <w:trHeight w:val="238"/>
        </w:trPr>
        <w:tc>
          <w:tcPr>
            <w:tcW w:w="3544" w:type="dxa"/>
            <w:tcBorders>
              <w:top w:val="single" w:sz="4" w:space="0" w:color="000000"/>
            </w:tcBorders>
          </w:tcPr>
          <w:p w14:paraId="1798BB7C" w14:textId="77777777" w:rsidR="002C374F" w:rsidRPr="002C374F" w:rsidRDefault="002C374F" w:rsidP="002C374F">
            <w:pPr>
              <w:rPr>
                <w:rFonts w:asciiTheme="minorHAnsi" w:hAnsiTheme="minorHAnsi"/>
                <w:i/>
              </w:rPr>
            </w:pPr>
            <w:r w:rsidRPr="002C374F">
              <w:rPr>
                <w:rFonts w:asciiTheme="minorHAnsi" w:hAnsiTheme="minorHAnsi"/>
                <w:i/>
              </w:rPr>
              <w:t>CBT</w:t>
            </w:r>
          </w:p>
        </w:tc>
        <w:tc>
          <w:tcPr>
            <w:tcW w:w="3686" w:type="dxa"/>
            <w:tcBorders>
              <w:top w:val="single" w:sz="4" w:space="0" w:color="000000"/>
            </w:tcBorders>
          </w:tcPr>
          <w:p w14:paraId="595D496E" w14:textId="77777777" w:rsidR="002C374F" w:rsidRPr="002C374F" w:rsidRDefault="002C374F" w:rsidP="002C374F">
            <w:pPr>
              <w:jc w:val="center"/>
              <w:rPr>
                <w:rFonts w:asciiTheme="minorHAnsi" w:hAnsiTheme="minorHAnsi"/>
              </w:rPr>
            </w:pPr>
          </w:p>
        </w:tc>
        <w:tc>
          <w:tcPr>
            <w:tcW w:w="4110" w:type="dxa"/>
            <w:tcBorders>
              <w:top w:val="single" w:sz="4" w:space="0" w:color="000000"/>
            </w:tcBorders>
          </w:tcPr>
          <w:p w14:paraId="6AD6E271" w14:textId="77777777" w:rsidR="002C374F" w:rsidRPr="002C374F" w:rsidRDefault="002C374F" w:rsidP="002C374F">
            <w:pPr>
              <w:jc w:val="center"/>
              <w:rPr>
                <w:rFonts w:asciiTheme="minorHAnsi" w:hAnsiTheme="minorHAnsi"/>
              </w:rPr>
            </w:pPr>
          </w:p>
        </w:tc>
        <w:tc>
          <w:tcPr>
            <w:tcW w:w="4537" w:type="dxa"/>
            <w:tcBorders>
              <w:top w:val="single" w:sz="4" w:space="0" w:color="000000"/>
            </w:tcBorders>
          </w:tcPr>
          <w:p w14:paraId="50B9EEF4" w14:textId="77777777" w:rsidR="002C374F" w:rsidRPr="002C374F" w:rsidRDefault="002C374F" w:rsidP="002C374F">
            <w:pPr>
              <w:jc w:val="center"/>
              <w:rPr>
                <w:rFonts w:asciiTheme="minorHAnsi" w:hAnsiTheme="minorHAnsi"/>
              </w:rPr>
            </w:pPr>
          </w:p>
        </w:tc>
      </w:tr>
      <w:tr w:rsidR="002C374F" w:rsidRPr="002C374F" w14:paraId="0ED44962" w14:textId="77777777" w:rsidTr="002C374F">
        <w:trPr>
          <w:trHeight w:val="238"/>
        </w:trPr>
        <w:tc>
          <w:tcPr>
            <w:tcW w:w="3544" w:type="dxa"/>
          </w:tcPr>
          <w:p w14:paraId="0AAE9E4A" w14:textId="77777777" w:rsidR="002C374F" w:rsidRPr="002C374F" w:rsidRDefault="002C374F" w:rsidP="002C374F">
            <w:pPr>
              <w:rPr>
                <w:rFonts w:asciiTheme="minorHAnsi" w:hAnsiTheme="minorHAnsi"/>
              </w:rPr>
            </w:pPr>
            <w:r w:rsidRPr="002C374F">
              <w:rPr>
                <w:rFonts w:asciiTheme="minorHAnsi" w:hAnsiTheme="minorHAnsi"/>
              </w:rPr>
              <w:t>Therapist appointments</w:t>
            </w:r>
          </w:p>
        </w:tc>
        <w:tc>
          <w:tcPr>
            <w:tcW w:w="3686" w:type="dxa"/>
          </w:tcPr>
          <w:p w14:paraId="67FB3AB2" w14:textId="77777777" w:rsidR="002C374F" w:rsidRPr="002C374F" w:rsidRDefault="002C374F" w:rsidP="002C374F">
            <w:pPr>
              <w:jc w:val="center"/>
              <w:rPr>
                <w:rFonts w:asciiTheme="minorHAnsi" w:hAnsiTheme="minorHAnsi"/>
              </w:rPr>
            </w:pPr>
            <w:r w:rsidRPr="002C374F">
              <w:rPr>
                <w:rFonts w:asciiTheme="minorHAnsi" w:hAnsiTheme="minorHAnsi"/>
              </w:rPr>
              <w:t>N/A</w:t>
            </w:r>
          </w:p>
        </w:tc>
        <w:tc>
          <w:tcPr>
            <w:tcW w:w="4110" w:type="dxa"/>
          </w:tcPr>
          <w:p w14:paraId="2C07B940" w14:textId="77777777" w:rsidR="002C374F" w:rsidRPr="002C374F" w:rsidRDefault="002C374F" w:rsidP="002C374F">
            <w:pPr>
              <w:jc w:val="center"/>
              <w:rPr>
                <w:rFonts w:asciiTheme="minorHAnsi" w:hAnsiTheme="minorHAnsi"/>
              </w:rPr>
            </w:pPr>
            <w:r w:rsidRPr="002C374F">
              <w:rPr>
                <w:rFonts w:asciiTheme="minorHAnsi" w:hAnsiTheme="minorHAnsi"/>
              </w:rPr>
              <w:t>£945.30</w:t>
            </w:r>
          </w:p>
        </w:tc>
        <w:tc>
          <w:tcPr>
            <w:tcW w:w="4537" w:type="dxa"/>
          </w:tcPr>
          <w:p w14:paraId="3F5A8605" w14:textId="77777777" w:rsidR="002C374F" w:rsidRPr="002C374F" w:rsidRDefault="002C374F" w:rsidP="002C374F">
            <w:pPr>
              <w:jc w:val="center"/>
              <w:rPr>
                <w:rFonts w:asciiTheme="minorHAnsi" w:hAnsiTheme="minorHAnsi"/>
              </w:rPr>
            </w:pPr>
            <w:r w:rsidRPr="002C374F">
              <w:rPr>
                <w:rFonts w:asciiTheme="minorHAnsi" w:hAnsiTheme="minorHAnsi"/>
              </w:rPr>
              <w:t>£943.01</w:t>
            </w:r>
          </w:p>
        </w:tc>
      </w:tr>
      <w:tr w:rsidR="002C374F" w:rsidRPr="002C374F" w14:paraId="5B997A99" w14:textId="77777777" w:rsidTr="002C374F">
        <w:trPr>
          <w:trHeight w:val="238"/>
        </w:trPr>
        <w:tc>
          <w:tcPr>
            <w:tcW w:w="3544" w:type="dxa"/>
            <w:tcBorders>
              <w:bottom w:val="single" w:sz="4" w:space="0" w:color="000000"/>
            </w:tcBorders>
          </w:tcPr>
          <w:p w14:paraId="010FE6BC" w14:textId="77777777" w:rsidR="002C374F" w:rsidRPr="002C374F" w:rsidRDefault="002C374F" w:rsidP="002C374F">
            <w:pPr>
              <w:rPr>
                <w:rFonts w:asciiTheme="minorHAnsi" w:hAnsiTheme="minorHAnsi"/>
              </w:rPr>
            </w:pPr>
            <w:r w:rsidRPr="002C374F">
              <w:rPr>
                <w:rFonts w:asciiTheme="minorHAnsi" w:hAnsiTheme="minorHAnsi"/>
              </w:rPr>
              <w:t xml:space="preserve">Training and Supervision </w:t>
            </w:r>
          </w:p>
        </w:tc>
        <w:tc>
          <w:tcPr>
            <w:tcW w:w="3686" w:type="dxa"/>
            <w:tcBorders>
              <w:bottom w:val="single" w:sz="4" w:space="0" w:color="000000"/>
            </w:tcBorders>
          </w:tcPr>
          <w:p w14:paraId="5A135B44" w14:textId="77777777" w:rsidR="002C374F" w:rsidRPr="002C374F" w:rsidRDefault="002C374F" w:rsidP="002C374F">
            <w:pPr>
              <w:jc w:val="center"/>
              <w:rPr>
                <w:rFonts w:asciiTheme="minorHAnsi" w:hAnsiTheme="minorHAnsi"/>
              </w:rPr>
            </w:pPr>
            <w:r w:rsidRPr="002C374F">
              <w:rPr>
                <w:rFonts w:asciiTheme="minorHAnsi" w:hAnsiTheme="minorHAnsi"/>
              </w:rPr>
              <w:t>N/A</w:t>
            </w:r>
          </w:p>
        </w:tc>
        <w:tc>
          <w:tcPr>
            <w:tcW w:w="4110" w:type="dxa"/>
            <w:tcBorders>
              <w:bottom w:val="single" w:sz="4" w:space="0" w:color="000000"/>
            </w:tcBorders>
          </w:tcPr>
          <w:p w14:paraId="33A1168C" w14:textId="77777777" w:rsidR="002C374F" w:rsidRPr="002C374F" w:rsidRDefault="002C374F" w:rsidP="002C374F">
            <w:pPr>
              <w:jc w:val="center"/>
              <w:rPr>
                <w:rFonts w:asciiTheme="minorHAnsi" w:hAnsiTheme="minorHAnsi"/>
              </w:rPr>
            </w:pPr>
            <w:r w:rsidRPr="002C374F">
              <w:rPr>
                <w:rFonts w:asciiTheme="minorHAnsi" w:hAnsiTheme="minorHAnsi"/>
              </w:rPr>
              <w:t>£580.71</w:t>
            </w:r>
          </w:p>
        </w:tc>
        <w:tc>
          <w:tcPr>
            <w:tcW w:w="4537" w:type="dxa"/>
            <w:tcBorders>
              <w:bottom w:val="single" w:sz="4" w:space="0" w:color="000000"/>
            </w:tcBorders>
          </w:tcPr>
          <w:p w14:paraId="45EACBCE" w14:textId="77777777" w:rsidR="002C374F" w:rsidRPr="002C374F" w:rsidRDefault="002C374F" w:rsidP="002C374F">
            <w:pPr>
              <w:jc w:val="center"/>
              <w:rPr>
                <w:rFonts w:asciiTheme="minorHAnsi" w:hAnsiTheme="minorHAnsi"/>
              </w:rPr>
            </w:pPr>
            <w:r w:rsidRPr="002C374F">
              <w:rPr>
                <w:rFonts w:asciiTheme="minorHAnsi" w:hAnsiTheme="minorHAnsi"/>
              </w:rPr>
              <w:t>£580.68</w:t>
            </w:r>
          </w:p>
        </w:tc>
      </w:tr>
      <w:tr w:rsidR="002C374F" w:rsidRPr="002C374F" w14:paraId="2A7CFD85" w14:textId="77777777" w:rsidTr="002C374F">
        <w:trPr>
          <w:trHeight w:val="426"/>
        </w:trPr>
        <w:tc>
          <w:tcPr>
            <w:tcW w:w="3544" w:type="dxa"/>
            <w:tcBorders>
              <w:top w:val="single" w:sz="4" w:space="0" w:color="000000"/>
              <w:bottom w:val="single" w:sz="4" w:space="0" w:color="000000"/>
            </w:tcBorders>
          </w:tcPr>
          <w:p w14:paraId="2A01147A" w14:textId="77777777" w:rsidR="002C374F" w:rsidRPr="002C374F" w:rsidRDefault="002C374F" w:rsidP="002C374F">
            <w:pPr>
              <w:rPr>
                <w:rFonts w:asciiTheme="minorHAnsi" w:hAnsiTheme="minorHAnsi"/>
                <w:b/>
              </w:rPr>
            </w:pPr>
            <w:r w:rsidRPr="002C374F">
              <w:rPr>
                <w:rFonts w:asciiTheme="minorHAnsi" w:hAnsiTheme="minorHAnsi"/>
                <w:b/>
              </w:rPr>
              <w:t xml:space="preserve">Total CBT intervention </w:t>
            </w:r>
          </w:p>
        </w:tc>
        <w:tc>
          <w:tcPr>
            <w:tcW w:w="3686" w:type="dxa"/>
            <w:tcBorders>
              <w:top w:val="single" w:sz="4" w:space="0" w:color="000000"/>
              <w:bottom w:val="single" w:sz="4" w:space="0" w:color="000000"/>
            </w:tcBorders>
          </w:tcPr>
          <w:p w14:paraId="067B5E72" w14:textId="77777777" w:rsidR="002C374F" w:rsidRPr="002C374F" w:rsidRDefault="002C374F" w:rsidP="002C374F">
            <w:pPr>
              <w:jc w:val="center"/>
              <w:rPr>
                <w:rFonts w:asciiTheme="minorHAnsi" w:hAnsiTheme="minorHAnsi"/>
                <w:b/>
              </w:rPr>
            </w:pPr>
            <w:r w:rsidRPr="002C374F">
              <w:rPr>
                <w:rFonts w:asciiTheme="minorHAnsi" w:hAnsiTheme="minorHAnsi"/>
                <w:b/>
              </w:rPr>
              <w:t>N/A</w:t>
            </w:r>
          </w:p>
        </w:tc>
        <w:tc>
          <w:tcPr>
            <w:tcW w:w="4110" w:type="dxa"/>
            <w:tcBorders>
              <w:top w:val="single" w:sz="4" w:space="0" w:color="000000"/>
              <w:bottom w:val="single" w:sz="4" w:space="0" w:color="000000"/>
            </w:tcBorders>
          </w:tcPr>
          <w:p w14:paraId="45E2F1E3" w14:textId="77777777" w:rsidR="002C374F" w:rsidRPr="002C374F" w:rsidRDefault="002C374F" w:rsidP="002C374F">
            <w:pPr>
              <w:jc w:val="center"/>
              <w:rPr>
                <w:rFonts w:asciiTheme="minorHAnsi" w:hAnsiTheme="minorHAnsi"/>
                <w:b/>
              </w:rPr>
            </w:pPr>
            <w:r w:rsidRPr="002C374F">
              <w:rPr>
                <w:rFonts w:asciiTheme="minorHAnsi" w:hAnsiTheme="minorHAnsi"/>
                <w:b/>
              </w:rPr>
              <w:t>£1526.01</w:t>
            </w:r>
          </w:p>
        </w:tc>
        <w:tc>
          <w:tcPr>
            <w:tcW w:w="4537" w:type="dxa"/>
            <w:tcBorders>
              <w:top w:val="single" w:sz="4" w:space="0" w:color="000000"/>
              <w:bottom w:val="single" w:sz="4" w:space="0" w:color="000000"/>
            </w:tcBorders>
          </w:tcPr>
          <w:p w14:paraId="2E666D54" w14:textId="77777777" w:rsidR="002C374F" w:rsidRPr="002C374F" w:rsidRDefault="002C374F" w:rsidP="002C374F">
            <w:pPr>
              <w:jc w:val="center"/>
              <w:rPr>
                <w:rFonts w:asciiTheme="minorHAnsi" w:hAnsiTheme="minorHAnsi"/>
                <w:b/>
              </w:rPr>
            </w:pPr>
            <w:r w:rsidRPr="002C374F">
              <w:rPr>
                <w:rFonts w:asciiTheme="minorHAnsi" w:hAnsiTheme="minorHAnsi"/>
                <w:b/>
              </w:rPr>
              <w:t>£1523.69</w:t>
            </w:r>
          </w:p>
        </w:tc>
      </w:tr>
      <w:tr w:rsidR="002C374F" w:rsidRPr="002C374F" w14:paraId="4DB92708" w14:textId="77777777" w:rsidTr="002C374F">
        <w:trPr>
          <w:trHeight w:val="426"/>
        </w:trPr>
        <w:tc>
          <w:tcPr>
            <w:tcW w:w="3544" w:type="dxa"/>
            <w:tcBorders>
              <w:top w:val="single" w:sz="4" w:space="0" w:color="000000"/>
              <w:bottom w:val="single" w:sz="4" w:space="0" w:color="auto"/>
            </w:tcBorders>
          </w:tcPr>
          <w:p w14:paraId="18168E2B" w14:textId="77777777" w:rsidR="002C374F" w:rsidRPr="002C374F" w:rsidRDefault="002C374F" w:rsidP="002C374F">
            <w:pPr>
              <w:rPr>
                <w:rFonts w:asciiTheme="minorHAnsi" w:hAnsiTheme="minorHAnsi"/>
                <w:b/>
              </w:rPr>
            </w:pPr>
            <w:r w:rsidRPr="002C374F">
              <w:rPr>
                <w:rFonts w:asciiTheme="minorHAnsi" w:hAnsiTheme="minorHAnsi"/>
                <w:b/>
              </w:rPr>
              <w:t xml:space="preserve">Total </w:t>
            </w:r>
          </w:p>
        </w:tc>
        <w:tc>
          <w:tcPr>
            <w:tcW w:w="3686" w:type="dxa"/>
            <w:tcBorders>
              <w:top w:val="single" w:sz="4" w:space="0" w:color="000000"/>
              <w:bottom w:val="single" w:sz="4" w:space="0" w:color="auto"/>
            </w:tcBorders>
          </w:tcPr>
          <w:p w14:paraId="3458B999" w14:textId="77777777" w:rsidR="002C374F" w:rsidRPr="002C374F" w:rsidRDefault="002C374F" w:rsidP="002C374F">
            <w:pPr>
              <w:jc w:val="center"/>
              <w:rPr>
                <w:rFonts w:asciiTheme="minorHAnsi" w:hAnsiTheme="minorHAnsi"/>
                <w:b/>
              </w:rPr>
            </w:pPr>
            <w:r w:rsidRPr="002C374F">
              <w:rPr>
                <w:rFonts w:asciiTheme="minorHAnsi" w:hAnsiTheme="minorHAnsi"/>
                <w:b/>
              </w:rPr>
              <w:t>£430.86</w:t>
            </w:r>
          </w:p>
        </w:tc>
        <w:tc>
          <w:tcPr>
            <w:tcW w:w="4110" w:type="dxa"/>
            <w:tcBorders>
              <w:top w:val="single" w:sz="4" w:space="0" w:color="000000"/>
              <w:bottom w:val="single" w:sz="4" w:space="0" w:color="auto"/>
            </w:tcBorders>
          </w:tcPr>
          <w:p w14:paraId="4AD50257" w14:textId="77777777" w:rsidR="002C374F" w:rsidRPr="002C374F" w:rsidRDefault="002C374F" w:rsidP="002C374F">
            <w:pPr>
              <w:jc w:val="center"/>
              <w:rPr>
                <w:rFonts w:asciiTheme="minorHAnsi" w:hAnsiTheme="minorHAnsi"/>
                <w:b/>
              </w:rPr>
            </w:pPr>
            <w:r w:rsidRPr="002C374F">
              <w:rPr>
                <w:rFonts w:asciiTheme="minorHAnsi" w:hAnsiTheme="minorHAnsi"/>
                <w:b/>
              </w:rPr>
              <w:t>£1526.01</w:t>
            </w:r>
          </w:p>
        </w:tc>
        <w:tc>
          <w:tcPr>
            <w:tcW w:w="4537" w:type="dxa"/>
            <w:tcBorders>
              <w:top w:val="single" w:sz="4" w:space="0" w:color="000000"/>
              <w:bottom w:val="single" w:sz="4" w:space="0" w:color="auto"/>
            </w:tcBorders>
          </w:tcPr>
          <w:p w14:paraId="68C7A2B0" w14:textId="77777777" w:rsidR="002C374F" w:rsidRPr="002C374F" w:rsidRDefault="002C374F" w:rsidP="002C374F">
            <w:pPr>
              <w:jc w:val="center"/>
              <w:rPr>
                <w:rFonts w:asciiTheme="minorHAnsi" w:hAnsiTheme="minorHAnsi"/>
                <w:b/>
              </w:rPr>
            </w:pPr>
            <w:r w:rsidRPr="002C374F">
              <w:rPr>
                <w:rFonts w:asciiTheme="minorHAnsi" w:hAnsiTheme="minorHAnsi"/>
                <w:b/>
              </w:rPr>
              <w:t>£2027.39</w:t>
            </w:r>
          </w:p>
        </w:tc>
      </w:tr>
    </w:tbl>
    <w:p w14:paraId="41B0CA80" w14:textId="78E32B94" w:rsidR="0014613B" w:rsidRPr="0014613B" w:rsidRDefault="0014613B" w:rsidP="0014613B">
      <w:pPr>
        <w:sectPr w:rsidR="0014613B" w:rsidRPr="0014613B" w:rsidSect="002225D4">
          <w:pgSz w:w="16838" w:h="11906" w:orient="landscape"/>
          <w:pgMar w:top="1440" w:right="1440" w:bottom="1440" w:left="1440" w:header="709" w:footer="709" w:gutter="0"/>
          <w:cols w:space="708"/>
          <w:docGrid w:linePitch="360"/>
        </w:sectPr>
      </w:pPr>
    </w:p>
    <w:p w14:paraId="4E1CE62A" w14:textId="77777777" w:rsidR="00F91EBF" w:rsidRPr="008A6D8B" w:rsidRDefault="00F91EBF" w:rsidP="00F5031D">
      <w:pPr>
        <w:spacing w:after="120"/>
        <w:jc w:val="both"/>
        <w:rPr>
          <w:rFonts w:ascii="Calibri" w:eastAsia="Calibri" w:hAnsi="Calibri" w:cs="Times New Roman"/>
          <w:i/>
          <w:sz w:val="24"/>
          <w:szCs w:val="24"/>
          <w:lang w:val="en-US"/>
        </w:rPr>
      </w:pPr>
      <w:r w:rsidRPr="008A6D8B">
        <w:rPr>
          <w:rFonts w:ascii="Calibri" w:eastAsia="Calibri" w:hAnsi="Calibri" w:cs="Times New Roman"/>
          <w:i/>
          <w:sz w:val="24"/>
          <w:szCs w:val="24"/>
          <w:lang w:val="en-US"/>
        </w:rPr>
        <w:t>Other NHS and PSS resource use</w:t>
      </w:r>
    </w:p>
    <w:p w14:paraId="6D9D0442" w14:textId="0BF432F1" w:rsidR="0014613B" w:rsidRDefault="009E6BB5" w:rsidP="00F5031D">
      <w:pPr>
        <w:widowControl w:val="0"/>
        <w:tabs>
          <w:tab w:val="left" w:pos="1455"/>
        </w:tabs>
        <w:spacing w:after="120"/>
        <w:jc w:val="both"/>
        <w:rPr>
          <w:rFonts w:ascii="Calibri" w:eastAsia="Calibri" w:hAnsi="Calibri" w:cs="Times New Roman"/>
          <w:sz w:val="24"/>
          <w:szCs w:val="24"/>
          <w:lang w:val="en-US"/>
        </w:rPr>
      </w:pPr>
      <w:r>
        <w:rPr>
          <w:rFonts w:ascii="Calibri" w:eastAsia="Calibri" w:hAnsi="Calibri" w:cs="Times New Roman"/>
          <w:sz w:val="24"/>
          <w:szCs w:val="24"/>
          <w:lang w:val="en-US"/>
        </w:rPr>
        <w:t>A</w:t>
      </w:r>
      <w:r w:rsidR="00F91EBF" w:rsidRPr="00F5031D">
        <w:rPr>
          <w:rFonts w:ascii="Calibri" w:eastAsia="Calibri" w:hAnsi="Calibri" w:cs="Times New Roman"/>
          <w:sz w:val="24"/>
          <w:szCs w:val="24"/>
          <w:lang w:val="en-US"/>
        </w:rPr>
        <w:t xml:space="preserve">side from health professional contacts, few other health care services were used and no professional </w:t>
      </w:r>
      <w:proofErr w:type="spellStart"/>
      <w:r w:rsidR="00F91EBF" w:rsidRPr="00F5031D">
        <w:rPr>
          <w:rFonts w:ascii="Calibri" w:eastAsia="Calibri" w:hAnsi="Calibri" w:cs="Times New Roman"/>
          <w:sz w:val="24"/>
          <w:szCs w:val="24"/>
          <w:lang w:val="en-US"/>
        </w:rPr>
        <w:t>carer</w:t>
      </w:r>
      <w:proofErr w:type="spellEnd"/>
      <w:r w:rsidR="00F91EBF" w:rsidRPr="00F5031D">
        <w:rPr>
          <w:rFonts w:ascii="Calibri" w:eastAsia="Calibri" w:hAnsi="Calibri" w:cs="Times New Roman"/>
          <w:sz w:val="24"/>
          <w:szCs w:val="24"/>
          <w:lang w:val="en-US"/>
        </w:rPr>
        <w:t xml:space="preserve"> input was reported (see Table </w:t>
      </w:r>
      <w:r w:rsidR="00BE237A">
        <w:rPr>
          <w:rFonts w:ascii="Calibri" w:eastAsia="Calibri" w:hAnsi="Calibri" w:cs="Times New Roman"/>
          <w:sz w:val="24"/>
          <w:szCs w:val="24"/>
          <w:lang w:val="en-US"/>
        </w:rPr>
        <w:t>2</w:t>
      </w:r>
      <w:r w:rsidR="00FD24C8">
        <w:rPr>
          <w:rFonts w:ascii="Calibri" w:eastAsia="Calibri" w:hAnsi="Calibri" w:cs="Times New Roman"/>
          <w:sz w:val="24"/>
          <w:szCs w:val="24"/>
          <w:lang w:val="en-US"/>
        </w:rPr>
        <w:t>3</w:t>
      </w:r>
      <w:r w:rsidR="00F91EBF" w:rsidRPr="00F5031D">
        <w:rPr>
          <w:rFonts w:ascii="Calibri" w:eastAsia="Calibri" w:hAnsi="Calibri" w:cs="Times New Roman"/>
          <w:sz w:val="24"/>
          <w:szCs w:val="24"/>
          <w:lang w:val="en-US"/>
        </w:rPr>
        <w:t xml:space="preserve">). Moreover, compared to baseline, fewer such contacts were reported to take place at follow-up in the sertraline monotherapy group, but this was not so apparent in the other two groups. Due to the small sample size, these results must be interpreted with caution; for </w:t>
      </w:r>
      <w:proofErr w:type="gramStart"/>
      <w:r w:rsidR="00F91EBF" w:rsidRPr="00F5031D">
        <w:rPr>
          <w:rFonts w:ascii="Calibri" w:eastAsia="Calibri" w:hAnsi="Calibri" w:cs="Times New Roman"/>
          <w:sz w:val="24"/>
          <w:szCs w:val="24"/>
          <w:lang w:val="en-US"/>
        </w:rPr>
        <w:t>example</w:t>
      </w:r>
      <w:proofErr w:type="gramEnd"/>
      <w:r w:rsidR="00F91EBF" w:rsidRPr="00F5031D">
        <w:rPr>
          <w:rFonts w:ascii="Calibri" w:eastAsia="Calibri" w:hAnsi="Calibri" w:cs="Times New Roman"/>
          <w:sz w:val="24"/>
          <w:szCs w:val="24"/>
          <w:lang w:val="en-US"/>
        </w:rPr>
        <w:t xml:space="preserve"> the high levels of health professional resource use reported within the combined group were due to a small number of individuals (one participant in the combined group reported seeing a counsellor 16 times, and another a GP 10 times, where this also may not have been related to their OCD condition). Where care was reported, participants relied on help from family/friends or any other person; this is a cost not faced by the NHS and has therefore not been included in the base case analysis. </w:t>
      </w:r>
    </w:p>
    <w:p w14:paraId="50648F4A" w14:textId="7D1CFCBE" w:rsidR="0014613B" w:rsidRDefault="0014613B" w:rsidP="00F5031D">
      <w:pPr>
        <w:widowControl w:val="0"/>
        <w:tabs>
          <w:tab w:val="left" w:pos="1455"/>
        </w:tabs>
        <w:spacing w:after="120"/>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 xml:space="preserve">After unit costs (see Table </w:t>
      </w:r>
      <w:r w:rsidR="00BE237A">
        <w:rPr>
          <w:rFonts w:ascii="Calibri" w:eastAsia="Calibri" w:hAnsi="Calibri" w:cs="Times New Roman"/>
          <w:sz w:val="24"/>
          <w:szCs w:val="24"/>
          <w:lang w:val="en-US"/>
        </w:rPr>
        <w:t>2</w:t>
      </w:r>
      <w:r w:rsidR="00FD24C8">
        <w:rPr>
          <w:rFonts w:ascii="Calibri" w:eastAsia="Calibri" w:hAnsi="Calibri" w:cs="Times New Roman"/>
          <w:sz w:val="24"/>
          <w:szCs w:val="24"/>
          <w:lang w:val="en-US"/>
        </w:rPr>
        <w:t>1</w:t>
      </w:r>
      <w:r w:rsidRPr="00F5031D">
        <w:rPr>
          <w:rFonts w:ascii="Calibri" w:eastAsia="Calibri" w:hAnsi="Calibri" w:cs="Times New Roman"/>
          <w:sz w:val="24"/>
          <w:szCs w:val="24"/>
          <w:lang w:val="en-US"/>
        </w:rPr>
        <w:t xml:space="preserve">) were assigned to these resource items of resource use the mean annual cost for other NHS and PSS costs (see Table </w:t>
      </w:r>
      <w:r w:rsidR="00BE237A">
        <w:rPr>
          <w:rFonts w:ascii="Calibri" w:eastAsia="Calibri" w:hAnsi="Calibri" w:cs="Times New Roman"/>
          <w:sz w:val="24"/>
          <w:szCs w:val="24"/>
          <w:lang w:val="en-US"/>
        </w:rPr>
        <w:t>2</w:t>
      </w:r>
      <w:r w:rsidR="00FD24C8">
        <w:rPr>
          <w:rFonts w:ascii="Calibri" w:eastAsia="Calibri" w:hAnsi="Calibri" w:cs="Times New Roman"/>
          <w:sz w:val="24"/>
          <w:szCs w:val="24"/>
          <w:lang w:val="en-US"/>
        </w:rPr>
        <w:t>4</w:t>
      </w:r>
      <w:r w:rsidRPr="00F5031D">
        <w:rPr>
          <w:rFonts w:ascii="Calibri" w:eastAsia="Calibri" w:hAnsi="Calibri" w:cs="Times New Roman"/>
          <w:sz w:val="24"/>
          <w:szCs w:val="24"/>
          <w:lang w:val="en-US"/>
        </w:rPr>
        <w:t>) can generally be seen to be far outweighed by the intervention cost, particularly for the CBT and combined group. It is also noticeable that other NHS and PSS costs are lower at follow-up for the sertraline monotherapy group, compared to baseline.</w:t>
      </w:r>
    </w:p>
    <w:p w14:paraId="32E6C3A8" w14:textId="77777777" w:rsidR="0014613B" w:rsidRDefault="0014613B" w:rsidP="00F5031D">
      <w:pPr>
        <w:widowControl w:val="0"/>
        <w:tabs>
          <w:tab w:val="left" w:pos="1455"/>
        </w:tabs>
        <w:spacing w:after="120"/>
        <w:jc w:val="both"/>
        <w:rPr>
          <w:rFonts w:ascii="Calibri" w:eastAsia="Calibri" w:hAnsi="Calibri" w:cs="Times New Roman"/>
          <w:sz w:val="24"/>
          <w:szCs w:val="24"/>
          <w:lang w:val="en-US"/>
        </w:rPr>
      </w:pPr>
    </w:p>
    <w:p w14:paraId="2D30CB15" w14:textId="3BB957A8" w:rsidR="0014613B" w:rsidRDefault="0014613B" w:rsidP="00F5031D">
      <w:pPr>
        <w:widowControl w:val="0"/>
        <w:tabs>
          <w:tab w:val="left" w:pos="1455"/>
        </w:tabs>
        <w:spacing w:after="120"/>
        <w:jc w:val="both"/>
        <w:rPr>
          <w:rFonts w:ascii="Calibri" w:eastAsia="Calibri" w:hAnsi="Calibri" w:cs="Times New Roman"/>
          <w:sz w:val="24"/>
          <w:szCs w:val="24"/>
          <w:lang w:val="en-US"/>
        </w:rPr>
        <w:sectPr w:rsidR="0014613B" w:rsidSect="0014613B">
          <w:footerReference w:type="default" r:id="rId10"/>
          <w:pgSz w:w="11906" w:h="16838"/>
          <w:pgMar w:top="1440" w:right="1440" w:bottom="1440" w:left="1440" w:header="709" w:footer="709" w:gutter="0"/>
          <w:cols w:space="708"/>
          <w:docGrid w:linePitch="360"/>
        </w:sectPr>
      </w:pPr>
    </w:p>
    <w:p w14:paraId="184761B4" w14:textId="46B97617" w:rsidR="00CD51AB" w:rsidRPr="002C374F" w:rsidRDefault="00CD51AB" w:rsidP="00CD51AB">
      <w:pPr>
        <w:widowControl w:val="0"/>
        <w:spacing w:line="480" w:lineRule="auto"/>
        <w:jc w:val="both"/>
        <w:rPr>
          <w:b/>
          <w:sz w:val="24"/>
          <w:szCs w:val="24"/>
        </w:rPr>
      </w:pPr>
      <w:r w:rsidRPr="002C374F">
        <w:rPr>
          <w:b/>
          <w:sz w:val="24"/>
          <w:szCs w:val="24"/>
        </w:rPr>
        <w:t xml:space="preserve">Table </w:t>
      </w:r>
      <w:r w:rsidR="00BE237A" w:rsidRPr="002C374F">
        <w:rPr>
          <w:b/>
          <w:sz w:val="24"/>
          <w:szCs w:val="24"/>
        </w:rPr>
        <w:t>2</w:t>
      </w:r>
      <w:r w:rsidR="00FD24C8">
        <w:rPr>
          <w:b/>
          <w:sz w:val="24"/>
          <w:szCs w:val="24"/>
        </w:rPr>
        <w:t>3</w:t>
      </w:r>
      <w:r w:rsidRPr="002C374F">
        <w:rPr>
          <w:b/>
          <w:sz w:val="24"/>
          <w:szCs w:val="24"/>
        </w:rPr>
        <w:t>: Level of resource use (available case, mean per participants over specified time periods)</w:t>
      </w:r>
    </w:p>
    <w:tbl>
      <w:tblPr>
        <w:tblStyle w:val="TableGrid11"/>
        <w:tblpPr w:leftFromText="180" w:rightFromText="180" w:vertAnchor="text" w:horzAnchor="margin" w:tblpXSpec="center" w:tblpY="-71"/>
        <w:tblW w:w="15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75"/>
        <w:gridCol w:w="1417"/>
        <w:gridCol w:w="1276"/>
        <w:gridCol w:w="1276"/>
        <w:gridCol w:w="1417"/>
        <w:gridCol w:w="1418"/>
        <w:gridCol w:w="1417"/>
        <w:gridCol w:w="1418"/>
        <w:gridCol w:w="1468"/>
      </w:tblGrid>
      <w:tr w:rsidR="00CD51AB" w:rsidRPr="002C374F" w14:paraId="2D508378" w14:textId="77777777" w:rsidTr="00CD51AB">
        <w:trPr>
          <w:trHeight w:val="477"/>
        </w:trPr>
        <w:tc>
          <w:tcPr>
            <w:tcW w:w="3545" w:type="dxa"/>
            <w:tcBorders>
              <w:top w:val="single" w:sz="4" w:space="0" w:color="auto"/>
              <w:bottom w:val="single" w:sz="4" w:space="0" w:color="auto"/>
            </w:tcBorders>
          </w:tcPr>
          <w:p w14:paraId="057BF795" w14:textId="77777777" w:rsidR="00CD51AB" w:rsidRPr="002C374F" w:rsidRDefault="00CD51AB" w:rsidP="00CD51AB">
            <w:pPr>
              <w:rPr>
                <w:rFonts w:asciiTheme="minorHAnsi" w:hAnsiTheme="minorHAnsi"/>
              </w:rPr>
            </w:pPr>
          </w:p>
        </w:tc>
        <w:tc>
          <w:tcPr>
            <w:tcW w:w="3968" w:type="dxa"/>
            <w:gridSpan w:val="3"/>
            <w:tcBorders>
              <w:top w:val="single" w:sz="4" w:space="0" w:color="auto"/>
              <w:bottom w:val="single" w:sz="4" w:space="0" w:color="auto"/>
            </w:tcBorders>
          </w:tcPr>
          <w:p w14:paraId="7FD5C3A6" w14:textId="77777777" w:rsidR="00CD51AB" w:rsidRPr="002C374F" w:rsidRDefault="00CD51AB" w:rsidP="00CD51AB">
            <w:pPr>
              <w:jc w:val="center"/>
              <w:rPr>
                <w:rFonts w:asciiTheme="minorHAnsi" w:hAnsiTheme="minorHAnsi"/>
              </w:rPr>
            </w:pPr>
            <w:r w:rsidRPr="002C374F">
              <w:rPr>
                <w:rFonts w:asciiTheme="minorHAnsi" w:hAnsiTheme="minorHAnsi"/>
              </w:rPr>
              <w:t xml:space="preserve"> Sertraline monotherapy </w:t>
            </w:r>
          </w:p>
        </w:tc>
        <w:tc>
          <w:tcPr>
            <w:tcW w:w="4111" w:type="dxa"/>
            <w:gridSpan w:val="3"/>
            <w:tcBorders>
              <w:top w:val="single" w:sz="4" w:space="0" w:color="auto"/>
              <w:bottom w:val="single" w:sz="4" w:space="0" w:color="auto"/>
            </w:tcBorders>
          </w:tcPr>
          <w:p w14:paraId="46BFC42B" w14:textId="77777777" w:rsidR="00CD51AB" w:rsidRPr="002C374F" w:rsidRDefault="00CD51AB" w:rsidP="00CD51AB">
            <w:pPr>
              <w:jc w:val="center"/>
              <w:rPr>
                <w:rFonts w:asciiTheme="minorHAnsi" w:hAnsiTheme="minorHAnsi"/>
              </w:rPr>
            </w:pPr>
            <w:r w:rsidRPr="002C374F">
              <w:rPr>
                <w:rFonts w:asciiTheme="minorHAnsi" w:hAnsiTheme="minorHAnsi"/>
              </w:rPr>
              <w:t xml:space="preserve">CBT monotherapy </w:t>
            </w:r>
          </w:p>
        </w:tc>
        <w:tc>
          <w:tcPr>
            <w:tcW w:w="4303" w:type="dxa"/>
            <w:gridSpan w:val="3"/>
            <w:tcBorders>
              <w:top w:val="single" w:sz="4" w:space="0" w:color="auto"/>
              <w:bottom w:val="single" w:sz="4" w:space="0" w:color="auto"/>
            </w:tcBorders>
          </w:tcPr>
          <w:p w14:paraId="45D5920B" w14:textId="77777777" w:rsidR="00CD51AB" w:rsidRPr="002C374F" w:rsidRDefault="00CD51AB" w:rsidP="00CD51AB">
            <w:pPr>
              <w:jc w:val="center"/>
              <w:rPr>
                <w:rFonts w:asciiTheme="minorHAnsi" w:hAnsiTheme="minorHAnsi"/>
              </w:rPr>
            </w:pPr>
            <w:r w:rsidRPr="002C374F">
              <w:rPr>
                <w:rFonts w:asciiTheme="minorHAnsi" w:hAnsiTheme="minorHAnsi"/>
              </w:rPr>
              <w:t xml:space="preserve">CBT + sertraline </w:t>
            </w:r>
          </w:p>
        </w:tc>
      </w:tr>
      <w:tr w:rsidR="00CD51AB" w:rsidRPr="002C374F" w14:paraId="663D2ABF" w14:textId="77777777" w:rsidTr="00CD51AB">
        <w:trPr>
          <w:trHeight w:val="348"/>
        </w:trPr>
        <w:tc>
          <w:tcPr>
            <w:tcW w:w="3545" w:type="dxa"/>
            <w:tcBorders>
              <w:top w:val="single" w:sz="4" w:space="0" w:color="auto"/>
            </w:tcBorders>
          </w:tcPr>
          <w:p w14:paraId="04D05369" w14:textId="77777777" w:rsidR="00CD51AB" w:rsidRPr="002C374F" w:rsidRDefault="00CD51AB" w:rsidP="00CD51AB">
            <w:pPr>
              <w:rPr>
                <w:rFonts w:asciiTheme="minorHAnsi" w:hAnsiTheme="minorHAnsi"/>
              </w:rPr>
            </w:pPr>
          </w:p>
        </w:tc>
        <w:tc>
          <w:tcPr>
            <w:tcW w:w="1275" w:type="dxa"/>
            <w:tcBorders>
              <w:top w:val="single" w:sz="4" w:space="0" w:color="auto"/>
            </w:tcBorders>
          </w:tcPr>
          <w:p w14:paraId="471C9B31" w14:textId="77777777" w:rsidR="00CD51AB" w:rsidRPr="002C374F" w:rsidRDefault="00CD51AB" w:rsidP="00CD51AB">
            <w:pPr>
              <w:jc w:val="center"/>
              <w:rPr>
                <w:rFonts w:asciiTheme="minorHAnsi" w:hAnsiTheme="minorHAnsi"/>
              </w:rPr>
            </w:pPr>
            <w:r w:rsidRPr="002C374F">
              <w:rPr>
                <w:rFonts w:asciiTheme="minorHAnsi" w:hAnsiTheme="minorHAnsi"/>
              </w:rPr>
              <w:t>Baseline†</w:t>
            </w:r>
          </w:p>
          <w:p w14:paraId="2F7A7B8C" w14:textId="77777777" w:rsidR="00CD51AB" w:rsidRPr="002C374F" w:rsidRDefault="00CD51AB" w:rsidP="00CD51AB">
            <w:pPr>
              <w:jc w:val="center"/>
              <w:rPr>
                <w:rFonts w:asciiTheme="minorHAnsi" w:hAnsiTheme="minorHAnsi"/>
              </w:rPr>
            </w:pPr>
            <w:r w:rsidRPr="002C374F">
              <w:rPr>
                <w:rFonts w:asciiTheme="minorHAnsi" w:hAnsiTheme="minorHAnsi"/>
              </w:rPr>
              <w:t>[n =15]</w:t>
            </w:r>
          </w:p>
        </w:tc>
        <w:tc>
          <w:tcPr>
            <w:tcW w:w="1417" w:type="dxa"/>
            <w:tcBorders>
              <w:top w:val="single" w:sz="4" w:space="0" w:color="auto"/>
            </w:tcBorders>
          </w:tcPr>
          <w:p w14:paraId="08E26E0C" w14:textId="77777777" w:rsidR="00CD51AB" w:rsidRPr="002C374F" w:rsidRDefault="00CD51AB" w:rsidP="00CD51AB">
            <w:pPr>
              <w:jc w:val="center"/>
              <w:rPr>
                <w:rFonts w:asciiTheme="minorHAnsi" w:hAnsiTheme="minorHAnsi"/>
              </w:rPr>
            </w:pPr>
            <w:r w:rsidRPr="002C374F">
              <w:rPr>
                <w:rFonts w:asciiTheme="minorHAnsi" w:hAnsiTheme="minorHAnsi"/>
              </w:rPr>
              <w:t>Week 16</w:t>
            </w:r>
          </w:p>
          <w:p w14:paraId="71A48112" w14:textId="77777777" w:rsidR="00CD51AB" w:rsidRPr="002C374F" w:rsidRDefault="00CD51AB" w:rsidP="00CD51AB">
            <w:pPr>
              <w:jc w:val="center"/>
              <w:rPr>
                <w:rFonts w:asciiTheme="minorHAnsi" w:hAnsiTheme="minorHAnsi"/>
              </w:rPr>
            </w:pPr>
            <w:r w:rsidRPr="002C374F">
              <w:rPr>
                <w:rFonts w:asciiTheme="minorHAnsi" w:hAnsiTheme="minorHAnsi"/>
              </w:rPr>
              <w:t>[n=7]</w:t>
            </w:r>
          </w:p>
        </w:tc>
        <w:tc>
          <w:tcPr>
            <w:tcW w:w="1276" w:type="dxa"/>
            <w:tcBorders>
              <w:top w:val="single" w:sz="4" w:space="0" w:color="auto"/>
            </w:tcBorders>
          </w:tcPr>
          <w:p w14:paraId="4EF89104" w14:textId="77777777" w:rsidR="00CD51AB" w:rsidRPr="002C374F" w:rsidRDefault="00CD51AB" w:rsidP="00CD51AB">
            <w:pPr>
              <w:jc w:val="center"/>
              <w:rPr>
                <w:rFonts w:asciiTheme="minorHAnsi" w:hAnsiTheme="minorHAnsi"/>
              </w:rPr>
            </w:pPr>
            <w:r w:rsidRPr="002C374F">
              <w:rPr>
                <w:rFonts w:asciiTheme="minorHAnsi" w:hAnsiTheme="minorHAnsi"/>
              </w:rPr>
              <w:t>Week 52</w:t>
            </w:r>
          </w:p>
          <w:p w14:paraId="30E01B7F" w14:textId="77777777" w:rsidR="00CD51AB" w:rsidRPr="002C374F" w:rsidRDefault="00CD51AB" w:rsidP="00CD51AB">
            <w:pPr>
              <w:jc w:val="center"/>
              <w:rPr>
                <w:rFonts w:asciiTheme="minorHAnsi" w:hAnsiTheme="minorHAnsi"/>
              </w:rPr>
            </w:pPr>
            <w:r w:rsidRPr="002C374F">
              <w:rPr>
                <w:rFonts w:asciiTheme="minorHAnsi" w:hAnsiTheme="minorHAnsi"/>
              </w:rPr>
              <w:t>[n=6]</w:t>
            </w:r>
          </w:p>
        </w:tc>
        <w:tc>
          <w:tcPr>
            <w:tcW w:w="1276" w:type="dxa"/>
            <w:tcBorders>
              <w:top w:val="single" w:sz="4" w:space="0" w:color="auto"/>
            </w:tcBorders>
          </w:tcPr>
          <w:p w14:paraId="208BB732" w14:textId="77777777" w:rsidR="00CD51AB" w:rsidRPr="002C374F" w:rsidRDefault="00CD51AB" w:rsidP="00CD51AB">
            <w:pPr>
              <w:jc w:val="center"/>
              <w:rPr>
                <w:rFonts w:asciiTheme="minorHAnsi" w:hAnsiTheme="minorHAnsi"/>
              </w:rPr>
            </w:pPr>
            <w:r w:rsidRPr="002C374F">
              <w:rPr>
                <w:rFonts w:asciiTheme="minorHAnsi" w:hAnsiTheme="minorHAnsi"/>
              </w:rPr>
              <w:t xml:space="preserve">Baseline† </w:t>
            </w:r>
          </w:p>
          <w:p w14:paraId="2AFFCDC2" w14:textId="77777777" w:rsidR="00CD51AB" w:rsidRPr="002C374F" w:rsidRDefault="00CD51AB" w:rsidP="00CD51AB">
            <w:pPr>
              <w:jc w:val="center"/>
              <w:rPr>
                <w:rFonts w:asciiTheme="minorHAnsi" w:hAnsiTheme="minorHAnsi"/>
              </w:rPr>
            </w:pPr>
            <w:r w:rsidRPr="002C374F">
              <w:rPr>
                <w:rFonts w:asciiTheme="minorHAnsi" w:hAnsiTheme="minorHAnsi"/>
              </w:rPr>
              <w:t>[n=15]</w:t>
            </w:r>
          </w:p>
        </w:tc>
        <w:tc>
          <w:tcPr>
            <w:tcW w:w="1417" w:type="dxa"/>
            <w:tcBorders>
              <w:top w:val="single" w:sz="4" w:space="0" w:color="auto"/>
            </w:tcBorders>
          </w:tcPr>
          <w:p w14:paraId="32856817" w14:textId="77777777" w:rsidR="00CD51AB" w:rsidRPr="002C374F" w:rsidRDefault="00CD51AB" w:rsidP="00CD51AB">
            <w:pPr>
              <w:jc w:val="center"/>
              <w:rPr>
                <w:rFonts w:asciiTheme="minorHAnsi" w:hAnsiTheme="minorHAnsi"/>
              </w:rPr>
            </w:pPr>
            <w:r w:rsidRPr="002C374F">
              <w:rPr>
                <w:rFonts w:asciiTheme="minorHAnsi" w:hAnsiTheme="minorHAnsi"/>
              </w:rPr>
              <w:t>Week 16</w:t>
            </w:r>
          </w:p>
          <w:p w14:paraId="42F70150" w14:textId="77777777" w:rsidR="00CD51AB" w:rsidRPr="002C374F" w:rsidRDefault="00CD51AB" w:rsidP="00CD51AB">
            <w:pPr>
              <w:jc w:val="center"/>
              <w:rPr>
                <w:rFonts w:asciiTheme="minorHAnsi" w:hAnsiTheme="minorHAnsi"/>
              </w:rPr>
            </w:pPr>
            <w:r w:rsidRPr="002C374F">
              <w:rPr>
                <w:rFonts w:asciiTheme="minorHAnsi" w:hAnsiTheme="minorHAnsi"/>
              </w:rPr>
              <w:t>[n=9]</w:t>
            </w:r>
          </w:p>
        </w:tc>
        <w:tc>
          <w:tcPr>
            <w:tcW w:w="1418" w:type="dxa"/>
            <w:tcBorders>
              <w:top w:val="single" w:sz="4" w:space="0" w:color="auto"/>
            </w:tcBorders>
          </w:tcPr>
          <w:p w14:paraId="18FA346E" w14:textId="77777777" w:rsidR="00CD51AB" w:rsidRPr="002C374F" w:rsidRDefault="00CD51AB" w:rsidP="00CD51AB">
            <w:pPr>
              <w:jc w:val="center"/>
              <w:rPr>
                <w:rFonts w:asciiTheme="minorHAnsi" w:hAnsiTheme="minorHAnsi"/>
              </w:rPr>
            </w:pPr>
            <w:r w:rsidRPr="002C374F">
              <w:rPr>
                <w:rFonts w:asciiTheme="minorHAnsi" w:hAnsiTheme="minorHAnsi"/>
              </w:rPr>
              <w:t>Week 52</w:t>
            </w:r>
          </w:p>
          <w:p w14:paraId="51BA15AF" w14:textId="77777777" w:rsidR="00CD51AB" w:rsidRPr="002C374F" w:rsidRDefault="00CD51AB" w:rsidP="00CD51AB">
            <w:pPr>
              <w:jc w:val="center"/>
              <w:rPr>
                <w:rFonts w:asciiTheme="minorHAnsi" w:hAnsiTheme="minorHAnsi"/>
              </w:rPr>
            </w:pPr>
            <w:r w:rsidRPr="002C374F">
              <w:rPr>
                <w:rFonts w:asciiTheme="minorHAnsi" w:hAnsiTheme="minorHAnsi"/>
              </w:rPr>
              <w:t>[n=8]</w:t>
            </w:r>
          </w:p>
        </w:tc>
        <w:tc>
          <w:tcPr>
            <w:tcW w:w="1417" w:type="dxa"/>
            <w:tcBorders>
              <w:top w:val="single" w:sz="4" w:space="0" w:color="auto"/>
            </w:tcBorders>
          </w:tcPr>
          <w:p w14:paraId="6ADEBD7A" w14:textId="77777777" w:rsidR="00CD51AB" w:rsidRPr="002C374F" w:rsidRDefault="00CD51AB" w:rsidP="00CD51AB">
            <w:pPr>
              <w:jc w:val="center"/>
              <w:rPr>
                <w:rFonts w:asciiTheme="minorHAnsi" w:hAnsiTheme="minorHAnsi"/>
              </w:rPr>
            </w:pPr>
            <w:r w:rsidRPr="002C374F">
              <w:rPr>
                <w:rFonts w:asciiTheme="minorHAnsi" w:hAnsiTheme="minorHAnsi"/>
              </w:rPr>
              <w:t xml:space="preserve">Baseline† </w:t>
            </w:r>
          </w:p>
          <w:p w14:paraId="7E17E887" w14:textId="77777777" w:rsidR="00CD51AB" w:rsidRPr="002C374F" w:rsidRDefault="00CD51AB" w:rsidP="00CD51AB">
            <w:pPr>
              <w:jc w:val="center"/>
              <w:rPr>
                <w:rFonts w:asciiTheme="minorHAnsi" w:hAnsiTheme="minorHAnsi"/>
              </w:rPr>
            </w:pPr>
            <w:r w:rsidRPr="002C374F">
              <w:rPr>
                <w:rFonts w:asciiTheme="minorHAnsi" w:hAnsiTheme="minorHAnsi"/>
              </w:rPr>
              <w:t>[n=17]</w:t>
            </w:r>
          </w:p>
        </w:tc>
        <w:tc>
          <w:tcPr>
            <w:tcW w:w="1418" w:type="dxa"/>
            <w:tcBorders>
              <w:top w:val="single" w:sz="4" w:space="0" w:color="auto"/>
            </w:tcBorders>
          </w:tcPr>
          <w:p w14:paraId="764082F1" w14:textId="77777777" w:rsidR="00CD51AB" w:rsidRPr="002C374F" w:rsidRDefault="00CD51AB" w:rsidP="00CD51AB">
            <w:pPr>
              <w:jc w:val="center"/>
              <w:rPr>
                <w:rFonts w:asciiTheme="minorHAnsi" w:hAnsiTheme="minorHAnsi"/>
              </w:rPr>
            </w:pPr>
            <w:r w:rsidRPr="002C374F">
              <w:rPr>
                <w:rFonts w:asciiTheme="minorHAnsi" w:hAnsiTheme="minorHAnsi"/>
              </w:rPr>
              <w:t>Week 16</w:t>
            </w:r>
          </w:p>
          <w:p w14:paraId="23EC5A27" w14:textId="77777777" w:rsidR="00CD51AB" w:rsidRPr="002C374F" w:rsidRDefault="00CD51AB" w:rsidP="00CD51AB">
            <w:pPr>
              <w:jc w:val="center"/>
              <w:rPr>
                <w:rFonts w:asciiTheme="minorHAnsi" w:hAnsiTheme="minorHAnsi"/>
              </w:rPr>
            </w:pPr>
            <w:r w:rsidRPr="002C374F">
              <w:rPr>
                <w:rFonts w:asciiTheme="minorHAnsi" w:hAnsiTheme="minorHAnsi"/>
              </w:rPr>
              <w:t>[n=13]</w:t>
            </w:r>
          </w:p>
        </w:tc>
        <w:tc>
          <w:tcPr>
            <w:tcW w:w="1468" w:type="dxa"/>
            <w:tcBorders>
              <w:top w:val="single" w:sz="4" w:space="0" w:color="auto"/>
            </w:tcBorders>
          </w:tcPr>
          <w:p w14:paraId="3D4B54B9" w14:textId="77777777" w:rsidR="00CD51AB" w:rsidRPr="002C374F" w:rsidRDefault="00CD51AB" w:rsidP="00CD51AB">
            <w:pPr>
              <w:jc w:val="center"/>
              <w:rPr>
                <w:rFonts w:asciiTheme="minorHAnsi" w:hAnsiTheme="minorHAnsi"/>
              </w:rPr>
            </w:pPr>
            <w:r w:rsidRPr="002C374F">
              <w:rPr>
                <w:rFonts w:asciiTheme="minorHAnsi" w:hAnsiTheme="minorHAnsi"/>
              </w:rPr>
              <w:t>Week 52</w:t>
            </w:r>
          </w:p>
          <w:p w14:paraId="0DFE0CC9" w14:textId="77777777" w:rsidR="00CD51AB" w:rsidRPr="002C374F" w:rsidRDefault="00CD51AB" w:rsidP="00CD51AB">
            <w:pPr>
              <w:jc w:val="center"/>
              <w:rPr>
                <w:rFonts w:asciiTheme="minorHAnsi" w:hAnsiTheme="minorHAnsi"/>
              </w:rPr>
            </w:pPr>
            <w:r w:rsidRPr="002C374F">
              <w:rPr>
                <w:rFonts w:asciiTheme="minorHAnsi" w:hAnsiTheme="minorHAnsi"/>
              </w:rPr>
              <w:t>[n=9]</w:t>
            </w:r>
          </w:p>
        </w:tc>
      </w:tr>
      <w:tr w:rsidR="00CD51AB" w:rsidRPr="002C374F" w14:paraId="48E5A6D8" w14:textId="77777777" w:rsidTr="00CD51AB">
        <w:trPr>
          <w:trHeight w:val="477"/>
        </w:trPr>
        <w:tc>
          <w:tcPr>
            <w:tcW w:w="3545" w:type="dxa"/>
          </w:tcPr>
          <w:p w14:paraId="539DD646" w14:textId="77777777" w:rsidR="00CD51AB" w:rsidRPr="002C374F" w:rsidRDefault="00CD51AB" w:rsidP="00CD51AB">
            <w:pPr>
              <w:rPr>
                <w:rFonts w:asciiTheme="minorHAnsi" w:hAnsiTheme="minorHAnsi"/>
                <w:b/>
              </w:rPr>
            </w:pPr>
            <w:r w:rsidRPr="002C374F">
              <w:rPr>
                <w:rFonts w:asciiTheme="minorHAnsi" w:hAnsiTheme="minorHAnsi"/>
                <w:b/>
              </w:rPr>
              <w:t>Healthcare Professional contacts</w:t>
            </w:r>
          </w:p>
        </w:tc>
        <w:tc>
          <w:tcPr>
            <w:tcW w:w="1275" w:type="dxa"/>
          </w:tcPr>
          <w:p w14:paraId="6932230E" w14:textId="77777777" w:rsidR="00CD51AB" w:rsidRPr="002C374F" w:rsidRDefault="00CD51AB" w:rsidP="00CD51AB">
            <w:pPr>
              <w:jc w:val="center"/>
              <w:rPr>
                <w:rFonts w:asciiTheme="minorHAnsi" w:hAnsiTheme="minorHAnsi"/>
              </w:rPr>
            </w:pPr>
          </w:p>
        </w:tc>
        <w:tc>
          <w:tcPr>
            <w:tcW w:w="1417" w:type="dxa"/>
          </w:tcPr>
          <w:p w14:paraId="4377B1F1" w14:textId="77777777" w:rsidR="00CD51AB" w:rsidRPr="002C374F" w:rsidRDefault="00CD51AB" w:rsidP="00CD51AB">
            <w:pPr>
              <w:jc w:val="center"/>
              <w:rPr>
                <w:rFonts w:asciiTheme="minorHAnsi" w:hAnsiTheme="minorHAnsi"/>
              </w:rPr>
            </w:pPr>
          </w:p>
        </w:tc>
        <w:tc>
          <w:tcPr>
            <w:tcW w:w="1276" w:type="dxa"/>
          </w:tcPr>
          <w:p w14:paraId="61F24CEE" w14:textId="77777777" w:rsidR="00CD51AB" w:rsidRPr="002C374F" w:rsidRDefault="00CD51AB" w:rsidP="00CD51AB">
            <w:pPr>
              <w:jc w:val="center"/>
              <w:rPr>
                <w:rFonts w:asciiTheme="minorHAnsi" w:hAnsiTheme="minorHAnsi"/>
              </w:rPr>
            </w:pPr>
          </w:p>
        </w:tc>
        <w:tc>
          <w:tcPr>
            <w:tcW w:w="1276" w:type="dxa"/>
          </w:tcPr>
          <w:p w14:paraId="277E3342" w14:textId="77777777" w:rsidR="00CD51AB" w:rsidRPr="002C374F" w:rsidRDefault="00CD51AB" w:rsidP="00CD51AB">
            <w:pPr>
              <w:jc w:val="center"/>
              <w:rPr>
                <w:rFonts w:asciiTheme="minorHAnsi" w:hAnsiTheme="minorHAnsi"/>
              </w:rPr>
            </w:pPr>
          </w:p>
        </w:tc>
        <w:tc>
          <w:tcPr>
            <w:tcW w:w="1417" w:type="dxa"/>
          </w:tcPr>
          <w:p w14:paraId="2F813AED" w14:textId="77777777" w:rsidR="00CD51AB" w:rsidRPr="002C374F" w:rsidRDefault="00CD51AB" w:rsidP="00CD51AB">
            <w:pPr>
              <w:jc w:val="center"/>
              <w:rPr>
                <w:rFonts w:asciiTheme="minorHAnsi" w:hAnsiTheme="minorHAnsi"/>
              </w:rPr>
            </w:pPr>
          </w:p>
        </w:tc>
        <w:tc>
          <w:tcPr>
            <w:tcW w:w="1418" w:type="dxa"/>
          </w:tcPr>
          <w:p w14:paraId="0BBE68AC" w14:textId="77777777" w:rsidR="00CD51AB" w:rsidRPr="002C374F" w:rsidRDefault="00CD51AB" w:rsidP="00CD51AB">
            <w:pPr>
              <w:jc w:val="center"/>
              <w:rPr>
                <w:rFonts w:asciiTheme="minorHAnsi" w:hAnsiTheme="minorHAnsi"/>
              </w:rPr>
            </w:pPr>
          </w:p>
        </w:tc>
        <w:tc>
          <w:tcPr>
            <w:tcW w:w="1417" w:type="dxa"/>
          </w:tcPr>
          <w:p w14:paraId="22C24868" w14:textId="77777777" w:rsidR="00CD51AB" w:rsidRPr="002C374F" w:rsidRDefault="00CD51AB" w:rsidP="00CD51AB">
            <w:pPr>
              <w:jc w:val="center"/>
              <w:rPr>
                <w:rFonts w:asciiTheme="minorHAnsi" w:hAnsiTheme="minorHAnsi"/>
              </w:rPr>
            </w:pPr>
          </w:p>
        </w:tc>
        <w:tc>
          <w:tcPr>
            <w:tcW w:w="1418" w:type="dxa"/>
          </w:tcPr>
          <w:p w14:paraId="126080EC" w14:textId="77777777" w:rsidR="00CD51AB" w:rsidRPr="002C374F" w:rsidRDefault="00CD51AB" w:rsidP="00CD51AB">
            <w:pPr>
              <w:jc w:val="center"/>
              <w:rPr>
                <w:rFonts w:asciiTheme="minorHAnsi" w:hAnsiTheme="minorHAnsi"/>
              </w:rPr>
            </w:pPr>
          </w:p>
        </w:tc>
        <w:tc>
          <w:tcPr>
            <w:tcW w:w="1468" w:type="dxa"/>
          </w:tcPr>
          <w:p w14:paraId="1B3E879F" w14:textId="77777777" w:rsidR="00CD51AB" w:rsidRPr="002C374F" w:rsidRDefault="00CD51AB" w:rsidP="00CD51AB">
            <w:pPr>
              <w:jc w:val="center"/>
              <w:rPr>
                <w:rFonts w:asciiTheme="minorHAnsi" w:hAnsiTheme="minorHAnsi"/>
              </w:rPr>
            </w:pPr>
          </w:p>
        </w:tc>
      </w:tr>
      <w:tr w:rsidR="00CD51AB" w:rsidRPr="002C374F" w14:paraId="77CCC76A" w14:textId="77777777" w:rsidTr="00CD51AB">
        <w:trPr>
          <w:trHeight w:val="357"/>
        </w:trPr>
        <w:tc>
          <w:tcPr>
            <w:tcW w:w="3545" w:type="dxa"/>
          </w:tcPr>
          <w:p w14:paraId="2D3E7C45" w14:textId="77777777" w:rsidR="00CD51AB" w:rsidRPr="002C374F" w:rsidRDefault="00CD51AB" w:rsidP="00CD51AB">
            <w:pPr>
              <w:rPr>
                <w:rFonts w:asciiTheme="minorHAnsi" w:hAnsiTheme="minorHAnsi"/>
              </w:rPr>
            </w:pPr>
            <w:r w:rsidRPr="002C374F">
              <w:rPr>
                <w:rFonts w:asciiTheme="minorHAnsi" w:hAnsiTheme="minorHAnsi"/>
              </w:rPr>
              <w:t>Counsellor/therapist</w:t>
            </w:r>
          </w:p>
        </w:tc>
        <w:tc>
          <w:tcPr>
            <w:tcW w:w="1275" w:type="dxa"/>
          </w:tcPr>
          <w:p w14:paraId="513227B3" w14:textId="77777777" w:rsidR="00CD51AB" w:rsidRPr="002C374F" w:rsidRDefault="00CD51AB" w:rsidP="00CD51AB">
            <w:pPr>
              <w:jc w:val="center"/>
              <w:rPr>
                <w:rFonts w:asciiTheme="minorHAnsi" w:hAnsiTheme="minorHAnsi"/>
              </w:rPr>
            </w:pPr>
            <w:r w:rsidRPr="002C374F">
              <w:rPr>
                <w:rFonts w:asciiTheme="minorHAnsi" w:hAnsiTheme="minorHAnsi"/>
              </w:rPr>
              <w:t>0.07</w:t>
            </w:r>
          </w:p>
        </w:tc>
        <w:tc>
          <w:tcPr>
            <w:tcW w:w="1417" w:type="dxa"/>
          </w:tcPr>
          <w:p w14:paraId="0C29E68E" w14:textId="77777777" w:rsidR="00CD51AB" w:rsidRPr="002C374F" w:rsidRDefault="00CD51AB" w:rsidP="00CD51AB">
            <w:pPr>
              <w:jc w:val="center"/>
              <w:rPr>
                <w:rFonts w:asciiTheme="minorHAnsi" w:hAnsiTheme="minorHAnsi"/>
              </w:rPr>
            </w:pPr>
            <w:r w:rsidRPr="002C374F">
              <w:rPr>
                <w:rFonts w:asciiTheme="minorHAnsi" w:hAnsiTheme="minorHAnsi"/>
              </w:rPr>
              <w:t>0.57</w:t>
            </w:r>
          </w:p>
        </w:tc>
        <w:tc>
          <w:tcPr>
            <w:tcW w:w="1276" w:type="dxa"/>
          </w:tcPr>
          <w:p w14:paraId="3E7E97F9"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199902C0" w14:textId="77777777" w:rsidR="00CD51AB" w:rsidRPr="002C374F" w:rsidRDefault="00CD51AB" w:rsidP="00CD51AB">
            <w:pPr>
              <w:jc w:val="center"/>
              <w:rPr>
                <w:rFonts w:asciiTheme="minorHAnsi" w:hAnsiTheme="minorHAnsi"/>
              </w:rPr>
            </w:pPr>
            <w:r w:rsidRPr="002C374F">
              <w:rPr>
                <w:rFonts w:asciiTheme="minorHAnsi" w:hAnsiTheme="minorHAnsi"/>
              </w:rPr>
              <w:t>0.07</w:t>
            </w:r>
          </w:p>
        </w:tc>
        <w:tc>
          <w:tcPr>
            <w:tcW w:w="1417" w:type="dxa"/>
          </w:tcPr>
          <w:p w14:paraId="1E0B4AAE" w14:textId="77777777" w:rsidR="00CD51AB" w:rsidRPr="002C374F" w:rsidRDefault="00CD51AB" w:rsidP="00CD51AB">
            <w:pPr>
              <w:jc w:val="center"/>
              <w:rPr>
                <w:rFonts w:asciiTheme="minorHAnsi" w:hAnsiTheme="minorHAnsi"/>
              </w:rPr>
            </w:pPr>
            <w:r w:rsidRPr="002C374F">
              <w:rPr>
                <w:rFonts w:asciiTheme="minorHAnsi" w:hAnsiTheme="minorHAnsi"/>
              </w:rPr>
              <w:t>0.56</w:t>
            </w:r>
          </w:p>
        </w:tc>
        <w:tc>
          <w:tcPr>
            <w:tcW w:w="1418" w:type="dxa"/>
          </w:tcPr>
          <w:p w14:paraId="323CC144" w14:textId="77777777" w:rsidR="00CD51AB" w:rsidRPr="002C374F" w:rsidRDefault="00CD51AB" w:rsidP="00CD51AB">
            <w:pPr>
              <w:jc w:val="center"/>
              <w:rPr>
                <w:rFonts w:asciiTheme="minorHAnsi" w:hAnsiTheme="minorHAnsi"/>
              </w:rPr>
            </w:pPr>
            <w:r w:rsidRPr="002C374F">
              <w:rPr>
                <w:rFonts w:asciiTheme="minorHAnsi" w:hAnsiTheme="minorHAnsi"/>
              </w:rPr>
              <w:t>1.00</w:t>
            </w:r>
          </w:p>
        </w:tc>
        <w:tc>
          <w:tcPr>
            <w:tcW w:w="1417" w:type="dxa"/>
          </w:tcPr>
          <w:p w14:paraId="5FCF0F30" w14:textId="77777777" w:rsidR="00CD51AB" w:rsidRPr="002C374F" w:rsidRDefault="00CD51AB" w:rsidP="00CD51AB">
            <w:pPr>
              <w:jc w:val="center"/>
              <w:rPr>
                <w:rFonts w:asciiTheme="minorHAnsi" w:hAnsiTheme="minorHAnsi"/>
              </w:rPr>
            </w:pPr>
            <w:r w:rsidRPr="002C374F">
              <w:rPr>
                <w:rFonts w:asciiTheme="minorHAnsi" w:hAnsiTheme="minorHAnsi"/>
              </w:rPr>
              <w:t>0.24</w:t>
            </w:r>
          </w:p>
        </w:tc>
        <w:tc>
          <w:tcPr>
            <w:tcW w:w="1418" w:type="dxa"/>
          </w:tcPr>
          <w:p w14:paraId="25869B33"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37FCC98C" w14:textId="77777777" w:rsidR="00CD51AB" w:rsidRPr="002C374F" w:rsidRDefault="00CD51AB" w:rsidP="00CD51AB">
            <w:pPr>
              <w:jc w:val="center"/>
              <w:rPr>
                <w:rFonts w:asciiTheme="minorHAnsi" w:hAnsiTheme="minorHAnsi"/>
              </w:rPr>
            </w:pPr>
            <w:r w:rsidRPr="002C374F">
              <w:rPr>
                <w:rFonts w:asciiTheme="minorHAnsi" w:hAnsiTheme="minorHAnsi"/>
              </w:rPr>
              <w:t>1.78</w:t>
            </w:r>
          </w:p>
        </w:tc>
      </w:tr>
      <w:tr w:rsidR="00CD51AB" w:rsidRPr="002C374F" w14:paraId="30083E7F" w14:textId="77777777" w:rsidTr="00CD51AB">
        <w:trPr>
          <w:trHeight w:val="263"/>
        </w:trPr>
        <w:tc>
          <w:tcPr>
            <w:tcW w:w="3545" w:type="dxa"/>
          </w:tcPr>
          <w:p w14:paraId="060B1942" w14:textId="77777777" w:rsidR="00CD51AB" w:rsidRPr="002C374F" w:rsidRDefault="00CD51AB" w:rsidP="00CD51AB">
            <w:pPr>
              <w:rPr>
                <w:rFonts w:asciiTheme="minorHAnsi" w:hAnsiTheme="minorHAnsi"/>
              </w:rPr>
            </w:pPr>
            <w:r w:rsidRPr="002C374F">
              <w:rPr>
                <w:rFonts w:asciiTheme="minorHAnsi" w:hAnsiTheme="minorHAnsi"/>
              </w:rPr>
              <w:t>Mental Health Nurse</w:t>
            </w:r>
          </w:p>
        </w:tc>
        <w:tc>
          <w:tcPr>
            <w:tcW w:w="1275" w:type="dxa"/>
          </w:tcPr>
          <w:p w14:paraId="72D4B43E" w14:textId="77777777" w:rsidR="00CD51AB" w:rsidRPr="002C374F" w:rsidRDefault="00CD51AB" w:rsidP="00CD51AB">
            <w:pPr>
              <w:jc w:val="center"/>
              <w:rPr>
                <w:rFonts w:asciiTheme="minorHAnsi" w:hAnsiTheme="minorHAnsi"/>
              </w:rPr>
            </w:pPr>
            <w:r w:rsidRPr="002C374F">
              <w:rPr>
                <w:rFonts w:asciiTheme="minorHAnsi" w:hAnsiTheme="minorHAnsi"/>
              </w:rPr>
              <w:t>1.00</w:t>
            </w:r>
          </w:p>
        </w:tc>
        <w:tc>
          <w:tcPr>
            <w:tcW w:w="1417" w:type="dxa"/>
          </w:tcPr>
          <w:p w14:paraId="6513A25C"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3D489CBB"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25B18EB2" w14:textId="77777777" w:rsidR="00CD51AB" w:rsidRPr="002C374F" w:rsidRDefault="00CD51AB" w:rsidP="00CD51AB">
            <w:pPr>
              <w:jc w:val="center"/>
              <w:rPr>
                <w:rFonts w:asciiTheme="minorHAnsi" w:hAnsiTheme="minorHAnsi"/>
              </w:rPr>
            </w:pPr>
            <w:r w:rsidRPr="002C374F">
              <w:rPr>
                <w:rFonts w:asciiTheme="minorHAnsi" w:hAnsiTheme="minorHAnsi"/>
              </w:rPr>
              <w:t>0.20</w:t>
            </w:r>
          </w:p>
        </w:tc>
        <w:tc>
          <w:tcPr>
            <w:tcW w:w="1417" w:type="dxa"/>
          </w:tcPr>
          <w:p w14:paraId="27BC178F" w14:textId="77777777" w:rsidR="00CD51AB" w:rsidRPr="002C374F" w:rsidRDefault="00CD51AB" w:rsidP="00CD51AB">
            <w:pPr>
              <w:jc w:val="center"/>
              <w:rPr>
                <w:rFonts w:asciiTheme="minorHAnsi" w:hAnsiTheme="minorHAnsi"/>
              </w:rPr>
            </w:pPr>
            <w:r w:rsidRPr="002C374F">
              <w:rPr>
                <w:rFonts w:asciiTheme="minorHAnsi" w:hAnsiTheme="minorHAnsi"/>
              </w:rPr>
              <w:t>0.22</w:t>
            </w:r>
          </w:p>
        </w:tc>
        <w:tc>
          <w:tcPr>
            <w:tcW w:w="1418" w:type="dxa"/>
          </w:tcPr>
          <w:p w14:paraId="75E09B11" w14:textId="77777777" w:rsidR="00CD51AB" w:rsidRPr="002C374F" w:rsidRDefault="00CD51AB" w:rsidP="00CD51AB">
            <w:pPr>
              <w:jc w:val="center"/>
              <w:rPr>
                <w:rFonts w:asciiTheme="minorHAnsi" w:hAnsiTheme="minorHAnsi"/>
              </w:rPr>
            </w:pPr>
            <w:r w:rsidRPr="002C374F">
              <w:rPr>
                <w:rFonts w:asciiTheme="minorHAnsi" w:hAnsiTheme="minorHAnsi"/>
              </w:rPr>
              <w:t>1.38</w:t>
            </w:r>
          </w:p>
        </w:tc>
        <w:tc>
          <w:tcPr>
            <w:tcW w:w="1417" w:type="dxa"/>
          </w:tcPr>
          <w:p w14:paraId="44A9DE60" w14:textId="77777777" w:rsidR="00CD51AB" w:rsidRPr="002C374F" w:rsidRDefault="00CD51AB" w:rsidP="00CD51AB">
            <w:pPr>
              <w:jc w:val="center"/>
              <w:rPr>
                <w:rFonts w:asciiTheme="minorHAnsi" w:hAnsiTheme="minorHAnsi"/>
              </w:rPr>
            </w:pPr>
            <w:r w:rsidRPr="002C374F">
              <w:rPr>
                <w:rFonts w:asciiTheme="minorHAnsi" w:hAnsiTheme="minorHAnsi"/>
              </w:rPr>
              <w:t>0.59</w:t>
            </w:r>
          </w:p>
        </w:tc>
        <w:tc>
          <w:tcPr>
            <w:tcW w:w="1418" w:type="dxa"/>
          </w:tcPr>
          <w:p w14:paraId="43C4E4D0" w14:textId="77777777" w:rsidR="00CD51AB" w:rsidRPr="002C374F" w:rsidRDefault="00CD51AB" w:rsidP="00CD51AB">
            <w:pPr>
              <w:jc w:val="center"/>
              <w:rPr>
                <w:rFonts w:asciiTheme="minorHAnsi" w:hAnsiTheme="minorHAnsi"/>
              </w:rPr>
            </w:pPr>
            <w:r w:rsidRPr="002C374F">
              <w:rPr>
                <w:rFonts w:asciiTheme="minorHAnsi" w:hAnsiTheme="minorHAnsi"/>
              </w:rPr>
              <w:t>0.77</w:t>
            </w:r>
          </w:p>
        </w:tc>
        <w:tc>
          <w:tcPr>
            <w:tcW w:w="1468" w:type="dxa"/>
          </w:tcPr>
          <w:p w14:paraId="738AD487" w14:textId="77777777" w:rsidR="00CD51AB" w:rsidRPr="002C374F" w:rsidRDefault="00CD51AB" w:rsidP="00CD51AB">
            <w:pPr>
              <w:jc w:val="center"/>
              <w:rPr>
                <w:rFonts w:asciiTheme="minorHAnsi" w:hAnsiTheme="minorHAnsi"/>
              </w:rPr>
            </w:pPr>
            <w:r w:rsidRPr="002C374F">
              <w:rPr>
                <w:rFonts w:asciiTheme="minorHAnsi" w:hAnsiTheme="minorHAnsi"/>
              </w:rPr>
              <w:t>0.67</w:t>
            </w:r>
          </w:p>
        </w:tc>
      </w:tr>
      <w:tr w:rsidR="00CD51AB" w:rsidRPr="002C374F" w14:paraId="23C3604B" w14:textId="77777777" w:rsidTr="00CD51AB">
        <w:trPr>
          <w:trHeight w:val="357"/>
        </w:trPr>
        <w:tc>
          <w:tcPr>
            <w:tcW w:w="3545" w:type="dxa"/>
          </w:tcPr>
          <w:p w14:paraId="475266ED" w14:textId="77777777" w:rsidR="00CD51AB" w:rsidRPr="002C374F" w:rsidRDefault="00CD51AB" w:rsidP="00CD51AB">
            <w:pPr>
              <w:rPr>
                <w:rFonts w:asciiTheme="minorHAnsi" w:hAnsiTheme="minorHAnsi"/>
              </w:rPr>
            </w:pPr>
            <w:r w:rsidRPr="002C374F">
              <w:rPr>
                <w:rFonts w:asciiTheme="minorHAnsi" w:hAnsiTheme="minorHAnsi"/>
              </w:rPr>
              <w:t>Psychologist</w:t>
            </w:r>
          </w:p>
        </w:tc>
        <w:tc>
          <w:tcPr>
            <w:tcW w:w="1275" w:type="dxa"/>
          </w:tcPr>
          <w:p w14:paraId="3F43754E"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19F7F7B2"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58E630A5"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11E500A3" w14:textId="77777777" w:rsidR="00CD51AB" w:rsidRPr="002C374F" w:rsidRDefault="00CD51AB" w:rsidP="00CD51AB">
            <w:pPr>
              <w:jc w:val="center"/>
              <w:rPr>
                <w:rFonts w:asciiTheme="minorHAnsi" w:hAnsiTheme="minorHAnsi"/>
              </w:rPr>
            </w:pPr>
            <w:r w:rsidRPr="002C374F">
              <w:rPr>
                <w:rFonts w:asciiTheme="minorHAnsi" w:hAnsiTheme="minorHAnsi"/>
              </w:rPr>
              <w:t>0.07</w:t>
            </w:r>
          </w:p>
        </w:tc>
        <w:tc>
          <w:tcPr>
            <w:tcW w:w="1417" w:type="dxa"/>
          </w:tcPr>
          <w:p w14:paraId="195626C3"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1919CD80" w14:textId="77777777" w:rsidR="00CD51AB" w:rsidRPr="002C374F" w:rsidRDefault="00CD51AB" w:rsidP="00CD51AB">
            <w:pPr>
              <w:jc w:val="center"/>
              <w:rPr>
                <w:rFonts w:asciiTheme="minorHAnsi" w:hAnsiTheme="minorHAnsi"/>
              </w:rPr>
            </w:pPr>
            <w:r w:rsidRPr="002C374F">
              <w:rPr>
                <w:rFonts w:asciiTheme="minorHAnsi" w:hAnsiTheme="minorHAnsi"/>
              </w:rPr>
              <w:t>0.13</w:t>
            </w:r>
          </w:p>
        </w:tc>
        <w:tc>
          <w:tcPr>
            <w:tcW w:w="1417" w:type="dxa"/>
          </w:tcPr>
          <w:p w14:paraId="0DED65FE" w14:textId="77777777" w:rsidR="00CD51AB" w:rsidRPr="002C374F" w:rsidRDefault="00CD51AB" w:rsidP="00CD51AB">
            <w:pPr>
              <w:jc w:val="center"/>
              <w:rPr>
                <w:rFonts w:asciiTheme="minorHAnsi" w:hAnsiTheme="minorHAnsi"/>
              </w:rPr>
            </w:pPr>
            <w:r w:rsidRPr="002C374F">
              <w:rPr>
                <w:rFonts w:asciiTheme="minorHAnsi" w:hAnsiTheme="minorHAnsi"/>
              </w:rPr>
              <w:t>0.47</w:t>
            </w:r>
          </w:p>
        </w:tc>
        <w:tc>
          <w:tcPr>
            <w:tcW w:w="1418" w:type="dxa"/>
          </w:tcPr>
          <w:p w14:paraId="676E877B"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16505B18"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746CF0E4" w14:textId="77777777" w:rsidTr="00CD51AB">
        <w:trPr>
          <w:trHeight w:val="238"/>
        </w:trPr>
        <w:tc>
          <w:tcPr>
            <w:tcW w:w="3545" w:type="dxa"/>
          </w:tcPr>
          <w:p w14:paraId="1951D60B" w14:textId="77777777" w:rsidR="00CD51AB" w:rsidRPr="002C374F" w:rsidRDefault="00CD51AB" w:rsidP="00CD51AB">
            <w:pPr>
              <w:rPr>
                <w:rFonts w:asciiTheme="minorHAnsi" w:hAnsiTheme="minorHAnsi"/>
              </w:rPr>
            </w:pPr>
            <w:r w:rsidRPr="002C374F">
              <w:rPr>
                <w:rFonts w:asciiTheme="minorHAnsi" w:hAnsiTheme="minorHAnsi"/>
              </w:rPr>
              <w:t>Psychiatrist</w:t>
            </w:r>
          </w:p>
        </w:tc>
        <w:tc>
          <w:tcPr>
            <w:tcW w:w="1275" w:type="dxa"/>
          </w:tcPr>
          <w:p w14:paraId="738D31B2" w14:textId="77777777" w:rsidR="00CD51AB" w:rsidRPr="002C374F" w:rsidRDefault="00CD51AB" w:rsidP="00CD51AB">
            <w:pPr>
              <w:jc w:val="center"/>
              <w:rPr>
                <w:rFonts w:asciiTheme="minorHAnsi" w:hAnsiTheme="minorHAnsi"/>
              </w:rPr>
            </w:pPr>
            <w:r w:rsidRPr="002C374F">
              <w:rPr>
                <w:rFonts w:asciiTheme="minorHAnsi" w:hAnsiTheme="minorHAnsi"/>
              </w:rPr>
              <w:t>0.33</w:t>
            </w:r>
          </w:p>
        </w:tc>
        <w:tc>
          <w:tcPr>
            <w:tcW w:w="1417" w:type="dxa"/>
          </w:tcPr>
          <w:p w14:paraId="0AB8615E"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5E7C159C"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5955DFEE" w14:textId="77777777" w:rsidR="00CD51AB" w:rsidRPr="002C374F" w:rsidRDefault="00CD51AB" w:rsidP="00CD51AB">
            <w:pPr>
              <w:jc w:val="center"/>
              <w:rPr>
                <w:rFonts w:asciiTheme="minorHAnsi" w:hAnsiTheme="minorHAnsi"/>
              </w:rPr>
            </w:pPr>
            <w:r w:rsidRPr="002C374F">
              <w:rPr>
                <w:rFonts w:asciiTheme="minorHAnsi" w:hAnsiTheme="minorHAnsi"/>
              </w:rPr>
              <w:t>0.33</w:t>
            </w:r>
          </w:p>
        </w:tc>
        <w:tc>
          <w:tcPr>
            <w:tcW w:w="1417" w:type="dxa"/>
          </w:tcPr>
          <w:p w14:paraId="4E7C9AA2" w14:textId="77777777" w:rsidR="00CD51AB" w:rsidRPr="002C374F" w:rsidRDefault="00CD51AB" w:rsidP="00CD51AB">
            <w:pPr>
              <w:jc w:val="center"/>
              <w:rPr>
                <w:rFonts w:asciiTheme="minorHAnsi" w:hAnsiTheme="minorHAnsi"/>
              </w:rPr>
            </w:pPr>
            <w:r w:rsidRPr="002C374F">
              <w:rPr>
                <w:rFonts w:asciiTheme="minorHAnsi" w:hAnsiTheme="minorHAnsi"/>
              </w:rPr>
              <w:t>0.22</w:t>
            </w:r>
          </w:p>
        </w:tc>
        <w:tc>
          <w:tcPr>
            <w:tcW w:w="1418" w:type="dxa"/>
          </w:tcPr>
          <w:p w14:paraId="1D450548"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7BE8591E" w14:textId="77777777" w:rsidR="00CD51AB" w:rsidRPr="002C374F" w:rsidRDefault="00CD51AB" w:rsidP="00CD51AB">
            <w:pPr>
              <w:jc w:val="center"/>
              <w:rPr>
                <w:rFonts w:asciiTheme="minorHAnsi" w:hAnsiTheme="minorHAnsi"/>
              </w:rPr>
            </w:pPr>
            <w:r w:rsidRPr="002C374F">
              <w:rPr>
                <w:rFonts w:asciiTheme="minorHAnsi" w:hAnsiTheme="minorHAnsi"/>
              </w:rPr>
              <w:t>0.12</w:t>
            </w:r>
          </w:p>
        </w:tc>
        <w:tc>
          <w:tcPr>
            <w:tcW w:w="1418" w:type="dxa"/>
          </w:tcPr>
          <w:p w14:paraId="1BAFDC6C"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44A7CCE9" w14:textId="77777777" w:rsidR="00CD51AB" w:rsidRPr="002C374F" w:rsidRDefault="00CD51AB" w:rsidP="00CD51AB">
            <w:pPr>
              <w:jc w:val="center"/>
              <w:rPr>
                <w:rFonts w:asciiTheme="minorHAnsi" w:hAnsiTheme="minorHAnsi"/>
              </w:rPr>
            </w:pPr>
            <w:r w:rsidRPr="002C374F">
              <w:rPr>
                <w:rFonts w:asciiTheme="minorHAnsi" w:hAnsiTheme="minorHAnsi"/>
              </w:rPr>
              <w:t>0.11</w:t>
            </w:r>
          </w:p>
        </w:tc>
      </w:tr>
      <w:tr w:rsidR="00CD51AB" w:rsidRPr="002C374F" w14:paraId="205A1C84" w14:textId="77777777" w:rsidTr="00CD51AB">
        <w:trPr>
          <w:trHeight w:val="238"/>
        </w:trPr>
        <w:tc>
          <w:tcPr>
            <w:tcW w:w="3545" w:type="dxa"/>
          </w:tcPr>
          <w:p w14:paraId="12624A66" w14:textId="77777777" w:rsidR="00CD51AB" w:rsidRPr="002C374F" w:rsidRDefault="00CD51AB" w:rsidP="00CD51AB">
            <w:pPr>
              <w:rPr>
                <w:rFonts w:asciiTheme="minorHAnsi" w:hAnsiTheme="minorHAnsi"/>
              </w:rPr>
            </w:pPr>
            <w:r w:rsidRPr="002C374F">
              <w:rPr>
                <w:rFonts w:asciiTheme="minorHAnsi" w:hAnsiTheme="minorHAnsi"/>
              </w:rPr>
              <w:t>Nurse (GP)</w:t>
            </w:r>
          </w:p>
        </w:tc>
        <w:tc>
          <w:tcPr>
            <w:tcW w:w="1275" w:type="dxa"/>
          </w:tcPr>
          <w:p w14:paraId="5FCCF05D" w14:textId="77777777" w:rsidR="00CD51AB" w:rsidRPr="002C374F" w:rsidRDefault="00CD51AB" w:rsidP="00CD51AB">
            <w:pPr>
              <w:jc w:val="center"/>
              <w:rPr>
                <w:rFonts w:asciiTheme="minorHAnsi" w:hAnsiTheme="minorHAnsi"/>
              </w:rPr>
            </w:pPr>
            <w:r w:rsidRPr="002C374F">
              <w:rPr>
                <w:rFonts w:asciiTheme="minorHAnsi" w:hAnsiTheme="minorHAnsi"/>
              </w:rPr>
              <w:t>0.33</w:t>
            </w:r>
          </w:p>
        </w:tc>
        <w:tc>
          <w:tcPr>
            <w:tcW w:w="1417" w:type="dxa"/>
          </w:tcPr>
          <w:p w14:paraId="542DFA4C"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02E81FA3"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1E126484" w14:textId="77777777" w:rsidR="00CD51AB" w:rsidRPr="002C374F" w:rsidRDefault="00CD51AB" w:rsidP="00CD51AB">
            <w:pPr>
              <w:jc w:val="center"/>
              <w:rPr>
                <w:rFonts w:asciiTheme="minorHAnsi" w:hAnsiTheme="minorHAnsi"/>
              </w:rPr>
            </w:pPr>
            <w:r w:rsidRPr="002C374F">
              <w:rPr>
                <w:rFonts w:asciiTheme="minorHAnsi" w:hAnsiTheme="minorHAnsi"/>
              </w:rPr>
              <w:t>0.20</w:t>
            </w:r>
          </w:p>
        </w:tc>
        <w:tc>
          <w:tcPr>
            <w:tcW w:w="1417" w:type="dxa"/>
          </w:tcPr>
          <w:p w14:paraId="42A6ED8D"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18F423A6" w14:textId="77777777" w:rsidR="00CD51AB" w:rsidRPr="002C374F" w:rsidRDefault="00CD51AB" w:rsidP="00CD51AB">
            <w:pPr>
              <w:jc w:val="center"/>
              <w:rPr>
                <w:rFonts w:asciiTheme="minorHAnsi" w:hAnsiTheme="minorHAnsi"/>
              </w:rPr>
            </w:pPr>
            <w:r w:rsidRPr="002C374F">
              <w:rPr>
                <w:rFonts w:asciiTheme="minorHAnsi" w:hAnsiTheme="minorHAnsi"/>
              </w:rPr>
              <w:t>0.25</w:t>
            </w:r>
          </w:p>
        </w:tc>
        <w:tc>
          <w:tcPr>
            <w:tcW w:w="1417" w:type="dxa"/>
          </w:tcPr>
          <w:p w14:paraId="69086095" w14:textId="77777777" w:rsidR="00CD51AB" w:rsidRPr="002C374F" w:rsidRDefault="00CD51AB" w:rsidP="00CD51AB">
            <w:pPr>
              <w:jc w:val="center"/>
              <w:rPr>
                <w:rFonts w:asciiTheme="minorHAnsi" w:hAnsiTheme="minorHAnsi"/>
              </w:rPr>
            </w:pPr>
            <w:r w:rsidRPr="002C374F">
              <w:rPr>
                <w:rFonts w:asciiTheme="minorHAnsi" w:hAnsiTheme="minorHAnsi"/>
              </w:rPr>
              <w:t>0.12</w:t>
            </w:r>
          </w:p>
        </w:tc>
        <w:tc>
          <w:tcPr>
            <w:tcW w:w="1418" w:type="dxa"/>
          </w:tcPr>
          <w:p w14:paraId="016E26B3"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79CF4A16" w14:textId="77777777" w:rsidR="00CD51AB" w:rsidRPr="002C374F" w:rsidRDefault="00CD51AB" w:rsidP="00CD51AB">
            <w:pPr>
              <w:jc w:val="center"/>
              <w:rPr>
                <w:rFonts w:asciiTheme="minorHAnsi" w:hAnsiTheme="minorHAnsi"/>
              </w:rPr>
            </w:pPr>
            <w:r w:rsidRPr="002C374F">
              <w:rPr>
                <w:rFonts w:asciiTheme="minorHAnsi" w:hAnsiTheme="minorHAnsi"/>
              </w:rPr>
              <w:t>0.33</w:t>
            </w:r>
          </w:p>
        </w:tc>
      </w:tr>
      <w:tr w:rsidR="00CD51AB" w:rsidRPr="002C374F" w14:paraId="65A9E399" w14:textId="77777777" w:rsidTr="00CD51AB">
        <w:trPr>
          <w:trHeight w:val="327"/>
        </w:trPr>
        <w:tc>
          <w:tcPr>
            <w:tcW w:w="3545" w:type="dxa"/>
          </w:tcPr>
          <w:p w14:paraId="3C04AFF9" w14:textId="77777777" w:rsidR="00CD51AB" w:rsidRPr="002C374F" w:rsidRDefault="00CD51AB" w:rsidP="00CD51AB">
            <w:pPr>
              <w:rPr>
                <w:rFonts w:asciiTheme="minorHAnsi" w:hAnsiTheme="minorHAnsi"/>
              </w:rPr>
            </w:pPr>
            <w:r w:rsidRPr="002C374F">
              <w:rPr>
                <w:rFonts w:asciiTheme="minorHAnsi" w:hAnsiTheme="minorHAnsi"/>
              </w:rPr>
              <w:t>GP</w:t>
            </w:r>
          </w:p>
        </w:tc>
        <w:tc>
          <w:tcPr>
            <w:tcW w:w="1275" w:type="dxa"/>
          </w:tcPr>
          <w:p w14:paraId="1ADFA9E4" w14:textId="77777777" w:rsidR="00CD51AB" w:rsidRPr="002C374F" w:rsidRDefault="00CD51AB" w:rsidP="00CD51AB">
            <w:pPr>
              <w:jc w:val="center"/>
              <w:rPr>
                <w:rFonts w:asciiTheme="minorHAnsi" w:hAnsiTheme="minorHAnsi"/>
              </w:rPr>
            </w:pPr>
            <w:r w:rsidRPr="002C374F">
              <w:rPr>
                <w:rFonts w:asciiTheme="minorHAnsi" w:hAnsiTheme="minorHAnsi"/>
              </w:rPr>
              <w:t>1.00</w:t>
            </w:r>
          </w:p>
        </w:tc>
        <w:tc>
          <w:tcPr>
            <w:tcW w:w="1417" w:type="dxa"/>
          </w:tcPr>
          <w:p w14:paraId="11855FC8" w14:textId="77777777" w:rsidR="00CD51AB" w:rsidRPr="002C374F" w:rsidRDefault="00CD51AB" w:rsidP="00CD51AB">
            <w:pPr>
              <w:jc w:val="center"/>
              <w:rPr>
                <w:rFonts w:asciiTheme="minorHAnsi" w:hAnsiTheme="minorHAnsi"/>
              </w:rPr>
            </w:pPr>
            <w:r w:rsidRPr="002C374F">
              <w:rPr>
                <w:rFonts w:asciiTheme="minorHAnsi" w:hAnsiTheme="minorHAnsi"/>
              </w:rPr>
              <w:t>0.29</w:t>
            </w:r>
          </w:p>
        </w:tc>
        <w:tc>
          <w:tcPr>
            <w:tcW w:w="1276" w:type="dxa"/>
          </w:tcPr>
          <w:p w14:paraId="44B827DD" w14:textId="77777777" w:rsidR="00CD51AB" w:rsidRPr="002C374F" w:rsidRDefault="00CD51AB" w:rsidP="00CD51AB">
            <w:pPr>
              <w:jc w:val="center"/>
              <w:rPr>
                <w:rFonts w:asciiTheme="minorHAnsi" w:hAnsiTheme="minorHAnsi"/>
              </w:rPr>
            </w:pPr>
            <w:r w:rsidRPr="002C374F">
              <w:rPr>
                <w:rFonts w:asciiTheme="minorHAnsi" w:hAnsiTheme="minorHAnsi"/>
              </w:rPr>
              <w:t>0.50</w:t>
            </w:r>
          </w:p>
        </w:tc>
        <w:tc>
          <w:tcPr>
            <w:tcW w:w="1276" w:type="dxa"/>
          </w:tcPr>
          <w:p w14:paraId="67DE2991" w14:textId="77777777" w:rsidR="00CD51AB" w:rsidRPr="002C374F" w:rsidRDefault="00CD51AB" w:rsidP="00CD51AB">
            <w:pPr>
              <w:jc w:val="center"/>
              <w:rPr>
                <w:rFonts w:asciiTheme="minorHAnsi" w:hAnsiTheme="minorHAnsi"/>
              </w:rPr>
            </w:pPr>
            <w:r w:rsidRPr="002C374F">
              <w:rPr>
                <w:rFonts w:asciiTheme="minorHAnsi" w:hAnsiTheme="minorHAnsi"/>
              </w:rPr>
              <w:t>1.20</w:t>
            </w:r>
          </w:p>
        </w:tc>
        <w:tc>
          <w:tcPr>
            <w:tcW w:w="1417" w:type="dxa"/>
          </w:tcPr>
          <w:p w14:paraId="50ED892D" w14:textId="77777777" w:rsidR="00CD51AB" w:rsidRPr="002C374F" w:rsidRDefault="00CD51AB" w:rsidP="00CD51AB">
            <w:pPr>
              <w:jc w:val="center"/>
              <w:rPr>
                <w:rFonts w:asciiTheme="minorHAnsi" w:hAnsiTheme="minorHAnsi"/>
              </w:rPr>
            </w:pPr>
            <w:r w:rsidRPr="002C374F">
              <w:rPr>
                <w:rFonts w:asciiTheme="minorHAnsi" w:hAnsiTheme="minorHAnsi"/>
              </w:rPr>
              <w:t>0.78</w:t>
            </w:r>
          </w:p>
        </w:tc>
        <w:tc>
          <w:tcPr>
            <w:tcW w:w="1418" w:type="dxa"/>
          </w:tcPr>
          <w:p w14:paraId="43B45399" w14:textId="77777777" w:rsidR="00CD51AB" w:rsidRPr="002C374F" w:rsidRDefault="00CD51AB" w:rsidP="00CD51AB">
            <w:pPr>
              <w:jc w:val="center"/>
              <w:rPr>
                <w:rFonts w:asciiTheme="minorHAnsi" w:hAnsiTheme="minorHAnsi"/>
              </w:rPr>
            </w:pPr>
            <w:r w:rsidRPr="002C374F">
              <w:rPr>
                <w:rFonts w:asciiTheme="minorHAnsi" w:hAnsiTheme="minorHAnsi"/>
              </w:rPr>
              <w:t>3.25</w:t>
            </w:r>
          </w:p>
        </w:tc>
        <w:tc>
          <w:tcPr>
            <w:tcW w:w="1417" w:type="dxa"/>
          </w:tcPr>
          <w:p w14:paraId="77F7DCA9" w14:textId="77777777" w:rsidR="00CD51AB" w:rsidRPr="002C374F" w:rsidRDefault="00CD51AB" w:rsidP="00CD51AB">
            <w:pPr>
              <w:jc w:val="center"/>
              <w:rPr>
                <w:rFonts w:asciiTheme="minorHAnsi" w:hAnsiTheme="minorHAnsi"/>
              </w:rPr>
            </w:pPr>
            <w:r w:rsidRPr="002C374F">
              <w:rPr>
                <w:rFonts w:asciiTheme="minorHAnsi" w:hAnsiTheme="minorHAnsi"/>
              </w:rPr>
              <w:t>1.71</w:t>
            </w:r>
          </w:p>
        </w:tc>
        <w:tc>
          <w:tcPr>
            <w:tcW w:w="1418" w:type="dxa"/>
          </w:tcPr>
          <w:p w14:paraId="7AD9358E" w14:textId="77777777" w:rsidR="00CD51AB" w:rsidRPr="002C374F" w:rsidRDefault="00CD51AB" w:rsidP="00CD51AB">
            <w:pPr>
              <w:jc w:val="center"/>
              <w:rPr>
                <w:rFonts w:asciiTheme="minorHAnsi" w:hAnsiTheme="minorHAnsi"/>
              </w:rPr>
            </w:pPr>
            <w:r w:rsidRPr="002C374F">
              <w:rPr>
                <w:rFonts w:asciiTheme="minorHAnsi" w:hAnsiTheme="minorHAnsi"/>
              </w:rPr>
              <w:t>1.62</w:t>
            </w:r>
          </w:p>
        </w:tc>
        <w:tc>
          <w:tcPr>
            <w:tcW w:w="1468" w:type="dxa"/>
          </w:tcPr>
          <w:p w14:paraId="79E873A8" w14:textId="77777777" w:rsidR="00CD51AB" w:rsidRPr="002C374F" w:rsidRDefault="00CD51AB" w:rsidP="00CD51AB">
            <w:pPr>
              <w:jc w:val="center"/>
              <w:rPr>
                <w:rFonts w:asciiTheme="minorHAnsi" w:hAnsiTheme="minorHAnsi"/>
              </w:rPr>
            </w:pPr>
            <w:r w:rsidRPr="002C374F">
              <w:rPr>
                <w:rFonts w:asciiTheme="minorHAnsi" w:hAnsiTheme="minorHAnsi"/>
              </w:rPr>
              <w:t>2.11</w:t>
            </w:r>
          </w:p>
        </w:tc>
      </w:tr>
      <w:tr w:rsidR="00CD51AB" w:rsidRPr="002C374F" w14:paraId="0AFB78CD" w14:textId="77777777" w:rsidTr="00CD51AB">
        <w:trPr>
          <w:trHeight w:val="304"/>
        </w:trPr>
        <w:tc>
          <w:tcPr>
            <w:tcW w:w="3545" w:type="dxa"/>
          </w:tcPr>
          <w:p w14:paraId="418D5041" w14:textId="77777777" w:rsidR="00CD51AB" w:rsidRPr="002C374F" w:rsidRDefault="00CD51AB" w:rsidP="00CD51AB">
            <w:pPr>
              <w:rPr>
                <w:rFonts w:asciiTheme="minorHAnsi" w:hAnsiTheme="minorHAnsi"/>
              </w:rPr>
            </w:pPr>
            <w:r w:rsidRPr="002C374F">
              <w:rPr>
                <w:rFonts w:asciiTheme="minorHAnsi" w:hAnsiTheme="minorHAnsi"/>
              </w:rPr>
              <w:t>Physiotherapist</w:t>
            </w:r>
          </w:p>
        </w:tc>
        <w:tc>
          <w:tcPr>
            <w:tcW w:w="1275" w:type="dxa"/>
          </w:tcPr>
          <w:p w14:paraId="654CA820" w14:textId="77777777" w:rsidR="00CD51AB" w:rsidRPr="002C374F" w:rsidRDefault="00CD51AB" w:rsidP="00CD51AB">
            <w:pPr>
              <w:jc w:val="center"/>
              <w:rPr>
                <w:rFonts w:asciiTheme="minorHAnsi" w:hAnsiTheme="minorHAnsi"/>
              </w:rPr>
            </w:pPr>
            <w:r w:rsidRPr="002C374F">
              <w:rPr>
                <w:rFonts w:asciiTheme="minorHAnsi" w:hAnsiTheme="minorHAnsi"/>
              </w:rPr>
              <w:t>0.33</w:t>
            </w:r>
          </w:p>
        </w:tc>
        <w:tc>
          <w:tcPr>
            <w:tcW w:w="1417" w:type="dxa"/>
          </w:tcPr>
          <w:p w14:paraId="48DABDA6"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0AAA63F9"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45C9F2B1" w14:textId="77777777" w:rsidR="00CD51AB" w:rsidRPr="002C374F" w:rsidRDefault="00CD51AB" w:rsidP="00CD51AB">
            <w:pPr>
              <w:jc w:val="center"/>
              <w:rPr>
                <w:rFonts w:asciiTheme="minorHAnsi" w:hAnsiTheme="minorHAnsi"/>
              </w:rPr>
            </w:pPr>
            <w:r w:rsidRPr="002C374F">
              <w:rPr>
                <w:rFonts w:asciiTheme="minorHAnsi" w:hAnsiTheme="minorHAnsi"/>
              </w:rPr>
              <w:t>0.33</w:t>
            </w:r>
          </w:p>
        </w:tc>
        <w:tc>
          <w:tcPr>
            <w:tcW w:w="1417" w:type="dxa"/>
          </w:tcPr>
          <w:p w14:paraId="6F7042B8" w14:textId="77777777" w:rsidR="00CD51AB" w:rsidRPr="002C374F" w:rsidRDefault="00CD51AB" w:rsidP="00CD51AB">
            <w:pPr>
              <w:jc w:val="center"/>
              <w:rPr>
                <w:rFonts w:asciiTheme="minorHAnsi" w:hAnsiTheme="minorHAnsi"/>
              </w:rPr>
            </w:pPr>
            <w:r w:rsidRPr="002C374F">
              <w:rPr>
                <w:rFonts w:asciiTheme="minorHAnsi" w:hAnsiTheme="minorHAnsi"/>
              </w:rPr>
              <w:t>0.11</w:t>
            </w:r>
          </w:p>
        </w:tc>
        <w:tc>
          <w:tcPr>
            <w:tcW w:w="1418" w:type="dxa"/>
          </w:tcPr>
          <w:p w14:paraId="40BC858E" w14:textId="77777777" w:rsidR="00CD51AB" w:rsidRPr="002C374F" w:rsidRDefault="00CD51AB" w:rsidP="00CD51AB">
            <w:pPr>
              <w:jc w:val="center"/>
              <w:rPr>
                <w:rFonts w:asciiTheme="minorHAnsi" w:hAnsiTheme="minorHAnsi"/>
              </w:rPr>
            </w:pPr>
            <w:r w:rsidRPr="002C374F">
              <w:rPr>
                <w:rFonts w:asciiTheme="minorHAnsi" w:hAnsiTheme="minorHAnsi"/>
              </w:rPr>
              <w:t>0.38</w:t>
            </w:r>
          </w:p>
        </w:tc>
        <w:tc>
          <w:tcPr>
            <w:tcW w:w="1417" w:type="dxa"/>
          </w:tcPr>
          <w:p w14:paraId="1B5C640B" w14:textId="77777777" w:rsidR="00CD51AB" w:rsidRPr="002C374F" w:rsidRDefault="00CD51AB" w:rsidP="00CD51AB">
            <w:pPr>
              <w:jc w:val="center"/>
              <w:rPr>
                <w:rFonts w:asciiTheme="minorHAnsi" w:hAnsiTheme="minorHAnsi"/>
              </w:rPr>
            </w:pPr>
            <w:r w:rsidRPr="002C374F">
              <w:rPr>
                <w:rFonts w:asciiTheme="minorHAnsi" w:hAnsiTheme="minorHAnsi"/>
              </w:rPr>
              <w:t>0.29</w:t>
            </w:r>
          </w:p>
        </w:tc>
        <w:tc>
          <w:tcPr>
            <w:tcW w:w="1418" w:type="dxa"/>
          </w:tcPr>
          <w:p w14:paraId="4276AA1A"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5D687272" w14:textId="77777777" w:rsidR="00CD51AB" w:rsidRPr="002C374F" w:rsidRDefault="00CD51AB" w:rsidP="00CD51AB">
            <w:pPr>
              <w:jc w:val="center"/>
              <w:rPr>
                <w:rFonts w:asciiTheme="minorHAnsi" w:hAnsiTheme="minorHAnsi"/>
              </w:rPr>
            </w:pPr>
            <w:r w:rsidRPr="002C374F">
              <w:rPr>
                <w:rFonts w:asciiTheme="minorHAnsi" w:hAnsiTheme="minorHAnsi"/>
              </w:rPr>
              <w:t>0.22</w:t>
            </w:r>
          </w:p>
        </w:tc>
      </w:tr>
      <w:tr w:rsidR="00CD51AB" w:rsidRPr="002C374F" w14:paraId="24B60621" w14:textId="77777777" w:rsidTr="00CD51AB">
        <w:trPr>
          <w:trHeight w:val="399"/>
        </w:trPr>
        <w:tc>
          <w:tcPr>
            <w:tcW w:w="3545" w:type="dxa"/>
          </w:tcPr>
          <w:p w14:paraId="6C560DD6" w14:textId="77777777" w:rsidR="00CD51AB" w:rsidRPr="002C374F" w:rsidRDefault="00CD51AB" w:rsidP="00CD51AB">
            <w:pPr>
              <w:rPr>
                <w:rFonts w:asciiTheme="minorHAnsi" w:hAnsiTheme="minorHAnsi"/>
              </w:rPr>
            </w:pPr>
            <w:r w:rsidRPr="002C374F">
              <w:rPr>
                <w:rFonts w:asciiTheme="minorHAnsi" w:hAnsiTheme="minorHAnsi"/>
              </w:rPr>
              <w:t>Social Worker</w:t>
            </w:r>
          </w:p>
        </w:tc>
        <w:tc>
          <w:tcPr>
            <w:tcW w:w="1275" w:type="dxa"/>
          </w:tcPr>
          <w:p w14:paraId="3C5DC1E1"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73E3A762"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7F9941D9"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35802DB9" w14:textId="77777777" w:rsidR="00CD51AB" w:rsidRPr="002C374F" w:rsidRDefault="00CD51AB" w:rsidP="00CD51AB">
            <w:pPr>
              <w:jc w:val="center"/>
              <w:rPr>
                <w:rFonts w:asciiTheme="minorHAnsi" w:hAnsiTheme="minorHAnsi"/>
              </w:rPr>
            </w:pPr>
            <w:r w:rsidRPr="002C374F">
              <w:rPr>
                <w:rFonts w:asciiTheme="minorHAnsi" w:hAnsiTheme="minorHAnsi"/>
              </w:rPr>
              <w:t>0.27</w:t>
            </w:r>
          </w:p>
        </w:tc>
        <w:tc>
          <w:tcPr>
            <w:tcW w:w="1417" w:type="dxa"/>
          </w:tcPr>
          <w:p w14:paraId="1166F0D8" w14:textId="77777777" w:rsidR="00CD51AB" w:rsidRPr="002C374F" w:rsidRDefault="00CD51AB" w:rsidP="00CD51AB">
            <w:pPr>
              <w:jc w:val="center"/>
              <w:rPr>
                <w:rFonts w:asciiTheme="minorHAnsi" w:hAnsiTheme="minorHAnsi"/>
              </w:rPr>
            </w:pPr>
            <w:r w:rsidRPr="002C374F">
              <w:rPr>
                <w:rFonts w:asciiTheme="minorHAnsi" w:hAnsiTheme="minorHAnsi"/>
              </w:rPr>
              <w:t>0.11</w:t>
            </w:r>
          </w:p>
        </w:tc>
        <w:tc>
          <w:tcPr>
            <w:tcW w:w="1418" w:type="dxa"/>
          </w:tcPr>
          <w:p w14:paraId="353251C1" w14:textId="77777777" w:rsidR="00CD51AB" w:rsidRPr="002C374F" w:rsidRDefault="00CD51AB" w:rsidP="00CD51AB">
            <w:pPr>
              <w:jc w:val="center"/>
              <w:rPr>
                <w:rFonts w:asciiTheme="minorHAnsi" w:hAnsiTheme="minorHAnsi"/>
              </w:rPr>
            </w:pPr>
            <w:r w:rsidRPr="002C374F">
              <w:rPr>
                <w:rFonts w:asciiTheme="minorHAnsi" w:hAnsiTheme="minorHAnsi"/>
              </w:rPr>
              <w:t>0.25</w:t>
            </w:r>
          </w:p>
        </w:tc>
        <w:tc>
          <w:tcPr>
            <w:tcW w:w="1417" w:type="dxa"/>
          </w:tcPr>
          <w:p w14:paraId="6677374C" w14:textId="77777777" w:rsidR="00CD51AB" w:rsidRPr="002C374F" w:rsidRDefault="00CD51AB" w:rsidP="00CD51AB">
            <w:pPr>
              <w:jc w:val="center"/>
              <w:rPr>
                <w:rFonts w:asciiTheme="minorHAnsi" w:hAnsiTheme="minorHAnsi"/>
              </w:rPr>
            </w:pPr>
            <w:r w:rsidRPr="002C374F">
              <w:rPr>
                <w:rFonts w:asciiTheme="minorHAnsi" w:hAnsiTheme="minorHAnsi"/>
              </w:rPr>
              <w:t>0.24</w:t>
            </w:r>
          </w:p>
        </w:tc>
        <w:tc>
          <w:tcPr>
            <w:tcW w:w="1418" w:type="dxa"/>
          </w:tcPr>
          <w:p w14:paraId="069144D1"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0E09B01D"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54A9EA9D" w14:textId="77777777" w:rsidTr="00CD51AB">
        <w:trPr>
          <w:trHeight w:val="339"/>
        </w:trPr>
        <w:tc>
          <w:tcPr>
            <w:tcW w:w="3545" w:type="dxa"/>
          </w:tcPr>
          <w:p w14:paraId="7615DF4D" w14:textId="77777777" w:rsidR="00CD51AB" w:rsidRPr="002C374F" w:rsidRDefault="00CD51AB" w:rsidP="00CD51AB">
            <w:pPr>
              <w:rPr>
                <w:rFonts w:asciiTheme="minorHAnsi" w:hAnsiTheme="minorHAnsi"/>
              </w:rPr>
            </w:pPr>
            <w:r w:rsidRPr="002C374F">
              <w:rPr>
                <w:rFonts w:asciiTheme="minorHAnsi" w:hAnsiTheme="minorHAnsi"/>
              </w:rPr>
              <w:t>Other</w:t>
            </w:r>
          </w:p>
        </w:tc>
        <w:tc>
          <w:tcPr>
            <w:tcW w:w="1275" w:type="dxa"/>
          </w:tcPr>
          <w:p w14:paraId="40247978" w14:textId="77777777" w:rsidR="00CD51AB" w:rsidRPr="002C374F" w:rsidRDefault="00CD51AB" w:rsidP="00CD51AB">
            <w:pPr>
              <w:jc w:val="center"/>
              <w:rPr>
                <w:rFonts w:asciiTheme="minorHAnsi" w:hAnsiTheme="minorHAnsi"/>
              </w:rPr>
            </w:pPr>
            <w:r w:rsidRPr="002C374F">
              <w:rPr>
                <w:rFonts w:asciiTheme="minorHAnsi" w:hAnsiTheme="minorHAnsi"/>
              </w:rPr>
              <w:t>1.07</w:t>
            </w:r>
          </w:p>
        </w:tc>
        <w:tc>
          <w:tcPr>
            <w:tcW w:w="1417" w:type="dxa"/>
          </w:tcPr>
          <w:p w14:paraId="5254CB08" w14:textId="77777777" w:rsidR="00CD51AB" w:rsidRPr="002C374F" w:rsidRDefault="00CD51AB" w:rsidP="00CD51AB">
            <w:pPr>
              <w:jc w:val="center"/>
              <w:rPr>
                <w:rFonts w:asciiTheme="minorHAnsi" w:hAnsiTheme="minorHAnsi"/>
              </w:rPr>
            </w:pPr>
            <w:r w:rsidRPr="002C374F">
              <w:rPr>
                <w:rFonts w:asciiTheme="minorHAnsi" w:hAnsiTheme="minorHAnsi"/>
              </w:rPr>
              <w:t>1.00</w:t>
            </w:r>
          </w:p>
        </w:tc>
        <w:tc>
          <w:tcPr>
            <w:tcW w:w="1276" w:type="dxa"/>
          </w:tcPr>
          <w:p w14:paraId="19FDD4F7" w14:textId="77777777" w:rsidR="00CD51AB" w:rsidRPr="002C374F" w:rsidRDefault="00CD51AB" w:rsidP="00CD51AB">
            <w:pPr>
              <w:jc w:val="center"/>
              <w:rPr>
                <w:rFonts w:asciiTheme="minorHAnsi" w:hAnsiTheme="minorHAnsi"/>
              </w:rPr>
            </w:pPr>
            <w:r w:rsidRPr="002C374F">
              <w:rPr>
                <w:rFonts w:asciiTheme="minorHAnsi" w:hAnsiTheme="minorHAnsi"/>
              </w:rPr>
              <w:t>0.67</w:t>
            </w:r>
          </w:p>
        </w:tc>
        <w:tc>
          <w:tcPr>
            <w:tcW w:w="1276" w:type="dxa"/>
          </w:tcPr>
          <w:p w14:paraId="39DFC027" w14:textId="77777777" w:rsidR="00CD51AB" w:rsidRPr="002C374F" w:rsidRDefault="00CD51AB" w:rsidP="00CD51AB">
            <w:pPr>
              <w:jc w:val="center"/>
              <w:rPr>
                <w:rFonts w:asciiTheme="minorHAnsi" w:hAnsiTheme="minorHAnsi"/>
              </w:rPr>
            </w:pPr>
            <w:r w:rsidRPr="002C374F">
              <w:rPr>
                <w:rFonts w:asciiTheme="minorHAnsi" w:hAnsiTheme="minorHAnsi"/>
              </w:rPr>
              <w:t>0.40</w:t>
            </w:r>
          </w:p>
        </w:tc>
        <w:tc>
          <w:tcPr>
            <w:tcW w:w="1417" w:type="dxa"/>
          </w:tcPr>
          <w:p w14:paraId="57DB6964" w14:textId="77777777" w:rsidR="00CD51AB" w:rsidRPr="002C374F" w:rsidRDefault="00CD51AB" w:rsidP="00CD51AB">
            <w:pPr>
              <w:jc w:val="center"/>
              <w:rPr>
                <w:rFonts w:asciiTheme="minorHAnsi" w:hAnsiTheme="minorHAnsi"/>
              </w:rPr>
            </w:pPr>
            <w:r w:rsidRPr="002C374F">
              <w:rPr>
                <w:rFonts w:asciiTheme="minorHAnsi" w:hAnsiTheme="minorHAnsi"/>
              </w:rPr>
              <w:t>1.00</w:t>
            </w:r>
          </w:p>
        </w:tc>
        <w:tc>
          <w:tcPr>
            <w:tcW w:w="1418" w:type="dxa"/>
          </w:tcPr>
          <w:p w14:paraId="1766F746" w14:textId="77777777" w:rsidR="00CD51AB" w:rsidRPr="002C374F" w:rsidRDefault="00CD51AB" w:rsidP="00CD51AB">
            <w:pPr>
              <w:jc w:val="center"/>
              <w:rPr>
                <w:rFonts w:asciiTheme="minorHAnsi" w:hAnsiTheme="minorHAnsi"/>
              </w:rPr>
            </w:pPr>
            <w:r w:rsidRPr="002C374F">
              <w:rPr>
                <w:rFonts w:asciiTheme="minorHAnsi" w:hAnsiTheme="minorHAnsi"/>
              </w:rPr>
              <w:t>0.13</w:t>
            </w:r>
          </w:p>
        </w:tc>
        <w:tc>
          <w:tcPr>
            <w:tcW w:w="1417" w:type="dxa"/>
          </w:tcPr>
          <w:p w14:paraId="6428F904" w14:textId="77777777" w:rsidR="00CD51AB" w:rsidRPr="002C374F" w:rsidRDefault="00CD51AB" w:rsidP="00CD51AB">
            <w:pPr>
              <w:jc w:val="center"/>
              <w:rPr>
                <w:rFonts w:asciiTheme="minorHAnsi" w:hAnsiTheme="minorHAnsi"/>
              </w:rPr>
            </w:pPr>
            <w:r w:rsidRPr="002C374F">
              <w:rPr>
                <w:rFonts w:asciiTheme="minorHAnsi" w:hAnsiTheme="minorHAnsi"/>
              </w:rPr>
              <w:t>1.41</w:t>
            </w:r>
          </w:p>
        </w:tc>
        <w:tc>
          <w:tcPr>
            <w:tcW w:w="1418" w:type="dxa"/>
          </w:tcPr>
          <w:p w14:paraId="12E5FE53" w14:textId="77777777" w:rsidR="00CD51AB" w:rsidRPr="002C374F" w:rsidRDefault="00CD51AB" w:rsidP="00CD51AB">
            <w:pPr>
              <w:jc w:val="center"/>
              <w:rPr>
                <w:rFonts w:asciiTheme="minorHAnsi" w:hAnsiTheme="minorHAnsi"/>
              </w:rPr>
            </w:pPr>
            <w:r w:rsidRPr="002C374F">
              <w:rPr>
                <w:rFonts w:asciiTheme="minorHAnsi" w:hAnsiTheme="minorHAnsi"/>
              </w:rPr>
              <w:t>1.08</w:t>
            </w:r>
          </w:p>
        </w:tc>
        <w:tc>
          <w:tcPr>
            <w:tcW w:w="1468" w:type="dxa"/>
          </w:tcPr>
          <w:p w14:paraId="1C5A70E6" w14:textId="77777777" w:rsidR="00CD51AB" w:rsidRPr="002C374F" w:rsidRDefault="00CD51AB" w:rsidP="00CD51AB">
            <w:pPr>
              <w:jc w:val="center"/>
              <w:rPr>
                <w:rFonts w:asciiTheme="minorHAnsi" w:hAnsiTheme="minorHAnsi"/>
              </w:rPr>
            </w:pPr>
            <w:r w:rsidRPr="002C374F">
              <w:rPr>
                <w:rFonts w:asciiTheme="minorHAnsi" w:hAnsiTheme="minorHAnsi"/>
              </w:rPr>
              <w:t>0.44</w:t>
            </w:r>
          </w:p>
        </w:tc>
      </w:tr>
      <w:tr w:rsidR="00CD51AB" w:rsidRPr="002C374F" w14:paraId="17750F8B" w14:textId="77777777" w:rsidTr="00CD51AB">
        <w:trPr>
          <w:trHeight w:val="238"/>
        </w:trPr>
        <w:tc>
          <w:tcPr>
            <w:tcW w:w="3545" w:type="dxa"/>
            <w:tcBorders>
              <w:bottom w:val="single" w:sz="4" w:space="0" w:color="auto"/>
            </w:tcBorders>
          </w:tcPr>
          <w:p w14:paraId="159A78AE" w14:textId="77777777" w:rsidR="00CD51AB" w:rsidRPr="002C374F" w:rsidRDefault="00CD51AB" w:rsidP="00CD51AB">
            <w:pPr>
              <w:rPr>
                <w:rFonts w:asciiTheme="minorHAnsi" w:hAnsiTheme="minorHAnsi"/>
              </w:rPr>
            </w:pPr>
            <w:r w:rsidRPr="002C374F">
              <w:rPr>
                <w:rFonts w:asciiTheme="minorHAnsi" w:hAnsiTheme="minorHAnsi"/>
              </w:rPr>
              <w:t>Telephone Calls</w:t>
            </w:r>
          </w:p>
        </w:tc>
        <w:tc>
          <w:tcPr>
            <w:tcW w:w="1275" w:type="dxa"/>
            <w:tcBorders>
              <w:bottom w:val="single" w:sz="4" w:space="0" w:color="auto"/>
            </w:tcBorders>
          </w:tcPr>
          <w:p w14:paraId="62147769" w14:textId="77777777" w:rsidR="00CD51AB" w:rsidRPr="002C374F" w:rsidRDefault="00CD51AB" w:rsidP="00CD51AB">
            <w:pPr>
              <w:jc w:val="center"/>
              <w:rPr>
                <w:rFonts w:asciiTheme="minorHAnsi" w:hAnsiTheme="minorHAnsi"/>
              </w:rPr>
            </w:pPr>
            <w:r w:rsidRPr="002C374F">
              <w:rPr>
                <w:rFonts w:asciiTheme="minorHAnsi" w:hAnsiTheme="minorHAnsi"/>
              </w:rPr>
              <w:t>0.93</w:t>
            </w:r>
          </w:p>
        </w:tc>
        <w:tc>
          <w:tcPr>
            <w:tcW w:w="1417" w:type="dxa"/>
            <w:tcBorders>
              <w:bottom w:val="single" w:sz="4" w:space="0" w:color="auto"/>
            </w:tcBorders>
          </w:tcPr>
          <w:p w14:paraId="4635ECEF" w14:textId="77777777" w:rsidR="00CD51AB" w:rsidRPr="002C374F" w:rsidRDefault="00CD51AB" w:rsidP="00CD51AB">
            <w:pPr>
              <w:jc w:val="center"/>
              <w:rPr>
                <w:rFonts w:asciiTheme="minorHAnsi" w:hAnsiTheme="minorHAnsi"/>
              </w:rPr>
            </w:pPr>
            <w:r w:rsidRPr="002C374F">
              <w:rPr>
                <w:rFonts w:asciiTheme="minorHAnsi" w:hAnsiTheme="minorHAnsi"/>
              </w:rPr>
              <w:t>0.29</w:t>
            </w:r>
          </w:p>
        </w:tc>
        <w:tc>
          <w:tcPr>
            <w:tcW w:w="1276" w:type="dxa"/>
            <w:tcBorders>
              <w:bottom w:val="single" w:sz="4" w:space="0" w:color="auto"/>
            </w:tcBorders>
          </w:tcPr>
          <w:p w14:paraId="1DCF54FC" w14:textId="77777777" w:rsidR="00CD51AB" w:rsidRPr="002C374F" w:rsidRDefault="00CD51AB" w:rsidP="00CD51AB">
            <w:pPr>
              <w:jc w:val="center"/>
              <w:rPr>
                <w:rFonts w:asciiTheme="minorHAnsi" w:hAnsiTheme="minorHAnsi"/>
              </w:rPr>
            </w:pPr>
            <w:r w:rsidRPr="002C374F">
              <w:rPr>
                <w:rFonts w:asciiTheme="minorHAnsi" w:hAnsiTheme="minorHAnsi"/>
              </w:rPr>
              <w:t>0.67</w:t>
            </w:r>
          </w:p>
        </w:tc>
        <w:tc>
          <w:tcPr>
            <w:tcW w:w="1276" w:type="dxa"/>
            <w:tcBorders>
              <w:bottom w:val="single" w:sz="4" w:space="0" w:color="auto"/>
            </w:tcBorders>
          </w:tcPr>
          <w:p w14:paraId="35FBF7F4" w14:textId="77777777" w:rsidR="00CD51AB" w:rsidRPr="002C374F" w:rsidRDefault="00CD51AB" w:rsidP="00CD51AB">
            <w:pPr>
              <w:jc w:val="center"/>
              <w:rPr>
                <w:rFonts w:asciiTheme="minorHAnsi" w:hAnsiTheme="minorHAnsi"/>
              </w:rPr>
            </w:pPr>
            <w:r w:rsidRPr="002C374F">
              <w:rPr>
                <w:rFonts w:asciiTheme="minorHAnsi" w:hAnsiTheme="minorHAnsi"/>
              </w:rPr>
              <w:t>0.20</w:t>
            </w:r>
          </w:p>
        </w:tc>
        <w:tc>
          <w:tcPr>
            <w:tcW w:w="1417" w:type="dxa"/>
            <w:tcBorders>
              <w:bottom w:val="single" w:sz="4" w:space="0" w:color="auto"/>
            </w:tcBorders>
          </w:tcPr>
          <w:p w14:paraId="1E640C28" w14:textId="77777777" w:rsidR="00CD51AB" w:rsidRPr="002C374F" w:rsidRDefault="00CD51AB" w:rsidP="00CD51AB">
            <w:pPr>
              <w:jc w:val="center"/>
              <w:rPr>
                <w:rFonts w:asciiTheme="minorHAnsi" w:hAnsiTheme="minorHAnsi"/>
              </w:rPr>
            </w:pPr>
            <w:r w:rsidRPr="002C374F">
              <w:rPr>
                <w:rFonts w:asciiTheme="minorHAnsi" w:hAnsiTheme="minorHAnsi"/>
              </w:rPr>
              <w:t>0.89</w:t>
            </w:r>
          </w:p>
        </w:tc>
        <w:tc>
          <w:tcPr>
            <w:tcW w:w="1418" w:type="dxa"/>
            <w:tcBorders>
              <w:bottom w:val="single" w:sz="4" w:space="0" w:color="auto"/>
            </w:tcBorders>
          </w:tcPr>
          <w:p w14:paraId="7F331D10" w14:textId="77777777" w:rsidR="00CD51AB" w:rsidRPr="002C374F" w:rsidRDefault="00CD51AB" w:rsidP="00CD51AB">
            <w:pPr>
              <w:jc w:val="center"/>
              <w:rPr>
                <w:rFonts w:asciiTheme="minorHAnsi" w:hAnsiTheme="minorHAnsi"/>
              </w:rPr>
            </w:pPr>
            <w:r w:rsidRPr="002C374F">
              <w:rPr>
                <w:rFonts w:asciiTheme="minorHAnsi" w:hAnsiTheme="minorHAnsi"/>
              </w:rPr>
              <w:t>1.63</w:t>
            </w:r>
          </w:p>
        </w:tc>
        <w:tc>
          <w:tcPr>
            <w:tcW w:w="1417" w:type="dxa"/>
            <w:tcBorders>
              <w:bottom w:val="single" w:sz="4" w:space="0" w:color="auto"/>
            </w:tcBorders>
          </w:tcPr>
          <w:p w14:paraId="66EEFA67" w14:textId="77777777" w:rsidR="00CD51AB" w:rsidRPr="002C374F" w:rsidRDefault="00CD51AB" w:rsidP="00CD51AB">
            <w:pPr>
              <w:jc w:val="center"/>
              <w:rPr>
                <w:rFonts w:asciiTheme="minorHAnsi" w:hAnsiTheme="minorHAnsi"/>
              </w:rPr>
            </w:pPr>
            <w:r w:rsidRPr="002C374F">
              <w:rPr>
                <w:rFonts w:asciiTheme="minorHAnsi" w:hAnsiTheme="minorHAnsi"/>
              </w:rPr>
              <w:t>1.00</w:t>
            </w:r>
          </w:p>
        </w:tc>
        <w:tc>
          <w:tcPr>
            <w:tcW w:w="1418" w:type="dxa"/>
            <w:tcBorders>
              <w:bottom w:val="single" w:sz="4" w:space="0" w:color="auto"/>
            </w:tcBorders>
          </w:tcPr>
          <w:p w14:paraId="79092A8A" w14:textId="77777777" w:rsidR="00CD51AB" w:rsidRPr="002C374F" w:rsidRDefault="00CD51AB" w:rsidP="00CD51AB">
            <w:pPr>
              <w:jc w:val="center"/>
              <w:rPr>
                <w:rFonts w:asciiTheme="minorHAnsi" w:hAnsiTheme="minorHAnsi"/>
              </w:rPr>
            </w:pPr>
            <w:r w:rsidRPr="002C374F">
              <w:rPr>
                <w:rFonts w:asciiTheme="minorHAnsi" w:hAnsiTheme="minorHAnsi"/>
              </w:rPr>
              <w:t>0.39</w:t>
            </w:r>
          </w:p>
        </w:tc>
        <w:tc>
          <w:tcPr>
            <w:tcW w:w="1468" w:type="dxa"/>
            <w:tcBorders>
              <w:bottom w:val="single" w:sz="4" w:space="0" w:color="auto"/>
            </w:tcBorders>
          </w:tcPr>
          <w:p w14:paraId="6FB1EA43" w14:textId="77777777" w:rsidR="00CD51AB" w:rsidRPr="002C374F" w:rsidRDefault="00CD51AB" w:rsidP="00CD51AB">
            <w:pPr>
              <w:jc w:val="center"/>
              <w:rPr>
                <w:rFonts w:asciiTheme="minorHAnsi" w:hAnsiTheme="minorHAnsi"/>
              </w:rPr>
            </w:pPr>
            <w:r w:rsidRPr="002C374F">
              <w:rPr>
                <w:rFonts w:asciiTheme="minorHAnsi" w:hAnsiTheme="minorHAnsi"/>
              </w:rPr>
              <w:t>0.33</w:t>
            </w:r>
          </w:p>
        </w:tc>
      </w:tr>
      <w:tr w:rsidR="00CD51AB" w:rsidRPr="002C374F" w14:paraId="79810537" w14:textId="77777777" w:rsidTr="00CD51AB">
        <w:trPr>
          <w:trHeight w:val="309"/>
        </w:trPr>
        <w:tc>
          <w:tcPr>
            <w:tcW w:w="3545" w:type="dxa"/>
            <w:tcBorders>
              <w:top w:val="single" w:sz="4" w:space="0" w:color="auto"/>
              <w:bottom w:val="single" w:sz="4" w:space="0" w:color="auto"/>
            </w:tcBorders>
          </w:tcPr>
          <w:p w14:paraId="00E1FD13" w14:textId="77777777" w:rsidR="00CD51AB" w:rsidRPr="002C374F" w:rsidRDefault="00CD51AB" w:rsidP="00CD51AB">
            <w:pPr>
              <w:rPr>
                <w:rFonts w:asciiTheme="minorHAnsi" w:hAnsiTheme="minorHAnsi"/>
                <w:b/>
              </w:rPr>
            </w:pPr>
            <w:r w:rsidRPr="002C374F">
              <w:rPr>
                <w:rFonts w:asciiTheme="minorHAnsi" w:hAnsiTheme="minorHAnsi"/>
                <w:b/>
              </w:rPr>
              <w:t xml:space="preserve">Total </w:t>
            </w:r>
          </w:p>
        </w:tc>
        <w:tc>
          <w:tcPr>
            <w:tcW w:w="1275" w:type="dxa"/>
            <w:tcBorders>
              <w:top w:val="single" w:sz="4" w:space="0" w:color="auto"/>
              <w:bottom w:val="single" w:sz="4" w:space="0" w:color="auto"/>
            </w:tcBorders>
          </w:tcPr>
          <w:p w14:paraId="78B67081" w14:textId="77777777" w:rsidR="00CD51AB" w:rsidRPr="002C374F" w:rsidRDefault="00CD51AB" w:rsidP="00CD51AB">
            <w:pPr>
              <w:jc w:val="center"/>
              <w:rPr>
                <w:rFonts w:asciiTheme="minorHAnsi" w:hAnsiTheme="minorHAnsi"/>
                <w:b/>
              </w:rPr>
            </w:pPr>
            <w:r w:rsidRPr="002C374F">
              <w:rPr>
                <w:rFonts w:asciiTheme="minorHAnsi" w:hAnsiTheme="minorHAnsi"/>
                <w:b/>
              </w:rPr>
              <w:t>5.07</w:t>
            </w:r>
          </w:p>
        </w:tc>
        <w:tc>
          <w:tcPr>
            <w:tcW w:w="1417" w:type="dxa"/>
            <w:tcBorders>
              <w:top w:val="single" w:sz="4" w:space="0" w:color="auto"/>
              <w:bottom w:val="single" w:sz="4" w:space="0" w:color="auto"/>
            </w:tcBorders>
          </w:tcPr>
          <w:p w14:paraId="0A070452" w14:textId="77777777" w:rsidR="00CD51AB" w:rsidRPr="002C374F" w:rsidRDefault="00CD51AB" w:rsidP="00CD51AB">
            <w:pPr>
              <w:jc w:val="center"/>
              <w:rPr>
                <w:rFonts w:asciiTheme="minorHAnsi" w:hAnsiTheme="minorHAnsi"/>
                <w:b/>
              </w:rPr>
            </w:pPr>
            <w:r w:rsidRPr="002C374F">
              <w:rPr>
                <w:rFonts w:asciiTheme="minorHAnsi" w:hAnsiTheme="minorHAnsi"/>
                <w:b/>
              </w:rPr>
              <w:t>2.14</w:t>
            </w:r>
          </w:p>
        </w:tc>
        <w:tc>
          <w:tcPr>
            <w:tcW w:w="1276" w:type="dxa"/>
            <w:tcBorders>
              <w:top w:val="single" w:sz="4" w:space="0" w:color="auto"/>
              <w:bottom w:val="single" w:sz="4" w:space="0" w:color="auto"/>
            </w:tcBorders>
          </w:tcPr>
          <w:p w14:paraId="4A3D7BC1" w14:textId="77777777" w:rsidR="00CD51AB" w:rsidRPr="002C374F" w:rsidRDefault="00CD51AB" w:rsidP="00CD51AB">
            <w:pPr>
              <w:jc w:val="center"/>
              <w:rPr>
                <w:rFonts w:asciiTheme="minorHAnsi" w:hAnsiTheme="minorHAnsi"/>
                <w:b/>
              </w:rPr>
            </w:pPr>
            <w:r w:rsidRPr="002C374F">
              <w:rPr>
                <w:rFonts w:asciiTheme="minorHAnsi" w:hAnsiTheme="minorHAnsi"/>
                <w:b/>
              </w:rPr>
              <w:t>1.83</w:t>
            </w:r>
          </w:p>
        </w:tc>
        <w:tc>
          <w:tcPr>
            <w:tcW w:w="1276" w:type="dxa"/>
            <w:tcBorders>
              <w:top w:val="single" w:sz="4" w:space="0" w:color="auto"/>
              <w:bottom w:val="single" w:sz="4" w:space="0" w:color="auto"/>
            </w:tcBorders>
          </w:tcPr>
          <w:p w14:paraId="33C17D45" w14:textId="77777777" w:rsidR="00CD51AB" w:rsidRPr="002C374F" w:rsidRDefault="00CD51AB" w:rsidP="00CD51AB">
            <w:pPr>
              <w:jc w:val="center"/>
              <w:rPr>
                <w:rFonts w:asciiTheme="minorHAnsi" w:hAnsiTheme="minorHAnsi"/>
                <w:b/>
              </w:rPr>
            </w:pPr>
            <w:r w:rsidRPr="002C374F">
              <w:rPr>
                <w:rFonts w:asciiTheme="minorHAnsi" w:hAnsiTheme="minorHAnsi"/>
                <w:b/>
              </w:rPr>
              <w:t>3.27</w:t>
            </w:r>
          </w:p>
        </w:tc>
        <w:tc>
          <w:tcPr>
            <w:tcW w:w="1417" w:type="dxa"/>
            <w:tcBorders>
              <w:top w:val="single" w:sz="4" w:space="0" w:color="auto"/>
              <w:bottom w:val="single" w:sz="4" w:space="0" w:color="auto"/>
            </w:tcBorders>
          </w:tcPr>
          <w:p w14:paraId="20EF97F6" w14:textId="77777777" w:rsidR="00CD51AB" w:rsidRPr="002C374F" w:rsidRDefault="00CD51AB" w:rsidP="00CD51AB">
            <w:pPr>
              <w:jc w:val="center"/>
              <w:rPr>
                <w:rFonts w:asciiTheme="minorHAnsi" w:hAnsiTheme="minorHAnsi"/>
                <w:b/>
              </w:rPr>
            </w:pPr>
            <w:r w:rsidRPr="002C374F">
              <w:rPr>
                <w:rFonts w:asciiTheme="minorHAnsi" w:hAnsiTheme="minorHAnsi"/>
                <w:b/>
              </w:rPr>
              <w:t>3.89</w:t>
            </w:r>
          </w:p>
        </w:tc>
        <w:tc>
          <w:tcPr>
            <w:tcW w:w="1418" w:type="dxa"/>
            <w:tcBorders>
              <w:top w:val="single" w:sz="4" w:space="0" w:color="auto"/>
              <w:bottom w:val="single" w:sz="4" w:space="0" w:color="auto"/>
            </w:tcBorders>
          </w:tcPr>
          <w:p w14:paraId="22A56E51" w14:textId="77777777" w:rsidR="00CD51AB" w:rsidRPr="002C374F" w:rsidRDefault="00CD51AB" w:rsidP="00CD51AB">
            <w:pPr>
              <w:jc w:val="center"/>
              <w:rPr>
                <w:rFonts w:asciiTheme="minorHAnsi" w:hAnsiTheme="minorHAnsi"/>
                <w:b/>
              </w:rPr>
            </w:pPr>
            <w:r w:rsidRPr="002C374F">
              <w:rPr>
                <w:rFonts w:asciiTheme="minorHAnsi" w:hAnsiTheme="minorHAnsi"/>
                <w:b/>
              </w:rPr>
              <w:t>8.38</w:t>
            </w:r>
          </w:p>
        </w:tc>
        <w:tc>
          <w:tcPr>
            <w:tcW w:w="1417" w:type="dxa"/>
            <w:tcBorders>
              <w:top w:val="single" w:sz="4" w:space="0" w:color="auto"/>
              <w:bottom w:val="single" w:sz="4" w:space="0" w:color="auto"/>
            </w:tcBorders>
          </w:tcPr>
          <w:p w14:paraId="3F85EAE0" w14:textId="77777777" w:rsidR="00CD51AB" w:rsidRPr="002C374F" w:rsidRDefault="00CD51AB" w:rsidP="00CD51AB">
            <w:pPr>
              <w:jc w:val="center"/>
              <w:rPr>
                <w:rFonts w:asciiTheme="minorHAnsi" w:hAnsiTheme="minorHAnsi"/>
                <w:b/>
              </w:rPr>
            </w:pPr>
            <w:r w:rsidRPr="002C374F">
              <w:rPr>
                <w:rFonts w:asciiTheme="minorHAnsi" w:hAnsiTheme="minorHAnsi"/>
                <w:b/>
              </w:rPr>
              <w:t>6.18</w:t>
            </w:r>
          </w:p>
        </w:tc>
        <w:tc>
          <w:tcPr>
            <w:tcW w:w="1418" w:type="dxa"/>
            <w:tcBorders>
              <w:top w:val="single" w:sz="4" w:space="0" w:color="auto"/>
              <w:bottom w:val="single" w:sz="4" w:space="0" w:color="auto"/>
            </w:tcBorders>
          </w:tcPr>
          <w:p w14:paraId="0F9057DD" w14:textId="77777777" w:rsidR="00CD51AB" w:rsidRPr="002C374F" w:rsidRDefault="00CD51AB" w:rsidP="00CD51AB">
            <w:pPr>
              <w:jc w:val="center"/>
              <w:rPr>
                <w:rFonts w:asciiTheme="minorHAnsi" w:hAnsiTheme="minorHAnsi"/>
                <w:b/>
              </w:rPr>
            </w:pPr>
            <w:r w:rsidRPr="002C374F">
              <w:rPr>
                <w:rFonts w:asciiTheme="minorHAnsi" w:hAnsiTheme="minorHAnsi"/>
                <w:b/>
              </w:rPr>
              <w:t>3.85</w:t>
            </w:r>
          </w:p>
        </w:tc>
        <w:tc>
          <w:tcPr>
            <w:tcW w:w="1468" w:type="dxa"/>
            <w:tcBorders>
              <w:top w:val="single" w:sz="4" w:space="0" w:color="auto"/>
              <w:bottom w:val="single" w:sz="4" w:space="0" w:color="auto"/>
            </w:tcBorders>
          </w:tcPr>
          <w:p w14:paraId="2F876D83" w14:textId="77777777" w:rsidR="00CD51AB" w:rsidRPr="002C374F" w:rsidRDefault="00CD51AB" w:rsidP="00CD51AB">
            <w:pPr>
              <w:jc w:val="center"/>
              <w:rPr>
                <w:rFonts w:asciiTheme="minorHAnsi" w:hAnsiTheme="minorHAnsi"/>
                <w:b/>
              </w:rPr>
            </w:pPr>
            <w:r w:rsidRPr="002C374F">
              <w:rPr>
                <w:rFonts w:asciiTheme="minorHAnsi" w:hAnsiTheme="minorHAnsi"/>
                <w:b/>
              </w:rPr>
              <w:t>6.00</w:t>
            </w:r>
          </w:p>
        </w:tc>
      </w:tr>
      <w:tr w:rsidR="00CD51AB" w:rsidRPr="002C374F" w14:paraId="2F860C86" w14:textId="77777777" w:rsidTr="00CD51AB">
        <w:trPr>
          <w:trHeight w:val="554"/>
        </w:trPr>
        <w:tc>
          <w:tcPr>
            <w:tcW w:w="3545" w:type="dxa"/>
            <w:tcBorders>
              <w:top w:val="single" w:sz="4" w:space="0" w:color="auto"/>
            </w:tcBorders>
          </w:tcPr>
          <w:p w14:paraId="65B20BE2" w14:textId="77777777" w:rsidR="00CD51AB" w:rsidRPr="002C374F" w:rsidRDefault="00CD51AB" w:rsidP="00CD51AB">
            <w:pPr>
              <w:rPr>
                <w:rFonts w:asciiTheme="minorHAnsi" w:hAnsiTheme="minorHAnsi"/>
                <w:b/>
              </w:rPr>
            </w:pPr>
            <w:r w:rsidRPr="002C374F">
              <w:rPr>
                <w:rFonts w:asciiTheme="minorHAnsi" w:hAnsiTheme="minorHAnsi"/>
                <w:b/>
              </w:rPr>
              <w:t>Hospital Admissions</w:t>
            </w:r>
          </w:p>
        </w:tc>
        <w:tc>
          <w:tcPr>
            <w:tcW w:w="1275" w:type="dxa"/>
            <w:tcBorders>
              <w:top w:val="single" w:sz="4" w:space="0" w:color="auto"/>
            </w:tcBorders>
          </w:tcPr>
          <w:p w14:paraId="7A7ED582" w14:textId="77777777" w:rsidR="00CD51AB" w:rsidRPr="002C374F" w:rsidRDefault="00CD51AB" w:rsidP="00CD51AB">
            <w:pPr>
              <w:jc w:val="center"/>
              <w:rPr>
                <w:rFonts w:asciiTheme="minorHAnsi" w:hAnsiTheme="minorHAnsi"/>
              </w:rPr>
            </w:pPr>
            <w:r w:rsidRPr="002C374F">
              <w:rPr>
                <w:rFonts w:asciiTheme="minorHAnsi" w:hAnsiTheme="minorHAnsi"/>
              </w:rPr>
              <w:t>0.87</w:t>
            </w:r>
          </w:p>
        </w:tc>
        <w:tc>
          <w:tcPr>
            <w:tcW w:w="1417" w:type="dxa"/>
            <w:tcBorders>
              <w:top w:val="single" w:sz="4" w:space="0" w:color="auto"/>
            </w:tcBorders>
          </w:tcPr>
          <w:p w14:paraId="6ED1D875"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Borders>
              <w:top w:val="single" w:sz="4" w:space="0" w:color="auto"/>
            </w:tcBorders>
          </w:tcPr>
          <w:p w14:paraId="0369E0A4"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Borders>
              <w:top w:val="single" w:sz="4" w:space="0" w:color="auto"/>
            </w:tcBorders>
          </w:tcPr>
          <w:p w14:paraId="0FDBA8DB" w14:textId="77777777" w:rsidR="00CD51AB" w:rsidRPr="002C374F" w:rsidRDefault="00CD51AB" w:rsidP="00CD51AB">
            <w:pPr>
              <w:jc w:val="center"/>
              <w:rPr>
                <w:rFonts w:asciiTheme="minorHAnsi" w:hAnsiTheme="minorHAnsi"/>
              </w:rPr>
            </w:pPr>
            <w:r w:rsidRPr="002C374F">
              <w:rPr>
                <w:rFonts w:asciiTheme="minorHAnsi" w:hAnsiTheme="minorHAnsi"/>
              </w:rPr>
              <w:t>0.07</w:t>
            </w:r>
          </w:p>
        </w:tc>
        <w:tc>
          <w:tcPr>
            <w:tcW w:w="1417" w:type="dxa"/>
            <w:tcBorders>
              <w:top w:val="single" w:sz="4" w:space="0" w:color="auto"/>
            </w:tcBorders>
          </w:tcPr>
          <w:p w14:paraId="78E992A7"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Borders>
              <w:top w:val="single" w:sz="4" w:space="0" w:color="auto"/>
            </w:tcBorders>
          </w:tcPr>
          <w:p w14:paraId="33ABFA3E"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Borders>
              <w:top w:val="single" w:sz="4" w:space="0" w:color="auto"/>
            </w:tcBorders>
          </w:tcPr>
          <w:p w14:paraId="67ABF3D0"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Borders>
              <w:top w:val="single" w:sz="4" w:space="0" w:color="auto"/>
            </w:tcBorders>
          </w:tcPr>
          <w:p w14:paraId="4AB563DB"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Borders>
              <w:top w:val="single" w:sz="4" w:space="0" w:color="auto"/>
            </w:tcBorders>
          </w:tcPr>
          <w:p w14:paraId="2BC4949D"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6EC34B9C" w14:textId="77777777" w:rsidTr="00CD51AB">
        <w:trPr>
          <w:trHeight w:val="238"/>
        </w:trPr>
        <w:tc>
          <w:tcPr>
            <w:tcW w:w="3545" w:type="dxa"/>
          </w:tcPr>
          <w:p w14:paraId="449B4114" w14:textId="77777777" w:rsidR="00CD51AB" w:rsidRPr="002C374F" w:rsidRDefault="00CD51AB" w:rsidP="00CD51AB">
            <w:pPr>
              <w:rPr>
                <w:rFonts w:asciiTheme="minorHAnsi" w:hAnsiTheme="minorHAnsi"/>
                <w:b/>
              </w:rPr>
            </w:pPr>
            <w:r w:rsidRPr="002C374F">
              <w:rPr>
                <w:rFonts w:asciiTheme="minorHAnsi" w:hAnsiTheme="minorHAnsi"/>
                <w:b/>
              </w:rPr>
              <w:t>A &amp; E visits</w:t>
            </w:r>
          </w:p>
        </w:tc>
        <w:tc>
          <w:tcPr>
            <w:tcW w:w="1275" w:type="dxa"/>
          </w:tcPr>
          <w:p w14:paraId="131C7249"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45592213" w14:textId="77777777" w:rsidR="00CD51AB" w:rsidRPr="002C374F" w:rsidRDefault="00CD51AB" w:rsidP="00CD51AB">
            <w:pPr>
              <w:tabs>
                <w:tab w:val="center" w:pos="459"/>
                <w:tab w:val="left" w:pos="898"/>
              </w:tabs>
              <w:rPr>
                <w:rFonts w:asciiTheme="minorHAnsi" w:hAnsiTheme="minorHAnsi"/>
              </w:rPr>
            </w:pPr>
            <w:r w:rsidRPr="002C374F">
              <w:rPr>
                <w:rFonts w:asciiTheme="minorHAnsi" w:hAnsiTheme="minorHAnsi"/>
              </w:rPr>
              <w:tab/>
              <w:t xml:space="preserve">     0.00</w:t>
            </w:r>
            <w:r w:rsidRPr="002C374F">
              <w:rPr>
                <w:rFonts w:asciiTheme="minorHAnsi" w:hAnsiTheme="minorHAnsi"/>
              </w:rPr>
              <w:tab/>
            </w:r>
          </w:p>
        </w:tc>
        <w:tc>
          <w:tcPr>
            <w:tcW w:w="1276" w:type="dxa"/>
          </w:tcPr>
          <w:p w14:paraId="077D1EA7"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660DA7C9" w14:textId="77777777" w:rsidR="00CD51AB" w:rsidRPr="002C374F" w:rsidRDefault="00CD51AB" w:rsidP="00CD51AB">
            <w:pPr>
              <w:jc w:val="center"/>
              <w:rPr>
                <w:rFonts w:asciiTheme="minorHAnsi" w:hAnsiTheme="minorHAnsi"/>
              </w:rPr>
            </w:pPr>
            <w:r w:rsidRPr="002C374F">
              <w:rPr>
                <w:rFonts w:asciiTheme="minorHAnsi" w:hAnsiTheme="minorHAnsi"/>
              </w:rPr>
              <w:t>0.07</w:t>
            </w:r>
          </w:p>
        </w:tc>
        <w:tc>
          <w:tcPr>
            <w:tcW w:w="1417" w:type="dxa"/>
          </w:tcPr>
          <w:p w14:paraId="34EAAFEC"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2A6BCBC6"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04753902"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2018BF8B" w14:textId="77777777" w:rsidR="00CD51AB" w:rsidRPr="002C374F" w:rsidRDefault="00CD51AB" w:rsidP="00CD51AB">
            <w:pPr>
              <w:jc w:val="center"/>
              <w:rPr>
                <w:rFonts w:asciiTheme="minorHAnsi" w:hAnsiTheme="minorHAnsi"/>
              </w:rPr>
            </w:pPr>
            <w:r w:rsidRPr="002C374F">
              <w:rPr>
                <w:rFonts w:asciiTheme="minorHAnsi" w:hAnsiTheme="minorHAnsi"/>
              </w:rPr>
              <w:t>0.08</w:t>
            </w:r>
          </w:p>
        </w:tc>
        <w:tc>
          <w:tcPr>
            <w:tcW w:w="1468" w:type="dxa"/>
          </w:tcPr>
          <w:p w14:paraId="70790BB6"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0469FC2F" w14:textId="77777777" w:rsidTr="00CD51AB">
        <w:trPr>
          <w:trHeight w:val="238"/>
        </w:trPr>
        <w:tc>
          <w:tcPr>
            <w:tcW w:w="3545" w:type="dxa"/>
          </w:tcPr>
          <w:p w14:paraId="5538A1AC" w14:textId="77777777" w:rsidR="00CD51AB" w:rsidRPr="002C374F" w:rsidRDefault="00CD51AB" w:rsidP="00CD51AB">
            <w:pPr>
              <w:rPr>
                <w:rFonts w:asciiTheme="minorHAnsi" w:hAnsiTheme="minorHAnsi"/>
                <w:b/>
              </w:rPr>
            </w:pPr>
            <w:r w:rsidRPr="002C374F">
              <w:rPr>
                <w:rFonts w:asciiTheme="minorHAnsi" w:hAnsiTheme="minorHAnsi"/>
                <w:b/>
              </w:rPr>
              <w:t>Day case procedure/outpatient visits</w:t>
            </w:r>
          </w:p>
        </w:tc>
        <w:tc>
          <w:tcPr>
            <w:tcW w:w="1275" w:type="dxa"/>
          </w:tcPr>
          <w:p w14:paraId="789F2304"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0C0F4100" w14:textId="77777777" w:rsidR="00CD51AB" w:rsidRPr="002C374F" w:rsidRDefault="00CD51AB" w:rsidP="00CD51AB">
            <w:pPr>
              <w:jc w:val="center"/>
              <w:rPr>
                <w:rFonts w:asciiTheme="minorHAnsi" w:hAnsiTheme="minorHAnsi"/>
              </w:rPr>
            </w:pPr>
            <w:r w:rsidRPr="002C374F">
              <w:rPr>
                <w:rFonts w:asciiTheme="minorHAnsi" w:hAnsiTheme="minorHAnsi"/>
              </w:rPr>
              <w:t>0.14</w:t>
            </w:r>
          </w:p>
        </w:tc>
        <w:tc>
          <w:tcPr>
            <w:tcW w:w="1276" w:type="dxa"/>
          </w:tcPr>
          <w:p w14:paraId="403D49E2" w14:textId="77777777" w:rsidR="00CD51AB" w:rsidRPr="002C374F" w:rsidRDefault="00CD51AB" w:rsidP="00CD51AB">
            <w:pPr>
              <w:jc w:val="center"/>
              <w:rPr>
                <w:rFonts w:asciiTheme="minorHAnsi" w:hAnsiTheme="minorHAnsi"/>
              </w:rPr>
            </w:pPr>
            <w:r w:rsidRPr="002C374F">
              <w:rPr>
                <w:rFonts w:asciiTheme="minorHAnsi" w:hAnsiTheme="minorHAnsi"/>
              </w:rPr>
              <w:t>0.17</w:t>
            </w:r>
          </w:p>
        </w:tc>
        <w:tc>
          <w:tcPr>
            <w:tcW w:w="1276" w:type="dxa"/>
          </w:tcPr>
          <w:p w14:paraId="0A483560" w14:textId="77777777" w:rsidR="00CD51AB" w:rsidRPr="002C374F" w:rsidRDefault="00CD51AB" w:rsidP="00CD51AB">
            <w:pPr>
              <w:jc w:val="center"/>
              <w:rPr>
                <w:rFonts w:asciiTheme="minorHAnsi" w:hAnsiTheme="minorHAnsi"/>
              </w:rPr>
            </w:pPr>
            <w:r w:rsidRPr="002C374F">
              <w:rPr>
                <w:rFonts w:asciiTheme="minorHAnsi" w:hAnsiTheme="minorHAnsi"/>
              </w:rPr>
              <w:t>0.53</w:t>
            </w:r>
          </w:p>
        </w:tc>
        <w:tc>
          <w:tcPr>
            <w:tcW w:w="1417" w:type="dxa"/>
          </w:tcPr>
          <w:p w14:paraId="0F34684A"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68918C23"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32BA0FD4"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26FE0E2F"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7B72F690"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1835A100" w14:textId="77777777" w:rsidTr="00CD51AB">
        <w:trPr>
          <w:trHeight w:val="238"/>
        </w:trPr>
        <w:tc>
          <w:tcPr>
            <w:tcW w:w="3545" w:type="dxa"/>
          </w:tcPr>
          <w:p w14:paraId="70FC52F0" w14:textId="77777777" w:rsidR="00CD51AB" w:rsidRPr="002C374F" w:rsidRDefault="00CD51AB" w:rsidP="00CD51AB">
            <w:pPr>
              <w:rPr>
                <w:rFonts w:asciiTheme="minorHAnsi" w:hAnsiTheme="minorHAnsi"/>
                <w:b/>
              </w:rPr>
            </w:pPr>
            <w:r w:rsidRPr="002C374F">
              <w:rPr>
                <w:rFonts w:asciiTheme="minorHAnsi" w:hAnsiTheme="minorHAnsi"/>
                <w:b/>
              </w:rPr>
              <w:t xml:space="preserve">Help from professional </w:t>
            </w:r>
            <w:proofErr w:type="spellStart"/>
            <w:r w:rsidRPr="002C374F">
              <w:rPr>
                <w:rFonts w:asciiTheme="minorHAnsi" w:hAnsiTheme="minorHAnsi"/>
                <w:b/>
              </w:rPr>
              <w:t>carer</w:t>
            </w:r>
            <w:proofErr w:type="spellEnd"/>
            <w:r w:rsidRPr="002C374F">
              <w:rPr>
                <w:rFonts w:asciiTheme="minorHAnsi" w:hAnsiTheme="minorHAnsi"/>
                <w:b/>
              </w:rPr>
              <w:t xml:space="preserve">, number of hours per week </w:t>
            </w:r>
          </w:p>
        </w:tc>
        <w:tc>
          <w:tcPr>
            <w:tcW w:w="1275" w:type="dxa"/>
          </w:tcPr>
          <w:p w14:paraId="1B06C66A"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6DF6827C"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24F8AECF"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7356F411"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69DE2B35"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0B2C73FD"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7" w:type="dxa"/>
          </w:tcPr>
          <w:p w14:paraId="436A5B52"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Pr>
          <w:p w14:paraId="623E2B49"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Pr>
          <w:p w14:paraId="060F68D7"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6F3AE7C6" w14:textId="77777777" w:rsidTr="00CD51AB">
        <w:trPr>
          <w:trHeight w:val="238"/>
        </w:trPr>
        <w:tc>
          <w:tcPr>
            <w:tcW w:w="3545" w:type="dxa"/>
            <w:tcBorders>
              <w:bottom w:val="single" w:sz="4" w:space="0" w:color="auto"/>
            </w:tcBorders>
          </w:tcPr>
          <w:p w14:paraId="5C6E4CDF" w14:textId="77777777" w:rsidR="00CD51AB" w:rsidRPr="002C374F" w:rsidRDefault="00CD51AB" w:rsidP="00CD51AB">
            <w:pPr>
              <w:rPr>
                <w:rFonts w:asciiTheme="minorHAnsi" w:hAnsiTheme="minorHAnsi"/>
                <w:b/>
              </w:rPr>
            </w:pPr>
            <w:r w:rsidRPr="002C374F">
              <w:rPr>
                <w:rFonts w:asciiTheme="minorHAnsi" w:hAnsiTheme="minorHAnsi"/>
                <w:b/>
              </w:rPr>
              <w:t xml:space="preserve">Other help </w:t>
            </w:r>
            <w:proofErr w:type="gramStart"/>
            <w:r w:rsidRPr="002C374F">
              <w:rPr>
                <w:rFonts w:asciiTheme="minorHAnsi" w:hAnsiTheme="minorHAnsi"/>
                <w:b/>
              </w:rPr>
              <w:t>from  family</w:t>
            </w:r>
            <w:proofErr w:type="gramEnd"/>
            <w:r w:rsidRPr="002C374F">
              <w:rPr>
                <w:rFonts w:asciiTheme="minorHAnsi" w:hAnsiTheme="minorHAnsi"/>
                <w:b/>
              </w:rPr>
              <w:t>/friends or any other person,  hours per week</w:t>
            </w:r>
          </w:p>
        </w:tc>
        <w:tc>
          <w:tcPr>
            <w:tcW w:w="1275" w:type="dxa"/>
            <w:tcBorders>
              <w:bottom w:val="single" w:sz="4" w:space="0" w:color="auto"/>
            </w:tcBorders>
          </w:tcPr>
          <w:p w14:paraId="0E87F8FB" w14:textId="77777777" w:rsidR="00CD51AB" w:rsidRPr="002C374F" w:rsidRDefault="00CD51AB" w:rsidP="00CD51AB">
            <w:pPr>
              <w:jc w:val="center"/>
              <w:rPr>
                <w:rFonts w:asciiTheme="minorHAnsi" w:hAnsiTheme="minorHAnsi"/>
              </w:rPr>
            </w:pPr>
            <w:r w:rsidRPr="002C374F">
              <w:rPr>
                <w:rFonts w:asciiTheme="minorHAnsi" w:hAnsiTheme="minorHAnsi"/>
              </w:rPr>
              <w:t>3.67</w:t>
            </w:r>
          </w:p>
        </w:tc>
        <w:tc>
          <w:tcPr>
            <w:tcW w:w="1417" w:type="dxa"/>
            <w:tcBorders>
              <w:bottom w:val="single" w:sz="4" w:space="0" w:color="auto"/>
            </w:tcBorders>
          </w:tcPr>
          <w:p w14:paraId="1167733A" w14:textId="77777777" w:rsidR="00CD51AB" w:rsidRPr="002C374F" w:rsidRDefault="00CD51AB" w:rsidP="00CD51AB">
            <w:pPr>
              <w:jc w:val="center"/>
              <w:rPr>
                <w:rFonts w:asciiTheme="minorHAnsi" w:hAnsiTheme="minorHAnsi"/>
              </w:rPr>
            </w:pPr>
            <w:r w:rsidRPr="002C374F">
              <w:rPr>
                <w:rFonts w:asciiTheme="minorHAnsi" w:hAnsiTheme="minorHAnsi"/>
              </w:rPr>
              <w:t>0.08</w:t>
            </w:r>
          </w:p>
        </w:tc>
        <w:tc>
          <w:tcPr>
            <w:tcW w:w="1276" w:type="dxa"/>
            <w:tcBorders>
              <w:bottom w:val="single" w:sz="4" w:space="0" w:color="auto"/>
            </w:tcBorders>
          </w:tcPr>
          <w:p w14:paraId="48BC3AD5" w14:textId="77777777" w:rsidR="00CD51AB" w:rsidRPr="002C374F" w:rsidRDefault="00CD51AB" w:rsidP="00CD51AB">
            <w:pPr>
              <w:jc w:val="center"/>
              <w:rPr>
                <w:rFonts w:asciiTheme="minorHAnsi" w:hAnsiTheme="minorHAnsi"/>
              </w:rPr>
            </w:pPr>
            <w:r w:rsidRPr="002C374F">
              <w:rPr>
                <w:rFonts w:asciiTheme="minorHAnsi" w:hAnsiTheme="minorHAnsi"/>
              </w:rPr>
              <w:t>7.97</w:t>
            </w:r>
          </w:p>
        </w:tc>
        <w:tc>
          <w:tcPr>
            <w:tcW w:w="1276" w:type="dxa"/>
            <w:tcBorders>
              <w:bottom w:val="single" w:sz="4" w:space="0" w:color="auto"/>
            </w:tcBorders>
          </w:tcPr>
          <w:p w14:paraId="7829D125" w14:textId="77777777" w:rsidR="00CD51AB" w:rsidRPr="002C374F" w:rsidRDefault="00CD51AB" w:rsidP="00CD51AB">
            <w:pPr>
              <w:jc w:val="center"/>
              <w:rPr>
                <w:rFonts w:asciiTheme="minorHAnsi" w:hAnsiTheme="minorHAnsi"/>
              </w:rPr>
            </w:pPr>
            <w:r w:rsidRPr="002C374F">
              <w:rPr>
                <w:rFonts w:asciiTheme="minorHAnsi" w:hAnsiTheme="minorHAnsi"/>
              </w:rPr>
              <w:t>7.29</w:t>
            </w:r>
          </w:p>
        </w:tc>
        <w:tc>
          <w:tcPr>
            <w:tcW w:w="1417" w:type="dxa"/>
            <w:tcBorders>
              <w:bottom w:val="single" w:sz="4" w:space="0" w:color="auto"/>
            </w:tcBorders>
          </w:tcPr>
          <w:p w14:paraId="77497B7D" w14:textId="77777777" w:rsidR="00CD51AB" w:rsidRPr="002C374F" w:rsidRDefault="00CD51AB" w:rsidP="00CD51AB">
            <w:pPr>
              <w:jc w:val="center"/>
              <w:rPr>
                <w:rFonts w:asciiTheme="minorHAnsi" w:hAnsiTheme="minorHAnsi"/>
              </w:rPr>
            </w:pPr>
            <w:r w:rsidRPr="002C374F">
              <w:rPr>
                <w:rFonts w:asciiTheme="minorHAnsi" w:hAnsiTheme="minorHAnsi"/>
              </w:rPr>
              <w:t>0.06</w:t>
            </w:r>
          </w:p>
        </w:tc>
        <w:tc>
          <w:tcPr>
            <w:tcW w:w="1418" w:type="dxa"/>
            <w:tcBorders>
              <w:bottom w:val="single" w:sz="4" w:space="0" w:color="auto"/>
            </w:tcBorders>
          </w:tcPr>
          <w:p w14:paraId="59135EC6" w14:textId="77777777" w:rsidR="00CD51AB" w:rsidRPr="002C374F" w:rsidRDefault="00CD51AB" w:rsidP="00CD51AB">
            <w:pPr>
              <w:jc w:val="center"/>
              <w:rPr>
                <w:rFonts w:asciiTheme="minorHAnsi" w:hAnsiTheme="minorHAnsi"/>
              </w:rPr>
            </w:pPr>
            <w:r w:rsidRPr="002C374F">
              <w:rPr>
                <w:rFonts w:asciiTheme="minorHAnsi" w:hAnsiTheme="minorHAnsi"/>
              </w:rPr>
              <w:t>3.77</w:t>
            </w:r>
          </w:p>
        </w:tc>
        <w:tc>
          <w:tcPr>
            <w:tcW w:w="1417" w:type="dxa"/>
            <w:tcBorders>
              <w:bottom w:val="single" w:sz="4" w:space="0" w:color="auto"/>
            </w:tcBorders>
          </w:tcPr>
          <w:p w14:paraId="5727AF37"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18" w:type="dxa"/>
            <w:tcBorders>
              <w:bottom w:val="single" w:sz="4" w:space="0" w:color="auto"/>
            </w:tcBorders>
          </w:tcPr>
          <w:p w14:paraId="2879B04B"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468" w:type="dxa"/>
            <w:tcBorders>
              <w:bottom w:val="single" w:sz="4" w:space="0" w:color="auto"/>
            </w:tcBorders>
          </w:tcPr>
          <w:p w14:paraId="5F6CE285" w14:textId="77777777" w:rsidR="00CD51AB" w:rsidRPr="002C374F" w:rsidRDefault="00CD51AB" w:rsidP="00CD51AB">
            <w:pPr>
              <w:jc w:val="center"/>
              <w:rPr>
                <w:rFonts w:asciiTheme="minorHAnsi" w:hAnsiTheme="minorHAnsi"/>
              </w:rPr>
            </w:pPr>
            <w:r w:rsidRPr="002C374F">
              <w:rPr>
                <w:rFonts w:asciiTheme="minorHAnsi" w:hAnsiTheme="minorHAnsi"/>
              </w:rPr>
              <w:t>1.56</w:t>
            </w:r>
          </w:p>
        </w:tc>
      </w:tr>
    </w:tbl>
    <w:p w14:paraId="41DA8081" w14:textId="77777777" w:rsidR="00CD51AB" w:rsidRPr="002C374F" w:rsidRDefault="00CD51AB" w:rsidP="00CD51AB">
      <w:pPr>
        <w:widowControl w:val="0"/>
        <w:tabs>
          <w:tab w:val="left" w:pos="1455"/>
        </w:tabs>
        <w:jc w:val="both"/>
        <w:rPr>
          <w:rFonts w:cs="Times New Roman"/>
        </w:rPr>
      </w:pPr>
      <w:r w:rsidRPr="002C374F">
        <w:rPr>
          <w:rFonts w:cs="Times New Roman"/>
          <w:i/>
        </w:rPr>
        <w:t>†</w:t>
      </w:r>
      <w:r w:rsidRPr="002C374F">
        <w:rPr>
          <w:rFonts w:cs="Times New Roman"/>
        </w:rPr>
        <w:t xml:space="preserve"> Baseline incorporates resource use from the 16 weeks prior to randomisation; Week 16 incorporates the 16 week post randomisation period; Week 52 incorporates the final 16 weeks of the annual post randomisation </w:t>
      </w:r>
      <w:proofErr w:type="gramStart"/>
      <w:r w:rsidRPr="002C374F">
        <w:rPr>
          <w:rFonts w:cs="Times New Roman"/>
        </w:rPr>
        <w:t>period  *</w:t>
      </w:r>
      <w:proofErr w:type="gramEnd"/>
      <w:r w:rsidRPr="002C374F">
        <w:rPr>
          <w:rFonts w:cs="Times New Roman"/>
        </w:rPr>
        <w:t xml:space="preserve">Assumed = 0 for two participants where the question was not answered </w:t>
      </w:r>
    </w:p>
    <w:p w14:paraId="54BDD282" w14:textId="77777777" w:rsidR="0014613B" w:rsidRDefault="0014613B" w:rsidP="00F5031D">
      <w:pPr>
        <w:widowControl w:val="0"/>
        <w:jc w:val="both"/>
        <w:rPr>
          <w:rFonts w:ascii="Calibri" w:eastAsia="Calibri" w:hAnsi="Calibri" w:cs="Times New Roman"/>
          <w:sz w:val="24"/>
          <w:szCs w:val="24"/>
          <w:lang w:val="en-US"/>
        </w:rPr>
      </w:pPr>
    </w:p>
    <w:p w14:paraId="31617811" w14:textId="5A092611" w:rsidR="00CD51AB" w:rsidRPr="002C374F" w:rsidRDefault="00CD51AB" w:rsidP="00CD51AB">
      <w:pPr>
        <w:pStyle w:val="Caption"/>
        <w:keepNext/>
        <w:rPr>
          <w:b/>
          <w:i w:val="0"/>
          <w:color w:val="auto"/>
          <w:sz w:val="24"/>
          <w:szCs w:val="24"/>
        </w:rPr>
      </w:pPr>
      <w:r w:rsidRPr="002C374F">
        <w:rPr>
          <w:b/>
          <w:i w:val="0"/>
          <w:color w:val="auto"/>
          <w:sz w:val="24"/>
          <w:szCs w:val="24"/>
        </w:rPr>
        <w:t xml:space="preserve">Table </w:t>
      </w:r>
      <w:r w:rsidR="00BE237A" w:rsidRPr="002C374F">
        <w:rPr>
          <w:b/>
          <w:i w:val="0"/>
          <w:color w:val="auto"/>
          <w:sz w:val="24"/>
          <w:szCs w:val="24"/>
        </w:rPr>
        <w:t>2</w:t>
      </w:r>
      <w:r w:rsidR="00FD24C8">
        <w:rPr>
          <w:b/>
          <w:i w:val="0"/>
          <w:color w:val="auto"/>
          <w:sz w:val="24"/>
          <w:szCs w:val="24"/>
        </w:rPr>
        <w:t>4</w:t>
      </w:r>
      <w:r w:rsidRPr="002C374F">
        <w:rPr>
          <w:b/>
          <w:i w:val="0"/>
          <w:color w:val="auto"/>
          <w:sz w:val="24"/>
          <w:szCs w:val="24"/>
        </w:rPr>
        <w:t xml:space="preserve">: Total costs (available case, mean cost per patient for each previous </w:t>
      </w:r>
      <w:proofErr w:type="gramStart"/>
      <w:r w:rsidRPr="002C374F">
        <w:rPr>
          <w:b/>
          <w:i w:val="0"/>
          <w:color w:val="auto"/>
          <w:sz w:val="24"/>
          <w:szCs w:val="24"/>
        </w:rPr>
        <w:t>16 week</w:t>
      </w:r>
      <w:proofErr w:type="gramEnd"/>
      <w:r w:rsidRPr="002C374F">
        <w:rPr>
          <w:b/>
          <w:i w:val="0"/>
          <w:color w:val="auto"/>
          <w:sz w:val="24"/>
          <w:szCs w:val="24"/>
        </w:rPr>
        <w:t xml:space="preserve"> period)</w:t>
      </w:r>
    </w:p>
    <w:tbl>
      <w:tblPr>
        <w:tblStyle w:val="TableGrid11"/>
        <w:tblpPr w:leftFromText="180" w:rightFromText="180" w:vertAnchor="text" w:horzAnchor="margin" w:tblpXSpec="center" w:tblpY="239"/>
        <w:tblW w:w="15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35"/>
        <w:gridCol w:w="1134"/>
        <w:gridCol w:w="1276"/>
        <w:gridCol w:w="1275"/>
        <w:gridCol w:w="1559"/>
        <w:gridCol w:w="1276"/>
        <w:gridCol w:w="1559"/>
        <w:gridCol w:w="1559"/>
        <w:gridCol w:w="1560"/>
      </w:tblGrid>
      <w:tr w:rsidR="00CD51AB" w:rsidRPr="002C374F" w14:paraId="2D1862A0" w14:textId="77777777" w:rsidTr="00CD51AB">
        <w:trPr>
          <w:trHeight w:val="477"/>
        </w:trPr>
        <w:tc>
          <w:tcPr>
            <w:tcW w:w="3544" w:type="dxa"/>
            <w:tcBorders>
              <w:top w:val="single" w:sz="4" w:space="0" w:color="auto"/>
              <w:bottom w:val="single" w:sz="4" w:space="0" w:color="auto"/>
            </w:tcBorders>
          </w:tcPr>
          <w:p w14:paraId="0347FA6C" w14:textId="77777777" w:rsidR="00CD51AB" w:rsidRPr="002C374F" w:rsidRDefault="00CD51AB" w:rsidP="00CD51AB">
            <w:pPr>
              <w:rPr>
                <w:rFonts w:asciiTheme="minorHAnsi" w:hAnsiTheme="minorHAnsi"/>
              </w:rPr>
            </w:pPr>
            <w:r w:rsidRPr="002C374F">
              <w:rPr>
                <w:rFonts w:asciiTheme="minorHAnsi" w:hAnsiTheme="minorHAnsi"/>
              </w:rPr>
              <w:t xml:space="preserve">Mean cost per participant </w:t>
            </w:r>
          </w:p>
        </w:tc>
        <w:tc>
          <w:tcPr>
            <w:tcW w:w="3545" w:type="dxa"/>
            <w:gridSpan w:val="3"/>
            <w:tcBorders>
              <w:top w:val="single" w:sz="4" w:space="0" w:color="auto"/>
              <w:bottom w:val="single" w:sz="4" w:space="0" w:color="auto"/>
            </w:tcBorders>
          </w:tcPr>
          <w:p w14:paraId="7B5EB754" w14:textId="77777777" w:rsidR="00CD51AB" w:rsidRPr="002C374F" w:rsidRDefault="00CD51AB" w:rsidP="00CD51AB">
            <w:pPr>
              <w:jc w:val="center"/>
              <w:rPr>
                <w:rFonts w:asciiTheme="minorHAnsi" w:hAnsiTheme="minorHAnsi"/>
              </w:rPr>
            </w:pPr>
            <w:r w:rsidRPr="002C374F">
              <w:rPr>
                <w:rFonts w:asciiTheme="minorHAnsi" w:hAnsiTheme="minorHAnsi"/>
              </w:rPr>
              <w:t xml:space="preserve"> Sertraline monotherapy</w:t>
            </w:r>
          </w:p>
        </w:tc>
        <w:tc>
          <w:tcPr>
            <w:tcW w:w="4110" w:type="dxa"/>
            <w:gridSpan w:val="3"/>
            <w:tcBorders>
              <w:top w:val="single" w:sz="4" w:space="0" w:color="auto"/>
              <w:bottom w:val="single" w:sz="4" w:space="0" w:color="auto"/>
            </w:tcBorders>
          </w:tcPr>
          <w:p w14:paraId="7BAC1743" w14:textId="77777777" w:rsidR="00CD51AB" w:rsidRPr="002C374F" w:rsidRDefault="00CD51AB" w:rsidP="00CD51AB">
            <w:pPr>
              <w:jc w:val="center"/>
              <w:rPr>
                <w:rFonts w:asciiTheme="minorHAnsi" w:hAnsiTheme="minorHAnsi"/>
              </w:rPr>
            </w:pPr>
            <w:r w:rsidRPr="002C374F">
              <w:rPr>
                <w:rFonts w:asciiTheme="minorHAnsi" w:hAnsiTheme="minorHAnsi"/>
              </w:rPr>
              <w:t>CBT monotherapy</w:t>
            </w:r>
          </w:p>
        </w:tc>
        <w:tc>
          <w:tcPr>
            <w:tcW w:w="4678" w:type="dxa"/>
            <w:gridSpan w:val="3"/>
            <w:tcBorders>
              <w:top w:val="single" w:sz="4" w:space="0" w:color="auto"/>
              <w:bottom w:val="single" w:sz="4" w:space="0" w:color="auto"/>
            </w:tcBorders>
          </w:tcPr>
          <w:p w14:paraId="14055EF4" w14:textId="77777777" w:rsidR="00CD51AB" w:rsidRPr="002C374F" w:rsidRDefault="00CD51AB" w:rsidP="00CD51AB">
            <w:pPr>
              <w:jc w:val="center"/>
              <w:rPr>
                <w:rFonts w:asciiTheme="minorHAnsi" w:hAnsiTheme="minorHAnsi"/>
              </w:rPr>
            </w:pPr>
            <w:r w:rsidRPr="002C374F">
              <w:rPr>
                <w:rFonts w:asciiTheme="minorHAnsi" w:hAnsiTheme="minorHAnsi"/>
              </w:rPr>
              <w:t>CBT + sertraline</w:t>
            </w:r>
          </w:p>
        </w:tc>
      </w:tr>
      <w:tr w:rsidR="00CD51AB" w:rsidRPr="002C374F" w14:paraId="139A376D" w14:textId="77777777" w:rsidTr="00CD51AB">
        <w:trPr>
          <w:trHeight w:val="348"/>
        </w:trPr>
        <w:tc>
          <w:tcPr>
            <w:tcW w:w="3544" w:type="dxa"/>
            <w:tcBorders>
              <w:top w:val="single" w:sz="4" w:space="0" w:color="auto"/>
            </w:tcBorders>
          </w:tcPr>
          <w:p w14:paraId="1B8C5F81" w14:textId="77777777" w:rsidR="00CD51AB" w:rsidRPr="002C374F" w:rsidRDefault="00CD51AB" w:rsidP="00CD51AB">
            <w:pPr>
              <w:rPr>
                <w:rFonts w:asciiTheme="minorHAnsi" w:hAnsiTheme="minorHAnsi"/>
              </w:rPr>
            </w:pPr>
          </w:p>
        </w:tc>
        <w:tc>
          <w:tcPr>
            <w:tcW w:w="1135" w:type="dxa"/>
            <w:tcBorders>
              <w:top w:val="single" w:sz="4" w:space="0" w:color="auto"/>
            </w:tcBorders>
          </w:tcPr>
          <w:p w14:paraId="7338A75C" w14:textId="77777777" w:rsidR="00CD51AB" w:rsidRPr="002C374F" w:rsidRDefault="00CD51AB" w:rsidP="00CD51AB">
            <w:pPr>
              <w:jc w:val="center"/>
              <w:rPr>
                <w:rFonts w:asciiTheme="minorHAnsi" w:hAnsiTheme="minorHAnsi"/>
              </w:rPr>
            </w:pPr>
            <w:r w:rsidRPr="002C374F">
              <w:rPr>
                <w:rFonts w:asciiTheme="minorHAnsi" w:hAnsiTheme="minorHAnsi"/>
              </w:rPr>
              <w:t xml:space="preserve">Baseline [n=15] </w:t>
            </w:r>
          </w:p>
          <w:p w14:paraId="5F7969E8" w14:textId="77777777" w:rsidR="00CD51AB" w:rsidRPr="002C374F" w:rsidRDefault="00CD51AB" w:rsidP="00CD51AB">
            <w:pPr>
              <w:jc w:val="center"/>
              <w:rPr>
                <w:rFonts w:asciiTheme="minorHAnsi" w:hAnsiTheme="minorHAnsi"/>
              </w:rPr>
            </w:pPr>
          </w:p>
        </w:tc>
        <w:tc>
          <w:tcPr>
            <w:tcW w:w="1134" w:type="dxa"/>
            <w:tcBorders>
              <w:top w:val="single" w:sz="4" w:space="0" w:color="auto"/>
            </w:tcBorders>
          </w:tcPr>
          <w:p w14:paraId="4FE0E24A" w14:textId="77777777" w:rsidR="00CD51AB" w:rsidRPr="002C374F" w:rsidRDefault="00CD51AB" w:rsidP="00CD51AB">
            <w:pPr>
              <w:jc w:val="center"/>
              <w:rPr>
                <w:rFonts w:asciiTheme="minorHAnsi" w:hAnsiTheme="minorHAnsi"/>
              </w:rPr>
            </w:pPr>
            <w:r w:rsidRPr="002C374F">
              <w:rPr>
                <w:rFonts w:asciiTheme="minorHAnsi" w:hAnsiTheme="minorHAnsi"/>
              </w:rPr>
              <w:t>Week 16 [n=7]</w:t>
            </w:r>
          </w:p>
          <w:p w14:paraId="01561823" w14:textId="77777777" w:rsidR="00CD51AB" w:rsidRPr="002C374F" w:rsidRDefault="00CD51AB" w:rsidP="00CD51AB">
            <w:pPr>
              <w:jc w:val="center"/>
              <w:rPr>
                <w:rFonts w:asciiTheme="minorHAnsi" w:hAnsiTheme="minorHAnsi"/>
              </w:rPr>
            </w:pPr>
          </w:p>
        </w:tc>
        <w:tc>
          <w:tcPr>
            <w:tcW w:w="1276" w:type="dxa"/>
            <w:tcBorders>
              <w:top w:val="single" w:sz="4" w:space="0" w:color="auto"/>
            </w:tcBorders>
          </w:tcPr>
          <w:p w14:paraId="5EE8B5BA" w14:textId="77777777" w:rsidR="00CD51AB" w:rsidRPr="002C374F" w:rsidRDefault="00CD51AB" w:rsidP="00CD51AB">
            <w:pPr>
              <w:jc w:val="center"/>
              <w:rPr>
                <w:rFonts w:asciiTheme="minorHAnsi" w:hAnsiTheme="minorHAnsi"/>
              </w:rPr>
            </w:pPr>
            <w:r w:rsidRPr="002C374F">
              <w:rPr>
                <w:rFonts w:asciiTheme="minorHAnsi" w:hAnsiTheme="minorHAnsi"/>
              </w:rPr>
              <w:t>Week 52 [n=6]</w:t>
            </w:r>
          </w:p>
          <w:p w14:paraId="2090978F" w14:textId="77777777" w:rsidR="00CD51AB" w:rsidRPr="002C374F" w:rsidRDefault="00CD51AB" w:rsidP="00CD51AB">
            <w:pPr>
              <w:jc w:val="center"/>
              <w:rPr>
                <w:rFonts w:asciiTheme="minorHAnsi" w:hAnsiTheme="minorHAnsi"/>
              </w:rPr>
            </w:pPr>
          </w:p>
        </w:tc>
        <w:tc>
          <w:tcPr>
            <w:tcW w:w="1275" w:type="dxa"/>
            <w:tcBorders>
              <w:top w:val="single" w:sz="4" w:space="0" w:color="auto"/>
            </w:tcBorders>
          </w:tcPr>
          <w:p w14:paraId="661318F8" w14:textId="77777777" w:rsidR="00CD51AB" w:rsidRPr="002C374F" w:rsidRDefault="00CD51AB" w:rsidP="00CD51AB">
            <w:pPr>
              <w:jc w:val="center"/>
              <w:rPr>
                <w:rFonts w:asciiTheme="minorHAnsi" w:hAnsiTheme="minorHAnsi"/>
              </w:rPr>
            </w:pPr>
            <w:r w:rsidRPr="002C374F">
              <w:rPr>
                <w:rFonts w:asciiTheme="minorHAnsi" w:hAnsiTheme="minorHAnsi"/>
              </w:rPr>
              <w:t xml:space="preserve">Baseline [n=15] </w:t>
            </w:r>
          </w:p>
          <w:p w14:paraId="05B1E200" w14:textId="77777777" w:rsidR="00CD51AB" w:rsidRPr="002C374F" w:rsidRDefault="00CD51AB" w:rsidP="00CD51AB">
            <w:pPr>
              <w:jc w:val="center"/>
              <w:rPr>
                <w:rFonts w:asciiTheme="minorHAnsi" w:hAnsiTheme="minorHAnsi"/>
              </w:rPr>
            </w:pPr>
          </w:p>
        </w:tc>
        <w:tc>
          <w:tcPr>
            <w:tcW w:w="1559" w:type="dxa"/>
            <w:tcBorders>
              <w:top w:val="single" w:sz="4" w:space="0" w:color="auto"/>
            </w:tcBorders>
          </w:tcPr>
          <w:p w14:paraId="1437CFCD" w14:textId="77777777" w:rsidR="00CD51AB" w:rsidRPr="002C374F" w:rsidRDefault="00CD51AB" w:rsidP="00CD51AB">
            <w:pPr>
              <w:jc w:val="center"/>
              <w:rPr>
                <w:rFonts w:asciiTheme="minorHAnsi" w:hAnsiTheme="minorHAnsi"/>
              </w:rPr>
            </w:pPr>
            <w:r w:rsidRPr="002C374F">
              <w:rPr>
                <w:rFonts w:asciiTheme="minorHAnsi" w:hAnsiTheme="minorHAnsi"/>
              </w:rPr>
              <w:t xml:space="preserve">Week </w:t>
            </w:r>
            <w:proofErr w:type="gramStart"/>
            <w:r w:rsidRPr="002C374F">
              <w:rPr>
                <w:rFonts w:asciiTheme="minorHAnsi" w:hAnsiTheme="minorHAnsi"/>
              </w:rPr>
              <w:t>16  [</w:t>
            </w:r>
            <w:proofErr w:type="gramEnd"/>
            <w:r w:rsidRPr="002C374F">
              <w:rPr>
                <w:rFonts w:asciiTheme="minorHAnsi" w:hAnsiTheme="minorHAnsi"/>
              </w:rPr>
              <w:t>n=9]</w:t>
            </w:r>
          </w:p>
          <w:p w14:paraId="3C2BAEFC" w14:textId="77777777" w:rsidR="00CD51AB" w:rsidRPr="002C374F" w:rsidRDefault="00CD51AB" w:rsidP="00CD51AB">
            <w:pPr>
              <w:jc w:val="center"/>
              <w:rPr>
                <w:rFonts w:asciiTheme="minorHAnsi" w:hAnsiTheme="minorHAnsi"/>
              </w:rPr>
            </w:pPr>
          </w:p>
        </w:tc>
        <w:tc>
          <w:tcPr>
            <w:tcW w:w="1276" w:type="dxa"/>
            <w:tcBorders>
              <w:top w:val="single" w:sz="4" w:space="0" w:color="auto"/>
            </w:tcBorders>
          </w:tcPr>
          <w:p w14:paraId="72E4C645" w14:textId="77777777" w:rsidR="00CD51AB" w:rsidRPr="002C374F" w:rsidRDefault="00CD51AB" w:rsidP="00CD51AB">
            <w:pPr>
              <w:jc w:val="center"/>
              <w:rPr>
                <w:rFonts w:asciiTheme="minorHAnsi" w:hAnsiTheme="minorHAnsi"/>
              </w:rPr>
            </w:pPr>
            <w:r w:rsidRPr="002C374F">
              <w:rPr>
                <w:rFonts w:asciiTheme="minorHAnsi" w:hAnsiTheme="minorHAnsi"/>
              </w:rPr>
              <w:t>Week 52 [n=8]</w:t>
            </w:r>
          </w:p>
          <w:p w14:paraId="4D974545" w14:textId="77777777" w:rsidR="00CD51AB" w:rsidRPr="002C374F" w:rsidRDefault="00CD51AB" w:rsidP="00CD51AB">
            <w:pPr>
              <w:jc w:val="center"/>
              <w:rPr>
                <w:rFonts w:asciiTheme="minorHAnsi" w:hAnsiTheme="minorHAnsi"/>
              </w:rPr>
            </w:pPr>
          </w:p>
        </w:tc>
        <w:tc>
          <w:tcPr>
            <w:tcW w:w="1559" w:type="dxa"/>
            <w:tcBorders>
              <w:top w:val="single" w:sz="4" w:space="0" w:color="auto"/>
            </w:tcBorders>
          </w:tcPr>
          <w:p w14:paraId="3F4939D0" w14:textId="77777777" w:rsidR="00CD51AB" w:rsidRPr="002C374F" w:rsidRDefault="00CD51AB" w:rsidP="00CD51AB">
            <w:pPr>
              <w:jc w:val="center"/>
              <w:rPr>
                <w:rFonts w:asciiTheme="minorHAnsi" w:hAnsiTheme="minorHAnsi"/>
              </w:rPr>
            </w:pPr>
            <w:r w:rsidRPr="002C374F">
              <w:rPr>
                <w:rFonts w:asciiTheme="minorHAnsi" w:hAnsiTheme="minorHAnsi"/>
              </w:rPr>
              <w:t>Baseline [n=17]</w:t>
            </w:r>
          </w:p>
          <w:p w14:paraId="773BC0EB" w14:textId="77777777" w:rsidR="00CD51AB" w:rsidRPr="002C374F" w:rsidRDefault="00CD51AB" w:rsidP="00CD51AB">
            <w:pPr>
              <w:jc w:val="center"/>
              <w:rPr>
                <w:rFonts w:asciiTheme="minorHAnsi" w:hAnsiTheme="minorHAnsi"/>
              </w:rPr>
            </w:pPr>
          </w:p>
        </w:tc>
        <w:tc>
          <w:tcPr>
            <w:tcW w:w="1559" w:type="dxa"/>
            <w:tcBorders>
              <w:top w:val="single" w:sz="4" w:space="0" w:color="auto"/>
            </w:tcBorders>
          </w:tcPr>
          <w:p w14:paraId="4A64E7D7" w14:textId="77777777" w:rsidR="00CD51AB" w:rsidRPr="002C374F" w:rsidRDefault="00CD51AB" w:rsidP="00CD51AB">
            <w:pPr>
              <w:jc w:val="center"/>
              <w:rPr>
                <w:rFonts w:asciiTheme="minorHAnsi" w:hAnsiTheme="minorHAnsi"/>
              </w:rPr>
            </w:pPr>
            <w:r w:rsidRPr="002C374F">
              <w:rPr>
                <w:rFonts w:asciiTheme="minorHAnsi" w:hAnsiTheme="minorHAnsi"/>
              </w:rPr>
              <w:t>Week 16</w:t>
            </w:r>
          </w:p>
          <w:p w14:paraId="1C1EEF4F" w14:textId="77777777" w:rsidR="00CD51AB" w:rsidRPr="002C374F" w:rsidRDefault="00CD51AB" w:rsidP="00CD51AB">
            <w:pPr>
              <w:jc w:val="center"/>
              <w:rPr>
                <w:rFonts w:asciiTheme="minorHAnsi" w:hAnsiTheme="minorHAnsi"/>
              </w:rPr>
            </w:pPr>
            <w:r w:rsidRPr="002C374F">
              <w:rPr>
                <w:rFonts w:asciiTheme="minorHAnsi" w:hAnsiTheme="minorHAnsi"/>
              </w:rPr>
              <w:t>[n=13]</w:t>
            </w:r>
          </w:p>
        </w:tc>
        <w:tc>
          <w:tcPr>
            <w:tcW w:w="1560" w:type="dxa"/>
            <w:tcBorders>
              <w:top w:val="single" w:sz="4" w:space="0" w:color="auto"/>
            </w:tcBorders>
          </w:tcPr>
          <w:p w14:paraId="69CF791F" w14:textId="77777777" w:rsidR="00CD51AB" w:rsidRPr="002C374F" w:rsidRDefault="00CD51AB" w:rsidP="00CD51AB">
            <w:pPr>
              <w:jc w:val="center"/>
              <w:rPr>
                <w:rFonts w:asciiTheme="minorHAnsi" w:hAnsiTheme="minorHAnsi"/>
              </w:rPr>
            </w:pPr>
            <w:r w:rsidRPr="002C374F">
              <w:rPr>
                <w:rFonts w:asciiTheme="minorHAnsi" w:hAnsiTheme="minorHAnsi"/>
              </w:rPr>
              <w:t>Week 52</w:t>
            </w:r>
          </w:p>
          <w:p w14:paraId="576688C8" w14:textId="77777777" w:rsidR="00CD51AB" w:rsidRPr="002C374F" w:rsidRDefault="00CD51AB" w:rsidP="00CD51AB">
            <w:pPr>
              <w:jc w:val="center"/>
              <w:rPr>
                <w:rFonts w:asciiTheme="minorHAnsi" w:hAnsiTheme="minorHAnsi"/>
              </w:rPr>
            </w:pPr>
            <w:r w:rsidRPr="002C374F">
              <w:rPr>
                <w:rFonts w:asciiTheme="minorHAnsi" w:hAnsiTheme="minorHAnsi"/>
              </w:rPr>
              <w:t>[n=9]</w:t>
            </w:r>
          </w:p>
        </w:tc>
      </w:tr>
      <w:tr w:rsidR="00CD51AB" w:rsidRPr="002C374F" w14:paraId="0A467EB4" w14:textId="77777777" w:rsidTr="00CD51AB">
        <w:trPr>
          <w:trHeight w:val="408"/>
        </w:trPr>
        <w:tc>
          <w:tcPr>
            <w:tcW w:w="3544" w:type="dxa"/>
          </w:tcPr>
          <w:p w14:paraId="1E4D111D" w14:textId="77777777" w:rsidR="00CD51AB" w:rsidRPr="002C374F" w:rsidRDefault="00CD51AB" w:rsidP="00CD51AB">
            <w:pPr>
              <w:rPr>
                <w:rFonts w:asciiTheme="minorHAnsi" w:hAnsiTheme="minorHAnsi"/>
              </w:rPr>
            </w:pPr>
            <w:r w:rsidRPr="002C374F">
              <w:rPr>
                <w:rFonts w:asciiTheme="minorHAnsi" w:hAnsiTheme="minorHAnsi"/>
              </w:rPr>
              <w:t>Total Healthcare Professional visits</w:t>
            </w:r>
          </w:p>
        </w:tc>
        <w:tc>
          <w:tcPr>
            <w:tcW w:w="1135" w:type="dxa"/>
          </w:tcPr>
          <w:p w14:paraId="0D964813" w14:textId="77777777" w:rsidR="00CD51AB" w:rsidRPr="002C374F" w:rsidRDefault="00CD51AB" w:rsidP="00CD51AB">
            <w:pPr>
              <w:jc w:val="center"/>
              <w:rPr>
                <w:rFonts w:asciiTheme="minorHAnsi" w:hAnsiTheme="minorHAnsi"/>
              </w:rPr>
            </w:pPr>
            <w:r w:rsidRPr="002C374F">
              <w:rPr>
                <w:rFonts w:asciiTheme="minorHAnsi" w:hAnsiTheme="minorHAnsi"/>
              </w:rPr>
              <w:t>£345.47</w:t>
            </w:r>
          </w:p>
        </w:tc>
        <w:tc>
          <w:tcPr>
            <w:tcW w:w="1134" w:type="dxa"/>
          </w:tcPr>
          <w:p w14:paraId="5957BFC4" w14:textId="77777777" w:rsidR="00CD51AB" w:rsidRPr="002C374F" w:rsidRDefault="00CD51AB" w:rsidP="00CD51AB">
            <w:pPr>
              <w:jc w:val="center"/>
              <w:rPr>
                <w:rFonts w:asciiTheme="minorHAnsi" w:hAnsiTheme="minorHAnsi"/>
              </w:rPr>
            </w:pPr>
            <w:r w:rsidRPr="002C374F">
              <w:rPr>
                <w:rFonts w:asciiTheme="minorHAnsi" w:hAnsiTheme="minorHAnsi"/>
              </w:rPr>
              <w:t>£109.71</w:t>
            </w:r>
          </w:p>
        </w:tc>
        <w:tc>
          <w:tcPr>
            <w:tcW w:w="1276" w:type="dxa"/>
          </w:tcPr>
          <w:p w14:paraId="1664AB41" w14:textId="77777777" w:rsidR="00CD51AB" w:rsidRPr="002C374F" w:rsidRDefault="00CD51AB" w:rsidP="00CD51AB">
            <w:pPr>
              <w:jc w:val="center"/>
              <w:rPr>
                <w:rFonts w:asciiTheme="minorHAnsi" w:hAnsiTheme="minorHAnsi"/>
              </w:rPr>
            </w:pPr>
            <w:r w:rsidRPr="002C374F">
              <w:rPr>
                <w:rFonts w:asciiTheme="minorHAnsi" w:hAnsiTheme="minorHAnsi"/>
              </w:rPr>
              <w:t>£108.30</w:t>
            </w:r>
          </w:p>
        </w:tc>
        <w:tc>
          <w:tcPr>
            <w:tcW w:w="1275" w:type="dxa"/>
          </w:tcPr>
          <w:p w14:paraId="2F0AA96B" w14:textId="77777777" w:rsidR="00CD51AB" w:rsidRPr="002C374F" w:rsidRDefault="00CD51AB" w:rsidP="00CD51AB">
            <w:pPr>
              <w:jc w:val="center"/>
              <w:rPr>
                <w:rFonts w:asciiTheme="minorHAnsi" w:hAnsiTheme="minorHAnsi"/>
              </w:rPr>
            </w:pPr>
            <w:r w:rsidRPr="002C374F">
              <w:rPr>
                <w:rFonts w:asciiTheme="minorHAnsi" w:hAnsiTheme="minorHAnsi"/>
              </w:rPr>
              <w:t>£192.43</w:t>
            </w:r>
          </w:p>
        </w:tc>
        <w:tc>
          <w:tcPr>
            <w:tcW w:w="1559" w:type="dxa"/>
          </w:tcPr>
          <w:p w14:paraId="47122851" w14:textId="77777777" w:rsidR="00CD51AB" w:rsidRPr="002C374F" w:rsidRDefault="00CD51AB" w:rsidP="00CD51AB">
            <w:pPr>
              <w:jc w:val="center"/>
              <w:rPr>
                <w:rFonts w:asciiTheme="minorHAnsi" w:hAnsiTheme="minorHAnsi"/>
              </w:rPr>
            </w:pPr>
            <w:r w:rsidRPr="002C374F">
              <w:rPr>
                <w:rFonts w:asciiTheme="minorHAnsi" w:hAnsiTheme="minorHAnsi"/>
              </w:rPr>
              <w:t>£184.72</w:t>
            </w:r>
          </w:p>
        </w:tc>
        <w:tc>
          <w:tcPr>
            <w:tcW w:w="1276" w:type="dxa"/>
          </w:tcPr>
          <w:p w14:paraId="1EA178FB" w14:textId="77777777" w:rsidR="00CD51AB" w:rsidRPr="002C374F" w:rsidRDefault="00CD51AB" w:rsidP="00CD51AB">
            <w:pPr>
              <w:jc w:val="center"/>
              <w:rPr>
                <w:rFonts w:asciiTheme="minorHAnsi" w:hAnsiTheme="minorHAnsi"/>
              </w:rPr>
            </w:pPr>
            <w:r w:rsidRPr="002C374F">
              <w:rPr>
                <w:rFonts w:asciiTheme="minorHAnsi" w:hAnsiTheme="minorHAnsi"/>
              </w:rPr>
              <w:t>£318.14</w:t>
            </w:r>
          </w:p>
        </w:tc>
        <w:tc>
          <w:tcPr>
            <w:tcW w:w="1559" w:type="dxa"/>
          </w:tcPr>
          <w:p w14:paraId="33AAE896" w14:textId="77777777" w:rsidR="00CD51AB" w:rsidRPr="002C374F" w:rsidRDefault="00CD51AB" w:rsidP="00CD51AB">
            <w:pPr>
              <w:jc w:val="center"/>
              <w:rPr>
                <w:rFonts w:asciiTheme="minorHAnsi" w:hAnsiTheme="minorHAnsi"/>
              </w:rPr>
            </w:pPr>
            <w:r w:rsidRPr="002C374F">
              <w:rPr>
                <w:rFonts w:asciiTheme="minorHAnsi" w:hAnsiTheme="minorHAnsi"/>
              </w:rPr>
              <w:t>£305.67</w:t>
            </w:r>
          </w:p>
        </w:tc>
        <w:tc>
          <w:tcPr>
            <w:tcW w:w="1559" w:type="dxa"/>
          </w:tcPr>
          <w:p w14:paraId="3EA98D32" w14:textId="77777777" w:rsidR="00CD51AB" w:rsidRPr="002C374F" w:rsidRDefault="00CD51AB" w:rsidP="00CD51AB">
            <w:pPr>
              <w:jc w:val="center"/>
              <w:rPr>
                <w:rFonts w:asciiTheme="minorHAnsi" w:hAnsiTheme="minorHAnsi"/>
              </w:rPr>
            </w:pPr>
            <w:r w:rsidRPr="002C374F">
              <w:rPr>
                <w:rFonts w:asciiTheme="minorHAnsi" w:hAnsiTheme="minorHAnsi"/>
              </w:rPr>
              <w:t>£176.24</w:t>
            </w:r>
          </w:p>
        </w:tc>
        <w:tc>
          <w:tcPr>
            <w:tcW w:w="1560" w:type="dxa"/>
          </w:tcPr>
          <w:p w14:paraId="099A94AE" w14:textId="77777777" w:rsidR="00CD51AB" w:rsidRPr="002C374F" w:rsidRDefault="00CD51AB" w:rsidP="00CD51AB">
            <w:pPr>
              <w:jc w:val="center"/>
              <w:rPr>
                <w:rFonts w:asciiTheme="minorHAnsi" w:hAnsiTheme="minorHAnsi"/>
              </w:rPr>
            </w:pPr>
            <w:r w:rsidRPr="002C374F">
              <w:rPr>
                <w:rFonts w:asciiTheme="minorHAnsi" w:hAnsiTheme="minorHAnsi"/>
              </w:rPr>
              <w:t>£285.86</w:t>
            </w:r>
          </w:p>
        </w:tc>
      </w:tr>
      <w:tr w:rsidR="00CD51AB" w:rsidRPr="002C374F" w14:paraId="63FEA1D6" w14:textId="77777777" w:rsidTr="00CD51AB">
        <w:trPr>
          <w:trHeight w:val="427"/>
        </w:trPr>
        <w:tc>
          <w:tcPr>
            <w:tcW w:w="3544" w:type="dxa"/>
          </w:tcPr>
          <w:p w14:paraId="4D77684D" w14:textId="77777777" w:rsidR="00CD51AB" w:rsidRPr="002C374F" w:rsidRDefault="00CD51AB" w:rsidP="00CD51AB">
            <w:pPr>
              <w:rPr>
                <w:rFonts w:asciiTheme="minorHAnsi" w:hAnsiTheme="minorHAnsi"/>
              </w:rPr>
            </w:pPr>
            <w:r w:rsidRPr="002C374F">
              <w:rPr>
                <w:rFonts w:asciiTheme="minorHAnsi" w:hAnsiTheme="minorHAnsi"/>
              </w:rPr>
              <w:t>Hospital Admissions</w:t>
            </w:r>
          </w:p>
        </w:tc>
        <w:tc>
          <w:tcPr>
            <w:tcW w:w="1135" w:type="dxa"/>
          </w:tcPr>
          <w:p w14:paraId="78E9328D" w14:textId="77777777" w:rsidR="00CD51AB" w:rsidRPr="002C374F" w:rsidRDefault="00CD51AB" w:rsidP="00CD51AB">
            <w:pPr>
              <w:jc w:val="center"/>
              <w:rPr>
                <w:rFonts w:asciiTheme="minorHAnsi" w:hAnsiTheme="minorHAnsi"/>
              </w:rPr>
            </w:pPr>
            <w:r w:rsidRPr="002C374F">
              <w:rPr>
                <w:rFonts w:asciiTheme="minorHAnsi" w:hAnsiTheme="minorHAnsi"/>
              </w:rPr>
              <w:t>£342.62</w:t>
            </w:r>
          </w:p>
        </w:tc>
        <w:tc>
          <w:tcPr>
            <w:tcW w:w="1134" w:type="dxa"/>
          </w:tcPr>
          <w:p w14:paraId="25455099"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6F31BD58"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5" w:type="dxa"/>
          </w:tcPr>
          <w:p w14:paraId="6239C8E9" w14:textId="77777777" w:rsidR="00CD51AB" w:rsidRPr="002C374F" w:rsidRDefault="00CD51AB" w:rsidP="00CD51AB">
            <w:pPr>
              <w:jc w:val="center"/>
              <w:rPr>
                <w:rFonts w:asciiTheme="minorHAnsi" w:hAnsiTheme="minorHAnsi"/>
              </w:rPr>
            </w:pPr>
            <w:r w:rsidRPr="002C374F">
              <w:rPr>
                <w:rFonts w:asciiTheme="minorHAnsi" w:hAnsiTheme="minorHAnsi"/>
              </w:rPr>
              <w:t>£26.36</w:t>
            </w:r>
          </w:p>
        </w:tc>
        <w:tc>
          <w:tcPr>
            <w:tcW w:w="1559" w:type="dxa"/>
          </w:tcPr>
          <w:p w14:paraId="5DDD7ADE" w14:textId="77777777" w:rsidR="00CD51AB" w:rsidRPr="002C374F" w:rsidRDefault="00CD51AB" w:rsidP="00CD51AB">
            <w:pPr>
              <w:jc w:val="center"/>
              <w:rPr>
                <w:rFonts w:asciiTheme="minorHAnsi" w:hAnsiTheme="minorHAnsi"/>
              </w:rPr>
            </w:pPr>
            <w:r w:rsidRPr="002C374F">
              <w:rPr>
                <w:rFonts w:asciiTheme="minorHAnsi" w:hAnsiTheme="minorHAnsi"/>
              </w:rPr>
              <w:t>£13.45</w:t>
            </w:r>
          </w:p>
        </w:tc>
        <w:tc>
          <w:tcPr>
            <w:tcW w:w="1276" w:type="dxa"/>
          </w:tcPr>
          <w:p w14:paraId="14BF89E4"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Pr>
          <w:p w14:paraId="1319B13E"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Pr>
          <w:p w14:paraId="5BB160F4" w14:textId="77777777" w:rsidR="00CD51AB" w:rsidRPr="002C374F" w:rsidRDefault="00CD51AB" w:rsidP="00CD51AB">
            <w:pPr>
              <w:jc w:val="center"/>
              <w:rPr>
                <w:rFonts w:asciiTheme="minorHAnsi" w:hAnsiTheme="minorHAnsi"/>
              </w:rPr>
            </w:pPr>
            <w:r w:rsidRPr="002C374F">
              <w:rPr>
                <w:rFonts w:asciiTheme="minorHAnsi" w:hAnsiTheme="minorHAnsi"/>
              </w:rPr>
              <w:t>£15.52</w:t>
            </w:r>
          </w:p>
        </w:tc>
        <w:tc>
          <w:tcPr>
            <w:tcW w:w="1560" w:type="dxa"/>
          </w:tcPr>
          <w:p w14:paraId="3EE14AC8"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2FB72C5C" w14:textId="77777777" w:rsidTr="00CD51AB">
        <w:trPr>
          <w:trHeight w:val="391"/>
        </w:trPr>
        <w:tc>
          <w:tcPr>
            <w:tcW w:w="3544" w:type="dxa"/>
          </w:tcPr>
          <w:p w14:paraId="3A937E03" w14:textId="77777777" w:rsidR="00CD51AB" w:rsidRPr="002C374F" w:rsidRDefault="00CD51AB" w:rsidP="00CD51AB">
            <w:pPr>
              <w:rPr>
                <w:rFonts w:asciiTheme="minorHAnsi" w:hAnsiTheme="minorHAnsi"/>
              </w:rPr>
            </w:pPr>
            <w:r w:rsidRPr="002C374F">
              <w:rPr>
                <w:rFonts w:asciiTheme="minorHAnsi" w:hAnsiTheme="minorHAnsi"/>
              </w:rPr>
              <w:t>A &amp; E visits</w:t>
            </w:r>
          </w:p>
        </w:tc>
        <w:tc>
          <w:tcPr>
            <w:tcW w:w="1135" w:type="dxa"/>
          </w:tcPr>
          <w:p w14:paraId="475608D0"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134" w:type="dxa"/>
          </w:tcPr>
          <w:p w14:paraId="4A9CF797"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02D34881"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5" w:type="dxa"/>
          </w:tcPr>
          <w:p w14:paraId="7E913EDF"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Pr>
          <w:p w14:paraId="2525F231"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3BC9120D"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Pr>
          <w:p w14:paraId="2BC644CE"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Pr>
          <w:p w14:paraId="704A62A2" w14:textId="77777777" w:rsidR="00CD51AB" w:rsidRPr="002C374F" w:rsidRDefault="00CD51AB" w:rsidP="00CD51AB">
            <w:pPr>
              <w:jc w:val="center"/>
              <w:rPr>
                <w:rFonts w:asciiTheme="minorHAnsi" w:hAnsiTheme="minorHAnsi"/>
              </w:rPr>
            </w:pPr>
            <w:r w:rsidRPr="002C374F">
              <w:rPr>
                <w:rFonts w:asciiTheme="minorHAnsi" w:hAnsiTheme="minorHAnsi"/>
              </w:rPr>
              <w:t>£22.41</w:t>
            </w:r>
          </w:p>
        </w:tc>
        <w:tc>
          <w:tcPr>
            <w:tcW w:w="1560" w:type="dxa"/>
          </w:tcPr>
          <w:p w14:paraId="70B6CBD9"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74B9BC66" w14:textId="77777777" w:rsidTr="00CD51AB">
        <w:trPr>
          <w:trHeight w:val="455"/>
        </w:trPr>
        <w:tc>
          <w:tcPr>
            <w:tcW w:w="3544" w:type="dxa"/>
          </w:tcPr>
          <w:p w14:paraId="212D87E3" w14:textId="77777777" w:rsidR="00CD51AB" w:rsidRPr="002C374F" w:rsidRDefault="00CD51AB" w:rsidP="00CD51AB">
            <w:pPr>
              <w:rPr>
                <w:rFonts w:asciiTheme="minorHAnsi" w:hAnsiTheme="minorHAnsi"/>
              </w:rPr>
            </w:pPr>
            <w:r w:rsidRPr="002C374F">
              <w:rPr>
                <w:rFonts w:asciiTheme="minorHAnsi" w:hAnsiTheme="minorHAnsi"/>
              </w:rPr>
              <w:t>Day case procedure/outpatient visits</w:t>
            </w:r>
          </w:p>
        </w:tc>
        <w:tc>
          <w:tcPr>
            <w:tcW w:w="1135" w:type="dxa"/>
          </w:tcPr>
          <w:p w14:paraId="6AC2C75C"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134" w:type="dxa"/>
          </w:tcPr>
          <w:p w14:paraId="4D670198" w14:textId="77777777" w:rsidR="00CD51AB" w:rsidRPr="002C374F" w:rsidRDefault="00CD51AB" w:rsidP="00CD51AB">
            <w:pPr>
              <w:jc w:val="center"/>
              <w:rPr>
                <w:rFonts w:asciiTheme="minorHAnsi" w:hAnsiTheme="minorHAnsi"/>
              </w:rPr>
            </w:pPr>
            <w:r w:rsidRPr="002C374F">
              <w:rPr>
                <w:rFonts w:asciiTheme="minorHAnsi" w:hAnsiTheme="minorHAnsi"/>
              </w:rPr>
              <w:t>£56.86</w:t>
            </w:r>
          </w:p>
        </w:tc>
        <w:tc>
          <w:tcPr>
            <w:tcW w:w="1276" w:type="dxa"/>
          </w:tcPr>
          <w:p w14:paraId="03B4F0A6" w14:textId="77777777" w:rsidR="00CD51AB" w:rsidRPr="002C374F" w:rsidRDefault="00CD51AB" w:rsidP="00CD51AB">
            <w:pPr>
              <w:jc w:val="center"/>
              <w:rPr>
                <w:rFonts w:asciiTheme="minorHAnsi" w:hAnsiTheme="minorHAnsi"/>
              </w:rPr>
            </w:pPr>
            <w:r w:rsidRPr="002C374F">
              <w:rPr>
                <w:rFonts w:asciiTheme="minorHAnsi" w:hAnsiTheme="minorHAnsi"/>
              </w:rPr>
              <w:t>£66.34</w:t>
            </w:r>
          </w:p>
        </w:tc>
        <w:tc>
          <w:tcPr>
            <w:tcW w:w="1275" w:type="dxa"/>
          </w:tcPr>
          <w:p w14:paraId="4F80CE45" w14:textId="77777777" w:rsidR="00CD51AB" w:rsidRPr="002C374F" w:rsidRDefault="00CD51AB" w:rsidP="00CD51AB">
            <w:pPr>
              <w:jc w:val="center"/>
              <w:rPr>
                <w:rFonts w:asciiTheme="minorHAnsi" w:hAnsiTheme="minorHAnsi"/>
              </w:rPr>
            </w:pPr>
            <w:r w:rsidRPr="002C374F">
              <w:rPr>
                <w:rFonts w:asciiTheme="minorHAnsi" w:hAnsiTheme="minorHAnsi"/>
              </w:rPr>
              <w:t>£62.35</w:t>
            </w:r>
          </w:p>
        </w:tc>
        <w:tc>
          <w:tcPr>
            <w:tcW w:w="1559" w:type="dxa"/>
          </w:tcPr>
          <w:p w14:paraId="1B760F3A"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Pr>
          <w:p w14:paraId="1B32D59A"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Pr>
          <w:p w14:paraId="08392AE6"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Pr>
          <w:p w14:paraId="142F64A4"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60" w:type="dxa"/>
          </w:tcPr>
          <w:p w14:paraId="7934AC0F"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7ECD326F" w14:textId="77777777" w:rsidTr="00CD51AB">
        <w:trPr>
          <w:trHeight w:val="442"/>
        </w:trPr>
        <w:tc>
          <w:tcPr>
            <w:tcW w:w="3544" w:type="dxa"/>
            <w:tcBorders>
              <w:bottom w:val="single" w:sz="4" w:space="0" w:color="auto"/>
            </w:tcBorders>
          </w:tcPr>
          <w:p w14:paraId="147D8620" w14:textId="77777777" w:rsidR="00CD51AB" w:rsidRPr="002C374F" w:rsidRDefault="00CD51AB" w:rsidP="00CD51AB">
            <w:pPr>
              <w:rPr>
                <w:rFonts w:asciiTheme="minorHAnsi" w:hAnsiTheme="minorHAnsi"/>
              </w:rPr>
            </w:pPr>
            <w:r w:rsidRPr="002C374F">
              <w:rPr>
                <w:rFonts w:asciiTheme="minorHAnsi" w:hAnsiTheme="minorHAnsi"/>
              </w:rPr>
              <w:t xml:space="preserve">Help from professional career </w:t>
            </w:r>
          </w:p>
        </w:tc>
        <w:tc>
          <w:tcPr>
            <w:tcW w:w="1135" w:type="dxa"/>
            <w:tcBorders>
              <w:bottom w:val="single" w:sz="4" w:space="0" w:color="auto"/>
            </w:tcBorders>
          </w:tcPr>
          <w:p w14:paraId="2E8F30D9"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134" w:type="dxa"/>
            <w:tcBorders>
              <w:bottom w:val="single" w:sz="4" w:space="0" w:color="auto"/>
            </w:tcBorders>
          </w:tcPr>
          <w:p w14:paraId="4651C9A7"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Borders>
              <w:bottom w:val="single" w:sz="4" w:space="0" w:color="auto"/>
            </w:tcBorders>
          </w:tcPr>
          <w:p w14:paraId="4AB1D6D2"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5" w:type="dxa"/>
            <w:tcBorders>
              <w:bottom w:val="single" w:sz="4" w:space="0" w:color="auto"/>
            </w:tcBorders>
          </w:tcPr>
          <w:p w14:paraId="238B1740"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Borders>
              <w:bottom w:val="single" w:sz="4" w:space="0" w:color="auto"/>
            </w:tcBorders>
          </w:tcPr>
          <w:p w14:paraId="2A07A760"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276" w:type="dxa"/>
            <w:tcBorders>
              <w:bottom w:val="single" w:sz="4" w:space="0" w:color="auto"/>
            </w:tcBorders>
          </w:tcPr>
          <w:p w14:paraId="02ACDF67"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Borders>
              <w:bottom w:val="single" w:sz="4" w:space="0" w:color="auto"/>
            </w:tcBorders>
          </w:tcPr>
          <w:p w14:paraId="3D031782"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59" w:type="dxa"/>
            <w:tcBorders>
              <w:bottom w:val="single" w:sz="4" w:space="0" w:color="auto"/>
            </w:tcBorders>
          </w:tcPr>
          <w:p w14:paraId="3AA9ACB2" w14:textId="77777777" w:rsidR="00CD51AB" w:rsidRPr="002C374F" w:rsidRDefault="00CD51AB" w:rsidP="00CD51AB">
            <w:pPr>
              <w:jc w:val="center"/>
              <w:rPr>
                <w:rFonts w:asciiTheme="minorHAnsi" w:hAnsiTheme="minorHAnsi"/>
              </w:rPr>
            </w:pPr>
            <w:r w:rsidRPr="002C374F">
              <w:rPr>
                <w:rFonts w:asciiTheme="minorHAnsi" w:hAnsiTheme="minorHAnsi"/>
              </w:rPr>
              <w:t>£0.00</w:t>
            </w:r>
          </w:p>
        </w:tc>
        <w:tc>
          <w:tcPr>
            <w:tcW w:w="1560" w:type="dxa"/>
            <w:tcBorders>
              <w:bottom w:val="single" w:sz="4" w:space="0" w:color="auto"/>
            </w:tcBorders>
          </w:tcPr>
          <w:p w14:paraId="1A530AAC" w14:textId="77777777" w:rsidR="00CD51AB" w:rsidRPr="002C374F" w:rsidRDefault="00CD51AB" w:rsidP="00CD51AB">
            <w:pPr>
              <w:jc w:val="center"/>
              <w:rPr>
                <w:rFonts w:asciiTheme="minorHAnsi" w:hAnsiTheme="minorHAnsi"/>
              </w:rPr>
            </w:pPr>
            <w:r w:rsidRPr="002C374F">
              <w:rPr>
                <w:rFonts w:asciiTheme="minorHAnsi" w:hAnsiTheme="minorHAnsi"/>
              </w:rPr>
              <w:t>£0.00</w:t>
            </w:r>
          </w:p>
        </w:tc>
      </w:tr>
      <w:tr w:rsidR="00CD51AB" w:rsidRPr="002C374F" w14:paraId="45F26431" w14:textId="77777777" w:rsidTr="00CD51AB">
        <w:trPr>
          <w:trHeight w:val="269"/>
        </w:trPr>
        <w:tc>
          <w:tcPr>
            <w:tcW w:w="3544" w:type="dxa"/>
            <w:tcBorders>
              <w:top w:val="single" w:sz="4" w:space="0" w:color="auto"/>
              <w:bottom w:val="single" w:sz="4" w:space="0" w:color="auto"/>
            </w:tcBorders>
          </w:tcPr>
          <w:p w14:paraId="2114D73E" w14:textId="77777777" w:rsidR="00CD51AB" w:rsidRPr="002C374F" w:rsidRDefault="00CD51AB" w:rsidP="00CD51AB">
            <w:pPr>
              <w:rPr>
                <w:rFonts w:asciiTheme="minorHAnsi" w:hAnsiTheme="minorHAnsi"/>
                <w:b/>
              </w:rPr>
            </w:pPr>
            <w:r w:rsidRPr="002C374F">
              <w:rPr>
                <w:rFonts w:asciiTheme="minorHAnsi" w:hAnsiTheme="minorHAnsi"/>
                <w:b/>
              </w:rPr>
              <w:t xml:space="preserve">Total other NHS costs </w:t>
            </w:r>
          </w:p>
        </w:tc>
        <w:tc>
          <w:tcPr>
            <w:tcW w:w="1135" w:type="dxa"/>
            <w:tcBorders>
              <w:top w:val="single" w:sz="4" w:space="0" w:color="auto"/>
              <w:bottom w:val="single" w:sz="4" w:space="0" w:color="auto"/>
            </w:tcBorders>
          </w:tcPr>
          <w:p w14:paraId="3792365F" w14:textId="77777777" w:rsidR="00CD51AB" w:rsidRPr="002C374F" w:rsidRDefault="00CD51AB" w:rsidP="00CD51AB">
            <w:pPr>
              <w:jc w:val="center"/>
              <w:rPr>
                <w:rFonts w:asciiTheme="minorHAnsi" w:hAnsiTheme="minorHAnsi"/>
                <w:b/>
              </w:rPr>
            </w:pPr>
            <w:r w:rsidRPr="002C374F">
              <w:rPr>
                <w:rFonts w:asciiTheme="minorHAnsi" w:hAnsiTheme="minorHAnsi"/>
                <w:b/>
              </w:rPr>
              <w:t>£688.09</w:t>
            </w:r>
          </w:p>
        </w:tc>
        <w:tc>
          <w:tcPr>
            <w:tcW w:w="1134" w:type="dxa"/>
            <w:tcBorders>
              <w:top w:val="single" w:sz="4" w:space="0" w:color="auto"/>
              <w:bottom w:val="single" w:sz="4" w:space="0" w:color="auto"/>
            </w:tcBorders>
          </w:tcPr>
          <w:p w14:paraId="7F3CB3F9" w14:textId="77777777" w:rsidR="00CD51AB" w:rsidRPr="002C374F" w:rsidRDefault="00CD51AB" w:rsidP="00CD51AB">
            <w:pPr>
              <w:jc w:val="center"/>
              <w:rPr>
                <w:rFonts w:asciiTheme="minorHAnsi" w:hAnsiTheme="minorHAnsi"/>
                <w:b/>
              </w:rPr>
            </w:pPr>
            <w:r w:rsidRPr="002C374F">
              <w:rPr>
                <w:rFonts w:asciiTheme="minorHAnsi" w:hAnsiTheme="minorHAnsi"/>
                <w:b/>
              </w:rPr>
              <w:t>£166.57</w:t>
            </w:r>
          </w:p>
        </w:tc>
        <w:tc>
          <w:tcPr>
            <w:tcW w:w="1276" w:type="dxa"/>
            <w:tcBorders>
              <w:top w:val="single" w:sz="4" w:space="0" w:color="auto"/>
              <w:bottom w:val="single" w:sz="4" w:space="0" w:color="auto"/>
            </w:tcBorders>
          </w:tcPr>
          <w:p w14:paraId="56D15303" w14:textId="77777777" w:rsidR="00CD51AB" w:rsidRPr="002C374F" w:rsidRDefault="00CD51AB" w:rsidP="00CD51AB">
            <w:pPr>
              <w:jc w:val="center"/>
              <w:rPr>
                <w:rFonts w:asciiTheme="minorHAnsi" w:hAnsiTheme="minorHAnsi"/>
                <w:b/>
              </w:rPr>
            </w:pPr>
            <w:r w:rsidRPr="002C374F">
              <w:rPr>
                <w:rFonts w:asciiTheme="minorHAnsi" w:hAnsiTheme="minorHAnsi"/>
                <w:b/>
              </w:rPr>
              <w:t>£174.63</w:t>
            </w:r>
          </w:p>
        </w:tc>
        <w:tc>
          <w:tcPr>
            <w:tcW w:w="1275" w:type="dxa"/>
            <w:tcBorders>
              <w:top w:val="single" w:sz="4" w:space="0" w:color="auto"/>
              <w:bottom w:val="single" w:sz="4" w:space="0" w:color="auto"/>
            </w:tcBorders>
          </w:tcPr>
          <w:p w14:paraId="376A8829" w14:textId="77777777" w:rsidR="00CD51AB" w:rsidRPr="002C374F" w:rsidRDefault="00CD51AB" w:rsidP="00CD51AB">
            <w:pPr>
              <w:jc w:val="center"/>
              <w:rPr>
                <w:rFonts w:asciiTheme="minorHAnsi" w:hAnsiTheme="minorHAnsi"/>
                <w:b/>
              </w:rPr>
            </w:pPr>
            <w:r w:rsidRPr="002C374F">
              <w:rPr>
                <w:rFonts w:asciiTheme="minorHAnsi" w:hAnsiTheme="minorHAnsi"/>
                <w:b/>
              </w:rPr>
              <w:t>£294.58</w:t>
            </w:r>
          </w:p>
        </w:tc>
        <w:tc>
          <w:tcPr>
            <w:tcW w:w="1559" w:type="dxa"/>
            <w:tcBorders>
              <w:top w:val="single" w:sz="4" w:space="0" w:color="auto"/>
              <w:bottom w:val="single" w:sz="4" w:space="0" w:color="auto"/>
            </w:tcBorders>
          </w:tcPr>
          <w:p w14:paraId="0CF66038" w14:textId="77777777" w:rsidR="00CD51AB" w:rsidRPr="002C374F" w:rsidRDefault="00CD51AB" w:rsidP="00CD51AB">
            <w:pPr>
              <w:jc w:val="center"/>
              <w:rPr>
                <w:rFonts w:asciiTheme="minorHAnsi" w:hAnsiTheme="minorHAnsi"/>
                <w:b/>
              </w:rPr>
            </w:pPr>
            <w:r w:rsidRPr="002C374F">
              <w:rPr>
                <w:rFonts w:asciiTheme="minorHAnsi" w:hAnsiTheme="minorHAnsi"/>
                <w:b/>
              </w:rPr>
              <w:t>£184.72</w:t>
            </w:r>
          </w:p>
        </w:tc>
        <w:tc>
          <w:tcPr>
            <w:tcW w:w="1276" w:type="dxa"/>
            <w:tcBorders>
              <w:top w:val="single" w:sz="4" w:space="0" w:color="auto"/>
              <w:bottom w:val="single" w:sz="4" w:space="0" w:color="auto"/>
            </w:tcBorders>
          </w:tcPr>
          <w:p w14:paraId="62D5F738" w14:textId="77777777" w:rsidR="00CD51AB" w:rsidRPr="002C374F" w:rsidRDefault="00CD51AB" w:rsidP="00CD51AB">
            <w:pPr>
              <w:jc w:val="center"/>
              <w:rPr>
                <w:rFonts w:asciiTheme="minorHAnsi" w:hAnsiTheme="minorHAnsi"/>
                <w:b/>
              </w:rPr>
            </w:pPr>
            <w:r w:rsidRPr="002C374F">
              <w:rPr>
                <w:rFonts w:asciiTheme="minorHAnsi" w:hAnsiTheme="minorHAnsi"/>
                <w:b/>
              </w:rPr>
              <w:t>£318.14</w:t>
            </w:r>
          </w:p>
        </w:tc>
        <w:tc>
          <w:tcPr>
            <w:tcW w:w="1559" w:type="dxa"/>
            <w:tcBorders>
              <w:top w:val="single" w:sz="4" w:space="0" w:color="auto"/>
              <w:bottom w:val="single" w:sz="4" w:space="0" w:color="auto"/>
            </w:tcBorders>
          </w:tcPr>
          <w:p w14:paraId="457A05FF" w14:textId="77777777" w:rsidR="00CD51AB" w:rsidRPr="002C374F" w:rsidRDefault="00CD51AB" w:rsidP="00CD51AB">
            <w:pPr>
              <w:jc w:val="center"/>
              <w:rPr>
                <w:rFonts w:asciiTheme="minorHAnsi" w:hAnsiTheme="minorHAnsi"/>
                <w:b/>
              </w:rPr>
            </w:pPr>
            <w:r w:rsidRPr="002C374F">
              <w:rPr>
                <w:rFonts w:asciiTheme="minorHAnsi" w:hAnsiTheme="minorHAnsi"/>
                <w:b/>
              </w:rPr>
              <w:t>£305.67</w:t>
            </w:r>
          </w:p>
        </w:tc>
        <w:tc>
          <w:tcPr>
            <w:tcW w:w="1559" w:type="dxa"/>
            <w:tcBorders>
              <w:top w:val="single" w:sz="4" w:space="0" w:color="auto"/>
              <w:bottom w:val="single" w:sz="4" w:space="0" w:color="auto"/>
            </w:tcBorders>
          </w:tcPr>
          <w:p w14:paraId="7544DBA1" w14:textId="77777777" w:rsidR="00CD51AB" w:rsidRPr="002C374F" w:rsidRDefault="00CD51AB" w:rsidP="00CD51AB">
            <w:pPr>
              <w:jc w:val="center"/>
              <w:rPr>
                <w:rFonts w:asciiTheme="minorHAnsi" w:hAnsiTheme="minorHAnsi"/>
                <w:b/>
              </w:rPr>
            </w:pPr>
            <w:r w:rsidRPr="002C374F">
              <w:rPr>
                <w:rFonts w:asciiTheme="minorHAnsi" w:hAnsiTheme="minorHAnsi"/>
                <w:b/>
              </w:rPr>
              <w:t>£191.76</w:t>
            </w:r>
          </w:p>
        </w:tc>
        <w:tc>
          <w:tcPr>
            <w:tcW w:w="1560" w:type="dxa"/>
            <w:tcBorders>
              <w:top w:val="single" w:sz="4" w:space="0" w:color="auto"/>
              <w:bottom w:val="single" w:sz="4" w:space="0" w:color="auto"/>
            </w:tcBorders>
          </w:tcPr>
          <w:p w14:paraId="6DAAA114" w14:textId="77777777" w:rsidR="00CD51AB" w:rsidRPr="002C374F" w:rsidRDefault="00CD51AB" w:rsidP="00CD51AB">
            <w:pPr>
              <w:jc w:val="center"/>
              <w:rPr>
                <w:rFonts w:asciiTheme="minorHAnsi" w:hAnsiTheme="minorHAnsi"/>
                <w:b/>
              </w:rPr>
            </w:pPr>
            <w:r w:rsidRPr="002C374F">
              <w:rPr>
                <w:rFonts w:asciiTheme="minorHAnsi" w:hAnsiTheme="minorHAnsi"/>
                <w:b/>
              </w:rPr>
              <w:t>£285.86</w:t>
            </w:r>
          </w:p>
        </w:tc>
      </w:tr>
    </w:tbl>
    <w:p w14:paraId="7EFA833D" w14:textId="30A017A8" w:rsidR="00CD51AB" w:rsidRDefault="00CD51AB" w:rsidP="00CD51AB">
      <w:pPr>
        <w:rPr>
          <w:rFonts w:ascii="Times New Roman" w:hAnsi="Times New Roman" w:cs="Times New Roman"/>
          <w:szCs w:val="24"/>
        </w:rPr>
      </w:pPr>
    </w:p>
    <w:p w14:paraId="08B86266" w14:textId="24A398C8" w:rsidR="0014613B" w:rsidRDefault="0014613B" w:rsidP="00CD51AB">
      <w:pPr>
        <w:rPr>
          <w:rFonts w:ascii="Times New Roman" w:hAnsi="Times New Roman" w:cs="Times New Roman"/>
          <w:szCs w:val="24"/>
        </w:rPr>
      </w:pPr>
    </w:p>
    <w:p w14:paraId="44208E60" w14:textId="6EEC5E86" w:rsidR="007378B7" w:rsidRDefault="007378B7">
      <w:pPr>
        <w:rPr>
          <w:rFonts w:ascii="Calibri" w:eastAsia="Calibri" w:hAnsi="Calibri" w:cs="Times New Roman"/>
          <w:sz w:val="24"/>
          <w:szCs w:val="24"/>
          <w:lang w:val="en-US"/>
        </w:rPr>
      </w:pPr>
      <w:r>
        <w:rPr>
          <w:rFonts w:ascii="Calibri" w:eastAsia="Calibri" w:hAnsi="Calibri" w:cs="Times New Roman"/>
          <w:sz w:val="24"/>
          <w:szCs w:val="24"/>
          <w:lang w:val="en-US"/>
        </w:rPr>
        <w:br w:type="page"/>
      </w:r>
    </w:p>
    <w:p w14:paraId="3002D257" w14:textId="063FA108" w:rsidR="0014613B" w:rsidRPr="002C374F" w:rsidRDefault="0014613B" w:rsidP="0014613B">
      <w:pPr>
        <w:pStyle w:val="Caption"/>
        <w:keepNext/>
        <w:rPr>
          <w:b/>
          <w:i w:val="0"/>
          <w:color w:val="auto"/>
          <w:sz w:val="24"/>
          <w:szCs w:val="24"/>
        </w:rPr>
      </w:pPr>
      <w:r w:rsidRPr="002C374F">
        <w:rPr>
          <w:b/>
          <w:i w:val="0"/>
          <w:color w:val="auto"/>
          <w:sz w:val="24"/>
          <w:szCs w:val="24"/>
        </w:rPr>
        <w:t xml:space="preserve">Table </w:t>
      </w:r>
      <w:r w:rsidR="00BE237A" w:rsidRPr="002C374F">
        <w:rPr>
          <w:b/>
          <w:i w:val="0"/>
          <w:color w:val="auto"/>
          <w:sz w:val="24"/>
          <w:szCs w:val="24"/>
        </w:rPr>
        <w:t>2</w:t>
      </w:r>
      <w:r w:rsidR="00FD24C8">
        <w:rPr>
          <w:b/>
          <w:i w:val="0"/>
          <w:color w:val="auto"/>
          <w:sz w:val="24"/>
          <w:szCs w:val="24"/>
        </w:rPr>
        <w:t>5</w:t>
      </w:r>
      <w:r w:rsidRPr="002C374F">
        <w:rPr>
          <w:b/>
          <w:i w:val="0"/>
          <w:color w:val="auto"/>
          <w:sz w:val="24"/>
          <w:szCs w:val="24"/>
        </w:rPr>
        <w:t>: Mean total costs per participant (complete case, estimated annual mean cost per patient)</w:t>
      </w:r>
    </w:p>
    <w:tbl>
      <w:tblPr>
        <w:tblStyle w:val="TableGrid11"/>
        <w:tblpPr w:leftFromText="180" w:rightFromText="180" w:vertAnchor="text" w:horzAnchor="margin" w:tblpY="1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997"/>
        <w:gridCol w:w="1122"/>
        <w:gridCol w:w="1122"/>
        <w:gridCol w:w="1371"/>
        <w:gridCol w:w="1122"/>
        <w:gridCol w:w="1371"/>
        <w:gridCol w:w="1371"/>
        <w:gridCol w:w="1371"/>
      </w:tblGrid>
      <w:tr w:rsidR="0014613B" w:rsidRPr="002C374F" w14:paraId="281A1DE4" w14:textId="77777777" w:rsidTr="00996AE3">
        <w:trPr>
          <w:trHeight w:val="477"/>
        </w:trPr>
        <w:tc>
          <w:tcPr>
            <w:tcW w:w="1115" w:type="pct"/>
            <w:tcBorders>
              <w:top w:val="single" w:sz="4" w:space="0" w:color="auto"/>
              <w:bottom w:val="single" w:sz="4" w:space="0" w:color="auto"/>
            </w:tcBorders>
          </w:tcPr>
          <w:p w14:paraId="774C28CC" w14:textId="77777777" w:rsidR="0014613B" w:rsidRPr="002C374F" w:rsidRDefault="0014613B" w:rsidP="00996AE3">
            <w:pPr>
              <w:rPr>
                <w:rFonts w:asciiTheme="minorHAnsi" w:hAnsiTheme="minorHAnsi"/>
              </w:rPr>
            </w:pPr>
            <w:r w:rsidRPr="002C374F">
              <w:rPr>
                <w:rFonts w:asciiTheme="minorHAnsi" w:hAnsiTheme="minorHAnsi"/>
              </w:rPr>
              <w:t>Mean total cost per participant</w:t>
            </w:r>
          </w:p>
        </w:tc>
        <w:tc>
          <w:tcPr>
            <w:tcW w:w="1116" w:type="pct"/>
            <w:gridSpan w:val="3"/>
            <w:tcBorders>
              <w:top w:val="single" w:sz="4" w:space="0" w:color="auto"/>
              <w:bottom w:val="single" w:sz="4" w:space="0" w:color="auto"/>
            </w:tcBorders>
          </w:tcPr>
          <w:p w14:paraId="3FC6081B" w14:textId="77777777" w:rsidR="0014613B" w:rsidRPr="002C374F" w:rsidRDefault="0014613B" w:rsidP="00996AE3">
            <w:pPr>
              <w:jc w:val="center"/>
              <w:rPr>
                <w:rFonts w:asciiTheme="minorHAnsi" w:hAnsiTheme="minorHAnsi"/>
              </w:rPr>
            </w:pPr>
            <w:r w:rsidRPr="002C374F">
              <w:rPr>
                <w:rFonts w:asciiTheme="minorHAnsi" w:hAnsiTheme="minorHAnsi"/>
              </w:rPr>
              <w:t>Sertraline monotherapy [n=6]</w:t>
            </w:r>
          </w:p>
        </w:tc>
        <w:tc>
          <w:tcPr>
            <w:tcW w:w="1295" w:type="pct"/>
            <w:gridSpan w:val="3"/>
            <w:tcBorders>
              <w:top w:val="single" w:sz="4" w:space="0" w:color="auto"/>
              <w:bottom w:val="single" w:sz="4" w:space="0" w:color="auto"/>
            </w:tcBorders>
          </w:tcPr>
          <w:p w14:paraId="2B31C02A" w14:textId="77777777" w:rsidR="0014613B" w:rsidRPr="002C374F" w:rsidRDefault="0014613B" w:rsidP="00996AE3">
            <w:pPr>
              <w:jc w:val="center"/>
              <w:rPr>
                <w:rFonts w:asciiTheme="minorHAnsi" w:hAnsiTheme="minorHAnsi"/>
              </w:rPr>
            </w:pPr>
            <w:r w:rsidRPr="002C374F">
              <w:rPr>
                <w:rFonts w:asciiTheme="minorHAnsi" w:hAnsiTheme="minorHAnsi"/>
              </w:rPr>
              <w:t>CBT monotherapy [n=8]</w:t>
            </w:r>
          </w:p>
        </w:tc>
        <w:tc>
          <w:tcPr>
            <w:tcW w:w="1473" w:type="pct"/>
            <w:gridSpan w:val="3"/>
            <w:tcBorders>
              <w:top w:val="single" w:sz="4" w:space="0" w:color="auto"/>
              <w:bottom w:val="single" w:sz="4" w:space="0" w:color="auto"/>
            </w:tcBorders>
          </w:tcPr>
          <w:p w14:paraId="2EA5C242" w14:textId="77777777" w:rsidR="0014613B" w:rsidRPr="002C374F" w:rsidRDefault="0014613B" w:rsidP="00996AE3">
            <w:pPr>
              <w:jc w:val="center"/>
              <w:rPr>
                <w:rFonts w:asciiTheme="minorHAnsi" w:hAnsiTheme="minorHAnsi"/>
              </w:rPr>
            </w:pPr>
            <w:r w:rsidRPr="002C374F">
              <w:rPr>
                <w:rFonts w:asciiTheme="minorHAnsi" w:hAnsiTheme="minorHAnsi"/>
              </w:rPr>
              <w:t>CBT + sertraline [n=9]</w:t>
            </w:r>
          </w:p>
        </w:tc>
      </w:tr>
      <w:tr w:rsidR="0014613B" w:rsidRPr="002C374F" w14:paraId="6576AFF0" w14:textId="77777777" w:rsidTr="00996AE3">
        <w:trPr>
          <w:trHeight w:val="238"/>
        </w:trPr>
        <w:tc>
          <w:tcPr>
            <w:tcW w:w="1115" w:type="pct"/>
            <w:tcBorders>
              <w:top w:val="single" w:sz="4" w:space="0" w:color="auto"/>
            </w:tcBorders>
          </w:tcPr>
          <w:p w14:paraId="0CF98B59" w14:textId="77777777" w:rsidR="0014613B" w:rsidRPr="002C374F" w:rsidRDefault="0014613B" w:rsidP="00996AE3">
            <w:pPr>
              <w:rPr>
                <w:rFonts w:asciiTheme="minorHAnsi" w:hAnsiTheme="minorHAnsi"/>
              </w:rPr>
            </w:pPr>
            <w:r w:rsidRPr="002C374F">
              <w:rPr>
                <w:rFonts w:asciiTheme="minorHAnsi" w:hAnsiTheme="minorHAnsi"/>
              </w:rPr>
              <w:t>Sertraline</w:t>
            </w:r>
          </w:p>
        </w:tc>
        <w:tc>
          <w:tcPr>
            <w:tcW w:w="1116" w:type="pct"/>
            <w:gridSpan w:val="3"/>
            <w:tcBorders>
              <w:top w:val="single" w:sz="4" w:space="0" w:color="auto"/>
            </w:tcBorders>
          </w:tcPr>
          <w:p w14:paraId="5C638ECD" w14:textId="77777777" w:rsidR="0014613B" w:rsidRPr="002C374F" w:rsidRDefault="0014613B" w:rsidP="00996AE3">
            <w:pPr>
              <w:jc w:val="center"/>
              <w:rPr>
                <w:rFonts w:asciiTheme="minorHAnsi" w:hAnsiTheme="minorHAnsi"/>
              </w:rPr>
            </w:pPr>
          </w:p>
        </w:tc>
        <w:tc>
          <w:tcPr>
            <w:tcW w:w="1295" w:type="pct"/>
            <w:gridSpan w:val="3"/>
            <w:tcBorders>
              <w:top w:val="single" w:sz="4" w:space="0" w:color="auto"/>
            </w:tcBorders>
          </w:tcPr>
          <w:p w14:paraId="726A3486" w14:textId="77777777" w:rsidR="0014613B" w:rsidRPr="002C374F" w:rsidRDefault="0014613B" w:rsidP="00996AE3">
            <w:pPr>
              <w:jc w:val="center"/>
              <w:rPr>
                <w:rFonts w:asciiTheme="minorHAnsi" w:hAnsiTheme="minorHAnsi"/>
              </w:rPr>
            </w:pPr>
          </w:p>
        </w:tc>
        <w:tc>
          <w:tcPr>
            <w:tcW w:w="1473" w:type="pct"/>
            <w:gridSpan w:val="3"/>
            <w:tcBorders>
              <w:top w:val="single" w:sz="4" w:space="0" w:color="auto"/>
            </w:tcBorders>
          </w:tcPr>
          <w:p w14:paraId="6F6DE1A7" w14:textId="77777777" w:rsidR="0014613B" w:rsidRPr="002C374F" w:rsidRDefault="0014613B" w:rsidP="00996AE3">
            <w:pPr>
              <w:jc w:val="center"/>
              <w:rPr>
                <w:rFonts w:asciiTheme="minorHAnsi" w:hAnsiTheme="minorHAnsi"/>
              </w:rPr>
            </w:pPr>
          </w:p>
        </w:tc>
      </w:tr>
      <w:tr w:rsidR="0014613B" w:rsidRPr="002C374F" w14:paraId="111860B7" w14:textId="77777777" w:rsidTr="00996AE3">
        <w:trPr>
          <w:trHeight w:val="238"/>
        </w:trPr>
        <w:tc>
          <w:tcPr>
            <w:tcW w:w="1115" w:type="pct"/>
          </w:tcPr>
          <w:p w14:paraId="15487629" w14:textId="77777777" w:rsidR="0014613B" w:rsidRPr="002C374F" w:rsidRDefault="0014613B" w:rsidP="00996AE3">
            <w:pPr>
              <w:rPr>
                <w:rFonts w:asciiTheme="minorHAnsi" w:hAnsiTheme="minorHAnsi"/>
              </w:rPr>
            </w:pPr>
            <w:r w:rsidRPr="002C374F">
              <w:rPr>
                <w:rFonts w:asciiTheme="minorHAnsi" w:hAnsiTheme="minorHAnsi"/>
              </w:rPr>
              <w:t>Prescribed medication</w:t>
            </w:r>
          </w:p>
        </w:tc>
        <w:tc>
          <w:tcPr>
            <w:tcW w:w="1116" w:type="pct"/>
            <w:gridSpan w:val="3"/>
          </w:tcPr>
          <w:p w14:paraId="17E9D2EC" w14:textId="77777777" w:rsidR="0014613B" w:rsidRPr="002C374F" w:rsidRDefault="0014613B" w:rsidP="00996AE3">
            <w:pPr>
              <w:jc w:val="center"/>
              <w:rPr>
                <w:rFonts w:asciiTheme="minorHAnsi" w:hAnsiTheme="minorHAnsi"/>
              </w:rPr>
            </w:pPr>
            <w:r w:rsidRPr="002C374F">
              <w:rPr>
                <w:rFonts w:asciiTheme="minorHAnsi" w:hAnsiTheme="minorHAnsi"/>
              </w:rPr>
              <w:t>£48.95</w:t>
            </w:r>
          </w:p>
        </w:tc>
        <w:tc>
          <w:tcPr>
            <w:tcW w:w="1295" w:type="pct"/>
            <w:gridSpan w:val="3"/>
          </w:tcPr>
          <w:p w14:paraId="004D5AEA" w14:textId="77777777" w:rsidR="0014613B" w:rsidRPr="002C374F" w:rsidRDefault="0014613B" w:rsidP="00996AE3">
            <w:pPr>
              <w:jc w:val="center"/>
              <w:rPr>
                <w:rFonts w:asciiTheme="minorHAnsi" w:hAnsiTheme="minorHAnsi"/>
              </w:rPr>
            </w:pPr>
            <w:r w:rsidRPr="002C374F">
              <w:rPr>
                <w:rFonts w:asciiTheme="minorHAnsi" w:hAnsiTheme="minorHAnsi"/>
              </w:rPr>
              <w:t>N/A</w:t>
            </w:r>
          </w:p>
        </w:tc>
        <w:tc>
          <w:tcPr>
            <w:tcW w:w="1473" w:type="pct"/>
            <w:gridSpan w:val="3"/>
          </w:tcPr>
          <w:p w14:paraId="32A578CF" w14:textId="77777777" w:rsidR="0014613B" w:rsidRPr="002C374F" w:rsidRDefault="0014613B" w:rsidP="00996AE3">
            <w:pPr>
              <w:jc w:val="center"/>
              <w:rPr>
                <w:rFonts w:asciiTheme="minorHAnsi" w:hAnsiTheme="minorHAnsi"/>
              </w:rPr>
            </w:pPr>
            <w:r w:rsidRPr="002C374F">
              <w:rPr>
                <w:rFonts w:asciiTheme="minorHAnsi" w:hAnsiTheme="minorHAnsi"/>
              </w:rPr>
              <w:t>£38.64</w:t>
            </w:r>
          </w:p>
        </w:tc>
      </w:tr>
      <w:tr w:rsidR="0014613B" w:rsidRPr="002C374F" w14:paraId="3B1A6FC1" w14:textId="77777777" w:rsidTr="00996AE3">
        <w:trPr>
          <w:trHeight w:val="238"/>
        </w:trPr>
        <w:tc>
          <w:tcPr>
            <w:tcW w:w="1115" w:type="pct"/>
          </w:tcPr>
          <w:p w14:paraId="6F43013A" w14:textId="77777777" w:rsidR="0014613B" w:rsidRPr="002C374F" w:rsidRDefault="0014613B" w:rsidP="00996AE3">
            <w:pPr>
              <w:rPr>
                <w:rFonts w:asciiTheme="minorHAnsi" w:hAnsiTheme="minorHAnsi"/>
              </w:rPr>
            </w:pPr>
            <w:r w:rsidRPr="002C374F">
              <w:rPr>
                <w:rFonts w:asciiTheme="minorHAnsi" w:hAnsiTheme="minorHAnsi"/>
              </w:rPr>
              <w:t>Appointments and supervision</w:t>
            </w:r>
          </w:p>
        </w:tc>
        <w:tc>
          <w:tcPr>
            <w:tcW w:w="1116" w:type="pct"/>
            <w:gridSpan w:val="3"/>
          </w:tcPr>
          <w:p w14:paraId="78930979" w14:textId="77777777" w:rsidR="0014613B" w:rsidRPr="002C374F" w:rsidRDefault="0014613B" w:rsidP="00996AE3">
            <w:pPr>
              <w:jc w:val="center"/>
              <w:rPr>
                <w:rFonts w:asciiTheme="minorHAnsi" w:hAnsiTheme="minorHAnsi"/>
              </w:rPr>
            </w:pPr>
            <w:r w:rsidRPr="002C374F">
              <w:rPr>
                <w:rFonts w:asciiTheme="minorHAnsi" w:hAnsiTheme="minorHAnsi"/>
              </w:rPr>
              <w:t>£679.29</w:t>
            </w:r>
          </w:p>
        </w:tc>
        <w:tc>
          <w:tcPr>
            <w:tcW w:w="1295" w:type="pct"/>
            <w:gridSpan w:val="3"/>
          </w:tcPr>
          <w:p w14:paraId="3BDF6D74" w14:textId="77777777" w:rsidR="0014613B" w:rsidRPr="002C374F" w:rsidRDefault="0014613B" w:rsidP="00996AE3">
            <w:pPr>
              <w:jc w:val="center"/>
              <w:rPr>
                <w:rFonts w:asciiTheme="minorHAnsi" w:hAnsiTheme="minorHAnsi"/>
              </w:rPr>
            </w:pPr>
            <w:r w:rsidRPr="002C374F">
              <w:rPr>
                <w:rFonts w:asciiTheme="minorHAnsi" w:hAnsiTheme="minorHAnsi"/>
              </w:rPr>
              <w:t>N/A</w:t>
            </w:r>
          </w:p>
        </w:tc>
        <w:tc>
          <w:tcPr>
            <w:tcW w:w="1473" w:type="pct"/>
            <w:gridSpan w:val="3"/>
          </w:tcPr>
          <w:p w14:paraId="0576D6C8" w14:textId="77777777" w:rsidR="0014613B" w:rsidRPr="002C374F" w:rsidRDefault="0014613B" w:rsidP="00996AE3">
            <w:pPr>
              <w:jc w:val="center"/>
              <w:rPr>
                <w:rFonts w:asciiTheme="minorHAnsi" w:hAnsiTheme="minorHAnsi"/>
              </w:rPr>
            </w:pPr>
            <w:r w:rsidRPr="002C374F">
              <w:rPr>
                <w:rFonts w:asciiTheme="minorHAnsi" w:hAnsiTheme="minorHAnsi"/>
              </w:rPr>
              <w:t>£626.29</w:t>
            </w:r>
          </w:p>
        </w:tc>
      </w:tr>
      <w:tr w:rsidR="0014613B" w:rsidRPr="002C374F" w14:paraId="77FAAFA1" w14:textId="77777777" w:rsidTr="00996AE3">
        <w:trPr>
          <w:trHeight w:val="238"/>
        </w:trPr>
        <w:tc>
          <w:tcPr>
            <w:tcW w:w="1115" w:type="pct"/>
          </w:tcPr>
          <w:p w14:paraId="003E0254" w14:textId="77777777" w:rsidR="0014613B" w:rsidRPr="002C374F" w:rsidRDefault="0014613B" w:rsidP="00996AE3">
            <w:pPr>
              <w:rPr>
                <w:rFonts w:asciiTheme="minorHAnsi" w:hAnsiTheme="minorHAnsi"/>
                <w:b/>
              </w:rPr>
            </w:pPr>
            <w:r w:rsidRPr="002C374F">
              <w:rPr>
                <w:rFonts w:asciiTheme="minorHAnsi" w:hAnsiTheme="minorHAnsi"/>
                <w:b/>
              </w:rPr>
              <w:t>Total sertraline costs</w:t>
            </w:r>
          </w:p>
        </w:tc>
        <w:tc>
          <w:tcPr>
            <w:tcW w:w="1116" w:type="pct"/>
            <w:gridSpan w:val="3"/>
          </w:tcPr>
          <w:p w14:paraId="65EC015E" w14:textId="77777777" w:rsidR="0014613B" w:rsidRPr="002C374F" w:rsidRDefault="0014613B" w:rsidP="00996AE3">
            <w:pPr>
              <w:jc w:val="center"/>
              <w:rPr>
                <w:rFonts w:asciiTheme="minorHAnsi" w:hAnsiTheme="minorHAnsi"/>
                <w:b/>
              </w:rPr>
            </w:pPr>
            <w:r w:rsidRPr="002C374F">
              <w:rPr>
                <w:rFonts w:asciiTheme="minorHAnsi" w:hAnsiTheme="minorHAnsi"/>
                <w:b/>
              </w:rPr>
              <w:t>£728.24</w:t>
            </w:r>
          </w:p>
        </w:tc>
        <w:tc>
          <w:tcPr>
            <w:tcW w:w="1295" w:type="pct"/>
            <w:gridSpan w:val="3"/>
          </w:tcPr>
          <w:p w14:paraId="29FD5D7A" w14:textId="77777777" w:rsidR="0014613B" w:rsidRPr="002C374F" w:rsidRDefault="0014613B" w:rsidP="00996AE3">
            <w:pPr>
              <w:jc w:val="center"/>
              <w:rPr>
                <w:rFonts w:asciiTheme="minorHAnsi" w:hAnsiTheme="minorHAnsi"/>
                <w:b/>
              </w:rPr>
            </w:pPr>
            <w:r w:rsidRPr="002C374F">
              <w:rPr>
                <w:rFonts w:asciiTheme="minorHAnsi" w:hAnsiTheme="minorHAnsi"/>
                <w:b/>
              </w:rPr>
              <w:t>N/A</w:t>
            </w:r>
          </w:p>
        </w:tc>
        <w:tc>
          <w:tcPr>
            <w:tcW w:w="1473" w:type="pct"/>
            <w:gridSpan w:val="3"/>
          </w:tcPr>
          <w:p w14:paraId="77F7C983" w14:textId="77777777" w:rsidR="0014613B" w:rsidRPr="002C374F" w:rsidRDefault="0014613B" w:rsidP="00996AE3">
            <w:pPr>
              <w:jc w:val="center"/>
              <w:rPr>
                <w:rFonts w:asciiTheme="minorHAnsi" w:hAnsiTheme="minorHAnsi"/>
                <w:b/>
              </w:rPr>
            </w:pPr>
            <w:r w:rsidRPr="002C374F">
              <w:rPr>
                <w:rFonts w:asciiTheme="minorHAnsi" w:hAnsiTheme="minorHAnsi"/>
                <w:b/>
              </w:rPr>
              <w:t>£664.93</w:t>
            </w:r>
          </w:p>
        </w:tc>
      </w:tr>
      <w:tr w:rsidR="0014613B" w:rsidRPr="002C374F" w14:paraId="54EF718B" w14:textId="77777777" w:rsidTr="00996AE3">
        <w:trPr>
          <w:trHeight w:val="238"/>
        </w:trPr>
        <w:tc>
          <w:tcPr>
            <w:tcW w:w="1115" w:type="pct"/>
          </w:tcPr>
          <w:p w14:paraId="6730BC3B" w14:textId="77777777" w:rsidR="0014613B" w:rsidRPr="002C374F" w:rsidRDefault="0014613B" w:rsidP="00996AE3">
            <w:pPr>
              <w:rPr>
                <w:rFonts w:asciiTheme="minorHAnsi" w:hAnsiTheme="minorHAnsi"/>
              </w:rPr>
            </w:pPr>
            <w:r w:rsidRPr="002C374F">
              <w:rPr>
                <w:rFonts w:asciiTheme="minorHAnsi" w:hAnsiTheme="minorHAnsi"/>
              </w:rPr>
              <w:t>CBT</w:t>
            </w:r>
          </w:p>
        </w:tc>
        <w:tc>
          <w:tcPr>
            <w:tcW w:w="1116" w:type="pct"/>
            <w:gridSpan w:val="3"/>
          </w:tcPr>
          <w:p w14:paraId="53B2104E" w14:textId="77777777" w:rsidR="0014613B" w:rsidRPr="002C374F" w:rsidRDefault="0014613B" w:rsidP="00996AE3">
            <w:pPr>
              <w:jc w:val="center"/>
              <w:rPr>
                <w:rFonts w:asciiTheme="minorHAnsi" w:hAnsiTheme="minorHAnsi"/>
              </w:rPr>
            </w:pPr>
          </w:p>
        </w:tc>
        <w:tc>
          <w:tcPr>
            <w:tcW w:w="1295" w:type="pct"/>
            <w:gridSpan w:val="3"/>
          </w:tcPr>
          <w:p w14:paraId="71285740" w14:textId="77777777" w:rsidR="0014613B" w:rsidRPr="002C374F" w:rsidRDefault="0014613B" w:rsidP="00996AE3">
            <w:pPr>
              <w:jc w:val="center"/>
              <w:rPr>
                <w:rFonts w:asciiTheme="minorHAnsi" w:hAnsiTheme="minorHAnsi"/>
              </w:rPr>
            </w:pPr>
          </w:p>
        </w:tc>
        <w:tc>
          <w:tcPr>
            <w:tcW w:w="1473" w:type="pct"/>
            <w:gridSpan w:val="3"/>
          </w:tcPr>
          <w:p w14:paraId="33A82710" w14:textId="77777777" w:rsidR="0014613B" w:rsidRPr="002C374F" w:rsidRDefault="0014613B" w:rsidP="00996AE3">
            <w:pPr>
              <w:jc w:val="center"/>
              <w:rPr>
                <w:rFonts w:asciiTheme="minorHAnsi" w:hAnsiTheme="minorHAnsi"/>
              </w:rPr>
            </w:pPr>
          </w:p>
        </w:tc>
      </w:tr>
      <w:tr w:rsidR="0014613B" w:rsidRPr="002C374F" w14:paraId="3C4E2D37" w14:textId="77777777" w:rsidTr="00996AE3">
        <w:trPr>
          <w:trHeight w:val="238"/>
        </w:trPr>
        <w:tc>
          <w:tcPr>
            <w:tcW w:w="1115" w:type="pct"/>
          </w:tcPr>
          <w:p w14:paraId="00E3CE72" w14:textId="77777777" w:rsidR="0014613B" w:rsidRPr="002C374F" w:rsidRDefault="0014613B" w:rsidP="00996AE3">
            <w:pPr>
              <w:rPr>
                <w:rFonts w:asciiTheme="minorHAnsi" w:hAnsiTheme="minorHAnsi"/>
              </w:rPr>
            </w:pPr>
            <w:r w:rsidRPr="002C374F">
              <w:rPr>
                <w:rFonts w:asciiTheme="minorHAnsi" w:hAnsiTheme="minorHAnsi"/>
              </w:rPr>
              <w:t>Therapist sessions</w:t>
            </w:r>
          </w:p>
        </w:tc>
        <w:tc>
          <w:tcPr>
            <w:tcW w:w="1116" w:type="pct"/>
            <w:gridSpan w:val="3"/>
          </w:tcPr>
          <w:p w14:paraId="3E73A2F0" w14:textId="77777777" w:rsidR="0014613B" w:rsidRPr="002C374F" w:rsidRDefault="0014613B" w:rsidP="00996AE3">
            <w:pPr>
              <w:jc w:val="center"/>
              <w:rPr>
                <w:rFonts w:asciiTheme="minorHAnsi" w:hAnsiTheme="minorHAnsi"/>
              </w:rPr>
            </w:pPr>
            <w:r w:rsidRPr="002C374F">
              <w:rPr>
                <w:rFonts w:asciiTheme="minorHAnsi" w:hAnsiTheme="minorHAnsi"/>
              </w:rPr>
              <w:t>N/A</w:t>
            </w:r>
          </w:p>
        </w:tc>
        <w:tc>
          <w:tcPr>
            <w:tcW w:w="1295" w:type="pct"/>
            <w:gridSpan w:val="3"/>
          </w:tcPr>
          <w:p w14:paraId="753E9B84" w14:textId="77777777" w:rsidR="0014613B" w:rsidRPr="002C374F" w:rsidRDefault="0014613B" w:rsidP="00996AE3">
            <w:pPr>
              <w:jc w:val="center"/>
              <w:rPr>
                <w:rFonts w:asciiTheme="minorHAnsi" w:hAnsiTheme="minorHAnsi"/>
              </w:rPr>
            </w:pPr>
            <w:r w:rsidRPr="002C374F">
              <w:rPr>
                <w:rFonts w:asciiTheme="minorHAnsi" w:hAnsiTheme="minorHAnsi"/>
              </w:rPr>
              <w:t>£1309.21</w:t>
            </w:r>
          </w:p>
        </w:tc>
        <w:tc>
          <w:tcPr>
            <w:tcW w:w="1473" w:type="pct"/>
            <w:gridSpan w:val="3"/>
          </w:tcPr>
          <w:p w14:paraId="7DE10372" w14:textId="77777777" w:rsidR="0014613B" w:rsidRPr="002C374F" w:rsidRDefault="0014613B" w:rsidP="00996AE3">
            <w:pPr>
              <w:jc w:val="center"/>
              <w:rPr>
                <w:rFonts w:asciiTheme="minorHAnsi" w:hAnsiTheme="minorHAnsi"/>
              </w:rPr>
            </w:pPr>
            <w:r w:rsidRPr="002C374F">
              <w:rPr>
                <w:rFonts w:asciiTheme="minorHAnsi" w:hAnsiTheme="minorHAnsi"/>
              </w:rPr>
              <w:t>£1319.85</w:t>
            </w:r>
          </w:p>
        </w:tc>
      </w:tr>
      <w:tr w:rsidR="0014613B" w:rsidRPr="002C374F" w14:paraId="55B639E6" w14:textId="77777777" w:rsidTr="00996AE3">
        <w:trPr>
          <w:trHeight w:val="238"/>
        </w:trPr>
        <w:tc>
          <w:tcPr>
            <w:tcW w:w="1115" w:type="pct"/>
          </w:tcPr>
          <w:p w14:paraId="1E297A1D" w14:textId="77777777" w:rsidR="0014613B" w:rsidRPr="002C374F" w:rsidRDefault="0014613B" w:rsidP="00996AE3">
            <w:pPr>
              <w:rPr>
                <w:rFonts w:asciiTheme="minorHAnsi" w:hAnsiTheme="minorHAnsi"/>
              </w:rPr>
            </w:pPr>
            <w:r w:rsidRPr="002C374F">
              <w:rPr>
                <w:rFonts w:asciiTheme="minorHAnsi" w:hAnsiTheme="minorHAnsi"/>
              </w:rPr>
              <w:t>Training and Supervision</w:t>
            </w:r>
          </w:p>
        </w:tc>
        <w:tc>
          <w:tcPr>
            <w:tcW w:w="1116" w:type="pct"/>
            <w:gridSpan w:val="3"/>
          </w:tcPr>
          <w:p w14:paraId="383E69ED" w14:textId="77777777" w:rsidR="0014613B" w:rsidRPr="002C374F" w:rsidRDefault="0014613B" w:rsidP="00996AE3">
            <w:pPr>
              <w:jc w:val="center"/>
              <w:rPr>
                <w:rFonts w:asciiTheme="minorHAnsi" w:hAnsiTheme="minorHAnsi"/>
              </w:rPr>
            </w:pPr>
            <w:r w:rsidRPr="002C374F">
              <w:rPr>
                <w:rFonts w:asciiTheme="minorHAnsi" w:hAnsiTheme="minorHAnsi"/>
              </w:rPr>
              <w:t>N/A</w:t>
            </w:r>
          </w:p>
        </w:tc>
        <w:tc>
          <w:tcPr>
            <w:tcW w:w="1295" w:type="pct"/>
            <w:gridSpan w:val="3"/>
          </w:tcPr>
          <w:p w14:paraId="4D727633" w14:textId="77777777" w:rsidR="0014613B" w:rsidRPr="002C374F" w:rsidRDefault="0014613B" w:rsidP="00996AE3">
            <w:pPr>
              <w:jc w:val="center"/>
              <w:rPr>
                <w:rFonts w:asciiTheme="minorHAnsi" w:hAnsiTheme="minorHAnsi"/>
              </w:rPr>
            </w:pPr>
            <w:r w:rsidRPr="002C374F">
              <w:rPr>
                <w:rFonts w:asciiTheme="minorHAnsi" w:hAnsiTheme="minorHAnsi"/>
              </w:rPr>
              <w:t>£580.71</w:t>
            </w:r>
          </w:p>
        </w:tc>
        <w:tc>
          <w:tcPr>
            <w:tcW w:w="1473" w:type="pct"/>
            <w:gridSpan w:val="3"/>
          </w:tcPr>
          <w:p w14:paraId="3B2D58D8" w14:textId="77777777" w:rsidR="0014613B" w:rsidRPr="002C374F" w:rsidRDefault="0014613B" w:rsidP="00996AE3">
            <w:pPr>
              <w:jc w:val="center"/>
              <w:rPr>
                <w:rFonts w:asciiTheme="minorHAnsi" w:hAnsiTheme="minorHAnsi"/>
              </w:rPr>
            </w:pPr>
            <w:r w:rsidRPr="002C374F">
              <w:rPr>
                <w:rFonts w:asciiTheme="minorHAnsi" w:hAnsiTheme="minorHAnsi"/>
              </w:rPr>
              <w:t>£580.68</w:t>
            </w:r>
          </w:p>
        </w:tc>
      </w:tr>
      <w:tr w:rsidR="0014613B" w:rsidRPr="002C374F" w14:paraId="1A54262B" w14:textId="77777777" w:rsidTr="00996AE3">
        <w:trPr>
          <w:trHeight w:val="426"/>
        </w:trPr>
        <w:tc>
          <w:tcPr>
            <w:tcW w:w="1115" w:type="pct"/>
            <w:tcBorders>
              <w:bottom w:val="single" w:sz="4" w:space="0" w:color="auto"/>
            </w:tcBorders>
          </w:tcPr>
          <w:p w14:paraId="4AD807D1" w14:textId="77777777" w:rsidR="0014613B" w:rsidRPr="002C374F" w:rsidRDefault="0014613B" w:rsidP="00996AE3">
            <w:pPr>
              <w:rPr>
                <w:rFonts w:asciiTheme="minorHAnsi" w:hAnsiTheme="minorHAnsi"/>
                <w:b/>
              </w:rPr>
            </w:pPr>
            <w:r w:rsidRPr="002C374F">
              <w:rPr>
                <w:rFonts w:asciiTheme="minorHAnsi" w:hAnsiTheme="minorHAnsi"/>
                <w:b/>
              </w:rPr>
              <w:t>Total CBT intervention cost</w:t>
            </w:r>
          </w:p>
        </w:tc>
        <w:tc>
          <w:tcPr>
            <w:tcW w:w="1116" w:type="pct"/>
            <w:gridSpan w:val="3"/>
            <w:tcBorders>
              <w:bottom w:val="single" w:sz="4" w:space="0" w:color="auto"/>
            </w:tcBorders>
          </w:tcPr>
          <w:p w14:paraId="5CB0BFE8" w14:textId="77777777" w:rsidR="0014613B" w:rsidRPr="002C374F" w:rsidRDefault="0014613B" w:rsidP="00996AE3">
            <w:pPr>
              <w:jc w:val="center"/>
              <w:rPr>
                <w:rFonts w:asciiTheme="minorHAnsi" w:hAnsiTheme="minorHAnsi"/>
                <w:b/>
              </w:rPr>
            </w:pPr>
            <w:r w:rsidRPr="002C374F">
              <w:rPr>
                <w:rFonts w:asciiTheme="minorHAnsi" w:hAnsiTheme="minorHAnsi"/>
                <w:b/>
              </w:rPr>
              <w:t>N/A</w:t>
            </w:r>
          </w:p>
        </w:tc>
        <w:tc>
          <w:tcPr>
            <w:tcW w:w="1295" w:type="pct"/>
            <w:gridSpan w:val="3"/>
            <w:tcBorders>
              <w:bottom w:val="single" w:sz="4" w:space="0" w:color="auto"/>
            </w:tcBorders>
          </w:tcPr>
          <w:p w14:paraId="03BEFF1A" w14:textId="77777777" w:rsidR="0014613B" w:rsidRPr="002C374F" w:rsidRDefault="0014613B" w:rsidP="00996AE3">
            <w:pPr>
              <w:jc w:val="center"/>
              <w:rPr>
                <w:rFonts w:asciiTheme="minorHAnsi" w:hAnsiTheme="minorHAnsi"/>
                <w:b/>
              </w:rPr>
            </w:pPr>
            <w:r w:rsidRPr="002C374F">
              <w:rPr>
                <w:rFonts w:asciiTheme="minorHAnsi" w:hAnsiTheme="minorHAnsi"/>
                <w:b/>
              </w:rPr>
              <w:t>£1889.92</w:t>
            </w:r>
          </w:p>
        </w:tc>
        <w:tc>
          <w:tcPr>
            <w:tcW w:w="1473" w:type="pct"/>
            <w:gridSpan w:val="3"/>
            <w:tcBorders>
              <w:bottom w:val="single" w:sz="4" w:space="0" w:color="auto"/>
            </w:tcBorders>
          </w:tcPr>
          <w:p w14:paraId="514D376D" w14:textId="77777777" w:rsidR="0014613B" w:rsidRPr="002C374F" w:rsidRDefault="0014613B" w:rsidP="00996AE3">
            <w:pPr>
              <w:jc w:val="center"/>
              <w:rPr>
                <w:rFonts w:asciiTheme="minorHAnsi" w:hAnsiTheme="minorHAnsi"/>
                <w:b/>
              </w:rPr>
            </w:pPr>
            <w:r w:rsidRPr="002C374F">
              <w:rPr>
                <w:rFonts w:asciiTheme="minorHAnsi" w:hAnsiTheme="minorHAnsi"/>
                <w:b/>
              </w:rPr>
              <w:t>£1900.53</w:t>
            </w:r>
          </w:p>
        </w:tc>
      </w:tr>
      <w:tr w:rsidR="0014613B" w:rsidRPr="002C374F" w14:paraId="5364BC58" w14:textId="77777777" w:rsidTr="00996AE3">
        <w:trPr>
          <w:trHeight w:val="348"/>
        </w:trPr>
        <w:tc>
          <w:tcPr>
            <w:tcW w:w="1115" w:type="pct"/>
            <w:tcBorders>
              <w:top w:val="single" w:sz="4" w:space="0" w:color="auto"/>
            </w:tcBorders>
          </w:tcPr>
          <w:p w14:paraId="294903BC" w14:textId="77777777" w:rsidR="0014613B" w:rsidRPr="002C374F" w:rsidRDefault="0014613B" w:rsidP="00996AE3">
            <w:pPr>
              <w:rPr>
                <w:rFonts w:asciiTheme="minorHAnsi" w:hAnsiTheme="minorHAnsi"/>
              </w:rPr>
            </w:pPr>
          </w:p>
        </w:tc>
        <w:tc>
          <w:tcPr>
            <w:tcW w:w="357" w:type="pct"/>
            <w:tcBorders>
              <w:top w:val="single" w:sz="4" w:space="0" w:color="auto"/>
            </w:tcBorders>
          </w:tcPr>
          <w:p w14:paraId="7120FB0A" w14:textId="77777777" w:rsidR="0014613B" w:rsidRPr="002C374F" w:rsidRDefault="0014613B" w:rsidP="00996AE3">
            <w:pPr>
              <w:jc w:val="center"/>
              <w:rPr>
                <w:rFonts w:asciiTheme="minorHAnsi" w:hAnsiTheme="minorHAnsi"/>
              </w:rPr>
            </w:pPr>
            <w:r w:rsidRPr="002C374F">
              <w:rPr>
                <w:rFonts w:asciiTheme="minorHAnsi" w:hAnsiTheme="minorHAnsi"/>
              </w:rPr>
              <w:t>Baseline</w:t>
            </w:r>
          </w:p>
          <w:p w14:paraId="194BB43C" w14:textId="77777777" w:rsidR="0014613B" w:rsidRPr="002C374F" w:rsidRDefault="0014613B" w:rsidP="00996AE3">
            <w:pPr>
              <w:jc w:val="center"/>
              <w:rPr>
                <w:rFonts w:asciiTheme="minorHAnsi" w:hAnsiTheme="minorHAnsi"/>
              </w:rPr>
            </w:pPr>
          </w:p>
        </w:tc>
        <w:tc>
          <w:tcPr>
            <w:tcW w:w="357" w:type="pct"/>
            <w:tcBorders>
              <w:top w:val="single" w:sz="4" w:space="0" w:color="auto"/>
            </w:tcBorders>
          </w:tcPr>
          <w:p w14:paraId="084E102E" w14:textId="77777777" w:rsidR="0014613B" w:rsidRPr="002C374F" w:rsidRDefault="0014613B" w:rsidP="00996AE3">
            <w:pPr>
              <w:jc w:val="center"/>
              <w:rPr>
                <w:rFonts w:asciiTheme="minorHAnsi" w:hAnsiTheme="minorHAnsi"/>
              </w:rPr>
            </w:pPr>
            <w:r w:rsidRPr="002C374F">
              <w:rPr>
                <w:rFonts w:asciiTheme="minorHAnsi" w:hAnsiTheme="minorHAnsi"/>
              </w:rPr>
              <w:t>Week 16</w:t>
            </w:r>
          </w:p>
          <w:p w14:paraId="35CF78E6" w14:textId="77777777" w:rsidR="0014613B" w:rsidRPr="002C374F" w:rsidRDefault="0014613B" w:rsidP="00996AE3">
            <w:pPr>
              <w:jc w:val="center"/>
              <w:rPr>
                <w:rFonts w:asciiTheme="minorHAnsi" w:hAnsiTheme="minorHAnsi"/>
              </w:rPr>
            </w:pPr>
          </w:p>
        </w:tc>
        <w:tc>
          <w:tcPr>
            <w:tcW w:w="402" w:type="pct"/>
            <w:tcBorders>
              <w:top w:val="single" w:sz="4" w:space="0" w:color="auto"/>
            </w:tcBorders>
          </w:tcPr>
          <w:p w14:paraId="735DCE44" w14:textId="77777777" w:rsidR="0014613B" w:rsidRPr="002C374F" w:rsidRDefault="0014613B" w:rsidP="00996AE3">
            <w:pPr>
              <w:jc w:val="center"/>
              <w:rPr>
                <w:rFonts w:asciiTheme="minorHAnsi" w:hAnsiTheme="minorHAnsi"/>
              </w:rPr>
            </w:pPr>
            <w:r w:rsidRPr="002C374F">
              <w:rPr>
                <w:rFonts w:asciiTheme="minorHAnsi" w:hAnsiTheme="minorHAnsi"/>
              </w:rPr>
              <w:t>Week 52</w:t>
            </w:r>
          </w:p>
          <w:p w14:paraId="70BF082D" w14:textId="77777777" w:rsidR="0014613B" w:rsidRPr="002C374F" w:rsidRDefault="0014613B" w:rsidP="00996AE3">
            <w:pPr>
              <w:jc w:val="center"/>
              <w:rPr>
                <w:rFonts w:asciiTheme="minorHAnsi" w:hAnsiTheme="minorHAnsi"/>
              </w:rPr>
            </w:pPr>
          </w:p>
        </w:tc>
        <w:tc>
          <w:tcPr>
            <w:tcW w:w="402" w:type="pct"/>
            <w:tcBorders>
              <w:top w:val="single" w:sz="4" w:space="0" w:color="auto"/>
            </w:tcBorders>
          </w:tcPr>
          <w:p w14:paraId="6BA9A1C1" w14:textId="77777777" w:rsidR="0014613B" w:rsidRPr="002C374F" w:rsidRDefault="0014613B" w:rsidP="00996AE3">
            <w:pPr>
              <w:jc w:val="center"/>
              <w:rPr>
                <w:rFonts w:asciiTheme="minorHAnsi" w:hAnsiTheme="minorHAnsi"/>
              </w:rPr>
            </w:pPr>
            <w:r w:rsidRPr="002C374F">
              <w:rPr>
                <w:rFonts w:asciiTheme="minorHAnsi" w:hAnsiTheme="minorHAnsi"/>
              </w:rPr>
              <w:t>Baseline</w:t>
            </w:r>
          </w:p>
          <w:p w14:paraId="65AF493F" w14:textId="77777777" w:rsidR="0014613B" w:rsidRPr="002C374F" w:rsidRDefault="0014613B" w:rsidP="00996AE3">
            <w:pPr>
              <w:jc w:val="center"/>
              <w:rPr>
                <w:rFonts w:asciiTheme="minorHAnsi" w:hAnsiTheme="minorHAnsi"/>
              </w:rPr>
            </w:pPr>
          </w:p>
        </w:tc>
        <w:tc>
          <w:tcPr>
            <w:tcW w:w="491" w:type="pct"/>
            <w:tcBorders>
              <w:top w:val="single" w:sz="4" w:space="0" w:color="auto"/>
            </w:tcBorders>
          </w:tcPr>
          <w:p w14:paraId="1099D187" w14:textId="77777777" w:rsidR="0014613B" w:rsidRPr="002C374F" w:rsidRDefault="0014613B" w:rsidP="00996AE3">
            <w:pPr>
              <w:jc w:val="center"/>
              <w:rPr>
                <w:rFonts w:asciiTheme="minorHAnsi" w:hAnsiTheme="minorHAnsi"/>
              </w:rPr>
            </w:pPr>
            <w:r w:rsidRPr="002C374F">
              <w:rPr>
                <w:rFonts w:asciiTheme="minorHAnsi" w:hAnsiTheme="minorHAnsi"/>
              </w:rPr>
              <w:t>Week 16</w:t>
            </w:r>
          </w:p>
          <w:p w14:paraId="7807E123" w14:textId="77777777" w:rsidR="0014613B" w:rsidRPr="002C374F" w:rsidRDefault="0014613B" w:rsidP="00996AE3">
            <w:pPr>
              <w:jc w:val="center"/>
              <w:rPr>
                <w:rFonts w:asciiTheme="minorHAnsi" w:hAnsiTheme="minorHAnsi"/>
              </w:rPr>
            </w:pPr>
          </w:p>
        </w:tc>
        <w:tc>
          <w:tcPr>
            <w:tcW w:w="402" w:type="pct"/>
            <w:tcBorders>
              <w:top w:val="single" w:sz="4" w:space="0" w:color="auto"/>
            </w:tcBorders>
          </w:tcPr>
          <w:p w14:paraId="6154E549" w14:textId="77777777" w:rsidR="0014613B" w:rsidRPr="002C374F" w:rsidRDefault="0014613B" w:rsidP="00996AE3">
            <w:pPr>
              <w:jc w:val="center"/>
              <w:rPr>
                <w:rFonts w:asciiTheme="minorHAnsi" w:hAnsiTheme="minorHAnsi"/>
              </w:rPr>
            </w:pPr>
            <w:r w:rsidRPr="002C374F">
              <w:rPr>
                <w:rFonts w:asciiTheme="minorHAnsi" w:hAnsiTheme="minorHAnsi"/>
              </w:rPr>
              <w:t>Week 52</w:t>
            </w:r>
          </w:p>
          <w:p w14:paraId="10ED1F2D" w14:textId="77777777" w:rsidR="0014613B" w:rsidRPr="002C374F" w:rsidRDefault="0014613B" w:rsidP="00996AE3">
            <w:pPr>
              <w:jc w:val="center"/>
              <w:rPr>
                <w:rFonts w:asciiTheme="minorHAnsi" w:hAnsiTheme="minorHAnsi"/>
              </w:rPr>
            </w:pPr>
          </w:p>
        </w:tc>
        <w:tc>
          <w:tcPr>
            <w:tcW w:w="491" w:type="pct"/>
            <w:tcBorders>
              <w:top w:val="single" w:sz="4" w:space="0" w:color="auto"/>
            </w:tcBorders>
          </w:tcPr>
          <w:p w14:paraId="73D1CC46" w14:textId="77777777" w:rsidR="0014613B" w:rsidRPr="002C374F" w:rsidRDefault="0014613B" w:rsidP="00996AE3">
            <w:pPr>
              <w:jc w:val="center"/>
              <w:rPr>
                <w:rFonts w:asciiTheme="minorHAnsi" w:hAnsiTheme="minorHAnsi"/>
              </w:rPr>
            </w:pPr>
            <w:r w:rsidRPr="002C374F">
              <w:rPr>
                <w:rFonts w:asciiTheme="minorHAnsi" w:hAnsiTheme="minorHAnsi"/>
              </w:rPr>
              <w:t>Baseline</w:t>
            </w:r>
          </w:p>
          <w:p w14:paraId="52968BD8" w14:textId="77777777" w:rsidR="0014613B" w:rsidRPr="002C374F" w:rsidRDefault="0014613B" w:rsidP="00996AE3">
            <w:pPr>
              <w:jc w:val="center"/>
              <w:rPr>
                <w:rFonts w:asciiTheme="minorHAnsi" w:hAnsiTheme="minorHAnsi"/>
              </w:rPr>
            </w:pPr>
          </w:p>
        </w:tc>
        <w:tc>
          <w:tcPr>
            <w:tcW w:w="491" w:type="pct"/>
            <w:tcBorders>
              <w:top w:val="single" w:sz="4" w:space="0" w:color="auto"/>
            </w:tcBorders>
          </w:tcPr>
          <w:p w14:paraId="747FC564" w14:textId="77777777" w:rsidR="0014613B" w:rsidRPr="002C374F" w:rsidRDefault="0014613B" w:rsidP="00996AE3">
            <w:pPr>
              <w:jc w:val="center"/>
              <w:rPr>
                <w:rFonts w:asciiTheme="minorHAnsi" w:hAnsiTheme="minorHAnsi"/>
              </w:rPr>
            </w:pPr>
            <w:r w:rsidRPr="002C374F">
              <w:rPr>
                <w:rFonts w:asciiTheme="minorHAnsi" w:hAnsiTheme="minorHAnsi"/>
              </w:rPr>
              <w:t>Week 16</w:t>
            </w:r>
          </w:p>
          <w:p w14:paraId="64C48B0E" w14:textId="77777777" w:rsidR="0014613B" w:rsidRPr="002C374F" w:rsidRDefault="0014613B" w:rsidP="00996AE3">
            <w:pPr>
              <w:jc w:val="center"/>
              <w:rPr>
                <w:rFonts w:asciiTheme="minorHAnsi" w:hAnsiTheme="minorHAnsi"/>
              </w:rPr>
            </w:pPr>
          </w:p>
        </w:tc>
        <w:tc>
          <w:tcPr>
            <w:tcW w:w="491" w:type="pct"/>
            <w:tcBorders>
              <w:top w:val="single" w:sz="4" w:space="0" w:color="auto"/>
            </w:tcBorders>
          </w:tcPr>
          <w:p w14:paraId="6317907E" w14:textId="77777777" w:rsidR="0014613B" w:rsidRPr="002C374F" w:rsidRDefault="0014613B" w:rsidP="00996AE3">
            <w:pPr>
              <w:jc w:val="center"/>
              <w:rPr>
                <w:rFonts w:asciiTheme="minorHAnsi" w:hAnsiTheme="minorHAnsi"/>
              </w:rPr>
            </w:pPr>
            <w:r w:rsidRPr="002C374F">
              <w:rPr>
                <w:rFonts w:asciiTheme="minorHAnsi" w:hAnsiTheme="minorHAnsi"/>
              </w:rPr>
              <w:t>Week 52</w:t>
            </w:r>
          </w:p>
          <w:p w14:paraId="1A0F2E02" w14:textId="77777777" w:rsidR="0014613B" w:rsidRPr="002C374F" w:rsidRDefault="0014613B" w:rsidP="00996AE3">
            <w:pPr>
              <w:jc w:val="center"/>
              <w:rPr>
                <w:rFonts w:asciiTheme="minorHAnsi" w:hAnsiTheme="minorHAnsi"/>
              </w:rPr>
            </w:pPr>
          </w:p>
        </w:tc>
      </w:tr>
      <w:tr w:rsidR="0014613B" w:rsidRPr="002C374F" w14:paraId="786BAABA" w14:textId="77777777" w:rsidTr="00996AE3">
        <w:trPr>
          <w:trHeight w:val="408"/>
        </w:trPr>
        <w:tc>
          <w:tcPr>
            <w:tcW w:w="1115" w:type="pct"/>
          </w:tcPr>
          <w:p w14:paraId="5A9A6FF5" w14:textId="77777777" w:rsidR="0014613B" w:rsidRPr="002C374F" w:rsidRDefault="0014613B" w:rsidP="00996AE3">
            <w:pPr>
              <w:rPr>
                <w:rFonts w:asciiTheme="minorHAnsi" w:hAnsiTheme="minorHAnsi"/>
              </w:rPr>
            </w:pPr>
            <w:r w:rsidRPr="002C374F">
              <w:rPr>
                <w:rFonts w:asciiTheme="minorHAnsi" w:hAnsiTheme="minorHAnsi"/>
              </w:rPr>
              <w:t>Healthcare Professional contacts</w:t>
            </w:r>
          </w:p>
        </w:tc>
        <w:tc>
          <w:tcPr>
            <w:tcW w:w="357" w:type="pct"/>
          </w:tcPr>
          <w:p w14:paraId="71C5EABC" w14:textId="77777777" w:rsidR="0014613B" w:rsidRPr="002C374F" w:rsidRDefault="0014613B" w:rsidP="00996AE3">
            <w:pPr>
              <w:jc w:val="center"/>
              <w:rPr>
                <w:rFonts w:asciiTheme="minorHAnsi" w:hAnsiTheme="minorHAnsi"/>
              </w:rPr>
            </w:pPr>
            <w:r w:rsidRPr="002C374F">
              <w:rPr>
                <w:rFonts w:asciiTheme="minorHAnsi" w:hAnsiTheme="minorHAnsi"/>
              </w:rPr>
              <w:t>£371.38</w:t>
            </w:r>
          </w:p>
        </w:tc>
        <w:tc>
          <w:tcPr>
            <w:tcW w:w="357" w:type="pct"/>
          </w:tcPr>
          <w:p w14:paraId="50CB1B3E" w14:textId="77777777" w:rsidR="0014613B" w:rsidRPr="002C374F" w:rsidRDefault="0014613B" w:rsidP="00996AE3">
            <w:pPr>
              <w:jc w:val="center"/>
              <w:rPr>
                <w:rFonts w:asciiTheme="minorHAnsi" w:hAnsiTheme="minorHAnsi"/>
              </w:rPr>
            </w:pPr>
            <w:r w:rsidRPr="002C374F">
              <w:rPr>
                <w:rFonts w:asciiTheme="minorHAnsi" w:hAnsiTheme="minorHAnsi"/>
              </w:rPr>
              <w:t>£118.51</w:t>
            </w:r>
          </w:p>
        </w:tc>
        <w:tc>
          <w:tcPr>
            <w:tcW w:w="402" w:type="pct"/>
          </w:tcPr>
          <w:p w14:paraId="1AE0F790" w14:textId="77777777" w:rsidR="0014613B" w:rsidRPr="002C374F" w:rsidRDefault="0014613B" w:rsidP="00996AE3">
            <w:pPr>
              <w:jc w:val="center"/>
              <w:rPr>
                <w:rFonts w:asciiTheme="minorHAnsi" w:hAnsiTheme="minorHAnsi"/>
              </w:rPr>
            </w:pPr>
            <w:r w:rsidRPr="002C374F">
              <w:rPr>
                <w:rFonts w:asciiTheme="minorHAnsi" w:hAnsiTheme="minorHAnsi"/>
              </w:rPr>
              <w:t>£250.05</w:t>
            </w:r>
          </w:p>
        </w:tc>
        <w:tc>
          <w:tcPr>
            <w:tcW w:w="402" w:type="pct"/>
          </w:tcPr>
          <w:p w14:paraId="43860137" w14:textId="77777777" w:rsidR="0014613B" w:rsidRPr="002C374F" w:rsidRDefault="0014613B" w:rsidP="00996AE3">
            <w:pPr>
              <w:jc w:val="center"/>
              <w:rPr>
                <w:rFonts w:asciiTheme="minorHAnsi" w:hAnsiTheme="minorHAnsi"/>
              </w:rPr>
            </w:pPr>
            <w:r w:rsidRPr="002C374F">
              <w:rPr>
                <w:rFonts w:asciiTheme="minorHAnsi" w:hAnsiTheme="minorHAnsi"/>
              </w:rPr>
              <w:t>£164.23</w:t>
            </w:r>
          </w:p>
        </w:tc>
        <w:tc>
          <w:tcPr>
            <w:tcW w:w="491" w:type="pct"/>
          </w:tcPr>
          <w:p w14:paraId="06E973C6" w14:textId="77777777" w:rsidR="0014613B" w:rsidRPr="002C374F" w:rsidRDefault="0014613B" w:rsidP="00996AE3">
            <w:pPr>
              <w:jc w:val="center"/>
              <w:rPr>
                <w:rFonts w:asciiTheme="minorHAnsi" w:hAnsiTheme="minorHAnsi"/>
              </w:rPr>
            </w:pPr>
            <w:r w:rsidRPr="002C374F">
              <w:rPr>
                <w:rFonts w:asciiTheme="minorHAnsi" w:hAnsiTheme="minorHAnsi"/>
              </w:rPr>
              <w:t>£207.81</w:t>
            </w:r>
          </w:p>
        </w:tc>
        <w:tc>
          <w:tcPr>
            <w:tcW w:w="402" w:type="pct"/>
          </w:tcPr>
          <w:p w14:paraId="450B2FC5" w14:textId="77777777" w:rsidR="0014613B" w:rsidRPr="002C374F" w:rsidRDefault="0014613B" w:rsidP="00996AE3">
            <w:pPr>
              <w:jc w:val="center"/>
              <w:rPr>
                <w:rFonts w:asciiTheme="minorHAnsi" w:hAnsiTheme="minorHAnsi"/>
              </w:rPr>
            </w:pPr>
            <w:r w:rsidRPr="002C374F">
              <w:rPr>
                <w:rFonts w:asciiTheme="minorHAnsi" w:hAnsiTheme="minorHAnsi"/>
              </w:rPr>
              <w:t>£646.86</w:t>
            </w:r>
          </w:p>
        </w:tc>
        <w:tc>
          <w:tcPr>
            <w:tcW w:w="491" w:type="pct"/>
          </w:tcPr>
          <w:p w14:paraId="59348549" w14:textId="77777777" w:rsidR="0014613B" w:rsidRPr="002C374F" w:rsidRDefault="0014613B" w:rsidP="00996AE3">
            <w:pPr>
              <w:jc w:val="center"/>
              <w:rPr>
                <w:rFonts w:asciiTheme="minorHAnsi" w:hAnsiTheme="minorHAnsi"/>
              </w:rPr>
            </w:pPr>
            <w:r w:rsidRPr="002C374F">
              <w:rPr>
                <w:rFonts w:asciiTheme="minorHAnsi" w:hAnsiTheme="minorHAnsi"/>
              </w:rPr>
              <w:t>£456.09</w:t>
            </w:r>
          </w:p>
        </w:tc>
        <w:tc>
          <w:tcPr>
            <w:tcW w:w="491" w:type="pct"/>
          </w:tcPr>
          <w:p w14:paraId="4EEA30DD" w14:textId="77777777" w:rsidR="0014613B" w:rsidRPr="002C374F" w:rsidRDefault="0014613B" w:rsidP="00996AE3">
            <w:pPr>
              <w:jc w:val="center"/>
              <w:rPr>
                <w:rFonts w:asciiTheme="minorHAnsi" w:hAnsiTheme="minorHAnsi"/>
              </w:rPr>
            </w:pPr>
            <w:r w:rsidRPr="002C374F">
              <w:rPr>
                <w:rFonts w:asciiTheme="minorHAnsi" w:hAnsiTheme="minorHAnsi"/>
              </w:rPr>
              <w:t>£190.23</w:t>
            </w:r>
          </w:p>
        </w:tc>
        <w:tc>
          <w:tcPr>
            <w:tcW w:w="491" w:type="pct"/>
          </w:tcPr>
          <w:p w14:paraId="096164FB" w14:textId="77777777" w:rsidR="0014613B" w:rsidRPr="002C374F" w:rsidRDefault="0014613B" w:rsidP="00996AE3">
            <w:pPr>
              <w:jc w:val="center"/>
              <w:rPr>
                <w:rFonts w:asciiTheme="minorHAnsi" w:hAnsiTheme="minorHAnsi"/>
              </w:rPr>
            </w:pPr>
            <w:r w:rsidRPr="002C374F">
              <w:rPr>
                <w:rFonts w:asciiTheme="minorHAnsi" w:hAnsiTheme="minorHAnsi"/>
              </w:rPr>
              <w:t>£583.43</w:t>
            </w:r>
          </w:p>
        </w:tc>
      </w:tr>
      <w:tr w:rsidR="0014613B" w:rsidRPr="002C374F" w14:paraId="7E85221A" w14:textId="77777777" w:rsidTr="00996AE3">
        <w:trPr>
          <w:trHeight w:val="427"/>
        </w:trPr>
        <w:tc>
          <w:tcPr>
            <w:tcW w:w="1115" w:type="pct"/>
          </w:tcPr>
          <w:p w14:paraId="55818E97" w14:textId="77777777" w:rsidR="0014613B" w:rsidRPr="002C374F" w:rsidRDefault="0014613B" w:rsidP="00996AE3">
            <w:pPr>
              <w:rPr>
                <w:rFonts w:asciiTheme="minorHAnsi" w:hAnsiTheme="minorHAnsi"/>
              </w:rPr>
            </w:pPr>
            <w:r w:rsidRPr="002C374F">
              <w:rPr>
                <w:rFonts w:asciiTheme="minorHAnsi" w:hAnsiTheme="minorHAnsi"/>
              </w:rPr>
              <w:t>Hospital Admissions</w:t>
            </w:r>
          </w:p>
        </w:tc>
        <w:tc>
          <w:tcPr>
            <w:tcW w:w="357" w:type="pct"/>
          </w:tcPr>
          <w:p w14:paraId="66481BC8"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357" w:type="pct"/>
          </w:tcPr>
          <w:p w14:paraId="775EBB31"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Pr>
          <w:p w14:paraId="08404A74"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Pr>
          <w:p w14:paraId="2574FD2A"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1420F081"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Pr>
          <w:p w14:paraId="4EB739D6"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6632B0B0"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41B149FF"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4970915B" w14:textId="77777777" w:rsidR="0014613B" w:rsidRPr="002C374F" w:rsidRDefault="0014613B" w:rsidP="00996AE3">
            <w:pPr>
              <w:jc w:val="center"/>
              <w:rPr>
                <w:rFonts w:asciiTheme="minorHAnsi" w:hAnsiTheme="minorHAnsi"/>
              </w:rPr>
            </w:pPr>
            <w:r w:rsidRPr="002C374F">
              <w:rPr>
                <w:rFonts w:asciiTheme="minorHAnsi" w:hAnsiTheme="minorHAnsi"/>
              </w:rPr>
              <w:t>£0.00</w:t>
            </w:r>
          </w:p>
        </w:tc>
      </w:tr>
      <w:tr w:rsidR="0014613B" w:rsidRPr="002C374F" w14:paraId="41F77D65" w14:textId="77777777" w:rsidTr="00996AE3">
        <w:trPr>
          <w:trHeight w:val="391"/>
        </w:trPr>
        <w:tc>
          <w:tcPr>
            <w:tcW w:w="1115" w:type="pct"/>
          </w:tcPr>
          <w:p w14:paraId="547A3BAD" w14:textId="77777777" w:rsidR="0014613B" w:rsidRPr="002C374F" w:rsidRDefault="0014613B" w:rsidP="00996AE3">
            <w:pPr>
              <w:rPr>
                <w:rFonts w:asciiTheme="minorHAnsi" w:hAnsiTheme="minorHAnsi"/>
              </w:rPr>
            </w:pPr>
            <w:r w:rsidRPr="002C374F">
              <w:rPr>
                <w:rFonts w:asciiTheme="minorHAnsi" w:hAnsiTheme="minorHAnsi"/>
              </w:rPr>
              <w:t>A &amp; E visits</w:t>
            </w:r>
          </w:p>
        </w:tc>
        <w:tc>
          <w:tcPr>
            <w:tcW w:w="357" w:type="pct"/>
          </w:tcPr>
          <w:p w14:paraId="70503BFA"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357" w:type="pct"/>
          </w:tcPr>
          <w:p w14:paraId="5119E7BF"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Pr>
          <w:p w14:paraId="69DC6306"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Pr>
          <w:p w14:paraId="46CFD8D0"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2EBD722A"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Pr>
          <w:p w14:paraId="34D17D7D"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63C80225"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0B072833" w14:textId="77777777" w:rsidR="0014613B" w:rsidRPr="002C374F" w:rsidRDefault="0014613B" w:rsidP="00996AE3">
            <w:pPr>
              <w:jc w:val="center"/>
              <w:rPr>
                <w:rFonts w:asciiTheme="minorHAnsi" w:hAnsiTheme="minorHAnsi"/>
              </w:rPr>
            </w:pPr>
            <w:r w:rsidRPr="002C374F">
              <w:rPr>
                <w:rFonts w:asciiTheme="minorHAnsi" w:hAnsiTheme="minorHAnsi"/>
              </w:rPr>
              <w:t>£22.41</w:t>
            </w:r>
          </w:p>
        </w:tc>
        <w:tc>
          <w:tcPr>
            <w:tcW w:w="491" w:type="pct"/>
          </w:tcPr>
          <w:p w14:paraId="2C9DEF71" w14:textId="77777777" w:rsidR="0014613B" w:rsidRPr="002C374F" w:rsidRDefault="0014613B" w:rsidP="00996AE3">
            <w:pPr>
              <w:jc w:val="center"/>
              <w:rPr>
                <w:rFonts w:asciiTheme="minorHAnsi" w:hAnsiTheme="minorHAnsi"/>
              </w:rPr>
            </w:pPr>
            <w:r w:rsidRPr="002C374F">
              <w:rPr>
                <w:rFonts w:asciiTheme="minorHAnsi" w:hAnsiTheme="minorHAnsi"/>
              </w:rPr>
              <w:t>£14.00</w:t>
            </w:r>
          </w:p>
        </w:tc>
      </w:tr>
      <w:tr w:rsidR="0014613B" w:rsidRPr="002C374F" w14:paraId="54102D36" w14:textId="77777777" w:rsidTr="00996AE3">
        <w:trPr>
          <w:trHeight w:val="455"/>
        </w:trPr>
        <w:tc>
          <w:tcPr>
            <w:tcW w:w="1115" w:type="pct"/>
          </w:tcPr>
          <w:p w14:paraId="4E926023" w14:textId="77777777" w:rsidR="0014613B" w:rsidRPr="002C374F" w:rsidRDefault="0014613B" w:rsidP="00996AE3">
            <w:pPr>
              <w:rPr>
                <w:rFonts w:asciiTheme="minorHAnsi" w:hAnsiTheme="minorHAnsi"/>
              </w:rPr>
            </w:pPr>
            <w:r w:rsidRPr="002C374F">
              <w:rPr>
                <w:rFonts w:asciiTheme="minorHAnsi" w:hAnsiTheme="minorHAnsi"/>
              </w:rPr>
              <w:t>Day case procedure/outpatient visits</w:t>
            </w:r>
          </w:p>
        </w:tc>
        <w:tc>
          <w:tcPr>
            <w:tcW w:w="357" w:type="pct"/>
          </w:tcPr>
          <w:p w14:paraId="607EED63"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357" w:type="pct"/>
          </w:tcPr>
          <w:p w14:paraId="0065E488" w14:textId="77777777" w:rsidR="0014613B" w:rsidRPr="002C374F" w:rsidRDefault="0014613B" w:rsidP="00996AE3">
            <w:pPr>
              <w:jc w:val="center"/>
              <w:rPr>
                <w:rFonts w:asciiTheme="minorHAnsi" w:hAnsiTheme="minorHAnsi"/>
              </w:rPr>
            </w:pPr>
            <w:r w:rsidRPr="002C374F">
              <w:rPr>
                <w:rFonts w:asciiTheme="minorHAnsi" w:hAnsiTheme="minorHAnsi"/>
              </w:rPr>
              <w:t>£66.34</w:t>
            </w:r>
          </w:p>
        </w:tc>
        <w:tc>
          <w:tcPr>
            <w:tcW w:w="402" w:type="pct"/>
          </w:tcPr>
          <w:p w14:paraId="5FFCE8A8" w14:textId="77777777" w:rsidR="0014613B" w:rsidRPr="002C374F" w:rsidRDefault="0014613B" w:rsidP="00996AE3">
            <w:pPr>
              <w:jc w:val="center"/>
              <w:rPr>
                <w:rFonts w:asciiTheme="minorHAnsi" w:hAnsiTheme="minorHAnsi"/>
              </w:rPr>
            </w:pPr>
            <w:r w:rsidRPr="002C374F">
              <w:rPr>
                <w:rFonts w:asciiTheme="minorHAnsi" w:hAnsiTheme="minorHAnsi"/>
              </w:rPr>
              <w:t>£149.26</w:t>
            </w:r>
          </w:p>
        </w:tc>
        <w:tc>
          <w:tcPr>
            <w:tcW w:w="402" w:type="pct"/>
          </w:tcPr>
          <w:p w14:paraId="0476582B"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4B211108"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Pr>
          <w:p w14:paraId="4E974E93"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1DAE421C"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412AE471"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Pr>
          <w:p w14:paraId="258AACB4" w14:textId="77777777" w:rsidR="0014613B" w:rsidRPr="002C374F" w:rsidRDefault="0014613B" w:rsidP="00996AE3">
            <w:pPr>
              <w:jc w:val="center"/>
              <w:rPr>
                <w:rFonts w:asciiTheme="minorHAnsi" w:hAnsiTheme="minorHAnsi"/>
              </w:rPr>
            </w:pPr>
            <w:r w:rsidRPr="002C374F">
              <w:rPr>
                <w:rFonts w:asciiTheme="minorHAnsi" w:hAnsiTheme="minorHAnsi"/>
              </w:rPr>
              <w:t>£0.00</w:t>
            </w:r>
          </w:p>
        </w:tc>
      </w:tr>
      <w:tr w:rsidR="0014613B" w:rsidRPr="002C374F" w14:paraId="39EF01FE" w14:textId="77777777" w:rsidTr="00996AE3">
        <w:trPr>
          <w:trHeight w:val="442"/>
        </w:trPr>
        <w:tc>
          <w:tcPr>
            <w:tcW w:w="1115" w:type="pct"/>
            <w:tcBorders>
              <w:bottom w:val="single" w:sz="4" w:space="0" w:color="auto"/>
            </w:tcBorders>
          </w:tcPr>
          <w:p w14:paraId="0BA356D3" w14:textId="77777777" w:rsidR="0014613B" w:rsidRPr="002C374F" w:rsidRDefault="0014613B" w:rsidP="00996AE3">
            <w:pPr>
              <w:rPr>
                <w:rFonts w:asciiTheme="minorHAnsi" w:hAnsiTheme="minorHAnsi"/>
              </w:rPr>
            </w:pPr>
            <w:r w:rsidRPr="002C374F">
              <w:rPr>
                <w:rFonts w:asciiTheme="minorHAnsi" w:hAnsiTheme="minorHAnsi"/>
              </w:rPr>
              <w:t>Help from professional career</w:t>
            </w:r>
          </w:p>
        </w:tc>
        <w:tc>
          <w:tcPr>
            <w:tcW w:w="357" w:type="pct"/>
            <w:tcBorders>
              <w:bottom w:val="single" w:sz="4" w:space="0" w:color="auto"/>
            </w:tcBorders>
          </w:tcPr>
          <w:p w14:paraId="144686D7"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357" w:type="pct"/>
            <w:tcBorders>
              <w:bottom w:val="single" w:sz="4" w:space="0" w:color="auto"/>
            </w:tcBorders>
          </w:tcPr>
          <w:p w14:paraId="70AFA3B2"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Borders>
              <w:bottom w:val="single" w:sz="4" w:space="0" w:color="auto"/>
            </w:tcBorders>
          </w:tcPr>
          <w:p w14:paraId="1D27C958"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Borders>
              <w:bottom w:val="single" w:sz="4" w:space="0" w:color="auto"/>
            </w:tcBorders>
          </w:tcPr>
          <w:p w14:paraId="1A63FB2E"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Borders>
              <w:bottom w:val="single" w:sz="4" w:space="0" w:color="auto"/>
            </w:tcBorders>
          </w:tcPr>
          <w:p w14:paraId="08A7CEC2"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02" w:type="pct"/>
            <w:tcBorders>
              <w:bottom w:val="single" w:sz="4" w:space="0" w:color="auto"/>
            </w:tcBorders>
          </w:tcPr>
          <w:p w14:paraId="28B3A10D"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Borders>
              <w:bottom w:val="single" w:sz="4" w:space="0" w:color="auto"/>
            </w:tcBorders>
          </w:tcPr>
          <w:p w14:paraId="0E362886"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Borders>
              <w:bottom w:val="single" w:sz="4" w:space="0" w:color="auto"/>
            </w:tcBorders>
          </w:tcPr>
          <w:p w14:paraId="4EBD4404" w14:textId="77777777" w:rsidR="0014613B" w:rsidRPr="002C374F" w:rsidRDefault="0014613B" w:rsidP="00996AE3">
            <w:pPr>
              <w:jc w:val="center"/>
              <w:rPr>
                <w:rFonts w:asciiTheme="minorHAnsi" w:hAnsiTheme="minorHAnsi"/>
              </w:rPr>
            </w:pPr>
            <w:r w:rsidRPr="002C374F">
              <w:rPr>
                <w:rFonts w:asciiTheme="minorHAnsi" w:hAnsiTheme="minorHAnsi"/>
              </w:rPr>
              <w:t>£0.00</w:t>
            </w:r>
          </w:p>
        </w:tc>
        <w:tc>
          <w:tcPr>
            <w:tcW w:w="491" w:type="pct"/>
            <w:tcBorders>
              <w:bottom w:val="single" w:sz="4" w:space="0" w:color="auto"/>
            </w:tcBorders>
          </w:tcPr>
          <w:p w14:paraId="4DE73527" w14:textId="77777777" w:rsidR="0014613B" w:rsidRPr="002C374F" w:rsidRDefault="0014613B" w:rsidP="00996AE3">
            <w:pPr>
              <w:jc w:val="center"/>
              <w:rPr>
                <w:rFonts w:asciiTheme="minorHAnsi" w:hAnsiTheme="minorHAnsi"/>
              </w:rPr>
            </w:pPr>
            <w:r w:rsidRPr="002C374F">
              <w:rPr>
                <w:rFonts w:asciiTheme="minorHAnsi" w:hAnsiTheme="minorHAnsi"/>
              </w:rPr>
              <w:t>£0.00</w:t>
            </w:r>
          </w:p>
        </w:tc>
      </w:tr>
      <w:tr w:rsidR="0014613B" w:rsidRPr="002C374F" w14:paraId="7C5A8017" w14:textId="77777777" w:rsidTr="00996AE3">
        <w:trPr>
          <w:trHeight w:val="238"/>
        </w:trPr>
        <w:tc>
          <w:tcPr>
            <w:tcW w:w="1115" w:type="pct"/>
            <w:tcBorders>
              <w:top w:val="single" w:sz="4" w:space="0" w:color="auto"/>
              <w:bottom w:val="single" w:sz="4" w:space="0" w:color="auto"/>
            </w:tcBorders>
          </w:tcPr>
          <w:p w14:paraId="212C4B89" w14:textId="77777777" w:rsidR="0014613B" w:rsidRPr="002C374F" w:rsidRDefault="0014613B" w:rsidP="00996AE3">
            <w:pPr>
              <w:rPr>
                <w:rFonts w:asciiTheme="minorHAnsi" w:hAnsiTheme="minorHAnsi"/>
                <w:b/>
              </w:rPr>
            </w:pPr>
            <w:r w:rsidRPr="002C374F">
              <w:rPr>
                <w:rFonts w:asciiTheme="minorHAnsi" w:hAnsiTheme="minorHAnsi"/>
                <w:b/>
              </w:rPr>
              <w:t>Total other NHS and PSS costs</w:t>
            </w:r>
          </w:p>
        </w:tc>
        <w:tc>
          <w:tcPr>
            <w:tcW w:w="357" w:type="pct"/>
            <w:tcBorders>
              <w:top w:val="single" w:sz="4" w:space="0" w:color="auto"/>
              <w:bottom w:val="single" w:sz="4" w:space="0" w:color="auto"/>
            </w:tcBorders>
          </w:tcPr>
          <w:p w14:paraId="3B5A8D94" w14:textId="77777777" w:rsidR="0014613B" w:rsidRPr="002C374F" w:rsidRDefault="0014613B" w:rsidP="00996AE3">
            <w:pPr>
              <w:jc w:val="center"/>
              <w:rPr>
                <w:rFonts w:asciiTheme="minorHAnsi" w:hAnsiTheme="minorHAnsi"/>
                <w:b/>
              </w:rPr>
            </w:pPr>
            <w:r w:rsidRPr="002C374F">
              <w:rPr>
                <w:rFonts w:asciiTheme="minorHAnsi" w:hAnsiTheme="minorHAnsi"/>
                <w:b/>
              </w:rPr>
              <w:t>£371.38</w:t>
            </w:r>
          </w:p>
        </w:tc>
        <w:tc>
          <w:tcPr>
            <w:tcW w:w="357" w:type="pct"/>
            <w:tcBorders>
              <w:top w:val="single" w:sz="4" w:space="0" w:color="auto"/>
              <w:bottom w:val="single" w:sz="4" w:space="0" w:color="auto"/>
            </w:tcBorders>
          </w:tcPr>
          <w:p w14:paraId="1BF63332" w14:textId="77777777" w:rsidR="0014613B" w:rsidRPr="002C374F" w:rsidRDefault="0014613B" w:rsidP="00996AE3">
            <w:pPr>
              <w:jc w:val="center"/>
              <w:rPr>
                <w:rFonts w:asciiTheme="minorHAnsi" w:hAnsiTheme="minorHAnsi"/>
                <w:b/>
              </w:rPr>
            </w:pPr>
            <w:r w:rsidRPr="002C374F">
              <w:rPr>
                <w:rFonts w:asciiTheme="minorHAnsi" w:hAnsiTheme="minorHAnsi"/>
                <w:b/>
              </w:rPr>
              <w:t>£184.85</w:t>
            </w:r>
          </w:p>
        </w:tc>
        <w:tc>
          <w:tcPr>
            <w:tcW w:w="402" w:type="pct"/>
            <w:tcBorders>
              <w:top w:val="single" w:sz="4" w:space="0" w:color="auto"/>
              <w:bottom w:val="single" w:sz="4" w:space="0" w:color="auto"/>
            </w:tcBorders>
          </w:tcPr>
          <w:p w14:paraId="4F16C321" w14:textId="77777777" w:rsidR="0014613B" w:rsidRPr="002C374F" w:rsidRDefault="0014613B" w:rsidP="00996AE3">
            <w:pPr>
              <w:jc w:val="center"/>
              <w:rPr>
                <w:rFonts w:asciiTheme="minorHAnsi" w:hAnsiTheme="minorHAnsi"/>
                <w:b/>
              </w:rPr>
            </w:pPr>
            <w:r w:rsidRPr="002C374F">
              <w:rPr>
                <w:rFonts w:asciiTheme="minorHAnsi" w:hAnsiTheme="minorHAnsi"/>
                <w:b/>
              </w:rPr>
              <w:t>£399.31</w:t>
            </w:r>
          </w:p>
        </w:tc>
        <w:tc>
          <w:tcPr>
            <w:tcW w:w="402" w:type="pct"/>
            <w:tcBorders>
              <w:top w:val="single" w:sz="4" w:space="0" w:color="auto"/>
              <w:bottom w:val="single" w:sz="4" w:space="0" w:color="auto"/>
            </w:tcBorders>
          </w:tcPr>
          <w:p w14:paraId="3748AB25" w14:textId="77777777" w:rsidR="0014613B" w:rsidRPr="002C374F" w:rsidRDefault="0014613B" w:rsidP="00996AE3">
            <w:pPr>
              <w:jc w:val="center"/>
              <w:rPr>
                <w:rFonts w:asciiTheme="minorHAnsi" w:hAnsiTheme="minorHAnsi"/>
                <w:b/>
              </w:rPr>
            </w:pPr>
            <w:r w:rsidRPr="002C374F">
              <w:rPr>
                <w:rFonts w:asciiTheme="minorHAnsi" w:hAnsiTheme="minorHAnsi"/>
                <w:b/>
              </w:rPr>
              <w:t>£164.23</w:t>
            </w:r>
          </w:p>
        </w:tc>
        <w:tc>
          <w:tcPr>
            <w:tcW w:w="491" w:type="pct"/>
            <w:tcBorders>
              <w:top w:val="single" w:sz="4" w:space="0" w:color="auto"/>
              <w:bottom w:val="single" w:sz="4" w:space="0" w:color="auto"/>
            </w:tcBorders>
          </w:tcPr>
          <w:p w14:paraId="79DA8254" w14:textId="77777777" w:rsidR="0014613B" w:rsidRPr="002C374F" w:rsidRDefault="0014613B" w:rsidP="00996AE3">
            <w:pPr>
              <w:jc w:val="center"/>
              <w:rPr>
                <w:rFonts w:asciiTheme="minorHAnsi" w:hAnsiTheme="minorHAnsi"/>
                <w:b/>
              </w:rPr>
            </w:pPr>
            <w:r w:rsidRPr="002C374F">
              <w:rPr>
                <w:rFonts w:asciiTheme="minorHAnsi" w:hAnsiTheme="minorHAnsi"/>
                <w:b/>
              </w:rPr>
              <w:t>£207.81</w:t>
            </w:r>
          </w:p>
        </w:tc>
        <w:tc>
          <w:tcPr>
            <w:tcW w:w="402" w:type="pct"/>
            <w:tcBorders>
              <w:top w:val="single" w:sz="4" w:space="0" w:color="auto"/>
              <w:bottom w:val="single" w:sz="4" w:space="0" w:color="auto"/>
            </w:tcBorders>
          </w:tcPr>
          <w:p w14:paraId="4EC6D331" w14:textId="77777777" w:rsidR="0014613B" w:rsidRPr="002C374F" w:rsidRDefault="0014613B" w:rsidP="00996AE3">
            <w:pPr>
              <w:jc w:val="center"/>
              <w:rPr>
                <w:rFonts w:asciiTheme="minorHAnsi" w:hAnsiTheme="minorHAnsi"/>
                <w:b/>
              </w:rPr>
            </w:pPr>
            <w:r w:rsidRPr="002C374F">
              <w:rPr>
                <w:rFonts w:asciiTheme="minorHAnsi" w:hAnsiTheme="minorHAnsi"/>
                <w:b/>
              </w:rPr>
              <w:t>£646.86</w:t>
            </w:r>
          </w:p>
        </w:tc>
        <w:tc>
          <w:tcPr>
            <w:tcW w:w="491" w:type="pct"/>
            <w:tcBorders>
              <w:top w:val="single" w:sz="4" w:space="0" w:color="auto"/>
              <w:bottom w:val="single" w:sz="4" w:space="0" w:color="auto"/>
            </w:tcBorders>
          </w:tcPr>
          <w:p w14:paraId="3CA0D040" w14:textId="77777777" w:rsidR="0014613B" w:rsidRPr="002C374F" w:rsidRDefault="0014613B" w:rsidP="00996AE3">
            <w:pPr>
              <w:jc w:val="center"/>
              <w:rPr>
                <w:rFonts w:asciiTheme="minorHAnsi" w:hAnsiTheme="minorHAnsi"/>
                <w:b/>
              </w:rPr>
            </w:pPr>
            <w:r w:rsidRPr="002C374F">
              <w:rPr>
                <w:rFonts w:asciiTheme="minorHAnsi" w:hAnsiTheme="minorHAnsi"/>
                <w:b/>
              </w:rPr>
              <w:t>£456.09</w:t>
            </w:r>
          </w:p>
        </w:tc>
        <w:tc>
          <w:tcPr>
            <w:tcW w:w="491" w:type="pct"/>
            <w:tcBorders>
              <w:top w:val="single" w:sz="4" w:space="0" w:color="auto"/>
              <w:bottom w:val="single" w:sz="4" w:space="0" w:color="auto"/>
            </w:tcBorders>
          </w:tcPr>
          <w:p w14:paraId="0061EBBD" w14:textId="77777777" w:rsidR="0014613B" w:rsidRPr="002C374F" w:rsidRDefault="0014613B" w:rsidP="00996AE3">
            <w:pPr>
              <w:jc w:val="center"/>
              <w:rPr>
                <w:rFonts w:asciiTheme="minorHAnsi" w:hAnsiTheme="minorHAnsi"/>
                <w:b/>
              </w:rPr>
            </w:pPr>
            <w:r w:rsidRPr="002C374F">
              <w:rPr>
                <w:rFonts w:asciiTheme="minorHAnsi" w:hAnsiTheme="minorHAnsi"/>
                <w:b/>
              </w:rPr>
              <w:t>£212.64</w:t>
            </w:r>
          </w:p>
        </w:tc>
        <w:tc>
          <w:tcPr>
            <w:tcW w:w="491" w:type="pct"/>
            <w:tcBorders>
              <w:top w:val="single" w:sz="4" w:space="0" w:color="auto"/>
              <w:bottom w:val="single" w:sz="4" w:space="0" w:color="auto"/>
            </w:tcBorders>
          </w:tcPr>
          <w:p w14:paraId="479D65E3" w14:textId="77777777" w:rsidR="0014613B" w:rsidRPr="002C374F" w:rsidRDefault="0014613B" w:rsidP="00996AE3">
            <w:pPr>
              <w:jc w:val="center"/>
              <w:rPr>
                <w:rFonts w:asciiTheme="minorHAnsi" w:hAnsiTheme="minorHAnsi"/>
                <w:b/>
              </w:rPr>
            </w:pPr>
            <w:r w:rsidRPr="002C374F">
              <w:rPr>
                <w:rFonts w:asciiTheme="minorHAnsi" w:hAnsiTheme="minorHAnsi"/>
                <w:b/>
              </w:rPr>
              <w:t>£597.43</w:t>
            </w:r>
          </w:p>
        </w:tc>
      </w:tr>
      <w:tr w:rsidR="0014613B" w:rsidRPr="002C374F" w14:paraId="464AB142" w14:textId="77777777" w:rsidTr="00996AE3">
        <w:trPr>
          <w:trHeight w:val="95"/>
        </w:trPr>
        <w:tc>
          <w:tcPr>
            <w:tcW w:w="1115" w:type="pct"/>
            <w:tcBorders>
              <w:top w:val="single" w:sz="4" w:space="0" w:color="auto"/>
              <w:bottom w:val="single" w:sz="4" w:space="0" w:color="auto"/>
            </w:tcBorders>
          </w:tcPr>
          <w:p w14:paraId="36F0FDA6" w14:textId="77777777" w:rsidR="0014613B" w:rsidRPr="002C374F" w:rsidRDefault="0014613B" w:rsidP="00996AE3">
            <w:pPr>
              <w:rPr>
                <w:rFonts w:asciiTheme="minorHAnsi" w:hAnsiTheme="minorHAnsi"/>
                <w:b/>
              </w:rPr>
            </w:pPr>
            <w:r w:rsidRPr="002C374F">
              <w:rPr>
                <w:rFonts w:asciiTheme="minorHAnsi" w:hAnsiTheme="minorHAnsi"/>
                <w:b/>
              </w:rPr>
              <w:t xml:space="preserve">Overall annual NHS and </w:t>
            </w:r>
            <w:proofErr w:type="gramStart"/>
            <w:r w:rsidRPr="002C374F">
              <w:rPr>
                <w:rFonts w:asciiTheme="minorHAnsi" w:hAnsiTheme="minorHAnsi"/>
                <w:b/>
              </w:rPr>
              <w:t>PSS  cost</w:t>
            </w:r>
            <w:proofErr w:type="gramEnd"/>
            <w:r w:rsidRPr="002C374F">
              <w:rPr>
                <w:rFonts w:asciiTheme="minorHAnsi" w:hAnsiTheme="minorHAnsi"/>
                <w:b/>
              </w:rPr>
              <w:t>†</w:t>
            </w:r>
          </w:p>
        </w:tc>
        <w:tc>
          <w:tcPr>
            <w:tcW w:w="1116" w:type="pct"/>
            <w:gridSpan w:val="3"/>
            <w:tcBorders>
              <w:top w:val="single" w:sz="4" w:space="0" w:color="auto"/>
              <w:bottom w:val="single" w:sz="4" w:space="0" w:color="auto"/>
            </w:tcBorders>
          </w:tcPr>
          <w:p w14:paraId="563F968E" w14:textId="77777777" w:rsidR="0014613B" w:rsidRPr="002C374F" w:rsidRDefault="0014613B" w:rsidP="00996AE3">
            <w:pPr>
              <w:jc w:val="center"/>
              <w:rPr>
                <w:rFonts w:asciiTheme="minorHAnsi" w:hAnsiTheme="minorHAnsi"/>
                <w:b/>
              </w:rPr>
            </w:pPr>
            <w:r w:rsidRPr="002C374F">
              <w:rPr>
                <w:rFonts w:asciiTheme="minorHAnsi" w:hAnsiTheme="minorHAnsi"/>
                <w:b/>
              </w:rPr>
              <w:t>£1312.40</w:t>
            </w:r>
          </w:p>
        </w:tc>
        <w:tc>
          <w:tcPr>
            <w:tcW w:w="1295" w:type="pct"/>
            <w:gridSpan w:val="3"/>
            <w:tcBorders>
              <w:top w:val="single" w:sz="4" w:space="0" w:color="auto"/>
              <w:bottom w:val="single" w:sz="4" w:space="0" w:color="auto"/>
            </w:tcBorders>
          </w:tcPr>
          <w:p w14:paraId="607FA9D7" w14:textId="77777777" w:rsidR="0014613B" w:rsidRPr="002C374F" w:rsidRDefault="0014613B" w:rsidP="00996AE3">
            <w:pPr>
              <w:tabs>
                <w:tab w:val="center" w:pos="1699"/>
                <w:tab w:val="left" w:pos="2618"/>
              </w:tabs>
              <w:rPr>
                <w:rFonts w:asciiTheme="minorHAnsi" w:hAnsiTheme="minorHAnsi"/>
                <w:b/>
              </w:rPr>
            </w:pPr>
            <w:r w:rsidRPr="002C374F">
              <w:rPr>
                <w:rFonts w:asciiTheme="minorHAnsi" w:hAnsiTheme="minorHAnsi"/>
                <w:b/>
              </w:rPr>
              <w:tab/>
              <w:t>£2744.59</w:t>
            </w:r>
          </w:p>
        </w:tc>
        <w:tc>
          <w:tcPr>
            <w:tcW w:w="1473" w:type="pct"/>
            <w:gridSpan w:val="3"/>
            <w:tcBorders>
              <w:top w:val="single" w:sz="4" w:space="0" w:color="auto"/>
              <w:bottom w:val="single" w:sz="4" w:space="0" w:color="auto"/>
            </w:tcBorders>
          </w:tcPr>
          <w:p w14:paraId="1CA3784C" w14:textId="77777777" w:rsidR="0014613B" w:rsidRPr="002C374F" w:rsidRDefault="0014613B" w:rsidP="00996AE3">
            <w:pPr>
              <w:jc w:val="center"/>
              <w:rPr>
                <w:rFonts w:asciiTheme="minorHAnsi" w:hAnsiTheme="minorHAnsi"/>
                <w:b/>
              </w:rPr>
            </w:pPr>
            <w:r w:rsidRPr="002C374F">
              <w:rPr>
                <w:rFonts w:asciiTheme="minorHAnsi" w:hAnsiTheme="minorHAnsi"/>
                <w:b/>
              </w:rPr>
              <w:t>£3375.54</w:t>
            </w:r>
          </w:p>
        </w:tc>
      </w:tr>
    </w:tbl>
    <w:p w14:paraId="3A7F0CEA" w14:textId="77777777" w:rsidR="0014613B" w:rsidRPr="002C374F" w:rsidRDefault="0014613B" w:rsidP="0014613B">
      <w:pPr>
        <w:pBdr>
          <w:top w:val="nil"/>
          <w:left w:val="nil"/>
          <w:bottom w:val="nil"/>
          <w:right w:val="nil"/>
          <w:between w:val="nil"/>
          <w:bar w:val="nil"/>
        </w:pBdr>
        <w:rPr>
          <w:rFonts w:cs="Times New Roman"/>
        </w:rPr>
      </w:pPr>
      <w:r w:rsidRPr="002C374F">
        <w:rPr>
          <w:rFonts w:cs="Times New Roman"/>
          <w:i/>
        </w:rPr>
        <w:t>†</w:t>
      </w:r>
      <w:r w:rsidRPr="002C374F">
        <w:rPr>
          <w:rFonts w:cs="Times New Roman"/>
        </w:rPr>
        <w:t xml:space="preserve">excluding resource use at baseline; Baseline incorporates resource use from the previous four months post randomisation; Week 16 incorporates the </w:t>
      </w:r>
      <w:proofErr w:type="gramStart"/>
      <w:r w:rsidRPr="002C374F">
        <w:rPr>
          <w:rFonts w:cs="Times New Roman"/>
        </w:rPr>
        <w:t>16 week</w:t>
      </w:r>
      <w:proofErr w:type="gramEnd"/>
      <w:r w:rsidRPr="002C374F">
        <w:rPr>
          <w:rFonts w:cs="Times New Roman"/>
        </w:rPr>
        <w:t xml:space="preserve"> post randomisation period; Week 52 incorporates the final 36 weeks of annual follow up post randomisation period</w:t>
      </w:r>
    </w:p>
    <w:p w14:paraId="3328ED33" w14:textId="77777777" w:rsidR="0014613B" w:rsidRPr="00CA3194" w:rsidRDefault="0014613B" w:rsidP="00CD51AB">
      <w:pPr>
        <w:rPr>
          <w:rFonts w:ascii="Times New Roman" w:hAnsi="Times New Roman" w:cs="Times New Roman"/>
          <w:szCs w:val="24"/>
        </w:rPr>
      </w:pPr>
    </w:p>
    <w:p w14:paraId="6786754C" w14:textId="77777777" w:rsidR="0014613B" w:rsidRDefault="0014613B" w:rsidP="00F5031D">
      <w:pPr>
        <w:pStyle w:val="Body"/>
        <w:keepNext/>
        <w:spacing w:after="120" w:line="276" w:lineRule="auto"/>
        <w:jc w:val="both"/>
        <w:rPr>
          <w:rFonts w:ascii="Calibri" w:eastAsia="Calibri" w:hAnsi="Calibri" w:cs="Times New Roman"/>
          <w:color w:val="auto"/>
          <w:sz w:val="24"/>
          <w:szCs w:val="24"/>
          <w:bdr w:val="none" w:sz="0" w:space="0" w:color="auto"/>
          <w:lang w:eastAsia="en-US"/>
        </w:rPr>
        <w:sectPr w:rsidR="0014613B" w:rsidSect="0014613B">
          <w:pgSz w:w="16838" w:h="11906" w:orient="landscape"/>
          <w:pgMar w:top="1440" w:right="1440" w:bottom="1440" w:left="1440" w:header="709" w:footer="709" w:gutter="0"/>
          <w:cols w:space="708"/>
          <w:docGrid w:linePitch="360"/>
        </w:sectPr>
      </w:pPr>
    </w:p>
    <w:p w14:paraId="63C84A90" w14:textId="01B985C9" w:rsidR="00CD51AB" w:rsidRPr="002C374F" w:rsidRDefault="00CD51AB" w:rsidP="00CD51AB">
      <w:pPr>
        <w:pStyle w:val="Caption"/>
        <w:keepNext/>
        <w:rPr>
          <w:b/>
          <w:i w:val="0"/>
          <w:color w:val="auto"/>
          <w:sz w:val="24"/>
          <w:szCs w:val="24"/>
        </w:rPr>
      </w:pPr>
      <w:r w:rsidRPr="002C374F">
        <w:rPr>
          <w:b/>
          <w:i w:val="0"/>
          <w:color w:val="auto"/>
          <w:sz w:val="24"/>
          <w:szCs w:val="24"/>
        </w:rPr>
        <w:t xml:space="preserve">Table </w:t>
      </w:r>
      <w:r w:rsidR="00BE237A" w:rsidRPr="002C374F">
        <w:rPr>
          <w:b/>
          <w:i w:val="0"/>
          <w:color w:val="auto"/>
          <w:sz w:val="24"/>
          <w:szCs w:val="24"/>
        </w:rPr>
        <w:t>2</w:t>
      </w:r>
      <w:r w:rsidR="00FD24C8">
        <w:rPr>
          <w:b/>
          <w:i w:val="0"/>
          <w:color w:val="auto"/>
          <w:sz w:val="24"/>
          <w:szCs w:val="24"/>
        </w:rPr>
        <w:t>6</w:t>
      </w:r>
      <w:r w:rsidRPr="002C374F">
        <w:rPr>
          <w:b/>
          <w:i w:val="0"/>
          <w:color w:val="auto"/>
          <w:sz w:val="24"/>
          <w:szCs w:val="24"/>
        </w:rPr>
        <w:t>:  Outcomes (available case, per participant)</w:t>
      </w:r>
    </w:p>
    <w:tbl>
      <w:tblPr>
        <w:tblStyle w:val="TableGrid1"/>
        <w:tblpPr w:leftFromText="180" w:rightFromText="180" w:vertAnchor="text" w:horzAnchor="margin" w:tblpXSpec="center" w:tblpY="-3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7"/>
        <w:gridCol w:w="2684"/>
        <w:gridCol w:w="2549"/>
        <w:gridCol w:w="2367"/>
      </w:tblGrid>
      <w:tr w:rsidR="002C374F" w:rsidRPr="002C374F" w14:paraId="695F4AD8" w14:textId="77777777" w:rsidTr="002C374F">
        <w:trPr>
          <w:trHeight w:val="356"/>
        </w:trPr>
        <w:tc>
          <w:tcPr>
            <w:tcW w:w="3087" w:type="dxa"/>
            <w:tcBorders>
              <w:top w:val="single" w:sz="4" w:space="0" w:color="auto"/>
              <w:bottom w:val="single" w:sz="4" w:space="0" w:color="auto"/>
            </w:tcBorders>
          </w:tcPr>
          <w:p w14:paraId="15E16848"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Item mean score (SD) [n]</w:t>
            </w:r>
          </w:p>
        </w:tc>
        <w:tc>
          <w:tcPr>
            <w:tcW w:w="2684" w:type="dxa"/>
            <w:tcBorders>
              <w:top w:val="single" w:sz="4" w:space="0" w:color="auto"/>
              <w:left w:val="nil"/>
              <w:bottom w:val="single" w:sz="4" w:space="0" w:color="auto"/>
            </w:tcBorders>
          </w:tcPr>
          <w:p w14:paraId="036A5033" w14:textId="77777777" w:rsidR="00CD51AB" w:rsidRPr="002C374F" w:rsidRDefault="00CD51AB" w:rsidP="00CD51AB">
            <w:pPr>
              <w:tabs>
                <w:tab w:val="center" w:pos="1644"/>
                <w:tab w:val="right" w:pos="3289"/>
              </w:tabs>
              <w:jc w:val="center"/>
              <w:rPr>
                <w:rFonts w:asciiTheme="minorHAnsi" w:hAnsiTheme="minorHAnsi"/>
                <w:sz w:val="22"/>
                <w:szCs w:val="22"/>
              </w:rPr>
            </w:pPr>
            <w:r w:rsidRPr="002C374F">
              <w:rPr>
                <w:rFonts w:asciiTheme="minorHAnsi" w:hAnsiTheme="minorHAnsi"/>
                <w:sz w:val="22"/>
                <w:szCs w:val="22"/>
              </w:rPr>
              <w:t>Sertraline monotherapy [n=15]</w:t>
            </w:r>
          </w:p>
          <w:p w14:paraId="2093774A" w14:textId="77777777" w:rsidR="00CD51AB" w:rsidRPr="002C374F" w:rsidRDefault="00CD51AB" w:rsidP="00CD51AB">
            <w:pPr>
              <w:jc w:val="center"/>
              <w:rPr>
                <w:rFonts w:asciiTheme="minorHAnsi" w:hAnsiTheme="minorHAnsi"/>
                <w:sz w:val="22"/>
                <w:szCs w:val="22"/>
              </w:rPr>
            </w:pPr>
          </w:p>
        </w:tc>
        <w:tc>
          <w:tcPr>
            <w:tcW w:w="2549" w:type="dxa"/>
            <w:tcBorders>
              <w:top w:val="single" w:sz="4" w:space="0" w:color="auto"/>
              <w:left w:val="nil"/>
              <w:bottom w:val="single" w:sz="4" w:space="0" w:color="auto"/>
            </w:tcBorders>
          </w:tcPr>
          <w:p w14:paraId="545425A7"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 xml:space="preserve"> CBT monotherapy [n=16]</w:t>
            </w:r>
          </w:p>
          <w:p w14:paraId="3B35545B" w14:textId="77777777" w:rsidR="00CD51AB" w:rsidRPr="002C374F" w:rsidRDefault="00CD51AB" w:rsidP="00CD51AB">
            <w:pPr>
              <w:jc w:val="center"/>
              <w:rPr>
                <w:rFonts w:asciiTheme="minorHAnsi" w:hAnsiTheme="minorHAnsi"/>
                <w:sz w:val="22"/>
                <w:szCs w:val="22"/>
              </w:rPr>
            </w:pPr>
          </w:p>
        </w:tc>
        <w:tc>
          <w:tcPr>
            <w:tcW w:w="2367" w:type="dxa"/>
            <w:tcBorders>
              <w:top w:val="single" w:sz="4" w:space="0" w:color="auto"/>
              <w:left w:val="nil"/>
              <w:bottom w:val="single" w:sz="4" w:space="0" w:color="auto"/>
            </w:tcBorders>
          </w:tcPr>
          <w:p w14:paraId="07F1F4FD"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CBT + sertraline [n=18]</w:t>
            </w:r>
          </w:p>
          <w:p w14:paraId="68503DCA" w14:textId="77777777" w:rsidR="00CD51AB" w:rsidRPr="002C374F" w:rsidRDefault="00CD51AB" w:rsidP="00CD51AB">
            <w:pPr>
              <w:jc w:val="center"/>
              <w:rPr>
                <w:rFonts w:asciiTheme="minorHAnsi" w:hAnsiTheme="minorHAnsi"/>
                <w:sz w:val="22"/>
                <w:szCs w:val="22"/>
              </w:rPr>
            </w:pPr>
          </w:p>
        </w:tc>
      </w:tr>
      <w:tr w:rsidR="002C374F" w:rsidRPr="002C374F" w14:paraId="5957B372" w14:textId="77777777" w:rsidTr="002C374F">
        <w:trPr>
          <w:trHeight w:val="265"/>
        </w:trPr>
        <w:tc>
          <w:tcPr>
            <w:tcW w:w="3087" w:type="dxa"/>
            <w:tcBorders>
              <w:top w:val="single" w:sz="4" w:space="0" w:color="auto"/>
            </w:tcBorders>
          </w:tcPr>
          <w:p w14:paraId="07C71FDB" w14:textId="77777777" w:rsidR="00CD51AB" w:rsidRPr="002C374F" w:rsidRDefault="00CD51AB" w:rsidP="00CD51AB">
            <w:pPr>
              <w:tabs>
                <w:tab w:val="center" w:pos="1456"/>
                <w:tab w:val="right" w:pos="2913"/>
              </w:tabs>
              <w:rPr>
                <w:rFonts w:asciiTheme="minorHAnsi" w:hAnsiTheme="minorHAnsi"/>
                <w:sz w:val="22"/>
                <w:szCs w:val="22"/>
              </w:rPr>
            </w:pPr>
            <w:r w:rsidRPr="002C374F">
              <w:rPr>
                <w:rFonts w:asciiTheme="minorHAnsi" w:hAnsiTheme="minorHAnsi"/>
                <w:sz w:val="22"/>
                <w:szCs w:val="22"/>
              </w:rPr>
              <w:t>Baseline EQ-5D-3L score</w:t>
            </w:r>
          </w:p>
        </w:tc>
        <w:tc>
          <w:tcPr>
            <w:tcW w:w="2684" w:type="dxa"/>
            <w:tcBorders>
              <w:top w:val="single" w:sz="4" w:space="0" w:color="auto"/>
              <w:left w:val="nil"/>
            </w:tcBorders>
          </w:tcPr>
          <w:p w14:paraId="7D1DD0CC"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0.638 (0.363) [n=15]</w:t>
            </w:r>
          </w:p>
        </w:tc>
        <w:tc>
          <w:tcPr>
            <w:tcW w:w="2549" w:type="dxa"/>
            <w:tcBorders>
              <w:top w:val="single" w:sz="4" w:space="0" w:color="auto"/>
              <w:left w:val="nil"/>
            </w:tcBorders>
          </w:tcPr>
          <w:p w14:paraId="7BE023CF"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0.565 (0.435) [n=15]</w:t>
            </w:r>
          </w:p>
        </w:tc>
        <w:tc>
          <w:tcPr>
            <w:tcW w:w="2367" w:type="dxa"/>
            <w:tcBorders>
              <w:top w:val="single" w:sz="4" w:space="0" w:color="auto"/>
              <w:left w:val="nil"/>
            </w:tcBorders>
          </w:tcPr>
          <w:p w14:paraId="60CAA639"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0.514 (0.322) [n=17]</w:t>
            </w:r>
          </w:p>
        </w:tc>
      </w:tr>
      <w:tr w:rsidR="002C374F" w:rsidRPr="002C374F" w14:paraId="469E3391" w14:textId="77777777" w:rsidTr="002C374F">
        <w:trPr>
          <w:trHeight w:val="227"/>
        </w:trPr>
        <w:tc>
          <w:tcPr>
            <w:tcW w:w="3087" w:type="dxa"/>
          </w:tcPr>
          <w:p w14:paraId="148BF4FB" w14:textId="77777777" w:rsidR="00CD51AB" w:rsidRPr="002C374F" w:rsidRDefault="00CD51AB" w:rsidP="00CD51AB">
            <w:pPr>
              <w:rPr>
                <w:rFonts w:asciiTheme="minorHAnsi" w:hAnsiTheme="minorHAnsi"/>
                <w:sz w:val="22"/>
                <w:szCs w:val="22"/>
              </w:rPr>
            </w:pPr>
            <w:proofErr w:type="gramStart"/>
            <w:r w:rsidRPr="002C374F">
              <w:rPr>
                <w:rFonts w:asciiTheme="minorHAnsi" w:hAnsiTheme="minorHAnsi"/>
                <w:sz w:val="22"/>
                <w:szCs w:val="22"/>
              </w:rPr>
              <w:t>16 week</w:t>
            </w:r>
            <w:proofErr w:type="gramEnd"/>
            <w:r w:rsidRPr="002C374F">
              <w:rPr>
                <w:rFonts w:asciiTheme="minorHAnsi" w:hAnsiTheme="minorHAnsi"/>
                <w:sz w:val="22"/>
                <w:szCs w:val="22"/>
              </w:rPr>
              <w:t xml:space="preserve"> EQ-5D-3L score</w:t>
            </w:r>
          </w:p>
        </w:tc>
        <w:tc>
          <w:tcPr>
            <w:tcW w:w="2684" w:type="dxa"/>
            <w:shd w:val="clear" w:color="auto" w:fill="auto"/>
          </w:tcPr>
          <w:p w14:paraId="58420F7C"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0.858 (0.104) [n=7]</w:t>
            </w:r>
          </w:p>
        </w:tc>
        <w:tc>
          <w:tcPr>
            <w:tcW w:w="2549" w:type="dxa"/>
            <w:tcBorders>
              <w:left w:val="nil"/>
            </w:tcBorders>
          </w:tcPr>
          <w:p w14:paraId="7958DAC4"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0.790 (0.248) [n=9]</w:t>
            </w:r>
          </w:p>
        </w:tc>
        <w:tc>
          <w:tcPr>
            <w:tcW w:w="2367" w:type="dxa"/>
            <w:tcBorders>
              <w:left w:val="nil"/>
            </w:tcBorders>
          </w:tcPr>
          <w:p w14:paraId="60CD7F6C"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0.732 (0.236) [n=13]</w:t>
            </w:r>
          </w:p>
        </w:tc>
      </w:tr>
      <w:tr w:rsidR="002C374F" w:rsidRPr="002C374F" w14:paraId="7604D93C" w14:textId="77777777" w:rsidTr="002C374F">
        <w:trPr>
          <w:trHeight w:val="227"/>
        </w:trPr>
        <w:tc>
          <w:tcPr>
            <w:tcW w:w="3087" w:type="dxa"/>
          </w:tcPr>
          <w:p w14:paraId="3E2D19A4" w14:textId="77777777" w:rsidR="00CD51AB" w:rsidRPr="002C374F" w:rsidRDefault="00CD51AB" w:rsidP="00CD51AB">
            <w:pPr>
              <w:rPr>
                <w:rFonts w:asciiTheme="minorHAnsi" w:hAnsiTheme="minorHAnsi"/>
                <w:sz w:val="22"/>
                <w:szCs w:val="22"/>
              </w:rPr>
            </w:pPr>
            <w:proofErr w:type="gramStart"/>
            <w:r w:rsidRPr="002C374F">
              <w:rPr>
                <w:rFonts w:asciiTheme="minorHAnsi" w:hAnsiTheme="minorHAnsi"/>
                <w:sz w:val="22"/>
                <w:szCs w:val="22"/>
              </w:rPr>
              <w:t>52 week</w:t>
            </w:r>
            <w:proofErr w:type="gramEnd"/>
            <w:r w:rsidRPr="002C374F">
              <w:rPr>
                <w:rFonts w:asciiTheme="minorHAnsi" w:hAnsiTheme="minorHAnsi"/>
                <w:sz w:val="22"/>
                <w:szCs w:val="22"/>
              </w:rPr>
              <w:t xml:space="preserve"> EQ-5D-3L score</w:t>
            </w:r>
          </w:p>
        </w:tc>
        <w:tc>
          <w:tcPr>
            <w:tcW w:w="2684" w:type="dxa"/>
          </w:tcPr>
          <w:p w14:paraId="633D8BDB"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0.831 (0.248) [n=6]</w:t>
            </w:r>
          </w:p>
        </w:tc>
        <w:tc>
          <w:tcPr>
            <w:tcW w:w="2549" w:type="dxa"/>
            <w:tcBorders>
              <w:left w:val="nil"/>
            </w:tcBorders>
          </w:tcPr>
          <w:p w14:paraId="4B2B443F"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0.609 (0.443) [n=8]</w:t>
            </w:r>
          </w:p>
        </w:tc>
        <w:tc>
          <w:tcPr>
            <w:tcW w:w="2367" w:type="dxa"/>
            <w:tcBorders>
              <w:left w:val="nil"/>
            </w:tcBorders>
          </w:tcPr>
          <w:p w14:paraId="55E6101C"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0.724 (0.255) [n=9]</w:t>
            </w:r>
          </w:p>
        </w:tc>
      </w:tr>
      <w:tr w:rsidR="002C374F" w:rsidRPr="002C374F" w14:paraId="0AFC7C86" w14:textId="77777777" w:rsidTr="002C374F">
        <w:trPr>
          <w:trHeight w:val="227"/>
        </w:trPr>
        <w:tc>
          <w:tcPr>
            <w:tcW w:w="3087" w:type="dxa"/>
          </w:tcPr>
          <w:p w14:paraId="330ED58C" w14:textId="77777777" w:rsidR="00CD51AB" w:rsidRPr="002C374F" w:rsidRDefault="00CD51AB" w:rsidP="00CD51AB">
            <w:pPr>
              <w:rPr>
                <w:rFonts w:asciiTheme="minorHAnsi" w:hAnsiTheme="minorHAnsi"/>
                <w:sz w:val="22"/>
                <w:szCs w:val="22"/>
              </w:rPr>
            </w:pPr>
            <w:r w:rsidRPr="002C374F">
              <w:rPr>
                <w:rFonts w:asciiTheme="minorHAnsi" w:hAnsiTheme="minorHAnsi"/>
                <w:sz w:val="22"/>
                <w:szCs w:val="22"/>
              </w:rPr>
              <w:t>EQ-5D-3L 16 week change score</w:t>
            </w:r>
          </w:p>
        </w:tc>
        <w:tc>
          <w:tcPr>
            <w:tcW w:w="2684" w:type="dxa"/>
          </w:tcPr>
          <w:p w14:paraId="5B233459"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0.210 (0.361) [n=7]</w:t>
            </w:r>
          </w:p>
        </w:tc>
        <w:tc>
          <w:tcPr>
            <w:tcW w:w="2549" w:type="dxa"/>
            <w:tcBorders>
              <w:left w:val="nil"/>
            </w:tcBorders>
          </w:tcPr>
          <w:p w14:paraId="709C2806"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0.124 (0.261) [n=9]</w:t>
            </w:r>
          </w:p>
        </w:tc>
        <w:tc>
          <w:tcPr>
            <w:tcW w:w="2367" w:type="dxa"/>
            <w:tcBorders>
              <w:left w:val="nil"/>
            </w:tcBorders>
          </w:tcPr>
          <w:p w14:paraId="31B86B63"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0.246 (0.273) [n=13]</w:t>
            </w:r>
          </w:p>
        </w:tc>
      </w:tr>
      <w:tr w:rsidR="002C374F" w:rsidRPr="002C374F" w14:paraId="5E97AC8B" w14:textId="77777777" w:rsidTr="002C374F">
        <w:trPr>
          <w:trHeight w:val="227"/>
        </w:trPr>
        <w:tc>
          <w:tcPr>
            <w:tcW w:w="3087" w:type="dxa"/>
            <w:tcBorders>
              <w:bottom w:val="single" w:sz="4" w:space="0" w:color="auto"/>
            </w:tcBorders>
          </w:tcPr>
          <w:p w14:paraId="1341E611" w14:textId="77777777" w:rsidR="00CD51AB" w:rsidRPr="002C374F" w:rsidRDefault="00CD51AB" w:rsidP="00CD51AB">
            <w:pPr>
              <w:rPr>
                <w:rFonts w:asciiTheme="minorHAnsi" w:hAnsiTheme="minorHAnsi"/>
                <w:sz w:val="22"/>
                <w:szCs w:val="22"/>
              </w:rPr>
            </w:pPr>
            <w:r w:rsidRPr="002C374F">
              <w:rPr>
                <w:rFonts w:asciiTheme="minorHAnsi" w:hAnsiTheme="minorHAnsi"/>
                <w:sz w:val="22"/>
                <w:szCs w:val="22"/>
              </w:rPr>
              <w:t>EQ-5D-3L 52 week change score</w:t>
            </w:r>
          </w:p>
        </w:tc>
        <w:tc>
          <w:tcPr>
            <w:tcW w:w="2684" w:type="dxa"/>
            <w:tcBorders>
              <w:left w:val="nil"/>
              <w:bottom w:val="single" w:sz="4" w:space="0" w:color="auto"/>
            </w:tcBorders>
          </w:tcPr>
          <w:p w14:paraId="6223D54B"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0.189 (0.459) [n=6]</w:t>
            </w:r>
          </w:p>
        </w:tc>
        <w:tc>
          <w:tcPr>
            <w:tcW w:w="2549" w:type="dxa"/>
            <w:tcBorders>
              <w:left w:val="nil"/>
              <w:bottom w:val="single" w:sz="4" w:space="0" w:color="auto"/>
            </w:tcBorders>
          </w:tcPr>
          <w:p w14:paraId="13BA8427"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-0.016 (0.147) [n=8]</w:t>
            </w:r>
          </w:p>
        </w:tc>
        <w:tc>
          <w:tcPr>
            <w:tcW w:w="2367" w:type="dxa"/>
            <w:tcBorders>
              <w:left w:val="nil"/>
              <w:bottom w:val="single" w:sz="4" w:space="0" w:color="auto"/>
            </w:tcBorders>
          </w:tcPr>
          <w:p w14:paraId="756C80D7" w14:textId="77777777" w:rsidR="00CD51AB" w:rsidRPr="002C374F" w:rsidRDefault="00CD51AB" w:rsidP="00CD51AB">
            <w:pPr>
              <w:jc w:val="center"/>
              <w:rPr>
                <w:rFonts w:asciiTheme="minorHAnsi" w:hAnsiTheme="minorHAnsi"/>
                <w:sz w:val="22"/>
                <w:szCs w:val="22"/>
              </w:rPr>
            </w:pPr>
            <w:r w:rsidRPr="002C374F">
              <w:rPr>
                <w:rFonts w:asciiTheme="minorHAnsi" w:hAnsiTheme="minorHAnsi"/>
                <w:sz w:val="22"/>
                <w:szCs w:val="22"/>
              </w:rPr>
              <w:t>0.205 (0.240) [n=9]</w:t>
            </w:r>
          </w:p>
        </w:tc>
      </w:tr>
      <w:tr w:rsidR="002C374F" w:rsidRPr="002C374F" w14:paraId="32F5145A" w14:textId="77777777" w:rsidTr="002C374F">
        <w:trPr>
          <w:trHeight w:val="227"/>
        </w:trPr>
        <w:tc>
          <w:tcPr>
            <w:tcW w:w="3087" w:type="dxa"/>
            <w:tcBorders>
              <w:bottom w:val="single" w:sz="4" w:space="0" w:color="auto"/>
            </w:tcBorders>
          </w:tcPr>
          <w:p w14:paraId="7BC334D2" w14:textId="77777777" w:rsidR="00CD51AB" w:rsidRPr="002C374F" w:rsidRDefault="00CD51AB" w:rsidP="00CD51AB">
            <w:pPr>
              <w:rPr>
                <w:rFonts w:asciiTheme="minorHAnsi" w:hAnsiTheme="minorHAnsi"/>
                <w:b/>
                <w:sz w:val="22"/>
                <w:szCs w:val="22"/>
              </w:rPr>
            </w:pPr>
            <w:proofErr w:type="gramStart"/>
            <w:r w:rsidRPr="002C374F">
              <w:rPr>
                <w:rFonts w:asciiTheme="minorHAnsi" w:hAnsiTheme="minorHAnsi"/>
                <w:b/>
                <w:sz w:val="22"/>
                <w:szCs w:val="22"/>
              </w:rPr>
              <w:t>QALY  score</w:t>
            </w:r>
            <w:proofErr w:type="gramEnd"/>
            <w:r w:rsidRPr="002C374F">
              <w:rPr>
                <w:rFonts w:asciiTheme="minorHAnsi" w:hAnsiTheme="minorHAnsi"/>
                <w:b/>
                <w:sz w:val="22"/>
                <w:szCs w:val="22"/>
              </w:rPr>
              <w:t xml:space="preserve"> (over 52 weeks)</w:t>
            </w:r>
          </w:p>
        </w:tc>
        <w:tc>
          <w:tcPr>
            <w:tcW w:w="2684" w:type="dxa"/>
            <w:tcBorders>
              <w:left w:val="nil"/>
              <w:bottom w:val="single" w:sz="4" w:space="0" w:color="auto"/>
            </w:tcBorders>
          </w:tcPr>
          <w:p w14:paraId="0ACE64D0" w14:textId="77777777" w:rsidR="00CD51AB" w:rsidRPr="002C374F" w:rsidRDefault="00CD51AB" w:rsidP="00CD51AB">
            <w:pPr>
              <w:jc w:val="center"/>
              <w:rPr>
                <w:rFonts w:asciiTheme="minorHAnsi" w:hAnsiTheme="minorHAnsi"/>
                <w:b/>
                <w:sz w:val="22"/>
                <w:szCs w:val="22"/>
              </w:rPr>
            </w:pPr>
            <w:r w:rsidRPr="002C374F">
              <w:rPr>
                <w:rFonts w:asciiTheme="minorHAnsi" w:hAnsiTheme="minorHAnsi"/>
                <w:b/>
                <w:sz w:val="22"/>
                <w:szCs w:val="22"/>
              </w:rPr>
              <w:t>0.820 (0.172) [n=6]</w:t>
            </w:r>
          </w:p>
        </w:tc>
        <w:tc>
          <w:tcPr>
            <w:tcW w:w="2549" w:type="dxa"/>
            <w:tcBorders>
              <w:left w:val="nil"/>
              <w:bottom w:val="single" w:sz="4" w:space="0" w:color="auto"/>
            </w:tcBorders>
          </w:tcPr>
          <w:p w14:paraId="2AFE313E" w14:textId="77777777" w:rsidR="00CD51AB" w:rsidRPr="002C374F" w:rsidRDefault="00CD51AB" w:rsidP="00CD51AB">
            <w:pPr>
              <w:jc w:val="center"/>
              <w:rPr>
                <w:rFonts w:asciiTheme="minorHAnsi" w:hAnsiTheme="minorHAnsi"/>
                <w:b/>
                <w:sz w:val="22"/>
                <w:szCs w:val="22"/>
              </w:rPr>
            </w:pPr>
            <w:r w:rsidRPr="002C374F">
              <w:rPr>
                <w:rFonts w:asciiTheme="minorHAnsi" w:hAnsiTheme="minorHAnsi"/>
                <w:b/>
                <w:sz w:val="22"/>
                <w:szCs w:val="22"/>
              </w:rPr>
              <w:t>0.689 (0.319) [n=8]</w:t>
            </w:r>
          </w:p>
        </w:tc>
        <w:tc>
          <w:tcPr>
            <w:tcW w:w="2367" w:type="dxa"/>
            <w:tcBorders>
              <w:left w:val="nil"/>
              <w:bottom w:val="single" w:sz="4" w:space="0" w:color="auto"/>
            </w:tcBorders>
          </w:tcPr>
          <w:p w14:paraId="74B3DB68" w14:textId="77777777" w:rsidR="00CD51AB" w:rsidRPr="002C374F" w:rsidRDefault="00CD51AB" w:rsidP="00CD51AB">
            <w:pPr>
              <w:jc w:val="center"/>
              <w:rPr>
                <w:rFonts w:asciiTheme="minorHAnsi" w:hAnsiTheme="minorHAnsi"/>
                <w:b/>
                <w:sz w:val="22"/>
                <w:szCs w:val="22"/>
              </w:rPr>
            </w:pPr>
            <w:r w:rsidRPr="002C374F">
              <w:rPr>
                <w:rFonts w:asciiTheme="minorHAnsi" w:hAnsiTheme="minorHAnsi"/>
                <w:b/>
                <w:sz w:val="22"/>
                <w:szCs w:val="22"/>
              </w:rPr>
              <w:t>0.691 (0.204) [n=9]</w:t>
            </w:r>
          </w:p>
        </w:tc>
      </w:tr>
    </w:tbl>
    <w:p w14:paraId="7F1A8600" w14:textId="77777777" w:rsidR="00CD51AB" w:rsidRDefault="00CD51AB" w:rsidP="00CD51AB">
      <w:pPr>
        <w:rPr>
          <w:rFonts w:cs="Times New Roman"/>
        </w:rPr>
      </w:pPr>
      <w:r w:rsidRPr="002C374F">
        <w:rPr>
          <w:rFonts w:cs="Times New Roman"/>
        </w:rPr>
        <w:t>n=Number for whom data were available; SD=standard deviation; QALY=Quality Adjusted Life Years</w:t>
      </w:r>
    </w:p>
    <w:p w14:paraId="6039C5F1" w14:textId="77777777" w:rsidR="00DA0DE7" w:rsidRPr="002C374F" w:rsidRDefault="00DA0DE7" w:rsidP="00CD51AB">
      <w:pPr>
        <w:rPr>
          <w:rFonts w:cs="Times New Roman"/>
        </w:rPr>
      </w:pPr>
    </w:p>
    <w:p w14:paraId="673D02A6" w14:textId="77777777" w:rsidR="0014613B" w:rsidRPr="008A6D8B" w:rsidRDefault="0014613B" w:rsidP="0014613B">
      <w:pPr>
        <w:spacing w:after="120"/>
        <w:jc w:val="both"/>
        <w:rPr>
          <w:rFonts w:ascii="Calibri" w:eastAsia="Calibri" w:hAnsi="Calibri" w:cs="Times New Roman"/>
          <w:i/>
          <w:sz w:val="24"/>
          <w:szCs w:val="24"/>
          <w:lang w:val="en-US"/>
        </w:rPr>
      </w:pPr>
      <w:r w:rsidRPr="008A6D8B">
        <w:rPr>
          <w:rFonts w:ascii="Calibri" w:eastAsia="Calibri" w:hAnsi="Calibri" w:cs="Times New Roman"/>
          <w:i/>
          <w:sz w:val="24"/>
          <w:szCs w:val="24"/>
          <w:lang w:val="en-US"/>
        </w:rPr>
        <w:t>Outcomes</w:t>
      </w:r>
    </w:p>
    <w:p w14:paraId="2A9B78F1" w14:textId="5F8F8983" w:rsidR="0014613B" w:rsidRDefault="0014613B" w:rsidP="0014613B">
      <w:pPr>
        <w:widowControl w:val="0"/>
        <w:jc w:val="both"/>
        <w:rPr>
          <w:rFonts w:ascii="Calibri" w:eastAsia="Calibri" w:hAnsi="Calibri" w:cs="Times New Roman"/>
          <w:sz w:val="24"/>
          <w:szCs w:val="24"/>
        </w:rPr>
      </w:pPr>
      <w:r w:rsidRPr="00F5031D">
        <w:rPr>
          <w:rFonts w:ascii="Calibri" w:eastAsia="Calibri" w:hAnsi="Calibri" w:cs="Times New Roman"/>
          <w:sz w:val="24"/>
          <w:szCs w:val="24"/>
        </w:rPr>
        <w:t xml:space="preserve">Table </w:t>
      </w:r>
      <w:r w:rsidR="00BE237A">
        <w:rPr>
          <w:rFonts w:ascii="Calibri" w:eastAsia="Calibri" w:hAnsi="Calibri" w:cs="Times New Roman"/>
          <w:sz w:val="24"/>
          <w:szCs w:val="24"/>
        </w:rPr>
        <w:t>2</w:t>
      </w:r>
      <w:r w:rsidR="00FD24C8">
        <w:rPr>
          <w:rFonts w:ascii="Calibri" w:eastAsia="Calibri" w:hAnsi="Calibri" w:cs="Times New Roman"/>
          <w:sz w:val="24"/>
          <w:szCs w:val="24"/>
        </w:rPr>
        <w:t>6</w:t>
      </w:r>
      <w:r w:rsidRPr="00F5031D">
        <w:rPr>
          <w:rFonts w:ascii="Calibri" w:eastAsia="Calibri" w:hAnsi="Calibri" w:cs="Times New Roman"/>
          <w:sz w:val="24"/>
          <w:szCs w:val="24"/>
        </w:rPr>
        <w:t xml:space="preserve"> summarises the EQ-5D-3L and QALY scores of participants that completed the questionnaire at baseline, 16 and 52 weeks. Over the </w:t>
      </w:r>
      <w:proofErr w:type="gramStart"/>
      <w:r w:rsidRPr="00F5031D">
        <w:rPr>
          <w:rFonts w:ascii="Calibri" w:eastAsia="Calibri" w:hAnsi="Calibri" w:cs="Times New Roman"/>
          <w:sz w:val="24"/>
          <w:szCs w:val="24"/>
        </w:rPr>
        <w:t>52 week</w:t>
      </w:r>
      <w:proofErr w:type="gramEnd"/>
      <w:r w:rsidRPr="00F5031D">
        <w:rPr>
          <w:rFonts w:ascii="Calibri" w:eastAsia="Calibri" w:hAnsi="Calibri" w:cs="Times New Roman"/>
          <w:sz w:val="24"/>
          <w:szCs w:val="24"/>
        </w:rPr>
        <w:t xml:space="preserve"> follow-up period, for those with baseline and 52 week data, the mean EQ-5D-3L increase was positive for both the sertraline monotherapy and combined group, but negative within the CBT monotherapy group (0.189, 0.205 and -0.016 respectively). For all groups the EQ-5D-3L change was greater within the first 16 weeks than at the </w:t>
      </w:r>
      <w:proofErr w:type="gramStart"/>
      <w:r w:rsidRPr="00F5031D">
        <w:rPr>
          <w:rFonts w:ascii="Calibri" w:eastAsia="Calibri" w:hAnsi="Calibri" w:cs="Times New Roman"/>
          <w:sz w:val="24"/>
          <w:szCs w:val="24"/>
        </w:rPr>
        <w:t>52 week</w:t>
      </w:r>
      <w:proofErr w:type="gramEnd"/>
      <w:r w:rsidRPr="00F5031D">
        <w:rPr>
          <w:rFonts w:ascii="Calibri" w:eastAsia="Calibri" w:hAnsi="Calibri" w:cs="Times New Roman"/>
          <w:sz w:val="24"/>
          <w:szCs w:val="24"/>
        </w:rPr>
        <w:t xml:space="preserve"> point.</w:t>
      </w:r>
    </w:p>
    <w:p w14:paraId="297B78D7" w14:textId="7F9EC6A5" w:rsidR="0014613B" w:rsidRDefault="0014613B" w:rsidP="0014613B">
      <w:pPr>
        <w:widowControl w:val="0"/>
        <w:jc w:val="both"/>
        <w:rPr>
          <w:rFonts w:ascii="Calibri" w:eastAsia="Calibri" w:hAnsi="Calibri" w:cs="Times New Roman"/>
          <w:sz w:val="24"/>
          <w:szCs w:val="24"/>
          <w:lang w:val="en-US"/>
        </w:rPr>
      </w:pPr>
      <w:r w:rsidRPr="00F5031D">
        <w:rPr>
          <w:rFonts w:ascii="Calibri" w:eastAsia="Calibri" w:hAnsi="Calibri" w:cs="Times New Roman"/>
          <w:sz w:val="24"/>
          <w:szCs w:val="24"/>
          <w:lang w:val="en-US"/>
        </w:rPr>
        <w:t xml:space="preserve">The overall annual cost to the NHS and PSS, based on the summation of the intervention and other NHS costs for those with complete data, are presented in Table </w:t>
      </w:r>
      <w:r w:rsidR="008F399C">
        <w:rPr>
          <w:rFonts w:ascii="Calibri" w:eastAsia="Calibri" w:hAnsi="Calibri" w:cs="Times New Roman"/>
          <w:sz w:val="24"/>
          <w:szCs w:val="24"/>
          <w:lang w:val="en-US"/>
        </w:rPr>
        <w:t>2</w:t>
      </w:r>
      <w:r w:rsidR="00FD24C8">
        <w:rPr>
          <w:rFonts w:ascii="Calibri" w:eastAsia="Calibri" w:hAnsi="Calibri" w:cs="Times New Roman"/>
          <w:sz w:val="24"/>
          <w:szCs w:val="24"/>
          <w:lang w:val="en-US"/>
        </w:rPr>
        <w:t>5</w:t>
      </w:r>
      <w:r w:rsidRPr="00F5031D">
        <w:rPr>
          <w:rFonts w:ascii="Calibri" w:eastAsia="Calibri" w:hAnsi="Calibri" w:cs="Times New Roman"/>
          <w:sz w:val="24"/>
          <w:szCs w:val="24"/>
          <w:lang w:val="en-US"/>
        </w:rPr>
        <w:t xml:space="preserve">. It is apparent that the mean intervention cost for all three groups outweighs the total other NHS and PSS costs, where this </w:t>
      </w:r>
      <w:r w:rsidR="000976B6">
        <w:rPr>
          <w:rFonts w:ascii="Calibri" w:eastAsia="Calibri" w:hAnsi="Calibri" w:cs="Times New Roman"/>
          <w:sz w:val="24"/>
          <w:szCs w:val="24"/>
          <w:lang w:val="en-US"/>
        </w:rPr>
        <w:t xml:space="preserve">was </w:t>
      </w:r>
      <w:r w:rsidRPr="00F5031D">
        <w:rPr>
          <w:rFonts w:ascii="Calibri" w:eastAsia="Calibri" w:hAnsi="Calibri" w:cs="Times New Roman"/>
          <w:sz w:val="24"/>
          <w:szCs w:val="24"/>
          <w:lang w:val="en-US"/>
        </w:rPr>
        <w:t>particularly the case for both CBT groups where the intervention costs are more than double the total other NHS and PSS costs. Moreover, healthcare professional contact costs are by far the largest cost driver within this latter cost category.</w:t>
      </w:r>
    </w:p>
    <w:p w14:paraId="4532ECE9" w14:textId="4E0DF1E4" w:rsidR="0014613B" w:rsidRDefault="00F91EBF" w:rsidP="00F5031D">
      <w:pPr>
        <w:rPr>
          <w:rFonts w:ascii="Calibri" w:eastAsia="Calibri" w:hAnsi="Calibri" w:cs="Times New Roman"/>
          <w:sz w:val="24"/>
          <w:szCs w:val="24"/>
          <w:lang w:val="en-US"/>
        </w:rPr>
        <w:sectPr w:rsidR="0014613B" w:rsidSect="0014613B">
          <w:pgSz w:w="11906" w:h="16838"/>
          <w:pgMar w:top="1440" w:right="1440" w:bottom="1440" w:left="1440" w:header="709" w:footer="709" w:gutter="0"/>
          <w:cols w:space="708"/>
          <w:docGrid w:linePitch="360"/>
        </w:sectPr>
      </w:pPr>
      <w:r w:rsidRPr="00F5031D">
        <w:rPr>
          <w:rFonts w:ascii="Calibri" w:eastAsia="Calibri" w:hAnsi="Calibri" w:cs="Times New Roman"/>
          <w:sz w:val="24"/>
          <w:szCs w:val="24"/>
          <w:lang w:val="en-US"/>
        </w:rPr>
        <w:t xml:space="preserve">The results of the base-case bivariate regression are shown in Table </w:t>
      </w:r>
      <w:r w:rsidR="008F399C">
        <w:rPr>
          <w:rFonts w:ascii="Calibri" w:eastAsia="Calibri" w:hAnsi="Calibri" w:cs="Times New Roman"/>
          <w:sz w:val="24"/>
          <w:szCs w:val="24"/>
          <w:lang w:val="en-US"/>
        </w:rPr>
        <w:t>26</w:t>
      </w:r>
      <w:r w:rsidRPr="00F5031D">
        <w:rPr>
          <w:rFonts w:ascii="Calibri" w:eastAsia="Calibri" w:hAnsi="Calibri" w:cs="Times New Roman"/>
          <w:sz w:val="24"/>
          <w:szCs w:val="24"/>
          <w:lang w:val="en-US"/>
        </w:rPr>
        <w:t>. Compared to both other treatment options, sertraline monotherapy was on average both less costly and more effective. Based on these mean estimates alone sertraline monotherapy would be estimated to be dominant and cost-effective. However, there was still some associated uncertainty (there was estimated to be a &gt;5% chance of making the wrong decision by choosing sertraline monotherapy, based on the cost-effectiveness acceptability curve at a threshold value of £20,000 per QALY).</w:t>
      </w:r>
    </w:p>
    <w:tbl>
      <w:tblPr>
        <w:tblStyle w:val="TableGrid"/>
        <w:tblW w:w="0" w:type="auto"/>
        <w:tblInd w:w="-993" w:type="dxa"/>
        <w:tblLook w:val="04A0" w:firstRow="1" w:lastRow="0" w:firstColumn="1" w:lastColumn="0" w:noHBand="0" w:noVBand="1"/>
      </w:tblPr>
      <w:tblGrid>
        <w:gridCol w:w="2812"/>
        <w:gridCol w:w="2466"/>
        <w:gridCol w:w="1643"/>
        <w:gridCol w:w="1686"/>
        <w:gridCol w:w="2150"/>
        <w:gridCol w:w="1824"/>
        <w:gridCol w:w="2370"/>
      </w:tblGrid>
      <w:tr w:rsidR="002C374F" w:rsidRPr="002C374F" w14:paraId="32F9C43B" w14:textId="77777777" w:rsidTr="002C374F">
        <w:tc>
          <w:tcPr>
            <w:tcW w:w="0" w:type="auto"/>
            <w:gridSpan w:val="7"/>
            <w:tcBorders>
              <w:top w:val="nil"/>
              <w:left w:val="nil"/>
              <w:bottom w:val="single" w:sz="4" w:space="0" w:color="auto"/>
              <w:right w:val="nil"/>
            </w:tcBorders>
          </w:tcPr>
          <w:p w14:paraId="65741FED" w14:textId="384E58C6" w:rsidR="002C374F" w:rsidRPr="002C374F" w:rsidRDefault="002C374F"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Arial"/>
                <w:b/>
                <w:color w:val="auto"/>
                <w:sz w:val="24"/>
                <w:szCs w:val="24"/>
              </w:rPr>
            </w:pPr>
            <w:r w:rsidRPr="002C374F">
              <w:rPr>
                <w:rFonts w:asciiTheme="minorHAnsi" w:hAnsiTheme="minorHAnsi" w:cs="Arial"/>
                <w:b/>
                <w:color w:val="auto"/>
                <w:sz w:val="24"/>
                <w:szCs w:val="24"/>
              </w:rPr>
              <w:t>Table 2</w:t>
            </w:r>
            <w:r w:rsidR="00FD24C8">
              <w:rPr>
                <w:rFonts w:asciiTheme="minorHAnsi" w:hAnsiTheme="minorHAnsi" w:cs="Arial"/>
                <w:b/>
                <w:color w:val="auto"/>
                <w:sz w:val="24"/>
                <w:szCs w:val="24"/>
              </w:rPr>
              <w:t>7</w:t>
            </w:r>
            <w:r w:rsidRPr="002C374F">
              <w:rPr>
                <w:rFonts w:asciiTheme="minorHAnsi" w:hAnsiTheme="minorHAnsi" w:cs="Arial"/>
                <w:b/>
                <w:color w:val="auto"/>
                <w:sz w:val="24"/>
                <w:szCs w:val="24"/>
              </w:rPr>
              <w:t>: Estimates of incremental cost, incremental effect and net monetary benefit and sensitivity analysis for sertraline monotherapy compared to CBT monotherapy and combination therapy</w:t>
            </w:r>
          </w:p>
        </w:tc>
      </w:tr>
      <w:tr w:rsidR="002C374F" w:rsidRPr="002C374F" w14:paraId="6F8BBD88" w14:textId="77777777" w:rsidTr="002C374F">
        <w:tc>
          <w:tcPr>
            <w:tcW w:w="0" w:type="auto"/>
            <w:vMerge w:val="restart"/>
            <w:tcBorders>
              <w:top w:val="single" w:sz="4" w:space="0" w:color="auto"/>
              <w:left w:val="nil"/>
              <w:right w:val="nil"/>
            </w:tcBorders>
          </w:tcPr>
          <w:p w14:paraId="239119E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Arial"/>
                <w:color w:val="auto"/>
                <w:sz w:val="22"/>
                <w:szCs w:val="22"/>
              </w:rPr>
            </w:pPr>
            <w:r w:rsidRPr="002C374F">
              <w:rPr>
                <w:rFonts w:asciiTheme="minorHAnsi" w:hAnsiTheme="minorHAnsi" w:cs="Arial"/>
                <w:color w:val="auto"/>
                <w:sz w:val="22"/>
                <w:szCs w:val="22"/>
              </w:rPr>
              <w:t xml:space="preserve">Analysis </w:t>
            </w:r>
          </w:p>
        </w:tc>
        <w:tc>
          <w:tcPr>
            <w:tcW w:w="0" w:type="auto"/>
            <w:tcBorders>
              <w:top w:val="single" w:sz="4" w:space="0" w:color="auto"/>
              <w:left w:val="nil"/>
              <w:bottom w:val="single" w:sz="4" w:space="0" w:color="000000"/>
              <w:right w:val="nil"/>
            </w:tcBorders>
            <w:shd w:val="clear" w:color="auto" w:fill="auto"/>
          </w:tcPr>
          <w:p w14:paraId="109C8FF0"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c>
          <w:tcPr>
            <w:tcW w:w="0" w:type="auto"/>
            <w:tcBorders>
              <w:top w:val="single" w:sz="4" w:space="0" w:color="auto"/>
              <w:left w:val="nil"/>
              <w:bottom w:val="single" w:sz="4" w:space="0" w:color="000000"/>
              <w:right w:val="nil"/>
            </w:tcBorders>
            <w:shd w:val="clear" w:color="auto" w:fill="auto"/>
          </w:tcPr>
          <w:p w14:paraId="614AA0C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Arial"/>
                <w:color w:val="auto"/>
                <w:sz w:val="22"/>
                <w:szCs w:val="22"/>
              </w:rPr>
              <w:t>incremental cost (95% CI)</w:t>
            </w:r>
          </w:p>
        </w:tc>
        <w:tc>
          <w:tcPr>
            <w:tcW w:w="0" w:type="auto"/>
            <w:tcBorders>
              <w:top w:val="single" w:sz="4" w:space="0" w:color="auto"/>
              <w:left w:val="nil"/>
              <w:bottom w:val="single" w:sz="4" w:space="0" w:color="000000"/>
              <w:right w:val="nil"/>
            </w:tcBorders>
            <w:shd w:val="clear" w:color="auto" w:fill="auto"/>
          </w:tcPr>
          <w:p w14:paraId="07080F00"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Arial"/>
                <w:color w:val="auto"/>
                <w:sz w:val="22"/>
                <w:szCs w:val="22"/>
              </w:rPr>
              <w:t>incremental effect (95% CI)</w:t>
            </w:r>
          </w:p>
        </w:tc>
        <w:tc>
          <w:tcPr>
            <w:tcW w:w="0" w:type="auto"/>
            <w:tcBorders>
              <w:top w:val="single" w:sz="4" w:space="0" w:color="auto"/>
              <w:left w:val="nil"/>
              <w:bottom w:val="single" w:sz="4" w:space="0" w:color="000000"/>
              <w:right w:val="nil"/>
            </w:tcBorders>
          </w:tcPr>
          <w:p w14:paraId="5B3438C2"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Arial"/>
                <w:color w:val="auto"/>
                <w:sz w:val="22"/>
                <w:szCs w:val="22"/>
              </w:rPr>
              <w:t>Incremental cost effectiveness ratio (ICER)</w:t>
            </w:r>
          </w:p>
        </w:tc>
        <w:tc>
          <w:tcPr>
            <w:tcW w:w="0" w:type="auto"/>
            <w:gridSpan w:val="2"/>
            <w:tcBorders>
              <w:top w:val="single" w:sz="4" w:space="0" w:color="auto"/>
              <w:left w:val="nil"/>
              <w:bottom w:val="single" w:sz="4" w:space="0" w:color="000000"/>
              <w:right w:val="nil"/>
            </w:tcBorders>
          </w:tcPr>
          <w:p w14:paraId="7D72486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Arial"/>
                <w:color w:val="auto"/>
                <w:sz w:val="22"/>
                <w:szCs w:val="22"/>
              </w:rPr>
            </w:pPr>
            <w:r w:rsidRPr="002C374F">
              <w:rPr>
                <w:rFonts w:asciiTheme="minorHAnsi" w:hAnsiTheme="minorHAnsi" w:cs="Arial"/>
                <w:color w:val="auto"/>
                <w:sz w:val="22"/>
                <w:szCs w:val="22"/>
              </w:rPr>
              <w:t>Probability of being cost effective±</w:t>
            </w:r>
          </w:p>
          <w:p w14:paraId="2451C1FD"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Arial"/>
                <w:color w:val="auto"/>
                <w:sz w:val="22"/>
                <w:szCs w:val="22"/>
              </w:rPr>
            </w:pPr>
            <w:r w:rsidRPr="002C374F">
              <w:rPr>
                <w:rFonts w:asciiTheme="minorHAnsi" w:hAnsiTheme="minorHAnsi" w:cs="Arial"/>
                <w:color w:val="auto"/>
                <w:sz w:val="22"/>
                <w:szCs w:val="22"/>
              </w:rPr>
              <w:t xml:space="preserve">Sertraline monotherapy, CBT monotherapy, combination </w:t>
            </w:r>
          </w:p>
        </w:tc>
      </w:tr>
      <w:tr w:rsidR="002C374F" w:rsidRPr="002C374F" w14:paraId="6A43CD30" w14:textId="77777777" w:rsidTr="002C374F">
        <w:trPr>
          <w:trHeight w:val="288"/>
        </w:trPr>
        <w:tc>
          <w:tcPr>
            <w:tcW w:w="0" w:type="auto"/>
            <w:vMerge/>
            <w:tcBorders>
              <w:left w:val="nil"/>
              <w:bottom w:val="single" w:sz="4" w:space="0" w:color="000000"/>
              <w:right w:val="nil"/>
            </w:tcBorders>
          </w:tcPr>
          <w:p w14:paraId="5EF2F43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shd w:val="clear" w:color="auto" w:fill="auto"/>
          </w:tcPr>
          <w:p w14:paraId="298F5B0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shd w:val="clear" w:color="auto" w:fill="auto"/>
          </w:tcPr>
          <w:p w14:paraId="7BA3600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shd w:val="clear" w:color="auto" w:fill="auto"/>
          </w:tcPr>
          <w:p w14:paraId="45A8A405"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Arial"/>
                <w:color w:val="auto"/>
                <w:sz w:val="22"/>
                <w:szCs w:val="22"/>
              </w:rPr>
              <w:t>QALY gain</w:t>
            </w:r>
          </w:p>
        </w:tc>
        <w:tc>
          <w:tcPr>
            <w:tcW w:w="0" w:type="auto"/>
            <w:tcBorders>
              <w:top w:val="single" w:sz="4" w:space="0" w:color="000000"/>
              <w:left w:val="nil"/>
              <w:bottom w:val="single" w:sz="4" w:space="0" w:color="000000"/>
              <w:right w:val="nil"/>
            </w:tcBorders>
          </w:tcPr>
          <w:p w14:paraId="71A930CD"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imes New Roman"/>
                <w:color w:val="auto"/>
                <w:sz w:val="22"/>
                <w:szCs w:val="22"/>
              </w:rPr>
            </w:pPr>
          </w:p>
        </w:tc>
        <w:tc>
          <w:tcPr>
            <w:tcW w:w="0" w:type="auto"/>
            <w:gridSpan w:val="2"/>
            <w:tcBorders>
              <w:top w:val="single" w:sz="4" w:space="0" w:color="000000"/>
              <w:left w:val="nil"/>
              <w:bottom w:val="single" w:sz="4" w:space="0" w:color="000000"/>
              <w:right w:val="nil"/>
            </w:tcBorders>
          </w:tcPr>
          <w:p w14:paraId="02C21247"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imes New Roman"/>
                <w:color w:val="auto"/>
                <w:sz w:val="22"/>
                <w:szCs w:val="22"/>
              </w:rPr>
            </w:pPr>
          </w:p>
        </w:tc>
      </w:tr>
      <w:tr w:rsidR="002C374F" w:rsidRPr="002C374F" w14:paraId="699399C5" w14:textId="77777777" w:rsidTr="00583001">
        <w:trPr>
          <w:trHeight w:val="1438"/>
        </w:trPr>
        <w:tc>
          <w:tcPr>
            <w:tcW w:w="0" w:type="auto"/>
            <w:vMerge w:val="restart"/>
            <w:tcBorders>
              <w:top w:val="single" w:sz="4" w:space="0" w:color="000000"/>
              <w:left w:val="nil"/>
              <w:bottom w:val="single" w:sz="4" w:space="0" w:color="auto"/>
              <w:right w:val="nil"/>
            </w:tcBorders>
          </w:tcPr>
          <w:p w14:paraId="46238866"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imes New Roman"/>
                <w:color w:val="auto"/>
                <w:sz w:val="22"/>
                <w:szCs w:val="22"/>
              </w:rPr>
            </w:pPr>
            <w:r w:rsidRPr="002C374F">
              <w:rPr>
                <w:rFonts w:asciiTheme="minorHAnsi" w:hAnsiTheme="minorHAnsi" w:cs="Times New Roman"/>
                <w:color w:val="auto"/>
                <w:sz w:val="22"/>
                <w:szCs w:val="22"/>
              </w:rPr>
              <w:t xml:space="preserve">Base-case: complete case </w:t>
            </w:r>
          </w:p>
          <w:p w14:paraId="5C34995A"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tcPr>
          <w:p w14:paraId="68EC0BE7"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 CBT monotherapy (6,8)</w:t>
            </w:r>
          </w:p>
        </w:tc>
        <w:tc>
          <w:tcPr>
            <w:tcW w:w="0" w:type="auto"/>
            <w:tcBorders>
              <w:left w:val="nil"/>
              <w:bottom w:val="single" w:sz="4" w:space="0" w:color="auto"/>
              <w:right w:val="nil"/>
            </w:tcBorders>
          </w:tcPr>
          <w:p w14:paraId="42918093"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 xml:space="preserve">-£1328.57 </w:t>
            </w:r>
          </w:p>
          <w:p w14:paraId="62FE513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(-2101.76 to -£555.39)</w:t>
            </w:r>
          </w:p>
        </w:tc>
        <w:tc>
          <w:tcPr>
            <w:tcW w:w="0" w:type="auto"/>
            <w:tcBorders>
              <w:left w:val="nil"/>
              <w:bottom w:val="single" w:sz="4" w:space="0" w:color="auto"/>
              <w:right w:val="nil"/>
            </w:tcBorders>
          </w:tcPr>
          <w:p w14:paraId="517E34D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0.1823</w:t>
            </w:r>
          </w:p>
          <w:p w14:paraId="71BF27F3"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(0.0447 to 0.3199)</w:t>
            </w:r>
          </w:p>
        </w:tc>
        <w:tc>
          <w:tcPr>
            <w:tcW w:w="0" w:type="auto"/>
            <w:tcBorders>
              <w:left w:val="nil"/>
              <w:bottom w:val="single" w:sz="4" w:space="0" w:color="auto"/>
              <w:right w:val="nil"/>
            </w:tcBorders>
          </w:tcPr>
          <w:p w14:paraId="4D6C866B"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Dominant</w:t>
            </w:r>
          </w:p>
        </w:tc>
        <w:tc>
          <w:tcPr>
            <w:tcW w:w="0" w:type="auto"/>
            <w:vMerge w:val="restart"/>
            <w:tcBorders>
              <w:left w:val="nil"/>
              <w:bottom w:val="single" w:sz="4" w:space="0" w:color="auto"/>
              <w:right w:val="nil"/>
            </w:tcBorders>
          </w:tcPr>
          <w:p w14:paraId="576D9B80"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p w14:paraId="22F3552B"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w:t>
            </w:r>
          </w:p>
          <w:p w14:paraId="6C171A07"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337"/>
                <w:tab w:val="center" w:pos="671"/>
              </w:tabs>
              <w:spacing w:after="120" w:line="276" w:lineRule="auto"/>
              <w:rPr>
                <w:rFonts w:asciiTheme="minorHAnsi" w:hAnsiTheme="minorHAnsi" w:cs="Times New Roman"/>
                <w:color w:val="auto"/>
                <w:sz w:val="22"/>
                <w:szCs w:val="22"/>
              </w:rPr>
            </w:pPr>
            <w:r w:rsidRPr="002C374F">
              <w:rPr>
                <w:rFonts w:asciiTheme="minorHAnsi" w:hAnsiTheme="minorHAnsi" w:cs="Times New Roman"/>
                <w:color w:val="auto"/>
                <w:sz w:val="22"/>
                <w:szCs w:val="22"/>
              </w:rPr>
              <w:tab/>
            </w:r>
            <w:r w:rsidRPr="002C374F">
              <w:rPr>
                <w:rFonts w:asciiTheme="minorHAnsi" w:hAnsiTheme="minorHAnsi" w:cs="Times New Roman"/>
                <w:color w:val="auto"/>
                <w:sz w:val="22"/>
                <w:szCs w:val="22"/>
              </w:rPr>
              <w:tab/>
              <w:t xml:space="preserve">CBT </w:t>
            </w:r>
          </w:p>
          <w:p w14:paraId="4D4E5C5A"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Combination</w:t>
            </w:r>
          </w:p>
        </w:tc>
        <w:tc>
          <w:tcPr>
            <w:tcW w:w="0" w:type="auto"/>
            <w:vMerge w:val="restart"/>
            <w:tcBorders>
              <w:left w:val="nil"/>
              <w:bottom w:val="single" w:sz="4" w:space="0" w:color="auto"/>
              <w:right w:val="nil"/>
            </w:tcBorders>
          </w:tcPr>
          <w:p w14:paraId="5239D26B"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p>
          <w:p w14:paraId="0F4A3807"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94.7%</w:t>
            </w:r>
          </w:p>
          <w:p w14:paraId="2D542043"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2.0%</w:t>
            </w:r>
          </w:p>
          <w:p w14:paraId="0F667B4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3.3%</w:t>
            </w:r>
          </w:p>
        </w:tc>
      </w:tr>
      <w:tr w:rsidR="002C374F" w:rsidRPr="002C374F" w14:paraId="12B456AA" w14:textId="77777777" w:rsidTr="00583001">
        <w:trPr>
          <w:trHeight w:val="1155"/>
        </w:trPr>
        <w:tc>
          <w:tcPr>
            <w:tcW w:w="0" w:type="auto"/>
            <w:vMerge/>
            <w:tcBorders>
              <w:left w:val="nil"/>
              <w:bottom w:val="single" w:sz="4" w:space="0" w:color="000000"/>
              <w:right w:val="nil"/>
            </w:tcBorders>
          </w:tcPr>
          <w:p w14:paraId="5E7F1200"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tcPr>
          <w:p w14:paraId="4BE2785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w:t>
            </w:r>
          </w:p>
          <w:p w14:paraId="4A309D57"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CBT + sertraline (6,9)</w:t>
            </w:r>
          </w:p>
        </w:tc>
        <w:tc>
          <w:tcPr>
            <w:tcW w:w="0" w:type="auto"/>
            <w:tcBorders>
              <w:left w:val="nil"/>
              <w:right w:val="nil"/>
            </w:tcBorders>
          </w:tcPr>
          <w:p w14:paraId="461101B9"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-£2175.70</w:t>
            </w:r>
          </w:p>
          <w:p w14:paraId="157BFE5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(-£2966.26 to -£1385.13)</w:t>
            </w:r>
          </w:p>
        </w:tc>
        <w:tc>
          <w:tcPr>
            <w:tcW w:w="0" w:type="auto"/>
            <w:tcBorders>
              <w:left w:val="nil"/>
              <w:right w:val="nil"/>
            </w:tcBorders>
          </w:tcPr>
          <w:p w14:paraId="50D9D55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0.1135</w:t>
            </w:r>
          </w:p>
          <w:p w14:paraId="4FD9E369"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(-0.0290 to 0.2560)</w:t>
            </w:r>
          </w:p>
        </w:tc>
        <w:tc>
          <w:tcPr>
            <w:tcW w:w="0" w:type="auto"/>
            <w:tcBorders>
              <w:left w:val="nil"/>
              <w:right w:val="nil"/>
            </w:tcBorders>
          </w:tcPr>
          <w:p w14:paraId="74F6228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Dominant</w:t>
            </w:r>
          </w:p>
        </w:tc>
        <w:tc>
          <w:tcPr>
            <w:tcW w:w="0" w:type="auto"/>
            <w:vMerge/>
            <w:tcBorders>
              <w:left w:val="nil"/>
              <w:right w:val="nil"/>
            </w:tcBorders>
          </w:tcPr>
          <w:p w14:paraId="2198CBFA"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inorHAnsi" w:hAnsiTheme="minorHAnsi" w:cs="Times New Roman"/>
                <w:color w:val="auto"/>
                <w:sz w:val="22"/>
                <w:szCs w:val="22"/>
              </w:rPr>
            </w:pPr>
          </w:p>
        </w:tc>
        <w:tc>
          <w:tcPr>
            <w:tcW w:w="0" w:type="auto"/>
            <w:vMerge/>
            <w:tcBorders>
              <w:left w:val="nil"/>
              <w:right w:val="nil"/>
            </w:tcBorders>
          </w:tcPr>
          <w:p w14:paraId="7DD5EB6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inorHAnsi" w:hAnsiTheme="minorHAnsi" w:cs="Times New Roman"/>
                <w:color w:val="auto"/>
                <w:sz w:val="22"/>
                <w:szCs w:val="22"/>
              </w:rPr>
            </w:pPr>
          </w:p>
        </w:tc>
      </w:tr>
      <w:tr w:rsidR="002C374F" w:rsidRPr="002C374F" w14:paraId="33D73AD9" w14:textId="77777777" w:rsidTr="002C374F">
        <w:tc>
          <w:tcPr>
            <w:tcW w:w="0" w:type="auto"/>
            <w:vMerge w:val="restart"/>
            <w:tcBorders>
              <w:top w:val="single" w:sz="4" w:space="0" w:color="000000"/>
              <w:left w:val="nil"/>
              <w:right w:val="nil"/>
            </w:tcBorders>
          </w:tcPr>
          <w:p w14:paraId="2B6D6AA3"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SA1: excluding intervention training</w:t>
            </w:r>
          </w:p>
        </w:tc>
        <w:tc>
          <w:tcPr>
            <w:tcW w:w="0" w:type="auto"/>
            <w:tcBorders>
              <w:top w:val="single" w:sz="4" w:space="0" w:color="000000"/>
              <w:left w:val="nil"/>
              <w:bottom w:val="single" w:sz="4" w:space="0" w:color="000000"/>
              <w:right w:val="nil"/>
            </w:tcBorders>
          </w:tcPr>
          <w:p w14:paraId="1FA0AF81"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 CBT monotherapy (6,8)</w:t>
            </w:r>
          </w:p>
        </w:tc>
        <w:tc>
          <w:tcPr>
            <w:tcW w:w="0" w:type="auto"/>
            <w:tcBorders>
              <w:left w:val="nil"/>
              <w:right w:val="nil"/>
            </w:tcBorders>
          </w:tcPr>
          <w:p w14:paraId="7279BBDB"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-£747.86</w:t>
            </w:r>
          </w:p>
          <w:p w14:paraId="4328B226"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(-£1521.05 to £25.32)</w:t>
            </w:r>
          </w:p>
        </w:tc>
        <w:tc>
          <w:tcPr>
            <w:tcW w:w="0" w:type="auto"/>
            <w:tcBorders>
              <w:left w:val="nil"/>
              <w:right w:val="nil"/>
            </w:tcBorders>
          </w:tcPr>
          <w:p w14:paraId="0B4743B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 xml:space="preserve">0.1823 </w:t>
            </w:r>
          </w:p>
          <w:p w14:paraId="47FE344D"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(0.0447 to 0.3199)</w:t>
            </w:r>
          </w:p>
        </w:tc>
        <w:tc>
          <w:tcPr>
            <w:tcW w:w="0" w:type="auto"/>
            <w:tcBorders>
              <w:left w:val="nil"/>
              <w:right w:val="nil"/>
            </w:tcBorders>
          </w:tcPr>
          <w:p w14:paraId="7E293FD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Dominant</w:t>
            </w:r>
          </w:p>
        </w:tc>
        <w:tc>
          <w:tcPr>
            <w:tcW w:w="0" w:type="auto"/>
            <w:vMerge w:val="restart"/>
            <w:tcBorders>
              <w:left w:val="nil"/>
              <w:right w:val="nil"/>
            </w:tcBorders>
          </w:tcPr>
          <w:p w14:paraId="0F8415F2"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p w14:paraId="594AA6C6"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w:t>
            </w:r>
          </w:p>
          <w:p w14:paraId="1FECED2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337"/>
                <w:tab w:val="center" w:pos="671"/>
              </w:tabs>
              <w:spacing w:after="120" w:line="276" w:lineRule="auto"/>
              <w:rPr>
                <w:rFonts w:asciiTheme="minorHAnsi" w:hAnsiTheme="minorHAnsi" w:cs="Times New Roman"/>
                <w:color w:val="auto"/>
                <w:sz w:val="22"/>
                <w:szCs w:val="22"/>
              </w:rPr>
            </w:pPr>
            <w:r w:rsidRPr="002C374F">
              <w:rPr>
                <w:rFonts w:asciiTheme="minorHAnsi" w:hAnsiTheme="minorHAnsi" w:cs="Times New Roman"/>
                <w:color w:val="auto"/>
                <w:sz w:val="22"/>
                <w:szCs w:val="22"/>
              </w:rPr>
              <w:tab/>
            </w:r>
            <w:r w:rsidRPr="002C374F">
              <w:rPr>
                <w:rFonts w:asciiTheme="minorHAnsi" w:hAnsiTheme="minorHAnsi" w:cs="Times New Roman"/>
                <w:color w:val="auto"/>
                <w:sz w:val="22"/>
                <w:szCs w:val="22"/>
              </w:rPr>
              <w:tab/>
              <w:t xml:space="preserve">CBT </w:t>
            </w:r>
          </w:p>
          <w:p w14:paraId="5F537265"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Combination</w:t>
            </w:r>
          </w:p>
        </w:tc>
        <w:tc>
          <w:tcPr>
            <w:tcW w:w="1105" w:type="dxa"/>
            <w:vMerge w:val="restart"/>
            <w:tcBorders>
              <w:left w:val="nil"/>
              <w:right w:val="nil"/>
            </w:tcBorders>
          </w:tcPr>
          <w:p w14:paraId="1F587C7D"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p>
          <w:p w14:paraId="20AC7B30"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92.4%</w:t>
            </w:r>
          </w:p>
          <w:p w14:paraId="13FEA79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2.5%</w:t>
            </w:r>
          </w:p>
          <w:p w14:paraId="2B7147AB"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5.1%</w:t>
            </w:r>
          </w:p>
        </w:tc>
      </w:tr>
      <w:tr w:rsidR="002C374F" w:rsidRPr="002C374F" w14:paraId="019B0B14" w14:textId="77777777" w:rsidTr="002C374F">
        <w:tc>
          <w:tcPr>
            <w:tcW w:w="0" w:type="auto"/>
            <w:vMerge/>
            <w:tcBorders>
              <w:left w:val="nil"/>
              <w:bottom w:val="single" w:sz="4" w:space="0" w:color="000000"/>
              <w:right w:val="nil"/>
            </w:tcBorders>
          </w:tcPr>
          <w:p w14:paraId="62F9547F" w14:textId="77777777" w:rsidR="00F15B87" w:rsidRPr="002C374F" w:rsidRDefault="00F15B87" w:rsidP="00583001">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center"/>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tcPr>
          <w:p w14:paraId="122B78C9"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w:t>
            </w:r>
          </w:p>
          <w:p w14:paraId="28C57908"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CBT + sertraline (6,9)</w:t>
            </w:r>
          </w:p>
        </w:tc>
        <w:tc>
          <w:tcPr>
            <w:tcW w:w="0" w:type="auto"/>
            <w:tcBorders>
              <w:left w:val="nil"/>
              <w:right w:val="nil"/>
            </w:tcBorders>
          </w:tcPr>
          <w:p w14:paraId="3AC102B8"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-£1595.01</w:t>
            </w:r>
          </w:p>
          <w:p w14:paraId="19922C61"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(-£2385.58 to -£804.45)</w:t>
            </w:r>
          </w:p>
        </w:tc>
        <w:tc>
          <w:tcPr>
            <w:tcW w:w="0" w:type="auto"/>
            <w:tcBorders>
              <w:left w:val="nil"/>
              <w:right w:val="nil"/>
            </w:tcBorders>
          </w:tcPr>
          <w:p w14:paraId="17BD4F6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0.1135</w:t>
            </w:r>
          </w:p>
          <w:p w14:paraId="549C8EF7"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(-0.0290 to 0.2560)</w:t>
            </w:r>
          </w:p>
        </w:tc>
        <w:tc>
          <w:tcPr>
            <w:tcW w:w="0" w:type="auto"/>
            <w:tcBorders>
              <w:left w:val="nil"/>
              <w:right w:val="nil"/>
            </w:tcBorders>
          </w:tcPr>
          <w:p w14:paraId="1525846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Dominant</w:t>
            </w:r>
          </w:p>
        </w:tc>
        <w:tc>
          <w:tcPr>
            <w:tcW w:w="0" w:type="auto"/>
            <w:vMerge/>
            <w:tcBorders>
              <w:left w:val="nil"/>
              <w:right w:val="nil"/>
            </w:tcBorders>
          </w:tcPr>
          <w:p w14:paraId="5B563C9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c>
          <w:tcPr>
            <w:tcW w:w="1105" w:type="dxa"/>
            <w:vMerge/>
            <w:tcBorders>
              <w:left w:val="nil"/>
              <w:right w:val="nil"/>
            </w:tcBorders>
          </w:tcPr>
          <w:p w14:paraId="166025E9"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r>
      <w:tr w:rsidR="002C374F" w:rsidRPr="002C374F" w14:paraId="649CD94F" w14:textId="77777777" w:rsidTr="00583001">
        <w:tc>
          <w:tcPr>
            <w:tcW w:w="0" w:type="auto"/>
            <w:vMerge w:val="restart"/>
            <w:tcBorders>
              <w:top w:val="single" w:sz="4" w:space="0" w:color="000000"/>
              <w:left w:val="nil"/>
              <w:right w:val="nil"/>
            </w:tcBorders>
          </w:tcPr>
          <w:p w14:paraId="3404B0EB"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 xml:space="preserve">SA2: multiple imputation </w:t>
            </w:r>
          </w:p>
        </w:tc>
        <w:tc>
          <w:tcPr>
            <w:tcW w:w="0" w:type="auto"/>
            <w:tcBorders>
              <w:top w:val="single" w:sz="4" w:space="0" w:color="000000"/>
              <w:left w:val="nil"/>
              <w:bottom w:val="single" w:sz="4" w:space="0" w:color="000000"/>
              <w:right w:val="nil"/>
            </w:tcBorders>
          </w:tcPr>
          <w:p w14:paraId="3303F91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 CBT monotherapy (15,16)</w:t>
            </w:r>
          </w:p>
        </w:tc>
        <w:tc>
          <w:tcPr>
            <w:tcW w:w="0" w:type="auto"/>
            <w:tcBorders>
              <w:left w:val="nil"/>
              <w:right w:val="nil"/>
            </w:tcBorders>
          </w:tcPr>
          <w:p w14:paraId="3A78DFC2"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-£681.34</w:t>
            </w:r>
          </w:p>
          <w:p w14:paraId="4A2CEE3B"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(-£1566.13 to £203.45)</w:t>
            </w:r>
          </w:p>
        </w:tc>
        <w:tc>
          <w:tcPr>
            <w:tcW w:w="0" w:type="auto"/>
            <w:tcBorders>
              <w:left w:val="nil"/>
              <w:right w:val="nil"/>
            </w:tcBorders>
          </w:tcPr>
          <w:p w14:paraId="38BC1A03"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0.0475</w:t>
            </w:r>
          </w:p>
          <w:p w14:paraId="233EB0F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(-0.0940 to 0.1890)</w:t>
            </w:r>
          </w:p>
        </w:tc>
        <w:tc>
          <w:tcPr>
            <w:tcW w:w="0" w:type="auto"/>
            <w:tcBorders>
              <w:left w:val="nil"/>
              <w:right w:val="nil"/>
            </w:tcBorders>
          </w:tcPr>
          <w:p w14:paraId="3718DA30" w14:textId="77777777" w:rsidR="00F15B87" w:rsidRPr="002C374F" w:rsidRDefault="00F15B87" w:rsidP="00583001">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Dominant</w:t>
            </w:r>
          </w:p>
        </w:tc>
        <w:tc>
          <w:tcPr>
            <w:tcW w:w="0" w:type="auto"/>
            <w:vMerge w:val="restart"/>
            <w:tcBorders>
              <w:left w:val="nil"/>
              <w:right w:val="nil"/>
            </w:tcBorders>
          </w:tcPr>
          <w:p w14:paraId="4F773C1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p w14:paraId="2C48A089"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w:t>
            </w:r>
          </w:p>
          <w:p w14:paraId="7943765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337"/>
                <w:tab w:val="center" w:pos="671"/>
              </w:tabs>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CBT</w:t>
            </w:r>
          </w:p>
          <w:p w14:paraId="2C20E2B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Combination</w:t>
            </w:r>
          </w:p>
        </w:tc>
        <w:tc>
          <w:tcPr>
            <w:tcW w:w="0" w:type="auto"/>
            <w:vMerge w:val="restart"/>
            <w:tcBorders>
              <w:left w:val="nil"/>
              <w:right w:val="nil"/>
            </w:tcBorders>
          </w:tcPr>
          <w:p w14:paraId="04A770C3"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p>
          <w:p w14:paraId="269DA53C"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100%</w:t>
            </w:r>
          </w:p>
          <w:p w14:paraId="08D8B1B6"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w:t>
            </w:r>
          </w:p>
          <w:p w14:paraId="7C264E75"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w:t>
            </w:r>
          </w:p>
        </w:tc>
      </w:tr>
      <w:tr w:rsidR="002C374F" w:rsidRPr="002C374F" w14:paraId="12396846" w14:textId="77777777" w:rsidTr="00583001">
        <w:tc>
          <w:tcPr>
            <w:tcW w:w="0" w:type="auto"/>
            <w:vMerge/>
            <w:tcBorders>
              <w:left w:val="nil"/>
              <w:bottom w:val="single" w:sz="4" w:space="0" w:color="000000"/>
              <w:right w:val="nil"/>
            </w:tcBorders>
          </w:tcPr>
          <w:p w14:paraId="7049A0C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tcPr>
          <w:p w14:paraId="53AB21BB"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w:t>
            </w:r>
          </w:p>
          <w:p w14:paraId="6739D893"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CBT + sertraline (15,18)</w:t>
            </w:r>
          </w:p>
        </w:tc>
        <w:tc>
          <w:tcPr>
            <w:tcW w:w="0" w:type="auto"/>
            <w:tcBorders>
              <w:left w:val="nil"/>
              <w:right w:val="nil"/>
            </w:tcBorders>
          </w:tcPr>
          <w:p w14:paraId="313670D8"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-£1196.53</w:t>
            </w:r>
          </w:p>
          <w:p w14:paraId="1093E876"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(-£2077.25 to -£315.79)</w:t>
            </w:r>
          </w:p>
        </w:tc>
        <w:tc>
          <w:tcPr>
            <w:tcW w:w="0" w:type="auto"/>
            <w:tcBorders>
              <w:left w:val="nil"/>
              <w:right w:val="nil"/>
            </w:tcBorders>
          </w:tcPr>
          <w:p w14:paraId="1549B01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0.0045</w:t>
            </w:r>
          </w:p>
          <w:p w14:paraId="46F619A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(-0.1340 to 0.1430)</w:t>
            </w:r>
          </w:p>
        </w:tc>
        <w:tc>
          <w:tcPr>
            <w:tcW w:w="0" w:type="auto"/>
            <w:tcBorders>
              <w:left w:val="nil"/>
              <w:right w:val="nil"/>
            </w:tcBorders>
          </w:tcPr>
          <w:p w14:paraId="6A441D8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Dominant</w:t>
            </w:r>
          </w:p>
        </w:tc>
        <w:tc>
          <w:tcPr>
            <w:tcW w:w="0" w:type="auto"/>
            <w:vMerge/>
            <w:tcBorders>
              <w:left w:val="nil"/>
              <w:right w:val="nil"/>
            </w:tcBorders>
          </w:tcPr>
          <w:p w14:paraId="522E6EEE"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c>
          <w:tcPr>
            <w:tcW w:w="0" w:type="auto"/>
            <w:vMerge/>
            <w:tcBorders>
              <w:left w:val="nil"/>
              <w:right w:val="nil"/>
            </w:tcBorders>
          </w:tcPr>
          <w:p w14:paraId="5A628FF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r>
      <w:tr w:rsidR="002C374F" w:rsidRPr="002C374F" w14:paraId="4E4B4995" w14:textId="77777777" w:rsidTr="00583001">
        <w:tc>
          <w:tcPr>
            <w:tcW w:w="0" w:type="auto"/>
            <w:vMerge w:val="restart"/>
            <w:tcBorders>
              <w:top w:val="single" w:sz="4" w:space="0" w:color="000000"/>
              <w:left w:val="nil"/>
              <w:right w:val="nil"/>
            </w:tcBorders>
          </w:tcPr>
          <w:p w14:paraId="3F61F6B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 xml:space="preserve">SA3: including </w:t>
            </w:r>
            <w:proofErr w:type="spellStart"/>
            <w:r w:rsidRPr="002C374F">
              <w:rPr>
                <w:rFonts w:asciiTheme="minorHAnsi" w:hAnsiTheme="minorHAnsi" w:cs="Times New Roman"/>
                <w:color w:val="auto"/>
                <w:sz w:val="22"/>
                <w:szCs w:val="22"/>
              </w:rPr>
              <w:t>carer</w:t>
            </w:r>
            <w:proofErr w:type="spellEnd"/>
            <w:r w:rsidRPr="002C374F">
              <w:rPr>
                <w:rFonts w:asciiTheme="minorHAnsi" w:hAnsiTheme="minorHAnsi" w:cs="Times New Roman"/>
                <w:color w:val="auto"/>
                <w:sz w:val="22"/>
                <w:szCs w:val="22"/>
              </w:rPr>
              <w:t xml:space="preserve"> costs (paid for privately) plus any other help/care</w:t>
            </w:r>
          </w:p>
        </w:tc>
        <w:tc>
          <w:tcPr>
            <w:tcW w:w="0" w:type="auto"/>
            <w:tcBorders>
              <w:top w:val="single" w:sz="4" w:space="0" w:color="000000"/>
              <w:left w:val="nil"/>
              <w:bottom w:val="single" w:sz="4" w:space="0" w:color="000000"/>
              <w:right w:val="nil"/>
            </w:tcBorders>
          </w:tcPr>
          <w:p w14:paraId="2C4351B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 CBT monotherapy (6,8)</w:t>
            </w:r>
          </w:p>
        </w:tc>
        <w:tc>
          <w:tcPr>
            <w:tcW w:w="0" w:type="auto"/>
            <w:tcBorders>
              <w:left w:val="nil"/>
              <w:right w:val="nil"/>
            </w:tcBorders>
          </w:tcPr>
          <w:p w14:paraId="2DA2443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£2388.53</w:t>
            </w:r>
          </w:p>
          <w:p w14:paraId="451F4240"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(-£680.91 to £5457.97)</w:t>
            </w:r>
          </w:p>
        </w:tc>
        <w:tc>
          <w:tcPr>
            <w:tcW w:w="0" w:type="auto"/>
            <w:tcBorders>
              <w:left w:val="nil"/>
              <w:right w:val="nil"/>
            </w:tcBorders>
          </w:tcPr>
          <w:p w14:paraId="5B3D7667"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 xml:space="preserve">0.1834 </w:t>
            </w:r>
          </w:p>
          <w:p w14:paraId="5FF42F7F"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(0.0457 to 0.3210)</w:t>
            </w:r>
          </w:p>
        </w:tc>
        <w:tc>
          <w:tcPr>
            <w:tcW w:w="0" w:type="auto"/>
            <w:tcBorders>
              <w:left w:val="nil"/>
              <w:right w:val="nil"/>
            </w:tcBorders>
          </w:tcPr>
          <w:p w14:paraId="35CF126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£13,026</w:t>
            </w:r>
          </w:p>
        </w:tc>
        <w:tc>
          <w:tcPr>
            <w:tcW w:w="0" w:type="auto"/>
            <w:vMerge w:val="restart"/>
            <w:tcBorders>
              <w:left w:val="nil"/>
              <w:right w:val="nil"/>
            </w:tcBorders>
          </w:tcPr>
          <w:p w14:paraId="640299AA"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p w14:paraId="52CE0631"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w:t>
            </w:r>
          </w:p>
          <w:p w14:paraId="44D0742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337"/>
                <w:tab w:val="center" w:pos="671"/>
              </w:tabs>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CBT</w:t>
            </w:r>
          </w:p>
          <w:p w14:paraId="0C0584D1"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Combination</w:t>
            </w:r>
          </w:p>
        </w:tc>
        <w:tc>
          <w:tcPr>
            <w:tcW w:w="0" w:type="auto"/>
            <w:vMerge w:val="restart"/>
            <w:tcBorders>
              <w:left w:val="nil"/>
              <w:right w:val="nil"/>
            </w:tcBorders>
          </w:tcPr>
          <w:p w14:paraId="4AC50EAE"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p>
          <w:p w14:paraId="04D1115D"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67.7%</w:t>
            </w:r>
          </w:p>
          <w:p w14:paraId="6393E2B1"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28.9%</w:t>
            </w:r>
          </w:p>
          <w:p w14:paraId="3B6C8C33" w14:textId="77777777" w:rsidR="00F15B87" w:rsidRPr="002C374F" w:rsidRDefault="00F15B87" w:rsidP="002C374F">
            <w:pPr>
              <w:pStyle w:val="Body"/>
              <w:keepNext/>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3.4%</w:t>
            </w:r>
          </w:p>
        </w:tc>
      </w:tr>
      <w:tr w:rsidR="002C374F" w:rsidRPr="002C374F" w14:paraId="39EAD5DF" w14:textId="77777777" w:rsidTr="00583001">
        <w:tc>
          <w:tcPr>
            <w:tcW w:w="0" w:type="auto"/>
            <w:vMerge/>
            <w:tcBorders>
              <w:left w:val="nil"/>
              <w:bottom w:val="single" w:sz="4" w:space="0" w:color="000000"/>
              <w:right w:val="nil"/>
            </w:tcBorders>
          </w:tcPr>
          <w:p w14:paraId="3952B6CA"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p>
        </w:tc>
        <w:tc>
          <w:tcPr>
            <w:tcW w:w="0" w:type="auto"/>
            <w:tcBorders>
              <w:top w:val="single" w:sz="4" w:space="0" w:color="000000"/>
              <w:left w:val="nil"/>
              <w:bottom w:val="single" w:sz="4" w:space="0" w:color="000000"/>
              <w:right w:val="nil"/>
            </w:tcBorders>
          </w:tcPr>
          <w:p w14:paraId="353B3F2C"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Sertraline Monotherapy vs</w:t>
            </w:r>
          </w:p>
          <w:p w14:paraId="3CF3420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CBT + sertraline (6,9)</w:t>
            </w:r>
          </w:p>
        </w:tc>
        <w:tc>
          <w:tcPr>
            <w:tcW w:w="0" w:type="auto"/>
            <w:tcBorders>
              <w:left w:val="nil"/>
              <w:right w:val="nil"/>
            </w:tcBorders>
          </w:tcPr>
          <w:p w14:paraId="5B3874C9"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-£1674.46</w:t>
            </w:r>
          </w:p>
          <w:p w14:paraId="1FE51AFD"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(-£4812.90 to £1463.98)</w:t>
            </w:r>
          </w:p>
        </w:tc>
        <w:tc>
          <w:tcPr>
            <w:tcW w:w="0" w:type="auto"/>
            <w:tcBorders>
              <w:left w:val="nil"/>
              <w:right w:val="nil"/>
            </w:tcBorders>
          </w:tcPr>
          <w:p w14:paraId="334918D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0.1177</w:t>
            </w:r>
          </w:p>
          <w:p w14:paraId="164A4A58"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(-0.0249 to 0.2603)</w:t>
            </w:r>
          </w:p>
        </w:tc>
        <w:tc>
          <w:tcPr>
            <w:tcW w:w="0" w:type="auto"/>
            <w:tcBorders>
              <w:left w:val="nil"/>
              <w:right w:val="nil"/>
            </w:tcBorders>
          </w:tcPr>
          <w:p w14:paraId="3B12D6D4" w14:textId="77777777" w:rsidR="00F15B87" w:rsidRPr="002C374F" w:rsidRDefault="00F15B87" w:rsidP="002C374F">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heme="minorHAnsi" w:hAnsiTheme="minorHAnsi" w:cs="Times New Roman"/>
                <w:color w:val="auto"/>
                <w:sz w:val="22"/>
                <w:szCs w:val="22"/>
              </w:rPr>
            </w:pPr>
            <w:r w:rsidRPr="002C374F">
              <w:rPr>
                <w:rFonts w:asciiTheme="minorHAnsi" w:hAnsiTheme="minorHAnsi" w:cs="Times New Roman"/>
                <w:color w:val="auto"/>
                <w:sz w:val="22"/>
                <w:szCs w:val="22"/>
              </w:rPr>
              <w:t>Dominant</w:t>
            </w:r>
          </w:p>
        </w:tc>
        <w:tc>
          <w:tcPr>
            <w:tcW w:w="0" w:type="auto"/>
            <w:vMerge/>
            <w:tcBorders>
              <w:left w:val="nil"/>
              <w:right w:val="nil"/>
            </w:tcBorders>
          </w:tcPr>
          <w:p w14:paraId="5CC85A15" w14:textId="77777777" w:rsidR="00F15B87" w:rsidRPr="002C374F" w:rsidRDefault="00F15B87" w:rsidP="00583001">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center"/>
              <w:rPr>
                <w:rFonts w:asciiTheme="minorHAnsi" w:hAnsiTheme="minorHAnsi" w:cs="Times New Roman"/>
                <w:color w:val="auto"/>
                <w:sz w:val="22"/>
                <w:szCs w:val="22"/>
              </w:rPr>
            </w:pPr>
          </w:p>
        </w:tc>
        <w:tc>
          <w:tcPr>
            <w:tcW w:w="0" w:type="auto"/>
            <w:vMerge/>
            <w:tcBorders>
              <w:left w:val="nil"/>
              <w:right w:val="nil"/>
            </w:tcBorders>
          </w:tcPr>
          <w:p w14:paraId="0D34B405" w14:textId="77777777" w:rsidR="00F15B87" w:rsidRPr="002C374F" w:rsidRDefault="00F15B87" w:rsidP="00583001">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center"/>
              <w:rPr>
                <w:rFonts w:asciiTheme="minorHAnsi" w:hAnsiTheme="minorHAnsi" w:cs="Times New Roman"/>
                <w:color w:val="auto"/>
                <w:sz w:val="22"/>
                <w:szCs w:val="22"/>
              </w:rPr>
            </w:pPr>
          </w:p>
        </w:tc>
      </w:tr>
    </w:tbl>
    <w:p w14:paraId="011B8C61" w14:textId="77777777" w:rsidR="00F15B87" w:rsidRDefault="00F15B87" w:rsidP="00DA0DE7">
      <w:pPr>
        <w:pStyle w:val="Body"/>
        <w:keepNext/>
        <w:spacing w:after="120" w:line="276" w:lineRule="auto"/>
        <w:jc w:val="both"/>
        <w:rPr>
          <w:rFonts w:asciiTheme="minorHAnsi" w:hAnsiTheme="minorHAnsi" w:cs="Times New Roman"/>
          <w:color w:val="auto"/>
          <w:sz w:val="22"/>
          <w:szCs w:val="22"/>
        </w:rPr>
      </w:pPr>
      <w:r w:rsidRPr="002C374F">
        <w:rPr>
          <w:rFonts w:asciiTheme="minorHAnsi" w:hAnsiTheme="minorHAnsi" w:cs="Times New Roman"/>
          <w:color w:val="auto"/>
          <w:sz w:val="22"/>
          <w:szCs w:val="22"/>
        </w:rPr>
        <w:t xml:space="preserve">95% CI=95% confidence interval; SA1…SA4 refer to the different sensitivity analyses described in the Methods; QALY= Quality Adjusted Life Years over 52 weeks; ±probability of being cost-effective on the cost-effectiveness acceptability curve (CEAC) at the threshold (λ) of £20,000 per QALY </w:t>
      </w:r>
    </w:p>
    <w:p w14:paraId="2FBC273B" w14:textId="77777777" w:rsidR="00DA0DE7" w:rsidRPr="002C374F" w:rsidRDefault="00DA0DE7" w:rsidP="00DA0DE7">
      <w:pPr>
        <w:pStyle w:val="Body"/>
        <w:keepNext/>
        <w:spacing w:after="120" w:line="276" w:lineRule="auto"/>
        <w:jc w:val="both"/>
        <w:rPr>
          <w:rFonts w:asciiTheme="minorHAnsi" w:hAnsiTheme="minorHAnsi" w:cs="Times New Roman"/>
          <w:color w:val="auto"/>
          <w:sz w:val="22"/>
          <w:szCs w:val="22"/>
        </w:rPr>
      </w:pPr>
    </w:p>
    <w:p w14:paraId="0179F4C0" w14:textId="77777777" w:rsidR="008B2BC0" w:rsidRPr="002C374F" w:rsidRDefault="00F15B87" w:rsidP="00DA0DE7">
      <w:pPr>
        <w:pStyle w:val="EndNoteBibliography"/>
        <w:spacing w:line="276" w:lineRule="auto"/>
        <w:rPr>
          <w:rFonts w:asciiTheme="minorHAnsi" w:hAnsiTheme="minorHAnsi"/>
        </w:rPr>
        <w:sectPr w:rsidR="008B2BC0" w:rsidRPr="002C374F" w:rsidSect="0014613B">
          <w:pgSz w:w="16838" w:h="11906" w:orient="landscape"/>
          <w:pgMar w:top="1440" w:right="1440" w:bottom="1440" w:left="1440" w:header="709" w:footer="709" w:gutter="0"/>
          <w:cols w:space="708"/>
          <w:docGrid w:linePitch="360"/>
        </w:sectPr>
      </w:pPr>
      <w:r w:rsidRPr="002C374F">
        <w:rPr>
          <w:rFonts w:asciiTheme="minorHAnsi" w:hAnsiTheme="minorHAnsi" w:cs="Times New Roman"/>
        </w:rPr>
        <w:fldChar w:fldCharType="begin"/>
      </w:r>
      <w:r w:rsidRPr="002C374F">
        <w:rPr>
          <w:rFonts w:asciiTheme="minorHAnsi" w:hAnsiTheme="minorHAnsi" w:cs="Times New Roman"/>
        </w:rPr>
        <w:instrText xml:space="preserve"> ADDIN EN.REFLIST </w:instrText>
      </w:r>
      <w:r w:rsidRPr="002C374F">
        <w:rPr>
          <w:rFonts w:asciiTheme="minorHAnsi" w:hAnsiTheme="minorHAnsi" w:cs="Times New Roman"/>
        </w:rPr>
        <w:fldChar w:fldCharType="separate"/>
      </w:r>
      <w:r w:rsidRPr="002C374F">
        <w:rPr>
          <w:rFonts w:asciiTheme="minorHAnsi" w:hAnsiTheme="minorHAnsi"/>
        </w:rPr>
        <w:t>1.</w:t>
      </w:r>
      <w:r w:rsidRPr="002C374F">
        <w:rPr>
          <w:rFonts w:asciiTheme="minorHAnsi" w:hAnsiTheme="minorHAnsi"/>
        </w:rPr>
        <w:tab/>
        <w:t>(M&amp;D) PaCC. Pay award for hospital medical and dental staff, doctors and dentists in public health, the community health service and salaried primary dental care. 2016.</w:t>
      </w:r>
      <w:r w:rsidR="008B2BC0" w:rsidRPr="002C374F">
        <w:rPr>
          <w:rFonts w:asciiTheme="minorHAnsi" w:hAnsiTheme="minorHAnsi"/>
        </w:rPr>
        <w:br/>
      </w:r>
      <w:r w:rsidRPr="002C374F">
        <w:rPr>
          <w:rFonts w:asciiTheme="minorHAnsi" w:hAnsiTheme="minorHAnsi"/>
        </w:rPr>
        <w:t>2.</w:t>
      </w:r>
      <w:r w:rsidRPr="002C374F">
        <w:rPr>
          <w:rFonts w:asciiTheme="minorHAnsi" w:hAnsiTheme="minorHAnsi"/>
        </w:rPr>
        <w:tab/>
        <w:t>Health and Social Care Information Centre. Prescription Cost Analysis: England 2015. 2016.</w:t>
      </w:r>
      <w:r w:rsidR="008B2BC0" w:rsidRPr="002C374F">
        <w:rPr>
          <w:rFonts w:asciiTheme="minorHAnsi" w:hAnsiTheme="minorHAnsi"/>
        </w:rPr>
        <w:br/>
      </w:r>
      <w:r w:rsidRPr="002C374F">
        <w:rPr>
          <w:rFonts w:asciiTheme="minorHAnsi" w:hAnsiTheme="minorHAnsi"/>
        </w:rPr>
        <w:t>3.</w:t>
      </w:r>
      <w:r w:rsidRPr="002C374F">
        <w:rPr>
          <w:rFonts w:asciiTheme="minorHAnsi" w:hAnsiTheme="minorHAnsi"/>
        </w:rPr>
        <w:tab/>
        <w:t>Curtis L, Burns  A. Unit Costs of Health and Social Care 2016. University of Kent: 2016.</w:t>
      </w:r>
      <w:r w:rsidR="008B2BC0" w:rsidRPr="002C374F">
        <w:rPr>
          <w:rFonts w:asciiTheme="minorHAnsi" w:hAnsiTheme="minorHAnsi"/>
        </w:rPr>
        <w:br/>
      </w:r>
      <w:r w:rsidRPr="002C374F">
        <w:rPr>
          <w:rFonts w:asciiTheme="minorHAnsi" w:hAnsiTheme="minorHAnsi"/>
        </w:rPr>
        <w:t>4.</w:t>
      </w:r>
      <w:r w:rsidRPr="002C374F">
        <w:rPr>
          <w:rFonts w:asciiTheme="minorHAnsi" w:hAnsiTheme="minorHAnsi"/>
        </w:rPr>
        <w:tab/>
        <w:t xml:space="preserve">Health Do. NHS reference costs 2015 to 2016. </w:t>
      </w:r>
      <w:hyperlink r:id="rId11" w:history="1">
        <w:r w:rsidRPr="002C374F">
          <w:rPr>
            <w:rStyle w:val="Hyperlink"/>
            <w:rFonts w:asciiTheme="minorHAnsi" w:hAnsiTheme="minorHAnsi"/>
            <w:color w:val="auto"/>
          </w:rPr>
          <w:t>https://www.gov.uk/government/publications/nhs-reference-costs-2015-to-2016:</w:t>
        </w:r>
      </w:hyperlink>
      <w:r w:rsidRPr="002C374F">
        <w:rPr>
          <w:rFonts w:asciiTheme="minorHAnsi" w:hAnsiTheme="minorHAnsi"/>
        </w:rPr>
        <w:t xml:space="preserve"> 2016.</w:t>
      </w:r>
      <w:r w:rsidR="008B2BC0" w:rsidRPr="002C374F">
        <w:rPr>
          <w:rFonts w:asciiTheme="minorHAnsi" w:hAnsiTheme="minorHAnsi"/>
        </w:rPr>
        <w:br/>
      </w:r>
      <w:r w:rsidRPr="002C374F">
        <w:rPr>
          <w:rFonts w:asciiTheme="minorHAnsi" w:hAnsiTheme="minorHAnsi"/>
        </w:rPr>
        <w:t>5.</w:t>
      </w:r>
      <w:r w:rsidRPr="002C374F">
        <w:rPr>
          <w:rFonts w:asciiTheme="minorHAnsi" w:hAnsiTheme="minorHAnsi"/>
        </w:rPr>
        <w:tab/>
        <w:t xml:space="preserve">Office for National Statistics (ONS). Annual Survey of Hours and Earnings (ASHE). Accessed at: </w:t>
      </w:r>
      <w:hyperlink r:id="rId12" w:history="1">
        <w:r w:rsidRPr="002C374F">
          <w:rPr>
            <w:rStyle w:val="Hyperlink"/>
            <w:rFonts w:asciiTheme="minorHAnsi" w:hAnsiTheme="minorHAnsi"/>
            <w:color w:val="auto"/>
          </w:rPr>
          <w:t>http://webarchive.nationalarchives.gov.uk/20160105160709/http://www.ons.gov.uk/ons/guide-method/method-quality/specific/labour-market/annual-survey-of-hours-and-earnings/index.html</w:t>
        </w:r>
      </w:hyperlink>
      <w:r w:rsidRPr="002C374F">
        <w:rPr>
          <w:rFonts w:asciiTheme="minorHAnsi" w:hAnsiTheme="minorHAnsi"/>
        </w:rPr>
        <w:t>, 2015.</w:t>
      </w:r>
    </w:p>
    <w:p w14:paraId="4F197815" w14:textId="4A76996F" w:rsidR="00F91EBF" w:rsidRPr="008A6D8B" w:rsidRDefault="00F15B87" w:rsidP="00DA0DE7">
      <w:pPr>
        <w:rPr>
          <w:rFonts w:ascii="Calibri" w:eastAsia="Calibri" w:hAnsi="Calibri" w:cs="Times New Roman"/>
          <w:i/>
          <w:sz w:val="24"/>
          <w:szCs w:val="24"/>
          <w:lang w:val="en-US"/>
        </w:rPr>
      </w:pPr>
      <w:r w:rsidRPr="002C374F">
        <w:rPr>
          <w:rFonts w:cs="Times New Roman"/>
        </w:rPr>
        <w:fldChar w:fldCharType="end"/>
      </w:r>
      <w:r w:rsidR="00F91EBF" w:rsidRPr="008A6D8B">
        <w:rPr>
          <w:rFonts w:ascii="Calibri" w:eastAsia="Calibri" w:hAnsi="Calibri" w:cs="Times New Roman"/>
          <w:i/>
          <w:sz w:val="24"/>
          <w:szCs w:val="24"/>
          <w:lang w:val="en-US"/>
        </w:rPr>
        <w:t xml:space="preserve">Sensitivity Analysis </w:t>
      </w:r>
    </w:p>
    <w:p w14:paraId="1F20ABA0" w14:textId="7D03E9AD" w:rsidR="00F91EBF" w:rsidRPr="00F5031D" w:rsidRDefault="00F91EBF" w:rsidP="00F5031D">
      <w:pPr>
        <w:pStyle w:val="Body"/>
        <w:tabs>
          <w:tab w:val="left" w:pos="13467"/>
        </w:tabs>
        <w:spacing w:after="120" w:line="276" w:lineRule="auto"/>
        <w:jc w:val="both"/>
        <w:rPr>
          <w:rFonts w:ascii="Calibri" w:eastAsia="Calibri" w:hAnsi="Calibri" w:cs="Times New Roman"/>
          <w:color w:val="auto"/>
          <w:sz w:val="24"/>
          <w:szCs w:val="24"/>
          <w:bdr w:val="none" w:sz="0" w:space="0" w:color="auto"/>
          <w:lang w:eastAsia="en-US"/>
        </w:rPr>
      </w:pPr>
      <w:r w:rsidRPr="00F5031D">
        <w:rPr>
          <w:rFonts w:ascii="Calibri" w:eastAsia="Calibri" w:hAnsi="Calibri" w:cs="Times New Roman"/>
          <w:color w:val="auto"/>
          <w:sz w:val="24"/>
          <w:szCs w:val="24"/>
          <w:bdr w:val="none" w:sz="0" w:space="0" w:color="auto"/>
          <w:lang w:eastAsia="en-US"/>
        </w:rPr>
        <w:t xml:space="preserve">Compared to the other two treatment options, sertraline monotherapy was estimated to be more effective in terms of mean QALY gain in each of the three sensitivity analyses (see Table </w:t>
      </w:r>
      <w:r w:rsidR="008F399C">
        <w:rPr>
          <w:rFonts w:ascii="Calibri" w:eastAsia="Calibri" w:hAnsi="Calibri" w:cs="Times New Roman"/>
          <w:color w:val="auto"/>
          <w:sz w:val="24"/>
          <w:szCs w:val="24"/>
          <w:bdr w:val="none" w:sz="0" w:space="0" w:color="auto"/>
          <w:lang w:eastAsia="en-US"/>
        </w:rPr>
        <w:t>2</w:t>
      </w:r>
      <w:r w:rsidR="00FD24C8">
        <w:rPr>
          <w:rFonts w:ascii="Calibri" w:eastAsia="Calibri" w:hAnsi="Calibri" w:cs="Times New Roman"/>
          <w:color w:val="auto"/>
          <w:sz w:val="24"/>
          <w:szCs w:val="24"/>
          <w:bdr w:val="none" w:sz="0" w:space="0" w:color="auto"/>
          <w:lang w:eastAsia="en-US"/>
        </w:rPr>
        <w:t>7</w:t>
      </w:r>
      <w:r w:rsidRPr="00F5031D">
        <w:rPr>
          <w:rFonts w:ascii="Calibri" w:eastAsia="Calibri" w:hAnsi="Calibri" w:cs="Times New Roman"/>
          <w:color w:val="auto"/>
          <w:sz w:val="24"/>
          <w:szCs w:val="24"/>
          <w:bdr w:val="none" w:sz="0" w:space="0" w:color="auto"/>
          <w:lang w:eastAsia="en-US"/>
        </w:rPr>
        <w:t xml:space="preserve">). For the first two sensitivity analyses sertraline monotherapy was also estimated to be associated with lower mean </w:t>
      </w:r>
      <w:proofErr w:type="gramStart"/>
      <w:r w:rsidRPr="00F5031D">
        <w:rPr>
          <w:rFonts w:ascii="Calibri" w:eastAsia="Calibri" w:hAnsi="Calibri" w:cs="Times New Roman"/>
          <w:color w:val="auto"/>
          <w:sz w:val="24"/>
          <w:szCs w:val="24"/>
          <w:bdr w:val="none" w:sz="0" w:space="0" w:color="auto"/>
          <w:lang w:eastAsia="en-US"/>
        </w:rPr>
        <w:t>costs, and</w:t>
      </w:r>
      <w:proofErr w:type="gramEnd"/>
      <w:r w:rsidRPr="00F5031D">
        <w:rPr>
          <w:rFonts w:ascii="Calibri" w:eastAsia="Calibri" w:hAnsi="Calibri" w:cs="Times New Roman"/>
          <w:color w:val="auto"/>
          <w:sz w:val="24"/>
          <w:szCs w:val="24"/>
          <w:bdr w:val="none" w:sz="0" w:space="0" w:color="auto"/>
          <w:lang w:eastAsia="en-US"/>
        </w:rPr>
        <w:t xml:space="preserve"> would thereby be estimated to dominate the two other treatment options. In the third sensitivity analysis, where a cost for other help from family/friends or any other person was also included sertraline monotherapy estimated to be </w:t>
      </w:r>
      <w:proofErr w:type="gramStart"/>
      <w:r w:rsidRPr="00F5031D">
        <w:rPr>
          <w:rFonts w:ascii="Calibri" w:eastAsia="Calibri" w:hAnsi="Calibri" w:cs="Times New Roman"/>
          <w:color w:val="auto"/>
          <w:sz w:val="24"/>
          <w:szCs w:val="24"/>
          <w:bdr w:val="none" w:sz="0" w:space="0" w:color="auto"/>
          <w:lang w:eastAsia="en-US"/>
        </w:rPr>
        <w:t>more costly</w:t>
      </w:r>
      <w:proofErr w:type="gramEnd"/>
      <w:r w:rsidRPr="00F5031D">
        <w:rPr>
          <w:rFonts w:ascii="Calibri" w:eastAsia="Calibri" w:hAnsi="Calibri" w:cs="Times New Roman"/>
          <w:color w:val="auto"/>
          <w:sz w:val="24"/>
          <w:szCs w:val="24"/>
          <w:bdr w:val="none" w:sz="0" w:space="0" w:color="auto"/>
          <w:lang w:eastAsia="en-US"/>
        </w:rPr>
        <w:t xml:space="preserve"> than CBT monotherapy, but still associated with an ICER below the £20,000 per QALY value. Accordingly, in line with the base-case results, sertraline monotherapy was estimated to be cost-effective, compared to the other two treatment options, in each of the three sensitivity analyses. Similarly, the probability of making the wrong decision by choosing a </w:t>
      </w:r>
      <w:proofErr w:type="gramStart"/>
      <w:r w:rsidRPr="00F5031D">
        <w:rPr>
          <w:rFonts w:ascii="Calibri" w:eastAsia="Calibri" w:hAnsi="Calibri" w:cs="Times New Roman"/>
          <w:color w:val="auto"/>
          <w:sz w:val="24"/>
          <w:szCs w:val="24"/>
          <w:bdr w:val="none" w:sz="0" w:space="0" w:color="auto"/>
          <w:lang w:eastAsia="en-US"/>
        </w:rPr>
        <w:t>particular option</w:t>
      </w:r>
      <w:proofErr w:type="gramEnd"/>
      <w:r w:rsidRPr="00F5031D">
        <w:rPr>
          <w:rFonts w:ascii="Calibri" w:eastAsia="Calibri" w:hAnsi="Calibri" w:cs="Times New Roman"/>
          <w:color w:val="auto"/>
          <w:sz w:val="24"/>
          <w:szCs w:val="24"/>
          <w:bdr w:val="none" w:sz="0" w:space="0" w:color="auto"/>
          <w:lang w:eastAsia="en-US"/>
        </w:rPr>
        <w:t xml:space="preserve"> was always &lt;35% according to the CEAC (at an (λ) of £20,000 per QALY). </w:t>
      </w:r>
    </w:p>
    <w:p w14:paraId="4364E57A" w14:textId="07486F92" w:rsidR="00F91EBF" w:rsidRDefault="00F91EBF" w:rsidP="00F5031D">
      <w:pPr>
        <w:pStyle w:val="Body"/>
        <w:tabs>
          <w:tab w:val="left" w:pos="13467"/>
        </w:tabs>
        <w:spacing w:after="120" w:line="276" w:lineRule="auto"/>
        <w:jc w:val="both"/>
        <w:rPr>
          <w:rFonts w:ascii="Calibri" w:eastAsia="Calibri" w:hAnsi="Calibri" w:cs="Times New Roman"/>
          <w:color w:val="auto"/>
          <w:sz w:val="24"/>
          <w:szCs w:val="24"/>
          <w:bdr w:val="none" w:sz="0" w:space="0" w:color="auto"/>
          <w:lang w:eastAsia="en-US"/>
        </w:rPr>
      </w:pPr>
    </w:p>
    <w:p w14:paraId="00ECE2B9" w14:textId="68DF8F88" w:rsidR="006A2C7E" w:rsidRPr="006A2C7E" w:rsidRDefault="006458B2" w:rsidP="00F5031D">
      <w:pPr>
        <w:pStyle w:val="Body"/>
        <w:tabs>
          <w:tab w:val="left" w:pos="13467"/>
        </w:tabs>
        <w:spacing w:after="120" w:line="276" w:lineRule="auto"/>
        <w:jc w:val="both"/>
        <w:rPr>
          <w:rFonts w:ascii="Calibri" w:eastAsia="Calibri" w:hAnsi="Calibri" w:cs="Times New Roman"/>
          <w:b/>
          <w:color w:val="auto"/>
          <w:sz w:val="24"/>
          <w:szCs w:val="24"/>
          <w:bdr w:val="none" w:sz="0" w:space="0" w:color="auto"/>
          <w:lang w:eastAsia="en-US"/>
        </w:rPr>
      </w:pPr>
      <w:r>
        <w:rPr>
          <w:rFonts w:ascii="Calibri" w:eastAsia="Calibri" w:hAnsi="Calibri" w:cs="Times New Roman"/>
          <w:b/>
          <w:color w:val="auto"/>
          <w:sz w:val="24"/>
          <w:szCs w:val="24"/>
          <w:bdr w:val="none" w:sz="0" w:space="0" w:color="auto"/>
          <w:lang w:eastAsia="en-US"/>
        </w:rPr>
        <w:t xml:space="preserve">3.0 </w:t>
      </w:r>
      <w:r w:rsidR="006A2C7E" w:rsidRPr="006A2C7E">
        <w:rPr>
          <w:rFonts w:ascii="Calibri" w:eastAsia="Calibri" w:hAnsi="Calibri" w:cs="Times New Roman"/>
          <w:b/>
          <w:color w:val="auto"/>
          <w:sz w:val="24"/>
          <w:szCs w:val="24"/>
          <w:bdr w:val="none" w:sz="0" w:space="0" w:color="auto"/>
          <w:lang w:eastAsia="en-US"/>
        </w:rPr>
        <w:t>D</w:t>
      </w:r>
      <w:r w:rsidR="007378B7">
        <w:rPr>
          <w:rFonts w:ascii="Calibri" w:eastAsia="Calibri" w:hAnsi="Calibri" w:cs="Times New Roman"/>
          <w:b/>
          <w:color w:val="auto"/>
          <w:sz w:val="24"/>
          <w:szCs w:val="24"/>
          <w:bdr w:val="none" w:sz="0" w:space="0" w:color="auto"/>
          <w:lang w:eastAsia="en-US"/>
        </w:rPr>
        <w:t>ISCUSSION</w:t>
      </w:r>
    </w:p>
    <w:p w14:paraId="0EADF3EC" w14:textId="214C4D40" w:rsidR="00B10B74" w:rsidRPr="001D177A" w:rsidRDefault="00B10B74" w:rsidP="00FD24C8">
      <w:pPr>
        <w:rPr>
          <w:sz w:val="24"/>
          <w:szCs w:val="24"/>
        </w:rPr>
      </w:pPr>
      <w:r w:rsidRPr="001D177A">
        <w:rPr>
          <w:sz w:val="24"/>
          <w:szCs w:val="24"/>
        </w:rPr>
        <w:t>Several</w:t>
      </w:r>
      <w:r w:rsidRPr="001D177A">
        <w:rPr>
          <w:spacing w:val="-3"/>
          <w:sz w:val="24"/>
          <w:szCs w:val="24"/>
        </w:rPr>
        <w:t xml:space="preserve"> </w:t>
      </w:r>
      <w:r w:rsidRPr="001D177A">
        <w:rPr>
          <w:sz w:val="24"/>
          <w:szCs w:val="24"/>
        </w:rPr>
        <w:t>interventions are available for</w:t>
      </w:r>
      <w:r w:rsidRPr="001D177A">
        <w:rPr>
          <w:spacing w:val="2"/>
          <w:sz w:val="24"/>
          <w:szCs w:val="24"/>
        </w:rPr>
        <w:t xml:space="preserve"> </w:t>
      </w:r>
      <w:r w:rsidRPr="001D177A">
        <w:rPr>
          <w:sz w:val="24"/>
          <w:szCs w:val="24"/>
        </w:rPr>
        <w:t>treating OCD. Few studies, however, have</w:t>
      </w:r>
      <w:r w:rsidRPr="001D177A">
        <w:rPr>
          <w:spacing w:val="-2"/>
          <w:sz w:val="24"/>
          <w:szCs w:val="24"/>
        </w:rPr>
        <w:t xml:space="preserve"> </w:t>
      </w:r>
      <w:r w:rsidRPr="001D177A">
        <w:rPr>
          <w:sz w:val="24"/>
          <w:szCs w:val="24"/>
        </w:rPr>
        <w:t xml:space="preserve">compared </w:t>
      </w:r>
      <w:r w:rsidRPr="001D177A">
        <w:rPr>
          <w:spacing w:val="-2"/>
          <w:sz w:val="24"/>
          <w:szCs w:val="24"/>
        </w:rPr>
        <w:t>the</w:t>
      </w:r>
      <w:r w:rsidRPr="001D177A">
        <w:rPr>
          <w:spacing w:val="71"/>
          <w:sz w:val="24"/>
          <w:szCs w:val="24"/>
        </w:rPr>
        <w:t xml:space="preserve"> </w:t>
      </w:r>
      <w:r w:rsidRPr="001D177A">
        <w:rPr>
          <w:sz w:val="24"/>
          <w:szCs w:val="24"/>
        </w:rPr>
        <w:t>relative effectiveness</w:t>
      </w:r>
      <w:r w:rsidRPr="001D177A">
        <w:rPr>
          <w:spacing w:val="-2"/>
          <w:sz w:val="24"/>
          <w:szCs w:val="24"/>
        </w:rPr>
        <w:t xml:space="preserve"> </w:t>
      </w:r>
      <w:r w:rsidRPr="001D177A">
        <w:rPr>
          <w:sz w:val="24"/>
          <w:szCs w:val="24"/>
        </w:rPr>
        <w:t>of these interventions</w:t>
      </w:r>
      <w:r w:rsidRPr="001D177A">
        <w:rPr>
          <w:spacing w:val="-3"/>
          <w:sz w:val="24"/>
          <w:szCs w:val="24"/>
        </w:rPr>
        <w:t xml:space="preserve"> </w:t>
      </w:r>
      <w:r w:rsidRPr="001D177A">
        <w:rPr>
          <w:sz w:val="24"/>
          <w:szCs w:val="24"/>
        </w:rPr>
        <w:t xml:space="preserve">in a </w:t>
      </w:r>
      <w:r w:rsidRPr="001D177A">
        <w:rPr>
          <w:spacing w:val="-2"/>
          <w:sz w:val="24"/>
          <w:szCs w:val="24"/>
        </w:rPr>
        <w:t>single</w:t>
      </w:r>
      <w:r w:rsidRPr="001D177A">
        <w:rPr>
          <w:sz w:val="24"/>
          <w:szCs w:val="24"/>
        </w:rPr>
        <w:t xml:space="preserve"> analysis. In addition, given the chronic</w:t>
      </w:r>
      <w:r w:rsidR="00FD24C8">
        <w:rPr>
          <w:sz w:val="24"/>
          <w:szCs w:val="24"/>
        </w:rPr>
        <w:t xml:space="preserve"> and r</w:t>
      </w:r>
      <w:r w:rsidRPr="001D177A">
        <w:rPr>
          <w:sz w:val="24"/>
          <w:szCs w:val="24"/>
        </w:rPr>
        <w:t>elapsing nature</w:t>
      </w:r>
      <w:r w:rsidRPr="001D177A">
        <w:rPr>
          <w:spacing w:val="-2"/>
          <w:sz w:val="24"/>
          <w:szCs w:val="24"/>
        </w:rPr>
        <w:t xml:space="preserve"> </w:t>
      </w:r>
      <w:r w:rsidRPr="001D177A">
        <w:rPr>
          <w:sz w:val="24"/>
          <w:szCs w:val="24"/>
        </w:rPr>
        <w:t>of OCD,</w:t>
      </w:r>
      <w:r w:rsidRPr="001D177A">
        <w:rPr>
          <w:spacing w:val="-3"/>
          <w:sz w:val="24"/>
          <w:szCs w:val="24"/>
        </w:rPr>
        <w:t xml:space="preserve"> </w:t>
      </w:r>
      <w:r w:rsidRPr="001D177A">
        <w:rPr>
          <w:sz w:val="24"/>
          <w:szCs w:val="24"/>
        </w:rPr>
        <w:t>there has been insufficient study</w:t>
      </w:r>
      <w:r w:rsidRPr="001D177A">
        <w:rPr>
          <w:spacing w:val="3"/>
          <w:sz w:val="24"/>
          <w:szCs w:val="24"/>
        </w:rPr>
        <w:t xml:space="preserve"> </w:t>
      </w:r>
      <w:r w:rsidRPr="001D177A">
        <w:rPr>
          <w:sz w:val="24"/>
          <w:szCs w:val="24"/>
        </w:rPr>
        <w:t>of</w:t>
      </w:r>
      <w:r w:rsidRPr="001D177A">
        <w:rPr>
          <w:spacing w:val="-2"/>
          <w:sz w:val="24"/>
          <w:szCs w:val="24"/>
        </w:rPr>
        <w:t xml:space="preserve"> </w:t>
      </w:r>
      <w:r w:rsidRPr="001D177A">
        <w:rPr>
          <w:sz w:val="24"/>
          <w:szCs w:val="24"/>
        </w:rPr>
        <w:t>the longer-term treatment outcomes</w:t>
      </w:r>
      <w:r w:rsidRPr="001D177A">
        <w:rPr>
          <w:spacing w:val="59"/>
          <w:sz w:val="24"/>
          <w:szCs w:val="24"/>
        </w:rPr>
        <w:t xml:space="preserve"> </w:t>
      </w:r>
      <w:r w:rsidRPr="001D177A">
        <w:rPr>
          <w:sz w:val="24"/>
          <w:szCs w:val="24"/>
        </w:rPr>
        <w:t>under controlled</w:t>
      </w:r>
      <w:r w:rsidRPr="001D177A">
        <w:rPr>
          <w:spacing w:val="-3"/>
          <w:sz w:val="24"/>
          <w:szCs w:val="24"/>
        </w:rPr>
        <w:t xml:space="preserve"> </w:t>
      </w:r>
      <w:r w:rsidRPr="001D177A">
        <w:rPr>
          <w:sz w:val="24"/>
          <w:szCs w:val="24"/>
        </w:rPr>
        <w:t>conditions.</w:t>
      </w:r>
      <w:r w:rsidR="00FC3F9A" w:rsidRPr="001D177A">
        <w:rPr>
          <w:sz w:val="24"/>
          <w:szCs w:val="24"/>
        </w:rPr>
        <w:t xml:space="preserve"> </w:t>
      </w:r>
      <w:r w:rsidRPr="001D177A">
        <w:rPr>
          <w:sz w:val="24"/>
          <w:szCs w:val="24"/>
        </w:rPr>
        <w:t xml:space="preserve">To this end, </w:t>
      </w:r>
      <w:proofErr w:type="spellStart"/>
      <w:r w:rsidRPr="001D177A">
        <w:rPr>
          <w:sz w:val="24"/>
          <w:szCs w:val="24"/>
        </w:rPr>
        <w:t>Skapinakis</w:t>
      </w:r>
      <w:proofErr w:type="spellEnd"/>
      <w:r w:rsidRPr="001D177A">
        <w:rPr>
          <w:sz w:val="24"/>
          <w:szCs w:val="24"/>
        </w:rPr>
        <w:t xml:space="preserve"> and</w:t>
      </w:r>
      <w:r w:rsidRPr="001D177A">
        <w:rPr>
          <w:spacing w:val="-3"/>
          <w:sz w:val="24"/>
          <w:szCs w:val="24"/>
        </w:rPr>
        <w:t xml:space="preserve"> </w:t>
      </w:r>
      <w:r w:rsidRPr="001D177A">
        <w:rPr>
          <w:sz w:val="24"/>
          <w:szCs w:val="24"/>
        </w:rPr>
        <w:t>colleagues recently performed</w:t>
      </w:r>
      <w:r w:rsidRPr="001D177A">
        <w:rPr>
          <w:spacing w:val="2"/>
          <w:sz w:val="24"/>
          <w:szCs w:val="24"/>
        </w:rPr>
        <w:t xml:space="preserve"> </w:t>
      </w:r>
      <w:r w:rsidRPr="001D177A">
        <w:rPr>
          <w:sz w:val="24"/>
          <w:szCs w:val="24"/>
        </w:rPr>
        <w:t>a</w:t>
      </w:r>
      <w:r w:rsidRPr="001D177A">
        <w:rPr>
          <w:spacing w:val="-3"/>
          <w:sz w:val="24"/>
          <w:szCs w:val="24"/>
        </w:rPr>
        <w:t xml:space="preserve"> </w:t>
      </w:r>
      <w:r w:rsidRPr="001D177A">
        <w:rPr>
          <w:sz w:val="24"/>
          <w:szCs w:val="24"/>
        </w:rPr>
        <w:t>systematic</w:t>
      </w:r>
      <w:r w:rsidRPr="001D177A">
        <w:rPr>
          <w:spacing w:val="-2"/>
          <w:sz w:val="24"/>
          <w:szCs w:val="24"/>
        </w:rPr>
        <w:t xml:space="preserve"> </w:t>
      </w:r>
      <w:r w:rsidRPr="001D177A">
        <w:rPr>
          <w:sz w:val="24"/>
          <w:szCs w:val="24"/>
        </w:rPr>
        <w:t>review</w:t>
      </w:r>
      <w:r w:rsidRPr="001D177A">
        <w:rPr>
          <w:spacing w:val="1"/>
          <w:sz w:val="24"/>
          <w:szCs w:val="24"/>
        </w:rPr>
        <w:t xml:space="preserve"> </w:t>
      </w:r>
      <w:r w:rsidRPr="001D177A">
        <w:rPr>
          <w:spacing w:val="-2"/>
          <w:sz w:val="24"/>
          <w:szCs w:val="24"/>
        </w:rPr>
        <w:t>and</w:t>
      </w:r>
      <w:r w:rsidRPr="001D177A">
        <w:rPr>
          <w:sz w:val="24"/>
          <w:szCs w:val="24"/>
        </w:rPr>
        <w:t xml:space="preserve"> network</w:t>
      </w:r>
      <w:r w:rsidRPr="001D177A">
        <w:rPr>
          <w:spacing w:val="-2"/>
          <w:sz w:val="24"/>
          <w:szCs w:val="24"/>
        </w:rPr>
        <w:t xml:space="preserve"> </w:t>
      </w:r>
      <w:r w:rsidRPr="001D177A">
        <w:rPr>
          <w:sz w:val="24"/>
          <w:szCs w:val="24"/>
        </w:rPr>
        <w:t>meta-analysis, comparing all available treatments for adults</w:t>
      </w:r>
      <w:r w:rsidRPr="001D177A">
        <w:rPr>
          <w:spacing w:val="-5"/>
          <w:sz w:val="24"/>
          <w:szCs w:val="24"/>
        </w:rPr>
        <w:t xml:space="preserve"> </w:t>
      </w:r>
      <w:r w:rsidRPr="001D177A">
        <w:rPr>
          <w:sz w:val="24"/>
          <w:szCs w:val="24"/>
        </w:rPr>
        <w:t xml:space="preserve">with </w:t>
      </w:r>
      <w:r w:rsidRPr="001D177A">
        <w:rPr>
          <w:spacing w:val="-2"/>
          <w:sz w:val="24"/>
          <w:szCs w:val="24"/>
        </w:rPr>
        <w:t>OCD</w:t>
      </w:r>
      <w:r w:rsidRPr="001D177A">
        <w:rPr>
          <w:spacing w:val="1"/>
          <w:sz w:val="24"/>
          <w:szCs w:val="24"/>
        </w:rPr>
        <w:t xml:space="preserve"> </w:t>
      </w:r>
      <w:r w:rsidRPr="001D177A">
        <w:rPr>
          <w:sz w:val="24"/>
          <w:szCs w:val="24"/>
        </w:rPr>
        <w:t>using both direct</w:t>
      </w:r>
      <w:r w:rsidRPr="001D177A">
        <w:rPr>
          <w:spacing w:val="-2"/>
          <w:sz w:val="24"/>
          <w:szCs w:val="24"/>
        </w:rPr>
        <w:t xml:space="preserve"> </w:t>
      </w:r>
      <w:r w:rsidRPr="001D177A">
        <w:rPr>
          <w:sz w:val="24"/>
          <w:szCs w:val="24"/>
        </w:rPr>
        <w:t>and indirect data</w:t>
      </w:r>
      <w:r w:rsidR="0007458B" w:rsidRPr="001D177A">
        <w:rPr>
          <w:sz w:val="24"/>
          <w:szCs w:val="24"/>
          <w:vertAlign w:val="superscript"/>
        </w:rPr>
        <w:t>27</w:t>
      </w:r>
      <w:r w:rsidRPr="001D177A">
        <w:rPr>
          <w:sz w:val="24"/>
          <w:szCs w:val="24"/>
        </w:rPr>
        <w:t xml:space="preserve">. </w:t>
      </w:r>
      <w:proofErr w:type="gramStart"/>
      <w:r w:rsidRPr="001D177A">
        <w:rPr>
          <w:sz w:val="24"/>
          <w:szCs w:val="24"/>
        </w:rPr>
        <w:t>Fifty four</w:t>
      </w:r>
      <w:proofErr w:type="gramEnd"/>
      <w:r w:rsidRPr="001D177A">
        <w:rPr>
          <w:sz w:val="24"/>
          <w:szCs w:val="24"/>
        </w:rPr>
        <w:t xml:space="preserve"> trials</w:t>
      </w:r>
      <w:r w:rsidRPr="001D177A">
        <w:rPr>
          <w:spacing w:val="-3"/>
          <w:sz w:val="24"/>
          <w:szCs w:val="24"/>
        </w:rPr>
        <w:t xml:space="preserve"> </w:t>
      </w:r>
      <w:r w:rsidRPr="001D177A">
        <w:rPr>
          <w:sz w:val="24"/>
          <w:szCs w:val="24"/>
        </w:rPr>
        <w:t>(6652 participants) were included in</w:t>
      </w:r>
      <w:r w:rsidRPr="001D177A">
        <w:rPr>
          <w:spacing w:val="-3"/>
          <w:sz w:val="24"/>
          <w:szCs w:val="24"/>
        </w:rPr>
        <w:t xml:space="preserve"> </w:t>
      </w:r>
      <w:r w:rsidRPr="001D177A">
        <w:rPr>
          <w:sz w:val="24"/>
          <w:szCs w:val="24"/>
        </w:rPr>
        <w:t>the</w:t>
      </w:r>
      <w:r w:rsidRPr="001D177A">
        <w:rPr>
          <w:spacing w:val="-3"/>
          <w:sz w:val="24"/>
          <w:szCs w:val="24"/>
        </w:rPr>
        <w:t xml:space="preserve"> </w:t>
      </w:r>
      <w:r w:rsidRPr="001D177A">
        <w:rPr>
          <w:sz w:val="24"/>
          <w:szCs w:val="24"/>
        </w:rPr>
        <w:t>network</w:t>
      </w:r>
      <w:r w:rsidRPr="001D177A">
        <w:rPr>
          <w:spacing w:val="-3"/>
          <w:sz w:val="24"/>
          <w:szCs w:val="24"/>
        </w:rPr>
        <w:t xml:space="preserve"> </w:t>
      </w:r>
      <w:r w:rsidRPr="001D177A">
        <w:rPr>
          <w:sz w:val="24"/>
          <w:szCs w:val="24"/>
        </w:rPr>
        <w:t>meta-analysis. A shortage</w:t>
      </w:r>
      <w:r w:rsidRPr="001D177A">
        <w:rPr>
          <w:spacing w:val="-2"/>
          <w:sz w:val="24"/>
          <w:szCs w:val="24"/>
        </w:rPr>
        <w:t xml:space="preserve"> </w:t>
      </w:r>
      <w:r w:rsidRPr="001D177A">
        <w:rPr>
          <w:sz w:val="24"/>
          <w:szCs w:val="24"/>
        </w:rPr>
        <w:t>of</w:t>
      </w:r>
      <w:r w:rsidRPr="001D177A">
        <w:rPr>
          <w:spacing w:val="-2"/>
          <w:sz w:val="24"/>
          <w:szCs w:val="24"/>
        </w:rPr>
        <w:t xml:space="preserve"> </w:t>
      </w:r>
      <w:r w:rsidRPr="001D177A">
        <w:rPr>
          <w:sz w:val="24"/>
          <w:szCs w:val="24"/>
        </w:rPr>
        <w:t>studies comparing active psychological</w:t>
      </w:r>
      <w:r w:rsidRPr="001D177A">
        <w:rPr>
          <w:spacing w:val="-3"/>
          <w:sz w:val="24"/>
          <w:szCs w:val="24"/>
        </w:rPr>
        <w:t xml:space="preserve"> </w:t>
      </w:r>
      <w:r w:rsidRPr="001D177A">
        <w:rPr>
          <w:sz w:val="24"/>
          <w:szCs w:val="24"/>
        </w:rPr>
        <w:t>therapy with psychological</w:t>
      </w:r>
      <w:r w:rsidRPr="001D177A">
        <w:rPr>
          <w:spacing w:val="-3"/>
          <w:sz w:val="24"/>
          <w:szCs w:val="24"/>
        </w:rPr>
        <w:t xml:space="preserve"> </w:t>
      </w:r>
      <w:r w:rsidRPr="001D177A">
        <w:rPr>
          <w:sz w:val="24"/>
          <w:szCs w:val="24"/>
        </w:rPr>
        <w:t>placebo</w:t>
      </w:r>
      <w:r w:rsidRPr="001D177A">
        <w:rPr>
          <w:spacing w:val="73"/>
          <w:sz w:val="24"/>
          <w:szCs w:val="24"/>
        </w:rPr>
        <w:t xml:space="preserve"> </w:t>
      </w:r>
      <w:r w:rsidRPr="001D177A">
        <w:rPr>
          <w:sz w:val="24"/>
          <w:szCs w:val="24"/>
        </w:rPr>
        <w:t xml:space="preserve">was noted. </w:t>
      </w:r>
      <w:r w:rsidRPr="001D177A">
        <w:rPr>
          <w:spacing w:val="-2"/>
          <w:sz w:val="24"/>
          <w:szCs w:val="24"/>
        </w:rPr>
        <w:t>The</w:t>
      </w:r>
      <w:r w:rsidRPr="001D177A">
        <w:rPr>
          <w:sz w:val="24"/>
          <w:szCs w:val="24"/>
        </w:rPr>
        <w:t xml:space="preserve"> results</w:t>
      </w:r>
      <w:r w:rsidRPr="001D177A">
        <w:rPr>
          <w:spacing w:val="1"/>
          <w:sz w:val="24"/>
          <w:szCs w:val="24"/>
        </w:rPr>
        <w:t xml:space="preserve"> </w:t>
      </w:r>
      <w:r w:rsidRPr="001D177A">
        <w:rPr>
          <w:spacing w:val="-2"/>
          <w:sz w:val="24"/>
          <w:szCs w:val="24"/>
        </w:rPr>
        <w:t>showed</w:t>
      </w:r>
      <w:r w:rsidRPr="001D177A">
        <w:rPr>
          <w:sz w:val="24"/>
          <w:szCs w:val="24"/>
        </w:rPr>
        <w:t xml:space="preserve"> that cognitive-behavioural forms</w:t>
      </w:r>
      <w:r w:rsidRPr="001D177A">
        <w:rPr>
          <w:spacing w:val="-2"/>
          <w:sz w:val="24"/>
          <w:szCs w:val="24"/>
        </w:rPr>
        <w:t xml:space="preserve"> </w:t>
      </w:r>
      <w:r w:rsidRPr="001D177A">
        <w:rPr>
          <w:sz w:val="24"/>
          <w:szCs w:val="24"/>
        </w:rPr>
        <w:t>of psychotherapy</w:t>
      </w:r>
      <w:r w:rsidRPr="001D177A">
        <w:rPr>
          <w:spacing w:val="1"/>
          <w:sz w:val="24"/>
          <w:szCs w:val="24"/>
        </w:rPr>
        <w:t xml:space="preserve"> </w:t>
      </w:r>
      <w:r w:rsidRPr="001D177A">
        <w:rPr>
          <w:sz w:val="24"/>
          <w:szCs w:val="24"/>
        </w:rPr>
        <w:t>as</w:t>
      </w:r>
      <w:r w:rsidRPr="001D177A">
        <w:rPr>
          <w:spacing w:val="-2"/>
          <w:sz w:val="24"/>
          <w:szCs w:val="24"/>
        </w:rPr>
        <w:t xml:space="preserve"> </w:t>
      </w:r>
      <w:r w:rsidRPr="001D177A">
        <w:rPr>
          <w:sz w:val="24"/>
          <w:szCs w:val="24"/>
        </w:rPr>
        <w:t>well as</w:t>
      </w:r>
      <w:r w:rsidRPr="001D177A">
        <w:rPr>
          <w:spacing w:val="45"/>
          <w:sz w:val="24"/>
          <w:szCs w:val="24"/>
        </w:rPr>
        <w:t xml:space="preserve"> </w:t>
      </w:r>
      <w:r w:rsidRPr="001D177A">
        <w:rPr>
          <w:sz w:val="24"/>
          <w:szCs w:val="24"/>
        </w:rPr>
        <w:t>clomipramine and SSRI (as</w:t>
      </w:r>
      <w:r w:rsidRPr="001D177A">
        <w:rPr>
          <w:spacing w:val="-5"/>
          <w:sz w:val="24"/>
          <w:szCs w:val="24"/>
        </w:rPr>
        <w:t xml:space="preserve"> </w:t>
      </w:r>
      <w:r w:rsidRPr="001D177A">
        <w:rPr>
          <w:sz w:val="24"/>
          <w:szCs w:val="24"/>
        </w:rPr>
        <w:t>a class) produced greater</w:t>
      </w:r>
      <w:r w:rsidRPr="001D177A">
        <w:rPr>
          <w:spacing w:val="-2"/>
          <w:sz w:val="24"/>
          <w:szCs w:val="24"/>
        </w:rPr>
        <w:t xml:space="preserve"> </w:t>
      </w:r>
      <w:r w:rsidRPr="001D177A">
        <w:rPr>
          <w:sz w:val="24"/>
          <w:szCs w:val="24"/>
        </w:rPr>
        <w:t xml:space="preserve">improvement in clinical </w:t>
      </w:r>
      <w:r w:rsidRPr="001D177A">
        <w:rPr>
          <w:spacing w:val="-2"/>
          <w:sz w:val="24"/>
          <w:szCs w:val="24"/>
        </w:rPr>
        <w:t>ratings</w:t>
      </w:r>
      <w:r w:rsidRPr="001D177A">
        <w:rPr>
          <w:sz w:val="24"/>
          <w:szCs w:val="24"/>
        </w:rPr>
        <w:t xml:space="preserve"> than did pill-placebo.</w:t>
      </w:r>
      <w:r w:rsidRPr="001D177A">
        <w:rPr>
          <w:spacing w:val="-4"/>
          <w:sz w:val="24"/>
          <w:szCs w:val="24"/>
        </w:rPr>
        <w:t xml:space="preserve"> </w:t>
      </w:r>
      <w:r w:rsidRPr="001D177A">
        <w:rPr>
          <w:sz w:val="24"/>
          <w:szCs w:val="24"/>
        </w:rPr>
        <w:t>Psychotherapy interventions were reported to</w:t>
      </w:r>
      <w:r w:rsidRPr="001D177A">
        <w:rPr>
          <w:spacing w:val="1"/>
          <w:sz w:val="24"/>
          <w:szCs w:val="24"/>
        </w:rPr>
        <w:t xml:space="preserve"> </w:t>
      </w:r>
      <w:r w:rsidRPr="001D177A">
        <w:rPr>
          <w:sz w:val="24"/>
          <w:szCs w:val="24"/>
        </w:rPr>
        <w:t>be</w:t>
      </w:r>
      <w:r w:rsidRPr="001D177A">
        <w:rPr>
          <w:spacing w:val="-2"/>
          <w:sz w:val="24"/>
          <w:szCs w:val="24"/>
        </w:rPr>
        <w:t xml:space="preserve"> </w:t>
      </w:r>
      <w:r w:rsidRPr="001D177A">
        <w:rPr>
          <w:sz w:val="24"/>
          <w:szCs w:val="24"/>
        </w:rPr>
        <w:t>associated</w:t>
      </w:r>
      <w:r w:rsidRPr="001D177A">
        <w:rPr>
          <w:spacing w:val="-3"/>
          <w:sz w:val="24"/>
          <w:szCs w:val="24"/>
        </w:rPr>
        <w:t xml:space="preserve"> </w:t>
      </w:r>
      <w:r w:rsidRPr="001D177A">
        <w:rPr>
          <w:sz w:val="24"/>
          <w:szCs w:val="24"/>
        </w:rPr>
        <w:t>with</w:t>
      </w:r>
      <w:r w:rsidRPr="001D177A">
        <w:rPr>
          <w:spacing w:val="1"/>
          <w:sz w:val="24"/>
          <w:szCs w:val="24"/>
        </w:rPr>
        <w:t xml:space="preserve"> </w:t>
      </w:r>
      <w:r w:rsidRPr="001D177A">
        <w:rPr>
          <w:sz w:val="24"/>
          <w:szCs w:val="24"/>
        </w:rPr>
        <w:t>a</w:t>
      </w:r>
      <w:r w:rsidRPr="001D177A">
        <w:rPr>
          <w:spacing w:val="-3"/>
          <w:sz w:val="24"/>
          <w:szCs w:val="24"/>
        </w:rPr>
        <w:t xml:space="preserve"> </w:t>
      </w:r>
      <w:r w:rsidRPr="001D177A">
        <w:rPr>
          <w:sz w:val="24"/>
          <w:szCs w:val="24"/>
        </w:rPr>
        <w:t>greater effect than</w:t>
      </w:r>
      <w:r w:rsidRPr="001D177A">
        <w:rPr>
          <w:spacing w:val="79"/>
          <w:sz w:val="24"/>
          <w:szCs w:val="24"/>
        </w:rPr>
        <w:t xml:space="preserve"> </w:t>
      </w:r>
      <w:r w:rsidRPr="001D177A">
        <w:rPr>
          <w:sz w:val="24"/>
          <w:szCs w:val="24"/>
        </w:rPr>
        <w:t>medication, but</w:t>
      </w:r>
      <w:r w:rsidRPr="001D177A">
        <w:rPr>
          <w:spacing w:val="-2"/>
          <w:sz w:val="24"/>
          <w:szCs w:val="24"/>
        </w:rPr>
        <w:t xml:space="preserve"> </w:t>
      </w:r>
      <w:r w:rsidRPr="001D177A">
        <w:rPr>
          <w:sz w:val="24"/>
          <w:szCs w:val="24"/>
        </w:rPr>
        <w:t>it</w:t>
      </w:r>
      <w:r w:rsidRPr="001D177A">
        <w:rPr>
          <w:spacing w:val="-2"/>
          <w:sz w:val="24"/>
          <w:szCs w:val="24"/>
        </w:rPr>
        <w:t xml:space="preserve"> </w:t>
      </w:r>
      <w:r w:rsidRPr="001D177A">
        <w:rPr>
          <w:sz w:val="24"/>
          <w:szCs w:val="24"/>
        </w:rPr>
        <w:t>was also noted</w:t>
      </w:r>
      <w:r w:rsidRPr="001D177A">
        <w:rPr>
          <w:spacing w:val="-3"/>
          <w:sz w:val="24"/>
          <w:szCs w:val="24"/>
        </w:rPr>
        <w:t xml:space="preserve"> </w:t>
      </w:r>
      <w:r w:rsidRPr="001D177A">
        <w:rPr>
          <w:sz w:val="24"/>
          <w:szCs w:val="24"/>
        </w:rPr>
        <w:t>that</w:t>
      </w:r>
      <w:r w:rsidRPr="001D177A">
        <w:rPr>
          <w:spacing w:val="1"/>
          <w:sz w:val="24"/>
          <w:szCs w:val="24"/>
        </w:rPr>
        <w:t xml:space="preserve"> </w:t>
      </w:r>
      <w:r w:rsidRPr="001D177A">
        <w:rPr>
          <w:sz w:val="24"/>
          <w:szCs w:val="24"/>
        </w:rPr>
        <w:t>in</w:t>
      </w:r>
      <w:r w:rsidRPr="001D177A">
        <w:rPr>
          <w:spacing w:val="-3"/>
          <w:sz w:val="24"/>
          <w:szCs w:val="24"/>
        </w:rPr>
        <w:t xml:space="preserve"> </w:t>
      </w:r>
      <w:r w:rsidRPr="001D177A">
        <w:rPr>
          <w:sz w:val="24"/>
          <w:szCs w:val="24"/>
        </w:rPr>
        <w:t>most</w:t>
      </w:r>
      <w:r w:rsidRPr="001D177A">
        <w:rPr>
          <w:spacing w:val="1"/>
          <w:sz w:val="24"/>
          <w:szCs w:val="24"/>
        </w:rPr>
        <w:t xml:space="preserve"> </w:t>
      </w:r>
      <w:r w:rsidRPr="001D177A">
        <w:rPr>
          <w:sz w:val="24"/>
          <w:szCs w:val="24"/>
        </w:rPr>
        <w:t>psychotherapy trials, patients</w:t>
      </w:r>
      <w:r w:rsidRPr="001D177A">
        <w:rPr>
          <w:spacing w:val="1"/>
          <w:sz w:val="24"/>
          <w:szCs w:val="24"/>
        </w:rPr>
        <w:t xml:space="preserve"> </w:t>
      </w:r>
      <w:r w:rsidRPr="001D177A">
        <w:rPr>
          <w:sz w:val="24"/>
          <w:szCs w:val="24"/>
        </w:rPr>
        <w:t>who were</w:t>
      </w:r>
      <w:r w:rsidRPr="001D177A">
        <w:rPr>
          <w:spacing w:val="-2"/>
          <w:sz w:val="24"/>
          <w:szCs w:val="24"/>
        </w:rPr>
        <w:t xml:space="preserve"> </w:t>
      </w:r>
      <w:r w:rsidRPr="001D177A">
        <w:rPr>
          <w:sz w:val="24"/>
          <w:szCs w:val="24"/>
        </w:rPr>
        <w:t>taking stable</w:t>
      </w:r>
      <w:r w:rsidRPr="001D177A">
        <w:rPr>
          <w:spacing w:val="51"/>
          <w:sz w:val="24"/>
          <w:szCs w:val="24"/>
        </w:rPr>
        <w:t xml:space="preserve"> </w:t>
      </w:r>
      <w:r w:rsidRPr="001D177A">
        <w:rPr>
          <w:sz w:val="24"/>
          <w:szCs w:val="24"/>
        </w:rPr>
        <w:t>doses of antidepressants</w:t>
      </w:r>
      <w:r w:rsidRPr="001D177A">
        <w:rPr>
          <w:spacing w:val="1"/>
          <w:sz w:val="24"/>
          <w:szCs w:val="24"/>
        </w:rPr>
        <w:t xml:space="preserve"> </w:t>
      </w:r>
      <w:r w:rsidRPr="001D177A">
        <w:rPr>
          <w:sz w:val="24"/>
          <w:szCs w:val="24"/>
        </w:rPr>
        <w:t>were not</w:t>
      </w:r>
      <w:r w:rsidRPr="001D177A">
        <w:rPr>
          <w:spacing w:val="-2"/>
          <w:sz w:val="24"/>
          <w:szCs w:val="24"/>
        </w:rPr>
        <w:t xml:space="preserve"> </w:t>
      </w:r>
      <w:r w:rsidRPr="001D177A">
        <w:rPr>
          <w:sz w:val="24"/>
          <w:szCs w:val="24"/>
        </w:rPr>
        <w:t xml:space="preserve">excluded </w:t>
      </w:r>
      <w:r w:rsidRPr="001D177A">
        <w:rPr>
          <w:spacing w:val="-2"/>
          <w:sz w:val="24"/>
          <w:szCs w:val="24"/>
        </w:rPr>
        <w:t>from</w:t>
      </w:r>
      <w:r w:rsidRPr="001D177A">
        <w:rPr>
          <w:spacing w:val="1"/>
          <w:sz w:val="24"/>
          <w:szCs w:val="24"/>
        </w:rPr>
        <w:t xml:space="preserve"> </w:t>
      </w:r>
      <w:r w:rsidRPr="001D177A">
        <w:rPr>
          <w:sz w:val="24"/>
          <w:szCs w:val="24"/>
        </w:rPr>
        <w:t>the</w:t>
      </w:r>
      <w:r w:rsidRPr="001D177A">
        <w:rPr>
          <w:spacing w:val="-4"/>
          <w:sz w:val="24"/>
          <w:szCs w:val="24"/>
        </w:rPr>
        <w:t xml:space="preserve"> </w:t>
      </w:r>
      <w:r w:rsidRPr="001D177A">
        <w:rPr>
          <w:sz w:val="24"/>
          <w:szCs w:val="24"/>
        </w:rPr>
        <w:t>psychotherapy</w:t>
      </w:r>
      <w:r w:rsidRPr="001D177A">
        <w:rPr>
          <w:spacing w:val="-2"/>
          <w:sz w:val="24"/>
          <w:szCs w:val="24"/>
        </w:rPr>
        <w:t xml:space="preserve"> </w:t>
      </w:r>
      <w:r w:rsidRPr="001D177A">
        <w:rPr>
          <w:sz w:val="24"/>
          <w:szCs w:val="24"/>
        </w:rPr>
        <w:t>arms. Thus,</w:t>
      </w:r>
      <w:r w:rsidRPr="001D177A">
        <w:rPr>
          <w:spacing w:val="-2"/>
          <w:sz w:val="24"/>
          <w:szCs w:val="24"/>
        </w:rPr>
        <w:t xml:space="preserve"> </w:t>
      </w:r>
      <w:r w:rsidRPr="001D177A">
        <w:rPr>
          <w:sz w:val="24"/>
          <w:szCs w:val="24"/>
        </w:rPr>
        <w:t>there</w:t>
      </w:r>
      <w:r w:rsidRPr="001D177A">
        <w:rPr>
          <w:spacing w:val="-2"/>
          <w:sz w:val="24"/>
          <w:szCs w:val="24"/>
        </w:rPr>
        <w:t xml:space="preserve"> </w:t>
      </w:r>
      <w:r w:rsidRPr="001D177A">
        <w:rPr>
          <w:sz w:val="24"/>
          <w:szCs w:val="24"/>
        </w:rPr>
        <w:t>was</w:t>
      </w:r>
      <w:r w:rsidRPr="001D177A">
        <w:rPr>
          <w:spacing w:val="69"/>
          <w:sz w:val="24"/>
          <w:szCs w:val="24"/>
        </w:rPr>
        <w:t xml:space="preserve"> </w:t>
      </w:r>
      <w:r w:rsidRPr="001D177A">
        <w:rPr>
          <w:sz w:val="24"/>
          <w:szCs w:val="24"/>
        </w:rPr>
        <w:t>considerable</w:t>
      </w:r>
      <w:r w:rsidRPr="001D177A">
        <w:rPr>
          <w:spacing w:val="-3"/>
          <w:sz w:val="24"/>
          <w:szCs w:val="24"/>
        </w:rPr>
        <w:t xml:space="preserve"> </w:t>
      </w:r>
      <w:r w:rsidRPr="001D177A">
        <w:rPr>
          <w:sz w:val="24"/>
          <w:szCs w:val="24"/>
        </w:rPr>
        <w:t>uncertainty</w:t>
      </w:r>
      <w:r w:rsidRPr="001D177A">
        <w:rPr>
          <w:spacing w:val="1"/>
          <w:sz w:val="24"/>
          <w:szCs w:val="24"/>
        </w:rPr>
        <w:t xml:space="preserve"> </w:t>
      </w:r>
      <w:r w:rsidRPr="001D177A">
        <w:rPr>
          <w:sz w:val="24"/>
          <w:szCs w:val="24"/>
        </w:rPr>
        <w:t>about relative effectiveness.</w:t>
      </w:r>
      <w:r w:rsidRPr="001D177A">
        <w:rPr>
          <w:spacing w:val="-3"/>
          <w:sz w:val="24"/>
          <w:szCs w:val="24"/>
        </w:rPr>
        <w:t xml:space="preserve"> </w:t>
      </w:r>
      <w:r w:rsidRPr="001D177A">
        <w:rPr>
          <w:sz w:val="24"/>
          <w:szCs w:val="24"/>
        </w:rPr>
        <w:t>The analysis</w:t>
      </w:r>
      <w:r w:rsidRPr="001D177A">
        <w:rPr>
          <w:spacing w:val="1"/>
          <w:sz w:val="24"/>
          <w:szCs w:val="24"/>
        </w:rPr>
        <w:t xml:space="preserve"> </w:t>
      </w:r>
      <w:r w:rsidRPr="001D177A">
        <w:rPr>
          <w:sz w:val="24"/>
          <w:szCs w:val="24"/>
        </w:rPr>
        <w:t>concluded that the</w:t>
      </w:r>
      <w:r w:rsidRPr="001D177A">
        <w:rPr>
          <w:spacing w:val="-2"/>
          <w:sz w:val="24"/>
          <w:szCs w:val="24"/>
        </w:rPr>
        <w:t xml:space="preserve"> </w:t>
      </w:r>
      <w:r w:rsidRPr="001D177A">
        <w:rPr>
          <w:sz w:val="24"/>
          <w:szCs w:val="24"/>
        </w:rPr>
        <w:t>combination</w:t>
      </w:r>
      <w:r w:rsidRPr="001D177A">
        <w:rPr>
          <w:spacing w:val="69"/>
          <w:sz w:val="24"/>
          <w:szCs w:val="24"/>
        </w:rPr>
        <w:t xml:space="preserve"> </w:t>
      </w:r>
      <w:r w:rsidRPr="001D177A">
        <w:rPr>
          <w:sz w:val="24"/>
          <w:szCs w:val="24"/>
        </w:rPr>
        <w:t>of behavioural</w:t>
      </w:r>
      <w:r w:rsidRPr="001D177A">
        <w:rPr>
          <w:spacing w:val="-4"/>
          <w:sz w:val="24"/>
          <w:szCs w:val="24"/>
        </w:rPr>
        <w:t xml:space="preserve"> </w:t>
      </w:r>
      <w:r w:rsidRPr="001D177A">
        <w:rPr>
          <w:sz w:val="24"/>
          <w:szCs w:val="24"/>
        </w:rPr>
        <w:t>forms</w:t>
      </w:r>
      <w:r w:rsidRPr="001D177A">
        <w:rPr>
          <w:spacing w:val="-2"/>
          <w:sz w:val="24"/>
          <w:szCs w:val="24"/>
        </w:rPr>
        <w:t xml:space="preserve"> </w:t>
      </w:r>
      <w:r w:rsidRPr="001D177A">
        <w:rPr>
          <w:sz w:val="24"/>
          <w:szCs w:val="24"/>
        </w:rPr>
        <w:t>of psychotherapy with</w:t>
      </w:r>
      <w:r w:rsidRPr="001D177A">
        <w:rPr>
          <w:spacing w:val="-3"/>
          <w:sz w:val="24"/>
          <w:szCs w:val="24"/>
        </w:rPr>
        <w:t xml:space="preserve"> </w:t>
      </w:r>
      <w:r w:rsidRPr="001D177A">
        <w:rPr>
          <w:sz w:val="24"/>
          <w:szCs w:val="24"/>
        </w:rPr>
        <w:t>medications is probably</w:t>
      </w:r>
      <w:r w:rsidRPr="001D177A">
        <w:rPr>
          <w:spacing w:val="-2"/>
          <w:sz w:val="24"/>
          <w:szCs w:val="24"/>
        </w:rPr>
        <w:t xml:space="preserve"> </w:t>
      </w:r>
      <w:r w:rsidRPr="001D177A">
        <w:rPr>
          <w:sz w:val="24"/>
          <w:szCs w:val="24"/>
        </w:rPr>
        <w:t>more effective</w:t>
      </w:r>
      <w:r w:rsidRPr="001D177A">
        <w:rPr>
          <w:spacing w:val="2"/>
          <w:sz w:val="24"/>
          <w:szCs w:val="24"/>
        </w:rPr>
        <w:t xml:space="preserve"> </w:t>
      </w:r>
      <w:r w:rsidRPr="001D177A">
        <w:rPr>
          <w:sz w:val="24"/>
          <w:szCs w:val="24"/>
        </w:rPr>
        <w:t>than either</w:t>
      </w:r>
      <w:r w:rsidRPr="001D177A">
        <w:rPr>
          <w:spacing w:val="51"/>
          <w:sz w:val="24"/>
          <w:szCs w:val="24"/>
        </w:rPr>
        <w:t xml:space="preserve"> </w:t>
      </w:r>
      <w:r w:rsidRPr="001D177A">
        <w:rPr>
          <w:sz w:val="24"/>
          <w:szCs w:val="24"/>
        </w:rPr>
        <w:t>monotherapy, at least</w:t>
      </w:r>
      <w:r w:rsidRPr="001D177A">
        <w:rPr>
          <w:spacing w:val="1"/>
          <w:sz w:val="24"/>
          <w:szCs w:val="24"/>
        </w:rPr>
        <w:t xml:space="preserve"> </w:t>
      </w:r>
      <w:r w:rsidRPr="001D177A">
        <w:rPr>
          <w:sz w:val="24"/>
          <w:szCs w:val="24"/>
        </w:rPr>
        <w:t>in the management</w:t>
      </w:r>
      <w:r w:rsidRPr="001D177A">
        <w:rPr>
          <w:spacing w:val="-2"/>
          <w:sz w:val="24"/>
          <w:szCs w:val="24"/>
        </w:rPr>
        <w:t xml:space="preserve"> </w:t>
      </w:r>
      <w:r w:rsidRPr="001D177A">
        <w:rPr>
          <w:sz w:val="24"/>
          <w:szCs w:val="24"/>
        </w:rPr>
        <w:t>of severe</w:t>
      </w:r>
      <w:r w:rsidRPr="001D177A">
        <w:rPr>
          <w:spacing w:val="-2"/>
          <w:sz w:val="24"/>
          <w:szCs w:val="24"/>
        </w:rPr>
        <w:t xml:space="preserve"> </w:t>
      </w:r>
      <w:r w:rsidRPr="001D177A">
        <w:rPr>
          <w:sz w:val="24"/>
          <w:szCs w:val="24"/>
        </w:rPr>
        <w:t>OCD, and</w:t>
      </w:r>
      <w:r w:rsidRPr="001D177A">
        <w:rPr>
          <w:spacing w:val="-2"/>
          <w:sz w:val="24"/>
          <w:szCs w:val="24"/>
        </w:rPr>
        <w:t xml:space="preserve"> </w:t>
      </w:r>
      <w:r w:rsidRPr="001D177A">
        <w:rPr>
          <w:sz w:val="24"/>
          <w:szCs w:val="24"/>
        </w:rPr>
        <w:t>that</w:t>
      </w:r>
      <w:r w:rsidRPr="001D177A">
        <w:rPr>
          <w:spacing w:val="1"/>
          <w:sz w:val="24"/>
          <w:szCs w:val="24"/>
        </w:rPr>
        <w:t xml:space="preserve"> </w:t>
      </w:r>
      <w:r w:rsidRPr="001D177A">
        <w:rPr>
          <w:sz w:val="24"/>
          <w:szCs w:val="24"/>
        </w:rPr>
        <w:t>pragmatic</w:t>
      </w:r>
      <w:r w:rsidRPr="001D177A">
        <w:rPr>
          <w:spacing w:val="-2"/>
          <w:sz w:val="24"/>
          <w:szCs w:val="24"/>
        </w:rPr>
        <w:t xml:space="preserve"> </w:t>
      </w:r>
      <w:r w:rsidRPr="001D177A">
        <w:rPr>
          <w:sz w:val="24"/>
          <w:szCs w:val="24"/>
        </w:rPr>
        <w:t>trials with improved</w:t>
      </w:r>
      <w:r w:rsidRPr="001D177A">
        <w:rPr>
          <w:spacing w:val="57"/>
          <w:sz w:val="24"/>
          <w:szCs w:val="24"/>
        </w:rPr>
        <w:t xml:space="preserve"> </w:t>
      </w:r>
      <w:r w:rsidRPr="001D177A">
        <w:rPr>
          <w:sz w:val="24"/>
          <w:szCs w:val="24"/>
        </w:rPr>
        <w:t>research design are</w:t>
      </w:r>
      <w:r w:rsidRPr="001D177A">
        <w:rPr>
          <w:spacing w:val="-2"/>
          <w:sz w:val="24"/>
          <w:szCs w:val="24"/>
        </w:rPr>
        <w:t xml:space="preserve"> </w:t>
      </w:r>
      <w:r w:rsidRPr="001D177A">
        <w:rPr>
          <w:sz w:val="24"/>
          <w:szCs w:val="24"/>
        </w:rPr>
        <w:t>needed to establish</w:t>
      </w:r>
      <w:r w:rsidRPr="001D177A">
        <w:rPr>
          <w:spacing w:val="-3"/>
          <w:sz w:val="24"/>
          <w:szCs w:val="24"/>
        </w:rPr>
        <w:t xml:space="preserve"> </w:t>
      </w:r>
      <w:r w:rsidRPr="001D177A">
        <w:rPr>
          <w:sz w:val="24"/>
          <w:szCs w:val="24"/>
        </w:rPr>
        <w:t>the differential efficacy between</w:t>
      </w:r>
      <w:r w:rsidRPr="001D177A">
        <w:rPr>
          <w:spacing w:val="2"/>
          <w:sz w:val="24"/>
          <w:szCs w:val="24"/>
        </w:rPr>
        <w:t xml:space="preserve"> </w:t>
      </w:r>
      <w:r w:rsidRPr="001D177A">
        <w:rPr>
          <w:sz w:val="24"/>
          <w:szCs w:val="24"/>
        </w:rPr>
        <w:t>psychotherapies and</w:t>
      </w:r>
      <w:r w:rsidRPr="001D177A">
        <w:rPr>
          <w:spacing w:val="51"/>
          <w:sz w:val="24"/>
          <w:szCs w:val="24"/>
        </w:rPr>
        <w:t xml:space="preserve"> </w:t>
      </w:r>
      <w:r w:rsidRPr="001D177A">
        <w:rPr>
          <w:sz w:val="24"/>
          <w:szCs w:val="24"/>
        </w:rPr>
        <w:t>medications</w:t>
      </w:r>
      <w:r w:rsidRPr="001D177A">
        <w:rPr>
          <w:spacing w:val="-2"/>
          <w:sz w:val="24"/>
          <w:szCs w:val="24"/>
        </w:rPr>
        <w:t xml:space="preserve"> </w:t>
      </w:r>
      <w:r w:rsidRPr="001D177A">
        <w:rPr>
          <w:sz w:val="24"/>
          <w:szCs w:val="24"/>
        </w:rPr>
        <w:t>with greater</w:t>
      </w:r>
      <w:r w:rsidRPr="001D177A">
        <w:rPr>
          <w:spacing w:val="-2"/>
          <w:sz w:val="24"/>
          <w:szCs w:val="24"/>
        </w:rPr>
        <w:t xml:space="preserve"> </w:t>
      </w:r>
      <w:r w:rsidRPr="001D177A">
        <w:rPr>
          <w:sz w:val="24"/>
          <w:szCs w:val="24"/>
        </w:rPr>
        <w:t>certainty.</w:t>
      </w:r>
    </w:p>
    <w:p w14:paraId="42736147" w14:textId="390B0E12" w:rsidR="00B10B74" w:rsidRPr="001D177A" w:rsidRDefault="00B10B74" w:rsidP="001D177A">
      <w:pPr>
        <w:rPr>
          <w:sz w:val="24"/>
          <w:szCs w:val="24"/>
        </w:rPr>
      </w:pPr>
      <w:r w:rsidRPr="001D177A">
        <w:rPr>
          <w:sz w:val="24"/>
          <w:szCs w:val="24"/>
        </w:rPr>
        <w:t>The existing uncertainty</w:t>
      </w:r>
      <w:r w:rsidRPr="001D177A">
        <w:rPr>
          <w:spacing w:val="1"/>
          <w:sz w:val="24"/>
          <w:szCs w:val="24"/>
        </w:rPr>
        <w:t xml:space="preserve"> </w:t>
      </w:r>
      <w:r w:rsidRPr="001D177A">
        <w:rPr>
          <w:spacing w:val="-2"/>
          <w:sz w:val="24"/>
          <w:szCs w:val="24"/>
        </w:rPr>
        <w:t xml:space="preserve">is </w:t>
      </w:r>
      <w:r w:rsidRPr="001D177A">
        <w:rPr>
          <w:sz w:val="24"/>
          <w:szCs w:val="24"/>
        </w:rPr>
        <w:t>of</w:t>
      </w:r>
      <w:r w:rsidRPr="001D177A">
        <w:rPr>
          <w:spacing w:val="-2"/>
          <w:sz w:val="24"/>
          <w:szCs w:val="24"/>
        </w:rPr>
        <w:t xml:space="preserve"> </w:t>
      </w:r>
      <w:r w:rsidRPr="001D177A">
        <w:rPr>
          <w:sz w:val="24"/>
          <w:szCs w:val="24"/>
        </w:rPr>
        <w:t>major relevance</w:t>
      </w:r>
      <w:r w:rsidRPr="001D177A">
        <w:rPr>
          <w:spacing w:val="2"/>
          <w:sz w:val="24"/>
          <w:szCs w:val="24"/>
        </w:rPr>
        <w:t xml:space="preserve"> </w:t>
      </w:r>
      <w:r w:rsidRPr="001D177A">
        <w:rPr>
          <w:sz w:val="24"/>
          <w:szCs w:val="24"/>
        </w:rPr>
        <w:t xml:space="preserve">for health service planning, </w:t>
      </w:r>
      <w:r w:rsidRPr="001D177A">
        <w:rPr>
          <w:spacing w:val="-2"/>
          <w:sz w:val="24"/>
          <w:szCs w:val="24"/>
        </w:rPr>
        <w:t>since</w:t>
      </w:r>
      <w:r w:rsidRPr="001D177A">
        <w:rPr>
          <w:spacing w:val="1"/>
          <w:sz w:val="24"/>
          <w:szCs w:val="24"/>
        </w:rPr>
        <w:t xml:space="preserve"> </w:t>
      </w:r>
      <w:r w:rsidRPr="001D177A">
        <w:rPr>
          <w:sz w:val="24"/>
          <w:szCs w:val="24"/>
        </w:rPr>
        <w:t>NICE guidelines</w:t>
      </w:r>
      <w:r w:rsidRPr="001D177A">
        <w:rPr>
          <w:spacing w:val="61"/>
          <w:sz w:val="24"/>
          <w:szCs w:val="24"/>
        </w:rPr>
        <w:t xml:space="preserve"> </w:t>
      </w:r>
      <w:r w:rsidRPr="001D177A">
        <w:rPr>
          <w:sz w:val="24"/>
          <w:szCs w:val="24"/>
        </w:rPr>
        <w:t>currently recommend</w:t>
      </w:r>
      <w:r w:rsidRPr="001D177A">
        <w:rPr>
          <w:spacing w:val="-2"/>
          <w:sz w:val="24"/>
          <w:szCs w:val="24"/>
        </w:rPr>
        <w:t xml:space="preserve"> </w:t>
      </w:r>
      <w:r w:rsidRPr="001D177A">
        <w:rPr>
          <w:sz w:val="24"/>
          <w:szCs w:val="24"/>
        </w:rPr>
        <w:t>either CBT</w:t>
      </w:r>
      <w:r w:rsidRPr="001D177A">
        <w:rPr>
          <w:spacing w:val="-3"/>
          <w:sz w:val="24"/>
          <w:szCs w:val="24"/>
        </w:rPr>
        <w:t xml:space="preserve"> </w:t>
      </w:r>
      <w:r w:rsidRPr="001D177A">
        <w:rPr>
          <w:sz w:val="24"/>
          <w:szCs w:val="24"/>
        </w:rPr>
        <w:t>or</w:t>
      </w:r>
      <w:r w:rsidRPr="001D177A">
        <w:rPr>
          <w:spacing w:val="-3"/>
          <w:sz w:val="24"/>
          <w:szCs w:val="24"/>
        </w:rPr>
        <w:t xml:space="preserve"> </w:t>
      </w:r>
      <w:r w:rsidRPr="001D177A">
        <w:rPr>
          <w:sz w:val="24"/>
          <w:szCs w:val="24"/>
        </w:rPr>
        <w:t>SSRI monotherapy as first</w:t>
      </w:r>
      <w:r w:rsidRPr="001D177A">
        <w:rPr>
          <w:spacing w:val="-2"/>
          <w:sz w:val="24"/>
          <w:szCs w:val="24"/>
        </w:rPr>
        <w:t xml:space="preserve"> </w:t>
      </w:r>
      <w:r w:rsidRPr="001D177A">
        <w:rPr>
          <w:sz w:val="24"/>
          <w:szCs w:val="24"/>
        </w:rPr>
        <w:t>line approaches, reserving combination treatment</w:t>
      </w:r>
      <w:r w:rsidRPr="001D177A">
        <w:rPr>
          <w:spacing w:val="63"/>
          <w:sz w:val="24"/>
          <w:szCs w:val="24"/>
        </w:rPr>
        <w:t xml:space="preserve"> </w:t>
      </w:r>
      <w:r w:rsidRPr="001D177A">
        <w:rPr>
          <w:sz w:val="24"/>
          <w:szCs w:val="24"/>
        </w:rPr>
        <w:t>for patients</w:t>
      </w:r>
      <w:r w:rsidRPr="001D177A">
        <w:rPr>
          <w:spacing w:val="-3"/>
          <w:sz w:val="24"/>
          <w:szCs w:val="24"/>
        </w:rPr>
        <w:t xml:space="preserve"> </w:t>
      </w:r>
      <w:r w:rsidRPr="001D177A">
        <w:rPr>
          <w:sz w:val="24"/>
          <w:szCs w:val="24"/>
        </w:rPr>
        <w:t>with</w:t>
      </w:r>
      <w:r w:rsidRPr="001D177A">
        <w:rPr>
          <w:spacing w:val="-2"/>
          <w:sz w:val="24"/>
          <w:szCs w:val="24"/>
        </w:rPr>
        <w:t xml:space="preserve"> </w:t>
      </w:r>
      <w:r w:rsidRPr="001D177A">
        <w:rPr>
          <w:sz w:val="24"/>
          <w:szCs w:val="24"/>
        </w:rPr>
        <w:t>more severe</w:t>
      </w:r>
      <w:r w:rsidRPr="001D177A">
        <w:rPr>
          <w:spacing w:val="-2"/>
          <w:sz w:val="24"/>
          <w:szCs w:val="24"/>
        </w:rPr>
        <w:t xml:space="preserve"> </w:t>
      </w:r>
      <w:r w:rsidRPr="001D177A">
        <w:rPr>
          <w:sz w:val="24"/>
          <w:szCs w:val="24"/>
        </w:rPr>
        <w:t>or resistant</w:t>
      </w:r>
      <w:r w:rsidRPr="001D177A">
        <w:rPr>
          <w:spacing w:val="-2"/>
          <w:sz w:val="24"/>
          <w:szCs w:val="24"/>
        </w:rPr>
        <w:t xml:space="preserve"> </w:t>
      </w:r>
      <w:r w:rsidRPr="001D177A">
        <w:rPr>
          <w:sz w:val="24"/>
          <w:szCs w:val="24"/>
        </w:rPr>
        <w:t>OCD</w:t>
      </w:r>
      <w:r w:rsidR="0007458B" w:rsidRPr="001D177A">
        <w:rPr>
          <w:sz w:val="24"/>
          <w:szCs w:val="24"/>
          <w:vertAlign w:val="superscript"/>
        </w:rPr>
        <w:t>28</w:t>
      </w:r>
      <w:r w:rsidRPr="001D177A">
        <w:rPr>
          <w:sz w:val="24"/>
          <w:szCs w:val="24"/>
        </w:rPr>
        <w:t>.</w:t>
      </w:r>
      <w:r w:rsidRPr="001D177A">
        <w:rPr>
          <w:spacing w:val="-3"/>
          <w:sz w:val="24"/>
          <w:szCs w:val="24"/>
        </w:rPr>
        <w:t xml:space="preserve"> </w:t>
      </w:r>
      <w:r w:rsidRPr="001D177A">
        <w:rPr>
          <w:sz w:val="24"/>
          <w:szCs w:val="24"/>
        </w:rPr>
        <w:t>Moreover, in</w:t>
      </w:r>
      <w:r w:rsidRPr="001D177A">
        <w:rPr>
          <w:spacing w:val="-3"/>
          <w:sz w:val="24"/>
          <w:szCs w:val="24"/>
        </w:rPr>
        <w:t xml:space="preserve"> </w:t>
      </w:r>
      <w:r w:rsidRPr="001D177A">
        <w:rPr>
          <w:sz w:val="24"/>
          <w:szCs w:val="24"/>
        </w:rPr>
        <w:t>countries such as</w:t>
      </w:r>
      <w:r w:rsidRPr="001D177A">
        <w:rPr>
          <w:spacing w:val="-2"/>
          <w:sz w:val="24"/>
          <w:szCs w:val="24"/>
        </w:rPr>
        <w:t xml:space="preserve"> </w:t>
      </w:r>
      <w:r w:rsidRPr="001D177A">
        <w:rPr>
          <w:sz w:val="24"/>
          <w:szCs w:val="24"/>
        </w:rPr>
        <w:t>the</w:t>
      </w:r>
      <w:r w:rsidRPr="001D177A">
        <w:rPr>
          <w:spacing w:val="-2"/>
          <w:sz w:val="24"/>
          <w:szCs w:val="24"/>
        </w:rPr>
        <w:t xml:space="preserve"> </w:t>
      </w:r>
      <w:r w:rsidRPr="001D177A">
        <w:rPr>
          <w:sz w:val="24"/>
          <w:szCs w:val="24"/>
        </w:rPr>
        <w:t>UK, CBT is</w:t>
      </w:r>
      <w:r w:rsidRPr="001D177A">
        <w:rPr>
          <w:spacing w:val="-3"/>
          <w:sz w:val="24"/>
          <w:szCs w:val="24"/>
        </w:rPr>
        <w:t xml:space="preserve"> </w:t>
      </w:r>
      <w:r w:rsidRPr="001D177A">
        <w:rPr>
          <w:sz w:val="24"/>
          <w:szCs w:val="24"/>
        </w:rPr>
        <w:t>commonly</w:t>
      </w:r>
      <w:r w:rsidRPr="001D177A">
        <w:rPr>
          <w:spacing w:val="1"/>
          <w:sz w:val="24"/>
          <w:szCs w:val="24"/>
        </w:rPr>
        <w:t xml:space="preserve"> </w:t>
      </w:r>
      <w:r w:rsidRPr="001D177A">
        <w:rPr>
          <w:sz w:val="24"/>
          <w:szCs w:val="24"/>
        </w:rPr>
        <w:t>provided for a range of psychiatric</w:t>
      </w:r>
      <w:r w:rsidRPr="001D177A">
        <w:rPr>
          <w:spacing w:val="53"/>
          <w:sz w:val="24"/>
          <w:szCs w:val="24"/>
        </w:rPr>
        <w:t xml:space="preserve"> </w:t>
      </w:r>
      <w:r w:rsidRPr="001D177A">
        <w:rPr>
          <w:sz w:val="24"/>
          <w:szCs w:val="24"/>
        </w:rPr>
        <w:t>disorders including OCD, being delivered</w:t>
      </w:r>
      <w:r w:rsidRPr="001D177A">
        <w:rPr>
          <w:spacing w:val="1"/>
          <w:sz w:val="24"/>
          <w:szCs w:val="24"/>
        </w:rPr>
        <w:t xml:space="preserve"> </w:t>
      </w:r>
      <w:r w:rsidRPr="001D177A">
        <w:rPr>
          <w:sz w:val="24"/>
          <w:szCs w:val="24"/>
        </w:rPr>
        <w:t>in non-medical psychological therapy</w:t>
      </w:r>
      <w:r w:rsidRPr="001D177A">
        <w:rPr>
          <w:spacing w:val="1"/>
          <w:sz w:val="24"/>
          <w:szCs w:val="24"/>
        </w:rPr>
        <w:t xml:space="preserve"> </w:t>
      </w:r>
      <w:r w:rsidRPr="001D177A">
        <w:rPr>
          <w:sz w:val="24"/>
          <w:szCs w:val="24"/>
        </w:rPr>
        <w:t>service</w:t>
      </w:r>
      <w:r w:rsidRPr="001D177A">
        <w:rPr>
          <w:spacing w:val="1"/>
          <w:sz w:val="24"/>
          <w:szCs w:val="24"/>
        </w:rPr>
        <w:t xml:space="preserve"> </w:t>
      </w:r>
      <w:r w:rsidRPr="001D177A">
        <w:rPr>
          <w:sz w:val="24"/>
          <w:szCs w:val="24"/>
        </w:rPr>
        <w:t>settings, such</w:t>
      </w:r>
      <w:r w:rsidRPr="001D177A">
        <w:rPr>
          <w:spacing w:val="58"/>
          <w:sz w:val="24"/>
          <w:szCs w:val="24"/>
        </w:rPr>
        <w:t xml:space="preserve"> </w:t>
      </w:r>
      <w:r w:rsidRPr="001D177A">
        <w:rPr>
          <w:sz w:val="24"/>
          <w:szCs w:val="24"/>
        </w:rPr>
        <w:t>as the</w:t>
      </w:r>
      <w:r w:rsidRPr="001D177A">
        <w:rPr>
          <w:spacing w:val="1"/>
          <w:sz w:val="24"/>
          <w:szCs w:val="24"/>
        </w:rPr>
        <w:t xml:space="preserve"> </w:t>
      </w:r>
      <w:r w:rsidRPr="001D177A">
        <w:rPr>
          <w:spacing w:val="-2"/>
          <w:sz w:val="24"/>
          <w:szCs w:val="24"/>
        </w:rPr>
        <w:t>UK</w:t>
      </w:r>
      <w:r w:rsidRPr="001D177A">
        <w:rPr>
          <w:spacing w:val="1"/>
          <w:sz w:val="24"/>
          <w:szCs w:val="24"/>
        </w:rPr>
        <w:t xml:space="preserve"> </w:t>
      </w:r>
      <w:r w:rsidRPr="001D177A">
        <w:rPr>
          <w:sz w:val="24"/>
          <w:szCs w:val="24"/>
        </w:rPr>
        <w:t>Improving Access</w:t>
      </w:r>
      <w:r w:rsidRPr="001D177A">
        <w:rPr>
          <w:spacing w:val="-2"/>
          <w:sz w:val="24"/>
          <w:szCs w:val="24"/>
        </w:rPr>
        <w:t xml:space="preserve"> </w:t>
      </w:r>
      <w:r w:rsidRPr="001D177A">
        <w:rPr>
          <w:sz w:val="24"/>
          <w:szCs w:val="24"/>
        </w:rPr>
        <w:t>to Psychological</w:t>
      </w:r>
      <w:r w:rsidR="006A2C7E" w:rsidRPr="001D177A">
        <w:rPr>
          <w:sz w:val="24"/>
          <w:szCs w:val="24"/>
        </w:rPr>
        <w:t xml:space="preserve"> </w:t>
      </w:r>
      <w:r w:rsidRPr="001D177A">
        <w:rPr>
          <w:sz w:val="24"/>
          <w:szCs w:val="24"/>
        </w:rPr>
        <w:t>Therapies</w:t>
      </w:r>
      <w:r w:rsidRPr="001D177A">
        <w:rPr>
          <w:spacing w:val="-3"/>
          <w:sz w:val="24"/>
          <w:szCs w:val="24"/>
        </w:rPr>
        <w:t xml:space="preserve"> </w:t>
      </w:r>
      <w:r w:rsidRPr="001D177A">
        <w:rPr>
          <w:sz w:val="24"/>
          <w:szCs w:val="24"/>
        </w:rPr>
        <w:t>programme</w:t>
      </w:r>
      <w:r w:rsidRPr="001D177A">
        <w:rPr>
          <w:spacing w:val="39"/>
          <w:sz w:val="24"/>
          <w:szCs w:val="24"/>
        </w:rPr>
        <w:t xml:space="preserve"> </w:t>
      </w:r>
      <w:r w:rsidRPr="001D177A">
        <w:rPr>
          <w:sz w:val="24"/>
          <w:szCs w:val="24"/>
        </w:rPr>
        <w:t>(</w:t>
      </w:r>
      <w:hyperlink r:id="rId13">
        <w:r w:rsidRPr="001D177A">
          <w:rPr>
            <w:i/>
            <w:sz w:val="24"/>
            <w:szCs w:val="24"/>
          </w:rPr>
          <w:t>https://www.england.nhs.uk/mental-health/adults/iapt/</w:t>
        </w:r>
      </w:hyperlink>
      <w:r w:rsidRPr="001D177A">
        <w:rPr>
          <w:i/>
          <w:sz w:val="24"/>
          <w:szCs w:val="24"/>
        </w:rPr>
        <w:t xml:space="preserve">), </w:t>
      </w:r>
      <w:r w:rsidRPr="001D177A">
        <w:rPr>
          <w:sz w:val="24"/>
          <w:szCs w:val="24"/>
        </w:rPr>
        <w:t>where</w:t>
      </w:r>
      <w:r w:rsidRPr="001D177A">
        <w:rPr>
          <w:spacing w:val="-2"/>
          <w:sz w:val="24"/>
          <w:szCs w:val="24"/>
        </w:rPr>
        <w:t xml:space="preserve"> </w:t>
      </w:r>
      <w:r w:rsidRPr="001D177A">
        <w:rPr>
          <w:sz w:val="24"/>
          <w:szCs w:val="24"/>
        </w:rPr>
        <w:t>medicines</w:t>
      </w:r>
      <w:r w:rsidRPr="001D177A">
        <w:rPr>
          <w:spacing w:val="-2"/>
          <w:sz w:val="24"/>
          <w:szCs w:val="24"/>
        </w:rPr>
        <w:t xml:space="preserve"> </w:t>
      </w:r>
      <w:r w:rsidRPr="001D177A">
        <w:rPr>
          <w:sz w:val="24"/>
          <w:szCs w:val="24"/>
        </w:rPr>
        <w:t>management is</w:t>
      </w:r>
      <w:r w:rsidRPr="001D177A">
        <w:rPr>
          <w:spacing w:val="1"/>
          <w:sz w:val="24"/>
          <w:szCs w:val="24"/>
        </w:rPr>
        <w:t xml:space="preserve"> </w:t>
      </w:r>
      <w:r w:rsidRPr="001D177A">
        <w:rPr>
          <w:sz w:val="24"/>
          <w:szCs w:val="24"/>
        </w:rPr>
        <w:t>not</w:t>
      </w:r>
      <w:r w:rsidRPr="001D177A">
        <w:rPr>
          <w:spacing w:val="55"/>
          <w:sz w:val="24"/>
          <w:szCs w:val="24"/>
        </w:rPr>
        <w:t xml:space="preserve"> </w:t>
      </w:r>
      <w:r w:rsidRPr="001D177A">
        <w:rPr>
          <w:sz w:val="24"/>
          <w:szCs w:val="24"/>
        </w:rPr>
        <w:t>always</w:t>
      </w:r>
      <w:r w:rsidRPr="001D177A">
        <w:rPr>
          <w:spacing w:val="-2"/>
          <w:sz w:val="24"/>
          <w:szCs w:val="24"/>
        </w:rPr>
        <w:t xml:space="preserve"> </w:t>
      </w:r>
      <w:r w:rsidRPr="001D177A">
        <w:rPr>
          <w:sz w:val="24"/>
          <w:szCs w:val="24"/>
        </w:rPr>
        <w:t>available.</w:t>
      </w:r>
    </w:p>
    <w:p w14:paraId="5F67B1A4" w14:textId="77777777" w:rsidR="00B10B74" w:rsidRPr="001D177A" w:rsidRDefault="00B10B74" w:rsidP="001D177A">
      <w:pPr>
        <w:rPr>
          <w:sz w:val="24"/>
          <w:szCs w:val="24"/>
        </w:rPr>
      </w:pPr>
      <w:r w:rsidRPr="001D177A">
        <w:rPr>
          <w:sz w:val="24"/>
          <w:szCs w:val="24"/>
        </w:rPr>
        <w:t>The</w:t>
      </w:r>
      <w:r w:rsidRPr="001D177A">
        <w:rPr>
          <w:spacing w:val="1"/>
          <w:sz w:val="24"/>
          <w:szCs w:val="24"/>
        </w:rPr>
        <w:t xml:space="preserve"> </w:t>
      </w:r>
      <w:r w:rsidRPr="001D177A">
        <w:rPr>
          <w:sz w:val="24"/>
          <w:szCs w:val="24"/>
        </w:rPr>
        <w:t>findings of</w:t>
      </w:r>
      <w:r w:rsidRPr="001D177A">
        <w:rPr>
          <w:spacing w:val="-3"/>
          <w:sz w:val="24"/>
          <w:szCs w:val="24"/>
        </w:rPr>
        <w:t xml:space="preserve"> </w:t>
      </w:r>
      <w:r w:rsidRPr="001D177A">
        <w:rPr>
          <w:sz w:val="24"/>
          <w:szCs w:val="24"/>
        </w:rPr>
        <w:t>this feasibility study</w:t>
      </w:r>
      <w:r w:rsidRPr="001D177A">
        <w:rPr>
          <w:spacing w:val="2"/>
          <w:sz w:val="24"/>
          <w:szCs w:val="24"/>
        </w:rPr>
        <w:t xml:space="preserve"> </w:t>
      </w:r>
      <w:r w:rsidRPr="001D177A">
        <w:rPr>
          <w:sz w:val="24"/>
          <w:szCs w:val="24"/>
        </w:rPr>
        <w:t>underline</w:t>
      </w:r>
      <w:r w:rsidRPr="001D177A">
        <w:rPr>
          <w:spacing w:val="-2"/>
          <w:sz w:val="24"/>
          <w:szCs w:val="24"/>
        </w:rPr>
        <w:t xml:space="preserve"> </w:t>
      </w:r>
      <w:r w:rsidRPr="001D177A">
        <w:rPr>
          <w:sz w:val="24"/>
          <w:szCs w:val="24"/>
        </w:rPr>
        <w:t xml:space="preserve">this uncertainty, </w:t>
      </w:r>
      <w:r w:rsidRPr="001D177A">
        <w:rPr>
          <w:spacing w:val="-2"/>
          <w:sz w:val="24"/>
          <w:szCs w:val="24"/>
        </w:rPr>
        <w:t>so</w:t>
      </w:r>
      <w:r w:rsidRPr="001D177A">
        <w:rPr>
          <w:spacing w:val="1"/>
          <w:sz w:val="24"/>
          <w:szCs w:val="24"/>
        </w:rPr>
        <w:t xml:space="preserve"> </w:t>
      </w:r>
      <w:r w:rsidRPr="001D177A">
        <w:rPr>
          <w:sz w:val="24"/>
          <w:szCs w:val="24"/>
        </w:rPr>
        <w:t xml:space="preserve">emphasising </w:t>
      </w:r>
      <w:r w:rsidRPr="001D177A">
        <w:rPr>
          <w:spacing w:val="-2"/>
          <w:sz w:val="24"/>
          <w:szCs w:val="24"/>
        </w:rPr>
        <w:t>the</w:t>
      </w:r>
      <w:r w:rsidRPr="001D177A">
        <w:rPr>
          <w:sz w:val="24"/>
          <w:szCs w:val="24"/>
        </w:rPr>
        <w:t xml:space="preserve"> need for a</w:t>
      </w:r>
      <w:r w:rsidRPr="001D177A">
        <w:rPr>
          <w:spacing w:val="69"/>
          <w:sz w:val="24"/>
          <w:szCs w:val="24"/>
        </w:rPr>
        <w:t xml:space="preserve"> </w:t>
      </w:r>
      <w:r w:rsidRPr="001D177A">
        <w:rPr>
          <w:sz w:val="24"/>
          <w:szCs w:val="24"/>
        </w:rPr>
        <w:t>definitive</w:t>
      </w:r>
      <w:r w:rsidRPr="001D177A">
        <w:rPr>
          <w:spacing w:val="-2"/>
          <w:sz w:val="24"/>
          <w:szCs w:val="24"/>
        </w:rPr>
        <w:t xml:space="preserve"> </w:t>
      </w:r>
      <w:r w:rsidRPr="001D177A">
        <w:rPr>
          <w:sz w:val="24"/>
          <w:szCs w:val="24"/>
        </w:rPr>
        <w:t>study,</w:t>
      </w:r>
      <w:r w:rsidRPr="001D177A">
        <w:rPr>
          <w:spacing w:val="-3"/>
          <w:sz w:val="24"/>
          <w:szCs w:val="24"/>
        </w:rPr>
        <w:t xml:space="preserve"> </w:t>
      </w:r>
      <w:proofErr w:type="gramStart"/>
      <w:r w:rsidRPr="001D177A">
        <w:rPr>
          <w:sz w:val="24"/>
          <w:szCs w:val="24"/>
        </w:rPr>
        <w:t>and also</w:t>
      </w:r>
      <w:proofErr w:type="gramEnd"/>
      <w:r w:rsidRPr="001D177A">
        <w:rPr>
          <w:sz w:val="24"/>
          <w:szCs w:val="24"/>
        </w:rPr>
        <w:t xml:space="preserve"> suggest</w:t>
      </w:r>
      <w:r w:rsidRPr="001D177A">
        <w:rPr>
          <w:spacing w:val="2"/>
          <w:sz w:val="24"/>
          <w:szCs w:val="24"/>
        </w:rPr>
        <w:t xml:space="preserve"> </w:t>
      </w:r>
      <w:r w:rsidRPr="001D177A">
        <w:rPr>
          <w:sz w:val="24"/>
          <w:szCs w:val="24"/>
        </w:rPr>
        <w:t>that running such a</w:t>
      </w:r>
      <w:r w:rsidRPr="001D177A">
        <w:rPr>
          <w:spacing w:val="-5"/>
          <w:sz w:val="24"/>
          <w:szCs w:val="24"/>
        </w:rPr>
        <w:t xml:space="preserve"> </w:t>
      </w:r>
      <w:r w:rsidRPr="001D177A">
        <w:rPr>
          <w:sz w:val="24"/>
          <w:szCs w:val="24"/>
        </w:rPr>
        <w:t>study is likely</w:t>
      </w:r>
      <w:r w:rsidRPr="001D177A">
        <w:rPr>
          <w:spacing w:val="-2"/>
          <w:sz w:val="24"/>
          <w:szCs w:val="24"/>
        </w:rPr>
        <w:t xml:space="preserve"> </w:t>
      </w:r>
      <w:r w:rsidRPr="001D177A">
        <w:rPr>
          <w:sz w:val="24"/>
          <w:szCs w:val="24"/>
        </w:rPr>
        <w:t>to</w:t>
      </w:r>
      <w:r w:rsidRPr="001D177A">
        <w:rPr>
          <w:spacing w:val="1"/>
          <w:sz w:val="24"/>
          <w:szCs w:val="24"/>
        </w:rPr>
        <w:t xml:space="preserve"> </w:t>
      </w:r>
      <w:r w:rsidRPr="001D177A">
        <w:rPr>
          <w:sz w:val="24"/>
          <w:szCs w:val="24"/>
        </w:rPr>
        <w:t>be feasible</w:t>
      </w:r>
      <w:r w:rsidRPr="001D177A">
        <w:rPr>
          <w:spacing w:val="-3"/>
          <w:sz w:val="24"/>
          <w:szCs w:val="24"/>
        </w:rPr>
        <w:t xml:space="preserve"> </w:t>
      </w:r>
      <w:r w:rsidRPr="001D177A">
        <w:rPr>
          <w:sz w:val="24"/>
          <w:szCs w:val="24"/>
        </w:rPr>
        <w:t>and</w:t>
      </w:r>
      <w:r w:rsidRPr="001D177A">
        <w:rPr>
          <w:spacing w:val="-2"/>
          <w:sz w:val="24"/>
          <w:szCs w:val="24"/>
        </w:rPr>
        <w:t xml:space="preserve"> </w:t>
      </w:r>
      <w:r w:rsidRPr="001D177A">
        <w:rPr>
          <w:sz w:val="24"/>
          <w:szCs w:val="24"/>
        </w:rPr>
        <w:t>acceptable</w:t>
      </w:r>
      <w:r w:rsidRPr="001D177A">
        <w:rPr>
          <w:spacing w:val="3"/>
          <w:sz w:val="24"/>
          <w:szCs w:val="24"/>
        </w:rPr>
        <w:t xml:space="preserve"> </w:t>
      </w:r>
      <w:r w:rsidRPr="001D177A">
        <w:rPr>
          <w:sz w:val="24"/>
          <w:szCs w:val="24"/>
        </w:rPr>
        <w:t>to</w:t>
      </w:r>
      <w:r w:rsidRPr="001D177A">
        <w:rPr>
          <w:spacing w:val="57"/>
          <w:sz w:val="24"/>
          <w:szCs w:val="24"/>
        </w:rPr>
        <w:t xml:space="preserve"> </w:t>
      </w:r>
      <w:r w:rsidRPr="001D177A">
        <w:rPr>
          <w:sz w:val="24"/>
          <w:szCs w:val="24"/>
        </w:rPr>
        <w:t>patients.</w:t>
      </w:r>
    </w:p>
    <w:p w14:paraId="2107CFAF" w14:textId="77777777" w:rsidR="00B10B74" w:rsidRPr="001D177A" w:rsidRDefault="00B10B74" w:rsidP="001D177A">
      <w:pPr>
        <w:rPr>
          <w:b/>
          <w:bCs/>
          <w:i/>
          <w:sz w:val="24"/>
          <w:szCs w:val="24"/>
        </w:rPr>
      </w:pPr>
      <w:r w:rsidRPr="001D177A">
        <w:rPr>
          <w:b/>
          <w:i/>
          <w:sz w:val="24"/>
          <w:szCs w:val="24"/>
        </w:rPr>
        <w:t>Feasibility</w:t>
      </w:r>
    </w:p>
    <w:p w14:paraId="6512F059" w14:textId="77777777" w:rsidR="00B10B74" w:rsidRPr="001D177A" w:rsidRDefault="00B10B74" w:rsidP="001D177A">
      <w:pPr>
        <w:rPr>
          <w:sz w:val="24"/>
          <w:szCs w:val="24"/>
        </w:rPr>
      </w:pPr>
      <w:r w:rsidRPr="001D177A">
        <w:rPr>
          <w:sz w:val="24"/>
          <w:szCs w:val="24"/>
        </w:rPr>
        <w:t>Recruitment</w:t>
      </w:r>
      <w:r w:rsidRPr="001D177A">
        <w:rPr>
          <w:spacing w:val="-3"/>
          <w:sz w:val="24"/>
          <w:szCs w:val="24"/>
        </w:rPr>
        <w:t xml:space="preserve"> </w:t>
      </w:r>
      <w:r w:rsidRPr="001D177A">
        <w:rPr>
          <w:sz w:val="24"/>
          <w:szCs w:val="24"/>
        </w:rPr>
        <w:t>was</w:t>
      </w:r>
      <w:r w:rsidRPr="001D177A">
        <w:rPr>
          <w:spacing w:val="-3"/>
          <w:sz w:val="24"/>
          <w:szCs w:val="24"/>
        </w:rPr>
        <w:t xml:space="preserve"> </w:t>
      </w:r>
      <w:r w:rsidRPr="001D177A">
        <w:rPr>
          <w:sz w:val="24"/>
          <w:szCs w:val="24"/>
        </w:rPr>
        <w:t xml:space="preserve">acceptable across the </w:t>
      </w:r>
      <w:r w:rsidRPr="001D177A">
        <w:rPr>
          <w:spacing w:val="-2"/>
          <w:sz w:val="24"/>
          <w:szCs w:val="24"/>
        </w:rPr>
        <w:t>study</w:t>
      </w:r>
      <w:r w:rsidRPr="001D177A">
        <w:rPr>
          <w:spacing w:val="1"/>
          <w:sz w:val="24"/>
          <w:szCs w:val="24"/>
        </w:rPr>
        <w:t xml:space="preserve"> </w:t>
      </w:r>
      <w:r w:rsidRPr="001D177A">
        <w:rPr>
          <w:sz w:val="24"/>
          <w:szCs w:val="24"/>
        </w:rPr>
        <w:t>centres,</w:t>
      </w:r>
      <w:r w:rsidRPr="001D177A">
        <w:rPr>
          <w:spacing w:val="-5"/>
          <w:sz w:val="24"/>
          <w:szCs w:val="24"/>
        </w:rPr>
        <w:t xml:space="preserve"> </w:t>
      </w:r>
      <w:r w:rsidRPr="001D177A">
        <w:rPr>
          <w:sz w:val="24"/>
          <w:szCs w:val="24"/>
        </w:rPr>
        <w:t>with secondary</w:t>
      </w:r>
      <w:r w:rsidRPr="001D177A">
        <w:rPr>
          <w:spacing w:val="-2"/>
          <w:sz w:val="24"/>
          <w:szCs w:val="24"/>
        </w:rPr>
        <w:t xml:space="preserve"> </w:t>
      </w:r>
      <w:r w:rsidRPr="001D177A">
        <w:rPr>
          <w:sz w:val="24"/>
          <w:szCs w:val="24"/>
        </w:rPr>
        <w:t xml:space="preserve">mental </w:t>
      </w:r>
      <w:r w:rsidRPr="001D177A">
        <w:rPr>
          <w:spacing w:val="-2"/>
          <w:sz w:val="24"/>
          <w:szCs w:val="24"/>
        </w:rPr>
        <w:t>health</w:t>
      </w:r>
      <w:r w:rsidRPr="001D177A">
        <w:rPr>
          <w:sz w:val="24"/>
          <w:szCs w:val="24"/>
        </w:rPr>
        <w:t xml:space="preserve"> care</w:t>
      </w:r>
      <w:r w:rsidRPr="001D177A">
        <w:rPr>
          <w:spacing w:val="-2"/>
          <w:sz w:val="24"/>
          <w:szCs w:val="24"/>
        </w:rPr>
        <w:t xml:space="preserve"> </w:t>
      </w:r>
      <w:r w:rsidRPr="001D177A">
        <w:rPr>
          <w:sz w:val="24"/>
          <w:szCs w:val="24"/>
        </w:rPr>
        <w:t>services</w:t>
      </w:r>
      <w:r w:rsidRPr="001D177A">
        <w:rPr>
          <w:spacing w:val="75"/>
          <w:sz w:val="24"/>
          <w:szCs w:val="24"/>
        </w:rPr>
        <w:t xml:space="preserve"> </w:t>
      </w:r>
      <w:r w:rsidRPr="001D177A">
        <w:rPr>
          <w:sz w:val="24"/>
          <w:szCs w:val="24"/>
        </w:rPr>
        <w:t xml:space="preserve">acting as the principal referral route. </w:t>
      </w:r>
      <w:r w:rsidRPr="001D177A">
        <w:rPr>
          <w:spacing w:val="1"/>
          <w:sz w:val="24"/>
          <w:szCs w:val="24"/>
        </w:rPr>
        <w:t xml:space="preserve"> </w:t>
      </w:r>
      <w:r w:rsidRPr="001D177A">
        <w:rPr>
          <w:sz w:val="24"/>
          <w:szCs w:val="24"/>
        </w:rPr>
        <w:t>Retention to week</w:t>
      </w:r>
      <w:r w:rsidRPr="001D177A">
        <w:rPr>
          <w:spacing w:val="-2"/>
          <w:sz w:val="24"/>
          <w:szCs w:val="24"/>
        </w:rPr>
        <w:t xml:space="preserve"> </w:t>
      </w:r>
      <w:r w:rsidRPr="001D177A">
        <w:rPr>
          <w:sz w:val="24"/>
          <w:szCs w:val="24"/>
        </w:rPr>
        <w:t>8 was</w:t>
      </w:r>
      <w:r w:rsidRPr="001D177A">
        <w:rPr>
          <w:spacing w:val="-3"/>
          <w:sz w:val="24"/>
          <w:szCs w:val="24"/>
        </w:rPr>
        <w:t xml:space="preserve"> </w:t>
      </w:r>
      <w:r w:rsidRPr="001D177A">
        <w:rPr>
          <w:sz w:val="24"/>
          <w:szCs w:val="24"/>
        </w:rPr>
        <w:t>also</w:t>
      </w:r>
      <w:r w:rsidRPr="001D177A">
        <w:rPr>
          <w:spacing w:val="1"/>
          <w:sz w:val="24"/>
          <w:szCs w:val="24"/>
        </w:rPr>
        <w:t xml:space="preserve"> </w:t>
      </w:r>
      <w:r w:rsidRPr="001D177A">
        <w:rPr>
          <w:sz w:val="24"/>
          <w:szCs w:val="24"/>
        </w:rPr>
        <w:t>acceptable</w:t>
      </w:r>
      <w:r w:rsidRPr="001D177A">
        <w:rPr>
          <w:spacing w:val="-3"/>
          <w:sz w:val="24"/>
          <w:szCs w:val="24"/>
        </w:rPr>
        <w:t xml:space="preserve"> </w:t>
      </w:r>
      <w:r w:rsidRPr="001D177A">
        <w:rPr>
          <w:sz w:val="24"/>
          <w:szCs w:val="24"/>
        </w:rPr>
        <w:t>across</w:t>
      </w:r>
      <w:r w:rsidRPr="001D177A">
        <w:rPr>
          <w:spacing w:val="3"/>
          <w:sz w:val="24"/>
          <w:szCs w:val="24"/>
        </w:rPr>
        <w:t xml:space="preserve"> </w:t>
      </w:r>
      <w:r w:rsidRPr="001D177A">
        <w:rPr>
          <w:sz w:val="24"/>
          <w:szCs w:val="24"/>
        </w:rPr>
        <w:t>all</w:t>
      </w:r>
      <w:r w:rsidRPr="001D177A">
        <w:rPr>
          <w:spacing w:val="-3"/>
          <w:sz w:val="24"/>
          <w:szCs w:val="24"/>
        </w:rPr>
        <w:t xml:space="preserve"> </w:t>
      </w:r>
      <w:r w:rsidRPr="001D177A">
        <w:rPr>
          <w:sz w:val="24"/>
          <w:szCs w:val="24"/>
        </w:rPr>
        <w:t>the</w:t>
      </w:r>
      <w:r w:rsidRPr="001D177A">
        <w:rPr>
          <w:spacing w:val="2"/>
          <w:sz w:val="24"/>
          <w:szCs w:val="24"/>
        </w:rPr>
        <w:t xml:space="preserve"> </w:t>
      </w:r>
      <w:r w:rsidRPr="001D177A">
        <w:rPr>
          <w:sz w:val="24"/>
          <w:szCs w:val="24"/>
        </w:rPr>
        <w:t>study</w:t>
      </w:r>
      <w:r w:rsidRPr="001D177A">
        <w:rPr>
          <w:spacing w:val="59"/>
          <w:sz w:val="24"/>
          <w:szCs w:val="24"/>
        </w:rPr>
        <w:t xml:space="preserve"> </w:t>
      </w:r>
      <w:r w:rsidRPr="001D177A">
        <w:rPr>
          <w:sz w:val="24"/>
          <w:szCs w:val="24"/>
        </w:rPr>
        <w:t xml:space="preserve">arms. Although retention </w:t>
      </w:r>
      <w:r w:rsidRPr="001D177A">
        <w:rPr>
          <w:spacing w:val="-2"/>
          <w:sz w:val="24"/>
          <w:szCs w:val="24"/>
        </w:rPr>
        <w:t>in</w:t>
      </w:r>
      <w:r w:rsidRPr="001D177A">
        <w:rPr>
          <w:sz w:val="24"/>
          <w:szCs w:val="24"/>
        </w:rPr>
        <w:t xml:space="preserve"> the combined arm</w:t>
      </w:r>
      <w:r w:rsidRPr="001D177A">
        <w:rPr>
          <w:spacing w:val="3"/>
          <w:sz w:val="24"/>
          <w:szCs w:val="24"/>
        </w:rPr>
        <w:t xml:space="preserve"> </w:t>
      </w:r>
      <w:r w:rsidRPr="001D177A">
        <w:rPr>
          <w:sz w:val="24"/>
          <w:szCs w:val="24"/>
        </w:rPr>
        <w:t>remained good</w:t>
      </w:r>
      <w:r w:rsidRPr="001D177A">
        <w:rPr>
          <w:spacing w:val="-3"/>
          <w:sz w:val="24"/>
          <w:szCs w:val="24"/>
        </w:rPr>
        <w:t xml:space="preserve"> </w:t>
      </w:r>
      <w:r w:rsidRPr="001D177A">
        <w:rPr>
          <w:sz w:val="24"/>
          <w:szCs w:val="24"/>
        </w:rPr>
        <w:t>to</w:t>
      </w:r>
      <w:r w:rsidRPr="001D177A">
        <w:rPr>
          <w:spacing w:val="2"/>
          <w:sz w:val="24"/>
          <w:szCs w:val="24"/>
        </w:rPr>
        <w:t xml:space="preserve"> </w:t>
      </w:r>
      <w:r w:rsidRPr="001D177A">
        <w:rPr>
          <w:sz w:val="24"/>
          <w:szCs w:val="24"/>
        </w:rPr>
        <w:t>Week</w:t>
      </w:r>
      <w:r w:rsidRPr="001D177A">
        <w:rPr>
          <w:spacing w:val="-2"/>
          <w:sz w:val="24"/>
          <w:szCs w:val="24"/>
        </w:rPr>
        <w:t xml:space="preserve"> </w:t>
      </w:r>
      <w:r w:rsidRPr="001D177A">
        <w:rPr>
          <w:sz w:val="24"/>
          <w:szCs w:val="24"/>
        </w:rPr>
        <w:t>16, a</w:t>
      </w:r>
      <w:r w:rsidRPr="001D177A">
        <w:rPr>
          <w:spacing w:val="-2"/>
          <w:sz w:val="24"/>
          <w:szCs w:val="24"/>
        </w:rPr>
        <w:t xml:space="preserve"> </w:t>
      </w:r>
      <w:r w:rsidRPr="001D177A">
        <w:rPr>
          <w:sz w:val="24"/>
          <w:szCs w:val="24"/>
        </w:rPr>
        <w:t>sizeable number</w:t>
      </w:r>
      <w:r w:rsidRPr="001D177A">
        <w:rPr>
          <w:spacing w:val="-2"/>
          <w:sz w:val="24"/>
          <w:szCs w:val="24"/>
        </w:rPr>
        <w:t xml:space="preserve"> </w:t>
      </w:r>
      <w:r w:rsidRPr="001D177A">
        <w:rPr>
          <w:sz w:val="24"/>
          <w:szCs w:val="24"/>
        </w:rPr>
        <w:t>of</w:t>
      </w:r>
      <w:r w:rsidRPr="001D177A">
        <w:rPr>
          <w:spacing w:val="45"/>
          <w:sz w:val="24"/>
          <w:szCs w:val="24"/>
        </w:rPr>
        <w:t xml:space="preserve"> </w:t>
      </w:r>
      <w:r w:rsidRPr="001D177A">
        <w:rPr>
          <w:sz w:val="24"/>
          <w:szCs w:val="24"/>
        </w:rPr>
        <w:t>withdrawals</w:t>
      </w:r>
      <w:r w:rsidRPr="001D177A">
        <w:rPr>
          <w:spacing w:val="-3"/>
          <w:sz w:val="24"/>
          <w:szCs w:val="24"/>
        </w:rPr>
        <w:t xml:space="preserve"> </w:t>
      </w:r>
      <w:r w:rsidRPr="001D177A">
        <w:rPr>
          <w:sz w:val="24"/>
          <w:szCs w:val="24"/>
        </w:rPr>
        <w:t>occurred after</w:t>
      </w:r>
      <w:r w:rsidRPr="001D177A">
        <w:rPr>
          <w:spacing w:val="-2"/>
          <w:sz w:val="24"/>
          <w:szCs w:val="24"/>
        </w:rPr>
        <w:t xml:space="preserve"> </w:t>
      </w:r>
      <w:r w:rsidRPr="001D177A">
        <w:rPr>
          <w:sz w:val="24"/>
          <w:szCs w:val="24"/>
        </w:rPr>
        <w:t>8 weeks</w:t>
      </w:r>
      <w:r w:rsidRPr="001D177A">
        <w:rPr>
          <w:spacing w:val="2"/>
          <w:sz w:val="24"/>
          <w:szCs w:val="24"/>
        </w:rPr>
        <w:t xml:space="preserve"> </w:t>
      </w:r>
      <w:r w:rsidRPr="001D177A">
        <w:rPr>
          <w:sz w:val="24"/>
          <w:szCs w:val="24"/>
        </w:rPr>
        <w:t>in both the</w:t>
      </w:r>
      <w:r w:rsidRPr="001D177A">
        <w:rPr>
          <w:spacing w:val="-2"/>
          <w:sz w:val="24"/>
          <w:szCs w:val="24"/>
        </w:rPr>
        <w:t xml:space="preserve"> </w:t>
      </w:r>
      <w:r w:rsidRPr="001D177A">
        <w:rPr>
          <w:sz w:val="24"/>
          <w:szCs w:val="24"/>
        </w:rPr>
        <w:t>monotherapy groups, suggesting</w:t>
      </w:r>
      <w:r w:rsidRPr="001D177A">
        <w:rPr>
          <w:spacing w:val="-3"/>
          <w:sz w:val="24"/>
          <w:szCs w:val="24"/>
        </w:rPr>
        <w:t xml:space="preserve"> </w:t>
      </w:r>
      <w:r w:rsidRPr="001D177A">
        <w:rPr>
          <w:sz w:val="24"/>
          <w:szCs w:val="24"/>
        </w:rPr>
        <w:t>a possible</w:t>
      </w:r>
      <w:r w:rsidRPr="001D177A">
        <w:rPr>
          <w:spacing w:val="69"/>
          <w:sz w:val="24"/>
          <w:szCs w:val="24"/>
        </w:rPr>
        <w:t xml:space="preserve"> </w:t>
      </w:r>
      <w:r w:rsidRPr="001D177A">
        <w:rPr>
          <w:sz w:val="24"/>
          <w:szCs w:val="24"/>
        </w:rPr>
        <w:t>advantage in</w:t>
      </w:r>
      <w:r w:rsidRPr="001D177A">
        <w:rPr>
          <w:spacing w:val="-3"/>
          <w:sz w:val="24"/>
          <w:szCs w:val="24"/>
        </w:rPr>
        <w:t xml:space="preserve"> </w:t>
      </w:r>
      <w:r w:rsidRPr="001D177A">
        <w:rPr>
          <w:sz w:val="24"/>
          <w:szCs w:val="24"/>
        </w:rPr>
        <w:t>terms</w:t>
      </w:r>
      <w:r w:rsidRPr="001D177A">
        <w:rPr>
          <w:spacing w:val="-2"/>
          <w:sz w:val="24"/>
          <w:szCs w:val="24"/>
        </w:rPr>
        <w:t xml:space="preserve"> </w:t>
      </w:r>
      <w:r w:rsidRPr="001D177A">
        <w:rPr>
          <w:sz w:val="24"/>
          <w:szCs w:val="24"/>
        </w:rPr>
        <w:t>of retention for combined treatment, at</w:t>
      </w:r>
      <w:r w:rsidRPr="001D177A">
        <w:rPr>
          <w:spacing w:val="-2"/>
          <w:sz w:val="24"/>
          <w:szCs w:val="24"/>
        </w:rPr>
        <w:t xml:space="preserve"> </w:t>
      </w:r>
      <w:r w:rsidRPr="001D177A">
        <w:rPr>
          <w:sz w:val="24"/>
          <w:szCs w:val="24"/>
        </w:rPr>
        <w:t>least in the</w:t>
      </w:r>
      <w:r w:rsidRPr="001D177A">
        <w:rPr>
          <w:spacing w:val="-2"/>
          <w:sz w:val="24"/>
          <w:szCs w:val="24"/>
        </w:rPr>
        <w:t xml:space="preserve"> </w:t>
      </w:r>
      <w:r w:rsidRPr="001D177A">
        <w:rPr>
          <w:sz w:val="24"/>
          <w:szCs w:val="24"/>
        </w:rPr>
        <w:t>acute</w:t>
      </w:r>
      <w:r w:rsidRPr="001D177A">
        <w:rPr>
          <w:spacing w:val="-2"/>
          <w:sz w:val="24"/>
          <w:szCs w:val="24"/>
        </w:rPr>
        <w:t xml:space="preserve"> </w:t>
      </w:r>
      <w:r w:rsidRPr="001D177A">
        <w:rPr>
          <w:sz w:val="24"/>
          <w:szCs w:val="24"/>
        </w:rPr>
        <w:t xml:space="preserve">phase. </w:t>
      </w:r>
      <w:r w:rsidRPr="001D177A">
        <w:rPr>
          <w:spacing w:val="1"/>
          <w:sz w:val="24"/>
          <w:szCs w:val="24"/>
        </w:rPr>
        <w:t xml:space="preserve"> </w:t>
      </w:r>
      <w:r w:rsidRPr="001D177A">
        <w:rPr>
          <w:spacing w:val="-2"/>
          <w:sz w:val="24"/>
          <w:szCs w:val="24"/>
        </w:rPr>
        <w:t>To</w:t>
      </w:r>
      <w:r w:rsidRPr="001D177A">
        <w:rPr>
          <w:sz w:val="24"/>
          <w:szCs w:val="24"/>
        </w:rPr>
        <w:t xml:space="preserve"> maximise</w:t>
      </w:r>
      <w:r w:rsidRPr="001D177A">
        <w:rPr>
          <w:spacing w:val="61"/>
          <w:sz w:val="24"/>
          <w:szCs w:val="24"/>
        </w:rPr>
        <w:t xml:space="preserve"> </w:t>
      </w:r>
      <w:r w:rsidRPr="001D177A">
        <w:rPr>
          <w:sz w:val="24"/>
          <w:szCs w:val="24"/>
        </w:rPr>
        <w:t>the number</w:t>
      </w:r>
      <w:r w:rsidRPr="001D177A">
        <w:rPr>
          <w:spacing w:val="-2"/>
          <w:sz w:val="24"/>
          <w:szCs w:val="24"/>
        </w:rPr>
        <w:t xml:space="preserve"> </w:t>
      </w:r>
      <w:r w:rsidRPr="001D177A">
        <w:rPr>
          <w:sz w:val="24"/>
          <w:szCs w:val="24"/>
        </w:rPr>
        <w:t>of</w:t>
      </w:r>
      <w:r w:rsidRPr="001D177A">
        <w:rPr>
          <w:spacing w:val="-3"/>
          <w:sz w:val="24"/>
          <w:szCs w:val="24"/>
        </w:rPr>
        <w:t xml:space="preserve"> </w:t>
      </w:r>
      <w:r w:rsidRPr="001D177A">
        <w:rPr>
          <w:sz w:val="24"/>
          <w:szCs w:val="24"/>
        </w:rPr>
        <w:t>evaluable cases,</w:t>
      </w:r>
      <w:r w:rsidRPr="001D177A">
        <w:rPr>
          <w:spacing w:val="3"/>
          <w:sz w:val="24"/>
          <w:szCs w:val="24"/>
        </w:rPr>
        <w:t xml:space="preserve"> </w:t>
      </w:r>
      <w:r w:rsidRPr="001D177A">
        <w:rPr>
          <w:sz w:val="24"/>
          <w:szCs w:val="24"/>
        </w:rPr>
        <w:t>factoring in</w:t>
      </w:r>
      <w:r w:rsidRPr="001D177A">
        <w:rPr>
          <w:spacing w:val="-3"/>
          <w:sz w:val="24"/>
          <w:szCs w:val="24"/>
        </w:rPr>
        <w:t xml:space="preserve"> </w:t>
      </w:r>
      <w:r w:rsidRPr="001D177A">
        <w:rPr>
          <w:sz w:val="24"/>
          <w:szCs w:val="24"/>
        </w:rPr>
        <w:t>the unplanned delays</w:t>
      </w:r>
      <w:r w:rsidRPr="001D177A">
        <w:rPr>
          <w:spacing w:val="-3"/>
          <w:sz w:val="24"/>
          <w:szCs w:val="24"/>
        </w:rPr>
        <w:t xml:space="preserve"> </w:t>
      </w:r>
      <w:r w:rsidRPr="001D177A">
        <w:rPr>
          <w:sz w:val="24"/>
          <w:szCs w:val="24"/>
        </w:rPr>
        <w:t>related to</w:t>
      </w:r>
      <w:r w:rsidRPr="001D177A">
        <w:rPr>
          <w:spacing w:val="1"/>
          <w:sz w:val="24"/>
          <w:szCs w:val="24"/>
        </w:rPr>
        <w:t xml:space="preserve"> </w:t>
      </w:r>
      <w:r w:rsidRPr="001D177A">
        <w:rPr>
          <w:sz w:val="24"/>
          <w:szCs w:val="24"/>
        </w:rPr>
        <w:t>starting CBT, future</w:t>
      </w:r>
      <w:r w:rsidRPr="001D177A">
        <w:rPr>
          <w:spacing w:val="51"/>
          <w:sz w:val="24"/>
          <w:szCs w:val="24"/>
        </w:rPr>
        <w:t xml:space="preserve"> </w:t>
      </w:r>
      <w:r w:rsidRPr="001D177A">
        <w:rPr>
          <w:sz w:val="24"/>
          <w:szCs w:val="24"/>
        </w:rPr>
        <w:t>studies</w:t>
      </w:r>
      <w:r w:rsidRPr="001D177A">
        <w:rPr>
          <w:spacing w:val="-2"/>
          <w:sz w:val="24"/>
          <w:szCs w:val="24"/>
        </w:rPr>
        <w:t xml:space="preserve"> </w:t>
      </w:r>
      <w:r w:rsidRPr="001D177A">
        <w:rPr>
          <w:sz w:val="24"/>
          <w:szCs w:val="24"/>
        </w:rPr>
        <w:t>may</w:t>
      </w:r>
      <w:r w:rsidRPr="001D177A">
        <w:rPr>
          <w:spacing w:val="-2"/>
          <w:sz w:val="24"/>
          <w:szCs w:val="24"/>
        </w:rPr>
        <w:t xml:space="preserve"> </w:t>
      </w:r>
      <w:r w:rsidRPr="001D177A">
        <w:rPr>
          <w:sz w:val="24"/>
          <w:szCs w:val="24"/>
        </w:rPr>
        <w:t>aim for</w:t>
      </w:r>
      <w:r w:rsidRPr="001D177A">
        <w:rPr>
          <w:spacing w:val="-3"/>
          <w:sz w:val="24"/>
          <w:szCs w:val="24"/>
        </w:rPr>
        <w:t xml:space="preserve"> </w:t>
      </w:r>
      <w:r w:rsidRPr="001D177A">
        <w:rPr>
          <w:sz w:val="24"/>
          <w:szCs w:val="24"/>
        </w:rPr>
        <w:t>a</w:t>
      </w:r>
      <w:r w:rsidRPr="001D177A">
        <w:rPr>
          <w:spacing w:val="1"/>
          <w:sz w:val="24"/>
          <w:szCs w:val="24"/>
        </w:rPr>
        <w:t xml:space="preserve"> </w:t>
      </w:r>
      <w:r w:rsidRPr="001D177A">
        <w:rPr>
          <w:sz w:val="24"/>
          <w:szCs w:val="24"/>
        </w:rPr>
        <w:t>slightly earlier</w:t>
      </w:r>
      <w:r w:rsidRPr="001D177A">
        <w:rPr>
          <w:spacing w:val="1"/>
          <w:sz w:val="24"/>
          <w:szCs w:val="24"/>
        </w:rPr>
        <w:t xml:space="preserve"> </w:t>
      </w:r>
      <w:r w:rsidRPr="001D177A">
        <w:rPr>
          <w:sz w:val="24"/>
          <w:szCs w:val="24"/>
        </w:rPr>
        <w:t>primary</w:t>
      </w:r>
      <w:r w:rsidRPr="001D177A">
        <w:rPr>
          <w:spacing w:val="-2"/>
          <w:sz w:val="24"/>
          <w:szCs w:val="24"/>
        </w:rPr>
        <w:t xml:space="preserve"> </w:t>
      </w:r>
      <w:r w:rsidRPr="001D177A">
        <w:rPr>
          <w:sz w:val="24"/>
          <w:szCs w:val="24"/>
        </w:rPr>
        <w:t>endpoint,</w:t>
      </w:r>
      <w:r w:rsidRPr="001D177A">
        <w:rPr>
          <w:spacing w:val="-2"/>
          <w:sz w:val="24"/>
          <w:szCs w:val="24"/>
        </w:rPr>
        <w:t xml:space="preserve"> </w:t>
      </w:r>
      <w:r w:rsidRPr="001D177A">
        <w:rPr>
          <w:sz w:val="24"/>
          <w:szCs w:val="24"/>
        </w:rPr>
        <w:t>around 12 weeks.</w:t>
      </w:r>
      <w:r w:rsidRPr="001D177A">
        <w:rPr>
          <w:spacing w:val="49"/>
          <w:sz w:val="24"/>
          <w:szCs w:val="24"/>
        </w:rPr>
        <w:t xml:space="preserve"> </w:t>
      </w:r>
      <w:r w:rsidRPr="001D177A">
        <w:rPr>
          <w:sz w:val="24"/>
          <w:szCs w:val="24"/>
        </w:rPr>
        <w:t>After</w:t>
      </w:r>
      <w:r w:rsidRPr="001D177A">
        <w:rPr>
          <w:spacing w:val="-2"/>
          <w:sz w:val="24"/>
          <w:szCs w:val="24"/>
        </w:rPr>
        <w:t xml:space="preserve"> </w:t>
      </w:r>
      <w:r w:rsidRPr="001D177A">
        <w:rPr>
          <w:sz w:val="24"/>
          <w:szCs w:val="24"/>
        </w:rPr>
        <w:t>16 weeks, fewer</w:t>
      </w:r>
      <w:r w:rsidRPr="001D177A">
        <w:rPr>
          <w:spacing w:val="57"/>
          <w:sz w:val="24"/>
          <w:szCs w:val="24"/>
        </w:rPr>
        <w:t xml:space="preserve"> </w:t>
      </w:r>
      <w:r w:rsidRPr="001D177A">
        <w:rPr>
          <w:sz w:val="24"/>
          <w:szCs w:val="24"/>
        </w:rPr>
        <w:t>patients discontinued and</w:t>
      </w:r>
      <w:r w:rsidRPr="001D177A">
        <w:rPr>
          <w:spacing w:val="-4"/>
          <w:sz w:val="24"/>
          <w:szCs w:val="24"/>
        </w:rPr>
        <w:t xml:space="preserve"> </w:t>
      </w:r>
      <w:r w:rsidRPr="001D177A">
        <w:rPr>
          <w:sz w:val="24"/>
          <w:szCs w:val="24"/>
        </w:rPr>
        <w:t>the majority</w:t>
      </w:r>
      <w:r w:rsidRPr="001D177A">
        <w:rPr>
          <w:spacing w:val="-2"/>
          <w:sz w:val="24"/>
          <w:szCs w:val="24"/>
        </w:rPr>
        <w:t xml:space="preserve"> </w:t>
      </w:r>
      <w:r w:rsidRPr="001D177A">
        <w:rPr>
          <w:sz w:val="24"/>
          <w:szCs w:val="24"/>
        </w:rPr>
        <w:t xml:space="preserve">of </w:t>
      </w:r>
      <w:r w:rsidRPr="001D177A">
        <w:rPr>
          <w:spacing w:val="-2"/>
          <w:sz w:val="24"/>
          <w:szCs w:val="24"/>
        </w:rPr>
        <w:t>the</w:t>
      </w:r>
      <w:r w:rsidRPr="001D177A">
        <w:rPr>
          <w:sz w:val="24"/>
          <w:szCs w:val="24"/>
        </w:rPr>
        <w:t xml:space="preserve"> patients</w:t>
      </w:r>
      <w:r w:rsidRPr="001D177A">
        <w:rPr>
          <w:spacing w:val="-2"/>
          <w:sz w:val="24"/>
          <w:szCs w:val="24"/>
        </w:rPr>
        <w:t xml:space="preserve"> </w:t>
      </w:r>
      <w:r w:rsidRPr="001D177A">
        <w:rPr>
          <w:sz w:val="24"/>
          <w:szCs w:val="24"/>
        </w:rPr>
        <w:t>who had reached</w:t>
      </w:r>
      <w:r w:rsidRPr="001D177A">
        <w:rPr>
          <w:spacing w:val="-4"/>
          <w:sz w:val="24"/>
          <w:szCs w:val="24"/>
        </w:rPr>
        <w:t xml:space="preserve"> </w:t>
      </w:r>
      <w:r w:rsidRPr="001D177A">
        <w:rPr>
          <w:sz w:val="24"/>
          <w:szCs w:val="24"/>
        </w:rPr>
        <w:t>week</w:t>
      </w:r>
      <w:r w:rsidRPr="001D177A">
        <w:rPr>
          <w:spacing w:val="-2"/>
          <w:sz w:val="24"/>
          <w:szCs w:val="24"/>
        </w:rPr>
        <w:t xml:space="preserve"> </w:t>
      </w:r>
      <w:r w:rsidRPr="001D177A">
        <w:rPr>
          <w:sz w:val="24"/>
          <w:szCs w:val="24"/>
        </w:rPr>
        <w:t>16</w:t>
      </w:r>
      <w:r w:rsidRPr="001D177A">
        <w:rPr>
          <w:spacing w:val="-4"/>
          <w:sz w:val="24"/>
          <w:szCs w:val="24"/>
        </w:rPr>
        <w:t xml:space="preserve"> </w:t>
      </w:r>
      <w:r w:rsidRPr="001D177A">
        <w:rPr>
          <w:sz w:val="24"/>
          <w:szCs w:val="24"/>
        </w:rPr>
        <w:t>remained</w:t>
      </w:r>
      <w:r w:rsidRPr="001D177A">
        <w:rPr>
          <w:spacing w:val="-3"/>
          <w:sz w:val="24"/>
          <w:szCs w:val="24"/>
        </w:rPr>
        <w:t xml:space="preserve"> </w:t>
      </w:r>
      <w:r w:rsidRPr="001D177A">
        <w:rPr>
          <w:sz w:val="24"/>
          <w:szCs w:val="24"/>
        </w:rPr>
        <w:t>in the</w:t>
      </w:r>
      <w:r w:rsidRPr="001D177A">
        <w:rPr>
          <w:spacing w:val="71"/>
          <w:sz w:val="24"/>
          <w:szCs w:val="24"/>
        </w:rPr>
        <w:t xml:space="preserve"> </w:t>
      </w:r>
      <w:r w:rsidRPr="001D177A">
        <w:rPr>
          <w:sz w:val="24"/>
          <w:szCs w:val="24"/>
        </w:rPr>
        <w:t xml:space="preserve">study until the </w:t>
      </w:r>
      <w:proofErr w:type="gramStart"/>
      <w:r w:rsidRPr="001D177A">
        <w:rPr>
          <w:sz w:val="24"/>
          <w:szCs w:val="24"/>
        </w:rPr>
        <w:t>52</w:t>
      </w:r>
      <w:r w:rsidRPr="001D177A">
        <w:rPr>
          <w:spacing w:val="-2"/>
          <w:sz w:val="24"/>
          <w:szCs w:val="24"/>
        </w:rPr>
        <w:t xml:space="preserve"> </w:t>
      </w:r>
      <w:r w:rsidRPr="001D177A">
        <w:rPr>
          <w:sz w:val="24"/>
          <w:szCs w:val="24"/>
        </w:rPr>
        <w:t>week</w:t>
      </w:r>
      <w:proofErr w:type="gramEnd"/>
      <w:r w:rsidRPr="001D177A">
        <w:rPr>
          <w:sz w:val="24"/>
          <w:szCs w:val="24"/>
        </w:rPr>
        <w:t xml:space="preserve"> endpoint, suggesting long-term</w:t>
      </w:r>
      <w:r w:rsidRPr="001D177A">
        <w:rPr>
          <w:spacing w:val="1"/>
          <w:sz w:val="24"/>
          <w:szCs w:val="24"/>
        </w:rPr>
        <w:t xml:space="preserve"> </w:t>
      </w:r>
      <w:r w:rsidRPr="001D177A">
        <w:rPr>
          <w:sz w:val="24"/>
          <w:szCs w:val="24"/>
        </w:rPr>
        <w:t>follow-up is feasible for those</w:t>
      </w:r>
      <w:r w:rsidRPr="001D177A">
        <w:rPr>
          <w:spacing w:val="1"/>
          <w:sz w:val="24"/>
          <w:szCs w:val="24"/>
        </w:rPr>
        <w:t xml:space="preserve"> </w:t>
      </w:r>
      <w:r w:rsidRPr="001D177A">
        <w:rPr>
          <w:sz w:val="24"/>
          <w:szCs w:val="24"/>
        </w:rPr>
        <w:t>patients</w:t>
      </w:r>
      <w:r w:rsidRPr="001D177A">
        <w:rPr>
          <w:spacing w:val="55"/>
          <w:sz w:val="24"/>
          <w:szCs w:val="24"/>
        </w:rPr>
        <w:t xml:space="preserve"> </w:t>
      </w:r>
      <w:r w:rsidRPr="001D177A">
        <w:rPr>
          <w:sz w:val="24"/>
          <w:szCs w:val="24"/>
        </w:rPr>
        <w:t>reaching the</w:t>
      </w:r>
      <w:r w:rsidRPr="001D177A">
        <w:rPr>
          <w:spacing w:val="-2"/>
          <w:sz w:val="24"/>
          <w:szCs w:val="24"/>
        </w:rPr>
        <w:t xml:space="preserve"> </w:t>
      </w:r>
      <w:r w:rsidRPr="001D177A">
        <w:rPr>
          <w:sz w:val="24"/>
          <w:szCs w:val="24"/>
        </w:rPr>
        <w:t>end</w:t>
      </w:r>
      <w:r w:rsidRPr="001D177A">
        <w:rPr>
          <w:spacing w:val="-2"/>
          <w:sz w:val="24"/>
          <w:szCs w:val="24"/>
        </w:rPr>
        <w:t xml:space="preserve"> </w:t>
      </w:r>
      <w:r w:rsidRPr="001D177A">
        <w:rPr>
          <w:sz w:val="24"/>
          <w:szCs w:val="24"/>
        </w:rPr>
        <w:t>of</w:t>
      </w:r>
      <w:r w:rsidRPr="001D177A">
        <w:rPr>
          <w:spacing w:val="-3"/>
          <w:sz w:val="24"/>
          <w:szCs w:val="24"/>
        </w:rPr>
        <w:t xml:space="preserve"> </w:t>
      </w:r>
      <w:r w:rsidRPr="001D177A">
        <w:rPr>
          <w:sz w:val="24"/>
          <w:szCs w:val="24"/>
        </w:rPr>
        <w:t>acute</w:t>
      </w:r>
      <w:r w:rsidRPr="001D177A">
        <w:rPr>
          <w:spacing w:val="-2"/>
          <w:sz w:val="24"/>
          <w:szCs w:val="24"/>
        </w:rPr>
        <w:t xml:space="preserve"> </w:t>
      </w:r>
      <w:r w:rsidRPr="001D177A">
        <w:rPr>
          <w:sz w:val="24"/>
          <w:szCs w:val="24"/>
        </w:rPr>
        <w:t>phase treatment.</w:t>
      </w:r>
    </w:p>
    <w:p w14:paraId="229B6D23" w14:textId="0FFF8E14" w:rsidR="00B10B74" w:rsidRPr="001D177A" w:rsidRDefault="00B10B74" w:rsidP="001D177A">
      <w:pPr>
        <w:rPr>
          <w:sz w:val="24"/>
          <w:szCs w:val="24"/>
        </w:rPr>
      </w:pPr>
      <w:r w:rsidRPr="001D177A">
        <w:rPr>
          <w:sz w:val="24"/>
          <w:szCs w:val="24"/>
        </w:rPr>
        <w:t>Study treatment</w:t>
      </w:r>
      <w:r w:rsidRPr="001D177A">
        <w:rPr>
          <w:spacing w:val="-2"/>
          <w:sz w:val="24"/>
          <w:szCs w:val="24"/>
        </w:rPr>
        <w:t xml:space="preserve"> </w:t>
      </w:r>
      <w:r w:rsidRPr="001D177A">
        <w:rPr>
          <w:sz w:val="24"/>
          <w:szCs w:val="24"/>
        </w:rPr>
        <w:t>was generally well tolerated and</w:t>
      </w:r>
      <w:r w:rsidRPr="001D177A">
        <w:rPr>
          <w:spacing w:val="-2"/>
          <w:sz w:val="24"/>
          <w:szCs w:val="24"/>
        </w:rPr>
        <w:t xml:space="preserve"> </w:t>
      </w:r>
      <w:r w:rsidRPr="001D177A">
        <w:rPr>
          <w:sz w:val="24"/>
          <w:szCs w:val="24"/>
        </w:rPr>
        <w:t>adhered to</w:t>
      </w:r>
      <w:r w:rsidRPr="001D177A">
        <w:rPr>
          <w:spacing w:val="3"/>
          <w:sz w:val="24"/>
          <w:szCs w:val="24"/>
        </w:rPr>
        <w:t xml:space="preserve"> </w:t>
      </w:r>
      <w:r w:rsidRPr="001D177A">
        <w:rPr>
          <w:sz w:val="24"/>
          <w:szCs w:val="24"/>
        </w:rPr>
        <w:t>by</w:t>
      </w:r>
      <w:r w:rsidRPr="001D177A">
        <w:rPr>
          <w:spacing w:val="-2"/>
          <w:sz w:val="24"/>
          <w:szCs w:val="24"/>
        </w:rPr>
        <w:t xml:space="preserve"> </w:t>
      </w:r>
      <w:proofErr w:type="gramStart"/>
      <w:r w:rsidRPr="001D177A">
        <w:rPr>
          <w:sz w:val="24"/>
          <w:szCs w:val="24"/>
        </w:rPr>
        <w:t>the</w:t>
      </w:r>
      <w:r w:rsidRPr="001D177A">
        <w:rPr>
          <w:spacing w:val="-2"/>
          <w:sz w:val="24"/>
          <w:szCs w:val="24"/>
        </w:rPr>
        <w:t xml:space="preserve"> </w:t>
      </w:r>
      <w:r w:rsidRPr="001D177A">
        <w:rPr>
          <w:sz w:val="24"/>
          <w:szCs w:val="24"/>
        </w:rPr>
        <w:t>majority</w:t>
      </w:r>
      <w:r w:rsidRPr="001D177A">
        <w:rPr>
          <w:spacing w:val="-2"/>
          <w:sz w:val="24"/>
          <w:szCs w:val="24"/>
        </w:rPr>
        <w:t xml:space="preserve"> </w:t>
      </w:r>
      <w:r w:rsidRPr="001D177A">
        <w:rPr>
          <w:sz w:val="24"/>
          <w:szCs w:val="24"/>
        </w:rPr>
        <w:t>of</w:t>
      </w:r>
      <w:proofErr w:type="gramEnd"/>
      <w:r w:rsidRPr="001D177A">
        <w:rPr>
          <w:spacing w:val="-2"/>
          <w:sz w:val="24"/>
          <w:szCs w:val="24"/>
        </w:rPr>
        <w:t xml:space="preserve"> </w:t>
      </w:r>
      <w:r w:rsidRPr="001D177A">
        <w:rPr>
          <w:sz w:val="24"/>
          <w:szCs w:val="24"/>
        </w:rPr>
        <w:t>patients. However,</w:t>
      </w:r>
      <w:r w:rsidRPr="001D177A">
        <w:rPr>
          <w:spacing w:val="51"/>
          <w:sz w:val="24"/>
          <w:szCs w:val="24"/>
        </w:rPr>
        <w:t xml:space="preserve"> </w:t>
      </w:r>
      <w:r w:rsidRPr="001D177A">
        <w:rPr>
          <w:sz w:val="24"/>
          <w:szCs w:val="24"/>
        </w:rPr>
        <w:t>four patients</w:t>
      </w:r>
      <w:r w:rsidRPr="001D177A">
        <w:rPr>
          <w:spacing w:val="1"/>
          <w:sz w:val="24"/>
          <w:szCs w:val="24"/>
        </w:rPr>
        <w:t xml:space="preserve"> </w:t>
      </w:r>
      <w:r w:rsidRPr="001D177A">
        <w:rPr>
          <w:sz w:val="24"/>
          <w:szCs w:val="24"/>
        </w:rPr>
        <w:t>randomised to</w:t>
      </w:r>
      <w:r w:rsidRPr="001D177A">
        <w:rPr>
          <w:spacing w:val="2"/>
          <w:sz w:val="24"/>
          <w:szCs w:val="24"/>
        </w:rPr>
        <w:t xml:space="preserve"> </w:t>
      </w:r>
      <w:r w:rsidRPr="001D177A">
        <w:rPr>
          <w:sz w:val="24"/>
          <w:szCs w:val="24"/>
        </w:rPr>
        <w:t>receive sertraline either reduced or</w:t>
      </w:r>
      <w:r w:rsidRPr="001D177A">
        <w:rPr>
          <w:spacing w:val="-3"/>
          <w:sz w:val="24"/>
          <w:szCs w:val="24"/>
        </w:rPr>
        <w:t xml:space="preserve"> </w:t>
      </w:r>
      <w:r w:rsidRPr="001D177A">
        <w:rPr>
          <w:sz w:val="24"/>
          <w:szCs w:val="24"/>
        </w:rPr>
        <w:t>stopped it,</w:t>
      </w:r>
      <w:r w:rsidRPr="001D177A">
        <w:rPr>
          <w:spacing w:val="-3"/>
          <w:sz w:val="24"/>
          <w:szCs w:val="24"/>
        </w:rPr>
        <w:t xml:space="preserve"> </w:t>
      </w:r>
      <w:r w:rsidRPr="001D177A">
        <w:rPr>
          <w:sz w:val="24"/>
          <w:szCs w:val="24"/>
        </w:rPr>
        <w:t>while</w:t>
      </w:r>
      <w:r w:rsidRPr="001D177A">
        <w:rPr>
          <w:spacing w:val="-2"/>
          <w:sz w:val="24"/>
          <w:szCs w:val="24"/>
        </w:rPr>
        <w:t xml:space="preserve"> </w:t>
      </w:r>
      <w:r w:rsidRPr="001D177A">
        <w:rPr>
          <w:sz w:val="24"/>
          <w:szCs w:val="24"/>
        </w:rPr>
        <w:t>another</w:t>
      </w:r>
      <w:r w:rsidRPr="001D177A">
        <w:rPr>
          <w:spacing w:val="-3"/>
          <w:sz w:val="24"/>
          <w:szCs w:val="24"/>
        </w:rPr>
        <w:t xml:space="preserve"> </w:t>
      </w:r>
      <w:r w:rsidRPr="001D177A">
        <w:rPr>
          <w:sz w:val="24"/>
          <w:szCs w:val="24"/>
        </w:rPr>
        <w:t>four</w:t>
      </w:r>
      <w:r w:rsidRPr="001D177A">
        <w:rPr>
          <w:spacing w:val="-3"/>
          <w:sz w:val="24"/>
          <w:szCs w:val="24"/>
        </w:rPr>
        <w:t xml:space="preserve"> </w:t>
      </w:r>
      <w:r w:rsidRPr="001D177A">
        <w:rPr>
          <w:sz w:val="24"/>
          <w:szCs w:val="24"/>
        </w:rPr>
        <w:t>not</w:t>
      </w:r>
      <w:r w:rsidRPr="001D177A">
        <w:rPr>
          <w:spacing w:val="57"/>
          <w:sz w:val="24"/>
          <w:szCs w:val="24"/>
        </w:rPr>
        <w:t xml:space="preserve"> </w:t>
      </w:r>
      <w:r w:rsidRPr="001D177A">
        <w:rPr>
          <w:sz w:val="24"/>
          <w:szCs w:val="24"/>
        </w:rPr>
        <w:t>randomised to</w:t>
      </w:r>
      <w:r w:rsidRPr="001D177A">
        <w:rPr>
          <w:spacing w:val="1"/>
          <w:sz w:val="24"/>
          <w:szCs w:val="24"/>
        </w:rPr>
        <w:t xml:space="preserve"> </w:t>
      </w:r>
      <w:r w:rsidRPr="001D177A">
        <w:rPr>
          <w:sz w:val="24"/>
          <w:szCs w:val="24"/>
        </w:rPr>
        <w:t>sertraline procured</w:t>
      </w:r>
      <w:r w:rsidRPr="001D177A">
        <w:rPr>
          <w:spacing w:val="1"/>
          <w:sz w:val="24"/>
          <w:szCs w:val="24"/>
        </w:rPr>
        <w:t xml:space="preserve"> </w:t>
      </w:r>
      <w:r w:rsidRPr="001D177A">
        <w:rPr>
          <w:sz w:val="24"/>
          <w:szCs w:val="24"/>
        </w:rPr>
        <w:t>a</w:t>
      </w:r>
      <w:r w:rsidRPr="001D177A">
        <w:rPr>
          <w:spacing w:val="-2"/>
          <w:sz w:val="24"/>
          <w:szCs w:val="24"/>
        </w:rPr>
        <w:t xml:space="preserve"> </w:t>
      </w:r>
      <w:r w:rsidRPr="001D177A">
        <w:rPr>
          <w:sz w:val="24"/>
          <w:szCs w:val="24"/>
        </w:rPr>
        <w:t>SSRI prescription from</w:t>
      </w:r>
      <w:r w:rsidRPr="001D177A">
        <w:rPr>
          <w:spacing w:val="-2"/>
          <w:sz w:val="24"/>
          <w:szCs w:val="24"/>
        </w:rPr>
        <w:t xml:space="preserve"> </w:t>
      </w:r>
      <w:r w:rsidRPr="001D177A">
        <w:rPr>
          <w:sz w:val="24"/>
          <w:szCs w:val="24"/>
        </w:rPr>
        <w:t>their</w:t>
      </w:r>
      <w:r w:rsidRPr="001D177A">
        <w:rPr>
          <w:spacing w:val="-3"/>
          <w:sz w:val="24"/>
          <w:szCs w:val="24"/>
        </w:rPr>
        <w:t xml:space="preserve"> </w:t>
      </w:r>
      <w:r w:rsidRPr="001D177A">
        <w:rPr>
          <w:sz w:val="24"/>
          <w:szCs w:val="24"/>
        </w:rPr>
        <w:t>GP. When questioned, several</w:t>
      </w:r>
      <w:r w:rsidRPr="001D177A">
        <w:rPr>
          <w:spacing w:val="75"/>
          <w:sz w:val="24"/>
          <w:szCs w:val="24"/>
        </w:rPr>
        <w:t xml:space="preserve"> </w:t>
      </w:r>
      <w:r w:rsidRPr="001D177A">
        <w:rPr>
          <w:sz w:val="24"/>
          <w:szCs w:val="24"/>
        </w:rPr>
        <w:t>patients explained that</w:t>
      </w:r>
      <w:r w:rsidRPr="001D177A">
        <w:rPr>
          <w:spacing w:val="-3"/>
          <w:sz w:val="24"/>
          <w:szCs w:val="24"/>
        </w:rPr>
        <w:t xml:space="preserve"> </w:t>
      </w:r>
      <w:r w:rsidRPr="001D177A">
        <w:rPr>
          <w:sz w:val="24"/>
          <w:szCs w:val="24"/>
        </w:rPr>
        <w:t>they had found randomisation difficult.</w:t>
      </w:r>
      <w:r w:rsidRPr="001D177A">
        <w:rPr>
          <w:spacing w:val="1"/>
          <w:sz w:val="24"/>
          <w:szCs w:val="24"/>
        </w:rPr>
        <w:t xml:space="preserve"> </w:t>
      </w:r>
    </w:p>
    <w:p w14:paraId="5A3D1A81" w14:textId="7F5D6094" w:rsidR="00B10B74" w:rsidRPr="001D177A" w:rsidRDefault="00B10B74" w:rsidP="001D177A">
      <w:pPr>
        <w:rPr>
          <w:sz w:val="24"/>
          <w:szCs w:val="24"/>
        </w:rPr>
      </w:pPr>
      <w:r w:rsidRPr="001D177A">
        <w:rPr>
          <w:sz w:val="24"/>
          <w:szCs w:val="24"/>
        </w:rPr>
        <w:t>Eleven of</w:t>
      </w:r>
      <w:r w:rsidRPr="001D177A">
        <w:rPr>
          <w:spacing w:val="-3"/>
          <w:sz w:val="24"/>
          <w:szCs w:val="24"/>
        </w:rPr>
        <w:t xml:space="preserve"> </w:t>
      </w:r>
      <w:r w:rsidRPr="001D177A">
        <w:rPr>
          <w:sz w:val="24"/>
          <w:szCs w:val="24"/>
        </w:rPr>
        <w:t>a total</w:t>
      </w:r>
      <w:r w:rsidRPr="001D177A">
        <w:rPr>
          <w:spacing w:val="-3"/>
          <w:sz w:val="24"/>
          <w:szCs w:val="24"/>
        </w:rPr>
        <w:t xml:space="preserve"> </w:t>
      </w:r>
      <w:r w:rsidRPr="001D177A">
        <w:rPr>
          <w:sz w:val="24"/>
          <w:szCs w:val="24"/>
        </w:rPr>
        <w:t>of</w:t>
      </w:r>
      <w:r w:rsidRPr="001D177A">
        <w:rPr>
          <w:spacing w:val="-3"/>
          <w:sz w:val="24"/>
          <w:szCs w:val="24"/>
        </w:rPr>
        <w:t xml:space="preserve"> </w:t>
      </w:r>
      <w:r w:rsidRPr="001D177A">
        <w:rPr>
          <w:sz w:val="24"/>
          <w:szCs w:val="24"/>
        </w:rPr>
        <w:t>2</w:t>
      </w:r>
      <w:r w:rsidR="00FC3F9A" w:rsidRPr="001D177A">
        <w:rPr>
          <w:sz w:val="24"/>
          <w:szCs w:val="24"/>
        </w:rPr>
        <w:t>39</w:t>
      </w:r>
      <w:r w:rsidRPr="001D177A">
        <w:rPr>
          <w:sz w:val="24"/>
          <w:szCs w:val="24"/>
        </w:rPr>
        <w:t xml:space="preserve"> adverse</w:t>
      </w:r>
      <w:r w:rsidRPr="001D177A">
        <w:rPr>
          <w:spacing w:val="-2"/>
          <w:sz w:val="24"/>
          <w:szCs w:val="24"/>
        </w:rPr>
        <w:t xml:space="preserve"> </w:t>
      </w:r>
      <w:r w:rsidRPr="001D177A">
        <w:rPr>
          <w:sz w:val="24"/>
          <w:szCs w:val="24"/>
        </w:rPr>
        <w:t>events</w:t>
      </w:r>
      <w:r w:rsidRPr="001D177A">
        <w:rPr>
          <w:spacing w:val="-3"/>
          <w:sz w:val="24"/>
          <w:szCs w:val="24"/>
        </w:rPr>
        <w:t xml:space="preserve"> </w:t>
      </w:r>
      <w:proofErr w:type="gramStart"/>
      <w:r w:rsidRPr="001D177A">
        <w:rPr>
          <w:sz w:val="24"/>
          <w:szCs w:val="24"/>
        </w:rPr>
        <w:t>were</w:t>
      </w:r>
      <w:r w:rsidRPr="001D177A">
        <w:rPr>
          <w:spacing w:val="-2"/>
          <w:sz w:val="24"/>
          <w:szCs w:val="24"/>
        </w:rPr>
        <w:t xml:space="preserve"> </w:t>
      </w:r>
      <w:r w:rsidRPr="001D177A">
        <w:rPr>
          <w:sz w:val="24"/>
          <w:szCs w:val="24"/>
        </w:rPr>
        <w:t>considered to</w:t>
      </w:r>
      <w:r w:rsidRPr="001D177A">
        <w:rPr>
          <w:spacing w:val="1"/>
          <w:sz w:val="24"/>
          <w:szCs w:val="24"/>
        </w:rPr>
        <w:t xml:space="preserve"> </w:t>
      </w:r>
      <w:r w:rsidRPr="001D177A">
        <w:rPr>
          <w:spacing w:val="-2"/>
          <w:sz w:val="24"/>
          <w:szCs w:val="24"/>
        </w:rPr>
        <w:t>be</w:t>
      </w:r>
      <w:proofErr w:type="gramEnd"/>
      <w:r w:rsidRPr="001D177A">
        <w:rPr>
          <w:spacing w:val="4"/>
          <w:sz w:val="24"/>
          <w:szCs w:val="24"/>
        </w:rPr>
        <w:t xml:space="preserve"> </w:t>
      </w:r>
      <w:r w:rsidRPr="001D177A">
        <w:rPr>
          <w:rFonts w:cs="Calibri"/>
          <w:sz w:val="24"/>
          <w:szCs w:val="24"/>
        </w:rPr>
        <w:t>‘</w:t>
      </w:r>
      <w:r w:rsidRPr="001D177A">
        <w:rPr>
          <w:sz w:val="24"/>
          <w:szCs w:val="24"/>
        </w:rPr>
        <w:t>severe</w:t>
      </w:r>
      <w:r w:rsidRPr="001D177A">
        <w:rPr>
          <w:rFonts w:cs="Calibri"/>
          <w:sz w:val="24"/>
          <w:szCs w:val="24"/>
        </w:rPr>
        <w:t>’</w:t>
      </w:r>
      <w:r w:rsidRPr="001D177A">
        <w:rPr>
          <w:sz w:val="24"/>
          <w:szCs w:val="24"/>
        </w:rPr>
        <w:t>.</w:t>
      </w:r>
      <w:r w:rsidRPr="001D177A">
        <w:rPr>
          <w:spacing w:val="47"/>
          <w:sz w:val="24"/>
          <w:szCs w:val="24"/>
        </w:rPr>
        <w:t xml:space="preserve"> </w:t>
      </w:r>
      <w:r w:rsidRPr="001D177A">
        <w:rPr>
          <w:sz w:val="24"/>
          <w:szCs w:val="24"/>
        </w:rPr>
        <w:t xml:space="preserve">One </w:t>
      </w:r>
      <w:r w:rsidRPr="001D177A">
        <w:rPr>
          <w:spacing w:val="-2"/>
          <w:sz w:val="24"/>
          <w:szCs w:val="24"/>
        </w:rPr>
        <w:t>patient</w:t>
      </w:r>
      <w:r w:rsidRPr="001D177A">
        <w:rPr>
          <w:sz w:val="24"/>
          <w:szCs w:val="24"/>
        </w:rPr>
        <w:t xml:space="preserve"> receiving</w:t>
      </w:r>
      <w:r w:rsidRPr="001D177A">
        <w:rPr>
          <w:spacing w:val="67"/>
          <w:sz w:val="24"/>
          <w:szCs w:val="24"/>
        </w:rPr>
        <w:t xml:space="preserve"> </w:t>
      </w:r>
      <w:r w:rsidRPr="001D177A">
        <w:rPr>
          <w:sz w:val="24"/>
          <w:szCs w:val="24"/>
        </w:rPr>
        <w:t>sertraline</w:t>
      </w:r>
      <w:r w:rsidRPr="001D177A">
        <w:rPr>
          <w:spacing w:val="-2"/>
          <w:sz w:val="24"/>
          <w:szCs w:val="24"/>
        </w:rPr>
        <w:t xml:space="preserve"> </w:t>
      </w:r>
      <w:r w:rsidRPr="001D177A">
        <w:rPr>
          <w:sz w:val="24"/>
          <w:szCs w:val="24"/>
        </w:rPr>
        <w:t>attempted suicide, emphasising the</w:t>
      </w:r>
      <w:r w:rsidRPr="001D177A">
        <w:rPr>
          <w:spacing w:val="-2"/>
          <w:sz w:val="24"/>
          <w:szCs w:val="24"/>
        </w:rPr>
        <w:t xml:space="preserve"> </w:t>
      </w:r>
      <w:r w:rsidRPr="001D177A">
        <w:rPr>
          <w:sz w:val="24"/>
          <w:szCs w:val="24"/>
        </w:rPr>
        <w:t>importance</w:t>
      </w:r>
      <w:r w:rsidRPr="001D177A">
        <w:rPr>
          <w:spacing w:val="1"/>
          <w:sz w:val="24"/>
          <w:szCs w:val="24"/>
        </w:rPr>
        <w:t xml:space="preserve"> </w:t>
      </w:r>
      <w:r w:rsidRPr="001D177A">
        <w:rPr>
          <w:sz w:val="24"/>
          <w:szCs w:val="24"/>
        </w:rPr>
        <w:t>of</w:t>
      </w:r>
      <w:r w:rsidRPr="001D177A">
        <w:rPr>
          <w:spacing w:val="-3"/>
          <w:sz w:val="24"/>
          <w:szCs w:val="24"/>
        </w:rPr>
        <w:t xml:space="preserve"> </w:t>
      </w:r>
      <w:r w:rsidRPr="001D177A">
        <w:rPr>
          <w:sz w:val="24"/>
          <w:szCs w:val="24"/>
        </w:rPr>
        <w:t>caution in the</w:t>
      </w:r>
      <w:r w:rsidRPr="001D177A">
        <w:rPr>
          <w:spacing w:val="-3"/>
          <w:sz w:val="24"/>
          <w:szCs w:val="24"/>
        </w:rPr>
        <w:t xml:space="preserve"> </w:t>
      </w:r>
      <w:r w:rsidRPr="001D177A">
        <w:rPr>
          <w:sz w:val="24"/>
          <w:szCs w:val="24"/>
        </w:rPr>
        <w:t>assessment</w:t>
      </w:r>
      <w:r w:rsidRPr="001D177A">
        <w:rPr>
          <w:spacing w:val="-3"/>
          <w:sz w:val="24"/>
          <w:szCs w:val="24"/>
        </w:rPr>
        <w:t xml:space="preserve"> </w:t>
      </w:r>
      <w:r w:rsidRPr="001D177A">
        <w:rPr>
          <w:sz w:val="24"/>
          <w:szCs w:val="24"/>
        </w:rPr>
        <w:t>of</w:t>
      </w:r>
      <w:r w:rsidRPr="001D177A">
        <w:rPr>
          <w:spacing w:val="3"/>
          <w:sz w:val="24"/>
          <w:szCs w:val="24"/>
        </w:rPr>
        <w:t xml:space="preserve"> </w:t>
      </w:r>
      <w:r w:rsidRPr="001D177A">
        <w:rPr>
          <w:sz w:val="24"/>
          <w:szCs w:val="24"/>
        </w:rPr>
        <w:t>suicide</w:t>
      </w:r>
      <w:r w:rsidRPr="001D177A">
        <w:rPr>
          <w:spacing w:val="65"/>
          <w:sz w:val="24"/>
          <w:szCs w:val="24"/>
        </w:rPr>
        <w:t xml:space="preserve"> </w:t>
      </w:r>
      <w:r w:rsidRPr="001D177A">
        <w:rPr>
          <w:sz w:val="24"/>
          <w:szCs w:val="24"/>
        </w:rPr>
        <w:t>risk in OCD</w:t>
      </w:r>
      <w:r w:rsidRPr="001D177A">
        <w:rPr>
          <w:spacing w:val="1"/>
          <w:sz w:val="24"/>
          <w:szCs w:val="24"/>
        </w:rPr>
        <w:t xml:space="preserve"> </w:t>
      </w:r>
      <w:r w:rsidRPr="001D177A">
        <w:rPr>
          <w:sz w:val="24"/>
          <w:szCs w:val="24"/>
        </w:rPr>
        <w:t xml:space="preserve">patients. </w:t>
      </w:r>
      <w:r w:rsidRPr="001D177A">
        <w:rPr>
          <w:spacing w:val="-2"/>
          <w:sz w:val="24"/>
          <w:szCs w:val="24"/>
        </w:rPr>
        <w:t>No</w:t>
      </w:r>
      <w:r w:rsidRPr="001D177A">
        <w:rPr>
          <w:spacing w:val="1"/>
          <w:sz w:val="24"/>
          <w:szCs w:val="24"/>
        </w:rPr>
        <w:t xml:space="preserve"> </w:t>
      </w:r>
      <w:r w:rsidRPr="001D177A">
        <w:rPr>
          <w:sz w:val="24"/>
          <w:szCs w:val="24"/>
        </w:rPr>
        <w:t>specific association has</w:t>
      </w:r>
      <w:r w:rsidRPr="001D177A">
        <w:rPr>
          <w:spacing w:val="-3"/>
          <w:sz w:val="24"/>
          <w:szCs w:val="24"/>
        </w:rPr>
        <w:t xml:space="preserve"> </w:t>
      </w:r>
      <w:r w:rsidRPr="001D177A">
        <w:rPr>
          <w:sz w:val="24"/>
          <w:szCs w:val="24"/>
        </w:rPr>
        <w:t>so</w:t>
      </w:r>
      <w:r w:rsidRPr="001D177A">
        <w:rPr>
          <w:spacing w:val="1"/>
          <w:sz w:val="24"/>
          <w:szCs w:val="24"/>
        </w:rPr>
        <w:t xml:space="preserve"> </w:t>
      </w:r>
      <w:r w:rsidRPr="001D177A">
        <w:rPr>
          <w:sz w:val="24"/>
          <w:szCs w:val="24"/>
        </w:rPr>
        <w:t>far</w:t>
      </w:r>
      <w:r w:rsidRPr="001D177A">
        <w:rPr>
          <w:spacing w:val="-3"/>
          <w:sz w:val="24"/>
          <w:szCs w:val="24"/>
        </w:rPr>
        <w:t xml:space="preserve"> </w:t>
      </w:r>
      <w:r w:rsidRPr="001D177A">
        <w:rPr>
          <w:sz w:val="24"/>
          <w:szCs w:val="24"/>
        </w:rPr>
        <w:t>been reported in the</w:t>
      </w:r>
      <w:r w:rsidRPr="001D177A">
        <w:rPr>
          <w:spacing w:val="-2"/>
          <w:sz w:val="24"/>
          <w:szCs w:val="24"/>
        </w:rPr>
        <w:t xml:space="preserve"> </w:t>
      </w:r>
      <w:r w:rsidRPr="001D177A">
        <w:rPr>
          <w:sz w:val="24"/>
          <w:szCs w:val="24"/>
        </w:rPr>
        <w:t>scientific literature</w:t>
      </w:r>
      <w:r w:rsidRPr="001D177A">
        <w:rPr>
          <w:spacing w:val="69"/>
          <w:sz w:val="24"/>
          <w:szCs w:val="24"/>
        </w:rPr>
        <w:t xml:space="preserve"> </w:t>
      </w:r>
      <w:r w:rsidRPr="001D177A">
        <w:rPr>
          <w:sz w:val="24"/>
          <w:szCs w:val="24"/>
        </w:rPr>
        <w:t>between the</w:t>
      </w:r>
      <w:r w:rsidRPr="001D177A">
        <w:rPr>
          <w:spacing w:val="-2"/>
          <w:sz w:val="24"/>
          <w:szCs w:val="24"/>
        </w:rPr>
        <w:t xml:space="preserve"> </w:t>
      </w:r>
      <w:r w:rsidRPr="001D177A">
        <w:rPr>
          <w:sz w:val="24"/>
          <w:szCs w:val="24"/>
        </w:rPr>
        <w:t>use</w:t>
      </w:r>
      <w:r w:rsidRPr="001D177A">
        <w:rPr>
          <w:spacing w:val="-2"/>
          <w:sz w:val="24"/>
          <w:szCs w:val="24"/>
        </w:rPr>
        <w:t xml:space="preserve"> </w:t>
      </w:r>
      <w:r w:rsidRPr="001D177A">
        <w:rPr>
          <w:sz w:val="24"/>
          <w:szCs w:val="24"/>
        </w:rPr>
        <w:t>of SSRI</w:t>
      </w:r>
      <w:r w:rsidRPr="001D177A">
        <w:rPr>
          <w:spacing w:val="-3"/>
          <w:sz w:val="24"/>
          <w:szCs w:val="24"/>
        </w:rPr>
        <w:t xml:space="preserve"> </w:t>
      </w:r>
      <w:r w:rsidRPr="001D177A">
        <w:rPr>
          <w:sz w:val="24"/>
          <w:szCs w:val="24"/>
        </w:rPr>
        <w:t>and suicidal acts</w:t>
      </w:r>
      <w:r w:rsidRPr="001D177A">
        <w:rPr>
          <w:spacing w:val="1"/>
          <w:sz w:val="24"/>
          <w:szCs w:val="24"/>
        </w:rPr>
        <w:t xml:space="preserve"> </w:t>
      </w:r>
      <w:r w:rsidRPr="001D177A">
        <w:rPr>
          <w:sz w:val="24"/>
          <w:szCs w:val="24"/>
        </w:rPr>
        <w:t>in</w:t>
      </w:r>
      <w:r w:rsidRPr="001D177A">
        <w:rPr>
          <w:spacing w:val="-4"/>
          <w:sz w:val="24"/>
          <w:szCs w:val="24"/>
        </w:rPr>
        <w:t xml:space="preserve"> </w:t>
      </w:r>
      <w:r w:rsidRPr="001D177A">
        <w:rPr>
          <w:sz w:val="24"/>
          <w:szCs w:val="24"/>
        </w:rPr>
        <w:t xml:space="preserve">adults </w:t>
      </w:r>
      <w:r w:rsidRPr="001D177A">
        <w:rPr>
          <w:spacing w:val="-2"/>
          <w:sz w:val="24"/>
          <w:szCs w:val="24"/>
        </w:rPr>
        <w:t>with</w:t>
      </w:r>
      <w:r w:rsidRPr="001D177A">
        <w:rPr>
          <w:sz w:val="24"/>
          <w:szCs w:val="24"/>
        </w:rPr>
        <w:t xml:space="preserve"> OCD. However, an</w:t>
      </w:r>
      <w:r w:rsidRPr="001D177A">
        <w:rPr>
          <w:spacing w:val="-3"/>
          <w:sz w:val="24"/>
          <w:szCs w:val="24"/>
        </w:rPr>
        <w:t xml:space="preserve"> </w:t>
      </w:r>
      <w:r w:rsidRPr="001D177A">
        <w:rPr>
          <w:sz w:val="24"/>
          <w:szCs w:val="24"/>
        </w:rPr>
        <w:t>observational cohort</w:t>
      </w:r>
      <w:r w:rsidR="00FC3F9A" w:rsidRPr="001D177A">
        <w:rPr>
          <w:sz w:val="24"/>
          <w:szCs w:val="24"/>
        </w:rPr>
        <w:t xml:space="preserve"> </w:t>
      </w:r>
      <w:r w:rsidRPr="001D177A">
        <w:rPr>
          <w:sz w:val="24"/>
          <w:szCs w:val="24"/>
        </w:rPr>
        <w:t>study</w:t>
      </w:r>
      <w:r w:rsidRPr="001D177A">
        <w:rPr>
          <w:spacing w:val="-2"/>
          <w:sz w:val="24"/>
          <w:szCs w:val="24"/>
        </w:rPr>
        <w:t xml:space="preserve"> </w:t>
      </w:r>
      <w:r w:rsidRPr="001D177A">
        <w:rPr>
          <w:sz w:val="24"/>
          <w:szCs w:val="24"/>
        </w:rPr>
        <w:t>of patients</w:t>
      </w:r>
      <w:r w:rsidRPr="001D177A">
        <w:rPr>
          <w:spacing w:val="1"/>
          <w:sz w:val="24"/>
          <w:szCs w:val="24"/>
        </w:rPr>
        <w:t xml:space="preserve"> </w:t>
      </w:r>
      <w:r w:rsidRPr="001D177A">
        <w:rPr>
          <w:sz w:val="24"/>
          <w:szCs w:val="24"/>
        </w:rPr>
        <w:t>with depression</w:t>
      </w:r>
      <w:r w:rsidR="0007458B" w:rsidRPr="001D177A">
        <w:rPr>
          <w:sz w:val="24"/>
          <w:szCs w:val="24"/>
          <w:vertAlign w:val="superscript"/>
        </w:rPr>
        <w:t>29</w:t>
      </w:r>
      <w:r w:rsidRPr="001D177A">
        <w:rPr>
          <w:spacing w:val="-2"/>
          <w:sz w:val="24"/>
          <w:szCs w:val="24"/>
        </w:rPr>
        <w:t xml:space="preserve"> </w:t>
      </w:r>
      <w:r w:rsidRPr="001D177A">
        <w:rPr>
          <w:sz w:val="24"/>
          <w:szCs w:val="24"/>
        </w:rPr>
        <w:t>reported increased</w:t>
      </w:r>
      <w:r w:rsidRPr="001D177A">
        <w:rPr>
          <w:spacing w:val="-3"/>
          <w:sz w:val="24"/>
          <w:szCs w:val="24"/>
        </w:rPr>
        <w:t xml:space="preserve"> </w:t>
      </w:r>
      <w:r w:rsidRPr="001D177A">
        <w:rPr>
          <w:sz w:val="24"/>
          <w:szCs w:val="24"/>
        </w:rPr>
        <w:t>rates of</w:t>
      </w:r>
      <w:r w:rsidRPr="001D177A">
        <w:rPr>
          <w:spacing w:val="-3"/>
          <w:sz w:val="24"/>
          <w:szCs w:val="24"/>
        </w:rPr>
        <w:t xml:space="preserve"> </w:t>
      </w:r>
      <w:r w:rsidRPr="001D177A">
        <w:rPr>
          <w:sz w:val="24"/>
          <w:szCs w:val="24"/>
        </w:rPr>
        <w:t>suicidal</w:t>
      </w:r>
      <w:r w:rsidRPr="001D177A">
        <w:rPr>
          <w:spacing w:val="67"/>
          <w:sz w:val="24"/>
          <w:szCs w:val="24"/>
        </w:rPr>
        <w:t xml:space="preserve"> </w:t>
      </w:r>
      <w:r w:rsidRPr="001D177A">
        <w:rPr>
          <w:sz w:val="24"/>
          <w:szCs w:val="24"/>
        </w:rPr>
        <w:t>behaviour</w:t>
      </w:r>
      <w:r w:rsidRPr="001D177A">
        <w:rPr>
          <w:spacing w:val="-3"/>
          <w:sz w:val="24"/>
          <w:szCs w:val="24"/>
        </w:rPr>
        <w:t xml:space="preserve"> </w:t>
      </w:r>
      <w:r w:rsidRPr="001D177A">
        <w:rPr>
          <w:sz w:val="24"/>
          <w:szCs w:val="24"/>
        </w:rPr>
        <w:t xml:space="preserve">in the </w:t>
      </w:r>
      <w:r w:rsidRPr="001D177A">
        <w:rPr>
          <w:spacing w:val="-2"/>
          <w:sz w:val="24"/>
          <w:szCs w:val="24"/>
        </w:rPr>
        <w:t xml:space="preserve">first </w:t>
      </w:r>
      <w:r w:rsidRPr="001D177A">
        <w:rPr>
          <w:sz w:val="24"/>
          <w:szCs w:val="24"/>
        </w:rPr>
        <w:t>28 days</w:t>
      </w:r>
      <w:r w:rsidRPr="001D177A">
        <w:rPr>
          <w:spacing w:val="-2"/>
          <w:sz w:val="24"/>
          <w:szCs w:val="24"/>
        </w:rPr>
        <w:t xml:space="preserve"> </w:t>
      </w:r>
      <w:r w:rsidRPr="001D177A">
        <w:rPr>
          <w:sz w:val="24"/>
          <w:szCs w:val="24"/>
        </w:rPr>
        <w:t>of starting and</w:t>
      </w:r>
      <w:r w:rsidRPr="001D177A">
        <w:rPr>
          <w:spacing w:val="-2"/>
          <w:sz w:val="24"/>
          <w:szCs w:val="24"/>
        </w:rPr>
        <w:t xml:space="preserve"> </w:t>
      </w:r>
      <w:r w:rsidRPr="001D177A">
        <w:rPr>
          <w:sz w:val="24"/>
          <w:szCs w:val="24"/>
        </w:rPr>
        <w:t>stopping antidepressants,</w:t>
      </w:r>
      <w:r w:rsidRPr="001D177A">
        <w:rPr>
          <w:spacing w:val="-2"/>
          <w:sz w:val="24"/>
          <w:szCs w:val="24"/>
        </w:rPr>
        <w:t xml:space="preserve"> </w:t>
      </w:r>
      <w:r w:rsidRPr="001D177A">
        <w:rPr>
          <w:sz w:val="24"/>
          <w:szCs w:val="24"/>
        </w:rPr>
        <w:t>highlighting the need for</w:t>
      </w:r>
      <w:r w:rsidRPr="001D177A">
        <w:rPr>
          <w:spacing w:val="77"/>
          <w:sz w:val="24"/>
          <w:szCs w:val="24"/>
        </w:rPr>
        <w:t xml:space="preserve"> </w:t>
      </w:r>
      <w:r w:rsidRPr="001D177A">
        <w:rPr>
          <w:sz w:val="24"/>
          <w:szCs w:val="24"/>
        </w:rPr>
        <w:t>careful</w:t>
      </w:r>
      <w:r w:rsidRPr="001D177A">
        <w:rPr>
          <w:spacing w:val="-3"/>
          <w:sz w:val="24"/>
          <w:szCs w:val="24"/>
        </w:rPr>
        <w:t xml:space="preserve"> </w:t>
      </w:r>
      <w:r w:rsidRPr="001D177A">
        <w:rPr>
          <w:sz w:val="24"/>
          <w:szCs w:val="24"/>
        </w:rPr>
        <w:t>monitoring</w:t>
      </w:r>
      <w:r w:rsidRPr="001D177A">
        <w:rPr>
          <w:spacing w:val="-3"/>
          <w:sz w:val="24"/>
          <w:szCs w:val="24"/>
        </w:rPr>
        <w:t xml:space="preserve"> </w:t>
      </w:r>
      <w:r w:rsidRPr="001D177A">
        <w:rPr>
          <w:sz w:val="24"/>
          <w:szCs w:val="24"/>
        </w:rPr>
        <w:t>of patients</w:t>
      </w:r>
      <w:r w:rsidRPr="001D177A">
        <w:rPr>
          <w:spacing w:val="2"/>
          <w:sz w:val="24"/>
          <w:szCs w:val="24"/>
        </w:rPr>
        <w:t xml:space="preserve"> </w:t>
      </w:r>
      <w:r w:rsidRPr="001D177A">
        <w:rPr>
          <w:sz w:val="24"/>
          <w:szCs w:val="24"/>
        </w:rPr>
        <w:t>receiving SSRI during these periods.</w:t>
      </w:r>
    </w:p>
    <w:p w14:paraId="752EAF89" w14:textId="59FA60DF" w:rsidR="00B10B74" w:rsidRPr="001D177A" w:rsidRDefault="00B10B74" w:rsidP="001D177A">
      <w:pPr>
        <w:rPr>
          <w:b/>
          <w:bCs/>
          <w:i/>
          <w:sz w:val="24"/>
          <w:szCs w:val="24"/>
        </w:rPr>
      </w:pPr>
      <w:r w:rsidRPr="001D177A">
        <w:rPr>
          <w:b/>
          <w:i/>
          <w:sz w:val="24"/>
          <w:szCs w:val="24"/>
        </w:rPr>
        <w:t>Effectiveness</w:t>
      </w:r>
    </w:p>
    <w:p w14:paraId="78D7848D" w14:textId="32B651ED" w:rsidR="00B10B74" w:rsidRPr="001D177A" w:rsidRDefault="00B10B74" w:rsidP="001D177A">
      <w:pPr>
        <w:rPr>
          <w:sz w:val="24"/>
          <w:szCs w:val="24"/>
        </w:rPr>
      </w:pPr>
      <w:r w:rsidRPr="001D177A">
        <w:rPr>
          <w:sz w:val="24"/>
          <w:szCs w:val="24"/>
        </w:rPr>
        <w:t>As the number</w:t>
      </w:r>
      <w:r w:rsidRPr="001D177A">
        <w:rPr>
          <w:spacing w:val="-2"/>
          <w:sz w:val="24"/>
          <w:szCs w:val="24"/>
        </w:rPr>
        <w:t xml:space="preserve"> </w:t>
      </w:r>
      <w:r w:rsidRPr="001D177A">
        <w:rPr>
          <w:sz w:val="24"/>
          <w:szCs w:val="24"/>
        </w:rPr>
        <w:t>of patients</w:t>
      </w:r>
      <w:r w:rsidRPr="001D177A">
        <w:rPr>
          <w:spacing w:val="-3"/>
          <w:sz w:val="24"/>
          <w:szCs w:val="24"/>
        </w:rPr>
        <w:t xml:space="preserve"> </w:t>
      </w:r>
      <w:r w:rsidRPr="001D177A">
        <w:rPr>
          <w:sz w:val="24"/>
          <w:szCs w:val="24"/>
        </w:rPr>
        <w:t>completing</w:t>
      </w:r>
      <w:r w:rsidRPr="001D177A">
        <w:rPr>
          <w:spacing w:val="-3"/>
          <w:sz w:val="24"/>
          <w:szCs w:val="24"/>
        </w:rPr>
        <w:t xml:space="preserve"> </w:t>
      </w:r>
      <w:r w:rsidRPr="001D177A">
        <w:rPr>
          <w:sz w:val="24"/>
          <w:szCs w:val="24"/>
        </w:rPr>
        <w:t>16</w:t>
      </w:r>
      <w:r w:rsidRPr="001D177A">
        <w:rPr>
          <w:spacing w:val="-2"/>
          <w:sz w:val="24"/>
          <w:szCs w:val="24"/>
        </w:rPr>
        <w:t xml:space="preserve"> </w:t>
      </w:r>
      <w:r w:rsidRPr="001D177A">
        <w:rPr>
          <w:sz w:val="24"/>
          <w:szCs w:val="24"/>
        </w:rPr>
        <w:t>weeks fell short</w:t>
      </w:r>
      <w:r w:rsidRPr="001D177A">
        <w:rPr>
          <w:spacing w:val="-2"/>
          <w:sz w:val="24"/>
          <w:szCs w:val="24"/>
        </w:rPr>
        <w:t xml:space="preserve"> </w:t>
      </w:r>
      <w:r w:rsidRPr="001D177A">
        <w:rPr>
          <w:sz w:val="24"/>
          <w:szCs w:val="24"/>
        </w:rPr>
        <w:t xml:space="preserve">of </w:t>
      </w:r>
      <w:r w:rsidRPr="001D177A">
        <w:rPr>
          <w:spacing w:val="-2"/>
          <w:sz w:val="24"/>
          <w:szCs w:val="24"/>
        </w:rPr>
        <w:t>the</w:t>
      </w:r>
      <w:r w:rsidRPr="001D177A">
        <w:rPr>
          <w:sz w:val="24"/>
          <w:szCs w:val="24"/>
        </w:rPr>
        <w:t xml:space="preserve"> study</w:t>
      </w:r>
      <w:r w:rsidRPr="001D177A">
        <w:rPr>
          <w:spacing w:val="-2"/>
          <w:sz w:val="24"/>
          <w:szCs w:val="24"/>
        </w:rPr>
        <w:t xml:space="preserve"> </w:t>
      </w:r>
      <w:r w:rsidRPr="001D177A">
        <w:rPr>
          <w:sz w:val="24"/>
          <w:szCs w:val="24"/>
        </w:rPr>
        <w:t>power</w:t>
      </w:r>
      <w:r w:rsidRPr="001D177A">
        <w:rPr>
          <w:spacing w:val="-2"/>
          <w:sz w:val="24"/>
          <w:szCs w:val="24"/>
        </w:rPr>
        <w:t xml:space="preserve"> </w:t>
      </w:r>
      <w:r w:rsidRPr="001D177A">
        <w:rPr>
          <w:sz w:val="24"/>
          <w:szCs w:val="24"/>
        </w:rPr>
        <w:t>set</w:t>
      </w:r>
      <w:r w:rsidRPr="001D177A">
        <w:rPr>
          <w:spacing w:val="-2"/>
          <w:sz w:val="24"/>
          <w:szCs w:val="24"/>
        </w:rPr>
        <w:t xml:space="preserve"> </w:t>
      </w:r>
      <w:r w:rsidRPr="001D177A">
        <w:rPr>
          <w:sz w:val="24"/>
          <w:szCs w:val="24"/>
        </w:rPr>
        <w:t>in the protocol,</w:t>
      </w:r>
      <w:r w:rsidRPr="001D177A">
        <w:rPr>
          <w:spacing w:val="3"/>
          <w:sz w:val="24"/>
          <w:szCs w:val="24"/>
        </w:rPr>
        <w:t xml:space="preserve"> </w:t>
      </w:r>
      <w:r w:rsidRPr="001D177A">
        <w:rPr>
          <w:sz w:val="24"/>
          <w:szCs w:val="24"/>
        </w:rPr>
        <w:t>the</w:t>
      </w:r>
      <w:r w:rsidRPr="001D177A">
        <w:rPr>
          <w:spacing w:val="55"/>
          <w:sz w:val="24"/>
          <w:szCs w:val="24"/>
        </w:rPr>
        <w:t xml:space="preserve"> </w:t>
      </w:r>
      <w:r w:rsidRPr="001D177A">
        <w:rPr>
          <w:sz w:val="24"/>
          <w:szCs w:val="24"/>
        </w:rPr>
        <w:t>findings are</w:t>
      </w:r>
      <w:r w:rsidRPr="001D177A">
        <w:rPr>
          <w:spacing w:val="1"/>
          <w:sz w:val="24"/>
          <w:szCs w:val="24"/>
        </w:rPr>
        <w:t xml:space="preserve"> </w:t>
      </w:r>
      <w:r w:rsidRPr="001D177A">
        <w:rPr>
          <w:sz w:val="24"/>
          <w:szCs w:val="24"/>
        </w:rPr>
        <w:t>subject</w:t>
      </w:r>
      <w:r w:rsidRPr="001D177A">
        <w:rPr>
          <w:spacing w:val="-2"/>
          <w:sz w:val="24"/>
          <w:szCs w:val="24"/>
        </w:rPr>
        <w:t xml:space="preserve"> </w:t>
      </w:r>
      <w:r w:rsidRPr="001D177A">
        <w:rPr>
          <w:sz w:val="24"/>
          <w:szCs w:val="24"/>
        </w:rPr>
        <w:t>to</w:t>
      </w:r>
      <w:r w:rsidRPr="001D177A">
        <w:rPr>
          <w:spacing w:val="2"/>
          <w:sz w:val="24"/>
          <w:szCs w:val="24"/>
        </w:rPr>
        <w:t xml:space="preserve"> </w:t>
      </w:r>
      <w:r w:rsidRPr="001D177A">
        <w:rPr>
          <w:sz w:val="24"/>
          <w:szCs w:val="24"/>
        </w:rPr>
        <w:t>type</w:t>
      </w:r>
      <w:r w:rsidRPr="001D177A">
        <w:rPr>
          <w:spacing w:val="-2"/>
          <w:sz w:val="24"/>
          <w:szCs w:val="24"/>
        </w:rPr>
        <w:t xml:space="preserve"> </w:t>
      </w:r>
      <w:r w:rsidRPr="001D177A">
        <w:rPr>
          <w:sz w:val="24"/>
          <w:szCs w:val="24"/>
        </w:rPr>
        <w:t>I error</w:t>
      </w:r>
      <w:r w:rsidRPr="001D177A">
        <w:rPr>
          <w:spacing w:val="1"/>
          <w:sz w:val="24"/>
          <w:szCs w:val="24"/>
        </w:rPr>
        <w:t xml:space="preserve"> </w:t>
      </w:r>
      <w:r w:rsidRPr="001D177A">
        <w:rPr>
          <w:sz w:val="24"/>
          <w:szCs w:val="24"/>
        </w:rPr>
        <w:t>and we cannot be</w:t>
      </w:r>
      <w:r w:rsidRPr="001D177A">
        <w:rPr>
          <w:spacing w:val="-2"/>
          <w:sz w:val="24"/>
          <w:szCs w:val="24"/>
        </w:rPr>
        <w:t xml:space="preserve"> </w:t>
      </w:r>
      <w:r w:rsidRPr="001D177A">
        <w:rPr>
          <w:sz w:val="24"/>
          <w:szCs w:val="24"/>
        </w:rPr>
        <w:t>confident that the</w:t>
      </w:r>
      <w:r w:rsidRPr="001D177A">
        <w:rPr>
          <w:spacing w:val="-3"/>
          <w:sz w:val="24"/>
          <w:szCs w:val="24"/>
        </w:rPr>
        <w:t xml:space="preserve"> </w:t>
      </w:r>
      <w:r w:rsidRPr="001D177A">
        <w:rPr>
          <w:sz w:val="24"/>
          <w:szCs w:val="24"/>
        </w:rPr>
        <w:t>observed</w:t>
      </w:r>
      <w:r w:rsidRPr="001D177A">
        <w:rPr>
          <w:spacing w:val="-3"/>
          <w:sz w:val="24"/>
          <w:szCs w:val="24"/>
        </w:rPr>
        <w:t xml:space="preserve"> </w:t>
      </w:r>
      <w:r w:rsidRPr="001D177A">
        <w:rPr>
          <w:sz w:val="24"/>
          <w:szCs w:val="24"/>
        </w:rPr>
        <w:t>effect is reliable.</w:t>
      </w:r>
      <w:r w:rsidRPr="001D177A">
        <w:rPr>
          <w:spacing w:val="45"/>
          <w:sz w:val="24"/>
          <w:szCs w:val="24"/>
        </w:rPr>
        <w:t xml:space="preserve"> </w:t>
      </w:r>
      <w:proofErr w:type="gramStart"/>
      <w:r w:rsidRPr="001D177A">
        <w:rPr>
          <w:sz w:val="24"/>
          <w:szCs w:val="24"/>
        </w:rPr>
        <w:t>Therefore</w:t>
      </w:r>
      <w:proofErr w:type="gramEnd"/>
      <w:r w:rsidRPr="001D177A">
        <w:rPr>
          <w:spacing w:val="-2"/>
          <w:sz w:val="24"/>
          <w:szCs w:val="24"/>
        </w:rPr>
        <w:t xml:space="preserve"> </w:t>
      </w:r>
      <w:r w:rsidRPr="001D177A">
        <w:rPr>
          <w:sz w:val="24"/>
          <w:szCs w:val="24"/>
        </w:rPr>
        <w:t>caution</w:t>
      </w:r>
      <w:r w:rsidRPr="001D177A">
        <w:rPr>
          <w:spacing w:val="-3"/>
          <w:sz w:val="24"/>
          <w:szCs w:val="24"/>
        </w:rPr>
        <w:t xml:space="preserve"> </w:t>
      </w:r>
      <w:r w:rsidRPr="001D177A">
        <w:rPr>
          <w:sz w:val="24"/>
          <w:szCs w:val="24"/>
        </w:rPr>
        <w:t>is required</w:t>
      </w:r>
      <w:r w:rsidRPr="001D177A">
        <w:rPr>
          <w:spacing w:val="-2"/>
          <w:sz w:val="24"/>
          <w:szCs w:val="24"/>
        </w:rPr>
        <w:t xml:space="preserve"> </w:t>
      </w:r>
      <w:r w:rsidRPr="001D177A">
        <w:rPr>
          <w:sz w:val="24"/>
          <w:szCs w:val="24"/>
        </w:rPr>
        <w:t>when interpreting the study</w:t>
      </w:r>
      <w:r w:rsidRPr="001D177A">
        <w:rPr>
          <w:spacing w:val="-2"/>
          <w:sz w:val="24"/>
          <w:szCs w:val="24"/>
        </w:rPr>
        <w:t xml:space="preserve"> </w:t>
      </w:r>
      <w:r w:rsidRPr="001D177A">
        <w:rPr>
          <w:sz w:val="24"/>
          <w:szCs w:val="24"/>
        </w:rPr>
        <w:t>outcomes.</w:t>
      </w:r>
      <w:r w:rsidRPr="001D177A">
        <w:rPr>
          <w:spacing w:val="1"/>
          <w:sz w:val="24"/>
          <w:szCs w:val="24"/>
        </w:rPr>
        <w:t xml:space="preserve"> </w:t>
      </w:r>
      <w:r w:rsidRPr="001D177A">
        <w:rPr>
          <w:sz w:val="24"/>
          <w:szCs w:val="24"/>
        </w:rPr>
        <w:t xml:space="preserve">Notwithstanding, </w:t>
      </w:r>
      <w:r w:rsidRPr="001D177A">
        <w:rPr>
          <w:spacing w:val="-2"/>
          <w:sz w:val="24"/>
          <w:szCs w:val="24"/>
        </w:rPr>
        <w:t>CBT</w:t>
      </w:r>
      <w:r w:rsidRPr="001D177A">
        <w:rPr>
          <w:spacing w:val="61"/>
          <w:sz w:val="24"/>
          <w:szCs w:val="24"/>
        </w:rPr>
        <w:t xml:space="preserve"> </w:t>
      </w:r>
      <w:r w:rsidRPr="001D177A">
        <w:rPr>
          <w:sz w:val="24"/>
          <w:szCs w:val="24"/>
        </w:rPr>
        <w:t>fell considerably</w:t>
      </w:r>
      <w:r w:rsidRPr="001D177A">
        <w:rPr>
          <w:spacing w:val="-2"/>
          <w:sz w:val="24"/>
          <w:szCs w:val="24"/>
        </w:rPr>
        <w:t xml:space="preserve"> </w:t>
      </w:r>
      <w:r w:rsidRPr="001D177A">
        <w:rPr>
          <w:sz w:val="24"/>
          <w:szCs w:val="24"/>
        </w:rPr>
        <w:t>short</w:t>
      </w:r>
      <w:r w:rsidRPr="001D177A">
        <w:rPr>
          <w:spacing w:val="-2"/>
          <w:sz w:val="24"/>
          <w:szCs w:val="24"/>
        </w:rPr>
        <w:t xml:space="preserve"> </w:t>
      </w:r>
      <w:r w:rsidRPr="001D177A">
        <w:rPr>
          <w:sz w:val="24"/>
          <w:szCs w:val="24"/>
        </w:rPr>
        <w:t>of</w:t>
      </w:r>
      <w:r w:rsidRPr="001D177A">
        <w:rPr>
          <w:spacing w:val="-3"/>
          <w:sz w:val="24"/>
          <w:szCs w:val="24"/>
        </w:rPr>
        <w:t xml:space="preserve"> </w:t>
      </w:r>
      <w:r w:rsidRPr="001D177A">
        <w:rPr>
          <w:sz w:val="24"/>
          <w:szCs w:val="24"/>
        </w:rPr>
        <w:t>SSRI in terms</w:t>
      </w:r>
      <w:r w:rsidRPr="001D177A">
        <w:rPr>
          <w:spacing w:val="-2"/>
          <w:sz w:val="24"/>
          <w:szCs w:val="24"/>
        </w:rPr>
        <w:t xml:space="preserve"> </w:t>
      </w:r>
      <w:r w:rsidRPr="001D177A">
        <w:rPr>
          <w:sz w:val="24"/>
          <w:szCs w:val="24"/>
        </w:rPr>
        <w:t>of clinical</w:t>
      </w:r>
      <w:r w:rsidRPr="001D177A">
        <w:rPr>
          <w:spacing w:val="-3"/>
          <w:sz w:val="24"/>
          <w:szCs w:val="24"/>
        </w:rPr>
        <w:t xml:space="preserve"> </w:t>
      </w:r>
      <w:r w:rsidRPr="001D177A">
        <w:rPr>
          <w:sz w:val="24"/>
          <w:szCs w:val="24"/>
        </w:rPr>
        <w:t>and</w:t>
      </w:r>
      <w:r w:rsidRPr="001D177A">
        <w:rPr>
          <w:spacing w:val="-2"/>
          <w:sz w:val="24"/>
          <w:szCs w:val="24"/>
        </w:rPr>
        <w:t xml:space="preserve"> </w:t>
      </w:r>
      <w:r w:rsidRPr="001D177A">
        <w:rPr>
          <w:sz w:val="24"/>
          <w:szCs w:val="24"/>
        </w:rPr>
        <w:t>cost</w:t>
      </w:r>
      <w:r w:rsidRPr="001D177A">
        <w:rPr>
          <w:spacing w:val="-2"/>
          <w:sz w:val="24"/>
          <w:szCs w:val="24"/>
        </w:rPr>
        <w:t xml:space="preserve"> </w:t>
      </w:r>
      <w:r w:rsidRPr="001D177A">
        <w:rPr>
          <w:sz w:val="24"/>
          <w:szCs w:val="24"/>
        </w:rPr>
        <w:t>effectiveness</w:t>
      </w:r>
      <w:r w:rsidRPr="001D177A">
        <w:rPr>
          <w:spacing w:val="1"/>
          <w:sz w:val="24"/>
          <w:szCs w:val="24"/>
        </w:rPr>
        <w:t xml:space="preserve"> </w:t>
      </w:r>
      <w:r w:rsidRPr="001D177A">
        <w:rPr>
          <w:sz w:val="24"/>
          <w:szCs w:val="24"/>
        </w:rPr>
        <w:t>on the</w:t>
      </w:r>
      <w:r w:rsidRPr="001D177A">
        <w:rPr>
          <w:spacing w:val="-2"/>
          <w:sz w:val="24"/>
          <w:szCs w:val="24"/>
        </w:rPr>
        <w:t xml:space="preserve"> </w:t>
      </w:r>
      <w:r w:rsidRPr="001D177A">
        <w:rPr>
          <w:sz w:val="24"/>
          <w:szCs w:val="24"/>
        </w:rPr>
        <w:t>observed</w:t>
      </w:r>
      <w:r w:rsidRPr="001D177A">
        <w:rPr>
          <w:spacing w:val="63"/>
          <w:sz w:val="24"/>
          <w:szCs w:val="24"/>
        </w:rPr>
        <w:t xml:space="preserve"> </w:t>
      </w:r>
      <w:r w:rsidRPr="001D177A">
        <w:rPr>
          <w:sz w:val="24"/>
          <w:szCs w:val="24"/>
        </w:rPr>
        <w:t>case analyses,</w:t>
      </w:r>
      <w:r w:rsidRPr="001D177A">
        <w:rPr>
          <w:spacing w:val="-3"/>
          <w:sz w:val="24"/>
          <w:szCs w:val="24"/>
        </w:rPr>
        <w:t xml:space="preserve"> </w:t>
      </w:r>
      <w:r w:rsidRPr="001D177A">
        <w:rPr>
          <w:sz w:val="24"/>
          <w:szCs w:val="24"/>
        </w:rPr>
        <w:t>emphasising the</w:t>
      </w:r>
      <w:r w:rsidRPr="001D177A">
        <w:rPr>
          <w:spacing w:val="2"/>
          <w:sz w:val="24"/>
          <w:szCs w:val="24"/>
        </w:rPr>
        <w:t xml:space="preserve"> </w:t>
      </w:r>
      <w:r w:rsidRPr="001D177A">
        <w:rPr>
          <w:sz w:val="24"/>
          <w:szCs w:val="24"/>
        </w:rPr>
        <w:t>persisting need</w:t>
      </w:r>
      <w:r w:rsidRPr="001D177A">
        <w:rPr>
          <w:spacing w:val="-3"/>
          <w:sz w:val="24"/>
          <w:szCs w:val="24"/>
        </w:rPr>
        <w:t xml:space="preserve"> </w:t>
      </w:r>
      <w:r w:rsidRPr="001D177A">
        <w:rPr>
          <w:sz w:val="24"/>
          <w:szCs w:val="24"/>
        </w:rPr>
        <w:t>for</w:t>
      </w:r>
      <w:r w:rsidRPr="001D177A">
        <w:rPr>
          <w:spacing w:val="-2"/>
          <w:sz w:val="24"/>
          <w:szCs w:val="24"/>
        </w:rPr>
        <w:t xml:space="preserve"> </w:t>
      </w:r>
      <w:r w:rsidRPr="001D177A">
        <w:rPr>
          <w:sz w:val="24"/>
          <w:szCs w:val="24"/>
        </w:rPr>
        <w:t>a definitive</w:t>
      </w:r>
      <w:r w:rsidRPr="001D177A">
        <w:rPr>
          <w:spacing w:val="-2"/>
          <w:sz w:val="24"/>
          <w:szCs w:val="24"/>
        </w:rPr>
        <w:t xml:space="preserve"> </w:t>
      </w:r>
      <w:r w:rsidRPr="001D177A">
        <w:rPr>
          <w:sz w:val="24"/>
          <w:szCs w:val="24"/>
        </w:rPr>
        <w:t>study.</w:t>
      </w:r>
      <w:r w:rsidRPr="001D177A">
        <w:rPr>
          <w:spacing w:val="-2"/>
          <w:sz w:val="24"/>
          <w:szCs w:val="24"/>
        </w:rPr>
        <w:t xml:space="preserve"> </w:t>
      </w:r>
      <w:r w:rsidRPr="001D177A">
        <w:rPr>
          <w:sz w:val="24"/>
          <w:szCs w:val="24"/>
        </w:rPr>
        <w:t>On the</w:t>
      </w:r>
      <w:r w:rsidRPr="001D177A">
        <w:rPr>
          <w:spacing w:val="-2"/>
          <w:sz w:val="24"/>
          <w:szCs w:val="24"/>
        </w:rPr>
        <w:t xml:space="preserve"> </w:t>
      </w:r>
      <w:r w:rsidRPr="001D177A">
        <w:rPr>
          <w:sz w:val="24"/>
          <w:szCs w:val="24"/>
        </w:rPr>
        <w:t>primary</w:t>
      </w:r>
      <w:r w:rsidRPr="001D177A">
        <w:rPr>
          <w:spacing w:val="1"/>
          <w:sz w:val="24"/>
          <w:szCs w:val="24"/>
        </w:rPr>
        <w:t xml:space="preserve"> </w:t>
      </w:r>
      <w:r w:rsidRPr="001D177A">
        <w:rPr>
          <w:spacing w:val="-2"/>
          <w:sz w:val="24"/>
          <w:szCs w:val="24"/>
        </w:rPr>
        <w:t>Y-BOCS</w:t>
      </w:r>
      <w:r w:rsidRPr="001D177A">
        <w:rPr>
          <w:spacing w:val="64"/>
          <w:sz w:val="24"/>
          <w:szCs w:val="24"/>
        </w:rPr>
        <w:t xml:space="preserve"> </w:t>
      </w:r>
      <w:r w:rsidRPr="001D177A">
        <w:rPr>
          <w:sz w:val="24"/>
          <w:szCs w:val="24"/>
        </w:rPr>
        <w:t>analysis, at the</w:t>
      </w:r>
      <w:r w:rsidRPr="001D177A">
        <w:rPr>
          <w:spacing w:val="48"/>
          <w:sz w:val="24"/>
          <w:szCs w:val="24"/>
        </w:rPr>
        <w:t xml:space="preserve"> </w:t>
      </w:r>
      <w:r w:rsidRPr="001D177A">
        <w:rPr>
          <w:sz w:val="24"/>
          <w:szCs w:val="24"/>
        </w:rPr>
        <w:t>primary</w:t>
      </w:r>
      <w:r w:rsidRPr="001D177A">
        <w:rPr>
          <w:spacing w:val="-2"/>
          <w:sz w:val="24"/>
          <w:szCs w:val="24"/>
        </w:rPr>
        <w:t xml:space="preserve"> </w:t>
      </w:r>
      <w:r w:rsidRPr="001D177A">
        <w:rPr>
          <w:sz w:val="24"/>
          <w:szCs w:val="24"/>
        </w:rPr>
        <w:t>week</w:t>
      </w:r>
      <w:r w:rsidRPr="001D177A">
        <w:rPr>
          <w:spacing w:val="-2"/>
          <w:sz w:val="24"/>
          <w:szCs w:val="24"/>
        </w:rPr>
        <w:t xml:space="preserve"> </w:t>
      </w:r>
      <w:r w:rsidRPr="001D177A">
        <w:rPr>
          <w:sz w:val="24"/>
          <w:szCs w:val="24"/>
        </w:rPr>
        <w:t>16 endpoint, patients</w:t>
      </w:r>
      <w:r w:rsidRPr="001D177A">
        <w:rPr>
          <w:spacing w:val="-2"/>
          <w:sz w:val="24"/>
          <w:szCs w:val="24"/>
        </w:rPr>
        <w:t xml:space="preserve"> </w:t>
      </w:r>
      <w:r w:rsidRPr="001D177A">
        <w:rPr>
          <w:sz w:val="24"/>
          <w:szCs w:val="24"/>
        </w:rPr>
        <w:t xml:space="preserve">receiving </w:t>
      </w:r>
      <w:r w:rsidRPr="001D177A">
        <w:rPr>
          <w:spacing w:val="-2"/>
          <w:sz w:val="24"/>
          <w:szCs w:val="24"/>
        </w:rPr>
        <w:t>CBT</w:t>
      </w:r>
      <w:r w:rsidRPr="001D177A">
        <w:rPr>
          <w:sz w:val="24"/>
          <w:szCs w:val="24"/>
        </w:rPr>
        <w:t xml:space="preserve"> were</w:t>
      </w:r>
      <w:r w:rsidRPr="001D177A">
        <w:rPr>
          <w:spacing w:val="1"/>
          <w:sz w:val="24"/>
          <w:szCs w:val="24"/>
        </w:rPr>
        <w:t xml:space="preserve"> </w:t>
      </w:r>
      <w:r w:rsidRPr="001D177A">
        <w:rPr>
          <w:sz w:val="24"/>
          <w:szCs w:val="24"/>
        </w:rPr>
        <w:t>responding less well than</w:t>
      </w:r>
      <w:r w:rsidRPr="001D177A">
        <w:rPr>
          <w:spacing w:val="73"/>
          <w:sz w:val="24"/>
          <w:szCs w:val="24"/>
        </w:rPr>
        <w:t xml:space="preserve"> </w:t>
      </w:r>
      <w:r w:rsidRPr="001D177A">
        <w:rPr>
          <w:rFonts w:cs="Calibri"/>
          <w:sz w:val="24"/>
          <w:szCs w:val="24"/>
        </w:rPr>
        <w:t>those</w:t>
      </w:r>
      <w:r w:rsidRPr="001D177A">
        <w:rPr>
          <w:rFonts w:cs="Calibri"/>
          <w:spacing w:val="-2"/>
          <w:sz w:val="24"/>
          <w:szCs w:val="24"/>
        </w:rPr>
        <w:t xml:space="preserve"> </w:t>
      </w:r>
      <w:r w:rsidRPr="001D177A">
        <w:rPr>
          <w:rFonts w:cs="Calibri"/>
          <w:sz w:val="24"/>
          <w:szCs w:val="24"/>
        </w:rPr>
        <w:t>receiving sertraline</w:t>
      </w:r>
      <w:r w:rsidRPr="001D177A">
        <w:rPr>
          <w:rFonts w:cs="Calibri"/>
          <w:spacing w:val="-2"/>
          <w:sz w:val="24"/>
          <w:szCs w:val="24"/>
        </w:rPr>
        <w:t xml:space="preserve"> </w:t>
      </w:r>
      <w:r w:rsidRPr="001D177A">
        <w:rPr>
          <w:rFonts w:cs="Calibri"/>
          <w:sz w:val="24"/>
          <w:szCs w:val="24"/>
        </w:rPr>
        <w:t>(Cohen’s</w:t>
      </w:r>
      <w:r w:rsidRPr="001D177A">
        <w:rPr>
          <w:rFonts w:cs="Calibri"/>
          <w:spacing w:val="2"/>
          <w:sz w:val="24"/>
          <w:szCs w:val="24"/>
        </w:rPr>
        <w:t xml:space="preserve"> </w:t>
      </w:r>
      <w:r w:rsidRPr="001D177A">
        <w:rPr>
          <w:rFonts w:cs="Calibri"/>
          <w:i/>
          <w:sz w:val="24"/>
          <w:szCs w:val="24"/>
        </w:rPr>
        <w:t>d</w:t>
      </w:r>
      <w:r w:rsidRPr="001D177A">
        <w:rPr>
          <w:rFonts w:cs="Calibri"/>
          <w:i/>
          <w:spacing w:val="-3"/>
          <w:sz w:val="24"/>
          <w:szCs w:val="24"/>
        </w:rPr>
        <w:t xml:space="preserve"> </w:t>
      </w:r>
      <w:r w:rsidRPr="001D177A">
        <w:rPr>
          <w:rFonts w:cs="Calibri"/>
          <w:sz w:val="24"/>
          <w:szCs w:val="24"/>
        </w:rPr>
        <w:t>=.27)</w:t>
      </w:r>
      <w:r w:rsidRPr="001D177A">
        <w:rPr>
          <w:rFonts w:cs="Calibri"/>
          <w:spacing w:val="-2"/>
          <w:sz w:val="24"/>
          <w:szCs w:val="24"/>
        </w:rPr>
        <w:t xml:space="preserve"> </w:t>
      </w:r>
      <w:r w:rsidRPr="001D177A">
        <w:rPr>
          <w:rFonts w:cs="Calibri"/>
          <w:sz w:val="24"/>
          <w:szCs w:val="24"/>
        </w:rPr>
        <w:t>or sertraline in combination</w:t>
      </w:r>
      <w:r w:rsidRPr="001D177A">
        <w:rPr>
          <w:rFonts w:cs="Calibri"/>
          <w:spacing w:val="-3"/>
          <w:sz w:val="24"/>
          <w:szCs w:val="24"/>
        </w:rPr>
        <w:t xml:space="preserve"> </w:t>
      </w:r>
      <w:r w:rsidRPr="001D177A">
        <w:rPr>
          <w:rFonts w:cs="Calibri"/>
          <w:sz w:val="24"/>
          <w:szCs w:val="24"/>
        </w:rPr>
        <w:t>with CBT</w:t>
      </w:r>
      <w:r w:rsidRPr="001D177A">
        <w:rPr>
          <w:rFonts w:cs="Calibri"/>
          <w:spacing w:val="-2"/>
          <w:sz w:val="24"/>
          <w:szCs w:val="24"/>
        </w:rPr>
        <w:t xml:space="preserve"> </w:t>
      </w:r>
      <w:r w:rsidRPr="001D177A">
        <w:rPr>
          <w:rFonts w:cs="Calibri"/>
          <w:sz w:val="24"/>
          <w:szCs w:val="24"/>
        </w:rPr>
        <w:t xml:space="preserve">(Cohen’s </w:t>
      </w:r>
      <w:r w:rsidRPr="001D177A">
        <w:rPr>
          <w:rFonts w:cs="Calibri"/>
          <w:i/>
          <w:sz w:val="24"/>
          <w:szCs w:val="24"/>
        </w:rPr>
        <w:t>d</w:t>
      </w:r>
      <w:r w:rsidRPr="001D177A">
        <w:rPr>
          <w:sz w:val="24"/>
          <w:szCs w:val="24"/>
        </w:rPr>
        <w:t>= .39),</w:t>
      </w:r>
      <w:r w:rsidRPr="001D177A">
        <w:rPr>
          <w:spacing w:val="58"/>
          <w:sz w:val="24"/>
          <w:szCs w:val="24"/>
        </w:rPr>
        <w:t xml:space="preserve"> </w:t>
      </w:r>
      <w:r w:rsidRPr="001D177A">
        <w:rPr>
          <w:sz w:val="24"/>
          <w:szCs w:val="24"/>
        </w:rPr>
        <w:t>suggesting that</w:t>
      </w:r>
      <w:r w:rsidRPr="001D177A">
        <w:rPr>
          <w:spacing w:val="-2"/>
          <w:sz w:val="24"/>
          <w:szCs w:val="24"/>
        </w:rPr>
        <w:t xml:space="preserve"> </w:t>
      </w:r>
      <w:r w:rsidRPr="001D177A">
        <w:rPr>
          <w:sz w:val="24"/>
          <w:szCs w:val="24"/>
        </w:rPr>
        <w:t>the combined</w:t>
      </w:r>
      <w:r w:rsidRPr="001D177A">
        <w:rPr>
          <w:spacing w:val="1"/>
          <w:sz w:val="24"/>
          <w:szCs w:val="24"/>
        </w:rPr>
        <w:t xml:space="preserve"> </w:t>
      </w:r>
      <w:r w:rsidRPr="001D177A">
        <w:rPr>
          <w:sz w:val="24"/>
          <w:szCs w:val="24"/>
        </w:rPr>
        <w:t>treatment arm may</w:t>
      </w:r>
      <w:r w:rsidRPr="001D177A">
        <w:rPr>
          <w:spacing w:val="-2"/>
          <w:sz w:val="24"/>
          <w:szCs w:val="24"/>
        </w:rPr>
        <w:t xml:space="preserve"> </w:t>
      </w:r>
      <w:r w:rsidRPr="001D177A">
        <w:rPr>
          <w:sz w:val="24"/>
          <w:szCs w:val="24"/>
        </w:rPr>
        <w:t>offer the</w:t>
      </w:r>
      <w:r w:rsidRPr="001D177A">
        <w:rPr>
          <w:spacing w:val="-2"/>
          <w:sz w:val="24"/>
          <w:szCs w:val="24"/>
        </w:rPr>
        <w:t xml:space="preserve"> </w:t>
      </w:r>
      <w:r w:rsidRPr="001D177A">
        <w:rPr>
          <w:sz w:val="24"/>
          <w:szCs w:val="24"/>
        </w:rPr>
        <w:t>most</w:t>
      </w:r>
      <w:r w:rsidRPr="001D177A">
        <w:rPr>
          <w:spacing w:val="3"/>
          <w:sz w:val="24"/>
          <w:szCs w:val="24"/>
        </w:rPr>
        <w:t xml:space="preserve"> </w:t>
      </w:r>
      <w:r w:rsidRPr="001D177A">
        <w:rPr>
          <w:sz w:val="24"/>
          <w:szCs w:val="24"/>
        </w:rPr>
        <w:t>clinically effective treatment,</w:t>
      </w:r>
      <w:r w:rsidRPr="001D177A">
        <w:rPr>
          <w:spacing w:val="67"/>
          <w:sz w:val="24"/>
          <w:szCs w:val="24"/>
        </w:rPr>
        <w:t xml:space="preserve"> </w:t>
      </w:r>
      <w:r w:rsidRPr="001D177A">
        <w:rPr>
          <w:sz w:val="24"/>
          <w:szCs w:val="24"/>
        </w:rPr>
        <w:t>especially</w:t>
      </w:r>
      <w:r w:rsidRPr="001D177A">
        <w:rPr>
          <w:spacing w:val="-2"/>
          <w:sz w:val="24"/>
          <w:szCs w:val="24"/>
        </w:rPr>
        <w:t xml:space="preserve"> </w:t>
      </w:r>
      <w:r w:rsidRPr="001D177A">
        <w:rPr>
          <w:sz w:val="24"/>
          <w:szCs w:val="24"/>
        </w:rPr>
        <w:t>over</w:t>
      </w:r>
      <w:r w:rsidRPr="001D177A">
        <w:rPr>
          <w:spacing w:val="-2"/>
          <w:sz w:val="24"/>
          <w:szCs w:val="24"/>
        </w:rPr>
        <w:t xml:space="preserve"> </w:t>
      </w:r>
      <w:r w:rsidRPr="001D177A">
        <w:rPr>
          <w:sz w:val="24"/>
          <w:szCs w:val="24"/>
        </w:rPr>
        <w:t>CBT</w:t>
      </w:r>
      <w:r w:rsidRPr="001D177A">
        <w:rPr>
          <w:spacing w:val="-2"/>
          <w:sz w:val="24"/>
          <w:szCs w:val="24"/>
        </w:rPr>
        <w:t xml:space="preserve"> </w:t>
      </w:r>
      <w:r w:rsidRPr="001D177A">
        <w:rPr>
          <w:sz w:val="24"/>
          <w:szCs w:val="24"/>
        </w:rPr>
        <w:t xml:space="preserve">monotherapy. </w:t>
      </w:r>
      <w:r w:rsidRPr="001D177A">
        <w:rPr>
          <w:spacing w:val="-2"/>
          <w:sz w:val="24"/>
          <w:szCs w:val="24"/>
        </w:rPr>
        <w:t>These</w:t>
      </w:r>
      <w:r w:rsidRPr="001D177A">
        <w:rPr>
          <w:spacing w:val="1"/>
          <w:sz w:val="24"/>
          <w:szCs w:val="24"/>
        </w:rPr>
        <w:t xml:space="preserve"> </w:t>
      </w:r>
      <w:r w:rsidRPr="001D177A">
        <w:rPr>
          <w:sz w:val="24"/>
          <w:szCs w:val="24"/>
        </w:rPr>
        <w:t>findings align with those</w:t>
      </w:r>
      <w:r w:rsidRPr="001D177A">
        <w:rPr>
          <w:spacing w:val="-2"/>
          <w:sz w:val="24"/>
          <w:szCs w:val="24"/>
        </w:rPr>
        <w:t xml:space="preserve"> </w:t>
      </w:r>
      <w:r w:rsidRPr="001D177A">
        <w:rPr>
          <w:sz w:val="24"/>
          <w:szCs w:val="24"/>
        </w:rPr>
        <w:t>from two</w:t>
      </w:r>
      <w:r w:rsidRPr="001D177A">
        <w:rPr>
          <w:spacing w:val="1"/>
          <w:sz w:val="24"/>
          <w:szCs w:val="24"/>
        </w:rPr>
        <w:t xml:space="preserve"> </w:t>
      </w:r>
      <w:r w:rsidRPr="001D177A">
        <w:rPr>
          <w:sz w:val="24"/>
          <w:szCs w:val="24"/>
        </w:rPr>
        <w:t>small historic placebo-controlled studies in adults</w:t>
      </w:r>
      <w:r w:rsidRPr="001D177A">
        <w:rPr>
          <w:spacing w:val="-3"/>
          <w:sz w:val="24"/>
          <w:szCs w:val="24"/>
        </w:rPr>
        <w:t xml:space="preserve"> </w:t>
      </w:r>
      <w:r w:rsidRPr="001D177A">
        <w:rPr>
          <w:sz w:val="24"/>
          <w:szCs w:val="24"/>
        </w:rPr>
        <w:t>with OCD,</w:t>
      </w:r>
      <w:r w:rsidRPr="001D177A">
        <w:rPr>
          <w:spacing w:val="-3"/>
          <w:sz w:val="24"/>
          <w:szCs w:val="24"/>
        </w:rPr>
        <w:t xml:space="preserve"> </w:t>
      </w:r>
      <w:r w:rsidRPr="001D177A">
        <w:rPr>
          <w:sz w:val="24"/>
          <w:szCs w:val="24"/>
        </w:rPr>
        <w:t>one</w:t>
      </w:r>
      <w:r w:rsidRPr="001D177A">
        <w:rPr>
          <w:spacing w:val="-2"/>
          <w:sz w:val="24"/>
          <w:szCs w:val="24"/>
        </w:rPr>
        <w:t xml:space="preserve"> </w:t>
      </w:r>
      <w:r w:rsidRPr="001D177A">
        <w:rPr>
          <w:sz w:val="24"/>
          <w:szCs w:val="24"/>
        </w:rPr>
        <w:t>published by</w:t>
      </w:r>
      <w:r w:rsidRPr="001D177A">
        <w:rPr>
          <w:spacing w:val="2"/>
          <w:sz w:val="24"/>
          <w:szCs w:val="24"/>
        </w:rPr>
        <w:t xml:space="preserve"> </w:t>
      </w:r>
      <w:proofErr w:type="spellStart"/>
      <w:r w:rsidRPr="001D177A">
        <w:rPr>
          <w:sz w:val="24"/>
          <w:szCs w:val="24"/>
        </w:rPr>
        <w:t>Hohagen</w:t>
      </w:r>
      <w:proofErr w:type="spellEnd"/>
      <w:r w:rsidRPr="001D177A">
        <w:rPr>
          <w:spacing w:val="-3"/>
          <w:sz w:val="24"/>
          <w:szCs w:val="24"/>
        </w:rPr>
        <w:t xml:space="preserve"> </w:t>
      </w:r>
      <w:r w:rsidRPr="001D177A">
        <w:rPr>
          <w:sz w:val="24"/>
          <w:szCs w:val="24"/>
        </w:rPr>
        <w:t>et</w:t>
      </w:r>
      <w:r w:rsidRPr="001D177A">
        <w:rPr>
          <w:spacing w:val="-2"/>
          <w:sz w:val="24"/>
          <w:szCs w:val="24"/>
        </w:rPr>
        <w:t xml:space="preserve"> </w:t>
      </w:r>
      <w:r w:rsidR="00213435" w:rsidRPr="001D177A">
        <w:rPr>
          <w:sz w:val="24"/>
          <w:szCs w:val="24"/>
        </w:rPr>
        <w:t>al.</w:t>
      </w:r>
      <w:r w:rsidR="0007458B" w:rsidRPr="001D177A">
        <w:rPr>
          <w:sz w:val="24"/>
          <w:szCs w:val="24"/>
          <w:vertAlign w:val="superscript"/>
        </w:rPr>
        <w:t>30</w:t>
      </w:r>
      <w:r w:rsidRPr="001D177A">
        <w:rPr>
          <w:sz w:val="24"/>
          <w:szCs w:val="24"/>
        </w:rPr>
        <w:t>, in</w:t>
      </w:r>
      <w:r w:rsidRPr="001D177A">
        <w:rPr>
          <w:spacing w:val="-3"/>
          <w:sz w:val="24"/>
          <w:szCs w:val="24"/>
        </w:rPr>
        <w:t xml:space="preserve"> </w:t>
      </w:r>
      <w:r w:rsidRPr="001D177A">
        <w:rPr>
          <w:sz w:val="24"/>
          <w:szCs w:val="24"/>
        </w:rPr>
        <w:t>which</w:t>
      </w:r>
      <w:r w:rsidRPr="001D177A">
        <w:rPr>
          <w:spacing w:val="-2"/>
          <w:sz w:val="24"/>
          <w:szCs w:val="24"/>
        </w:rPr>
        <w:t xml:space="preserve"> </w:t>
      </w:r>
      <w:r w:rsidRPr="001D177A">
        <w:rPr>
          <w:sz w:val="24"/>
          <w:szCs w:val="24"/>
        </w:rPr>
        <w:t>SSRI</w:t>
      </w:r>
      <w:r w:rsidRPr="001D177A">
        <w:rPr>
          <w:spacing w:val="46"/>
          <w:sz w:val="24"/>
          <w:szCs w:val="24"/>
        </w:rPr>
        <w:t xml:space="preserve"> </w:t>
      </w:r>
      <w:r w:rsidRPr="001D177A">
        <w:rPr>
          <w:sz w:val="24"/>
          <w:szCs w:val="24"/>
        </w:rPr>
        <w:t>combined with multimodal</w:t>
      </w:r>
      <w:r w:rsidRPr="001D177A">
        <w:rPr>
          <w:spacing w:val="-3"/>
          <w:sz w:val="24"/>
          <w:szCs w:val="24"/>
        </w:rPr>
        <w:t xml:space="preserve"> </w:t>
      </w:r>
      <w:r w:rsidRPr="001D177A">
        <w:rPr>
          <w:sz w:val="24"/>
          <w:szCs w:val="24"/>
        </w:rPr>
        <w:t>behaviour therapy</w:t>
      </w:r>
      <w:r w:rsidRPr="001D177A">
        <w:rPr>
          <w:spacing w:val="-2"/>
          <w:sz w:val="24"/>
          <w:szCs w:val="24"/>
        </w:rPr>
        <w:t xml:space="preserve"> </w:t>
      </w:r>
      <w:r w:rsidRPr="001D177A">
        <w:rPr>
          <w:sz w:val="24"/>
          <w:szCs w:val="24"/>
        </w:rPr>
        <w:t>outperformed the</w:t>
      </w:r>
      <w:r w:rsidRPr="001D177A">
        <w:rPr>
          <w:spacing w:val="-2"/>
          <w:sz w:val="24"/>
          <w:szCs w:val="24"/>
        </w:rPr>
        <w:t xml:space="preserve"> </w:t>
      </w:r>
      <w:r w:rsidRPr="001D177A">
        <w:rPr>
          <w:sz w:val="24"/>
          <w:szCs w:val="24"/>
        </w:rPr>
        <w:t>psychological therapy given alone</w:t>
      </w:r>
      <w:r w:rsidRPr="001D177A">
        <w:rPr>
          <w:spacing w:val="61"/>
          <w:sz w:val="24"/>
          <w:szCs w:val="24"/>
        </w:rPr>
        <w:t xml:space="preserve"> </w:t>
      </w:r>
      <w:r w:rsidRPr="001D177A">
        <w:rPr>
          <w:sz w:val="24"/>
          <w:szCs w:val="24"/>
        </w:rPr>
        <w:t>on a number</w:t>
      </w:r>
      <w:r w:rsidRPr="001D177A">
        <w:rPr>
          <w:spacing w:val="-2"/>
          <w:sz w:val="24"/>
          <w:szCs w:val="24"/>
        </w:rPr>
        <w:t xml:space="preserve"> </w:t>
      </w:r>
      <w:r w:rsidRPr="001D177A">
        <w:rPr>
          <w:sz w:val="24"/>
          <w:szCs w:val="24"/>
        </w:rPr>
        <w:t>of clinical</w:t>
      </w:r>
      <w:r w:rsidRPr="001D177A">
        <w:rPr>
          <w:spacing w:val="-3"/>
          <w:sz w:val="24"/>
          <w:szCs w:val="24"/>
        </w:rPr>
        <w:t xml:space="preserve"> </w:t>
      </w:r>
      <w:r w:rsidRPr="001D177A">
        <w:rPr>
          <w:sz w:val="24"/>
          <w:szCs w:val="24"/>
        </w:rPr>
        <w:t>outcomes</w:t>
      </w:r>
      <w:r w:rsidRPr="001D177A">
        <w:rPr>
          <w:spacing w:val="-2"/>
          <w:sz w:val="24"/>
          <w:szCs w:val="24"/>
        </w:rPr>
        <w:t xml:space="preserve"> </w:t>
      </w:r>
      <w:r w:rsidRPr="001D177A">
        <w:rPr>
          <w:sz w:val="24"/>
          <w:szCs w:val="24"/>
        </w:rPr>
        <w:t>measures</w:t>
      </w:r>
      <w:r w:rsidRPr="001D177A">
        <w:rPr>
          <w:spacing w:val="-3"/>
          <w:sz w:val="24"/>
          <w:szCs w:val="24"/>
        </w:rPr>
        <w:t xml:space="preserve"> </w:t>
      </w:r>
      <w:r w:rsidRPr="001D177A">
        <w:rPr>
          <w:sz w:val="24"/>
          <w:szCs w:val="24"/>
        </w:rPr>
        <w:t>including obsessions and</w:t>
      </w:r>
      <w:r w:rsidRPr="001D177A">
        <w:rPr>
          <w:spacing w:val="-2"/>
          <w:sz w:val="24"/>
          <w:szCs w:val="24"/>
        </w:rPr>
        <w:t xml:space="preserve"> </w:t>
      </w:r>
      <w:r w:rsidRPr="001D177A">
        <w:rPr>
          <w:sz w:val="24"/>
          <w:szCs w:val="24"/>
        </w:rPr>
        <w:t>depression,</w:t>
      </w:r>
      <w:r w:rsidRPr="001D177A">
        <w:rPr>
          <w:spacing w:val="-3"/>
          <w:sz w:val="24"/>
          <w:szCs w:val="24"/>
        </w:rPr>
        <w:t xml:space="preserve"> </w:t>
      </w:r>
      <w:r w:rsidRPr="001D177A">
        <w:rPr>
          <w:sz w:val="24"/>
          <w:szCs w:val="24"/>
        </w:rPr>
        <w:t>and</w:t>
      </w:r>
      <w:r w:rsidRPr="001D177A">
        <w:rPr>
          <w:spacing w:val="-2"/>
          <w:sz w:val="24"/>
          <w:szCs w:val="24"/>
        </w:rPr>
        <w:t xml:space="preserve"> </w:t>
      </w:r>
      <w:r w:rsidRPr="001D177A">
        <w:rPr>
          <w:sz w:val="24"/>
          <w:szCs w:val="24"/>
        </w:rPr>
        <w:t>one published</w:t>
      </w:r>
      <w:r w:rsidRPr="001D177A">
        <w:rPr>
          <w:spacing w:val="64"/>
          <w:sz w:val="24"/>
          <w:szCs w:val="24"/>
        </w:rPr>
        <w:t xml:space="preserve"> </w:t>
      </w:r>
      <w:r w:rsidRPr="001D177A">
        <w:rPr>
          <w:sz w:val="24"/>
          <w:szCs w:val="24"/>
        </w:rPr>
        <w:t>by</w:t>
      </w:r>
      <w:r w:rsidRPr="001D177A">
        <w:rPr>
          <w:spacing w:val="1"/>
          <w:sz w:val="24"/>
          <w:szCs w:val="24"/>
        </w:rPr>
        <w:t xml:space="preserve"> </w:t>
      </w:r>
      <w:proofErr w:type="spellStart"/>
      <w:r w:rsidRPr="001D177A">
        <w:rPr>
          <w:sz w:val="24"/>
          <w:szCs w:val="24"/>
        </w:rPr>
        <w:t>Cottraux</w:t>
      </w:r>
      <w:proofErr w:type="spellEnd"/>
      <w:r w:rsidRPr="001D177A">
        <w:rPr>
          <w:spacing w:val="-2"/>
          <w:sz w:val="24"/>
          <w:szCs w:val="24"/>
        </w:rPr>
        <w:t xml:space="preserve"> </w:t>
      </w:r>
      <w:r w:rsidRPr="001D177A">
        <w:rPr>
          <w:sz w:val="24"/>
          <w:szCs w:val="24"/>
        </w:rPr>
        <w:t>et</w:t>
      </w:r>
      <w:r w:rsidRPr="001D177A">
        <w:rPr>
          <w:spacing w:val="-2"/>
          <w:sz w:val="24"/>
          <w:szCs w:val="24"/>
        </w:rPr>
        <w:t xml:space="preserve"> </w:t>
      </w:r>
      <w:r w:rsidR="00213435" w:rsidRPr="001D177A">
        <w:rPr>
          <w:sz w:val="24"/>
          <w:szCs w:val="24"/>
        </w:rPr>
        <w:t>al.</w:t>
      </w:r>
      <w:r w:rsidR="00AC1138" w:rsidRPr="001D177A">
        <w:rPr>
          <w:sz w:val="24"/>
          <w:szCs w:val="24"/>
          <w:vertAlign w:val="superscript"/>
        </w:rPr>
        <w:t>31</w:t>
      </w:r>
      <w:r w:rsidRPr="001D177A">
        <w:rPr>
          <w:sz w:val="24"/>
          <w:szCs w:val="24"/>
        </w:rPr>
        <w:t xml:space="preserve"> in</w:t>
      </w:r>
      <w:r w:rsidRPr="001D177A">
        <w:rPr>
          <w:spacing w:val="-5"/>
          <w:sz w:val="24"/>
          <w:szCs w:val="24"/>
        </w:rPr>
        <w:t xml:space="preserve"> </w:t>
      </w:r>
      <w:r w:rsidRPr="001D177A">
        <w:rPr>
          <w:sz w:val="24"/>
          <w:szCs w:val="24"/>
        </w:rPr>
        <w:t>which</w:t>
      </w:r>
      <w:r w:rsidRPr="001D177A">
        <w:rPr>
          <w:spacing w:val="-2"/>
          <w:sz w:val="24"/>
          <w:szCs w:val="24"/>
        </w:rPr>
        <w:t xml:space="preserve"> </w:t>
      </w:r>
      <w:r w:rsidRPr="001D177A">
        <w:rPr>
          <w:sz w:val="24"/>
          <w:szCs w:val="24"/>
        </w:rPr>
        <w:t>fluvoxamine</w:t>
      </w:r>
      <w:r w:rsidRPr="001D177A">
        <w:rPr>
          <w:spacing w:val="1"/>
          <w:sz w:val="24"/>
          <w:szCs w:val="24"/>
        </w:rPr>
        <w:t xml:space="preserve"> </w:t>
      </w:r>
      <w:r w:rsidRPr="001D177A">
        <w:rPr>
          <w:sz w:val="24"/>
          <w:szCs w:val="24"/>
        </w:rPr>
        <w:t>and</w:t>
      </w:r>
      <w:r w:rsidRPr="001D177A">
        <w:rPr>
          <w:spacing w:val="-3"/>
          <w:sz w:val="24"/>
          <w:szCs w:val="24"/>
        </w:rPr>
        <w:t xml:space="preserve"> </w:t>
      </w:r>
      <w:r w:rsidRPr="001D177A">
        <w:rPr>
          <w:sz w:val="24"/>
          <w:szCs w:val="24"/>
        </w:rPr>
        <w:t>exposure</w:t>
      </w:r>
      <w:r w:rsidRPr="001D177A">
        <w:rPr>
          <w:spacing w:val="-2"/>
          <w:sz w:val="24"/>
          <w:szCs w:val="24"/>
        </w:rPr>
        <w:t xml:space="preserve"> </w:t>
      </w:r>
      <w:r w:rsidRPr="001D177A">
        <w:rPr>
          <w:sz w:val="24"/>
          <w:szCs w:val="24"/>
        </w:rPr>
        <w:t>therapy</w:t>
      </w:r>
      <w:r w:rsidRPr="001D177A">
        <w:rPr>
          <w:spacing w:val="-2"/>
          <w:sz w:val="24"/>
          <w:szCs w:val="24"/>
        </w:rPr>
        <w:t xml:space="preserve"> </w:t>
      </w:r>
      <w:r w:rsidRPr="001D177A">
        <w:rPr>
          <w:sz w:val="24"/>
          <w:szCs w:val="24"/>
        </w:rPr>
        <w:t>were synergistic, with an</w:t>
      </w:r>
      <w:r w:rsidRPr="001D177A">
        <w:rPr>
          <w:spacing w:val="37"/>
          <w:sz w:val="24"/>
          <w:szCs w:val="24"/>
        </w:rPr>
        <w:t xml:space="preserve"> </w:t>
      </w:r>
      <w:r w:rsidRPr="001D177A">
        <w:rPr>
          <w:sz w:val="24"/>
          <w:szCs w:val="24"/>
        </w:rPr>
        <w:t>advantage for</w:t>
      </w:r>
      <w:r w:rsidRPr="001D177A">
        <w:rPr>
          <w:spacing w:val="-2"/>
          <w:sz w:val="24"/>
          <w:szCs w:val="24"/>
        </w:rPr>
        <w:t xml:space="preserve"> </w:t>
      </w:r>
      <w:r w:rsidRPr="001D177A">
        <w:rPr>
          <w:sz w:val="24"/>
          <w:szCs w:val="24"/>
        </w:rPr>
        <w:t>combined treatment</w:t>
      </w:r>
      <w:r w:rsidRPr="001D177A">
        <w:rPr>
          <w:spacing w:val="-2"/>
          <w:sz w:val="24"/>
          <w:szCs w:val="24"/>
        </w:rPr>
        <w:t xml:space="preserve"> </w:t>
      </w:r>
      <w:r w:rsidRPr="001D177A">
        <w:rPr>
          <w:sz w:val="24"/>
          <w:szCs w:val="24"/>
        </w:rPr>
        <w:t>over</w:t>
      </w:r>
      <w:r w:rsidRPr="001D177A">
        <w:rPr>
          <w:spacing w:val="-2"/>
          <w:sz w:val="24"/>
          <w:szCs w:val="24"/>
        </w:rPr>
        <w:t xml:space="preserve"> </w:t>
      </w:r>
      <w:r w:rsidRPr="001D177A">
        <w:rPr>
          <w:sz w:val="24"/>
          <w:szCs w:val="24"/>
        </w:rPr>
        <w:t>exposure therapy</w:t>
      </w:r>
      <w:r w:rsidRPr="001D177A">
        <w:rPr>
          <w:spacing w:val="3"/>
          <w:sz w:val="24"/>
          <w:szCs w:val="24"/>
        </w:rPr>
        <w:t xml:space="preserve"> </w:t>
      </w:r>
      <w:r w:rsidRPr="001D177A">
        <w:rPr>
          <w:sz w:val="24"/>
          <w:szCs w:val="24"/>
        </w:rPr>
        <w:t>on</w:t>
      </w:r>
      <w:r w:rsidRPr="001D177A">
        <w:rPr>
          <w:spacing w:val="-3"/>
          <w:sz w:val="24"/>
          <w:szCs w:val="24"/>
        </w:rPr>
        <w:t xml:space="preserve"> </w:t>
      </w:r>
      <w:r w:rsidRPr="001D177A">
        <w:rPr>
          <w:sz w:val="24"/>
          <w:szCs w:val="24"/>
        </w:rPr>
        <w:t>rituals at</w:t>
      </w:r>
      <w:r w:rsidRPr="001D177A">
        <w:rPr>
          <w:spacing w:val="-2"/>
          <w:sz w:val="24"/>
          <w:szCs w:val="24"/>
        </w:rPr>
        <w:t xml:space="preserve"> </w:t>
      </w:r>
      <w:r w:rsidRPr="001D177A">
        <w:rPr>
          <w:sz w:val="24"/>
          <w:szCs w:val="24"/>
        </w:rPr>
        <w:t>week</w:t>
      </w:r>
      <w:r w:rsidRPr="001D177A">
        <w:rPr>
          <w:spacing w:val="-2"/>
          <w:sz w:val="24"/>
          <w:szCs w:val="24"/>
        </w:rPr>
        <w:t xml:space="preserve"> </w:t>
      </w:r>
      <w:r w:rsidRPr="001D177A">
        <w:rPr>
          <w:sz w:val="24"/>
          <w:szCs w:val="24"/>
        </w:rPr>
        <w:t xml:space="preserve">8 </w:t>
      </w:r>
      <w:r w:rsidRPr="001D177A">
        <w:rPr>
          <w:spacing w:val="-2"/>
          <w:sz w:val="24"/>
          <w:szCs w:val="24"/>
        </w:rPr>
        <w:t>and</w:t>
      </w:r>
      <w:r w:rsidRPr="001D177A">
        <w:rPr>
          <w:sz w:val="24"/>
          <w:szCs w:val="24"/>
        </w:rPr>
        <w:t xml:space="preserve"> on depression at</w:t>
      </w:r>
      <w:r w:rsidR="00FD24C8">
        <w:rPr>
          <w:spacing w:val="73"/>
          <w:sz w:val="24"/>
          <w:szCs w:val="24"/>
        </w:rPr>
        <w:t xml:space="preserve"> </w:t>
      </w:r>
      <w:r w:rsidRPr="001D177A">
        <w:rPr>
          <w:sz w:val="24"/>
          <w:szCs w:val="24"/>
        </w:rPr>
        <w:t>week 24.</w:t>
      </w:r>
    </w:p>
    <w:p w14:paraId="7F050743" w14:textId="0DD62DD0" w:rsidR="00B10B74" w:rsidRPr="001D177A" w:rsidRDefault="00B10B74" w:rsidP="001D177A">
      <w:pPr>
        <w:rPr>
          <w:sz w:val="24"/>
          <w:szCs w:val="24"/>
        </w:rPr>
      </w:pPr>
      <w:r w:rsidRPr="001D177A">
        <w:rPr>
          <w:sz w:val="24"/>
          <w:szCs w:val="24"/>
        </w:rPr>
        <w:t>If substantiated</w:t>
      </w:r>
      <w:r w:rsidRPr="001D177A">
        <w:rPr>
          <w:spacing w:val="-3"/>
          <w:sz w:val="24"/>
          <w:szCs w:val="24"/>
        </w:rPr>
        <w:t xml:space="preserve"> </w:t>
      </w:r>
      <w:r w:rsidRPr="001D177A">
        <w:rPr>
          <w:sz w:val="24"/>
          <w:szCs w:val="24"/>
        </w:rPr>
        <w:t>in a larger</w:t>
      </w:r>
      <w:r w:rsidRPr="001D177A">
        <w:rPr>
          <w:spacing w:val="-4"/>
          <w:sz w:val="24"/>
          <w:szCs w:val="24"/>
        </w:rPr>
        <w:t xml:space="preserve"> </w:t>
      </w:r>
      <w:r w:rsidRPr="001D177A">
        <w:rPr>
          <w:sz w:val="24"/>
          <w:szCs w:val="24"/>
        </w:rPr>
        <w:t>trial, our</w:t>
      </w:r>
      <w:r w:rsidRPr="001D177A">
        <w:rPr>
          <w:spacing w:val="-3"/>
          <w:sz w:val="24"/>
          <w:szCs w:val="24"/>
        </w:rPr>
        <w:t xml:space="preserve"> </w:t>
      </w:r>
      <w:r w:rsidRPr="001D177A">
        <w:rPr>
          <w:sz w:val="24"/>
          <w:szCs w:val="24"/>
        </w:rPr>
        <w:t xml:space="preserve">finding of </w:t>
      </w:r>
      <w:r w:rsidRPr="001D177A">
        <w:rPr>
          <w:spacing w:val="-2"/>
          <w:sz w:val="24"/>
          <w:szCs w:val="24"/>
        </w:rPr>
        <w:t>superior</w:t>
      </w:r>
      <w:r w:rsidRPr="001D177A">
        <w:rPr>
          <w:sz w:val="24"/>
          <w:szCs w:val="24"/>
        </w:rPr>
        <w:t xml:space="preserve"> effectiveness for</w:t>
      </w:r>
      <w:r w:rsidRPr="001D177A">
        <w:rPr>
          <w:spacing w:val="1"/>
          <w:sz w:val="24"/>
          <w:szCs w:val="24"/>
        </w:rPr>
        <w:t xml:space="preserve"> </w:t>
      </w:r>
      <w:r w:rsidRPr="001D177A">
        <w:rPr>
          <w:sz w:val="24"/>
          <w:szCs w:val="24"/>
        </w:rPr>
        <w:t>sertraline,</w:t>
      </w:r>
      <w:r w:rsidRPr="001D177A">
        <w:rPr>
          <w:spacing w:val="-2"/>
          <w:sz w:val="24"/>
          <w:szCs w:val="24"/>
        </w:rPr>
        <w:t xml:space="preserve"> </w:t>
      </w:r>
      <w:r w:rsidRPr="001D177A">
        <w:rPr>
          <w:sz w:val="24"/>
          <w:szCs w:val="24"/>
        </w:rPr>
        <w:t>either in combination</w:t>
      </w:r>
      <w:r w:rsidRPr="001D177A">
        <w:rPr>
          <w:spacing w:val="77"/>
          <w:sz w:val="24"/>
          <w:szCs w:val="24"/>
        </w:rPr>
        <w:t xml:space="preserve"> </w:t>
      </w:r>
      <w:r w:rsidRPr="001D177A">
        <w:rPr>
          <w:sz w:val="24"/>
          <w:szCs w:val="24"/>
        </w:rPr>
        <w:t>with CBT</w:t>
      </w:r>
      <w:r w:rsidRPr="001D177A">
        <w:rPr>
          <w:spacing w:val="-2"/>
          <w:sz w:val="24"/>
          <w:szCs w:val="24"/>
        </w:rPr>
        <w:t xml:space="preserve"> </w:t>
      </w:r>
      <w:r w:rsidRPr="001D177A">
        <w:rPr>
          <w:sz w:val="24"/>
          <w:szCs w:val="24"/>
        </w:rPr>
        <w:t>or</w:t>
      </w:r>
      <w:r w:rsidRPr="001D177A">
        <w:rPr>
          <w:spacing w:val="-3"/>
          <w:sz w:val="24"/>
          <w:szCs w:val="24"/>
        </w:rPr>
        <w:t xml:space="preserve"> </w:t>
      </w:r>
      <w:r w:rsidRPr="001D177A">
        <w:rPr>
          <w:sz w:val="24"/>
          <w:szCs w:val="24"/>
        </w:rPr>
        <w:t>as a</w:t>
      </w:r>
      <w:r w:rsidRPr="001D177A">
        <w:rPr>
          <w:spacing w:val="-3"/>
          <w:sz w:val="24"/>
          <w:szCs w:val="24"/>
        </w:rPr>
        <w:t xml:space="preserve"> </w:t>
      </w:r>
      <w:r w:rsidRPr="001D177A">
        <w:rPr>
          <w:sz w:val="24"/>
          <w:szCs w:val="24"/>
        </w:rPr>
        <w:t>monotherapy,</w:t>
      </w:r>
      <w:r w:rsidRPr="001D177A">
        <w:rPr>
          <w:spacing w:val="1"/>
          <w:sz w:val="24"/>
          <w:szCs w:val="24"/>
        </w:rPr>
        <w:t xml:space="preserve"> </w:t>
      </w:r>
      <w:r w:rsidRPr="001D177A">
        <w:rPr>
          <w:sz w:val="24"/>
          <w:szCs w:val="24"/>
        </w:rPr>
        <w:t>would cast question</w:t>
      </w:r>
      <w:r w:rsidRPr="001D177A">
        <w:rPr>
          <w:spacing w:val="-3"/>
          <w:sz w:val="24"/>
          <w:szCs w:val="24"/>
        </w:rPr>
        <w:t xml:space="preserve"> </w:t>
      </w:r>
      <w:r w:rsidRPr="001D177A">
        <w:rPr>
          <w:sz w:val="24"/>
          <w:szCs w:val="24"/>
        </w:rPr>
        <w:t>on the</w:t>
      </w:r>
      <w:r w:rsidRPr="001D177A">
        <w:rPr>
          <w:spacing w:val="1"/>
          <w:sz w:val="24"/>
          <w:szCs w:val="24"/>
        </w:rPr>
        <w:t xml:space="preserve"> </w:t>
      </w:r>
      <w:r w:rsidRPr="001D177A">
        <w:rPr>
          <w:sz w:val="24"/>
          <w:szCs w:val="24"/>
        </w:rPr>
        <w:t>existing evidence-based treatment</w:t>
      </w:r>
      <w:r w:rsidRPr="001D177A">
        <w:rPr>
          <w:spacing w:val="47"/>
          <w:sz w:val="24"/>
          <w:szCs w:val="24"/>
        </w:rPr>
        <w:t xml:space="preserve"> </w:t>
      </w:r>
      <w:r w:rsidRPr="001D177A">
        <w:rPr>
          <w:sz w:val="24"/>
          <w:szCs w:val="24"/>
        </w:rPr>
        <w:t>guidelines (e.g.</w:t>
      </w:r>
      <w:r w:rsidR="00213435" w:rsidRPr="001D177A">
        <w:rPr>
          <w:sz w:val="24"/>
          <w:szCs w:val="24"/>
        </w:rPr>
        <w:t xml:space="preserve"> </w:t>
      </w:r>
      <w:r w:rsidR="00B75789" w:rsidRPr="001D177A">
        <w:rPr>
          <w:sz w:val="24"/>
          <w:szCs w:val="24"/>
          <w:vertAlign w:val="superscript"/>
        </w:rPr>
        <w:t>32</w:t>
      </w:r>
      <w:r w:rsidRPr="001D177A">
        <w:rPr>
          <w:sz w:val="24"/>
          <w:szCs w:val="24"/>
        </w:rPr>
        <w:t>) that tend</w:t>
      </w:r>
      <w:r w:rsidRPr="001D177A">
        <w:rPr>
          <w:spacing w:val="-2"/>
          <w:sz w:val="24"/>
          <w:szCs w:val="24"/>
        </w:rPr>
        <w:t xml:space="preserve"> </w:t>
      </w:r>
      <w:r w:rsidRPr="001D177A">
        <w:rPr>
          <w:sz w:val="24"/>
          <w:szCs w:val="24"/>
        </w:rPr>
        <w:t>to</w:t>
      </w:r>
      <w:r w:rsidRPr="001D177A">
        <w:rPr>
          <w:spacing w:val="1"/>
          <w:sz w:val="24"/>
          <w:szCs w:val="24"/>
        </w:rPr>
        <w:t xml:space="preserve"> </w:t>
      </w:r>
      <w:r w:rsidRPr="001D177A">
        <w:rPr>
          <w:sz w:val="24"/>
          <w:szCs w:val="24"/>
        </w:rPr>
        <w:t>recommend CBT</w:t>
      </w:r>
      <w:r w:rsidRPr="001D177A">
        <w:rPr>
          <w:spacing w:val="-2"/>
          <w:sz w:val="24"/>
          <w:szCs w:val="24"/>
        </w:rPr>
        <w:t xml:space="preserve"> </w:t>
      </w:r>
      <w:r w:rsidRPr="001D177A">
        <w:rPr>
          <w:sz w:val="24"/>
          <w:szCs w:val="24"/>
        </w:rPr>
        <w:t>or SSRI</w:t>
      </w:r>
      <w:r w:rsidRPr="001D177A">
        <w:rPr>
          <w:spacing w:val="-3"/>
          <w:sz w:val="24"/>
          <w:szCs w:val="24"/>
        </w:rPr>
        <w:t xml:space="preserve"> </w:t>
      </w:r>
      <w:r w:rsidRPr="001D177A">
        <w:rPr>
          <w:sz w:val="24"/>
          <w:szCs w:val="24"/>
        </w:rPr>
        <w:t>monotherapy as</w:t>
      </w:r>
      <w:r w:rsidRPr="001D177A">
        <w:rPr>
          <w:spacing w:val="1"/>
          <w:sz w:val="24"/>
          <w:szCs w:val="24"/>
        </w:rPr>
        <w:t xml:space="preserve"> </w:t>
      </w:r>
      <w:r w:rsidRPr="001D177A">
        <w:rPr>
          <w:sz w:val="24"/>
          <w:szCs w:val="24"/>
        </w:rPr>
        <w:t>equivalent</w:t>
      </w:r>
      <w:r w:rsidRPr="001D177A">
        <w:rPr>
          <w:spacing w:val="1"/>
          <w:sz w:val="24"/>
          <w:szCs w:val="24"/>
        </w:rPr>
        <w:t xml:space="preserve"> </w:t>
      </w:r>
      <w:r w:rsidRPr="001D177A">
        <w:rPr>
          <w:sz w:val="24"/>
          <w:szCs w:val="24"/>
        </w:rPr>
        <w:t>first</w:t>
      </w:r>
      <w:r w:rsidRPr="001D177A">
        <w:rPr>
          <w:spacing w:val="-2"/>
          <w:sz w:val="24"/>
          <w:szCs w:val="24"/>
        </w:rPr>
        <w:t xml:space="preserve"> </w:t>
      </w:r>
      <w:r w:rsidRPr="001D177A">
        <w:rPr>
          <w:sz w:val="24"/>
          <w:szCs w:val="24"/>
        </w:rPr>
        <w:t>line treatments.</w:t>
      </w:r>
      <w:r w:rsidRPr="001D177A">
        <w:rPr>
          <w:spacing w:val="-3"/>
          <w:sz w:val="24"/>
          <w:szCs w:val="24"/>
        </w:rPr>
        <w:t xml:space="preserve"> </w:t>
      </w:r>
      <w:r w:rsidRPr="001D177A">
        <w:rPr>
          <w:sz w:val="24"/>
          <w:szCs w:val="24"/>
        </w:rPr>
        <w:t xml:space="preserve">Moreover, the </w:t>
      </w:r>
      <w:r w:rsidRPr="001D177A">
        <w:rPr>
          <w:spacing w:val="-2"/>
          <w:sz w:val="24"/>
          <w:szCs w:val="24"/>
        </w:rPr>
        <w:t>finding</w:t>
      </w:r>
      <w:r w:rsidRPr="001D177A">
        <w:rPr>
          <w:sz w:val="24"/>
          <w:szCs w:val="24"/>
        </w:rPr>
        <w:t xml:space="preserve"> that combination</w:t>
      </w:r>
      <w:r w:rsidRPr="001D177A">
        <w:rPr>
          <w:spacing w:val="79"/>
          <w:sz w:val="24"/>
          <w:szCs w:val="24"/>
        </w:rPr>
        <w:t xml:space="preserve"> </w:t>
      </w:r>
      <w:r w:rsidRPr="001D177A">
        <w:rPr>
          <w:sz w:val="24"/>
          <w:szCs w:val="24"/>
        </w:rPr>
        <w:t>treatment</w:t>
      </w:r>
      <w:r w:rsidRPr="001D177A">
        <w:rPr>
          <w:spacing w:val="-3"/>
          <w:sz w:val="24"/>
          <w:szCs w:val="24"/>
        </w:rPr>
        <w:t xml:space="preserve"> </w:t>
      </w:r>
      <w:r w:rsidRPr="001D177A">
        <w:rPr>
          <w:sz w:val="24"/>
          <w:szCs w:val="24"/>
        </w:rPr>
        <w:t>may</w:t>
      </w:r>
      <w:r w:rsidRPr="001D177A">
        <w:rPr>
          <w:spacing w:val="1"/>
          <w:sz w:val="24"/>
          <w:szCs w:val="24"/>
        </w:rPr>
        <w:t xml:space="preserve"> </w:t>
      </w:r>
      <w:r w:rsidRPr="001D177A">
        <w:rPr>
          <w:spacing w:val="-2"/>
          <w:sz w:val="24"/>
          <w:szCs w:val="24"/>
        </w:rPr>
        <w:t>be</w:t>
      </w:r>
      <w:r w:rsidRPr="001D177A">
        <w:rPr>
          <w:sz w:val="24"/>
          <w:szCs w:val="24"/>
        </w:rPr>
        <w:t xml:space="preserve"> the</w:t>
      </w:r>
      <w:r w:rsidRPr="001D177A">
        <w:rPr>
          <w:spacing w:val="-3"/>
          <w:sz w:val="24"/>
          <w:szCs w:val="24"/>
        </w:rPr>
        <w:t xml:space="preserve"> </w:t>
      </w:r>
      <w:r w:rsidRPr="001D177A">
        <w:rPr>
          <w:sz w:val="24"/>
          <w:szCs w:val="24"/>
        </w:rPr>
        <w:t>most efficacious in</w:t>
      </w:r>
      <w:r w:rsidRPr="001D177A">
        <w:rPr>
          <w:spacing w:val="-3"/>
          <w:sz w:val="24"/>
          <w:szCs w:val="24"/>
        </w:rPr>
        <w:t xml:space="preserve"> </w:t>
      </w:r>
      <w:r w:rsidRPr="001D177A">
        <w:rPr>
          <w:sz w:val="24"/>
          <w:szCs w:val="24"/>
        </w:rPr>
        <w:t xml:space="preserve">this </w:t>
      </w:r>
      <w:r w:rsidRPr="001D177A">
        <w:rPr>
          <w:spacing w:val="-2"/>
          <w:sz w:val="24"/>
          <w:szCs w:val="24"/>
        </w:rPr>
        <w:t>study</w:t>
      </w:r>
      <w:r w:rsidRPr="001D177A">
        <w:rPr>
          <w:sz w:val="24"/>
          <w:szCs w:val="24"/>
        </w:rPr>
        <w:t xml:space="preserve"> sample, at least</w:t>
      </w:r>
      <w:r w:rsidRPr="001D177A">
        <w:rPr>
          <w:spacing w:val="1"/>
          <w:sz w:val="24"/>
          <w:szCs w:val="24"/>
        </w:rPr>
        <w:t xml:space="preserve"> </w:t>
      </w:r>
      <w:r w:rsidRPr="001D177A">
        <w:rPr>
          <w:sz w:val="24"/>
          <w:szCs w:val="24"/>
        </w:rPr>
        <w:t>in</w:t>
      </w:r>
      <w:r w:rsidRPr="001D177A">
        <w:rPr>
          <w:spacing w:val="-3"/>
          <w:sz w:val="24"/>
          <w:szCs w:val="24"/>
        </w:rPr>
        <w:t xml:space="preserve"> </w:t>
      </w:r>
      <w:r w:rsidRPr="001D177A">
        <w:rPr>
          <w:sz w:val="24"/>
          <w:szCs w:val="24"/>
        </w:rPr>
        <w:t>the short</w:t>
      </w:r>
      <w:r w:rsidRPr="001D177A">
        <w:rPr>
          <w:spacing w:val="-2"/>
          <w:sz w:val="24"/>
          <w:szCs w:val="24"/>
        </w:rPr>
        <w:t xml:space="preserve"> </w:t>
      </w:r>
      <w:r w:rsidRPr="001D177A">
        <w:rPr>
          <w:sz w:val="24"/>
          <w:szCs w:val="24"/>
        </w:rPr>
        <w:t>term (up</w:t>
      </w:r>
      <w:r w:rsidRPr="001D177A">
        <w:rPr>
          <w:spacing w:val="-2"/>
          <w:sz w:val="24"/>
          <w:szCs w:val="24"/>
        </w:rPr>
        <w:t xml:space="preserve"> </w:t>
      </w:r>
      <w:r w:rsidRPr="001D177A">
        <w:rPr>
          <w:sz w:val="24"/>
          <w:szCs w:val="24"/>
        </w:rPr>
        <w:t>to</w:t>
      </w:r>
      <w:r w:rsidRPr="001D177A">
        <w:rPr>
          <w:spacing w:val="1"/>
          <w:sz w:val="24"/>
          <w:szCs w:val="24"/>
        </w:rPr>
        <w:t xml:space="preserve"> </w:t>
      </w:r>
      <w:r w:rsidRPr="001D177A">
        <w:rPr>
          <w:sz w:val="24"/>
          <w:szCs w:val="24"/>
        </w:rPr>
        <w:t>16 weeks),</w:t>
      </w:r>
      <w:r w:rsidRPr="001D177A">
        <w:rPr>
          <w:spacing w:val="-2"/>
          <w:sz w:val="24"/>
          <w:szCs w:val="24"/>
        </w:rPr>
        <w:t xml:space="preserve"> </w:t>
      </w:r>
      <w:r w:rsidRPr="001D177A">
        <w:rPr>
          <w:sz w:val="24"/>
          <w:szCs w:val="24"/>
        </w:rPr>
        <w:t>would suggest</w:t>
      </w:r>
      <w:r w:rsidRPr="001D177A">
        <w:rPr>
          <w:spacing w:val="1"/>
          <w:sz w:val="24"/>
          <w:szCs w:val="24"/>
        </w:rPr>
        <w:t xml:space="preserve"> </w:t>
      </w:r>
      <w:r w:rsidRPr="001D177A">
        <w:rPr>
          <w:sz w:val="24"/>
          <w:szCs w:val="24"/>
        </w:rPr>
        <w:t>that</w:t>
      </w:r>
      <w:r w:rsidRPr="001D177A">
        <w:rPr>
          <w:spacing w:val="-2"/>
          <w:sz w:val="24"/>
          <w:szCs w:val="24"/>
        </w:rPr>
        <w:t xml:space="preserve"> </w:t>
      </w:r>
      <w:r w:rsidRPr="001D177A">
        <w:rPr>
          <w:sz w:val="24"/>
          <w:szCs w:val="24"/>
        </w:rPr>
        <w:t>combination treatment</w:t>
      </w:r>
      <w:r w:rsidRPr="001D177A">
        <w:rPr>
          <w:spacing w:val="3"/>
          <w:sz w:val="24"/>
          <w:szCs w:val="24"/>
        </w:rPr>
        <w:t xml:space="preserve"> </w:t>
      </w:r>
      <w:r w:rsidRPr="001D177A">
        <w:rPr>
          <w:sz w:val="24"/>
          <w:szCs w:val="24"/>
        </w:rPr>
        <w:t>should not necessarily</w:t>
      </w:r>
      <w:r w:rsidRPr="001D177A">
        <w:rPr>
          <w:spacing w:val="-2"/>
          <w:sz w:val="24"/>
          <w:szCs w:val="24"/>
        </w:rPr>
        <w:t xml:space="preserve"> </w:t>
      </w:r>
      <w:r w:rsidRPr="001D177A">
        <w:rPr>
          <w:sz w:val="24"/>
          <w:szCs w:val="24"/>
        </w:rPr>
        <w:t>be reserved</w:t>
      </w:r>
      <w:r w:rsidRPr="001D177A">
        <w:rPr>
          <w:spacing w:val="-3"/>
          <w:sz w:val="24"/>
          <w:szCs w:val="24"/>
        </w:rPr>
        <w:t xml:space="preserve"> </w:t>
      </w:r>
      <w:r w:rsidRPr="001D177A">
        <w:rPr>
          <w:sz w:val="24"/>
          <w:szCs w:val="24"/>
        </w:rPr>
        <w:t>for</w:t>
      </w:r>
      <w:r w:rsidRPr="001D177A">
        <w:rPr>
          <w:spacing w:val="-3"/>
          <w:sz w:val="24"/>
          <w:szCs w:val="24"/>
        </w:rPr>
        <w:t xml:space="preserve"> </w:t>
      </w:r>
      <w:r w:rsidRPr="001D177A">
        <w:rPr>
          <w:sz w:val="24"/>
          <w:szCs w:val="24"/>
        </w:rPr>
        <w:t>the</w:t>
      </w:r>
      <w:r w:rsidRPr="001D177A">
        <w:rPr>
          <w:spacing w:val="-2"/>
          <w:sz w:val="24"/>
          <w:szCs w:val="24"/>
        </w:rPr>
        <w:t xml:space="preserve"> </w:t>
      </w:r>
      <w:r w:rsidRPr="001D177A">
        <w:rPr>
          <w:sz w:val="24"/>
          <w:szCs w:val="24"/>
        </w:rPr>
        <w:t>most</w:t>
      </w:r>
      <w:r w:rsidRPr="001D177A">
        <w:rPr>
          <w:spacing w:val="56"/>
          <w:sz w:val="24"/>
          <w:szCs w:val="24"/>
        </w:rPr>
        <w:t xml:space="preserve"> </w:t>
      </w:r>
      <w:r w:rsidRPr="001D177A">
        <w:rPr>
          <w:sz w:val="24"/>
          <w:szCs w:val="24"/>
        </w:rPr>
        <w:t>severe and</w:t>
      </w:r>
      <w:r w:rsidRPr="001D177A">
        <w:rPr>
          <w:spacing w:val="-3"/>
          <w:sz w:val="24"/>
          <w:szCs w:val="24"/>
        </w:rPr>
        <w:t xml:space="preserve"> </w:t>
      </w:r>
      <w:r w:rsidRPr="001D177A">
        <w:rPr>
          <w:sz w:val="24"/>
          <w:szCs w:val="24"/>
        </w:rPr>
        <w:t>treatment resistant</w:t>
      </w:r>
      <w:r w:rsidRPr="001D177A">
        <w:rPr>
          <w:spacing w:val="1"/>
          <w:sz w:val="24"/>
          <w:szCs w:val="24"/>
        </w:rPr>
        <w:t xml:space="preserve"> </w:t>
      </w:r>
      <w:r w:rsidRPr="001D177A">
        <w:rPr>
          <w:sz w:val="24"/>
          <w:szCs w:val="24"/>
        </w:rPr>
        <w:t>patients.</w:t>
      </w:r>
    </w:p>
    <w:p w14:paraId="7EF480DC" w14:textId="77777777" w:rsidR="00B10B74" w:rsidRPr="001D177A" w:rsidRDefault="00B10B74" w:rsidP="001D177A">
      <w:pPr>
        <w:rPr>
          <w:sz w:val="24"/>
          <w:szCs w:val="24"/>
        </w:rPr>
      </w:pPr>
      <w:r w:rsidRPr="001D177A">
        <w:rPr>
          <w:sz w:val="24"/>
          <w:szCs w:val="24"/>
        </w:rPr>
        <w:t>Beyond week</w:t>
      </w:r>
      <w:r w:rsidRPr="001D177A">
        <w:rPr>
          <w:spacing w:val="-2"/>
          <w:sz w:val="24"/>
          <w:szCs w:val="24"/>
        </w:rPr>
        <w:t xml:space="preserve"> </w:t>
      </w:r>
      <w:r w:rsidRPr="001D177A">
        <w:rPr>
          <w:sz w:val="24"/>
          <w:szCs w:val="24"/>
        </w:rPr>
        <w:t>16, falling retention across all groups</w:t>
      </w:r>
      <w:r w:rsidRPr="001D177A">
        <w:rPr>
          <w:spacing w:val="-2"/>
          <w:sz w:val="24"/>
          <w:szCs w:val="24"/>
        </w:rPr>
        <w:t xml:space="preserve"> </w:t>
      </w:r>
      <w:r w:rsidRPr="001D177A">
        <w:rPr>
          <w:sz w:val="24"/>
          <w:szCs w:val="24"/>
        </w:rPr>
        <w:t>made interpretation</w:t>
      </w:r>
      <w:r w:rsidRPr="001D177A">
        <w:rPr>
          <w:spacing w:val="1"/>
          <w:sz w:val="24"/>
          <w:szCs w:val="24"/>
        </w:rPr>
        <w:t xml:space="preserve"> </w:t>
      </w:r>
      <w:r w:rsidRPr="001D177A">
        <w:rPr>
          <w:sz w:val="24"/>
          <w:szCs w:val="24"/>
        </w:rPr>
        <w:t>exceedingly</w:t>
      </w:r>
      <w:r w:rsidRPr="001D177A">
        <w:rPr>
          <w:spacing w:val="1"/>
          <w:sz w:val="24"/>
          <w:szCs w:val="24"/>
        </w:rPr>
        <w:t xml:space="preserve"> </w:t>
      </w:r>
      <w:r w:rsidRPr="001D177A">
        <w:rPr>
          <w:sz w:val="24"/>
          <w:szCs w:val="24"/>
        </w:rPr>
        <w:t>difficult.</w:t>
      </w:r>
      <w:r w:rsidRPr="001D177A">
        <w:rPr>
          <w:spacing w:val="63"/>
          <w:sz w:val="24"/>
          <w:szCs w:val="24"/>
        </w:rPr>
        <w:t xml:space="preserve"> </w:t>
      </w:r>
      <w:r w:rsidRPr="001D177A">
        <w:rPr>
          <w:sz w:val="24"/>
          <w:szCs w:val="24"/>
        </w:rPr>
        <w:t>However, the</w:t>
      </w:r>
      <w:r w:rsidRPr="001D177A">
        <w:rPr>
          <w:spacing w:val="-3"/>
          <w:sz w:val="24"/>
          <w:szCs w:val="24"/>
        </w:rPr>
        <w:t xml:space="preserve"> </w:t>
      </w:r>
      <w:r w:rsidRPr="001D177A">
        <w:rPr>
          <w:sz w:val="24"/>
          <w:szCs w:val="24"/>
        </w:rPr>
        <w:t>advantages</w:t>
      </w:r>
      <w:r w:rsidRPr="001D177A">
        <w:rPr>
          <w:spacing w:val="-2"/>
          <w:sz w:val="24"/>
          <w:szCs w:val="24"/>
        </w:rPr>
        <w:t xml:space="preserve"> </w:t>
      </w:r>
      <w:r w:rsidRPr="001D177A">
        <w:rPr>
          <w:sz w:val="24"/>
          <w:szCs w:val="24"/>
        </w:rPr>
        <w:t xml:space="preserve">of combination therapy </w:t>
      </w:r>
      <w:r w:rsidRPr="001D177A">
        <w:rPr>
          <w:spacing w:val="-2"/>
          <w:sz w:val="24"/>
          <w:szCs w:val="24"/>
        </w:rPr>
        <w:t>were</w:t>
      </w:r>
      <w:r w:rsidRPr="001D177A">
        <w:rPr>
          <w:sz w:val="24"/>
          <w:szCs w:val="24"/>
        </w:rPr>
        <w:t xml:space="preserve"> not</w:t>
      </w:r>
      <w:r w:rsidRPr="001D177A">
        <w:rPr>
          <w:spacing w:val="-2"/>
          <w:sz w:val="24"/>
          <w:szCs w:val="24"/>
        </w:rPr>
        <w:t xml:space="preserve"> </w:t>
      </w:r>
      <w:r w:rsidRPr="001D177A">
        <w:rPr>
          <w:sz w:val="24"/>
          <w:szCs w:val="24"/>
        </w:rPr>
        <w:t>sustained. Sertraline</w:t>
      </w:r>
      <w:r w:rsidRPr="001D177A">
        <w:rPr>
          <w:spacing w:val="-4"/>
          <w:sz w:val="24"/>
          <w:szCs w:val="24"/>
        </w:rPr>
        <w:t xml:space="preserve"> </w:t>
      </w:r>
      <w:r w:rsidRPr="001D177A">
        <w:rPr>
          <w:sz w:val="24"/>
          <w:szCs w:val="24"/>
        </w:rPr>
        <w:t>monotherapy</w:t>
      </w:r>
      <w:r w:rsidRPr="001D177A">
        <w:rPr>
          <w:spacing w:val="71"/>
          <w:sz w:val="24"/>
          <w:szCs w:val="24"/>
        </w:rPr>
        <w:t xml:space="preserve"> </w:t>
      </w:r>
      <w:r w:rsidRPr="001D177A">
        <w:rPr>
          <w:sz w:val="24"/>
          <w:szCs w:val="24"/>
        </w:rPr>
        <w:t>showed</w:t>
      </w:r>
      <w:r w:rsidRPr="001D177A">
        <w:rPr>
          <w:spacing w:val="-2"/>
          <w:sz w:val="24"/>
          <w:szCs w:val="24"/>
        </w:rPr>
        <w:t xml:space="preserve"> </w:t>
      </w:r>
      <w:r w:rsidRPr="001D177A">
        <w:rPr>
          <w:sz w:val="24"/>
          <w:szCs w:val="24"/>
        </w:rPr>
        <w:t>the greatest</w:t>
      </w:r>
      <w:r w:rsidRPr="001D177A">
        <w:rPr>
          <w:spacing w:val="1"/>
          <w:sz w:val="24"/>
          <w:szCs w:val="24"/>
        </w:rPr>
        <w:t xml:space="preserve"> </w:t>
      </w:r>
      <w:r w:rsidRPr="001D177A">
        <w:rPr>
          <w:sz w:val="24"/>
          <w:szCs w:val="24"/>
        </w:rPr>
        <w:t>improvement</w:t>
      </w:r>
      <w:r w:rsidRPr="001D177A">
        <w:rPr>
          <w:spacing w:val="-3"/>
          <w:sz w:val="24"/>
          <w:szCs w:val="24"/>
        </w:rPr>
        <w:t xml:space="preserve"> </w:t>
      </w:r>
      <w:r w:rsidRPr="001D177A">
        <w:rPr>
          <w:sz w:val="24"/>
          <w:szCs w:val="24"/>
        </w:rPr>
        <w:t>in the</w:t>
      </w:r>
      <w:r w:rsidRPr="001D177A">
        <w:rPr>
          <w:spacing w:val="-2"/>
          <w:sz w:val="24"/>
          <w:szCs w:val="24"/>
        </w:rPr>
        <w:t xml:space="preserve"> </w:t>
      </w:r>
      <w:r w:rsidRPr="001D177A">
        <w:rPr>
          <w:sz w:val="24"/>
          <w:szCs w:val="24"/>
        </w:rPr>
        <w:t xml:space="preserve">Y-BOCS </w:t>
      </w:r>
      <w:r w:rsidRPr="001D177A">
        <w:rPr>
          <w:spacing w:val="-2"/>
          <w:sz w:val="24"/>
          <w:szCs w:val="24"/>
        </w:rPr>
        <w:t>at</w:t>
      </w:r>
      <w:r w:rsidRPr="001D177A">
        <w:rPr>
          <w:sz w:val="24"/>
          <w:szCs w:val="24"/>
        </w:rPr>
        <w:t xml:space="preserve"> week</w:t>
      </w:r>
      <w:r w:rsidRPr="001D177A">
        <w:rPr>
          <w:spacing w:val="-2"/>
          <w:sz w:val="24"/>
          <w:szCs w:val="24"/>
        </w:rPr>
        <w:t xml:space="preserve"> </w:t>
      </w:r>
      <w:r w:rsidRPr="001D177A">
        <w:rPr>
          <w:sz w:val="24"/>
          <w:szCs w:val="24"/>
        </w:rPr>
        <w:t>32</w:t>
      </w:r>
      <w:r w:rsidRPr="001D177A">
        <w:rPr>
          <w:spacing w:val="-2"/>
          <w:sz w:val="24"/>
          <w:szCs w:val="24"/>
        </w:rPr>
        <w:t xml:space="preserve"> </w:t>
      </w:r>
      <w:r w:rsidRPr="001D177A">
        <w:rPr>
          <w:sz w:val="24"/>
          <w:szCs w:val="24"/>
        </w:rPr>
        <w:t>and</w:t>
      </w:r>
      <w:r w:rsidRPr="001D177A">
        <w:rPr>
          <w:spacing w:val="-2"/>
          <w:sz w:val="24"/>
          <w:szCs w:val="24"/>
        </w:rPr>
        <w:t xml:space="preserve"> </w:t>
      </w:r>
      <w:r w:rsidRPr="001D177A">
        <w:rPr>
          <w:sz w:val="24"/>
          <w:szCs w:val="24"/>
        </w:rPr>
        <w:t>week</w:t>
      </w:r>
      <w:r w:rsidRPr="001D177A">
        <w:rPr>
          <w:spacing w:val="-2"/>
          <w:sz w:val="24"/>
          <w:szCs w:val="24"/>
        </w:rPr>
        <w:t xml:space="preserve"> </w:t>
      </w:r>
      <w:r w:rsidRPr="001D177A">
        <w:rPr>
          <w:sz w:val="24"/>
          <w:szCs w:val="24"/>
        </w:rPr>
        <w:t>52,</w:t>
      </w:r>
      <w:r w:rsidRPr="001D177A">
        <w:rPr>
          <w:spacing w:val="-2"/>
          <w:sz w:val="24"/>
          <w:szCs w:val="24"/>
        </w:rPr>
        <w:t xml:space="preserve"> </w:t>
      </w:r>
      <w:r w:rsidRPr="001D177A">
        <w:rPr>
          <w:sz w:val="24"/>
          <w:szCs w:val="24"/>
        </w:rPr>
        <w:t>out-performing both CBT</w:t>
      </w:r>
      <w:r w:rsidRPr="001D177A">
        <w:rPr>
          <w:spacing w:val="51"/>
          <w:sz w:val="24"/>
          <w:szCs w:val="24"/>
        </w:rPr>
        <w:t xml:space="preserve"> </w:t>
      </w:r>
      <w:r w:rsidRPr="001D177A">
        <w:rPr>
          <w:rFonts w:cs="Calibri"/>
          <w:sz w:val="24"/>
          <w:szCs w:val="24"/>
        </w:rPr>
        <w:t>monotherapy</w:t>
      </w:r>
      <w:r w:rsidRPr="001D177A">
        <w:rPr>
          <w:rFonts w:cs="Calibri"/>
          <w:spacing w:val="-2"/>
          <w:sz w:val="24"/>
          <w:szCs w:val="24"/>
        </w:rPr>
        <w:t xml:space="preserve"> </w:t>
      </w:r>
      <w:r w:rsidRPr="001D177A">
        <w:rPr>
          <w:rFonts w:cs="Calibri"/>
          <w:sz w:val="24"/>
          <w:szCs w:val="24"/>
        </w:rPr>
        <w:t>with a large</w:t>
      </w:r>
      <w:r w:rsidRPr="001D177A">
        <w:rPr>
          <w:rFonts w:cs="Calibri"/>
          <w:spacing w:val="-2"/>
          <w:sz w:val="24"/>
          <w:szCs w:val="24"/>
        </w:rPr>
        <w:t xml:space="preserve"> </w:t>
      </w:r>
      <w:r w:rsidRPr="001D177A">
        <w:rPr>
          <w:rFonts w:cs="Calibri"/>
          <w:sz w:val="24"/>
          <w:szCs w:val="24"/>
        </w:rPr>
        <w:t>effect</w:t>
      </w:r>
      <w:r w:rsidRPr="001D177A">
        <w:rPr>
          <w:rFonts w:cs="Calibri"/>
          <w:spacing w:val="-2"/>
          <w:sz w:val="24"/>
          <w:szCs w:val="24"/>
        </w:rPr>
        <w:t xml:space="preserve"> </w:t>
      </w:r>
      <w:r w:rsidRPr="001D177A">
        <w:rPr>
          <w:rFonts w:cs="Calibri"/>
          <w:sz w:val="24"/>
          <w:szCs w:val="24"/>
        </w:rPr>
        <w:t xml:space="preserve">size (Cohen’s </w:t>
      </w:r>
      <w:r w:rsidRPr="001D177A">
        <w:rPr>
          <w:rFonts w:cs="Calibri"/>
          <w:i/>
          <w:sz w:val="24"/>
          <w:szCs w:val="24"/>
        </w:rPr>
        <w:t xml:space="preserve">d </w:t>
      </w:r>
      <w:r w:rsidRPr="001D177A">
        <w:rPr>
          <w:sz w:val="24"/>
          <w:szCs w:val="24"/>
        </w:rPr>
        <w:t>=</w:t>
      </w:r>
      <w:r w:rsidRPr="001D177A">
        <w:rPr>
          <w:spacing w:val="-2"/>
          <w:sz w:val="24"/>
          <w:szCs w:val="24"/>
        </w:rPr>
        <w:t xml:space="preserve"> </w:t>
      </w:r>
      <w:r w:rsidRPr="001D177A">
        <w:rPr>
          <w:sz w:val="24"/>
          <w:szCs w:val="24"/>
        </w:rPr>
        <w:t>.57,</w:t>
      </w:r>
      <w:r w:rsidRPr="001D177A">
        <w:rPr>
          <w:spacing w:val="-3"/>
          <w:sz w:val="24"/>
          <w:szCs w:val="24"/>
        </w:rPr>
        <w:t xml:space="preserve"> </w:t>
      </w:r>
      <w:r w:rsidRPr="001D177A">
        <w:rPr>
          <w:sz w:val="24"/>
          <w:szCs w:val="24"/>
        </w:rPr>
        <w:t>.56</w:t>
      </w:r>
      <w:r w:rsidRPr="001D177A">
        <w:rPr>
          <w:spacing w:val="-2"/>
          <w:sz w:val="24"/>
          <w:szCs w:val="24"/>
        </w:rPr>
        <w:t xml:space="preserve"> </w:t>
      </w:r>
      <w:r w:rsidRPr="001D177A">
        <w:rPr>
          <w:sz w:val="24"/>
          <w:szCs w:val="24"/>
        </w:rPr>
        <w:t>respectively)</w:t>
      </w:r>
      <w:r w:rsidRPr="001D177A">
        <w:rPr>
          <w:spacing w:val="-3"/>
          <w:sz w:val="24"/>
          <w:szCs w:val="24"/>
        </w:rPr>
        <w:t xml:space="preserve"> </w:t>
      </w:r>
      <w:proofErr w:type="gramStart"/>
      <w:r w:rsidRPr="001D177A">
        <w:rPr>
          <w:sz w:val="24"/>
          <w:szCs w:val="24"/>
        </w:rPr>
        <w:t>and also</w:t>
      </w:r>
      <w:proofErr w:type="gramEnd"/>
      <w:r w:rsidRPr="001D177A">
        <w:rPr>
          <w:sz w:val="24"/>
          <w:szCs w:val="24"/>
        </w:rPr>
        <w:t xml:space="preserve"> out-performing</w:t>
      </w:r>
      <w:r w:rsidRPr="001D177A">
        <w:rPr>
          <w:spacing w:val="63"/>
          <w:sz w:val="24"/>
          <w:szCs w:val="24"/>
        </w:rPr>
        <w:t xml:space="preserve"> </w:t>
      </w:r>
      <w:r w:rsidRPr="001D177A">
        <w:rPr>
          <w:sz w:val="24"/>
          <w:szCs w:val="24"/>
        </w:rPr>
        <w:t>combination</w:t>
      </w:r>
      <w:r w:rsidRPr="001D177A">
        <w:rPr>
          <w:spacing w:val="-3"/>
          <w:sz w:val="24"/>
          <w:szCs w:val="24"/>
        </w:rPr>
        <w:t xml:space="preserve"> </w:t>
      </w:r>
      <w:r w:rsidRPr="001D177A">
        <w:rPr>
          <w:sz w:val="24"/>
          <w:szCs w:val="24"/>
        </w:rPr>
        <w:t xml:space="preserve">treatment </w:t>
      </w:r>
      <w:r w:rsidRPr="001D177A">
        <w:rPr>
          <w:rFonts w:cs="Calibri"/>
          <w:sz w:val="24"/>
          <w:szCs w:val="24"/>
        </w:rPr>
        <w:t xml:space="preserve">(Cohen’s </w:t>
      </w:r>
      <w:r w:rsidRPr="001D177A">
        <w:rPr>
          <w:rFonts w:cs="Calibri"/>
          <w:i/>
          <w:sz w:val="24"/>
          <w:szCs w:val="24"/>
        </w:rPr>
        <w:t xml:space="preserve">d </w:t>
      </w:r>
      <w:r w:rsidRPr="001D177A">
        <w:rPr>
          <w:sz w:val="24"/>
          <w:szCs w:val="24"/>
        </w:rPr>
        <w:t>= .49,</w:t>
      </w:r>
      <w:r w:rsidRPr="001D177A">
        <w:rPr>
          <w:spacing w:val="-3"/>
          <w:sz w:val="24"/>
          <w:szCs w:val="24"/>
        </w:rPr>
        <w:t xml:space="preserve"> </w:t>
      </w:r>
      <w:r w:rsidRPr="001D177A">
        <w:rPr>
          <w:sz w:val="24"/>
          <w:szCs w:val="24"/>
        </w:rPr>
        <w:t>.44 respectively).</w:t>
      </w:r>
    </w:p>
    <w:p w14:paraId="05006AF1" w14:textId="043EF33E" w:rsidR="00B10B74" w:rsidRPr="001D177A" w:rsidRDefault="00B10B74" w:rsidP="001D177A">
      <w:pPr>
        <w:rPr>
          <w:sz w:val="24"/>
          <w:szCs w:val="24"/>
        </w:rPr>
      </w:pPr>
      <w:r w:rsidRPr="001D177A">
        <w:rPr>
          <w:sz w:val="24"/>
          <w:szCs w:val="24"/>
        </w:rPr>
        <w:t>The failure</w:t>
      </w:r>
      <w:r w:rsidRPr="001D177A">
        <w:rPr>
          <w:spacing w:val="-2"/>
          <w:sz w:val="24"/>
          <w:szCs w:val="24"/>
        </w:rPr>
        <w:t xml:space="preserve"> </w:t>
      </w:r>
      <w:r w:rsidRPr="001D177A">
        <w:rPr>
          <w:sz w:val="24"/>
          <w:szCs w:val="24"/>
        </w:rPr>
        <w:t>of</w:t>
      </w:r>
      <w:r w:rsidRPr="001D177A">
        <w:rPr>
          <w:spacing w:val="-2"/>
          <w:sz w:val="24"/>
          <w:szCs w:val="24"/>
        </w:rPr>
        <w:t xml:space="preserve"> </w:t>
      </w:r>
      <w:r w:rsidRPr="001D177A">
        <w:rPr>
          <w:sz w:val="24"/>
          <w:szCs w:val="24"/>
        </w:rPr>
        <w:t>combined treatment to</w:t>
      </w:r>
      <w:r w:rsidRPr="001D177A">
        <w:rPr>
          <w:spacing w:val="1"/>
          <w:sz w:val="24"/>
          <w:szCs w:val="24"/>
        </w:rPr>
        <w:t xml:space="preserve"> </w:t>
      </w:r>
      <w:r w:rsidRPr="001D177A">
        <w:rPr>
          <w:sz w:val="24"/>
          <w:szCs w:val="24"/>
        </w:rPr>
        <w:t>show</w:t>
      </w:r>
      <w:r w:rsidRPr="001D177A">
        <w:rPr>
          <w:spacing w:val="-2"/>
          <w:sz w:val="24"/>
          <w:szCs w:val="24"/>
        </w:rPr>
        <w:t xml:space="preserve"> </w:t>
      </w:r>
      <w:r w:rsidRPr="001D177A">
        <w:rPr>
          <w:sz w:val="24"/>
          <w:szCs w:val="24"/>
        </w:rPr>
        <w:t xml:space="preserve">a </w:t>
      </w:r>
      <w:r w:rsidRPr="001D177A">
        <w:rPr>
          <w:spacing w:val="-2"/>
          <w:sz w:val="24"/>
          <w:szCs w:val="24"/>
        </w:rPr>
        <w:t>sustained</w:t>
      </w:r>
      <w:r w:rsidRPr="001D177A">
        <w:rPr>
          <w:sz w:val="24"/>
          <w:szCs w:val="24"/>
        </w:rPr>
        <w:t xml:space="preserve"> advantage beyond 16</w:t>
      </w:r>
      <w:r w:rsidRPr="001D177A">
        <w:rPr>
          <w:spacing w:val="-2"/>
          <w:sz w:val="24"/>
          <w:szCs w:val="24"/>
        </w:rPr>
        <w:t xml:space="preserve"> </w:t>
      </w:r>
      <w:r w:rsidRPr="001D177A">
        <w:rPr>
          <w:sz w:val="24"/>
          <w:szCs w:val="24"/>
        </w:rPr>
        <w:t>weeks is,</w:t>
      </w:r>
      <w:r w:rsidRPr="001D177A">
        <w:rPr>
          <w:spacing w:val="-3"/>
          <w:sz w:val="24"/>
          <w:szCs w:val="24"/>
        </w:rPr>
        <w:t xml:space="preserve"> </w:t>
      </w:r>
      <w:r w:rsidRPr="001D177A">
        <w:rPr>
          <w:sz w:val="24"/>
          <w:szCs w:val="24"/>
        </w:rPr>
        <w:t>on</w:t>
      </w:r>
      <w:r w:rsidRPr="001D177A">
        <w:rPr>
          <w:spacing w:val="-3"/>
          <w:sz w:val="24"/>
          <w:szCs w:val="24"/>
        </w:rPr>
        <w:t xml:space="preserve"> </w:t>
      </w:r>
      <w:r w:rsidRPr="001D177A">
        <w:rPr>
          <w:sz w:val="24"/>
          <w:szCs w:val="24"/>
        </w:rPr>
        <w:t>the face</w:t>
      </w:r>
      <w:r w:rsidRPr="001D177A">
        <w:rPr>
          <w:spacing w:val="71"/>
          <w:sz w:val="24"/>
          <w:szCs w:val="24"/>
        </w:rPr>
        <w:t xml:space="preserve"> </w:t>
      </w:r>
      <w:r w:rsidRPr="001D177A">
        <w:rPr>
          <w:sz w:val="24"/>
          <w:szCs w:val="24"/>
        </w:rPr>
        <w:t>of it,</w:t>
      </w:r>
      <w:r w:rsidRPr="001D177A">
        <w:rPr>
          <w:spacing w:val="-2"/>
          <w:sz w:val="24"/>
          <w:szCs w:val="24"/>
        </w:rPr>
        <w:t xml:space="preserve"> </w:t>
      </w:r>
      <w:r w:rsidRPr="001D177A">
        <w:rPr>
          <w:sz w:val="24"/>
          <w:szCs w:val="24"/>
        </w:rPr>
        <w:t xml:space="preserve">difficult to explain. </w:t>
      </w:r>
      <w:r w:rsidRPr="001D177A">
        <w:rPr>
          <w:spacing w:val="-2"/>
          <w:sz w:val="24"/>
          <w:szCs w:val="24"/>
        </w:rPr>
        <w:t>The</w:t>
      </w:r>
      <w:r w:rsidRPr="001D177A">
        <w:rPr>
          <w:sz w:val="24"/>
          <w:szCs w:val="24"/>
        </w:rPr>
        <w:t xml:space="preserve"> gains seen for CBT</w:t>
      </w:r>
      <w:r w:rsidRPr="001D177A">
        <w:rPr>
          <w:spacing w:val="-2"/>
          <w:sz w:val="24"/>
          <w:szCs w:val="24"/>
        </w:rPr>
        <w:t xml:space="preserve"> </w:t>
      </w:r>
      <w:r w:rsidRPr="001D177A">
        <w:rPr>
          <w:sz w:val="24"/>
          <w:szCs w:val="24"/>
        </w:rPr>
        <w:t>monotherapy after</w:t>
      </w:r>
      <w:r w:rsidRPr="001D177A">
        <w:rPr>
          <w:spacing w:val="-2"/>
          <w:sz w:val="24"/>
          <w:szCs w:val="24"/>
        </w:rPr>
        <w:t xml:space="preserve"> </w:t>
      </w:r>
      <w:r w:rsidRPr="001D177A">
        <w:rPr>
          <w:sz w:val="24"/>
          <w:szCs w:val="24"/>
        </w:rPr>
        <w:t>16</w:t>
      </w:r>
      <w:r w:rsidRPr="001D177A">
        <w:rPr>
          <w:spacing w:val="-2"/>
          <w:sz w:val="24"/>
          <w:szCs w:val="24"/>
        </w:rPr>
        <w:t xml:space="preserve"> </w:t>
      </w:r>
      <w:r w:rsidRPr="001D177A">
        <w:rPr>
          <w:sz w:val="24"/>
          <w:szCs w:val="24"/>
        </w:rPr>
        <w:t>weeks</w:t>
      </w:r>
      <w:r w:rsidRPr="001D177A">
        <w:rPr>
          <w:spacing w:val="-2"/>
          <w:sz w:val="24"/>
          <w:szCs w:val="24"/>
        </w:rPr>
        <w:t xml:space="preserve"> </w:t>
      </w:r>
      <w:r w:rsidRPr="001D177A">
        <w:rPr>
          <w:sz w:val="24"/>
          <w:szCs w:val="24"/>
        </w:rPr>
        <w:t>were slight, but</w:t>
      </w:r>
      <w:r w:rsidRPr="001D177A">
        <w:rPr>
          <w:spacing w:val="-2"/>
          <w:sz w:val="24"/>
          <w:szCs w:val="24"/>
        </w:rPr>
        <w:t xml:space="preserve"> </w:t>
      </w:r>
      <w:r w:rsidRPr="001D177A">
        <w:rPr>
          <w:sz w:val="24"/>
          <w:szCs w:val="24"/>
        </w:rPr>
        <w:t>those</w:t>
      </w:r>
      <w:r w:rsidRPr="001D177A">
        <w:rPr>
          <w:spacing w:val="77"/>
          <w:sz w:val="24"/>
          <w:szCs w:val="24"/>
        </w:rPr>
        <w:t xml:space="preserve"> </w:t>
      </w:r>
      <w:r w:rsidRPr="001D177A">
        <w:rPr>
          <w:sz w:val="24"/>
          <w:szCs w:val="24"/>
        </w:rPr>
        <w:t>for SSRI</w:t>
      </w:r>
      <w:r w:rsidRPr="001D177A">
        <w:rPr>
          <w:spacing w:val="-3"/>
          <w:sz w:val="24"/>
          <w:szCs w:val="24"/>
        </w:rPr>
        <w:t xml:space="preserve"> </w:t>
      </w:r>
      <w:r w:rsidRPr="001D177A">
        <w:rPr>
          <w:sz w:val="24"/>
          <w:szCs w:val="24"/>
        </w:rPr>
        <w:t>monotherapy</w:t>
      </w:r>
      <w:r w:rsidRPr="001D177A">
        <w:rPr>
          <w:spacing w:val="-2"/>
          <w:sz w:val="24"/>
          <w:szCs w:val="24"/>
        </w:rPr>
        <w:t xml:space="preserve"> </w:t>
      </w:r>
      <w:r w:rsidRPr="001D177A">
        <w:rPr>
          <w:sz w:val="24"/>
          <w:szCs w:val="24"/>
        </w:rPr>
        <w:t>were</w:t>
      </w:r>
      <w:r w:rsidRPr="001D177A">
        <w:rPr>
          <w:spacing w:val="2"/>
          <w:sz w:val="24"/>
          <w:szCs w:val="24"/>
        </w:rPr>
        <w:t xml:space="preserve"> </w:t>
      </w:r>
      <w:r w:rsidRPr="001D177A">
        <w:rPr>
          <w:sz w:val="24"/>
          <w:szCs w:val="24"/>
        </w:rPr>
        <w:t>more</w:t>
      </w:r>
      <w:r w:rsidRPr="001D177A">
        <w:rPr>
          <w:spacing w:val="2"/>
          <w:sz w:val="24"/>
          <w:szCs w:val="24"/>
        </w:rPr>
        <w:t xml:space="preserve"> </w:t>
      </w:r>
      <w:r w:rsidRPr="001D177A">
        <w:rPr>
          <w:sz w:val="24"/>
          <w:szCs w:val="24"/>
        </w:rPr>
        <w:t>robust: suggesting that</w:t>
      </w:r>
      <w:r w:rsidRPr="001D177A">
        <w:rPr>
          <w:spacing w:val="1"/>
          <w:sz w:val="24"/>
          <w:szCs w:val="24"/>
        </w:rPr>
        <w:t xml:space="preserve"> </w:t>
      </w:r>
      <w:r w:rsidRPr="001D177A">
        <w:rPr>
          <w:sz w:val="24"/>
          <w:szCs w:val="24"/>
        </w:rPr>
        <w:t>combination with CBT</w:t>
      </w:r>
      <w:r w:rsidRPr="001D177A">
        <w:rPr>
          <w:spacing w:val="-3"/>
          <w:sz w:val="24"/>
          <w:szCs w:val="24"/>
        </w:rPr>
        <w:t xml:space="preserve"> </w:t>
      </w:r>
      <w:r w:rsidRPr="001D177A">
        <w:rPr>
          <w:sz w:val="24"/>
          <w:szCs w:val="24"/>
        </w:rPr>
        <w:t>may somehow</w:t>
      </w:r>
      <w:r w:rsidRPr="001D177A">
        <w:rPr>
          <w:spacing w:val="43"/>
          <w:sz w:val="24"/>
          <w:szCs w:val="24"/>
        </w:rPr>
        <w:t xml:space="preserve"> </w:t>
      </w:r>
      <w:r w:rsidRPr="001D177A">
        <w:rPr>
          <w:sz w:val="24"/>
          <w:szCs w:val="24"/>
        </w:rPr>
        <w:t>interfere</w:t>
      </w:r>
      <w:r w:rsidRPr="001D177A">
        <w:rPr>
          <w:spacing w:val="-3"/>
          <w:sz w:val="24"/>
          <w:szCs w:val="24"/>
        </w:rPr>
        <w:t xml:space="preserve"> </w:t>
      </w:r>
      <w:r w:rsidRPr="001D177A">
        <w:rPr>
          <w:sz w:val="24"/>
          <w:szCs w:val="24"/>
        </w:rPr>
        <w:t>with</w:t>
      </w:r>
      <w:r w:rsidRPr="001D177A">
        <w:rPr>
          <w:spacing w:val="-3"/>
          <w:sz w:val="24"/>
          <w:szCs w:val="24"/>
        </w:rPr>
        <w:t xml:space="preserve"> </w:t>
      </w:r>
      <w:r w:rsidRPr="001D177A">
        <w:rPr>
          <w:sz w:val="24"/>
          <w:szCs w:val="24"/>
        </w:rPr>
        <w:t>the</w:t>
      </w:r>
      <w:r w:rsidRPr="001D177A">
        <w:rPr>
          <w:spacing w:val="-2"/>
          <w:sz w:val="24"/>
          <w:szCs w:val="24"/>
        </w:rPr>
        <w:t xml:space="preserve"> </w:t>
      </w:r>
      <w:r w:rsidRPr="001D177A">
        <w:rPr>
          <w:sz w:val="24"/>
          <w:szCs w:val="24"/>
        </w:rPr>
        <w:t>effect of</w:t>
      </w:r>
      <w:r w:rsidRPr="001D177A">
        <w:rPr>
          <w:spacing w:val="-2"/>
          <w:sz w:val="24"/>
          <w:szCs w:val="24"/>
        </w:rPr>
        <w:t xml:space="preserve"> </w:t>
      </w:r>
      <w:r w:rsidRPr="001D177A">
        <w:rPr>
          <w:sz w:val="24"/>
          <w:szCs w:val="24"/>
        </w:rPr>
        <w:t>SSRI</w:t>
      </w:r>
      <w:r w:rsidRPr="001D177A">
        <w:rPr>
          <w:spacing w:val="1"/>
          <w:sz w:val="24"/>
          <w:szCs w:val="24"/>
        </w:rPr>
        <w:t xml:space="preserve"> </w:t>
      </w:r>
      <w:r w:rsidRPr="001D177A">
        <w:rPr>
          <w:sz w:val="24"/>
          <w:szCs w:val="24"/>
        </w:rPr>
        <w:t xml:space="preserve">treatment.  Of note, </w:t>
      </w:r>
      <w:r w:rsidRPr="001D177A">
        <w:rPr>
          <w:spacing w:val="-2"/>
          <w:sz w:val="24"/>
          <w:szCs w:val="24"/>
        </w:rPr>
        <w:t>the</w:t>
      </w:r>
      <w:r w:rsidRPr="001D177A">
        <w:rPr>
          <w:sz w:val="24"/>
          <w:szCs w:val="24"/>
        </w:rPr>
        <w:t xml:space="preserve"> mean prescribed sertraline dose was rather low overall, considering 200mg/day is accepted as the optimal dose, which may have reduced efficacy in both the sertraline monotherapy and combined treatment arms.  However, this was more noticeable in the combined arm, suggesting patients receiving CBT may have experienced even more difficulties in taking sertraline at optimised doses.  This could provide an explanation as to why they failed to improve to the same extent as their monotherapy counterparts.  In the combination arm, patients and their clinicians may have biased the focus of treatment toward the adjunctive CBT and held back from taking the maximum sertraline dose.  The possibility that a negative interaction exists between receiving CBT and medication should be investigated in more depth, as this would have important treatment implications.</w:t>
      </w:r>
      <w:r w:rsidRPr="001D177A">
        <w:rPr>
          <w:color w:val="FF0000"/>
          <w:sz w:val="24"/>
          <w:szCs w:val="24"/>
        </w:rPr>
        <w:t xml:space="preserve">  </w:t>
      </w:r>
      <w:r w:rsidRPr="001D177A">
        <w:rPr>
          <w:sz w:val="24"/>
          <w:szCs w:val="24"/>
        </w:rPr>
        <w:t xml:space="preserve">Perhaps also some of the gains associated with the combination arm depended upon non-specific therapist effects that were missed after 16 weeks, when regular contact with the CBT therapist came to an end.  Clarification of these factors should be pursued through quantitative and qualitative analysis in the substantive study.   </w:t>
      </w:r>
    </w:p>
    <w:p w14:paraId="0B5C911E" w14:textId="162FFEC8" w:rsidR="00B10B74" w:rsidRPr="001D177A" w:rsidRDefault="00B10B74" w:rsidP="001D177A">
      <w:pPr>
        <w:rPr>
          <w:sz w:val="24"/>
          <w:szCs w:val="24"/>
        </w:rPr>
      </w:pPr>
      <w:r w:rsidRPr="001D177A">
        <w:rPr>
          <w:sz w:val="24"/>
          <w:szCs w:val="24"/>
        </w:rPr>
        <w:t>The secondary clinical</w:t>
      </w:r>
      <w:r w:rsidRPr="001D177A">
        <w:rPr>
          <w:spacing w:val="-3"/>
          <w:sz w:val="24"/>
          <w:szCs w:val="24"/>
        </w:rPr>
        <w:t xml:space="preserve"> </w:t>
      </w:r>
      <w:r w:rsidRPr="001D177A">
        <w:rPr>
          <w:sz w:val="24"/>
          <w:szCs w:val="24"/>
        </w:rPr>
        <w:t>outcomes largely aligned</w:t>
      </w:r>
      <w:r w:rsidRPr="001D177A">
        <w:rPr>
          <w:spacing w:val="-3"/>
          <w:sz w:val="24"/>
          <w:szCs w:val="24"/>
        </w:rPr>
        <w:t xml:space="preserve"> </w:t>
      </w:r>
      <w:r w:rsidRPr="001D177A">
        <w:rPr>
          <w:sz w:val="24"/>
          <w:szCs w:val="24"/>
        </w:rPr>
        <w:t>with</w:t>
      </w:r>
      <w:r w:rsidRPr="001D177A">
        <w:rPr>
          <w:spacing w:val="-2"/>
          <w:sz w:val="24"/>
          <w:szCs w:val="24"/>
        </w:rPr>
        <w:t xml:space="preserve"> </w:t>
      </w:r>
      <w:r w:rsidRPr="001D177A">
        <w:rPr>
          <w:sz w:val="24"/>
          <w:szCs w:val="24"/>
        </w:rPr>
        <w:t>the Y-BOCS data, providing</w:t>
      </w:r>
      <w:r w:rsidRPr="001D177A">
        <w:rPr>
          <w:spacing w:val="-3"/>
          <w:sz w:val="24"/>
          <w:szCs w:val="24"/>
        </w:rPr>
        <w:t xml:space="preserve"> </w:t>
      </w:r>
      <w:r w:rsidRPr="001D177A">
        <w:rPr>
          <w:sz w:val="24"/>
          <w:szCs w:val="24"/>
        </w:rPr>
        <w:t>a degree</w:t>
      </w:r>
      <w:r w:rsidRPr="001D177A">
        <w:rPr>
          <w:spacing w:val="-2"/>
          <w:sz w:val="24"/>
          <w:szCs w:val="24"/>
        </w:rPr>
        <w:t xml:space="preserve"> </w:t>
      </w:r>
      <w:r w:rsidRPr="001D177A">
        <w:rPr>
          <w:sz w:val="24"/>
          <w:szCs w:val="24"/>
        </w:rPr>
        <w:t>of</w:t>
      </w:r>
      <w:r w:rsidRPr="001D177A">
        <w:rPr>
          <w:spacing w:val="57"/>
          <w:sz w:val="24"/>
          <w:szCs w:val="24"/>
        </w:rPr>
        <w:t xml:space="preserve"> </w:t>
      </w:r>
      <w:r w:rsidRPr="001D177A">
        <w:rPr>
          <w:sz w:val="24"/>
          <w:szCs w:val="24"/>
        </w:rPr>
        <w:t>convergent</w:t>
      </w:r>
      <w:r w:rsidRPr="001D177A">
        <w:rPr>
          <w:spacing w:val="-2"/>
          <w:sz w:val="24"/>
          <w:szCs w:val="24"/>
        </w:rPr>
        <w:t xml:space="preserve"> </w:t>
      </w:r>
      <w:r w:rsidRPr="001D177A">
        <w:rPr>
          <w:sz w:val="24"/>
          <w:szCs w:val="24"/>
        </w:rPr>
        <w:t>validity to</w:t>
      </w:r>
      <w:r w:rsidRPr="001D177A">
        <w:rPr>
          <w:spacing w:val="1"/>
          <w:sz w:val="24"/>
          <w:szCs w:val="24"/>
        </w:rPr>
        <w:t xml:space="preserve"> </w:t>
      </w:r>
      <w:r w:rsidRPr="001D177A">
        <w:rPr>
          <w:spacing w:val="-2"/>
          <w:sz w:val="24"/>
          <w:szCs w:val="24"/>
        </w:rPr>
        <w:t>the</w:t>
      </w:r>
      <w:r w:rsidRPr="001D177A">
        <w:rPr>
          <w:sz w:val="24"/>
          <w:szCs w:val="24"/>
        </w:rPr>
        <w:t xml:space="preserve"> </w:t>
      </w:r>
      <w:r w:rsidRPr="001D177A">
        <w:rPr>
          <w:spacing w:val="-2"/>
          <w:sz w:val="24"/>
          <w:szCs w:val="24"/>
        </w:rPr>
        <w:t>findings.</w:t>
      </w:r>
      <w:r w:rsidRPr="001D177A">
        <w:rPr>
          <w:sz w:val="24"/>
          <w:szCs w:val="24"/>
        </w:rPr>
        <w:t xml:space="preserve"> Specifically, changes in the</w:t>
      </w:r>
      <w:r w:rsidRPr="001D177A">
        <w:rPr>
          <w:spacing w:val="-2"/>
          <w:sz w:val="24"/>
          <w:szCs w:val="24"/>
        </w:rPr>
        <w:t xml:space="preserve"> </w:t>
      </w:r>
      <w:r w:rsidRPr="001D177A">
        <w:rPr>
          <w:sz w:val="24"/>
          <w:szCs w:val="24"/>
        </w:rPr>
        <w:t>clinical global severity and</w:t>
      </w:r>
      <w:r w:rsidRPr="001D177A">
        <w:rPr>
          <w:spacing w:val="91"/>
          <w:sz w:val="24"/>
          <w:szCs w:val="24"/>
        </w:rPr>
        <w:t xml:space="preserve"> </w:t>
      </w:r>
      <w:r w:rsidRPr="001D177A">
        <w:rPr>
          <w:sz w:val="24"/>
          <w:szCs w:val="24"/>
        </w:rPr>
        <w:t>improvement scores and the SDS</w:t>
      </w:r>
      <w:r w:rsidRPr="001D177A">
        <w:rPr>
          <w:spacing w:val="1"/>
          <w:sz w:val="24"/>
          <w:szCs w:val="24"/>
        </w:rPr>
        <w:t xml:space="preserve"> </w:t>
      </w:r>
      <w:r w:rsidRPr="001D177A">
        <w:rPr>
          <w:sz w:val="24"/>
          <w:szCs w:val="24"/>
        </w:rPr>
        <w:t>largely mirrored the</w:t>
      </w:r>
      <w:r w:rsidRPr="001D177A">
        <w:rPr>
          <w:spacing w:val="-2"/>
          <w:sz w:val="24"/>
          <w:szCs w:val="24"/>
        </w:rPr>
        <w:t xml:space="preserve"> </w:t>
      </w:r>
      <w:r w:rsidRPr="001D177A">
        <w:rPr>
          <w:sz w:val="24"/>
          <w:szCs w:val="24"/>
        </w:rPr>
        <w:t>Y-BOCS data, at</w:t>
      </w:r>
      <w:r w:rsidRPr="001D177A">
        <w:rPr>
          <w:spacing w:val="-2"/>
          <w:sz w:val="24"/>
          <w:szCs w:val="24"/>
        </w:rPr>
        <w:t xml:space="preserve"> </w:t>
      </w:r>
      <w:r w:rsidRPr="001D177A">
        <w:rPr>
          <w:sz w:val="24"/>
          <w:szCs w:val="24"/>
        </w:rPr>
        <w:t>least</w:t>
      </w:r>
      <w:r w:rsidRPr="001D177A">
        <w:rPr>
          <w:spacing w:val="-2"/>
          <w:sz w:val="24"/>
          <w:szCs w:val="24"/>
        </w:rPr>
        <w:t xml:space="preserve"> </w:t>
      </w:r>
      <w:r w:rsidRPr="001D177A">
        <w:rPr>
          <w:sz w:val="24"/>
          <w:szCs w:val="24"/>
        </w:rPr>
        <w:t>up to Week 16,</w:t>
      </w:r>
      <w:r w:rsidRPr="001D177A">
        <w:rPr>
          <w:spacing w:val="-3"/>
          <w:sz w:val="24"/>
          <w:szCs w:val="24"/>
        </w:rPr>
        <w:t xml:space="preserve"> </w:t>
      </w:r>
      <w:r w:rsidRPr="001D177A">
        <w:rPr>
          <w:sz w:val="24"/>
          <w:szCs w:val="24"/>
        </w:rPr>
        <w:t>with</w:t>
      </w:r>
      <w:r w:rsidRPr="001D177A">
        <w:rPr>
          <w:spacing w:val="53"/>
          <w:sz w:val="24"/>
          <w:szCs w:val="24"/>
        </w:rPr>
        <w:t xml:space="preserve"> </w:t>
      </w:r>
      <w:r w:rsidRPr="001D177A">
        <w:rPr>
          <w:sz w:val="24"/>
          <w:szCs w:val="24"/>
        </w:rPr>
        <w:t>numerical advantages seen</w:t>
      </w:r>
      <w:r w:rsidRPr="001D177A">
        <w:rPr>
          <w:spacing w:val="-3"/>
          <w:sz w:val="24"/>
          <w:szCs w:val="24"/>
        </w:rPr>
        <w:t xml:space="preserve"> </w:t>
      </w:r>
      <w:r w:rsidRPr="001D177A">
        <w:rPr>
          <w:sz w:val="24"/>
          <w:szCs w:val="24"/>
        </w:rPr>
        <w:t>for the combined treatment and SSRI arms</w:t>
      </w:r>
      <w:r w:rsidRPr="001D177A">
        <w:rPr>
          <w:spacing w:val="-2"/>
          <w:sz w:val="24"/>
          <w:szCs w:val="24"/>
        </w:rPr>
        <w:t xml:space="preserve"> </w:t>
      </w:r>
      <w:r w:rsidRPr="001D177A">
        <w:rPr>
          <w:sz w:val="24"/>
          <w:szCs w:val="24"/>
        </w:rPr>
        <w:t>over CBT.</w:t>
      </w:r>
      <w:r w:rsidRPr="001D177A">
        <w:rPr>
          <w:spacing w:val="-4"/>
          <w:sz w:val="24"/>
          <w:szCs w:val="24"/>
        </w:rPr>
        <w:t xml:space="preserve"> </w:t>
      </w:r>
      <w:r w:rsidRPr="001D177A">
        <w:rPr>
          <w:sz w:val="24"/>
          <w:szCs w:val="24"/>
        </w:rPr>
        <w:t>In the case</w:t>
      </w:r>
      <w:r w:rsidRPr="001D177A">
        <w:rPr>
          <w:spacing w:val="-2"/>
          <w:sz w:val="24"/>
          <w:szCs w:val="24"/>
        </w:rPr>
        <w:t xml:space="preserve"> </w:t>
      </w:r>
      <w:r w:rsidRPr="001D177A">
        <w:rPr>
          <w:sz w:val="24"/>
          <w:szCs w:val="24"/>
        </w:rPr>
        <w:t>of the</w:t>
      </w:r>
      <w:r w:rsidRPr="001D177A">
        <w:rPr>
          <w:spacing w:val="57"/>
          <w:sz w:val="24"/>
          <w:szCs w:val="24"/>
        </w:rPr>
        <w:t xml:space="preserve"> </w:t>
      </w:r>
      <w:r w:rsidRPr="001D177A">
        <w:rPr>
          <w:sz w:val="24"/>
          <w:szCs w:val="24"/>
        </w:rPr>
        <w:t>SDS, after 16</w:t>
      </w:r>
      <w:r w:rsidRPr="001D177A">
        <w:rPr>
          <w:spacing w:val="-2"/>
          <w:sz w:val="24"/>
          <w:szCs w:val="24"/>
        </w:rPr>
        <w:t xml:space="preserve"> </w:t>
      </w:r>
      <w:r w:rsidRPr="001D177A">
        <w:rPr>
          <w:sz w:val="24"/>
          <w:szCs w:val="24"/>
        </w:rPr>
        <w:t>weeks the advantages</w:t>
      </w:r>
      <w:r w:rsidRPr="001D177A">
        <w:rPr>
          <w:spacing w:val="-3"/>
          <w:sz w:val="24"/>
          <w:szCs w:val="24"/>
        </w:rPr>
        <w:t xml:space="preserve"> </w:t>
      </w:r>
      <w:r w:rsidRPr="001D177A">
        <w:rPr>
          <w:sz w:val="24"/>
          <w:szCs w:val="24"/>
        </w:rPr>
        <w:t>of</w:t>
      </w:r>
      <w:r w:rsidRPr="001D177A">
        <w:rPr>
          <w:spacing w:val="-3"/>
          <w:sz w:val="24"/>
          <w:szCs w:val="24"/>
        </w:rPr>
        <w:t xml:space="preserve"> </w:t>
      </w:r>
      <w:r w:rsidRPr="001D177A">
        <w:rPr>
          <w:sz w:val="24"/>
          <w:szCs w:val="24"/>
        </w:rPr>
        <w:t>combined</w:t>
      </w:r>
      <w:r w:rsidRPr="001D177A">
        <w:rPr>
          <w:spacing w:val="-3"/>
          <w:sz w:val="24"/>
          <w:szCs w:val="24"/>
        </w:rPr>
        <w:t xml:space="preserve"> </w:t>
      </w:r>
      <w:r w:rsidRPr="001D177A">
        <w:rPr>
          <w:sz w:val="24"/>
          <w:szCs w:val="24"/>
        </w:rPr>
        <w:t>treatment waned and</w:t>
      </w:r>
      <w:r w:rsidRPr="001D177A">
        <w:rPr>
          <w:spacing w:val="-2"/>
          <w:sz w:val="24"/>
          <w:szCs w:val="24"/>
        </w:rPr>
        <w:t xml:space="preserve"> </w:t>
      </w:r>
      <w:r w:rsidRPr="001D177A">
        <w:rPr>
          <w:sz w:val="24"/>
          <w:szCs w:val="24"/>
        </w:rPr>
        <w:t>by Week 52,</w:t>
      </w:r>
      <w:r w:rsidRPr="001D177A">
        <w:rPr>
          <w:spacing w:val="-3"/>
          <w:sz w:val="24"/>
          <w:szCs w:val="24"/>
        </w:rPr>
        <w:t xml:space="preserve"> </w:t>
      </w:r>
      <w:r w:rsidRPr="001D177A">
        <w:rPr>
          <w:sz w:val="24"/>
          <w:szCs w:val="24"/>
        </w:rPr>
        <w:t>sertraline</w:t>
      </w:r>
      <w:r w:rsidRPr="001D177A">
        <w:rPr>
          <w:spacing w:val="69"/>
          <w:sz w:val="24"/>
          <w:szCs w:val="24"/>
        </w:rPr>
        <w:t xml:space="preserve"> </w:t>
      </w:r>
      <w:r w:rsidRPr="001D177A">
        <w:rPr>
          <w:sz w:val="24"/>
          <w:szCs w:val="24"/>
        </w:rPr>
        <w:t>showed</w:t>
      </w:r>
      <w:r w:rsidRPr="001D177A">
        <w:rPr>
          <w:spacing w:val="-3"/>
          <w:sz w:val="24"/>
          <w:szCs w:val="24"/>
        </w:rPr>
        <w:t xml:space="preserve"> </w:t>
      </w:r>
      <w:r w:rsidRPr="001D177A">
        <w:rPr>
          <w:sz w:val="24"/>
          <w:szCs w:val="24"/>
        </w:rPr>
        <w:t>the greatest</w:t>
      </w:r>
      <w:r w:rsidRPr="001D177A">
        <w:rPr>
          <w:spacing w:val="1"/>
          <w:sz w:val="24"/>
          <w:szCs w:val="24"/>
        </w:rPr>
        <w:t xml:space="preserve"> </w:t>
      </w:r>
      <w:r w:rsidRPr="001D177A">
        <w:rPr>
          <w:sz w:val="24"/>
          <w:szCs w:val="24"/>
        </w:rPr>
        <w:t>improvement</w:t>
      </w:r>
      <w:r w:rsidRPr="001D177A">
        <w:rPr>
          <w:spacing w:val="-3"/>
          <w:sz w:val="24"/>
          <w:szCs w:val="24"/>
        </w:rPr>
        <w:t xml:space="preserve"> </w:t>
      </w:r>
      <w:r w:rsidRPr="001D177A">
        <w:rPr>
          <w:sz w:val="24"/>
          <w:szCs w:val="24"/>
        </w:rPr>
        <w:t>and</w:t>
      </w:r>
      <w:r w:rsidRPr="001D177A">
        <w:rPr>
          <w:spacing w:val="-2"/>
          <w:sz w:val="24"/>
          <w:szCs w:val="24"/>
        </w:rPr>
        <w:t xml:space="preserve"> </w:t>
      </w:r>
      <w:r w:rsidRPr="001D177A">
        <w:rPr>
          <w:sz w:val="24"/>
          <w:szCs w:val="24"/>
        </w:rPr>
        <w:t>CBT</w:t>
      </w:r>
      <w:r w:rsidRPr="001D177A">
        <w:rPr>
          <w:spacing w:val="-2"/>
          <w:sz w:val="24"/>
          <w:szCs w:val="24"/>
        </w:rPr>
        <w:t xml:space="preserve"> </w:t>
      </w:r>
      <w:r w:rsidRPr="001D177A">
        <w:rPr>
          <w:sz w:val="24"/>
          <w:szCs w:val="24"/>
        </w:rPr>
        <w:t>the least.</w:t>
      </w:r>
    </w:p>
    <w:p w14:paraId="622B281B" w14:textId="515EFCF4" w:rsidR="00B10B74" w:rsidRPr="001D177A" w:rsidRDefault="00B10B74" w:rsidP="001D177A">
      <w:pPr>
        <w:rPr>
          <w:strike/>
          <w:sz w:val="24"/>
          <w:szCs w:val="24"/>
        </w:rPr>
      </w:pPr>
      <w:r w:rsidRPr="001D177A">
        <w:rPr>
          <w:sz w:val="24"/>
          <w:szCs w:val="24"/>
        </w:rPr>
        <w:t>Sertraline</w:t>
      </w:r>
      <w:r w:rsidRPr="001D177A">
        <w:rPr>
          <w:spacing w:val="-2"/>
          <w:sz w:val="24"/>
          <w:szCs w:val="24"/>
        </w:rPr>
        <w:t xml:space="preserve"> </w:t>
      </w:r>
      <w:r w:rsidRPr="001D177A">
        <w:rPr>
          <w:sz w:val="24"/>
          <w:szCs w:val="24"/>
        </w:rPr>
        <w:t>monotherapy produced the</w:t>
      </w:r>
      <w:r w:rsidRPr="001D177A">
        <w:rPr>
          <w:spacing w:val="-2"/>
          <w:sz w:val="24"/>
          <w:szCs w:val="24"/>
        </w:rPr>
        <w:t xml:space="preserve"> </w:t>
      </w:r>
      <w:r w:rsidRPr="001D177A">
        <w:rPr>
          <w:sz w:val="24"/>
          <w:szCs w:val="24"/>
        </w:rPr>
        <w:t>most beneficial</w:t>
      </w:r>
      <w:r w:rsidRPr="001D177A">
        <w:rPr>
          <w:spacing w:val="-2"/>
          <w:sz w:val="24"/>
          <w:szCs w:val="24"/>
        </w:rPr>
        <w:t xml:space="preserve"> </w:t>
      </w:r>
      <w:r w:rsidRPr="001D177A">
        <w:rPr>
          <w:sz w:val="24"/>
          <w:szCs w:val="24"/>
        </w:rPr>
        <w:t>effect on depressive</w:t>
      </w:r>
      <w:r w:rsidRPr="001D177A">
        <w:rPr>
          <w:spacing w:val="-2"/>
          <w:sz w:val="24"/>
          <w:szCs w:val="24"/>
        </w:rPr>
        <w:t xml:space="preserve"> </w:t>
      </w:r>
      <w:r w:rsidRPr="001D177A">
        <w:rPr>
          <w:sz w:val="24"/>
          <w:szCs w:val="24"/>
        </w:rPr>
        <w:t>symptoms,</w:t>
      </w:r>
      <w:r w:rsidRPr="001D177A">
        <w:rPr>
          <w:spacing w:val="-2"/>
          <w:sz w:val="24"/>
          <w:szCs w:val="24"/>
        </w:rPr>
        <w:t xml:space="preserve"> </w:t>
      </w:r>
      <w:r w:rsidRPr="001D177A">
        <w:rPr>
          <w:sz w:val="24"/>
          <w:szCs w:val="24"/>
        </w:rPr>
        <w:t>with</w:t>
      </w:r>
      <w:r w:rsidRPr="001D177A">
        <w:rPr>
          <w:spacing w:val="1"/>
          <w:sz w:val="24"/>
          <w:szCs w:val="24"/>
        </w:rPr>
        <w:t xml:space="preserve"> </w:t>
      </w:r>
      <w:r w:rsidRPr="001D177A">
        <w:rPr>
          <w:sz w:val="24"/>
          <w:szCs w:val="24"/>
        </w:rPr>
        <w:t>the</w:t>
      </w:r>
      <w:r w:rsidRPr="001D177A">
        <w:rPr>
          <w:spacing w:val="67"/>
          <w:sz w:val="24"/>
          <w:szCs w:val="24"/>
        </w:rPr>
        <w:t xml:space="preserve"> </w:t>
      </w:r>
      <w:r w:rsidRPr="001D177A">
        <w:rPr>
          <w:sz w:val="24"/>
          <w:szCs w:val="24"/>
        </w:rPr>
        <w:t>mean baseline</w:t>
      </w:r>
      <w:r w:rsidRPr="001D177A">
        <w:rPr>
          <w:spacing w:val="-2"/>
          <w:sz w:val="24"/>
          <w:szCs w:val="24"/>
        </w:rPr>
        <w:t xml:space="preserve"> </w:t>
      </w:r>
      <w:r w:rsidRPr="001D177A">
        <w:rPr>
          <w:sz w:val="24"/>
          <w:szCs w:val="24"/>
        </w:rPr>
        <w:t xml:space="preserve">MADRS improving </w:t>
      </w:r>
      <w:r w:rsidRPr="001D177A">
        <w:rPr>
          <w:spacing w:val="-2"/>
          <w:sz w:val="24"/>
          <w:szCs w:val="24"/>
        </w:rPr>
        <w:t>by</w:t>
      </w:r>
      <w:r w:rsidRPr="001D177A">
        <w:rPr>
          <w:sz w:val="24"/>
          <w:szCs w:val="24"/>
        </w:rPr>
        <w:t xml:space="preserve"> 50% as</w:t>
      </w:r>
      <w:r w:rsidRPr="001D177A">
        <w:rPr>
          <w:spacing w:val="-2"/>
          <w:sz w:val="24"/>
          <w:szCs w:val="24"/>
        </w:rPr>
        <w:t xml:space="preserve"> </w:t>
      </w:r>
      <w:r w:rsidRPr="001D177A">
        <w:rPr>
          <w:sz w:val="24"/>
          <w:szCs w:val="24"/>
        </w:rPr>
        <w:t xml:space="preserve">early </w:t>
      </w:r>
      <w:r w:rsidRPr="001D177A">
        <w:rPr>
          <w:spacing w:val="-2"/>
          <w:sz w:val="24"/>
          <w:szCs w:val="24"/>
        </w:rPr>
        <w:t>as</w:t>
      </w:r>
      <w:r w:rsidRPr="001D177A">
        <w:rPr>
          <w:sz w:val="24"/>
          <w:szCs w:val="24"/>
        </w:rPr>
        <w:t xml:space="preserve"> 8</w:t>
      </w:r>
      <w:r w:rsidRPr="001D177A">
        <w:rPr>
          <w:spacing w:val="-3"/>
          <w:sz w:val="24"/>
          <w:szCs w:val="24"/>
        </w:rPr>
        <w:t xml:space="preserve"> </w:t>
      </w:r>
      <w:r w:rsidRPr="001D177A">
        <w:rPr>
          <w:sz w:val="24"/>
          <w:szCs w:val="24"/>
        </w:rPr>
        <w:t>weeks</w:t>
      </w:r>
      <w:r w:rsidRPr="001D177A">
        <w:rPr>
          <w:spacing w:val="-2"/>
          <w:sz w:val="24"/>
          <w:szCs w:val="24"/>
        </w:rPr>
        <w:t xml:space="preserve"> </w:t>
      </w:r>
      <w:r w:rsidRPr="001D177A">
        <w:rPr>
          <w:sz w:val="24"/>
          <w:szCs w:val="24"/>
        </w:rPr>
        <w:t>of treatment. In</w:t>
      </w:r>
      <w:r w:rsidRPr="001D177A">
        <w:rPr>
          <w:spacing w:val="-3"/>
          <w:sz w:val="24"/>
          <w:szCs w:val="24"/>
        </w:rPr>
        <w:t xml:space="preserve"> </w:t>
      </w:r>
      <w:r w:rsidRPr="001D177A">
        <w:rPr>
          <w:sz w:val="24"/>
          <w:szCs w:val="24"/>
        </w:rPr>
        <w:t>contrast,</w:t>
      </w:r>
      <w:r w:rsidRPr="001D177A">
        <w:rPr>
          <w:spacing w:val="3"/>
          <w:sz w:val="24"/>
          <w:szCs w:val="24"/>
        </w:rPr>
        <w:t xml:space="preserve"> </w:t>
      </w:r>
      <w:r w:rsidRPr="001D177A">
        <w:rPr>
          <w:sz w:val="24"/>
          <w:szCs w:val="24"/>
        </w:rPr>
        <w:t>CBT was</w:t>
      </w:r>
      <w:r w:rsidRPr="001D177A">
        <w:rPr>
          <w:spacing w:val="51"/>
          <w:sz w:val="24"/>
          <w:szCs w:val="24"/>
        </w:rPr>
        <w:t xml:space="preserve"> </w:t>
      </w:r>
      <w:r w:rsidRPr="001D177A">
        <w:rPr>
          <w:sz w:val="24"/>
          <w:szCs w:val="24"/>
        </w:rPr>
        <w:t>associated</w:t>
      </w:r>
      <w:r w:rsidRPr="001D177A">
        <w:rPr>
          <w:spacing w:val="-3"/>
          <w:sz w:val="24"/>
          <w:szCs w:val="24"/>
        </w:rPr>
        <w:t xml:space="preserve"> </w:t>
      </w:r>
      <w:r w:rsidRPr="001D177A">
        <w:rPr>
          <w:sz w:val="24"/>
          <w:szCs w:val="24"/>
        </w:rPr>
        <w:t xml:space="preserve">with no improvement in depressive </w:t>
      </w:r>
      <w:r w:rsidRPr="001D177A">
        <w:rPr>
          <w:spacing w:val="-2"/>
          <w:sz w:val="24"/>
          <w:szCs w:val="24"/>
        </w:rPr>
        <w:t>symptoms:</w:t>
      </w:r>
      <w:r w:rsidRPr="001D177A">
        <w:rPr>
          <w:sz w:val="24"/>
          <w:szCs w:val="24"/>
        </w:rPr>
        <w:t xml:space="preserve"> mean MADRS scores</w:t>
      </w:r>
      <w:r w:rsidRPr="001D177A">
        <w:rPr>
          <w:spacing w:val="-2"/>
          <w:sz w:val="24"/>
          <w:szCs w:val="24"/>
        </w:rPr>
        <w:t xml:space="preserve"> </w:t>
      </w:r>
      <w:r w:rsidRPr="001D177A">
        <w:rPr>
          <w:sz w:val="24"/>
          <w:szCs w:val="24"/>
        </w:rPr>
        <w:t>at both</w:t>
      </w:r>
      <w:r w:rsidRPr="001D177A">
        <w:rPr>
          <w:spacing w:val="-3"/>
          <w:sz w:val="24"/>
          <w:szCs w:val="24"/>
        </w:rPr>
        <w:t xml:space="preserve"> </w:t>
      </w:r>
      <w:r w:rsidRPr="001D177A">
        <w:rPr>
          <w:sz w:val="24"/>
          <w:szCs w:val="24"/>
        </w:rPr>
        <w:t>endpoints</w:t>
      </w:r>
      <w:r w:rsidRPr="001D177A">
        <w:rPr>
          <w:spacing w:val="69"/>
          <w:sz w:val="24"/>
          <w:szCs w:val="24"/>
        </w:rPr>
        <w:t xml:space="preserve"> </w:t>
      </w:r>
      <w:r w:rsidRPr="001D177A">
        <w:rPr>
          <w:sz w:val="24"/>
          <w:szCs w:val="24"/>
        </w:rPr>
        <w:t>were</w:t>
      </w:r>
      <w:r w:rsidRPr="001D177A">
        <w:rPr>
          <w:spacing w:val="-2"/>
          <w:sz w:val="24"/>
          <w:szCs w:val="24"/>
        </w:rPr>
        <w:t xml:space="preserve"> </w:t>
      </w:r>
      <w:r w:rsidRPr="001D177A">
        <w:rPr>
          <w:sz w:val="24"/>
          <w:szCs w:val="24"/>
        </w:rPr>
        <w:t>numerically higher</w:t>
      </w:r>
      <w:r w:rsidRPr="001D177A">
        <w:rPr>
          <w:spacing w:val="-2"/>
          <w:sz w:val="24"/>
          <w:szCs w:val="24"/>
        </w:rPr>
        <w:t xml:space="preserve"> </w:t>
      </w:r>
      <w:r w:rsidRPr="001D177A">
        <w:rPr>
          <w:sz w:val="24"/>
          <w:szCs w:val="24"/>
        </w:rPr>
        <w:t>than at baseline.</w:t>
      </w:r>
      <w:r w:rsidRPr="001D177A">
        <w:rPr>
          <w:spacing w:val="-2"/>
          <w:sz w:val="24"/>
          <w:szCs w:val="24"/>
        </w:rPr>
        <w:t xml:space="preserve"> </w:t>
      </w:r>
      <w:r w:rsidRPr="001D177A">
        <w:rPr>
          <w:sz w:val="24"/>
          <w:szCs w:val="24"/>
        </w:rPr>
        <w:t>This finding</w:t>
      </w:r>
      <w:r w:rsidRPr="001D177A">
        <w:rPr>
          <w:spacing w:val="-3"/>
          <w:sz w:val="24"/>
          <w:szCs w:val="24"/>
        </w:rPr>
        <w:t xml:space="preserve"> </w:t>
      </w:r>
      <w:r w:rsidRPr="001D177A">
        <w:rPr>
          <w:sz w:val="24"/>
          <w:szCs w:val="24"/>
        </w:rPr>
        <w:t>runs</w:t>
      </w:r>
      <w:r w:rsidRPr="001D177A">
        <w:rPr>
          <w:spacing w:val="1"/>
          <w:sz w:val="24"/>
          <w:szCs w:val="24"/>
        </w:rPr>
        <w:t xml:space="preserve"> </w:t>
      </w:r>
      <w:r w:rsidRPr="001D177A">
        <w:rPr>
          <w:sz w:val="24"/>
          <w:szCs w:val="24"/>
        </w:rPr>
        <w:t>contrary to</w:t>
      </w:r>
      <w:r w:rsidRPr="001D177A">
        <w:rPr>
          <w:spacing w:val="1"/>
          <w:sz w:val="24"/>
          <w:szCs w:val="24"/>
        </w:rPr>
        <w:t xml:space="preserve"> </w:t>
      </w:r>
      <w:r w:rsidRPr="001D177A">
        <w:rPr>
          <w:sz w:val="24"/>
          <w:szCs w:val="24"/>
        </w:rPr>
        <w:t>a</w:t>
      </w:r>
      <w:r w:rsidRPr="001D177A">
        <w:rPr>
          <w:spacing w:val="-2"/>
          <w:sz w:val="24"/>
          <w:szCs w:val="24"/>
        </w:rPr>
        <w:t xml:space="preserve"> </w:t>
      </w:r>
      <w:r w:rsidRPr="001D177A">
        <w:rPr>
          <w:sz w:val="24"/>
          <w:szCs w:val="24"/>
        </w:rPr>
        <w:t>large</w:t>
      </w:r>
      <w:r w:rsidRPr="001D177A">
        <w:rPr>
          <w:spacing w:val="-2"/>
          <w:sz w:val="24"/>
          <w:szCs w:val="24"/>
        </w:rPr>
        <w:t xml:space="preserve"> </w:t>
      </w:r>
      <w:r w:rsidRPr="001D177A">
        <w:rPr>
          <w:sz w:val="24"/>
          <w:szCs w:val="24"/>
        </w:rPr>
        <w:t>meta-analysis study</w:t>
      </w:r>
      <w:r w:rsidRPr="001D177A">
        <w:rPr>
          <w:spacing w:val="-2"/>
          <w:sz w:val="24"/>
          <w:szCs w:val="24"/>
        </w:rPr>
        <w:t xml:space="preserve"> </w:t>
      </w:r>
      <w:r w:rsidRPr="001D177A">
        <w:rPr>
          <w:sz w:val="24"/>
          <w:szCs w:val="24"/>
        </w:rPr>
        <w:t>of</w:t>
      </w:r>
      <w:r w:rsidRPr="001D177A">
        <w:rPr>
          <w:spacing w:val="69"/>
          <w:sz w:val="24"/>
          <w:szCs w:val="24"/>
        </w:rPr>
        <w:t xml:space="preserve"> </w:t>
      </w:r>
      <w:r w:rsidRPr="001D177A">
        <w:rPr>
          <w:sz w:val="24"/>
          <w:szCs w:val="24"/>
        </w:rPr>
        <w:t>Anxiety</w:t>
      </w:r>
      <w:r w:rsidRPr="001D177A">
        <w:rPr>
          <w:spacing w:val="-2"/>
          <w:sz w:val="24"/>
          <w:szCs w:val="24"/>
        </w:rPr>
        <w:t xml:space="preserve"> </w:t>
      </w:r>
      <w:r w:rsidRPr="001D177A">
        <w:rPr>
          <w:sz w:val="24"/>
          <w:szCs w:val="24"/>
        </w:rPr>
        <w:t>Disorders</w:t>
      </w:r>
      <w:r w:rsidRPr="001D177A">
        <w:rPr>
          <w:spacing w:val="-3"/>
          <w:sz w:val="24"/>
          <w:szCs w:val="24"/>
        </w:rPr>
        <w:t xml:space="preserve"> </w:t>
      </w:r>
      <w:r w:rsidRPr="001D177A">
        <w:rPr>
          <w:sz w:val="24"/>
          <w:szCs w:val="24"/>
        </w:rPr>
        <w:t>and</w:t>
      </w:r>
      <w:r w:rsidRPr="001D177A">
        <w:rPr>
          <w:spacing w:val="-2"/>
          <w:sz w:val="24"/>
          <w:szCs w:val="24"/>
        </w:rPr>
        <w:t xml:space="preserve"> </w:t>
      </w:r>
      <w:r w:rsidRPr="001D177A">
        <w:rPr>
          <w:sz w:val="24"/>
          <w:szCs w:val="24"/>
        </w:rPr>
        <w:t>OCD</w:t>
      </w:r>
      <w:r w:rsidR="009201CE" w:rsidRPr="001D177A">
        <w:rPr>
          <w:sz w:val="24"/>
          <w:szCs w:val="24"/>
          <w:vertAlign w:val="superscript"/>
        </w:rPr>
        <w:t>33</w:t>
      </w:r>
      <w:r w:rsidRPr="001D177A">
        <w:rPr>
          <w:sz w:val="24"/>
          <w:szCs w:val="24"/>
        </w:rPr>
        <w:t>, which</w:t>
      </w:r>
      <w:r w:rsidRPr="001D177A">
        <w:rPr>
          <w:spacing w:val="-2"/>
          <w:sz w:val="24"/>
          <w:szCs w:val="24"/>
        </w:rPr>
        <w:t xml:space="preserve"> </w:t>
      </w:r>
      <w:r w:rsidRPr="001D177A">
        <w:rPr>
          <w:sz w:val="24"/>
          <w:szCs w:val="24"/>
        </w:rPr>
        <w:t>found that CBT significantly</w:t>
      </w:r>
      <w:r w:rsidRPr="001D177A">
        <w:rPr>
          <w:spacing w:val="3"/>
          <w:sz w:val="24"/>
          <w:szCs w:val="24"/>
        </w:rPr>
        <w:t xml:space="preserve"> </w:t>
      </w:r>
      <w:r w:rsidRPr="001D177A">
        <w:rPr>
          <w:sz w:val="24"/>
          <w:szCs w:val="24"/>
        </w:rPr>
        <w:t>reduced depression in patients</w:t>
      </w:r>
      <w:r w:rsidRPr="001D177A">
        <w:rPr>
          <w:spacing w:val="-2"/>
          <w:sz w:val="24"/>
          <w:szCs w:val="24"/>
        </w:rPr>
        <w:t xml:space="preserve"> </w:t>
      </w:r>
      <w:r w:rsidRPr="001D177A">
        <w:rPr>
          <w:sz w:val="24"/>
          <w:szCs w:val="24"/>
        </w:rPr>
        <w:t>with</w:t>
      </w:r>
      <w:r w:rsidRPr="001D177A">
        <w:rPr>
          <w:spacing w:val="57"/>
          <w:sz w:val="24"/>
          <w:szCs w:val="24"/>
        </w:rPr>
        <w:t xml:space="preserve"> </w:t>
      </w:r>
      <w:r w:rsidRPr="001D177A">
        <w:rPr>
          <w:sz w:val="24"/>
          <w:szCs w:val="24"/>
        </w:rPr>
        <w:t>OCD</w:t>
      </w:r>
      <w:r w:rsidRPr="001D177A">
        <w:rPr>
          <w:spacing w:val="1"/>
          <w:sz w:val="24"/>
          <w:szCs w:val="24"/>
        </w:rPr>
        <w:t xml:space="preserve"> </w:t>
      </w:r>
      <w:r w:rsidRPr="001D177A">
        <w:rPr>
          <w:sz w:val="24"/>
          <w:szCs w:val="24"/>
        </w:rPr>
        <w:t>(</w:t>
      </w:r>
      <w:r w:rsidRPr="001D177A">
        <w:rPr>
          <w:color w:val="212121"/>
          <w:sz w:val="24"/>
          <w:szCs w:val="24"/>
        </w:rPr>
        <w:t>Hofmann and</w:t>
      </w:r>
      <w:r w:rsidRPr="001D177A">
        <w:rPr>
          <w:color w:val="212121"/>
          <w:spacing w:val="-2"/>
          <w:sz w:val="24"/>
          <w:szCs w:val="24"/>
        </w:rPr>
        <w:t xml:space="preserve"> </w:t>
      </w:r>
      <w:r w:rsidRPr="001D177A">
        <w:rPr>
          <w:color w:val="212121"/>
          <w:sz w:val="24"/>
          <w:szCs w:val="24"/>
        </w:rPr>
        <w:t>Smits,</w:t>
      </w:r>
      <w:r w:rsidRPr="001D177A">
        <w:rPr>
          <w:color w:val="212121"/>
          <w:spacing w:val="-3"/>
          <w:sz w:val="24"/>
          <w:szCs w:val="24"/>
        </w:rPr>
        <w:t xml:space="preserve"> </w:t>
      </w:r>
      <w:r w:rsidRPr="001D177A">
        <w:rPr>
          <w:color w:val="212121"/>
          <w:sz w:val="24"/>
          <w:szCs w:val="24"/>
        </w:rPr>
        <w:t>2008)</w:t>
      </w:r>
      <w:r w:rsidRPr="001D177A">
        <w:rPr>
          <w:sz w:val="24"/>
          <w:szCs w:val="24"/>
        </w:rPr>
        <w:t>.</w:t>
      </w:r>
      <w:r w:rsidRPr="001D177A">
        <w:rPr>
          <w:spacing w:val="-3"/>
          <w:sz w:val="24"/>
          <w:szCs w:val="24"/>
        </w:rPr>
        <w:t xml:space="preserve"> </w:t>
      </w:r>
      <w:r w:rsidRPr="001D177A">
        <w:rPr>
          <w:sz w:val="24"/>
          <w:szCs w:val="24"/>
        </w:rPr>
        <w:t>Perhaps by</w:t>
      </w:r>
      <w:r w:rsidRPr="001D177A">
        <w:rPr>
          <w:spacing w:val="1"/>
          <w:sz w:val="24"/>
          <w:szCs w:val="24"/>
        </w:rPr>
        <w:t xml:space="preserve"> </w:t>
      </w:r>
      <w:r w:rsidRPr="001D177A">
        <w:rPr>
          <w:sz w:val="24"/>
          <w:szCs w:val="24"/>
        </w:rPr>
        <w:t xml:space="preserve">adhering strictly to the </w:t>
      </w:r>
      <w:r w:rsidRPr="001D177A">
        <w:rPr>
          <w:spacing w:val="-2"/>
          <w:sz w:val="24"/>
          <w:szCs w:val="24"/>
        </w:rPr>
        <w:t>exposure</w:t>
      </w:r>
      <w:r w:rsidRPr="001D177A">
        <w:rPr>
          <w:sz w:val="24"/>
          <w:szCs w:val="24"/>
        </w:rPr>
        <w:t xml:space="preserve"> </w:t>
      </w:r>
      <w:r w:rsidRPr="001D177A">
        <w:rPr>
          <w:spacing w:val="-2"/>
          <w:sz w:val="24"/>
          <w:szCs w:val="24"/>
        </w:rPr>
        <w:t>and</w:t>
      </w:r>
      <w:r w:rsidRPr="001D177A">
        <w:rPr>
          <w:sz w:val="24"/>
          <w:szCs w:val="24"/>
        </w:rPr>
        <w:t xml:space="preserve"> response</w:t>
      </w:r>
      <w:r w:rsidRPr="001D177A">
        <w:rPr>
          <w:spacing w:val="49"/>
          <w:sz w:val="24"/>
          <w:szCs w:val="24"/>
        </w:rPr>
        <w:t xml:space="preserve"> </w:t>
      </w:r>
      <w:r w:rsidRPr="001D177A">
        <w:rPr>
          <w:sz w:val="24"/>
          <w:szCs w:val="24"/>
        </w:rPr>
        <w:t>prevention</w:t>
      </w:r>
      <w:r w:rsidRPr="001D177A">
        <w:rPr>
          <w:spacing w:val="-3"/>
          <w:sz w:val="24"/>
          <w:szCs w:val="24"/>
        </w:rPr>
        <w:t xml:space="preserve"> </w:t>
      </w:r>
      <w:r w:rsidRPr="001D177A">
        <w:rPr>
          <w:sz w:val="24"/>
          <w:szCs w:val="24"/>
        </w:rPr>
        <w:t>model, patients</w:t>
      </w:r>
      <w:r w:rsidRPr="001D177A">
        <w:rPr>
          <w:spacing w:val="-3"/>
          <w:sz w:val="24"/>
          <w:szCs w:val="24"/>
        </w:rPr>
        <w:t xml:space="preserve"> </w:t>
      </w:r>
      <w:r w:rsidRPr="001D177A">
        <w:rPr>
          <w:sz w:val="24"/>
          <w:szCs w:val="24"/>
        </w:rPr>
        <w:t>receiving CBT</w:t>
      </w:r>
      <w:r w:rsidRPr="001D177A">
        <w:rPr>
          <w:spacing w:val="-2"/>
          <w:sz w:val="24"/>
          <w:szCs w:val="24"/>
        </w:rPr>
        <w:t xml:space="preserve"> </w:t>
      </w:r>
      <w:r w:rsidRPr="001D177A">
        <w:rPr>
          <w:sz w:val="24"/>
          <w:szCs w:val="24"/>
        </w:rPr>
        <w:t>experienced</w:t>
      </w:r>
      <w:r w:rsidRPr="001D177A">
        <w:rPr>
          <w:spacing w:val="-5"/>
          <w:sz w:val="24"/>
          <w:szCs w:val="24"/>
        </w:rPr>
        <w:t xml:space="preserve"> </w:t>
      </w:r>
      <w:r w:rsidRPr="001D177A">
        <w:rPr>
          <w:sz w:val="24"/>
          <w:szCs w:val="24"/>
        </w:rPr>
        <w:t>greater levels</w:t>
      </w:r>
      <w:r w:rsidRPr="001D177A">
        <w:rPr>
          <w:spacing w:val="-2"/>
          <w:sz w:val="24"/>
          <w:szCs w:val="24"/>
        </w:rPr>
        <w:t xml:space="preserve"> </w:t>
      </w:r>
      <w:r w:rsidRPr="001D177A">
        <w:rPr>
          <w:sz w:val="24"/>
          <w:szCs w:val="24"/>
        </w:rPr>
        <w:t>of distress</w:t>
      </w:r>
      <w:r w:rsidRPr="001D177A">
        <w:rPr>
          <w:spacing w:val="-2"/>
          <w:sz w:val="24"/>
          <w:szCs w:val="24"/>
        </w:rPr>
        <w:t xml:space="preserve"> </w:t>
      </w:r>
      <w:r w:rsidRPr="001D177A">
        <w:rPr>
          <w:sz w:val="24"/>
          <w:szCs w:val="24"/>
        </w:rPr>
        <w:t>that manifested as</w:t>
      </w:r>
      <w:r w:rsidR="00213435" w:rsidRPr="001D177A">
        <w:rPr>
          <w:spacing w:val="81"/>
          <w:sz w:val="24"/>
          <w:szCs w:val="24"/>
        </w:rPr>
        <w:t xml:space="preserve"> </w:t>
      </w:r>
      <w:r w:rsidRPr="001D177A">
        <w:rPr>
          <w:sz w:val="24"/>
          <w:szCs w:val="24"/>
        </w:rPr>
        <w:t>increased</w:t>
      </w:r>
      <w:r w:rsidRPr="001D177A">
        <w:rPr>
          <w:spacing w:val="-3"/>
          <w:sz w:val="24"/>
          <w:szCs w:val="24"/>
        </w:rPr>
        <w:t xml:space="preserve"> </w:t>
      </w:r>
      <w:r w:rsidRPr="001D177A">
        <w:rPr>
          <w:sz w:val="24"/>
          <w:szCs w:val="24"/>
        </w:rPr>
        <w:t>MADRS scores.</w:t>
      </w:r>
      <w:r w:rsidRPr="001D177A">
        <w:rPr>
          <w:spacing w:val="-3"/>
          <w:sz w:val="24"/>
          <w:szCs w:val="24"/>
        </w:rPr>
        <w:t xml:space="preserve"> </w:t>
      </w:r>
      <w:r w:rsidRPr="001D177A">
        <w:rPr>
          <w:sz w:val="24"/>
          <w:szCs w:val="24"/>
        </w:rPr>
        <w:t>This</w:t>
      </w:r>
      <w:r w:rsidRPr="001D177A">
        <w:rPr>
          <w:spacing w:val="1"/>
          <w:sz w:val="24"/>
          <w:szCs w:val="24"/>
        </w:rPr>
        <w:t xml:space="preserve"> </w:t>
      </w:r>
      <w:r w:rsidRPr="001D177A">
        <w:rPr>
          <w:sz w:val="24"/>
          <w:szCs w:val="24"/>
        </w:rPr>
        <w:t>may also</w:t>
      </w:r>
      <w:r w:rsidRPr="001D177A">
        <w:rPr>
          <w:spacing w:val="1"/>
          <w:sz w:val="24"/>
          <w:szCs w:val="24"/>
        </w:rPr>
        <w:t xml:space="preserve"> </w:t>
      </w:r>
      <w:r w:rsidRPr="001D177A">
        <w:rPr>
          <w:sz w:val="24"/>
          <w:szCs w:val="24"/>
        </w:rPr>
        <w:t>explain</w:t>
      </w:r>
      <w:r w:rsidRPr="001D177A">
        <w:rPr>
          <w:spacing w:val="-2"/>
          <w:sz w:val="24"/>
          <w:szCs w:val="24"/>
        </w:rPr>
        <w:t xml:space="preserve"> </w:t>
      </w:r>
      <w:r w:rsidRPr="001D177A">
        <w:rPr>
          <w:sz w:val="24"/>
          <w:szCs w:val="24"/>
        </w:rPr>
        <w:t xml:space="preserve">the relatively reduced </w:t>
      </w:r>
      <w:r w:rsidRPr="001D177A">
        <w:rPr>
          <w:rFonts w:cs="Calibri"/>
          <w:sz w:val="24"/>
          <w:szCs w:val="24"/>
        </w:rPr>
        <w:t>‘antidepressant’ effect when</w:t>
      </w:r>
      <w:r w:rsidRPr="001D177A">
        <w:rPr>
          <w:rFonts w:cs="Calibri"/>
          <w:spacing w:val="71"/>
          <w:sz w:val="24"/>
          <w:szCs w:val="24"/>
        </w:rPr>
        <w:t xml:space="preserve"> </w:t>
      </w:r>
      <w:r w:rsidRPr="001D177A">
        <w:rPr>
          <w:sz w:val="24"/>
          <w:szCs w:val="24"/>
        </w:rPr>
        <w:t>sertraline was</w:t>
      </w:r>
      <w:r w:rsidRPr="001D177A">
        <w:rPr>
          <w:spacing w:val="-2"/>
          <w:sz w:val="24"/>
          <w:szCs w:val="24"/>
        </w:rPr>
        <w:t xml:space="preserve"> </w:t>
      </w:r>
      <w:r w:rsidRPr="001D177A">
        <w:rPr>
          <w:sz w:val="24"/>
          <w:szCs w:val="24"/>
        </w:rPr>
        <w:t>combined</w:t>
      </w:r>
      <w:r w:rsidRPr="001D177A">
        <w:rPr>
          <w:spacing w:val="-3"/>
          <w:sz w:val="24"/>
          <w:szCs w:val="24"/>
        </w:rPr>
        <w:t xml:space="preserve"> </w:t>
      </w:r>
      <w:r w:rsidRPr="001D177A">
        <w:rPr>
          <w:sz w:val="24"/>
          <w:szCs w:val="24"/>
        </w:rPr>
        <w:t>with CBT,</w:t>
      </w:r>
      <w:r w:rsidRPr="001D177A">
        <w:rPr>
          <w:spacing w:val="-2"/>
          <w:sz w:val="24"/>
          <w:szCs w:val="24"/>
        </w:rPr>
        <w:t xml:space="preserve"> </w:t>
      </w:r>
      <w:r w:rsidRPr="001D177A">
        <w:rPr>
          <w:sz w:val="24"/>
          <w:szCs w:val="24"/>
        </w:rPr>
        <w:t>compared</w:t>
      </w:r>
      <w:r w:rsidRPr="001D177A">
        <w:rPr>
          <w:spacing w:val="-3"/>
          <w:sz w:val="24"/>
          <w:szCs w:val="24"/>
        </w:rPr>
        <w:t xml:space="preserve"> </w:t>
      </w:r>
      <w:r w:rsidRPr="001D177A">
        <w:rPr>
          <w:sz w:val="24"/>
          <w:szCs w:val="24"/>
        </w:rPr>
        <w:t>with sertraline monotherapy.</w:t>
      </w:r>
      <w:bookmarkStart w:id="34" w:name="_Hlk516151808"/>
    </w:p>
    <w:bookmarkEnd w:id="34"/>
    <w:p w14:paraId="76619EDE" w14:textId="76F74614" w:rsidR="00F15B87" w:rsidRPr="001D177A" w:rsidRDefault="00F15B87" w:rsidP="001D177A">
      <w:pPr>
        <w:rPr>
          <w:rFonts w:eastAsia="Calibri" w:cs="Times New Roman"/>
          <w:i/>
          <w:sz w:val="24"/>
          <w:szCs w:val="24"/>
          <w:lang w:val="en-US"/>
        </w:rPr>
      </w:pPr>
      <w:r w:rsidRPr="001D177A">
        <w:rPr>
          <w:rFonts w:eastAsia="Calibri" w:cs="Times New Roman"/>
          <w:i/>
          <w:sz w:val="24"/>
          <w:szCs w:val="24"/>
          <w:lang w:val="en-US"/>
        </w:rPr>
        <w:t>Health Economic Findings</w:t>
      </w:r>
    </w:p>
    <w:p w14:paraId="1A18B4BE" w14:textId="2E8EB89A" w:rsidR="00F15B87" w:rsidRPr="001D177A" w:rsidRDefault="00F15B87" w:rsidP="001D177A">
      <w:pPr>
        <w:rPr>
          <w:rFonts w:eastAsia="Calibri" w:cs="Times New Roman"/>
          <w:sz w:val="24"/>
          <w:szCs w:val="24"/>
          <w:lang w:val="en-US"/>
        </w:rPr>
      </w:pPr>
      <w:r w:rsidRPr="001D177A">
        <w:rPr>
          <w:rFonts w:eastAsia="Calibri" w:cs="Times New Roman"/>
          <w:sz w:val="24"/>
          <w:szCs w:val="24"/>
          <w:lang w:val="en-US"/>
        </w:rPr>
        <w:t xml:space="preserve">As a feasibility study, designed to inform the design of any subsequent more definitive study, it is notable that total other NHS and PSS costs were estimated to be </w:t>
      </w:r>
      <w:r w:rsidR="00691DBF">
        <w:rPr>
          <w:rFonts w:eastAsia="Calibri" w:cs="Times New Roman"/>
          <w:sz w:val="24"/>
          <w:szCs w:val="24"/>
          <w:lang w:val="en-US"/>
        </w:rPr>
        <w:t xml:space="preserve">markedly </w:t>
      </w:r>
      <w:r w:rsidRPr="001D177A">
        <w:rPr>
          <w:rFonts w:eastAsia="Calibri" w:cs="Times New Roman"/>
          <w:sz w:val="24"/>
          <w:szCs w:val="24"/>
          <w:lang w:val="en-US"/>
        </w:rPr>
        <w:t xml:space="preserve">outweighed by the intervention costs in all three groups, and that within this cost category health professional contacts were by far the main cost driver. Accordingly, resource items such as professional </w:t>
      </w:r>
      <w:proofErr w:type="spellStart"/>
      <w:r w:rsidRPr="001D177A">
        <w:rPr>
          <w:rFonts w:eastAsia="Calibri" w:cs="Times New Roman"/>
          <w:sz w:val="24"/>
          <w:szCs w:val="24"/>
          <w:lang w:val="en-US"/>
        </w:rPr>
        <w:t>carer</w:t>
      </w:r>
      <w:proofErr w:type="spellEnd"/>
      <w:r w:rsidRPr="001D177A">
        <w:rPr>
          <w:rFonts w:eastAsia="Calibri" w:cs="Times New Roman"/>
          <w:sz w:val="24"/>
          <w:szCs w:val="24"/>
          <w:lang w:val="en-US"/>
        </w:rPr>
        <w:t xml:space="preserve"> time and A&amp;E visits would seem unlikely to have a notable change in any future study and there is therefore an argument that these need not be measured as it would reduce patient burden. In turn this may improve response rates were lower than expected, possibly due to the requirement for in-person follow-up, and actions to rectify this should be investigated. </w:t>
      </w:r>
    </w:p>
    <w:p w14:paraId="204D1D7A" w14:textId="26FCFBA7" w:rsidR="00F15B87" w:rsidRPr="001D177A" w:rsidRDefault="00F15B87" w:rsidP="001D177A">
      <w:pPr>
        <w:rPr>
          <w:rFonts w:eastAsia="Calibri" w:cs="Times New Roman"/>
          <w:sz w:val="24"/>
          <w:szCs w:val="24"/>
          <w:lang w:val="en-US"/>
        </w:rPr>
      </w:pPr>
      <w:r w:rsidRPr="001D177A">
        <w:rPr>
          <w:rFonts w:eastAsia="Calibri" w:cs="Times New Roman"/>
          <w:sz w:val="24"/>
          <w:szCs w:val="24"/>
          <w:lang w:val="en-US"/>
        </w:rPr>
        <w:t xml:space="preserve">Sertraline monotherapy was estimated to be associated with both a higher mean QALY gain and lower mean costs, compared to both CBT monotherapy and Sertraline plus CBT. However, these preliminary cost effectiveness results had associated uncertainty and should be treated with caution due to the relatively small sample size. That said, were they to be replicated in a more definitive study then there would be potential for large cost savings to the NHS as Sertraline monotherapy would be associated with lower costs than current usual care. </w:t>
      </w:r>
    </w:p>
    <w:p w14:paraId="3A80A906" w14:textId="77777777" w:rsidR="004046A3" w:rsidRPr="001D177A" w:rsidRDefault="004046A3" w:rsidP="001D177A">
      <w:pPr>
        <w:rPr>
          <w:rFonts w:eastAsia="Calibri" w:cs="Times New Roman"/>
          <w:sz w:val="24"/>
          <w:szCs w:val="24"/>
          <w:lang w:val="en-US"/>
        </w:rPr>
      </w:pPr>
      <w:r w:rsidRPr="001D177A">
        <w:rPr>
          <w:rFonts w:eastAsia="Calibri" w:cs="Times New Roman"/>
          <w:sz w:val="24"/>
          <w:szCs w:val="24"/>
          <w:lang w:val="en-US"/>
        </w:rPr>
        <w:t xml:space="preserve">Less than half the participants completed both the EQ-5D and resource use questionnaires at 16 and 52 weeks post </w:t>
      </w:r>
      <w:proofErr w:type="spellStart"/>
      <w:r w:rsidRPr="001D177A">
        <w:rPr>
          <w:rFonts w:eastAsia="Calibri" w:cs="Times New Roman"/>
          <w:sz w:val="24"/>
          <w:szCs w:val="24"/>
          <w:lang w:val="en-US"/>
        </w:rPr>
        <w:t>randomisation</w:t>
      </w:r>
      <w:proofErr w:type="spellEnd"/>
      <w:r w:rsidRPr="001D177A">
        <w:rPr>
          <w:rFonts w:eastAsia="Calibri" w:cs="Times New Roman"/>
          <w:sz w:val="24"/>
          <w:szCs w:val="24"/>
          <w:lang w:val="en-US"/>
        </w:rPr>
        <w:t>. As such it is possible these participants could be a biased group and not representative of all recruited participants. Accordingly, these results need to be treated with caution. However, were the findings to be replicated in a more definitive study there is the potential for substantial cost savings to the NHS as sertraline monotherapy does not currently constitute treatment as usual for this population.</w:t>
      </w:r>
    </w:p>
    <w:p w14:paraId="79318FD7" w14:textId="16E241DF" w:rsidR="00F15B87" w:rsidRPr="001D177A" w:rsidRDefault="00F15B87" w:rsidP="001D177A">
      <w:pPr>
        <w:rPr>
          <w:rFonts w:eastAsia="Calibri" w:cs="Times New Roman"/>
          <w:sz w:val="24"/>
          <w:szCs w:val="24"/>
        </w:rPr>
      </w:pPr>
      <w:r w:rsidRPr="001D177A">
        <w:rPr>
          <w:rFonts w:eastAsia="Calibri" w:cs="Times New Roman"/>
          <w:sz w:val="24"/>
          <w:szCs w:val="24"/>
        </w:rPr>
        <w:t xml:space="preserve">We are aware of two previous publications </w:t>
      </w:r>
      <w:r w:rsidRPr="001D177A">
        <w:rPr>
          <w:rFonts w:eastAsia="Calibri" w:cs="Times New Roman"/>
          <w:sz w:val="24"/>
          <w:szCs w:val="24"/>
        </w:rPr>
        <w:fldChar w:fldCharType="begin"/>
      </w:r>
      <w:r w:rsidR="00473B14">
        <w:rPr>
          <w:rFonts w:eastAsia="Calibri" w:cs="Times New Roman"/>
          <w:sz w:val="24"/>
          <w:szCs w:val="24"/>
        </w:rPr>
        <w:instrText xml:space="preserve"> ADDIN EN.CITE &lt;EndNote&gt;&lt;Cite&gt;&lt;Author&gt;Skapinakis&lt;/Author&gt;&lt;Year&gt;2016&lt;/Year&gt;&lt;RecNum&gt;1313&lt;/RecNum&gt;&lt;DisplayText&gt;&lt;style face="superscript"&gt;11&lt;/style&gt;&lt;/DisplayText&gt;&lt;record&gt;&lt;rec-number&gt;1313&lt;/rec-number&gt;&lt;foreign-keys&gt;&lt;key app="EN" db-id="zxdwzvreisffrlezdpav2vzdvdf92dzfz5ar" timestamp="1506084467"&gt;1313&lt;/key&gt;&lt;/foreign-keys&gt;&lt;ref-type name="Journal Article"&gt;17&lt;/ref-type&gt;&lt;contributors&gt;&lt;authors&gt;&lt;author&gt;Skapinakis, P.&lt;/author&gt;&lt;author&gt;Caldwell, D.&lt;/author&gt;&lt;author&gt;Hollingworth, W.&lt;/author&gt;&lt;author&gt;Bryden, P.&lt;/author&gt;&lt;author&gt;Fineberg, N.&lt;/author&gt;&lt;author&gt;Salkovskis, P.&lt;/author&gt;&lt;author&gt; Welton N.&lt;/author&gt;&lt;author&gt;Baxter, H.&lt;/author&gt;&lt;author&gt;Kessler, D.&lt;/author&gt;&lt;author&gt;Churchill, R.&lt;/author&gt;&lt;author&gt;Lewis, G.&lt;/author&gt;&lt;/authors&gt;&lt;/contributors&gt;&lt;titles&gt;&lt;title&gt;A systematic review of the clinical effectiveness and cost-effectiveness of pharmacological and psychological interventions for the management of obsessive–compulsive disorder in children/adolescents and adults&lt;/title&gt;&lt;secondary-title&gt;Health Technol Assess &lt;/secondary-title&gt;&lt;/titles&gt;&lt;periodical&gt;&lt;full-title&gt;Health Technol Assess&lt;/full-title&gt;&lt;/periodical&gt;&lt;volume&gt;20&lt;/volume&gt;&lt;number&gt;43&lt;/number&gt;&lt;dates&gt;&lt;year&gt;2016&lt;/year&gt;&lt;/dates&gt;&lt;urls&gt;&lt;/urls&gt;&lt;/record&gt;&lt;/Cite&gt;&lt;/EndNote&gt;</w:instrText>
      </w:r>
      <w:r w:rsidRPr="001D177A">
        <w:rPr>
          <w:rFonts w:eastAsia="Calibri" w:cs="Times New Roman"/>
          <w:sz w:val="24"/>
          <w:szCs w:val="24"/>
        </w:rPr>
        <w:fldChar w:fldCharType="separate"/>
      </w:r>
      <w:r w:rsidR="00473B14" w:rsidRPr="00473B14">
        <w:rPr>
          <w:rFonts w:eastAsia="Calibri" w:cs="Times New Roman"/>
          <w:noProof/>
          <w:sz w:val="24"/>
          <w:szCs w:val="24"/>
          <w:vertAlign w:val="superscript"/>
        </w:rPr>
        <w:t>11</w:t>
      </w:r>
      <w:r w:rsidRPr="001D177A">
        <w:rPr>
          <w:rFonts w:eastAsia="Calibri" w:cs="Times New Roman"/>
          <w:sz w:val="24"/>
          <w:szCs w:val="24"/>
        </w:rPr>
        <w:fldChar w:fldCharType="end"/>
      </w:r>
      <w:r w:rsidRPr="001D177A">
        <w:rPr>
          <w:rFonts w:eastAsia="Calibri" w:cs="Times New Roman"/>
          <w:sz w:val="24"/>
          <w:szCs w:val="24"/>
        </w:rPr>
        <w:t xml:space="preserve"> which have looked at the cost-effectiveness of cognitive behavioural therapy within OCD patients compared with SSRIs (selective serotonin reuptake inhibitors) (at a class level including sertraline). </w:t>
      </w:r>
      <w:proofErr w:type="spellStart"/>
      <w:r w:rsidRPr="001D177A">
        <w:rPr>
          <w:rFonts w:eastAsia="Calibri" w:cs="Times New Roman"/>
          <w:sz w:val="24"/>
          <w:szCs w:val="24"/>
        </w:rPr>
        <w:t>Skapinakis</w:t>
      </w:r>
      <w:proofErr w:type="spellEnd"/>
      <w:r w:rsidRPr="001D177A">
        <w:rPr>
          <w:rFonts w:eastAsia="Calibri" w:cs="Times New Roman"/>
          <w:sz w:val="24"/>
          <w:szCs w:val="24"/>
        </w:rPr>
        <w:t xml:space="preserve"> et al. </w:t>
      </w:r>
      <w:r w:rsidRPr="001D177A">
        <w:rPr>
          <w:rFonts w:eastAsia="Calibri" w:cs="Times New Roman"/>
          <w:sz w:val="24"/>
          <w:szCs w:val="24"/>
        </w:rPr>
        <w:fldChar w:fldCharType="begin"/>
      </w:r>
      <w:r w:rsidR="00473B14">
        <w:rPr>
          <w:rFonts w:eastAsia="Calibri" w:cs="Times New Roman"/>
          <w:sz w:val="24"/>
          <w:szCs w:val="24"/>
        </w:rPr>
        <w:instrText xml:space="preserve"> ADDIN EN.CITE &lt;EndNote&gt;&lt;Cite&gt;&lt;Author&gt;Skapinakis&lt;/Author&gt;&lt;Year&gt;2016&lt;/Year&gt;&lt;RecNum&gt;1313&lt;/RecNum&gt;&lt;DisplayText&gt;&lt;style face="superscript"&gt;11&lt;/style&gt;&lt;/DisplayText&gt;&lt;record&gt;&lt;rec-number&gt;1313&lt;/rec-number&gt;&lt;foreign-keys&gt;&lt;key app="EN" db-id="zxdwzvreisffrlezdpav2vzdvdf92dzfz5ar" timestamp="1506084467"&gt;1313&lt;/key&gt;&lt;/foreign-keys&gt;&lt;ref-type name="Journal Article"&gt;17&lt;/ref-type&gt;&lt;contributors&gt;&lt;authors&gt;&lt;author&gt;Skapinakis, P.&lt;/author&gt;&lt;author&gt;Caldwell, D.&lt;/author&gt;&lt;author&gt;Hollingworth, W.&lt;/author&gt;&lt;author&gt;Bryden, P.&lt;/author&gt;&lt;author&gt;Fineberg, N.&lt;/author&gt;&lt;author&gt;Salkovskis, P.&lt;/author&gt;&lt;author&gt; Welton N.&lt;/author&gt;&lt;author&gt;Baxter, H.&lt;/author&gt;&lt;author&gt;Kessler, D.&lt;/author&gt;&lt;author&gt;Churchill, R.&lt;/author&gt;&lt;author&gt;Lewis, G.&lt;/author&gt;&lt;/authors&gt;&lt;/contributors&gt;&lt;titles&gt;&lt;title&gt;A systematic review of the clinical effectiveness and cost-effectiveness of pharmacological and psychological interventions for the management of obsessive–compulsive disorder in children/adolescents and adults&lt;/title&gt;&lt;secondary-title&gt;Health Technol Assess &lt;/secondary-title&gt;&lt;/titles&gt;&lt;periodical&gt;&lt;full-title&gt;Health Technol Assess&lt;/full-title&gt;&lt;/periodical&gt;&lt;volume&gt;20&lt;/volume&gt;&lt;number&gt;43&lt;/number&gt;&lt;dates&gt;&lt;year&gt;2016&lt;/year&gt;&lt;/dates&gt;&lt;urls&gt;&lt;/urls&gt;&lt;/record&gt;&lt;/Cite&gt;&lt;/EndNote&gt;</w:instrText>
      </w:r>
      <w:r w:rsidRPr="001D177A">
        <w:rPr>
          <w:rFonts w:eastAsia="Calibri" w:cs="Times New Roman"/>
          <w:sz w:val="24"/>
          <w:szCs w:val="24"/>
        </w:rPr>
        <w:fldChar w:fldCharType="separate"/>
      </w:r>
      <w:r w:rsidR="00473B14" w:rsidRPr="00473B14">
        <w:rPr>
          <w:rFonts w:eastAsia="Calibri" w:cs="Times New Roman"/>
          <w:noProof/>
          <w:sz w:val="24"/>
          <w:szCs w:val="24"/>
          <w:vertAlign w:val="superscript"/>
        </w:rPr>
        <w:t>11</w:t>
      </w:r>
      <w:r w:rsidRPr="001D177A">
        <w:rPr>
          <w:rFonts w:eastAsia="Calibri" w:cs="Times New Roman"/>
          <w:sz w:val="24"/>
          <w:szCs w:val="24"/>
        </w:rPr>
        <w:fldChar w:fldCharType="end"/>
      </w:r>
      <w:r w:rsidRPr="001D177A">
        <w:rPr>
          <w:rFonts w:eastAsia="Calibri" w:cs="Times New Roman"/>
          <w:sz w:val="24"/>
          <w:szCs w:val="24"/>
        </w:rPr>
        <w:t xml:space="preserve"> developed a probabilistic model using the results of a network meta-analysis to estimate the costs and benefits associated with the independent use of cognitive behavioural therapy, SSRI, and a combination of fluvoxamine (an SSRI) and CBT, over a five year time horizon within adults, where only the cost of intervention medication and therapy was included. In keeping with our results, the independent use of SSRIs was estimated to be the lowest cost option (£5788), compared to CBT (£7428) and SSRI plus CBT (£7206), where </w:t>
      </w:r>
      <w:proofErr w:type="spellStart"/>
      <w:r w:rsidRPr="001D177A">
        <w:rPr>
          <w:rFonts w:eastAsia="Calibri" w:cs="Times New Roman"/>
          <w:sz w:val="24"/>
          <w:szCs w:val="24"/>
        </w:rPr>
        <w:t>Skapinakis</w:t>
      </w:r>
      <w:proofErr w:type="spellEnd"/>
      <w:r w:rsidRPr="001D177A">
        <w:rPr>
          <w:rFonts w:eastAsia="Calibri" w:cs="Times New Roman"/>
          <w:sz w:val="24"/>
          <w:szCs w:val="24"/>
        </w:rPr>
        <w:t xml:space="preserve"> attributed the higher cost of CBT to the relatively higher intensity of the intervention. Despite estimating that the independent use of SSRIs had a smaller QALY gain (3.208), compared to CBT (3.238) and SSRI plus CBT (3.219), they similarly estimated that SSRI was the most cost-effective option (it had the highest net benefit at a £20,000 per QALY value). </w:t>
      </w:r>
    </w:p>
    <w:p w14:paraId="7D682ED4" w14:textId="77777777" w:rsidR="00F15B87" w:rsidRPr="001D177A" w:rsidRDefault="00F15B87" w:rsidP="001D177A">
      <w:pPr>
        <w:rPr>
          <w:rFonts w:eastAsia="Calibri" w:cs="Times New Roman"/>
          <w:sz w:val="24"/>
          <w:szCs w:val="24"/>
          <w:lang w:val="en-US"/>
        </w:rPr>
      </w:pPr>
      <w:r w:rsidRPr="001D177A">
        <w:rPr>
          <w:rFonts w:eastAsia="Calibri" w:cs="Times New Roman"/>
          <w:sz w:val="24"/>
          <w:szCs w:val="24"/>
          <w:lang w:val="en-US"/>
        </w:rPr>
        <w:t>NICE (2006) conducted a meta-analysis to calculate the overall cost of a 12-month course of CBT and SSRIs within OCD patients (based on 10 studies), used both in conjunction and independently. The cost per case from the use of SSRI independently was reported to be £289, whilst for CBT and SSRI plus CBT it was £1,056 and £1,345, respectively. Based on assumed levels of effectiveness, which were informed by relevant literature, the combined option was found to be the most cost-effective, despite having a higher cost. Though the lower SSRI cost is in keeping with our results it is difficult to make direct comparisons with our study as the assumptions on which the costs were based e.g. therapy frequency and session length were not explicitly stated and the mean cost and outcomes of all SSRI treatments were estimated at a class level in the meta-analysis (the effects of e.g. sertraline were not reported separately).</w:t>
      </w:r>
    </w:p>
    <w:p w14:paraId="712282AD" w14:textId="40A71536" w:rsidR="00B10B74" w:rsidRPr="00C4708D" w:rsidRDefault="006458B2" w:rsidP="001D177A">
      <w:pPr>
        <w:rPr>
          <w:b/>
          <w:bCs/>
          <w:sz w:val="24"/>
          <w:szCs w:val="24"/>
        </w:rPr>
      </w:pPr>
      <w:r>
        <w:rPr>
          <w:b/>
          <w:sz w:val="24"/>
          <w:szCs w:val="24"/>
        </w:rPr>
        <w:t>4.</w:t>
      </w:r>
      <w:r w:rsidR="00624442">
        <w:rPr>
          <w:b/>
          <w:sz w:val="24"/>
          <w:szCs w:val="24"/>
        </w:rPr>
        <w:t>0</w:t>
      </w:r>
      <w:r>
        <w:rPr>
          <w:b/>
          <w:sz w:val="24"/>
          <w:szCs w:val="24"/>
        </w:rPr>
        <w:t xml:space="preserve"> </w:t>
      </w:r>
      <w:r w:rsidR="00B10B74" w:rsidRPr="00C4708D">
        <w:rPr>
          <w:b/>
          <w:sz w:val="24"/>
          <w:szCs w:val="24"/>
        </w:rPr>
        <w:t>C</w:t>
      </w:r>
      <w:r w:rsidR="00C4708D">
        <w:rPr>
          <w:b/>
          <w:sz w:val="24"/>
          <w:szCs w:val="24"/>
        </w:rPr>
        <w:t>ONCLUSIONS</w:t>
      </w:r>
    </w:p>
    <w:p w14:paraId="6F991D8A" w14:textId="2694E3E3" w:rsidR="00C4708D" w:rsidRDefault="00B10B74" w:rsidP="001D177A">
      <w:pPr>
        <w:rPr>
          <w:sz w:val="24"/>
          <w:szCs w:val="24"/>
        </w:rPr>
      </w:pPr>
      <w:r w:rsidRPr="001D177A">
        <w:rPr>
          <w:sz w:val="24"/>
          <w:szCs w:val="24"/>
        </w:rPr>
        <w:t>Recruitment</w:t>
      </w:r>
      <w:r w:rsidRPr="001D177A">
        <w:rPr>
          <w:spacing w:val="-3"/>
          <w:sz w:val="24"/>
          <w:szCs w:val="24"/>
        </w:rPr>
        <w:t xml:space="preserve"> </w:t>
      </w:r>
      <w:r w:rsidRPr="001D177A">
        <w:rPr>
          <w:sz w:val="24"/>
          <w:szCs w:val="24"/>
        </w:rPr>
        <w:t>was</w:t>
      </w:r>
      <w:r w:rsidRPr="001D177A">
        <w:rPr>
          <w:spacing w:val="-2"/>
          <w:sz w:val="24"/>
          <w:szCs w:val="24"/>
        </w:rPr>
        <w:t xml:space="preserve"> </w:t>
      </w:r>
      <w:r w:rsidRPr="001D177A">
        <w:rPr>
          <w:sz w:val="24"/>
          <w:szCs w:val="24"/>
        </w:rPr>
        <w:t>feasible</w:t>
      </w:r>
      <w:r w:rsidRPr="001D177A">
        <w:rPr>
          <w:spacing w:val="-2"/>
          <w:sz w:val="24"/>
          <w:szCs w:val="24"/>
        </w:rPr>
        <w:t xml:space="preserve"> </w:t>
      </w:r>
      <w:r w:rsidRPr="001D177A">
        <w:rPr>
          <w:sz w:val="24"/>
          <w:szCs w:val="24"/>
        </w:rPr>
        <w:t>across</w:t>
      </w:r>
      <w:r w:rsidRPr="001D177A">
        <w:rPr>
          <w:spacing w:val="-2"/>
          <w:sz w:val="24"/>
          <w:szCs w:val="24"/>
        </w:rPr>
        <w:t xml:space="preserve"> </w:t>
      </w:r>
      <w:r w:rsidRPr="001D177A">
        <w:rPr>
          <w:sz w:val="24"/>
          <w:szCs w:val="24"/>
        </w:rPr>
        <w:t>three</w:t>
      </w:r>
      <w:r w:rsidRPr="001D177A">
        <w:rPr>
          <w:spacing w:val="-2"/>
          <w:sz w:val="24"/>
          <w:szCs w:val="24"/>
        </w:rPr>
        <w:t xml:space="preserve"> </w:t>
      </w:r>
      <w:r w:rsidRPr="001D177A">
        <w:rPr>
          <w:sz w:val="24"/>
          <w:szCs w:val="24"/>
        </w:rPr>
        <w:t>study arms</w:t>
      </w:r>
      <w:r w:rsidRPr="001D177A">
        <w:rPr>
          <w:spacing w:val="-4"/>
          <w:sz w:val="24"/>
          <w:szCs w:val="24"/>
        </w:rPr>
        <w:t xml:space="preserve"> </w:t>
      </w:r>
      <w:r w:rsidRPr="001D177A">
        <w:rPr>
          <w:sz w:val="24"/>
          <w:szCs w:val="24"/>
        </w:rPr>
        <w:t>in three</w:t>
      </w:r>
      <w:r w:rsidRPr="001D177A">
        <w:rPr>
          <w:spacing w:val="-2"/>
          <w:sz w:val="24"/>
          <w:szCs w:val="24"/>
        </w:rPr>
        <w:t xml:space="preserve"> </w:t>
      </w:r>
      <w:r w:rsidRPr="001D177A">
        <w:rPr>
          <w:sz w:val="24"/>
          <w:szCs w:val="24"/>
        </w:rPr>
        <w:t>centres</w:t>
      </w:r>
      <w:r w:rsidRPr="001D177A">
        <w:rPr>
          <w:spacing w:val="1"/>
          <w:sz w:val="24"/>
          <w:szCs w:val="24"/>
        </w:rPr>
        <w:t xml:space="preserve"> </w:t>
      </w:r>
      <w:r w:rsidRPr="001D177A">
        <w:rPr>
          <w:sz w:val="24"/>
          <w:szCs w:val="24"/>
        </w:rPr>
        <w:t>and the</w:t>
      </w:r>
      <w:r w:rsidRPr="001D177A">
        <w:rPr>
          <w:spacing w:val="-2"/>
          <w:sz w:val="24"/>
          <w:szCs w:val="24"/>
        </w:rPr>
        <w:t xml:space="preserve"> </w:t>
      </w:r>
      <w:r w:rsidRPr="001D177A">
        <w:rPr>
          <w:sz w:val="24"/>
          <w:szCs w:val="24"/>
        </w:rPr>
        <w:t>study procedures</w:t>
      </w:r>
      <w:r w:rsidRPr="001D177A">
        <w:rPr>
          <w:spacing w:val="63"/>
          <w:sz w:val="24"/>
          <w:szCs w:val="24"/>
        </w:rPr>
        <w:t xml:space="preserve"> </w:t>
      </w:r>
      <w:r w:rsidRPr="001D177A">
        <w:rPr>
          <w:sz w:val="24"/>
          <w:szCs w:val="24"/>
        </w:rPr>
        <w:t>were</w:t>
      </w:r>
      <w:r w:rsidRPr="001D177A">
        <w:rPr>
          <w:spacing w:val="-2"/>
          <w:sz w:val="24"/>
          <w:szCs w:val="24"/>
        </w:rPr>
        <w:t xml:space="preserve"> </w:t>
      </w:r>
      <w:r w:rsidRPr="001D177A">
        <w:rPr>
          <w:sz w:val="24"/>
          <w:szCs w:val="24"/>
        </w:rPr>
        <w:t xml:space="preserve">acceptable to </w:t>
      </w:r>
      <w:proofErr w:type="gramStart"/>
      <w:r w:rsidRPr="001D177A">
        <w:rPr>
          <w:sz w:val="24"/>
          <w:szCs w:val="24"/>
        </w:rPr>
        <w:t>the</w:t>
      </w:r>
      <w:r w:rsidRPr="001D177A">
        <w:rPr>
          <w:spacing w:val="-2"/>
          <w:sz w:val="24"/>
          <w:szCs w:val="24"/>
        </w:rPr>
        <w:t xml:space="preserve"> </w:t>
      </w:r>
      <w:r w:rsidRPr="001D177A">
        <w:rPr>
          <w:sz w:val="24"/>
          <w:szCs w:val="24"/>
        </w:rPr>
        <w:t>majority</w:t>
      </w:r>
      <w:r w:rsidRPr="001D177A">
        <w:rPr>
          <w:spacing w:val="-2"/>
          <w:sz w:val="24"/>
          <w:szCs w:val="24"/>
        </w:rPr>
        <w:t xml:space="preserve"> </w:t>
      </w:r>
      <w:r w:rsidRPr="001D177A">
        <w:rPr>
          <w:sz w:val="24"/>
          <w:szCs w:val="24"/>
        </w:rPr>
        <w:t>of</w:t>
      </w:r>
      <w:proofErr w:type="gramEnd"/>
      <w:r w:rsidRPr="001D177A">
        <w:rPr>
          <w:spacing w:val="-3"/>
          <w:sz w:val="24"/>
          <w:szCs w:val="24"/>
        </w:rPr>
        <w:t xml:space="preserve"> </w:t>
      </w:r>
      <w:r w:rsidRPr="001D177A">
        <w:rPr>
          <w:sz w:val="24"/>
          <w:szCs w:val="24"/>
        </w:rPr>
        <w:t>patients</w:t>
      </w:r>
      <w:r w:rsidR="00076D1F" w:rsidRPr="001D177A">
        <w:rPr>
          <w:sz w:val="24"/>
          <w:szCs w:val="24"/>
        </w:rPr>
        <w:t xml:space="preserve">. </w:t>
      </w:r>
      <w:r w:rsidRPr="001D177A">
        <w:rPr>
          <w:sz w:val="24"/>
          <w:szCs w:val="24"/>
        </w:rPr>
        <w:t>Retention</w:t>
      </w:r>
      <w:r w:rsidRPr="001D177A">
        <w:rPr>
          <w:spacing w:val="-3"/>
          <w:sz w:val="24"/>
          <w:szCs w:val="24"/>
        </w:rPr>
        <w:t xml:space="preserve"> </w:t>
      </w:r>
      <w:r w:rsidRPr="001D177A">
        <w:rPr>
          <w:sz w:val="24"/>
          <w:szCs w:val="24"/>
        </w:rPr>
        <w:t>was acceptable</w:t>
      </w:r>
      <w:r w:rsidRPr="001D177A">
        <w:rPr>
          <w:spacing w:val="-4"/>
          <w:sz w:val="24"/>
          <w:szCs w:val="24"/>
        </w:rPr>
        <w:t xml:space="preserve"> </w:t>
      </w:r>
      <w:r w:rsidRPr="001D177A">
        <w:rPr>
          <w:sz w:val="24"/>
          <w:szCs w:val="24"/>
        </w:rPr>
        <w:t>across</w:t>
      </w:r>
      <w:r w:rsidRPr="001D177A">
        <w:rPr>
          <w:spacing w:val="-3"/>
          <w:sz w:val="24"/>
          <w:szCs w:val="24"/>
        </w:rPr>
        <w:t xml:space="preserve"> </w:t>
      </w:r>
      <w:r w:rsidRPr="001D177A">
        <w:rPr>
          <w:sz w:val="24"/>
          <w:szCs w:val="24"/>
        </w:rPr>
        <w:t>the three</w:t>
      </w:r>
      <w:r w:rsidRPr="001D177A">
        <w:rPr>
          <w:spacing w:val="-2"/>
          <w:sz w:val="24"/>
          <w:szCs w:val="24"/>
        </w:rPr>
        <w:t xml:space="preserve"> </w:t>
      </w:r>
      <w:r w:rsidRPr="001D177A">
        <w:rPr>
          <w:sz w:val="24"/>
          <w:szCs w:val="24"/>
        </w:rPr>
        <w:t>study</w:t>
      </w:r>
      <w:r w:rsidRPr="001D177A">
        <w:rPr>
          <w:spacing w:val="-2"/>
          <w:sz w:val="24"/>
          <w:szCs w:val="24"/>
        </w:rPr>
        <w:t xml:space="preserve"> </w:t>
      </w:r>
      <w:r w:rsidRPr="001D177A">
        <w:rPr>
          <w:sz w:val="24"/>
          <w:szCs w:val="24"/>
        </w:rPr>
        <w:t>arms to Week 8, and in</w:t>
      </w:r>
      <w:r w:rsidRPr="001D177A">
        <w:rPr>
          <w:spacing w:val="-4"/>
          <w:sz w:val="24"/>
          <w:szCs w:val="24"/>
        </w:rPr>
        <w:t xml:space="preserve"> </w:t>
      </w:r>
      <w:r w:rsidRPr="001D177A">
        <w:rPr>
          <w:sz w:val="24"/>
          <w:szCs w:val="24"/>
        </w:rPr>
        <w:t>the</w:t>
      </w:r>
      <w:r w:rsidRPr="001D177A">
        <w:rPr>
          <w:spacing w:val="-2"/>
          <w:sz w:val="24"/>
          <w:szCs w:val="24"/>
        </w:rPr>
        <w:t xml:space="preserve"> </w:t>
      </w:r>
      <w:r w:rsidRPr="001D177A">
        <w:rPr>
          <w:sz w:val="24"/>
          <w:szCs w:val="24"/>
        </w:rPr>
        <w:t>combined arm</w:t>
      </w:r>
      <w:r w:rsidRPr="001D177A">
        <w:rPr>
          <w:spacing w:val="1"/>
          <w:sz w:val="24"/>
          <w:szCs w:val="24"/>
        </w:rPr>
        <w:t xml:space="preserve"> </w:t>
      </w:r>
      <w:r w:rsidRPr="001D177A">
        <w:rPr>
          <w:sz w:val="24"/>
          <w:szCs w:val="24"/>
        </w:rPr>
        <w:t>to Week16.</w:t>
      </w:r>
      <w:r w:rsidRPr="001D177A">
        <w:rPr>
          <w:spacing w:val="-3"/>
          <w:sz w:val="24"/>
          <w:szCs w:val="24"/>
        </w:rPr>
        <w:t xml:space="preserve"> </w:t>
      </w:r>
      <w:r w:rsidRPr="001D177A">
        <w:rPr>
          <w:sz w:val="24"/>
          <w:szCs w:val="24"/>
        </w:rPr>
        <w:t>To maximise the number of</w:t>
      </w:r>
      <w:r w:rsidRPr="001D177A">
        <w:rPr>
          <w:spacing w:val="-3"/>
          <w:sz w:val="24"/>
          <w:szCs w:val="24"/>
        </w:rPr>
        <w:t xml:space="preserve"> </w:t>
      </w:r>
      <w:r w:rsidRPr="001D177A">
        <w:rPr>
          <w:sz w:val="24"/>
          <w:szCs w:val="24"/>
        </w:rPr>
        <w:t>evaluable cases,</w:t>
      </w:r>
      <w:r w:rsidRPr="001D177A">
        <w:rPr>
          <w:spacing w:val="1"/>
          <w:sz w:val="24"/>
          <w:szCs w:val="24"/>
        </w:rPr>
        <w:t xml:space="preserve"> </w:t>
      </w:r>
      <w:r w:rsidRPr="001D177A">
        <w:rPr>
          <w:sz w:val="24"/>
          <w:szCs w:val="24"/>
        </w:rPr>
        <w:t>future studies</w:t>
      </w:r>
      <w:r w:rsidRPr="001D177A">
        <w:rPr>
          <w:spacing w:val="-3"/>
          <w:sz w:val="24"/>
          <w:szCs w:val="24"/>
        </w:rPr>
        <w:t xml:space="preserve"> </w:t>
      </w:r>
      <w:r w:rsidRPr="001D177A">
        <w:rPr>
          <w:sz w:val="24"/>
          <w:szCs w:val="24"/>
        </w:rPr>
        <w:t>may aim</w:t>
      </w:r>
      <w:r w:rsidRPr="001D177A">
        <w:rPr>
          <w:spacing w:val="1"/>
          <w:sz w:val="24"/>
          <w:szCs w:val="24"/>
        </w:rPr>
        <w:t xml:space="preserve"> </w:t>
      </w:r>
      <w:r w:rsidRPr="001D177A">
        <w:rPr>
          <w:sz w:val="24"/>
          <w:szCs w:val="24"/>
        </w:rPr>
        <w:t>for a</w:t>
      </w:r>
      <w:r w:rsidRPr="001D177A">
        <w:rPr>
          <w:spacing w:val="-3"/>
          <w:sz w:val="24"/>
          <w:szCs w:val="24"/>
        </w:rPr>
        <w:t xml:space="preserve"> </w:t>
      </w:r>
      <w:r w:rsidRPr="001D177A">
        <w:rPr>
          <w:sz w:val="24"/>
          <w:szCs w:val="24"/>
        </w:rPr>
        <w:t>primary</w:t>
      </w:r>
      <w:r w:rsidRPr="001D177A">
        <w:rPr>
          <w:spacing w:val="-2"/>
          <w:sz w:val="24"/>
          <w:szCs w:val="24"/>
        </w:rPr>
        <w:t xml:space="preserve"> </w:t>
      </w:r>
      <w:r w:rsidRPr="001D177A">
        <w:rPr>
          <w:sz w:val="24"/>
          <w:szCs w:val="24"/>
        </w:rPr>
        <w:t>endpoint</w:t>
      </w:r>
      <w:r w:rsidRPr="001D177A">
        <w:rPr>
          <w:spacing w:val="45"/>
          <w:sz w:val="24"/>
          <w:szCs w:val="24"/>
        </w:rPr>
        <w:t xml:space="preserve"> </w:t>
      </w:r>
      <w:r w:rsidRPr="001D177A">
        <w:rPr>
          <w:sz w:val="24"/>
          <w:szCs w:val="24"/>
        </w:rPr>
        <w:t>around 12</w:t>
      </w:r>
      <w:r w:rsidRPr="001D177A">
        <w:rPr>
          <w:spacing w:val="1"/>
          <w:sz w:val="24"/>
          <w:szCs w:val="24"/>
        </w:rPr>
        <w:t xml:space="preserve"> </w:t>
      </w:r>
      <w:r w:rsidRPr="001D177A">
        <w:rPr>
          <w:sz w:val="24"/>
          <w:szCs w:val="24"/>
        </w:rPr>
        <w:t>weeks.</w:t>
      </w:r>
    </w:p>
    <w:p w14:paraId="19A7AC0B" w14:textId="5408C5CD" w:rsidR="00B10B74" w:rsidRPr="001D177A" w:rsidRDefault="00B10B74" w:rsidP="001D177A">
      <w:pPr>
        <w:rPr>
          <w:sz w:val="24"/>
          <w:szCs w:val="24"/>
        </w:rPr>
      </w:pPr>
      <w:r w:rsidRPr="001D177A">
        <w:rPr>
          <w:sz w:val="24"/>
          <w:szCs w:val="24"/>
        </w:rPr>
        <w:t>Longer</w:t>
      </w:r>
      <w:r w:rsidRPr="001D177A">
        <w:rPr>
          <w:spacing w:val="-2"/>
          <w:sz w:val="24"/>
          <w:szCs w:val="24"/>
        </w:rPr>
        <w:t xml:space="preserve"> </w:t>
      </w:r>
      <w:r w:rsidRPr="001D177A">
        <w:rPr>
          <w:sz w:val="24"/>
          <w:szCs w:val="24"/>
        </w:rPr>
        <w:t>term</w:t>
      </w:r>
      <w:r w:rsidRPr="001D177A">
        <w:rPr>
          <w:spacing w:val="2"/>
          <w:sz w:val="24"/>
          <w:szCs w:val="24"/>
        </w:rPr>
        <w:t xml:space="preserve"> </w:t>
      </w:r>
      <w:r w:rsidRPr="001D177A">
        <w:rPr>
          <w:sz w:val="24"/>
          <w:szCs w:val="24"/>
        </w:rPr>
        <w:t>participant</w:t>
      </w:r>
      <w:r w:rsidRPr="001D177A">
        <w:rPr>
          <w:spacing w:val="1"/>
          <w:sz w:val="24"/>
          <w:szCs w:val="24"/>
        </w:rPr>
        <w:t xml:space="preserve"> </w:t>
      </w:r>
      <w:r w:rsidRPr="001D177A">
        <w:rPr>
          <w:sz w:val="24"/>
          <w:szCs w:val="24"/>
        </w:rPr>
        <w:t>retention</w:t>
      </w:r>
      <w:r w:rsidRPr="001D177A">
        <w:rPr>
          <w:spacing w:val="-3"/>
          <w:sz w:val="24"/>
          <w:szCs w:val="24"/>
        </w:rPr>
        <w:t xml:space="preserve"> </w:t>
      </w:r>
      <w:r w:rsidRPr="001D177A">
        <w:rPr>
          <w:sz w:val="24"/>
          <w:szCs w:val="24"/>
        </w:rPr>
        <w:t>was adequate,</w:t>
      </w:r>
      <w:r w:rsidRPr="001D177A">
        <w:rPr>
          <w:spacing w:val="-2"/>
          <w:sz w:val="24"/>
          <w:szCs w:val="24"/>
        </w:rPr>
        <w:t xml:space="preserve"> </w:t>
      </w:r>
      <w:r w:rsidRPr="001D177A">
        <w:rPr>
          <w:sz w:val="24"/>
          <w:szCs w:val="24"/>
        </w:rPr>
        <w:t>with</w:t>
      </w:r>
      <w:r w:rsidRPr="001D177A">
        <w:rPr>
          <w:spacing w:val="-2"/>
          <w:sz w:val="24"/>
          <w:szCs w:val="24"/>
        </w:rPr>
        <w:t xml:space="preserve"> </w:t>
      </w:r>
      <w:r w:rsidRPr="001D177A">
        <w:rPr>
          <w:sz w:val="24"/>
          <w:szCs w:val="24"/>
        </w:rPr>
        <w:t>the</w:t>
      </w:r>
      <w:r w:rsidRPr="001D177A">
        <w:rPr>
          <w:spacing w:val="-2"/>
          <w:sz w:val="24"/>
          <w:szCs w:val="24"/>
        </w:rPr>
        <w:t xml:space="preserve"> </w:t>
      </w:r>
      <w:r w:rsidRPr="001D177A">
        <w:rPr>
          <w:sz w:val="24"/>
          <w:szCs w:val="24"/>
        </w:rPr>
        <w:t>majority of</w:t>
      </w:r>
      <w:r w:rsidRPr="001D177A">
        <w:rPr>
          <w:spacing w:val="-2"/>
          <w:sz w:val="24"/>
          <w:szCs w:val="24"/>
        </w:rPr>
        <w:t xml:space="preserve"> </w:t>
      </w:r>
      <w:r w:rsidRPr="001D177A">
        <w:rPr>
          <w:sz w:val="24"/>
          <w:szCs w:val="24"/>
        </w:rPr>
        <w:t>those</w:t>
      </w:r>
      <w:r w:rsidRPr="001D177A">
        <w:rPr>
          <w:spacing w:val="1"/>
          <w:sz w:val="24"/>
          <w:szCs w:val="24"/>
        </w:rPr>
        <w:t xml:space="preserve"> </w:t>
      </w:r>
      <w:r w:rsidRPr="001D177A">
        <w:rPr>
          <w:sz w:val="24"/>
          <w:szCs w:val="24"/>
        </w:rPr>
        <w:t>who had reached</w:t>
      </w:r>
      <w:r w:rsidRPr="001D177A">
        <w:rPr>
          <w:spacing w:val="-3"/>
          <w:sz w:val="24"/>
          <w:szCs w:val="24"/>
        </w:rPr>
        <w:t xml:space="preserve"> </w:t>
      </w:r>
      <w:r w:rsidRPr="001D177A">
        <w:rPr>
          <w:sz w:val="24"/>
          <w:szCs w:val="24"/>
        </w:rPr>
        <w:t>week</w:t>
      </w:r>
      <w:r w:rsidRPr="001D177A">
        <w:rPr>
          <w:spacing w:val="69"/>
          <w:sz w:val="24"/>
          <w:szCs w:val="24"/>
        </w:rPr>
        <w:t xml:space="preserve"> </w:t>
      </w:r>
      <w:r w:rsidRPr="001D177A">
        <w:rPr>
          <w:sz w:val="24"/>
          <w:szCs w:val="24"/>
        </w:rPr>
        <w:t>16 remaining in the study until the</w:t>
      </w:r>
      <w:r w:rsidRPr="001D177A">
        <w:rPr>
          <w:spacing w:val="-2"/>
          <w:sz w:val="24"/>
          <w:szCs w:val="24"/>
        </w:rPr>
        <w:t xml:space="preserve"> </w:t>
      </w:r>
      <w:proofErr w:type="gramStart"/>
      <w:r w:rsidRPr="001D177A">
        <w:rPr>
          <w:sz w:val="24"/>
          <w:szCs w:val="24"/>
        </w:rPr>
        <w:t>52</w:t>
      </w:r>
      <w:r w:rsidRPr="001D177A">
        <w:rPr>
          <w:spacing w:val="-2"/>
          <w:sz w:val="24"/>
          <w:szCs w:val="24"/>
        </w:rPr>
        <w:t xml:space="preserve"> </w:t>
      </w:r>
      <w:r w:rsidRPr="001D177A">
        <w:rPr>
          <w:sz w:val="24"/>
          <w:szCs w:val="24"/>
        </w:rPr>
        <w:t>week</w:t>
      </w:r>
      <w:proofErr w:type="gramEnd"/>
      <w:r w:rsidRPr="001D177A">
        <w:rPr>
          <w:spacing w:val="-2"/>
          <w:sz w:val="24"/>
          <w:szCs w:val="24"/>
        </w:rPr>
        <w:t xml:space="preserve"> </w:t>
      </w:r>
      <w:r w:rsidRPr="001D177A">
        <w:rPr>
          <w:sz w:val="24"/>
          <w:szCs w:val="24"/>
        </w:rPr>
        <w:t>endpoint,</w:t>
      </w:r>
      <w:r w:rsidRPr="001D177A">
        <w:rPr>
          <w:spacing w:val="-2"/>
          <w:sz w:val="24"/>
          <w:szCs w:val="24"/>
        </w:rPr>
        <w:t xml:space="preserve"> </w:t>
      </w:r>
      <w:r w:rsidRPr="001D177A">
        <w:rPr>
          <w:sz w:val="24"/>
          <w:szCs w:val="24"/>
        </w:rPr>
        <w:t>suggesting long-term</w:t>
      </w:r>
      <w:r w:rsidRPr="001D177A">
        <w:rPr>
          <w:spacing w:val="1"/>
          <w:sz w:val="24"/>
          <w:szCs w:val="24"/>
        </w:rPr>
        <w:t xml:space="preserve"> </w:t>
      </w:r>
      <w:r w:rsidRPr="001D177A">
        <w:rPr>
          <w:sz w:val="24"/>
          <w:szCs w:val="24"/>
        </w:rPr>
        <w:t xml:space="preserve">follow-up is </w:t>
      </w:r>
      <w:r w:rsidRPr="001D177A">
        <w:rPr>
          <w:spacing w:val="-2"/>
          <w:sz w:val="24"/>
          <w:szCs w:val="24"/>
        </w:rPr>
        <w:t>feasible</w:t>
      </w:r>
      <w:r w:rsidRPr="001D177A">
        <w:rPr>
          <w:sz w:val="24"/>
          <w:szCs w:val="24"/>
        </w:rPr>
        <w:t xml:space="preserve"> for</w:t>
      </w:r>
      <w:r w:rsidRPr="001D177A">
        <w:rPr>
          <w:spacing w:val="59"/>
          <w:sz w:val="24"/>
          <w:szCs w:val="24"/>
        </w:rPr>
        <w:t xml:space="preserve"> </w:t>
      </w:r>
      <w:r w:rsidRPr="001D177A">
        <w:rPr>
          <w:sz w:val="24"/>
          <w:szCs w:val="24"/>
        </w:rPr>
        <w:t>those</w:t>
      </w:r>
      <w:r w:rsidRPr="001D177A">
        <w:rPr>
          <w:spacing w:val="-2"/>
          <w:sz w:val="24"/>
          <w:szCs w:val="24"/>
        </w:rPr>
        <w:t xml:space="preserve"> </w:t>
      </w:r>
      <w:r w:rsidRPr="001D177A">
        <w:rPr>
          <w:sz w:val="24"/>
          <w:szCs w:val="24"/>
        </w:rPr>
        <w:t>patients</w:t>
      </w:r>
      <w:r w:rsidRPr="001D177A">
        <w:rPr>
          <w:spacing w:val="-2"/>
          <w:sz w:val="24"/>
          <w:szCs w:val="24"/>
        </w:rPr>
        <w:t xml:space="preserve"> </w:t>
      </w:r>
      <w:r w:rsidRPr="001D177A">
        <w:rPr>
          <w:sz w:val="24"/>
          <w:szCs w:val="24"/>
        </w:rPr>
        <w:t>reaching</w:t>
      </w:r>
      <w:r w:rsidRPr="001D177A">
        <w:rPr>
          <w:spacing w:val="-3"/>
          <w:sz w:val="24"/>
          <w:szCs w:val="24"/>
        </w:rPr>
        <w:t xml:space="preserve"> </w:t>
      </w:r>
      <w:r w:rsidRPr="001D177A">
        <w:rPr>
          <w:sz w:val="24"/>
          <w:szCs w:val="24"/>
        </w:rPr>
        <w:t>the</w:t>
      </w:r>
      <w:r w:rsidRPr="001D177A">
        <w:rPr>
          <w:spacing w:val="-3"/>
          <w:sz w:val="24"/>
          <w:szCs w:val="24"/>
        </w:rPr>
        <w:t xml:space="preserve"> </w:t>
      </w:r>
      <w:r w:rsidRPr="001D177A">
        <w:rPr>
          <w:sz w:val="24"/>
          <w:szCs w:val="24"/>
        </w:rPr>
        <w:t>end of</w:t>
      </w:r>
      <w:r w:rsidRPr="001D177A">
        <w:rPr>
          <w:spacing w:val="-3"/>
          <w:sz w:val="24"/>
          <w:szCs w:val="24"/>
        </w:rPr>
        <w:t xml:space="preserve"> </w:t>
      </w:r>
      <w:r w:rsidRPr="001D177A">
        <w:rPr>
          <w:sz w:val="24"/>
          <w:szCs w:val="24"/>
        </w:rPr>
        <w:t>acute</w:t>
      </w:r>
      <w:r w:rsidRPr="001D177A">
        <w:rPr>
          <w:spacing w:val="-2"/>
          <w:sz w:val="24"/>
          <w:szCs w:val="24"/>
        </w:rPr>
        <w:t xml:space="preserve"> </w:t>
      </w:r>
      <w:r w:rsidRPr="001D177A">
        <w:rPr>
          <w:sz w:val="24"/>
          <w:szCs w:val="24"/>
        </w:rPr>
        <w:t>phase</w:t>
      </w:r>
      <w:r w:rsidRPr="001D177A">
        <w:rPr>
          <w:spacing w:val="-2"/>
          <w:sz w:val="24"/>
          <w:szCs w:val="24"/>
        </w:rPr>
        <w:t xml:space="preserve"> </w:t>
      </w:r>
      <w:r w:rsidRPr="001D177A">
        <w:rPr>
          <w:sz w:val="24"/>
          <w:szCs w:val="24"/>
        </w:rPr>
        <w:t>treatment.</w:t>
      </w:r>
    </w:p>
    <w:p w14:paraId="507FD852" w14:textId="77777777" w:rsidR="00B10B74" w:rsidRPr="001D177A" w:rsidRDefault="00B10B74" w:rsidP="001D177A">
      <w:pPr>
        <w:rPr>
          <w:sz w:val="24"/>
          <w:szCs w:val="24"/>
        </w:rPr>
      </w:pPr>
      <w:r w:rsidRPr="001D177A">
        <w:rPr>
          <w:sz w:val="24"/>
          <w:szCs w:val="24"/>
        </w:rPr>
        <w:t>At weeks</w:t>
      </w:r>
      <w:r w:rsidRPr="001D177A">
        <w:rPr>
          <w:spacing w:val="-2"/>
          <w:sz w:val="24"/>
          <w:szCs w:val="24"/>
        </w:rPr>
        <w:t xml:space="preserve"> </w:t>
      </w:r>
      <w:r w:rsidRPr="001D177A">
        <w:rPr>
          <w:sz w:val="24"/>
          <w:szCs w:val="24"/>
        </w:rPr>
        <w:t>8 and</w:t>
      </w:r>
      <w:r w:rsidRPr="001D177A">
        <w:rPr>
          <w:spacing w:val="-4"/>
          <w:sz w:val="24"/>
          <w:szCs w:val="24"/>
        </w:rPr>
        <w:t xml:space="preserve"> </w:t>
      </w:r>
      <w:r w:rsidRPr="001D177A">
        <w:rPr>
          <w:sz w:val="24"/>
          <w:szCs w:val="24"/>
        </w:rPr>
        <w:t>16, sertraline treated patients responded better than</w:t>
      </w:r>
      <w:r w:rsidRPr="001D177A">
        <w:rPr>
          <w:spacing w:val="-2"/>
          <w:sz w:val="24"/>
          <w:szCs w:val="24"/>
        </w:rPr>
        <w:t xml:space="preserve"> </w:t>
      </w:r>
      <w:r w:rsidRPr="001D177A">
        <w:rPr>
          <w:sz w:val="24"/>
          <w:szCs w:val="24"/>
        </w:rPr>
        <w:t>those</w:t>
      </w:r>
      <w:r w:rsidRPr="001D177A">
        <w:rPr>
          <w:spacing w:val="-2"/>
          <w:sz w:val="24"/>
          <w:szCs w:val="24"/>
        </w:rPr>
        <w:t xml:space="preserve"> </w:t>
      </w:r>
      <w:r w:rsidRPr="001D177A">
        <w:rPr>
          <w:sz w:val="24"/>
          <w:szCs w:val="24"/>
        </w:rPr>
        <w:t>receiving CBT</w:t>
      </w:r>
      <w:r w:rsidRPr="001D177A">
        <w:rPr>
          <w:spacing w:val="3"/>
          <w:sz w:val="24"/>
          <w:szCs w:val="24"/>
        </w:rPr>
        <w:t xml:space="preserve"> </w:t>
      </w:r>
      <w:r w:rsidRPr="001D177A">
        <w:rPr>
          <w:sz w:val="24"/>
          <w:szCs w:val="24"/>
        </w:rPr>
        <w:t>in</w:t>
      </w:r>
      <w:r w:rsidRPr="001D177A">
        <w:rPr>
          <w:spacing w:val="-3"/>
          <w:sz w:val="24"/>
          <w:szCs w:val="24"/>
        </w:rPr>
        <w:t xml:space="preserve"> </w:t>
      </w:r>
      <w:r w:rsidRPr="001D177A">
        <w:rPr>
          <w:sz w:val="24"/>
          <w:szCs w:val="24"/>
        </w:rPr>
        <w:t>the</w:t>
      </w:r>
      <w:r w:rsidRPr="001D177A">
        <w:rPr>
          <w:spacing w:val="47"/>
          <w:sz w:val="24"/>
          <w:szCs w:val="24"/>
        </w:rPr>
        <w:t xml:space="preserve"> </w:t>
      </w:r>
      <w:r w:rsidRPr="001D177A">
        <w:rPr>
          <w:sz w:val="24"/>
          <w:szCs w:val="24"/>
        </w:rPr>
        <w:t>observed case</w:t>
      </w:r>
      <w:r w:rsidRPr="001D177A">
        <w:rPr>
          <w:spacing w:val="1"/>
          <w:sz w:val="24"/>
          <w:szCs w:val="24"/>
        </w:rPr>
        <w:t xml:space="preserve"> </w:t>
      </w:r>
      <w:r w:rsidRPr="001D177A">
        <w:rPr>
          <w:sz w:val="24"/>
          <w:szCs w:val="24"/>
        </w:rPr>
        <w:t>analyses.</w:t>
      </w:r>
      <w:r w:rsidRPr="001D177A">
        <w:rPr>
          <w:spacing w:val="-3"/>
          <w:sz w:val="24"/>
          <w:szCs w:val="24"/>
        </w:rPr>
        <w:t xml:space="preserve"> </w:t>
      </w:r>
      <w:r w:rsidRPr="001D177A">
        <w:rPr>
          <w:spacing w:val="-2"/>
          <w:sz w:val="24"/>
          <w:szCs w:val="24"/>
        </w:rPr>
        <w:t>The</w:t>
      </w:r>
      <w:r w:rsidRPr="001D177A">
        <w:rPr>
          <w:sz w:val="24"/>
          <w:szCs w:val="24"/>
        </w:rPr>
        <w:t xml:space="preserve"> combined</w:t>
      </w:r>
      <w:r w:rsidRPr="001D177A">
        <w:rPr>
          <w:spacing w:val="-3"/>
          <w:sz w:val="24"/>
          <w:szCs w:val="24"/>
        </w:rPr>
        <w:t xml:space="preserve"> </w:t>
      </w:r>
      <w:r w:rsidRPr="001D177A">
        <w:rPr>
          <w:sz w:val="24"/>
          <w:szCs w:val="24"/>
        </w:rPr>
        <w:t>arm appeared</w:t>
      </w:r>
      <w:r w:rsidRPr="001D177A">
        <w:rPr>
          <w:spacing w:val="-3"/>
          <w:sz w:val="24"/>
          <w:szCs w:val="24"/>
        </w:rPr>
        <w:t xml:space="preserve"> </w:t>
      </w:r>
      <w:r w:rsidRPr="001D177A">
        <w:rPr>
          <w:sz w:val="24"/>
          <w:szCs w:val="24"/>
        </w:rPr>
        <w:t>to offer</w:t>
      </w:r>
      <w:r w:rsidRPr="001D177A">
        <w:rPr>
          <w:spacing w:val="-3"/>
          <w:sz w:val="24"/>
          <w:szCs w:val="24"/>
        </w:rPr>
        <w:t xml:space="preserve"> </w:t>
      </w:r>
      <w:r w:rsidRPr="001D177A">
        <w:rPr>
          <w:sz w:val="24"/>
          <w:szCs w:val="24"/>
        </w:rPr>
        <w:t>the</w:t>
      </w:r>
      <w:r w:rsidRPr="001D177A">
        <w:rPr>
          <w:spacing w:val="-2"/>
          <w:sz w:val="24"/>
          <w:szCs w:val="24"/>
        </w:rPr>
        <w:t xml:space="preserve"> </w:t>
      </w:r>
      <w:r w:rsidRPr="001D177A">
        <w:rPr>
          <w:sz w:val="24"/>
          <w:szCs w:val="24"/>
        </w:rPr>
        <w:t>most clinically</w:t>
      </w:r>
      <w:r w:rsidRPr="001D177A">
        <w:rPr>
          <w:spacing w:val="-4"/>
          <w:sz w:val="24"/>
          <w:szCs w:val="24"/>
        </w:rPr>
        <w:t xml:space="preserve"> </w:t>
      </w:r>
      <w:r w:rsidRPr="001D177A">
        <w:rPr>
          <w:sz w:val="24"/>
          <w:szCs w:val="24"/>
        </w:rPr>
        <w:t>effective</w:t>
      </w:r>
      <w:r w:rsidRPr="001D177A">
        <w:rPr>
          <w:spacing w:val="-2"/>
          <w:sz w:val="24"/>
          <w:szCs w:val="24"/>
        </w:rPr>
        <w:t xml:space="preserve"> </w:t>
      </w:r>
      <w:r w:rsidRPr="001D177A">
        <w:rPr>
          <w:sz w:val="24"/>
          <w:szCs w:val="24"/>
        </w:rPr>
        <w:t>treatment</w:t>
      </w:r>
      <w:r w:rsidRPr="001D177A">
        <w:rPr>
          <w:spacing w:val="91"/>
          <w:sz w:val="24"/>
          <w:szCs w:val="24"/>
        </w:rPr>
        <w:t xml:space="preserve"> </w:t>
      </w:r>
      <w:r w:rsidRPr="001D177A">
        <w:rPr>
          <w:sz w:val="24"/>
          <w:szCs w:val="24"/>
        </w:rPr>
        <w:t>(especially</w:t>
      </w:r>
      <w:r w:rsidRPr="001D177A">
        <w:rPr>
          <w:spacing w:val="-2"/>
          <w:sz w:val="24"/>
          <w:szCs w:val="24"/>
        </w:rPr>
        <w:t xml:space="preserve"> </w:t>
      </w:r>
      <w:r w:rsidRPr="001D177A">
        <w:rPr>
          <w:sz w:val="24"/>
          <w:szCs w:val="24"/>
        </w:rPr>
        <w:t xml:space="preserve">over </w:t>
      </w:r>
      <w:r w:rsidRPr="001D177A">
        <w:rPr>
          <w:spacing w:val="-2"/>
          <w:sz w:val="24"/>
          <w:szCs w:val="24"/>
        </w:rPr>
        <w:t>CBT)</w:t>
      </w:r>
      <w:r w:rsidRPr="001D177A">
        <w:rPr>
          <w:spacing w:val="1"/>
          <w:sz w:val="24"/>
          <w:szCs w:val="24"/>
        </w:rPr>
        <w:t xml:space="preserve"> </w:t>
      </w:r>
      <w:r w:rsidRPr="001D177A">
        <w:rPr>
          <w:sz w:val="24"/>
          <w:szCs w:val="24"/>
        </w:rPr>
        <w:t xml:space="preserve">in </w:t>
      </w:r>
      <w:r w:rsidRPr="001D177A">
        <w:rPr>
          <w:spacing w:val="-2"/>
          <w:sz w:val="24"/>
          <w:szCs w:val="24"/>
        </w:rPr>
        <w:t xml:space="preserve">the </w:t>
      </w:r>
      <w:r w:rsidRPr="001D177A">
        <w:rPr>
          <w:sz w:val="24"/>
          <w:szCs w:val="24"/>
        </w:rPr>
        <w:t>acute</w:t>
      </w:r>
      <w:r w:rsidRPr="001D177A">
        <w:rPr>
          <w:spacing w:val="-2"/>
          <w:sz w:val="24"/>
          <w:szCs w:val="24"/>
        </w:rPr>
        <w:t xml:space="preserve"> </w:t>
      </w:r>
      <w:r w:rsidRPr="001D177A">
        <w:rPr>
          <w:sz w:val="24"/>
          <w:szCs w:val="24"/>
        </w:rPr>
        <w:t>treatment phase.   Beyond Week 16, falling retention</w:t>
      </w:r>
      <w:r w:rsidRPr="001D177A">
        <w:rPr>
          <w:spacing w:val="-3"/>
          <w:sz w:val="24"/>
          <w:szCs w:val="24"/>
        </w:rPr>
        <w:t xml:space="preserve"> </w:t>
      </w:r>
      <w:r w:rsidRPr="001D177A">
        <w:rPr>
          <w:sz w:val="24"/>
          <w:szCs w:val="24"/>
        </w:rPr>
        <w:t>made interpretation difficult, but several analyses</w:t>
      </w:r>
      <w:r w:rsidRPr="001D177A">
        <w:rPr>
          <w:spacing w:val="1"/>
          <w:sz w:val="24"/>
          <w:szCs w:val="24"/>
        </w:rPr>
        <w:t xml:space="preserve"> </w:t>
      </w:r>
      <w:r w:rsidRPr="001D177A">
        <w:rPr>
          <w:sz w:val="24"/>
          <w:szCs w:val="24"/>
        </w:rPr>
        <w:t>including</w:t>
      </w:r>
      <w:r w:rsidRPr="001D177A">
        <w:rPr>
          <w:spacing w:val="1"/>
          <w:sz w:val="24"/>
          <w:szCs w:val="24"/>
        </w:rPr>
        <w:t xml:space="preserve"> </w:t>
      </w:r>
      <w:r w:rsidRPr="001D177A">
        <w:rPr>
          <w:sz w:val="24"/>
          <w:szCs w:val="24"/>
        </w:rPr>
        <w:t>a</w:t>
      </w:r>
      <w:r w:rsidRPr="001D177A">
        <w:rPr>
          <w:spacing w:val="63"/>
          <w:sz w:val="24"/>
          <w:szCs w:val="24"/>
        </w:rPr>
        <w:t xml:space="preserve"> </w:t>
      </w:r>
      <w:r w:rsidRPr="001D177A">
        <w:rPr>
          <w:sz w:val="24"/>
          <w:szCs w:val="24"/>
        </w:rPr>
        <w:t>preliminary</w:t>
      </w:r>
      <w:r w:rsidRPr="001D177A">
        <w:rPr>
          <w:spacing w:val="-2"/>
          <w:sz w:val="24"/>
          <w:szCs w:val="24"/>
        </w:rPr>
        <w:t xml:space="preserve"> </w:t>
      </w:r>
      <w:r w:rsidRPr="001D177A">
        <w:rPr>
          <w:sz w:val="24"/>
          <w:szCs w:val="24"/>
        </w:rPr>
        <w:t>health</w:t>
      </w:r>
      <w:r w:rsidRPr="001D177A">
        <w:rPr>
          <w:spacing w:val="-2"/>
          <w:sz w:val="24"/>
          <w:szCs w:val="24"/>
        </w:rPr>
        <w:t xml:space="preserve"> </w:t>
      </w:r>
      <w:r w:rsidRPr="001D177A">
        <w:rPr>
          <w:sz w:val="24"/>
          <w:szCs w:val="24"/>
        </w:rPr>
        <w:t>economic analysis</w:t>
      </w:r>
      <w:r w:rsidRPr="001D177A">
        <w:rPr>
          <w:spacing w:val="-3"/>
          <w:sz w:val="24"/>
          <w:szCs w:val="24"/>
        </w:rPr>
        <w:t xml:space="preserve"> </w:t>
      </w:r>
      <w:r w:rsidRPr="001D177A">
        <w:rPr>
          <w:sz w:val="24"/>
          <w:szCs w:val="24"/>
        </w:rPr>
        <w:t>suggested</w:t>
      </w:r>
      <w:r w:rsidRPr="001D177A">
        <w:rPr>
          <w:spacing w:val="-3"/>
          <w:sz w:val="24"/>
          <w:szCs w:val="24"/>
        </w:rPr>
        <w:t xml:space="preserve"> </w:t>
      </w:r>
      <w:r w:rsidRPr="001D177A">
        <w:rPr>
          <w:sz w:val="24"/>
          <w:szCs w:val="24"/>
        </w:rPr>
        <w:t>there</w:t>
      </w:r>
      <w:r w:rsidRPr="001D177A">
        <w:rPr>
          <w:spacing w:val="-4"/>
          <w:sz w:val="24"/>
          <w:szCs w:val="24"/>
        </w:rPr>
        <w:t xml:space="preserve"> </w:t>
      </w:r>
      <w:r w:rsidRPr="001D177A">
        <w:rPr>
          <w:sz w:val="24"/>
          <w:szCs w:val="24"/>
        </w:rPr>
        <w:t>were</w:t>
      </w:r>
      <w:r w:rsidRPr="001D177A">
        <w:rPr>
          <w:spacing w:val="-2"/>
          <w:sz w:val="24"/>
          <w:szCs w:val="24"/>
        </w:rPr>
        <w:t xml:space="preserve"> </w:t>
      </w:r>
      <w:r w:rsidRPr="001D177A">
        <w:rPr>
          <w:sz w:val="24"/>
          <w:szCs w:val="24"/>
        </w:rPr>
        <w:t>ongoing advantages for receiving</w:t>
      </w:r>
      <w:r w:rsidRPr="001D177A">
        <w:rPr>
          <w:spacing w:val="69"/>
          <w:sz w:val="24"/>
          <w:szCs w:val="24"/>
        </w:rPr>
        <w:t xml:space="preserve"> </w:t>
      </w:r>
      <w:r w:rsidRPr="001D177A">
        <w:rPr>
          <w:sz w:val="24"/>
          <w:szCs w:val="24"/>
        </w:rPr>
        <w:t>sertraline relative</w:t>
      </w:r>
      <w:r w:rsidRPr="001D177A">
        <w:rPr>
          <w:spacing w:val="-2"/>
          <w:sz w:val="24"/>
          <w:szCs w:val="24"/>
        </w:rPr>
        <w:t xml:space="preserve"> </w:t>
      </w:r>
      <w:r w:rsidRPr="001D177A">
        <w:rPr>
          <w:sz w:val="24"/>
          <w:szCs w:val="24"/>
        </w:rPr>
        <w:t>to CBT.</w:t>
      </w:r>
    </w:p>
    <w:p w14:paraId="6B8835B8" w14:textId="77777777" w:rsidR="00B10B74" w:rsidRPr="009517EA" w:rsidRDefault="00B10B74" w:rsidP="001D177A">
      <w:pPr>
        <w:rPr>
          <w:b/>
          <w:bCs/>
          <w:sz w:val="24"/>
          <w:szCs w:val="24"/>
        </w:rPr>
      </w:pPr>
      <w:r w:rsidRPr="006B0FF7">
        <w:rPr>
          <w:b/>
          <w:sz w:val="24"/>
          <w:szCs w:val="24"/>
        </w:rPr>
        <w:t>Implications</w:t>
      </w:r>
    </w:p>
    <w:p w14:paraId="07153DA9" w14:textId="77777777" w:rsidR="00B10B74" w:rsidRPr="001D177A" w:rsidRDefault="00B10B74" w:rsidP="001D177A">
      <w:pPr>
        <w:rPr>
          <w:sz w:val="24"/>
          <w:szCs w:val="24"/>
        </w:rPr>
      </w:pPr>
      <w:r w:rsidRPr="001D177A">
        <w:rPr>
          <w:sz w:val="24"/>
          <w:szCs w:val="24"/>
        </w:rPr>
        <w:t>Were</w:t>
      </w:r>
      <w:r w:rsidRPr="001D177A">
        <w:rPr>
          <w:spacing w:val="-2"/>
          <w:sz w:val="24"/>
          <w:szCs w:val="24"/>
        </w:rPr>
        <w:t xml:space="preserve"> </w:t>
      </w:r>
      <w:r w:rsidRPr="001D177A">
        <w:rPr>
          <w:sz w:val="24"/>
          <w:szCs w:val="24"/>
        </w:rPr>
        <w:t>these findings</w:t>
      </w:r>
      <w:r w:rsidRPr="001D177A">
        <w:rPr>
          <w:spacing w:val="1"/>
          <w:sz w:val="24"/>
          <w:szCs w:val="24"/>
        </w:rPr>
        <w:t xml:space="preserve"> </w:t>
      </w:r>
      <w:r w:rsidRPr="001D177A">
        <w:rPr>
          <w:sz w:val="24"/>
          <w:szCs w:val="24"/>
        </w:rPr>
        <w:t>to</w:t>
      </w:r>
      <w:r w:rsidRPr="001D177A">
        <w:rPr>
          <w:spacing w:val="1"/>
          <w:sz w:val="24"/>
          <w:szCs w:val="24"/>
        </w:rPr>
        <w:t xml:space="preserve"> </w:t>
      </w:r>
      <w:r w:rsidRPr="001D177A">
        <w:rPr>
          <w:sz w:val="24"/>
          <w:szCs w:val="24"/>
        </w:rPr>
        <w:t>be</w:t>
      </w:r>
      <w:r w:rsidRPr="001D177A">
        <w:rPr>
          <w:spacing w:val="1"/>
          <w:sz w:val="24"/>
          <w:szCs w:val="24"/>
        </w:rPr>
        <w:t xml:space="preserve"> </w:t>
      </w:r>
      <w:r w:rsidRPr="001D177A">
        <w:rPr>
          <w:spacing w:val="-2"/>
          <w:sz w:val="24"/>
          <w:szCs w:val="24"/>
        </w:rPr>
        <w:t>substantiated</w:t>
      </w:r>
      <w:r w:rsidRPr="001D177A">
        <w:rPr>
          <w:spacing w:val="1"/>
          <w:sz w:val="24"/>
          <w:szCs w:val="24"/>
        </w:rPr>
        <w:t xml:space="preserve"> </w:t>
      </w:r>
      <w:r w:rsidRPr="001D177A">
        <w:rPr>
          <w:sz w:val="24"/>
          <w:szCs w:val="24"/>
        </w:rPr>
        <w:t>in a</w:t>
      </w:r>
      <w:r w:rsidRPr="001D177A">
        <w:rPr>
          <w:spacing w:val="-2"/>
          <w:sz w:val="24"/>
          <w:szCs w:val="24"/>
        </w:rPr>
        <w:t xml:space="preserve"> </w:t>
      </w:r>
      <w:r w:rsidRPr="001D177A">
        <w:rPr>
          <w:sz w:val="24"/>
          <w:szCs w:val="24"/>
        </w:rPr>
        <w:t>more</w:t>
      </w:r>
      <w:r w:rsidRPr="001D177A">
        <w:rPr>
          <w:spacing w:val="-2"/>
          <w:sz w:val="24"/>
          <w:szCs w:val="24"/>
        </w:rPr>
        <w:t xml:space="preserve"> </w:t>
      </w:r>
      <w:r w:rsidRPr="001D177A">
        <w:rPr>
          <w:sz w:val="24"/>
          <w:szCs w:val="24"/>
        </w:rPr>
        <w:t>definitive study,</w:t>
      </w:r>
      <w:r w:rsidRPr="001D177A">
        <w:rPr>
          <w:spacing w:val="1"/>
          <w:sz w:val="24"/>
          <w:szCs w:val="24"/>
        </w:rPr>
        <w:t xml:space="preserve"> </w:t>
      </w:r>
      <w:r w:rsidRPr="001D177A">
        <w:rPr>
          <w:sz w:val="24"/>
          <w:szCs w:val="24"/>
        </w:rPr>
        <w:t>i.e. if sertraline monotherapy</w:t>
      </w:r>
      <w:r w:rsidRPr="001D177A">
        <w:rPr>
          <w:spacing w:val="47"/>
          <w:sz w:val="24"/>
          <w:szCs w:val="24"/>
        </w:rPr>
        <w:t xml:space="preserve"> </w:t>
      </w:r>
      <w:r w:rsidRPr="001D177A">
        <w:rPr>
          <w:sz w:val="24"/>
          <w:szCs w:val="24"/>
        </w:rPr>
        <w:t>were</w:t>
      </w:r>
      <w:r w:rsidRPr="001D177A">
        <w:rPr>
          <w:spacing w:val="-2"/>
          <w:sz w:val="24"/>
          <w:szCs w:val="24"/>
        </w:rPr>
        <w:t xml:space="preserve"> </w:t>
      </w:r>
      <w:r w:rsidRPr="001D177A">
        <w:rPr>
          <w:sz w:val="24"/>
          <w:szCs w:val="24"/>
        </w:rPr>
        <w:t>to</w:t>
      </w:r>
      <w:r w:rsidRPr="001D177A">
        <w:rPr>
          <w:spacing w:val="1"/>
          <w:sz w:val="24"/>
          <w:szCs w:val="24"/>
        </w:rPr>
        <w:t xml:space="preserve"> </w:t>
      </w:r>
      <w:r w:rsidRPr="001D177A">
        <w:rPr>
          <w:sz w:val="24"/>
          <w:szCs w:val="24"/>
        </w:rPr>
        <w:t>be</w:t>
      </w:r>
      <w:r w:rsidRPr="001D177A">
        <w:rPr>
          <w:spacing w:val="1"/>
          <w:sz w:val="24"/>
          <w:szCs w:val="24"/>
        </w:rPr>
        <w:t xml:space="preserve"> </w:t>
      </w:r>
      <w:r w:rsidRPr="001D177A">
        <w:rPr>
          <w:sz w:val="24"/>
          <w:szCs w:val="24"/>
        </w:rPr>
        <w:t>associated</w:t>
      </w:r>
      <w:r w:rsidRPr="001D177A">
        <w:rPr>
          <w:spacing w:val="-2"/>
          <w:sz w:val="24"/>
          <w:szCs w:val="24"/>
        </w:rPr>
        <w:t xml:space="preserve"> </w:t>
      </w:r>
      <w:r w:rsidRPr="001D177A">
        <w:rPr>
          <w:sz w:val="24"/>
          <w:szCs w:val="24"/>
        </w:rPr>
        <w:t>with</w:t>
      </w:r>
      <w:r w:rsidRPr="001D177A">
        <w:rPr>
          <w:spacing w:val="-3"/>
          <w:sz w:val="24"/>
          <w:szCs w:val="24"/>
        </w:rPr>
        <w:t xml:space="preserve"> </w:t>
      </w:r>
      <w:r w:rsidRPr="001D177A">
        <w:rPr>
          <w:sz w:val="24"/>
          <w:szCs w:val="24"/>
        </w:rPr>
        <w:t>greater</w:t>
      </w:r>
      <w:r w:rsidRPr="001D177A">
        <w:rPr>
          <w:spacing w:val="-2"/>
          <w:sz w:val="24"/>
          <w:szCs w:val="24"/>
        </w:rPr>
        <w:t xml:space="preserve"> </w:t>
      </w:r>
      <w:r w:rsidRPr="001D177A">
        <w:rPr>
          <w:sz w:val="24"/>
          <w:szCs w:val="24"/>
        </w:rPr>
        <w:t>sustained</w:t>
      </w:r>
      <w:r w:rsidRPr="001D177A">
        <w:rPr>
          <w:spacing w:val="-3"/>
          <w:sz w:val="24"/>
          <w:szCs w:val="24"/>
        </w:rPr>
        <w:t xml:space="preserve"> </w:t>
      </w:r>
      <w:r w:rsidRPr="001D177A">
        <w:rPr>
          <w:sz w:val="24"/>
          <w:szCs w:val="24"/>
        </w:rPr>
        <w:t>efficacy and</w:t>
      </w:r>
      <w:r w:rsidRPr="001D177A">
        <w:rPr>
          <w:spacing w:val="1"/>
          <w:sz w:val="24"/>
          <w:szCs w:val="24"/>
        </w:rPr>
        <w:t xml:space="preserve"> </w:t>
      </w:r>
      <w:r w:rsidRPr="001D177A">
        <w:rPr>
          <w:sz w:val="24"/>
          <w:szCs w:val="24"/>
        </w:rPr>
        <w:t>lower</w:t>
      </w:r>
      <w:r w:rsidRPr="001D177A">
        <w:rPr>
          <w:spacing w:val="-3"/>
          <w:sz w:val="24"/>
          <w:szCs w:val="24"/>
        </w:rPr>
        <w:t xml:space="preserve"> </w:t>
      </w:r>
      <w:r w:rsidRPr="001D177A">
        <w:rPr>
          <w:sz w:val="24"/>
          <w:szCs w:val="24"/>
        </w:rPr>
        <w:t>costs</w:t>
      </w:r>
      <w:r w:rsidRPr="001D177A">
        <w:rPr>
          <w:spacing w:val="-2"/>
          <w:sz w:val="24"/>
          <w:szCs w:val="24"/>
        </w:rPr>
        <w:t xml:space="preserve"> </w:t>
      </w:r>
      <w:r w:rsidRPr="001D177A">
        <w:rPr>
          <w:sz w:val="24"/>
          <w:szCs w:val="24"/>
        </w:rPr>
        <w:t>than</w:t>
      </w:r>
      <w:r w:rsidRPr="001D177A">
        <w:rPr>
          <w:spacing w:val="-2"/>
          <w:sz w:val="24"/>
          <w:szCs w:val="24"/>
        </w:rPr>
        <w:t xml:space="preserve"> </w:t>
      </w:r>
      <w:r w:rsidRPr="001D177A">
        <w:rPr>
          <w:sz w:val="24"/>
          <w:szCs w:val="24"/>
        </w:rPr>
        <w:t>usual care</w:t>
      </w:r>
      <w:r w:rsidRPr="001D177A">
        <w:rPr>
          <w:spacing w:val="1"/>
          <w:sz w:val="24"/>
          <w:szCs w:val="24"/>
        </w:rPr>
        <w:t xml:space="preserve"> </w:t>
      </w:r>
      <w:r w:rsidRPr="001D177A">
        <w:rPr>
          <w:sz w:val="24"/>
          <w:szCs w:val="24"/>
        </w:rPr>
        <w:t>with CBT,</w:t>
      </w:r>
      <w:r w:rsidRPr="001D177A">
        <w:rPr>
          <w:spacing w:val="46"/>
          <w:sz w:val="24"/>
          <w:szCs w:val="24"/>
        </w:rPr>
        <w:t xml:space="preserve"> </w:t>
      </w:r>
      <w:r w:rsidRPr="001D177A">
        <w:rPr>
          <w:sz w:val="24"/>
          <w:szCs w:val="24"/>
        </w:rPr>
        <w:t>there</w:t>
      </w:r>
      <w:r w:rsidRPr="001D177A">
        <w:rPr>
          <w:spacing w:val="-2"/>
          <w:sz w:val="24"/>
          <w:szCs w:val="24"/>
        </w:rPr>
        <w:t xml:space="preserve"> </w:t>
      </w:r>
      <w:r w:rsidRPr="001D177A">
        <w:rPr>
          <w:sz w:val="24"/>
          <w:szCs w:val="24"/>
        </w:rPr>
        <w:t>would be</w:t>
      </w:r>
      <w:r w:rsidRPr="001D177A">
        <w:rPr>
          <w:spacing w:val="-2"/>
          <w:sz w:val="24"/>
          <w:szCs w:val="24"/>
        </w:rPr>
        <w:t xml:space="preserve"> </w:t>
      </w:r>
      <w:r w:rsidRPr="001D177A">
        <w:rPr>
          <w:sz w:val="24"/>
          <w:szCs w:val="24"/>
        </w:rPr>
        <w:t>the</w:t>
      </w:r>
      <w:r w:rsidRPr="001D177A">
        <w:rPr>
          <w:spacing w:val="-2"/>
          <w:sz w:val="24"/>
          <w:szCs w:val="24"/>
        </w:rPr>
        <w:t xml:space="preserve"> </w:t>
      </w:r>
      <w:r w:rsidRPr="001D177A">
        <w:rPr>
          <w:sz w:val="24"/>
          <w:szCs w:val="24"/>
        </w:rPr>
        <w:t>potential for changes to existing treatment guidelines with</w:t>
      </w:r>
      <w:r w:rsidRPr="001D177A">
        <w:rPr>
          <w:spacing w:val="-3"/>
          <w:sz w:val="24"/>
          <w:szCs w:val="24"/>
        </w:rPr>
        <w:t xml:space="preserve"> </w:t>
      </w:r>
      <w:r w:rsidRPr="001D177A">
        <w:rPr>
          <w:sz w:val="24"/>
          <w:szCs w:val="24"/>
        </w:rPr>
        <w:t>resulting large cost</w:t>
      </w:r>
      <w:r w:rsidRPr="001D177A">
        <w:rPr>
          <w:spacing w:val="58"/>
          <w:sz w:val="24"/>
          <w:szCs w:val="24"/>
        </w:rPr>
        <w:t xml:space="preserve"> </w:t>
      </w:r>
      <w:r w:rsidRPr="001D177A">
        <w:rPr>
          <w:sz w:val="24"/>
          <w:szCs w:val="24"/>
        </w:rPr>
        <w:t>savings to</w:t>
      </w:r>
      <w:r w:rsidRPr="001D177A">
        <w:rPr>
          <w:spacing w:val="1"/>
          <w:sz w:val="24"/>
          <w:szCs w:val="24"/>
        </w:rPr>
        <w:t xml:space="preserve"> </w:t>
      </w:r>
      <w:r w:rsidRPr="001D177A">
        <w:rPr>
          <w:spacing w:val="-2"/>
          <w:sz w:val="24"/>
          <w:szCs w:val="24"/>
        </w:rPr>
        <w:t>the</w:t>
      </w:r>
      <w:r w:rsidRPr="001D177A">
        <w:rPr>
          <w:sz w:val="24"/>
          <w:szCs w:val="24"/>
        </w:rPr>
        <w:t xml:space="preserve"> NHS. Further</w:t>
      </w:r>
      <w:r w:rsidRPr="001D177A">
        <w:rPr>
          <w:spacing w:val="-3"/>
          <w:sz w:val="24"/>
          <w:szCs w:val="24"/>
        </w:rPr>
        <w:t xml:space="preserve"> </w:t>
      </w:r>
      <w:r w:rsidRPr="001D177A">
        <w:rPr>
          <w:sz w:val="24"/>
          <w:szCs w:val="24"/>
        </w:rPr>
        <w:t>research would therefore</w:t>
      </w:r>
      <w:r w:rsidRPr="001D177A">
        <w:rPr>
          <w:spacing w:val="-2"/>
          <w:sz w:val="24"/>
          <w:szCs w:val="24"/>
        </w:rPr>
        <w:t xml:space="preserve"> </w:t>
      </w:r>
      <w:r w:rsidRPr="001D177A">
        <w:rPr>
          <w:sz w:val="24"/>
          <w:szCs w:val="24"/>
        </w:rPr>
        <w:t>be of</w:t>
      </w:r>
      <w:r w:rsidRPr="001D177A">
        <w:rPr>
          <w:spacing w:val="-2"/>
          <w:sz w:val="24"/>
          <w:szCs w:val="24"/>
        </w:rPr>
        <w:t xml:space="preserve"> </w:t>
      </w:r>
      <w:r w:rsidRPr="001D177A">
        <w:rPr>
          <w:sz w:val="24"/>
          <w:szCs w:val="24"/>
        </w:rPr>
        <w:t>value: our study</w:t>
      </w:r>
      <w:r w:rsidRPr="001D177A">
        <w:rPr>
          <w:spacing w:val="-2"/>
          <w:sz w:val="24"/>
          <w:szCs w:val="24"/>
        </w:rPr>
        <w:t xml:space="preserve"> </w:t>
      </w:r>
      <w:r w:rsidRPr="001D177A">
        <w:rPr>
          <w:sz w:val="24"/>
          <w:szCs w:val="24"/>
        </w:rPr>
        <w:t>confirms</w:t>
      </w:r>
      <w:r w:rsidRPr="001D177A">
        <w:rPr>
          <w:spacing w:val="-2"/>
          <w:sz w:val="24"/>
          <w:szCs w:val="24"/>
        </w:rPr>
        <w:t xml:space="preserve"> </w:t>
      </w:r>
      <w:r w:rsidRPr="001D177A">
        <w:rPr>
          <w:sz w:val="24"/>
          <w:szCs w:val="24"/>
        </w:rPr>
        <w:t>that a</w:t>
      </w:r>
      <w:r w:rsidRPr="001D177A">
        <w:rPr>
          <w:spacing w:val="61"/>
          <w:sz w:val="24"/>
          <w:szCs w:val="24"/>
        </w:rPr>
        <w:t xml:space="preserve"> </w:t>
      </w:r>
      <w:r w:rsidRPr="001D177A">
        <w:rPr>
          <w:sz w:val="24"/>
          <w:szCs w:val="24"/>
        </w:rPr>
        <w:t>definitive</w:t>
      </w:r>
      <w:r w:rsidRPr="001D177A">
        <w:rPr>
          <w:spacing w:val="-2"/>
          <w:sz w:val="24"/>
          <w:szCs w:val="24"/>
        </w:rPr>
        <w:t xml:space="preserve"> </w:t>
      </w:r>
      <w:r w:rsidRPr="001D177A">
        <w:rPr>
          <w:sz w:val="24"/>
          <w:szCs w:val="24"/>
        </w:rPr>
        <w:t>study</w:t>
      </w:r>
      <w:r w:rsidRPr="001D177A">
        <w:rPr>
          <w:spacing w:val="-2"/>
          <w:sz w:val="24"/>
          <w:szCs w:val="24"/>
        </w:rPr>
        <w:t xml:space="preserve"> </w:t>
      </w:r>
      <w:r w:rsidRPr="001D177A">
        <w:rPr>
          <w:sz w:val="24"/>
          <w:szCs w:val="24"/>
        </w:rPr>
        <w:t>can and should be conducted.</w:t>
      </w:r>
    </w:p>
    <w:p w14:paraId="4B3342E3" w14:textId="77777777" w:rsidR="00F91EBF" w:rsidRDefault="00F91EBF" w:rsidP="00F91EBF">
      <w:pPr>
        <w:pStyle w:val="Caption"/>
        <w:keepNext/>
        <w:sectPr w:rsidR="00F91EBF" w:rsidSect="008B2BC0">
          <w:pgSz w:w="11906" w:h="16838"/>
          <w:pgMar w:top="1440" w:right="1440" w:bottom="1440" w:left="1440" w:header="709" w:footer="709" w:gutter="0"/>
          <w:cols w:space="708"/>
          <w:docGrid w:linePitch="360"/>
        </w:sectPr>
      </w:pPr>
    </w:p>
    <w:p w14:paraId="37DDB575" w14:textId="253983AA" w:rsidR="004D4DB3" w:rsidRPr="004D4DB3" w:rsidRDefault="004D4DB3" w:rsidP="00731AE4">
      <w:pPr>
        <w:pStyle w:val="EndNoteBibliography"/>
        <w:spacing w:after="0"/>
        <w:ind w:left="720" w:hanging="720"/>
        <w:rPr>
          <w:rFonts w:cstheme="minorHAnsi"/>
          <w:b/>
        </w:rPr>
      </w:pPr>
      <w:r w:rsidRPr="004D4DB3">
        <w:rPr>
          <w:rFonts w:cstheme="minorHAnsi"/>
          <w:b/>
        </w:rPr>
        <w:t>R</w:t>
      </w:r>
      <w:r w:rsidR="00C4708D">
        <w:rPr>
          <w:rFonts w:cstheme="minorHAnsi"/>
          <w:b/>
        </w:rPr>
        <w:t>EFERENCES</w:t>
      </w:r>
    </w:p>
    <w:p w14:paraId="7BA62A54" w14:textId="587BA1AB" w:rsidR="004D4DB3" w:rsidRDefault="004D4DB3" w:rsidP="00731AE4">
      <w:pPr>
        <w:pStyle w:val="EndNoteBibliography"/>
        <w:spacing w:after="0"/>
        <w:ind w:left="720" w:hanging="720"/>
        <w:rPr>
          <w:rFonts w:cstheme="minorHAnsi"/>
        </w:rPr>
      </w:pPr>
    </w:p>
    <w:p w14:paraId="6BF95105" w14:textId="6A8E07CF" w:rsidR="00731AE4" w:rsidRDefault="00DF490F" w:rsidP="00731AE4">
      <w:pPr>
        <w:pStyle w:val="EndNoteBibliography"/>
        <w:spacing w:after="0"/>
        <w:ind w:left="720" w:hanging="720"/>
      </w:pPr>
      <w:r>
        <w:rPr>
          <w:rFonts w:cstheme="minorHAnsi"/>
        </w:rPr>
        <w:fldChar w:fldCharType="begin"/>
      </w:r>
      <w:r w:rsidR="001C720D">
        <w:rPr>
          <w:rFonts w:cstheme="minorHAnsi"/>
        </w:rPr>
        <w:instrText xml:space="preserve"> ADDIN EN.REFLIST </w:instrText>
      </w:r>
      <w:r>
        <w:rPr>
          <w:rFonts w:cstheme="minorHAnsi"/>
        </w:rPr>
        <w:fldChar w:fldCharType="separate"/>
      </w:r>
      <w:r w:rsidR="00731AE4" w:rsidRPr="00731AE4">
        <w:t xml:space="preserve">1. </w:t>
      </w:r>
      <w:r w:rsidR="001240A7">
        <w:tab/>
      </w:r>
      <w:r w:rsidR="00731AE4" w:rsidRPr="00731AE4">
        <w:t>Goodman WK, Price LH, Rasmussen SA, et al. The Yale-Brown Obsessive Compulsive Scale. I. Development, use, and reliability. Archives of general psychiatry 1989;</w:t>
      </w:r>
      <w:r w:rsidR="00731AE4" w:rsidRPr="00731AE4">
        <w:rPr>
          <w:b/>
        </w:rPr>
        <w:t>46</w:t>
      </w:r>
      <w:r w:rsidR="00731AE4" w:rsidRPr="00731AE4">
        <w:t>(11):1006-11.</w:t>
      </w:r>
    </w:p>
    <w:p w14:paraId="65CE82B0" w14:textId="77777777" w:rsidR="00C4708D" w:rsidRPr="00731AE4" w:rsidRDefault="00C4708D" w:rsidP="00731AE4">
      <w:pPr>
        <w:pStyle w:val="EndNoteBibliography"/>
        <w:spacing w:after="0"/>
        <w:ind w:left="720" w:hanging="720"/>
      </w:pPr>
    </w:p>
    <w:p w14:paraId="56A628F9" w14:textId="2A7CE282" w:rsidR="00731AE4" w:rsidRDefault="00731AE4" w:rsidP="00731AE4">
      <w:pPr>
        <w:pStyle w:val="EndNoteBibliography"/>
        <w:spacing w:after="0"/>
        <w:ind w:left="720" w:hanging="720"/>
      </w:pPr>
      <w:r w:rsidRPr="00731AE4">
        <w:t xml:space="preserve">2. </w:t>
      </w:r>
      <w:r w:rsidR="001240A7">
        <w:tab/>
      </w:r>
      <w:r w:rsidRPr="00731AE4">
        <w:t>Sheehan DV, Harnett-Sheehan K, Raj BA. The measurement of disability. International clinical psychopharmacology 1996;</w:t>
      </w:r>
      <w:r w:rsidRPr="00731AE4">
        <w:rPr>
          <w:b/>
        </w:rPr>
        <w:t>11 Suppl 3</w:t>
      </w:r>
      <w:r w:rsidRPr="00731AE4">
        <w:t>:89-95.</w:t>
      </w:r>
    </w:p>
    <w:p w14:paraId="140A4F39" w14:textId="77777777" w:rsidR="00C4708D" w:rsidRPr="00731AE4" w:rsidRDefault="00C4708D" w:rsidP="00731AE4">
      <w:pPr>
        <w:pStyle w:val="EndNoteBibliography"/>
        <w:spacing w:after="0"/>
        <w:ind w:left="720" w:hanging="720"/>
      </w:pPr>
    </w:p>
    <w:p w14:paraId="3F7EB18C" w14:textId="0577AF44" w:rsidR="00731AE4" w:rsidRDefault="00731AE4" w:rsidP="00731AE4">
      <w:pPr>
        <w:pStyle w:val="EndNoteBibliography"/>
        <w:spacing w:after="0"/>
        <w:ind w:left="720" w:hanging="720"/>
      </w:pPr>
      <w:r w:rsidRPr="00731AE4">
        <w:t xml:space="preserve">3. </w:t>
      </w:r>
      <w:r w:rsidR="001240A7">
        <w:tab/>
      </w:r>
      <w:r w:rsidRPr="00731AE4">
        <w:t>Montgomery SA, Asberg M. A new depression scale designed to be sensitive to change. The British journal of psychiatry : the journal of mental science 1979;</w:t>
      </w:r>
      <w:r w:rsidRPr="00731AE4">
        <w:rPr>
          <w:b/>
        </w:rPr>
        <w:t>134</w:t>
      </w:r>
      <w:r w:rsidRPr="00731AE4">
        <w:t>:382-9.</w:t>
      </w:r>
    </w:p>
    <w:p w14:paraId="5B8B747B" w14:textId="77777777" w:rsidR="00C4708D" w:rsidRPr="00731AE4" w:rsidRDefault="00C4708D" w:rsidP="00731AE4">
      <w:pPr>
        <w:pStyle w:val="EndNoteBibliography"/>
        <w:spacing w:after="0"/>
        <w:ind w:left="720" w:hanging="720"/>
      </w:pPr>
    </w:p>
    <w:p w14:paraId="7A6E2092" w14:textId="1000760B" w:rsidR="00731AE4" w:rsidRDefault="00731AE4" w:rsidP="00731AE4">
      <w:pPr>
        <w:pStyle w:val="EndNoteBibliography"/>
        <w:spacing w:after="0"/>
        <w:ind w:left="720" w:hanging="720"/>
      </w:pPr>
      <w:r w:rsidRPr="00731AE4">
        <w:t>4.</w:t>
      </w:r>
      <w:r w:rsidR="001240A7">
        <w:tab/>
      </w:r>
      <w:r w:rsidRPr="00731AE4">
        <w:t>Moher D, Schulz KF, Altman D. The CONSORT statement: revised recommendations for improving the quality of reports of parallel-group randomized trials. JAMA : the journal of the American Medical Association 2001;</w:t>
      </w:r>
      <w:r w:rsidRPr="00731AE4">
        <w:rPr>
          <w:b/>
        </w:rPr>
        <w:t>285</w:t>
      </w:r>
      <w:r w:rsidRPr="00731AE4">
        <w:t>(15):1987-91.</w:t>
      </w:r>
    </w:p>
    <w:p w14:paraId="7CBD31EC" w14:textId="77777777" w:rsidR="00C4708D" w:rsidRPr="00731AE4" w:rsidRDefault="00C4708D" w:rsidP="00731AE4">
      <w:pPr>
        <w:pStyle w:val="EndNoteBibliography"/>
        <w:spacing w:after="0"/>
        <w:ind w:left="720" w:hanging="720"/>
      </w:pPr>
    </w:p>
    <w:p w14:paraId="6DE483A3" w14:textId="01313834" w:rsidR="00731AE4" w:rsidRDefault="00731AE4" w:rsidP="00731AE4">
      <w:pPr>
        <w:pStyle w:val="EndNoteBibliography"/>
        <w:spacing w:after="0"/>
        <w:ind w:left="720" w:hanging="720"/>
      </w:pPr>
      <w:r w:rsidRPr="00731AE4">
        <w:t xml:space="preserve">5. </w:t>
      </w:r>
      <w:r w:rsidR="001240A7">
        <w:tab/>
      </w:r>
      <w:r w:rsidRPr="00731AE4">
        <w:t>Moher D, Hopewell S, Schulz KF, et al. CONSORT 2010 explanation and elaboration: updated guidelines for reporting parallel group randomised trials. International journal of surgery (London, England) 2012;</w:t>
      </w:r>
      <w:r w:rsidRPr="00731AE4">
        <w:rPr>
          <w:b/>
        </w:rPr>
        <w:t>10</w:t>
      </w:r>
      <w:r w:rsidRPr="00731AE4">
        <w:t>(1):28-55.</w:t>
      </w:r>
    </w:p>
    <w:p w14:paraId="314211A4" w14:textId="77777777" w:rsidR="00C4708D" w:rsidRPr="00731AE4" w:rsidRDefault="00C4708D" w:rsidP="00731AE4">
      <w:pPr>
        <w:pStyle w:val="EndNoteBibliography"/>
        <w:spacing w:after="0"/>
        <w:ind w:left="720" w:hanging="720"/>
      </w:pPr>
    </w:p>
    <w:p w14:paraId="729AF521" w14:textId="4EABA129" w:rsidR="00731AE4" w:rsidRDefault="00731AE4" w:rsidP="00731AE4">
      <w:pPr>
        <w:pStyle w:val="EndNoteBibliography"/>
        <w:spacing w:after="0"/>
        <w:ind w:left="720" w:hanging="720"/>
      </w:pPr>
      <w:r w:rsidRPr="001D177A">
        <w:t xml:space="preserve">6. </w:t>
      </w:r>
      <w:r w:rsidR="001240A7" w:rsidRPr="001D177A">
        <w:tab/>
      </w:r>
      <w:r w:rsidRPr="001D177A">
        <w:t>Brooks R. EuroQol: the current state of play. Health Policy 1996;</w:t>
      </w:r>
      <w:r w:rsidRPr="001D177A">
        <w:rPr>
          <w:b/>
        </w:rPr>
        <w:t>37</w:t>
      </w:r>
      <w:r w:rsidRPr="001D177A">
        <w:t>:53-72.</w:t>
      </w:r>
    </w:p>
    <w:p w14:paraId="295280E8" w14:textId="77777777" w:rsidR="00C4708D" w:rsidRPr="00731AE4" w:rsidRDefault="00C4708D" w:rsidP="00731AE4">
      <w:pPr>
        <w:pStyle w:val="EndNoteBibliography"/>
        <w:spacing w:after="0"/>
        <w:ind w:left="720" w:hanging="720"/>
      </w:pPr>
    </w:p>
    <w:p w14:paraId="3DBAE900" w14:textId="5D28040B" w:rsidR="00731AE4" w:rsidRDefault="00731AE4" w:rsidP="00731AE4">
      <w:pPr>
        <w:pStyle w:val="EndNoteBibliography"/>
        <w:spacing w:after="0"/>
        <w:ind w:left="720" w:hanging="720"/>
      </w:pPr>
      <w:r w:rsidRPr="00731AE4">
        <w:t xml:space="preserve">7. </w:t>
      </w:r>
      <w:r w:rsidR="001240A7">
        <w:tab/>
      </w:r>
      <w:r w:rsidRPr="00731AE4">
        <w:t>Beecham J, Knapp M. Costing psychiatric interventions. In: Thornicroft G, Brewin C, Wing J (editors). Measuring mental health needs. London: Gaskell, 1992.</w:t>
      </w:r>
    </w:p>
    <w:p w14:paraId="633009F0" w14:textId="77777777" w:rsidR="00C4708D" w:rsidRPr="00731AE4" w:rsidRDefault="00C4708D" w:rsidP="00731AE4">
      <w:pPr>
        <w:pStyle w:val="EndNoteBibliography"/>
        <w:spacing w:after="0"/>
        <w:ind w:left="720" w:hanging="720"/>
      </w:pPr>
    </w:p>
    <w:p w14:paraId="46898223" w14:textId="44FA2443" w:rsidR="00731AE4" w:rsidRDefault="00731AE4" w:rsidP="00731AE4">
      <w:pPr>
        <w:pStyle w:val="EndNoteBibliography"/>
        <w:spacing w:after="0"/>
        <w:ind w:left="720" w:hanging="720"/>
      </w:pPr>
      <w:r w:rsidRPr="001D177A">
        <w:t xml:space="preserve">8. </w:t>
      </w:r>
      <w:r w:rsidR="001240A7" w:rsidRPr="001D177A">
        <w:tab/>
      </w:r>
      <w:r w:rsidRPr="001D177A">
        <w:t>Curtis L. Unit costs of health and social care.: The University of Kent: Personal Social Services Research Unit, 2009.</w:t>
      </w:r>
    </w:p>
    <w:p w14:paraId="4B4E03A4" w14:textId="77777777" w:rsidR="00C4708D" w:rsidRPr="001D177A" w:rsidRDefault="00C4708D" w:rsidP="00731AE4">
      <w:pPr>
        <w:pStyle w:val="EndNoteBibliography"/>
        <w:spacing w:after="0"/>
        <w:ind w:left="720" w:hanging="720"/>
      </w:pPr>
    </w:p>
    <w:p w14:paraId="24524A17" w14:textId="0AEE9A99" w:rsidR="00731AE4" w:rsidRDefault="00731AE4" w:rsidP="00731AE4">
      <w:pPr>
        <w:pStyle w:val="EndNoteBibliography"/>
        <w:spacing w:after="0"/>
        <w:ind w:left="720" w:hanging="720"/>
      </w:pPr>
      <w:r w:rsidRPr="001D177A">
        <w:t xml:space="preserve">9. </w:t>
      </w:r>
      <w:r w:rsidR="001240A7" w:rsidRPr="001D177A">
        <w:tab/>
      </w:r>
      <w:r w:rsidRPr="001D177A">
        <w:t>NICE. Guide to the methods of technology appraisal 2013. National Institute of Health and Clinical Excellence (NICE) publications, 2013.</w:t>
      </w:r>
    </w:p>
    <w:p w14:paraId="7EADA842" w14:textId="77777777" w:rsidR="00C4708D" w:rsidRPr="001D177A" w:rsidRDefault="00C4708D" w:rsidP="00731AE4">
      <w:pPr>
        <w:pStyle w:val="EndNoteBibliography"/>
        <w:spacing w:after="0"/>
        <w:ind w:left="720" w:hanging="720"/>
      </w:pPr>
    </w:p>
    <w:p w14:paraId="03F111E0" w14:textId="671CF385" w:rsidR="00731AE4" w:rsidRDefault="00731AE4" w:rsidP="00731AE4">
      <w:pPr>
        <w:pStyle w:val="EndNoteBibliography"/>
        <w:spacing w:after="0"/>
        <w:ind w:left="720" w:hanging="720"/>
      </w:pPr>
      <w:r w:rsidRPr="001D177A">
        <w:t xml:space="preserve">10. </w:t>
      </w:r>
      <w:r w:rsidR="001240A7" w:rsidRPr="001D177A">
        <w:tab/>
      </w:r>
      <w:r w:rsidRPr="001D177A">
        <w:t>Dolan P. Modelling valuations for EuroQol health states. Med Care 1997;</w:t>
      </w:r>
      <w:r w:rsidRPr="001D177A">
        <w:rPr>
          <w:b/>
        </w:rPr>
        <w:t>35</w:t>
      </w:r>
      <w:r w:rsidRPr="001D177A">
        <w:t>:1095-108.</w:t>
      </w:r>
    </w:p>
    <w:p w14:paraId="5CB725C8" w14:textId="77777777" w:rsidR="00C4708D" w:rsidRPr="00731AE4" w:rsidRDefault="00C4708D" w:rsidP="00731AE4">
      <w:pPr>
        <w:pStyle w:val="EndNoteBibliography"/>
        <w:spacing w:after="0"/>
        <w:ind w:left="720" w:hanging="720"/>
      </w:pPr>
    </w:p>
    <w:p w14:paraId="524776B8" w14:textId="79315C25" w:rsidR="00731AE4" w:rsidRDefault="00731AE4" w:rsidP="00731AE4">
      <w:pPr>
        <w:pStyle w:val="EndNoteBibliography"/>
        <w:spacing w:after="0"/>
        <w:ind w:left="720" w:hanging="720"/>
      </w:pPr>
      <w:r w:rsidRPr="00731AE4">
        <w:t xml:space="preserve">11. </w:t>
      </w:r>
      <w:r w:rsidR="001240A7">
        <w:tab/>
      </w:r>
      <w:r w:rsidRPr="00731AE4">
        <w:t>Richardson G, Manca A. Calculation of quality adjusted life years in the published literature: a review of methodology and transparency. Health Econ 2004;</w:t>
      </w:r>
      <w:r w:rsidRPr="00731AE4">
        <w:rPr>
          <w:b/>
        </w:rPr>
        <w:t>13</w:t>
      </w:r>
      <w:r w:rsidRPr="00731AE4">
        <w:t>:1203–10.</w:t>
      </w:r>
    </w:p>
    <w:p w14:paraId="75A8E642" w14:textId="77777777" w:rsidR="00C4708D" w:rsidRPr="00731AE4" w:rsidRDefault="00C4708D" w:rsidP="00731AE4">
      <w:pPr>
        <w:pStyle w:val="EndNoteBibliography"/>
        <w:spacing w:after="0"/>
        <w:ind w:left="720" w:hanging="720"/>
      </w:pPr>
    </w:p>
    <w:p w14:paraId="08D3150E" w14:textId="44B24636" w:rsidR="001D177A" w:rsidRDefault="00731AE4" w:rsidP="001D177A">
      <w:pPr>
        <w:pStyle w:val="EndNoteBibliography"/>
        <w:ind w:left="720" w:hanging="720"/>
        <w:rPr>
          <w:rFonts w:cstheme="minorHAnsi"/>
        </w:rPr>
      </w:pPr>
      <w:r w:rsidRPr="00731AE4">
        <w:t>12.</w:t>
      </w:r>
      <w:r w:rsidR="001240A7">
        <w:tab/>
      </w:r>
      <w:r w:rsidRPr="00731AE4">
        <w:t xml:space="preserve"> O'Hagan A, McCabe C, Akehurst R, et al. Incorporation of uncertainty in health economic modelling studies. Pharmacoeconomics 2005;</w:t>
      </w:r>
      <w:r w:rsidRPr="00731AE4">
        <w:rPr>
          <w:b/>
        </w:rPr>
        <w:t>23</w:t>
      </w:r>
      <w:r w:rsidRPr="00731AE4">
        <w:t>(6):529-36.</w:t>
      </w:r>
      <w:r w:rsidR="00DF490F">
        <w:rPr>
          <w:rFonts w:cstheme="minorHAnsi"/>
        </w:rPr>
        <w:fldChar w:fldCharType="end"/>
      </w:r>
    </w:p>
    <w:p w14:paraId="3E6C54EB"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13.</w:t>
      </w:r>
      <w:r w:rsidRPr="00525EAC">
        <w:rPr>
          <w:rFonts w:ascii="Calibri" w:hAnsi="Calibri"/>
          <w:noProof/>
          <w:lang w:val="en-US"/>
        </w:rPr>
        <w:tab/>
        <w:t>(M&amp;D) PaCC. Pay award for hospital medical and dental staff, doctors and dentists in public health, the community health service and salaried primary dental care. 2016.</w:t>
      </w:r>
    </w:p>
    <w:p w14:paraId="5D028B05"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14.</w:t>
      </w:r>
      <w:r w:rsidRPr="00525EAC">
        <w:rPr>
          <w:rFonts w:ascii="Calibri" w:hAnsi="Calibri"/>
          <w:noProof/>
          <w:lang w:val="en-US"/>
        </w:rPr>
        <w:tab/>
        <w:t>Authority NHSBS. Preface: amendments to the Drug Tariff June 2017. National Health Service Business Authority 2017.</w:t>
      </w:r>
    </w:p>
    <w:p w14:paraId="459C1BE1" w14:textId="77777777" w:rsidR="00525EAC" w:rsidRPr="00525EAC" w:rsidRDefault="00525EAC" w:rsidP="00525EAC">
      <w:pPr>
        <w:spacing w:line="240" w:lineRule="auto"/>
        <w:rPr>
          <w:rFonts w:ascii="Calibri" w:hAnsi="Calibri"/>
          <w:noProof/>
          <w:lang w:val="en-US"/>
        </w:rPr>
      </w:pPr>
      <w:r w:rsidRPr="00525EAC">
        <w:rPr>
          <w:rFonts w:ascii="Calibri" w:hAnsi="Calibri"/>
          <w:noProof/>
          <w:lang w:val="en-US"/>
        </w:rPr>
        <w:t>15.</w:t>
      </w:r>
      <w:r w:rsidRPr="00525EAC">
        <w:rPr>
          <w:rFonts w:ascii="Calibri" w:hAnsi="Calibri"/>
          <w:noProof/>
          <w:lang w:val="en-US"/>
        </w:rPr>
        <w:tab/>
        <w:t>Health and Social Care Information Centre. Prescription Cost Analysis: England 2015. 2016.</w:t>
      </w:r>
    </w:p>
    <w:p w14:paraId="10E65125"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16.</w:t>
      </w:r>
      <w:r w:rsidRPr="00525EAC">
        <w:rPr>
          <w:rFonts w:ascii="Calibri" w:hAnsi="Calibri"/>
          <w:noProof/>
          <w:lang w:val="en-US"/>
        </w:rPr>
        <w:tab/>
        <w:t>Health Do. NHS reference costs 2015 to 2016. https://www.gov.uk/government/publications/nhs-reference-costs-2015-to-2016: 2016.</w:t>
      </w:r>
    </w:p>
    <w:p w14:paraId="6EC3BA13"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17.</w:t>
      </w:r>
      <w:r w:rsidRPr="00525EAC">
        <w:rPr>
          <w:rFonts w:ascii="Calibri" w:hAnsi="Calibri"/>
          <w:noProof/>
          <w:lang w:val="en-US"/>
        </w:rPr>
        <w:tab/>
        <w:t>Drummond MF, Sculpher MJ, Claxton K, Stoddart GL, Torrance GW. Methods for the economic evaluation of health care programmes (4th edition). New York: Oxford University Press, 2015.</w:t>
      </w:r>
    </w:p>
    <w:p w14:paraId="65C66F99"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18.</w:t>
      </w:r>
      <w:r w:rsidRPr="00525EAC">
        <w:rPr>
          <w:rFonts w:ascii="Calibri" w:hAnsi="Calibri"/>
          <w:noProof/>
          <w:lang w:val="en-US"/>
        </w:rPr>
        <w:tab/>
        <w:t>Manca A, Hawkins N, Sculpher MJ. Estimating mean QALYs in trial-based cost-effectiveness analysis: the importance of controlling for baseline utility. Health Econ. 2005;14:487-96.</w:t>
      </w:r>
    </w:p>
    <w:p w14:paraId="08B434CD"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19.</w:t>
      </w:r>
      <w:r w:rsidRPr="00525EAC">
        <w:rPr>
          <w:rFonts w:ascii="Calibri" w:hAnsi="Calibri"/>
          <w:noProof/>
          <w:lang w:val="en-US"/>
        </w:rPr>
        <w:tab/>
        <w:t>Claxton K. The irrelevance of inference: a decision-making approach to the stochastic evaluation of health care technologies. J Health Econ. 1999;18(3):341-64.</w:t>
      </w:r>
    </w:p>
    <w:p w14:paraId="045A4563"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20.</w:t>
      </w:r>
      <w:r w:rsidRPr="00525EAC">
        <w:rPr>
          <w:rFonts w:ascii="Calibri" w:hAnsi="Calibri"/>
          <w:noProof/>
          <w:lang w:val="en-US"/>
        </w:rPr>
        <w:tab/>
        <w:t>Briggs AH, Clark T, Wolstenholme J, Clarke P. Missing...presumed at random: cost-analysis of incomplete data. Health Econ. 2003;12:377-92.</w:t>
      </w:r>
    </w:p>
    <w:p w14:paraId="1624A130"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21.</w:t>
      </w:r>
      <w:r w:rsidRPr="00525EAC">
        <w:rPr>
          <w:rFonts w:ascii="Calibri" w:hAnsi="Calibri"/>
          <w:noProof/>
          <w:lang w:val="en-US"/>
        </w:rPr>
        <w:tab/>
        <w:t>Willan AR, Briggs AH, Hoch JS. Regression methods for covariate adjustment and subgroup analysis for non-censored cost-effectiveness data. Health Econ. 2004;14:461-75.</w:t>
      </w:r>
    </w:p>
    <w:p w14:paraId="16486716"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22.</w:t>
      </w:r>
      <w:r w:rsidRPr="00525EAC">
        <w:rPr>
          <w:rFonts w:ascii="Calibri" w:hAnsi="Calibri"/>
          <w:noProof/>
          <w:lang w:val="en-US"/>
        </w:rPr>
        <w:tab/>
        <w:t>Briggs AH, O'Brien BJ, Blackhouse G. Thinking outside the box: recent advances in the analysis and presentation of uncertainty in cost-effectiveness studies. Annu Rev Public Health. 2002;23:377-401.</w:t>
      </w:r>
    </w:p>
    <w:p w14:paraId="72A776C1" w14:textId="77777777" w:rsidR="00525EAC" w:rsidRPr="00525EAC" w:rsidRDefault="00525EAC" w:rsidP="00525EAC">
      <w:pPr>
        <w:spacing w:line="240" w:lineRule="auto"/>
        <w:rPr>
          <w:rFonts w:ascii="Calibri" w:hAnsi="Calibri"/>
          <w:noProof/>
          <w:lang w:val="en-US"/>
        </w:rPr>
      </w:pPr>
      <w:r w:rsidRPr="00525EAC">
        <w:rPr>
          <w:rFonts w:ascii="Calibri" w:hAnsi="Calibri"/>
          <w:noProof/>
          <w:lang w:val="en-US"/>
        </w:rPr>
        <w:t>23.</w:t>
      </w:r>
      <w:r w:rsidRPr="00525EAC">
        <w:rPr>
          <w:rFonts w:ascii="Calibri" w:hAnsi="Calibri"/>
          <w:noProof/>
          <w:lang w:val="en-US"/>
        </w:rPr>
        <w:tab/>
        <w:t>Royston P. Multiple imputation of missing values: update of ice. Stata Journal. 2005:527-36.</w:t>
      </w:r>
    </w:p>
    <w:p w14:paraId="1D83BA0F"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24.</w:t>
      </w:r>
      <w:r w:rsidRPr="00525EAC">
        <w:rPr>
          <w:rFonts w:ascii="Calibri" w:hAnsi="Calibri"/>
          <w:noProof/>
          <w:lang w:val="en-US"/>
        </w:rPr>
        <w:tab/>
        <w:t>Little RJA, Rubin DB. Statistical analysis with missing data (2nd edition). Hoboken, New Jersey: Wiley, 2002.</w:t>
      </w:r>
    </w:p>
    <w:p w14:paraId="6185934F"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25.</w:t>
      </w:r>
      <w:r w:rsidRPr="00525EAC">
        <w:rPr>
          <w:rFonts w:ascii="Calibri" w:hAnsi="Calibri"/>
          <w:noProof/>
          <w:lang w:val="en-US"/>
        </w:rPr>
        <w:tab/>
        <w:t xml:space="preserve">Office for National Statistics (ONS). Annual Survey of Hours and Earnings (ASHE). Accessed at: </w:t>
      </w:r>
      <w:hyperlink r:id="rId14" w:history="1">
        <w:r w:rsidRPr="00525EAC">
          <w:rPr>
            <w:rFonts w:ascii="Calibri" w:hAnsi="Calibri"/>
            <w:noProof/>
            <w:lang w:val="en-US"/>
          </w:rPr>
          <w:t>http://webarchive.nationalarchives.gov.uk/20160105160709/http://www.ons.gov.uk/ons/guide-method/method-quality/specific/labour-market/annual-survey-of-hours-and-earnings/index.html</w:t>
        </w:r>
      </w:hyperlink>
      <w:r w:rsidRPr="00525EAC">
        <w:rPr>
          <w:rFonts w:ascii="Calibri" w:hAnsi="Calibri"/>
          <w:noProof/>
          <w:lang w:val="en-US"/>
        </w:rPr>
        <w:t>, 2015.</w:t>
      </w:r>
    </w:p>
    <w:p w14:paraId="5C7130F0" w14:textId="77777777" w:rsidR="00525EAC" w:rsidRPr="00525EAC" w:rsidRDefault="00525EAC" w:rsidP="00525EAC">
      <w:pPr>
        <w:ind w:left="720" w:hanging="720"/>
        <w:rPr>
          <w:rFonts w:cstheme="minorHAnsi"/>
        </w:rPr>
      </w:pPr>
      <w:r w:rsidRPr="00525EAC">
        <w:rPr>
          <w:rFonts w:cstheme="minorHAnsi"/>
        </w:rPr>
        <w:t xml:space="preserve">26. </w:t>
      </w:r>
      <w:r w:rsidRPr="00525EAC">
        <w:rPr>
          <w:rFonts w:cstheme="minorHAnsi"/>
        </w:rPr>
        <w:tab/>
      </w:r>
      <w:proofErr w:type="spellStart"/>
      <w:r w:rsidRPr="00525EAC">
        <w:rPr>
          <w:rFonts w:cstheme="minorHAnsi"/>
        </w:rPr>
        <w:t>Mallinckrod</w:t>
      </w:r>
      <w:proofErr w:type="spellEnd"/>
      <w:r w:rsidRPr="00525EAC">
        <w:rPr>
          <w:rFonts w:cstheme="minorHAnsi"/>
        </w:rPr>
        <w:t xml:space="preserve"> CH, Lane PW, Schnell D, </w:t>
      </w:r>
      <w:proofErr w:type="spellStart"/>
      <w:r w:rsidRPr="00525EAC">
        <w:rPr>
          <w:rFonts w:cstheme="minorHAnsi"/>
        </w:rPr>
        <w:t>Yahong</w:t>
      </w:r>
      <w:proofErr w:type="spellEnd"/>
      <w:r w:rsidRPr="00525EAC">
        <w:rPr>
          <w:rFonts w:cstheme="minorHAnsi"/>
        </w:rPr>
        <w:t xml:space="preserve"> Peng, Mancuso, JP.  (2008) Recommendations for the Primary Analysis of Continuous Endpoints in Longitudinal Clinical Trials.  Therapeutic Innovation &amp; Regulatory Science. 42(4), p303-319.</w:t>
      </w:r>
    </w:p>
    <w:p w14:paraId="7D6F4EF6" w14:textId="77777777" w:rsidR="00525EAC" w:rsidRPr="00525EAC" w:rsidRDefault="00525EAC" w:rsidP="00525EAC">
      <w:pPr>
        <w:spacing w:line="240" w:lineRule="auto"/>
        <w:ind w:left="720" w:hanging="720"/>
        <w:rPr>
          <w:rFonts w:ascii="Calibri" w:hAnsi="Calibri"/>
          <w:noProof/>
          <w:lang w:val="en-US"/>
        </w:rPr>
      </w:pPr>
      <w:r w:rsidRPr="00525EAC">
        <w:rPr>
          <w:rFonts w:ascii="Calibri" w:hAnsi="Calibri"/>
          <w:noProof/>
          <w:lang w:val="en-US"/>
        </w:rPr>
        <w:t>27.</w:t>
      </w:r>
      <w:r w:rsidRPr="00525EAC">
        <w:rPr>
          <w:rFonts w:ascii="Calibri" w:hAnsi="Calibri"/>
          <w:noProof/>
          <w:lang w:val="en-US"/>
        </w:rPr>
        <w:tab/>
        <w:t>Skapinakis P, Caldwell D, Hollingworth W, Bryden P, Fineberg N, Salkovskis P, et al. A systematic review of the clinical effectiveness and cost-effectiveness of pharmacological and psychological interventions for the management of obsessive–compulsive disorder in children/adolescents and adults. Health Technol Assess 2016;20(43).</w:t>
      </w:r>
    </w:p>
    <w:p w14:paraId="32352329" w14:textId="77777777" w:rsidR="00525EAC" w:rsidRPr="00525EAC" w:rsidRDefault="00525EAC" w:rsidP="00525EAC">
      <w:pPr>
        <w:spacing w:before="194" w:line="240" w:lineRule="auto"/>
        <w:ind w:left="720" w:right="199" w:hanging="720"/>
        <w:rPr>
          <w:rFonts w:ascii="Calibri" w:hAnsi="Calibri"/>
          <w:noProof/>
          <w:lang w:val="en-US"/>
        </w:rPr>
      </w:pPr>
      <w:r w:rsidRPr="00525EAC">
        <w:rPr>
          <w:rFonts w:ascii="Calibri" w:hAnsi="Calibri"/>
          <w:noProof/>
          <w:lang w:val="en-US"/>
        </w:rPr>
        <w:t xml:space="preserve">28. </w:t>
      </w:r>
      <w:r w:rsidRPr="00525EAC">
        <w:rPr>
          <w:rFonts w:ascii="Calibri" w:hAnsi="Calibri"/>
          <w:noProof/>
          <w:lang w:val="en-US"/>
        </w:rPr>
        <w:tab/>
        <w:t>National Collaborating Centre for Mental Health (2006). Obsessive-Compulsive Disorder: Core Interventions in the Treatment of Obsessive-Compulsive Disorder and Body Dysmorphic Disorder. Leicester (UK): British Psychological Society. Available from: https://</w:t>
      </w:r>
      <w:hyperlink r:id="rId15">
        <w:r w:rsidRPr="00525EAC">
          <w:rPr>
            <w:rFonts w:ascii="Calibri" w:hAnsi="Calibri"/>
            <w:noProof/>
            <w:lang w:val="en-US"/>
          </w:rPr>
          <w:t>www.ncbi.nlm.nih.gov/books/NBK56458/</w:t>
        </w:r>
      </w:hyperlink>
    </w:p>
    <w:p w14:paraId="3B92B609" w14:textId="77777777" w:rsidR="00525EAC" w:rsidRPr="00525EAC" w:rsidRDefault="00525EAC" w:rsidP="00525EAC">
      <w:pPr>
        <w:spacing w:before="194" w:line="240" w:lineRule="auto"/>
        <w:ind w:left="720" w:right="199" w:hanging="720"/>
        <w:rPr>
          <w:rFonts w:ascii="Calibri" w:hAnsi="Calibri"/>
          <w:noProof/>
          <w:lang w:val="en-US"/>
        </w:rPr>
      </w:pPr>
      <w:r w:rsidRPr="00525EAC">
        <w:rPr>
          <w:rFonts w:ascii="Calibri" w:hAnsi="Calibri"/>
          <w:noProof/>
          <w:lang w:val="en-US"/>
        </w:rPr>
        <w:t>29.</w:t>
      </w:r>
      <w:r w:rsidRPr="00525EAC">
        <w:rPr>
          <w:rFonts w:ascii="Calibri" w:hAnsi="Calibri"/>
          <w:noProof/>
          <w:lang w:val="en-US"/>
        </w:rPr>
        <w:tab/>
        <w:t xml:space="preserve">Coupland C, Hill T, Morriss R, Arthur A, Moore M, Hippisley-Cox J. (2015). Antidepressant use and risk of suicide and attempted suicide or self harm in people aged 20 to 64: cohort study using a primary care database. </w:t>
      </w:r>
      <w:r w:rsidRPr="00525EAC">
        <w:rPr>
          <w:rFonts w:ascii="Calibri" w:hAnsi="Calibri"/>
          <w:i/>
          <w:noProof/>
          <w:lang w:val="en-US"/>
        </w:rPr>
        <w:t xml:space="preserve">BMJ </w:t>
      </w:r>
      <w:r w:rsidRPr="00525EAC">
        <w:rPr>
          <w:rFonts w:ascii="Calibri" w:hAnsi="Calibri"/>
          <w:b/>
          <w:noProof/>
          <w:lang w:val="en-US"/>
        </w:rPr>
        <w:t>350</w:t>
      </w:r>
      <w:r w:rsidRPr="00525EAC">
        <w:rPr>
          <w:rFonts w:ascii="Calibri" w:hAnsi="Calibri"/>
          <w:noProof/>
          <w:lang w:val="en-US"/>
        </w:rPr>
        <w:t>:h517. Available from doi:10.1136/bmj.h517</w:t>
      </w:r>
    </w:p>
    <w:p w14:paraId="065E3E75" w14:textId="77777777" w:rsidR="00525EAC" w:rsidRPr="00525EAC" w:rsidRDefault="00525EAC" w:rsidP="00525EAC">
      <w:pPr>
        <w:spacing w:before="194" w:line="240" w:lineRule="auto"/>
        <w:ind w:left="720" w:right="199" w:hanging="720"/>
        <w:rPr>
          <w:rFonts w:ascii="Calibri" w:hAnsi="Calibri"/>
          <w:noProof/>
          <w:lang w:val="en-US"/>
        </w:rPr>
      </w:pPr>
      <w:r w:rsidRPr="00525EAC">
        <w:rPr>
          <w:rFonts w:ascii="Calibri" w:hAnsi="Calibri"/>
          <w:noProof/>
          <w:lang w:val="en-US"/>
        </w:rPr>
        <w:t>30.</w:t>
      </w:r>
      <w:r w:rsidRPr="00525EAC">
        <w:rPr>
          <w:rFonts w:ascii="Calibri" w:hAnsi="Calibri"/>
          <w:noProof/>
          <w:lang w:val="en-US"/>
        </w:rPr>
        <w:tab/>
        <w:t xml:space="preserve">Hohagen F, Winkelmann G, Rasche-Rüchle H, Hand I, König A, Münchau N, Hiss H, Geiger-Kabisch C, Käppler C, Schramm P, Rey E, Aldenhoff J, Berger M. (1998). Combination of behaviour therapy with fluvoxamine in comparison with behaviour therapy and placebo. Results of a multicentre study. </w:t>
      </w:r>
      <w:r w:rsidRPr="00525EAC">
        <w:rPr>
          <w:rFonts w:ascii="Calibri" w:hAnsi="Calibri"/>
          <w:i/>
          <w:noProof/>
          <w:lang w:val="en-US"/>
        </w:rPr>
        <w:t xml:space="preserve">Br J Psychiatry Suppl </w:t>
      </w:r>
      <w:r w:rsidRPr="00525EAC">
        <w:rPr>
          <w:rFonts w:ascii="Calibri" w:hAnsi="Calibri"/>
          <w:noProof/>
          <w:lang w:val="en-US"/>
        </w:rPr>
        <w:t>(35):71-8. Available from PMID:9829029</w:t>
      </w:r>
    </w:p>
    <w:p w14:paraId="688EB10B" w14:textId="77777777" w:rsidR="00525EAC" w:rsidRPr="00525EAC" w:rsidRDefault="00525EAC" w:rsidP="00525EAC">
      <w:pPr>
        <w:spacing w:before="194" w:line="240" w:lineRule="auto"/>
        <w:ind w:left="720" w:right="199" w:hanging="720"/>
        <w:rPr>
          <w:rFonts w:ascii="Calibri" w:hAnsi="Calibri"/>
          <w:noProof/>
          <w:lang w:val="en-US"/>
        </w:rPr>
      </w:pPr>
      <w:r w:rsidRPr="00525EAC">
        <w:rPr>
          <w:rFonts w:ascii="Calibri" w:hAnsi="Calibri"/>
          <w:noProof/>
          <w:lang w:val="en-US"/>
        </w:rPr>
        <w:t>31.</w:t>
      </w:r>
      <w:r w:rsidRPr="00525EAC">
        <w:rPr>
          <w:rFonts w:ascii="Calibri" w:hAnsi="Calibri"/>
          <w:noProof/>
          <w:lang w:val="en-US"/>
        </w:rPr>
        <w:tab/>
        <w:t xml:space="preserve">Cottraux J, Mollard E, Bouvard M, Marks I. (1993). Exposure therapy, fluvoxamine, or combination treatment in obsessive-compulsive disorder: one-year followup. </w:t>
      </w:r>
      <w:r w:rsidRPr="00525EAC">
        <w:rPr>
          <w:rFonts w:ascii="Calibri" w:hAnsi="Calibri"/>
          <w:i/>
          <w:noProof/>
          <w:lang w:val="en-US"/>
        </w:rPr>
        <w:t xml:space="preserve">Psychiatry Res </w:t>
      </w:r>
      <w:r w:rsidRPr="00525EAC">
        <w:rPr>
          <w:rFonts w:ascii="Calibri" w:hAnsi="Calibri"/>
          <w:b/>
          <w:noProof/>
          <w:lang w:val="en-US"/>
        </w:rPr>
        <w:t>49</w:t>
      </w:r>
      <w:r w:rsidRPr="00525EAC">
        <w:rPr>
          <w:rFonts w:ascii="Calibri" w:hAnsi="Calibri"/>
          <w:noProof/>
          <w:lang w:val="en-US"/>
        </w:rPr>
        <w:t>(1):63-75. Available from doi: 10.1016/0165-1787(93)90030-K</w:t>
      </w:r>
    </w:p>
    <w:p w14:paraId="130834FD" w14:textId="0345A660" w:rsidR="0051206C" w:rsidRDefault="00525EAC" w:rsidP="003F5B34">
      <w:pPr>
        <w:ind w:left="720" w:hanging="720"/>
        <w:rPr>
          <w:rFonts w:cstheme="minorHAnsi"/>
          <w:b/>
        </w:rPr>
      </w:pPr>
      <w:r w:rsidRPr="00525EAC">
        <w:t>32.</w:t>
      </w:r>
      <w:r w:rsidRPr="00525EAC">
        <w:tab/>
        <w:t xml:space="preserve">National Institute for Health and Care Excellence (2006). </w:t>
      </w:r>
      <w:r w:rsidRPr="00525EAC">
        <w:rPr>
          <w:i/>
        </w:rPr>
        <w:t>Obsessive compulsive disorder: Core interventions in the treatment of obsessive-compulsive disorder and body dysmorphic disorder.</w:t>
      </w:r>
      <w:r w:rsidR="00473719">
        <w:rPr>
          <w:rFonts w:ascii="Times New Roman" w:hAnsi="Times New Roman" w:cs="Times New Roman"/>
          <w:noProof/>
          <w:sz w:val="24"/>
          <w:szCs w:val="24"/>
          <w:lang w:val="en-US"/>
        </w:rPr>
        <w:fldChar w:fldCharType="begin"/>
      </w:r>
      <w:r w:rsidR="00473719">
        <w:rPr>
          <w:rFonts w:ascii="Times New Roman" w:hAnsi="Times New Roman" w:cs="Times New Roman"/>
          <w:sz w:val="24"/>
          <w:szCs w:val="24"/>
        </w:rPr>
        <w:instrText xml:space="preserve"> ADDIN EN.REFLIST </w:instrText>
      </w:r>
      <w:r w:rsidR="00473719">
        <w:rPr>
          <w:rFonts w:ascii="Times New Roman" w:hAnsi="Times New Roman" w:cs="Times New Roman"/>
          <w:noProof/>
          <w:sz w:val="24"/>
          <w:szCs w:val="24"/>
          <w:lang w:val="en-US"/>
        </w:rPr>
        <w:fldChar w:fldCharType="end"/>
      </w:r>
      <w:r w:rsidR="0066208F">
        <w:rPr>
          <w:rFonts w:cstheme="minorHAnsi"/>
        </w:rPr>
        <w:br w:type="page"/>
      </w:r>
      <w:r w:rsidR="0051206C">
        <w:rPr>
          <w:rFonts w:cstheme="minorHAnsi"/>
          <w:b/>
        </w:rPr>
        <w:t>APPENDICES</w:t>
      </w:r>
    </w:p>
    <w:p w14:paraId="107FCFA9" w14:textId="34B4B172" w:rsidR="0066208F" w:rsidRDefault="0066208F">
      <w:pPr>
        <w:rPr>
          <w:rFonts w:cstheme="minorHAnsi"/>
          <w:b/>
        </w:rPr>
      </w:pPr>
      <w:r w:rsidRPr="0066208F">
        <w:rPr>
          <w:rFonts w:cstheme="minorHAnsi"/>
          <w:b/>
        </w:rPr>
        <w:t>Appendix A: Breakdown by Centre</w:t>
      </w:r>
    </w:p>
    <w:p w14:paraId="02625207" w14:textId="02C57366" w:rsidR="00A57652" w:rsidRDefault="00A57652" w:rsidP="00A57652">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 xml:space="preserve">Table </w:t>
      </w:r>
      <w:r w:rsidR="00FD24C8">
        <w:rPr>
          <w:rFonts w:ascii="Calibri" w:eastAsia="Calibri" w:hAnsi="Calibri" w:cs="Times New Roman"/>
          <w:b/>
          <w:sz w:val="24"/>
          <w:szCs w:val="24"/>
          <w:lang w:val="en-US"/>
        </w:rPr>
        <w:t>4</w:t>
      </w:r>
      <w:r>
        <w:rPr>
          <w:rFonts w:ascii="Calibri" w:eastAsia="Calibri" w:hAnsi="Calibri" w:cs="Times New Roman"/>
          <w:b/>
          <w:sz w:val="24"/>
          <w:szCs w:val="24"/>
          <w:lang w:val="en-US"/>
        </w:rPr>
        <w:t>a HPFT – Patient Baseline Data</w:t>
      </w:r>
    </w:p>
    <w:p w14:paraId="10F183E1" w14:textId="7E8E47C1" w:rsidR="00A57652" w:rsidRDefault="00A57652" w:rsidP="00A57652">
      <w:pPr>
        <w:spacing w:after="0"/>
        <w:rPr>
          <w:rFonts w:ascii="Calibri" w:eastAsia="Calibri" w:hAnsi="Calibri" w:cs="Times New Roman"/>
          <w:b/>
          <w:sz w:val="24"/>
          <w:szCs w:val="24"/>
          <w:lang w:val="en-US"/>
        </w:rPr>
      </w:pPr>
    </w:p>
    <w:tbl>
      <w:tblPr>
        <w:tblW w:w="10343" w:type="dxa"/>
        <w:tblLook w:val="04A0" w:firstRow="1" w:lastRow="0" w:firstColumn="1" w:lastColumn="0" w:noHBand="0" w:noVBand="1"/>
      </w:tblPr>
      <w:tblGrid>
        <w:gridCol w:w="1838"/>
        <w:gridCol w:w="851"/>
        <w:gridCol w:w="1417"/>
        <w:gridCol w:w="425"/>
        <w:gridCol w:w="1701"/>
        <w:gridCol w:w="567"/>
        <w:gridCol w:w="1560"/>
        <w:gridCol w:w="425"/>
        <w:gridCol w:w="1559"/>
      </w:tblGrid>
      <w:tr w:rsidR="00A57652" w:rsidRPr="000201F4" w14:paraId="467D278E" w14:textId="77777777" w:rsidTr="00CD51AB">
        <w:trPr>
          <w:trHeight w:val="300"/>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5CFE19" w14:textId="23A65945" w:rsidR="00A57652" w:rsidRPr="000201F4" w:rsidRDefault="00A57652" w:rsidP="00CD51AB">
            <w:pPr>
              <w:spacing w:after="0" w:line="240" w:lineRule="auto"/>
              <w:jc w:val="center"/>
              <w:rPr>
                <w:rFonts w:ascii="Calibri" w:eastAsia="Times New Roman" w:hAnsi="Calibri" w:cs="Times New Roman"/>
                <w:lang w:eastAsia="en-GB"/>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C7C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89D5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All</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19FFF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Randomised/Study Arm</w:t>
            </w:r>
          </w:p>
        </w:tc>
      </w:tr>
      <w:tr w:rsidR="00A57652" w:rsidRPr="000201F4" w14:paraId="5C0B3544" w14:textId="77777777" w:rsidTr="00CD51AB">
        <w:trPr>
          <w:trHeight w:val="300"/>
        </w:trPr>
        <w:tc>
          <w:tcPr>
            <w:tcW w:w="1838" w:type="dxa"/>
            <w:vMerge/>
            <w:tcBorders>
              <w:top w:val="single" w:sz="4" w:space="0" w:color="auto"/>
              <w:left w:val="single" w:sz="4" w:space="0" w:color="auto"/>
              <w:bottom w:val="single" w:sz="4" w:space="0" w:color="000000"/>
              <w:right w:val="single" w:sz="4" w:space="0" w:color="auto"/>
            </w:tcBorders>
            <w:vAlign w:val="center"/>
            <w:hideMark/>
          </w:tcPr>
          <w:p w14:paraId="4A634C6D" w14:textId="77777777" w:rsidR="00A57652" w:rsidRPr="000201F4" w:rsidRDefault="00A57652" w:rsidP="00CD51AB">
            <w:pPr>
              <w:spacing w:after="0" w:line="240" w:lineRule="auto"/>
              <w:rPr>
                <w:rFonts w:ascii="Calibri" w:eastAsia="Times New Roman" w:hAnsi="Calibri" w:cs="Times New Roman"/>
                <w:lang w:eastAsia="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77C345" w14:textId="77777777" w:rsidR="00A57652" w:rsidRPr="000201F4" w:rsidRDefault="00A57652" w:rsidP="00CD51AB">
            <w:pPr>
              <w:spacing w:after="0" w:line="240" w:lineRule="auto"/>
              <w:rPr>
                <w:rFonts w:ascii="Calibri" w:eastAsia="Times New Roman" w:hAnsi="Calibri" w:cs="Times New Roman"/>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38B0775" w14:textId="77777777" w:rsidR="00A57652" w:rsidRPr="000201F4" w:rsidRDefault="00A57652" w:rsidP="00CD51AB">
            <w:pPr>
              <w:spacing w:after="0" w:line="240" w:lineRule="auto"/>
              <w:rPr>
                <w:rFonts w:ascii="Calibri" w:eastAsia="Times New Roman" w:hAnsi="Calibri" w:cs="Times New Roman"/>
                <w:lang w:eastAsia="en-GB"/>
              </w:rPr>
            </w:pPr>
          </w:p>
        </w:tc>
        <w:tc>
          <w:tcPr>
            <w:tcW w:w="425" w:type="dxa"/>
            <w:tcBorders>
              <w:top w:val="nil"/>
              <w:left w:val="nil"/>
              <w:bottom w:val="single" w:sz="4" w:space="0" w:color="auto"/>
              <w:right w:val="single" w:sz="4" w:space="0" w:color="auto"/>
            </w:tcBorders>
            <w:shd w:val="clear" w:color="auto" w:fill="auto"/>
            <w:noWrap/>
            <w:vAlign w:val="center"/>
            <w:hideMark/>
          </w:tcPr>
          <w:p w14:paraId="77A9E1B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701" w:type="dxa"/>
            <w:tcBorders>
              <w:top w:val="nil"/>
              <w:left w:val="nil"/>
              <w:bottom w:val="single" w:sz="4" w:space="0" w:color="auto"/>
              <w:right w:val="single" w:sz="4" w:space="0" w:color="auto"/>
            </w:tcBorders>
            <w:shd w:val="clear" w:color="auto" w:fill="auto"/>
            <w:noWrap/>
            <w:vAlign w:val="center"/>
            <w:hideMark/>
          </w:tcPr>
          <w:p w14:paraId="4B458EB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Sertraline</w:t>
            </w:r>
          </w:p>
        </w:tc>
        <w:tc>
          <w:tcPr>
            <w:tcW w:w="567" w:type="dxa"/>
            <w:tcBorders>
              <w:top w:val="nil"/>
              <w:left w:val="nil"/>
              <w:bottom w:val="single" w:sz="4" w:space="0" w:color="auto"/>
              <w:right w:val="single" w:sz="4" w:space="0" w:color="auto"/>
            </w:tcBorders>
            <w:shd w:val="clear" w:color="auto" w:fill="auto"/>
            <w:noWrap/>
            <w:vAlign w:val="center"/>
            <w:hideMark/>
          </w:tcPr>
          <w:p w14:paraId="467FC1F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560" w:type="dxa"/>
            <w:tcBorders>
              <w:top w:val="nil"/>
              <w:left w:val="nil"/>
              <w:bottom w:val="single" w:sz="4" w:space="0" w:color="auto"/>
              <w:right w:val="single" w:sz="4" w:space="0" w:color="auto"/>
            </w:tcBorders>
            <w:shd w:val="clear" w:color="auto" w:fill="auto"/>
            <w:noWrap/>
            <w:vAlign w:val="center"/>
            <w:hideMark/>
          </w:tcPr>
          <w:p w14:paraId="2E41EEC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CBT</w:t>
            </w:r>
          </w:p>
        </w:tc>
        <w:tc>
          <w:tcPr>
            <w:tcW w:w="425" w:type="dxa"/>
            <w:tcBorders>
              <w:top w:val="nil"/>
              <w:left w:val="nil"/>
              <w:bottom w:val="single" w:sz="4" w:space="0" w:color="auto"/>
              <w:right w:val="single" w:sz="4" w:space="0" w:color="auto"/>
            </w:tcBorders>
            <w:shd w:val="clear" w:color="auto" w:fill="auto"/>
            <w:noWrap/>
            <w:vAlign w:val="center"/>
            <w:hideMark/>
          </w:tcPr>
          <w:p w14:paraId="32717F3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14:paraId="472B1D2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Combined</w:t>
            </w:r>
          </w:p>
        </w:tc>
      </w:tr>
      <w:tr w:rsidR="00A57652" w:rsidRPr="000201F4" w14:paraId="493753E8"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5075D73" w14:textId="77777777" w:rsidR="00A57652" w:rsidRPr="000201F4" w:rsidRDefault="00A57652" w:rsidP="00CD51AB">
            <w:pPr>
              <w:spacing w:after="0" w:line="240" w:lineRule="auto"/>
              <w:rPr>
                <w:rFonts w:ascii="Calibri" w:eastAsia="Times New Roman" w:hAnsi="Calibri" w:cs="Times New Roman"/>
                <w:lang w:eastAsia="en-GB"/>
              </w:rPr>
            </w:pPr>
            <w:r>
              <w:rPr>
                <w:rFonts w:ascii="Calibri" w:hAnsi="Calibri"/>
              </w:rPr>
              <w:t>Age</w:t>
            </w:r>
          </w:p>
        </w:tc>
        <w:tc>
          <w:tcPr>
            <w:tcW w:w="851" w:type="dxa"/>
            <w:tcBorders>
              <w:top w:val="nil"/>
              <w:left w:val="nil"/>
              <w:bottom w:val="single" w:sz="4" w:space="0" w:color="auto"/>
              <w:right w:val="single" w:sz="4" w:space="0" w:color="auto"/>
            </w:tcBorders>
            <w:shd w:val="clear" w:color="auto" w:fill="auto"/>
            <w:noWrap/>
            <w:vAlign w:val="bottom"/>
          </w:tcPr>
          <w:p w14:paraId="7698E642"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24</w:t>
            </w:r>
          </w:p>
        </w:tc>
        <w:tc>
          <w:tcPr>
            <w:tcW w:w="1417" w:type="dxa"/>
            <w:tcBorders>
              <w:top w:val="nil"/>
              <w:left w:val="nil"/>
              <w:bottom w:val="single" w:sz="4" w:space="0" w:color="auto"/>
              <w:right w:val="single" w:sz="4" w:space="0" w:color="auto"/>
            </w:tcBorders>
            <w:shd w:val="clear" w:color="auto" w:fill="auto"/>
            <w:noWrap/>
            <w:vAlign w:val="bottom"/>
          </w:tcPr>
          <w:p w14:paraId="62C657E1"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30.4 (9.6)</w:t>
            </w:r>
          </w:p>
        </w:tc>
        <w:tc>
          <w:tcPr>
            <w:tcW w:w="425" w:type="dxa"/>
            <w:tcBorders>
              <w:top w:val="nil"/>
              <w:left w:val="nil"/>
              <w:bottom w:val="single" w:sz="4" w:space="0" w:color="auto"/>
              <w:right w:val="single" w:sz="4" w:space="0" w:color="auto"/>
            </w:tcBorders>
            <w:shd w:val="clear" w:color="auto" w:fill="auto"/>
            <w:noWrap/>
            <w:vAlign w:val="bottom"/>
          </w:tcPr>
          <w:p w14:paraId="6E262DC6"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8</w:t>
            </w:r>
          </w:p>
        </w:tc>
        <w:tc>
          <w:tcPr>
            <w:tcW w:w="1701" w:type="dxa"/>
            <w:tcBorders>
              <w:top w:val="nil"/>
              <w:left w:val="nil"/>
              <w:bottom w:val="single" w:sz="4" w:space="0" w:color="auto"/>
              <w:right w:val="single" w:sz="4" w:space="0" w:color="auto"/>
            </w:tcBorders>
            <w:shd w:val="clear" w:color="auto" w:fill="auto"/>
            <w:noWrap/>
            <w:vAlign w:val="bottom"/>
          </w:tcPr>
          <w:p w14:paraId="49B6F95E"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31.8 (10.0)</w:t>
            </w:r>
          </w:p>
        </w:tc>
        <w:tc>
          <w:tcPr>
            <w:tcW w:w="567" w:type="dxa"/>
            <w:tcBorders>
              <w:top w:val="nil"/>
              <w:left w:val="nil"/>
              <w:bottom w:val="single" w:sz="4" w:space="0" w:color="auto"/>
              <w:right w:val="single" w:sz="4" w:space="0" w:color="auto"/>
            </w:tcBorders>
            <w:shd w:val="clear" w:color="auto" w:fill="auto"/>
            <w:noWrap/>
            <w:vAlign w:val="bottom"/>
          </w:tcPr>
          <w:p w14:paraId="0B896F7B"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8</w:t>
            </w:r>
          </w:p>
        </w:tc>
        <w:tc>
          <w:tcPr>
            <w:tcW w:w="1560" w:type="dxa"/>
            <w:tcBorders>
              <w:top w:val="nil"/>
              <w:left w:val="nil"/>
              <w:bottom w:val="single" w:sz="4" w:space="0" w:color="auto"/>
              <w:right w:val="single" w:sz="4" w:space="0" w:color="auto"/>
            </w:tcBorders>
            <w:shd w:val="clear" w:color="auto" w:fill="auto"/>
            <w:noWrap/>
            <w:vAlign w:val="bottom"/>
          </w:tcPr>
          <w:p w14:paraId="32867D7A"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29.9 (9.7)</w:t>
            </w:r>
          </w:p>
        </w:tc>
        <w:tc>
          <w:tcPr>
            <w:tcW w:w="425" w:type="dxa"/>
            <w:tcBorders>
              <w:top w:val="nil"/>
              <w:left w:val="nil"/>
              <w:bottom w:val="single" w:sz="4" w:space="0" w:color="auto"/>
              <w:right w:val="single" w:sz="4" w:space="0" w:color="auto"/>
            </w:tcBorders>
            <w:shd w:val="clear" w:color="auto" w:fill="auto"/>
            <w:noWrap/>
            <w:vAlign w:val="bottom"/>
          </w:tcPr>
          <w:p w14:paraId="6C888935"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8</w:t>
            </w:r>
          </w:p>
        </w:tc>
        <w:tc>
          <w:tcPr>
            <w:tcW w:w="1559" w:type="dxa"/>
            <w:tcBorders>
              <w:top w:val="nil"/>
              <w:left w:val="nil"/>
              <w:bottom w:val="single" w:sz="4" w:space="0" w:color="auto"/>
              <w:right w:val="single" w:sz="4" w:space="0" w:color="auto"/>
            </w:tcBorders>
            <w:shd w:val="clear" w:color="auto" w:fill="auto"/>
            <w:noWrap/>
            <w:vAlign w:val="bottom"/>
          </w:tcPr>
          <w:p w14:paraId="4D04B8EE"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29.5 (10.1)</w:t>
            </w:r>
          </w:p>
        </w:tc>
      </w:tr>
      <w:tr w:rsidR="00A57652" w:rsidRPr="000201F4" w14:paraId="23364CE2"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A9AD620"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Y-BOCS</w:t>
            </w:r>
          </w:p>
        </w:tc>
        <w:tc>
          <w:tcPr>
            <w:tcW w:w="851" w:type="dxa"/>
            <w:tcBorders>
              <w:top w:val="nil"/>
              <w:left w:val="nil"/>
              <w:bottom w:val="single" w:sz="4" w:space="0" w:color="auto"/>
              <w:right w:val="single" w:sz="4" w:space="0" w:color="auto"/>
            </w:tcBorders>
            <w:shd w:val="clear" w:color="auto" w:fill="auto"/>
            <w:noWrap/>
            <w:vAlign w:val="center"/>
            <w:hideMark/>
          </w:tcPr>
          <w:p w14:paraId="51158A9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24</w:t>
            </w:r>
          </w:p>
        </w:tc>
        <w:tc>
          <w:tcPr>
            <w:tcW w:w="1417" w:type="dxa"/>
            <w:tcBorders>
              <w:top w:val="nil"/>
              <w:left w:val="nil"/>
              <w:bottom w:val="single" w:sz="4" w:space="0" w:color="auto"/>
              <w:right w:val="single" w:sz="4" w:space="0" w:color="auto"/>
            </w:tcBorders>
            <w:shd w:val="clear" w:color="auto" w:fill="auto"/>
            <w:noWrap/>
            <w:vAlign w:val="center"/>
            <w:hideMark/>
          </w:tcPr>
          <w:p w14:paraId="42721A6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26.7 (5.3)</w:t>
            </w:r>
          </w:p>
        </w:tc>
        <w:tc>
          <w:tcPr>
            <w:tcW w:w="425" w:type="dxa"/>
            <w:tcBorders>
              <w:top w:val="nil"/>
              <w:left w:val="nil"/>
              <w:bottom w:val="single" w:sz="4" w:space="0" w:color="auto"/>
              <w:right w:val="single" w:sz="4" w:space="0" w:color="auto"/>
            </w:tcBorders>
            <w:shd w:val="clear" w:color="auto" w:fill="auto"/>
            <w:noWrap/>
            <w:vAlign w:val="center"/>
            <w:hideMark/>
          </w:tcPr>
          <w:p w14:paraId="2E6B6B3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14:paraId="69FDAEC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28.3 (4.5)</w:t>
            </w:r>
          </w:p>
        </w:tc>
        <w:tc>
          <w:tcPr>
            <w:tcW w:w="567" w:type="dxa"/>
            <w:tcBorders>
              <w:top w:val="nil"/>
              <w:left w:val="nil"/>
              <w:bottom w:val="single" w:sz="4" w:space="0" w:color="auto"/>
              <w:right w:val="single" w:sz="4" w:space="0" w:color="auto"/>
            </w:tcBorders>
            <w:shd w:val="clear" w:color="auto" w:fill="auto"/>
            <w:noWrap/>
            <w:vAlign w:val="center"/>
            <w:hideMark/>
          </w:tcPr>
          <w:p w14:paraId="44268A7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159ADB5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24.4 (5.7)</w:t>
            </w:r>
          </w:p>
        </w:tc>
        <w:tc>
          <w:tcPr>
            <w:tcW w:w="425" w:type="dxa"/>
            <w:tcBorders>
              <w:top w:val="nil"/>
              <w:left w:val="nil"/>
              <w:bottom w:val="single" w:sz="4" w:space="0" w:color="auto"/>
              <w:right w:val="single" w:sz="4" w:space="0" w:color="auto"/>
            </w:tcBorders>
            <w:shd w:val="clear" w:color="auto" w:fill="auto"/>
            <w:noWrap/>
            <w:vAlign w:val="center"/>
            <w:hideMark/>
          </w:tcPr>
          <w:p w14:paraId="70DD3F7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59" w:type="dxa"/>
            <w:tcBorders>
              <w:top w:val="nil"/>
              <w:left w:val="nil"/>
              <w:bottom w:val="single" w:sz="4" w:space="0" w:color="auto"/>
              <w:right w:val="single" w:sz="4" w:space="0" w:color="auto"/>
            </w:tcBorders>
            <w:shd w:val="clear" w:color="auto" w:fill="auto"/>
            <w:noWrap/>
            <w:vAlign w:val="center"/>
            <w:hideMark/>
          </w:tcPr>
          <w:p w14:paraId="72D9A90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27.4 (5.6)</w:t>
            </w:r>
          </w:p>
        </w:tc>
      </w:tr>
      <w:tr w:rsidR="00A57652" w:rsidRPr="000201F4" w14:paraId="71A45679"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5303DC2"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CGI Severity</w:t>
            </w:r>
          </w:p>
        </w:tc>
        <w:tc>
          <w:tcPr>
            <w:tcW w:w="851" w:type="dxa"/>
            <w:tcBorders>
              <w:top w:val="nil"/>
              <w:left w:val="nil"/>
              <w:bottom w:val="single" w:sz="4" w:space="0" w:color="auto"/>
              <w:right w:val="single" w:sz="4" w:space="0" w:color="auto"/>
            </w:tcBorders>
            <w:shd w:val="clear" w:color="auto" w:fill="auto"/>
            <w:noWrap/>
            <w:vAlign w:val="center"/>
            <w:hideMark/>
          </w:tcPr>
          <w:p w14:paraId="56BE3C8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w:t>
            </w:r>
          </w:p>
        </w:tc>
        <w:tc>
          <w:tcPr>
            <w:tcW w:w="1417" w:type="dxa"/>
            <w:tcBorders>
              <w:top w:val="nil"/>
              <w:left w:val="nil"/>
              <w:bottom w:val="single" w:sz="4" w:space="0" w:color="auto"/>
              <w:right w:val="single" w:sz="4" w:space="0" w:color="auto"/>
            </w:tcBorders>
            <w:shd w:val="clear" w:color="auto" w:fill="auto"/>
            <w:noWrap/>
            <w:vAlign w:val="center"/>
            <w:hideMark/>
          </w:tcPr>
          <w:p w14:paraId="5B23F29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4.2 (0.7)</w:t>
            </w:r>
          </w:p>
        </w:tc>
        <w:tc>
          <w:tcPr>
            <w:tcW w:w="425" w:type="dxa"/>
            <w:tcBorders>
              <w:top w:val="nil"/>
              <w:left w:val="nil"/>
              <w:bottom w:val="single" w:sz="4" w:space="0" w:color="auto"/>
              <w:right w:val="single" w:sz="4" w:space="0" w:color="auto"/>
            </w:tcBorders>
            <w:shd w:val="clear" w:color="auto" w:fill="auto"/>
            <w:noWrap/>
            <w:vAlign w:val="center"/>
            <w:hideMark/>
          </w:tcPr>
          <w:p w14:paraId="0D1F2B0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701" w:type="dxa"/>
            <w:tcBorders>
              <w:top w:val="nil"/>
              <w:left w:val="nil"/>
              <w:bottom w:val="single" w:sz="4" w:space="0" w:color="auto"/>
              <w:right w:val="single" w:sz="4" w:space="0" w:color="auto"/>
            </w:tcBorders>
            <w:shd w:val="clear" w:color="auto" w:fill="auto"/>
            <w:noWrap/>
            <w:vAlign w:val="center"/>
            <w:hideMark/>
          </w:tcPr>
          <w:p w14:paraId="7FC29C0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4.4 (1</w:t>
            </w:r>
            <w:r>
              <w:rPr>
                <w:rFonts w:ascii="Calibri" w:eastAsia="Times New Roman" w:hAnsi="Calibri" w:cs="Times New Roman"/>
                <w:lang w:eastAsia="en-GB"/>
              </w:rPr>
              <w:t>.0</w:t>
            </w:r>
            <w:r w:rsidRPr="000201F4">
              <w:rPr>
                <w:rFonts w:ascii="Calibri" w:eastAsia="Times New Roman" w:hAnsi="Calibri" w:cs="Times New Roman"/>
                <w:lang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14:paraId="67E7EB3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47378BC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3.9 (0.6)</w:t>
            </w:r>
          </w:p>
        </w:tc>
        <w:tc>
          <w:tcPr>
            <w:tcW w:w="425" w:type="dxa"/>
            <w:tcBorders>
              <w:top w:val="nil"/>
              <w:left w:val="nil"/>
              <w:bottom w:val="single" w:sz="4" w:space="0" w:color="auto"/>
              <w:right w:val="single" w:sz="4" w:space="0" w:color="auto"/>
            </w:tcBorders>
            <w:shd w:val="clear" w:color="auto" w:fill="auto"/>
            <w:noWrap/>
            <w:vAlign w:val="center"/>
            <w:hideMark/>
          </w:tcPr>
          <w:p w14:paraId="38FB03C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59" w:type="dxa"/>
            <w:tcBorders>
              <w:top w:val="nil"/>
              <w:left w:val="nil"/>
              <w:bottom w:val="single" w:sz="4" w:space="0" w:color="auto"/>
              <w:right w:val="single" w:sz="4" w:space="0" w:color="auto"/>
            </w:tcBorders>
            <w:shd w:val="clear" w:color="auto" w:fill="auto"/>
            <w:noWrap/>
            <w:vAlign w:val="center"/>
            <w:hideMark/>
          </w:tcPr>
          <w:p w14:paraId="10CBB32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4.3 (0.5)</w:t>
            </w:r>
          </w:p>
        </w:tc>
      </w:tr>
      <w:tr w:rsidR="00A57652" w:rsidRPr="000201F4" w14:paraId="579AC561"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8965D76"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SDS</w:t>
            </w:r>
          </w:p>
        </w:tc>
        <w:tc>
          <w:tcPr>
            <w:tcW w:w="851" w:type="dxa"/>
            <w:tcBorders>
              <w:top w:val="nil"/>
              <w:left w:val="nil"/>
              <w:bottom w:val="single" w:sz="4" w:space="0" w:color="auto"/>
              <w:right w:val="single" w:sz="4" w:space="0" w:color="auto"/>
            </w:tcBorders>
            <w:shd w:val="clear" w:color="auto" w:fill="auto"/>
            <w:noWrap/>
            <w:vAlign w:val="center"/>
            <w:hideMark/>
          </w:tcPr>
          <w:p w14:paraId="4B8C5B4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w:t>
            </w:r>
          </w:p>
        </w:tc>
        <w:tc>
          <w:tcPr>
            <w:tcW w:w="1417" w:type="dxa"/>
            <w:tcBorders>
              <w:top w:val="nil"/>
              <w:left w:val="nil"/>
              <w:bottom w:val="single" w:sz="4" w:space="0" w:color="auto"/>
              <w:right w:val="single" w:sz="4" w:space="0" w:color="auto"/>
            </w:tcBorders>
            <w:shd w:val="clear" w:color="auto" w:fill="auto"/>
            <w:noWrap/>
            <w:vAlign w:val="center"/>
            <w:hideMark/>
          </w:tcPr>
          <w:p w14:paraId="62974DDF"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17.9 (5</w:t>
            </w:r>
            <w:r>
              <w:rPr>
                <w:rFonts w:ascii="Calibri" w:eastAsia="Times New Roman" w:hAnsi="Calibri" w:cs="Times New Roman"/>
                <w:lang w:eastAsia="en-GB"/>
              </w:rPr>
              <w:t>.0</w:t>
            </w:r>
            <w:r w:rsidRPr="000201F4">
              <w:rPr>
                <w:rFonts w:ascii="Calibri" w:eastAsia="Times New Roman" w:hAnsi="Calibri" w:cs="Times New Roman"/>
                <w:lang w:eastAsia="en-GB"/>
              </w:rPr>
              <w:t>)</w:t>
            </w:r>
          </w:p>
        </w:tc>
        <w:tc>
          <w:tcPr>
            <w:tcW w:w="425" w:type="dxa"/>
            <w:tcBorders>
              <w:top w:val="nil"/>
              <w:left w:val="nil"/>
              <w:bottom w:val="single" w:sz="4" w:space="0" w:color="auto"/>
              <w:right w:val="single" w:sz="4" w:space="0" w:color="auto"/>
            </w:tcBorders>
            <w:shd w:val="clear" w:color="auto" w:fill="auto"/>
            <w:noWrap/>
            <w:vAlign w:val="center"/>
            <w:hideMark/>
          </w:tcPr>
          <w:p w14:paraId="619346F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6</w:t>
            </w:r>
          </w:p>
        </w:tc>
        <w:tc>
          <w:tcPr>
            <w:tcW w:w="1701" w:type="dxa"/>
            <w:tcBorders>
              <w:top w:val="nil"/>
              <w:left w:val="nil"/>
              <w:bottom w:val="single" w:sz="4" w:space="0" w:color="auto"/>
              <w:right w:val="single" w:sz="4" w:space="0" w:color="auto"/>
            </w:tcBorders>
            <w:shd w:val="clear" w:color="auto" w:fill="auto"/>
            <w:noWrap/>
            <w:vAlign w:val="center"/>
            <w:hideMark/>
          </w:tcPr>
          <w:p w14:paraId="6A17561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22.3 (3.4)</w:t>
            </w:r>
          </w:p>
        </w:tc>
        <w:tc>
          <w:tcPr>
            <w:tcW w:w="567" w:type="dxa"/>
            <w:tcBorders>
              <w:top w:val="nil"/>
              <w:left w:val="nil"/>
              <w:bottom w:val="single" w:sz="4" w:space="0" w:color="auto"/>
              <w:right w:val="single" w:sz="4" w:space="0" w:color="auto"/>
            </w:tcBorders>
            <w:shd w:val="clear" w:color="auto" w:fill="auto"/>
            <w:noWrap/>
            <w:vAlign w:val="center"/>
            <w:hideMark/>
          </w:tcPr>
          <w:p w14:paraId="1C4E85B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0B6BF99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15 (2.7)</w:t>
            </w:r>
          </w:p>
        </w:tc>
        <w:tc>
          <w:tcPr>
            <w:tcW w:w="425" w:type="dxa"/>
            <w:tcBorders>
              <w:top w:val="nil"/>
              <w:left w:val="nil"/>
              <w:bottom w:val="single" w:sz="4" w:space="0" w:color="auto"/>
              <w:right w:val="single" w:sz="4" w:space="0" w:color="auto"/>
            </w:tcBorders>
            <w:shd w:val="clear" w:color="auto" w:fill="auto"/>
            <w:noWrap/>
            <w:vAlign w:val="center"/>
            <w:hideMark/>
          </w:tcPr>
          <w:p w14:paraId="485326B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3900326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17.3 (5.8)</w:t>
            </w:r>
          </w:p>
        </w:tc>
      </w:tr>
      <w:tr w:rsidR="00A57652" w:rsidRPr="000201F4" w14:paraId="266828F4"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792EEE8"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Autism Quotient</w:t>
            </w:r>
          </w:p>
        </w:tc>
        <w:tc>
          <w:tcPr>
            <w:tcW w:w="851" w:type="dxa"/>
            <w:tcBorders>
              <w:top w:val="nil"/>
              <w:left w:val="nil"/>
              <w:bottom w:val="single" w:sz="4" w:space="0" w:color="auto"/>
              <w:right w:val="single" w:sz="4" w:space="0" w:color="auto"/>
            </w:tcBorders>
            <w:shd w:val="clear" w:color="auto" w:fill="auto"/>
            <w:noWrap/>
            <w:vAlign w:val="center"/>
            <w:hideMark/>
          </w:tcPr>
          <w:p w14:paraId="0AE41DD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w:t>
            </w:r>
          </w:p>
        </w:tc>
        <w:tc>
          <w:tcPr>
            <w:tcW w:w="1417" w:type="dxa"/>
            <w:tcBorders>
              <w:top w:val="nil"/>
              <w:left w:val="nil"/>
              <w:bottom w:val="single" w:sz="4" w:space="0" w:color="auto"/>
              <w:right w:val="single" w:sz="4" w:space="0" w:color="auto"/>
            </w:tcBorders>
            <w:shd w:val="clear" w:color="auto" w:fill="auto"/>
            <w:noWrap/>
            <w:vAlign w:val="center"/>
            <w:hideMark/>
          </w:tcPr>
          <w:p w14:paraId="6C5A6A1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20.8 (6.6)</w:t>
            </w:r>
          </w:p>
        </w:tc>
        <w:tc>
          <w:tcPr>
            <w:tcW w:w="425" w:type="dxa"/>
            <w:tcBorders>
              <w:top w:val="nil"/>
              <w:left w:val="nil"/>
              <w:bottom w:val="single" w:sz="4" w:space="0" w:color="auto"/>
              <w:right w:val="single" w:sz="4" w:space="0" w:color="auto"/>
            </w:tcBorders>
            <w:shd w:val="clear" w:color="auto" w:fill="auto"/>
            <w:noWrap/>
            <w:vAlign w:val="center"/>
            <w:hideMark/>
          </w:tcPr>
          <w:p w14:paraId="63A601FF"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14:paraId="72A792A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20 (6.1)</w:t>
            </w:r>
          </w:p>
        </w:tc>
        <w:tc>
          <w:tcPr>
            <w:tcW w:w="567" w:type="dxa"/>
            <w:tcBorders>
              <w:top w:val="nil"/>
              <w:left w:val="nil"/>
              <w:bottom w:val="single" w:sz="4" w:space="0" w:color="auto"/>
              <w:right w:val="single" w:sz="4" w:space="0" w:color="auto"/>
            </w:tcBorders>
            <w:shd w:val="clear" w:color="auto" w:fill="auto"/>
            <w:noWrap/>
            <w:vAlign w:val="center"/>
            <w:hideMark/>
          </w:tcPr>
          <w:p w14:paraId="21B172D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2F8FBD9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21.4 (6.3)</w:t>
            </w:r>
          </w:p>
        </w:tc>
        <w:tc>
          <w:tcPr>
            <w:tcW w:w="425" w:type="dxa"/>
            <w:tcBorders>
              <w:top w:val="nil"/>
              <w:left w:val="nil"/>
              <w:bottom w:val="single" w:sz="4" w:space="0" w:color="auto"/>
              <w:right w:val="single" w:sz="4" w:space="0" w:color="auto"/>
            </w:tcBorders>
            <w:shd w:val="clear" w:color="auto" w:fill="auto"/>
            <w:noWrap/>
            <w:vAlign w:val="center"/>
            <w:hideMark/>
          </w:tcPr>
          <w:p w14:paraId="3868D34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287EE01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21.1 (8.2)</w:t>
            </w:r>
          </w:p>
        </w:tc>
      </w:tr>
      <w:tr w:rsidR="00A57652" w:rsidRPr="000201F4" w14:paraId="6488AE75"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4F7D483"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MADRS</w:t>
            </w:r>
          </w:p>
        </w:tc>
        <w:tc>
          <w:tcPr>
            <w:tcW w:w="851" w:type="dxa"/>
            <w:tcBorders>
              <w:top w:val="nil"/>
              <w:left w:val="nil"/>
              <w:bottom w:val="single" w:sz="4" w:space="0" w:color="auto"/>
              <w:right w:val="single" w:sz="4" w:space="0" w:color="auto"/>
            </w:tcBorders>
            <w:shd w:val="clear" w:color="auto" w:fill="auto"/>
            <w:noWrap/>
            <w:vAlign w:val="center"/>
            <w:hideMark/>
          </w:tcPr>
          <w:p w14:paraId="32A05E1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24</w:t>
            </w:r>
          </w:p>
        </w:tc>
        <w:tc>
          <w:tcPr>
            <w:tcW w:w="1417" w:type="dxa"/>
            <w:tcBorders>
              <w:top w:val="nil"/>
              <w:left w:val="nil"/>
              <w:bottom w:val="single" w:sz="4" w:space="0" w:color="auto"/>
              <w:right w:val="single" w:sz="4" w:space="0" w:color="auto"/>
            </w:tcBorders>
            <w:shd w:val="clear" w:color="auto" w:fill="auto"/>
            <w:noWrap/>
            <w:vAlign w:val="center"/>
            <w:hideMark/>
          </w:tcPr>
          <w:p w14:paraId="4D464A2F"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14.8 (7.7)</w:t>
            </w:r>
          </w:p>
        </w:tc>
        <w:tc>
          <w:tcPr>
            <w:tcW w:w="425" w:type="dxa"/>
            <w:tcBorders>
              <w:top w:val="nil"/>
              <w:left w:val="nil"/>
              <w:bottom w:val="single" w:sz="4" w:space="0" w:color="auto"/>
              <w:right w:val="single" w:sz="4" w:space="0" w:color="auto"/>
            </w:tcBorders>
            <w:shd w:val="clear" w:color="auto" w:fill="auto"/>
            <w:noWrap/>
            <w:vAlign w:val="center"/>
            <w:hideMark/>
          </w:tcPr>
          <w:p w14:paraId="1C98BEE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14:paraId="2AE03E8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18 (9.5)</w:t>
            </w:r>
          </w:p>
        </w:tc>
        <w:tc>
          <w:tcPr>
            <w:tcW w:w="567" w:type="dxa"/>
            <w:tcBorders>
              <w:top w:val="nil"/>
              <w:left w:val="nil"/>
              <w:bottom w:val="single" w:sz="4" w:space="0" w:color="auto"/>
              <w:right w:val="single" w:sz="4" w:space="0" w:color="auto"/>
            </w:tcBorders>
            <w:shd w:val="clear" w:color="auto" w:fill="auto"/>
            <w:noWrap/>
            <w:vAlign w:val="center"/>
            <w:hideMark/>
          </w:tcPr>
          <w:p w14:paraId="77CB3A4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4A88687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12 (6.5)</w:t>
            </w:r>
          </w:p>
        </w:tc>
        <w:tc>
          <w:tcPr>
            <w:tcW w:w="425" w:type="dxa"/>
            <w:tcBorders>
              <w:top w:val="nil"/>
              <w:left w:val="nil"/>
              <w:bottom w:val="single" w:sz="4" w:space="0" w:color="auto"/>
              <w:right w:val="single" w:sz="4" w:space="0" w:color="auto"/>
            </w:tcBorders>
            <w:shd w:val="clear" w:color="auto" w:fill="auto"/>
            <w:noWrap/>
            <w:vAlign w:val="center"/>
            <w:hideMark/>
          </w:tcPr>
          <w:p w14:paraId="6E1CD55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59" w:type="dxa"/>
            <w:tcBorders>
              <w:top w:val="nil"/>
              <w:left w:val="nil"/>
              <w:bottom w:val="single" w:sz="4" w:space="0" w:color="auto"/>
              <w:right w:val="single" w:sz="4" w:space="0" w:color="auto"/>
            </w:tcBorders>
            <w:shd w:val="clear" w:color="auto" w:fill="auto"/>
            <w:noWrap/>
            <w:vAlign w:val="center"/>
            <w:hideMark/>
          </w:tcPr>
          <w:p w14:paraId="6330DC8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14.4 (6.6)</w:t>
            </w:r>
          </w:p>
        </w:tc>
      </w:tr>
      <w:tr w:rsidR="00A57652" w:rsidRPr="000201F4" w14:paraId="057E07FC"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A99BE08"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EQ5D</w:t>
            </w:r>
          </w:p>
        </w:tc>
        <w:tc>
          <w:tcPr>
            <w:tcW w:w="851" w:type="dxa"/>
            <w:tcBorders>
              <w:top w:val="nil"/>
              <w:left w:val="nil"/>
              <w:bottom w:val="single" w:sz="4" w:space="0" w:color="auto"/>
              <w:right w:val="single" w:sz="4" w:space="0" w:color="auto"/>
            </w:tcBorders>
            <w:shd w:val="clear" w:color="auto" w:fill="auto"/>
            <w:noWrap/>
            <w:vAlign w:val="center"/>
            <w:hideMark/>
          </w:tcPr>
          <w:p w14:paraId="271C189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E830F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5AB8B5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0C413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7E2EF44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5E609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41ABA8F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17DE31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r>
      <w:tr w:rsidR="00A57652" w:rsidRPr="000201F4" w14:paraId="572DC875"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F04F030"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Health Score</w:t>
            </w:r>
          </w:p>
        </w:tc>
        <w:tc>
          <w:tcPr>
            <w:tcW w:w="851" w:type="dxa"/>
            <w:tcBorders>
              <w:top w:val="nil"/>
              <w:left w:val="nil"/>
              <w:bottom w:val="single" w:sz="4" w:space="0" w:color="auto"/>
              <w:right w:val="single" w:sz="4" w:space="0" w:color="auto"/>
            </w:tcBorders>
            <w:shd w:val="clear" w:color="auto" w:fill="auto"/>
            <w:noWrap/>
            <w:vAlign w:val="center"/>
            <w:hideMark/>
          </w:tcPr>
          <w:p w14:paraId="0B7F50A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w:t>
            </w:r>
          </w:p>
        </w:tc>
        <w:tc>
          <w:tcPr>
            <w:tcW w:w="1417" w:type="dxa"/>
            <w:tcBorders>
              <w:top w:val="nil"/>
              <w:left w:val="nil"/>
              <w:bottom w:val="single" w:sz="4" w:space="0" w:color="auto"/>
              <w:right w:val="single" w:sz="4" w:space="0" w:color="auto"/>
            </w:tcBorders>
            <w:shd w:val="clear" w:color="auto" w:fill="auto"/>
            <w:noWrap/>
            <w:vAlign w:val="center"/>
            <w:hideMark/>
          </w:tcPr>
          <w:p w14:paraId="2E451F9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58.8 (20.8)</w:t>
            </w:r>
          </w:p>
        </w:tc>
        <w:tc>
          <w:tcPr>
            <w:tcW w:w="425" w:type="dxa"/>
            <w:tcBorders>
              <w:top w:val="nil"/>
              <w:left w:val="nil"/>
              <w:bottom w:val="single" w:sz="4" w:space="0" w:color="auto"/>
              <w:right w:val="single" w:sz="4" w:space="0" w:color="auto"/>
            </w:tcBorders>
            <w:shd w:val="clear" w:color="auto" w:fill="auto"/>
            <w:noWrap/>
            <w:vAlign w:val="center"/>
            <w:hideMark/>
          </w:tcPr>
          <w:p w14:paraId="2CDA657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14:paraId="517325C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56.4 (20.5)</w:t>
            </w:r>
          </w:p>
        </w:tc>
        <w:tc>
          <w:tcPr>
            <w:tcW w:w="567" w:type="dxa"/>
            <w:tcBorders>
              <w:top w:val="nil"/>
              <w:left w:val="nil"/>
              <w:bottom w:val="single" w:sz="4" w:space="0" w:color="auto"/>
              <w:right w:val="single" w:sz="4" w:space="0" w:color="auto"/>
            </w:tcBorders>
            <w:shd w:val="clear" w:color="auto" w:fill="auto"/>
            <w:noWrap/>
            <w:vAlign w:val="center"/>
            <w:hideMark/>
          </w:tcPr>
          <w:p w14:paraId="497D08D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5CC8761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55.9 (19.5)</w:t>
            </w:r>
          </w:p>
        </w:tc>
        <w:tc>
          <w:tcPr>
            <w:tcW w:w="425" w:type="dxa"/>
            <w:tcBorders>
              <w:top w:val="nil"/>
              <w:left w:val="nil"/>
              <w:bottom w:val="single" w:sz="4" w:space="0" w:color="auto"/>
              <w:right w:val="single" w:sz="4" w:space="0" w:color="auto"/>
            </w:tcBorders>
            <w:shd w:val="clear" w:color="auto" w:fill="auto"/>
            <w:noWrap/>
            <w:vAlign w:val="center"/>
            <w:hideMark/>
          </w:tcPr>
          <w:p w14:paraId="11666E3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219E765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64.9 (24.2)</w:t>
            </w:r>
          </w:p>
        </w:tc>
      </w:tr>
      <w:tr w:rsidR="00A57652" w:rsidRPr="000201F4" w14:paraId="7DB04156"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7011D7"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CANTAB</w:t>
            </w:r>
          </w:p>
        </w:tc>
        <w:tc>
          <w:tcPr>
            <w:tcW w:w="851" w:type="dxa"/>
            <w:tcBorders>
              <w:top w:val="nil"/>
              <w:left w:val="nil"/>
              <w:bottom w:val="single" w:sz="4" w:space="0" w:color="auto"/>
              <w:right w:val="single" w:sz="4" w:space="0" w:color="auto"/>
            </w:tcBorders>
            <w:shd w:val="clear" w:color="auto" w:fill="auto"/>
            <w:noWrap/>
            <w:vAlign w:val="center"/>
            <w:hideMark/>
          </w:tcPr>
          <w:p w14:paraId="706916B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99010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2AC983A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0FCD295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4CB6B50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4AEA7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D12924F"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C838C7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r>
      <w:tr w:rsidR="00A57652" w:rsidRPr="000201F4" w14:paraId="0C98DFC3"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DC78277"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Stop-Signal</w:t>
            </w:r>
          </w:p>
        </w:tc>
        <w:tc>
          <w:tcPr>
            <w:tcW w:w="851" w:type="dxa"/>
            <w:tcBorders>
              <w:top w:val="nil"/>
              <w:left w:val="nil"/>
              <w:bottom w:val="single" w:sz="4" w:space="0" w:color="auto"/>
              <w:right w:val="single" w:sz="4" w:space="0" w:color="auto"/>
            </w:tcBorders>
            <w:shd w:val="clear" w:color="auto" w:fill="auto"/>
            <w:noWrap/>
            <w:vAlign w:val="center"/>
            <w:hideMark/>
          </w:tcPr>
          <w:p w14:paraId="19E503BF"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w:t>
            </w:r>
          </w:p>
        </w:tc>
        <w:tc>
          <w:tcPr>
            <w:tcW w:w="1417" w:type="dxa"/>
            <w:tcBorders>
              <w:top w:val="nil"/>
              <w:left w:val="nil"/>
              <w:bottom w:val="single" w:sz="4" w:space="0" w:color="auto"/>
              <w:right w:val="single" w:sz="4" w:space="0" w:color="auto"/>
            </w:tcBorders>
            <w:shd w:val="clear" w:color="auto" w:fill="auto"/>
            <w:noWrap/>
            <w:vAlign w:val="center"/>
            <w:hideMark/>
          </w:tcPr>
          <w:p w14:paraId="01CD7B4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216 (64.2)</w:t>
            </w:r>
          </w:p>
        </w:tc>
        <w:tc>
          <w:tcPr>
            <w:tcW w:w="425" w:type="dxa"/>
            <w:tcBorders>
              <w:top w:val="nil"/>
              <w:left w:val="nil"/>
              <w:bottom w:val="single" w:sz="4" w:space="0" w:color="auto"/>
              <w:right w:val="single" w:sz="4" w:space="0" w:color="auto"/>
            </w:tcBorders>
            <w:shd w:val="clear" w:color="auto" w:fill="auto"/>
            <w:noWrap/>
            <w:vAlign w:val="center"/>
            <w:hideMark/>
          </w:tcPr>
          <w:p w14:paraId="42FDF6F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14:paraId="23F7CB0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256.3 (53.2)</w:t>
            </w:r>
          </w:p>
        </w:tc>
        <w:tc>
          <w:tcPr>
            <w:tcW w:w="567" w:type="dxa"/>
            <w:tcBorders>
              <w:top w:val="nil"/>
              <w:left w:val="nil"/>
              <w:bottom w:val="single" w:sz="4" w:space="0" w:color="auto"/>
              <w:right w:val="single" w:sz="4" w:space="0" w:color="auto"/>
            </w:tcBorders>
            <w:shd w:val="clear" w:color="auto" w:fill="auto"/>
            <w:noWrap/>
            <w:vAlign w:val="center"/>
            <w:hideMark/>
          </w:tcPr>
          <w:p w14:paraId="7434BAF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25F54D0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205.5 (60)</w:t>
            </w:r>
          </w:p>
        </w:tc>
        <w:tc>
          <w:tcPr>
            <w:tcW w:w="425" w:type="dxa"/>
            <w:tcBorders>
              <w:top w:val="nil"/>
              <w:left w:val="nil"/>
              <w:bottom w:val="single" w:sz="4" w:space="0" w:color="auto"/>
              <w:right w:val="single" w:sz="4" w:space="0" w:color="auto"/>
            </w:tcBorders>
            <w:shd w:val="clear" w:color="auto" w:fill="auto"/>
            <w:noWrap/>
            <w:vAlign w:val="center"/>
            <w:hideMark/>
          </w:tcPr>
          <w:p w14:paraId="4E98E17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5A0F00A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181.9 (62.7)</w:t>
            </w:r>
          </w:p>
        </w:tc>
      </w:tr>
      <w:tr w:rsidR="00A57652" w:rsidRPr="000201F4" w14:paraId="57A14C18"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FCCEE31"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ID-ED</w:t>
            </w:r>
          </w:p>
        </w:tc>
        <w:tc>
          <w:tcPr>
            <w:tcW w:w="851" w:type="dxa"/>
            <w:tcBorders>
              <w:top w:val="nil"/>
              <w:left w:val="nil"/>
              <w:bottom w:val="single" w:sz="4" w:space="0" w:color="auto"/>
              <w:right w:val="single" w:sz="4" w:space="0" w:color="auto"/>
            </w:tcBorders>
            <w:shd w:val="clear" w:color="auto" w:fill="auto"/>
            <w:noWrap/>
            <w:vAlign w:val="center"/>
            <w:hideMark/>
          </w:tcPr>
          <w:p w14:paraId="53DAAA0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w:t>
            </w:r>
          </w:p>
        </w:tc>
        <w:tc>
          <w:tcPr>
            <w:tcW w:w="1417" w:type="dxa"/>
            <w:tcBorders>
              <w:top w:val="nil"/>
              <w:left w:val="nil"/>
              <w:bottom w:val="single" w:sz="4" w:space="0" w:color="auto"/>
              <w:right w:val="single" w:sz="4" w:space="0" w:color="auto"/>
            </w:tcBorders>
            <w:shd w:val="clear" w:color="auto" w:fill="auto"/>
            <w:noWrap/>
            <w:vAlign w:val="center"/>
            <w:hideMark/>
          </w:tcPr>
          <w:p w14:paraId="06BA0C1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38.8 (37.6)</w:t>
            </w:r>
          </w:p>
        </w:tc>
        <w:tc>
          <w:tcPr>
            <w:tcW w:w="425" w:type="dxa"/>
            <w:tcBorders>
              <w:top w:val="nil"/>
              <w:left w:val="nil"/>
              <w:bottom w:val="single" w:sz="4" w:space="0" w:color="auto"/>
              <w:right w:val="single" w:sz="4" w:space="0" w:color="auto"/>
            </w:tcBorders>
            <w:shd w:val="clear" w:color="auto" w:fill="auto"/>
            <w:noWrap/>
            <w:vAlign w:val="center"/>
            <w:hideMark/>
          </w:tcPr>
          <w:p w14:paraId="2A6F7D2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14:paraId="1220A84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39.6 (58.9)</w:t>
            </w:r>
          </w:p>
        </w:tc>
        <w:tc>
          <w:tcPr>
            <w:tcW w:w="567" w:type="dxa"/>
            <w:tcBorders>
              <w:top w:val="nil"/>
              <w:left w:val="nil"/>
              <w:bottom w:val="single" w:sz="4" w:space="0" w:color="auto"/>
              <w:right w:val="single" w:sz="4" w:space="0" w:color="auto"/>
            </w:tcBorders>
            <w:shd w:val="clear" w:color="auto" w:fill="auto"/>
            <w:noWrap/>
            <w:vAlign w:val="center"/>
            <w:hideMark/>
          </w:tcPr>
          <w:p w14:paraId="09E5136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3425F4D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31.6 (21.6)</w:t>
            </w:r>
          </w:p>
        </w:tc>
        <w:tc>
          <w:tcPr>
            <w:tcW w:w="425" w:type="dxa"/>
            <w:tcBorders>
              <w:top w:val="nil"/>
              <w:left w:val="nil"/>
              <w:bottom w:val="single" w:sz="4" w:space="0" w:color="auto"/>
              <w:right w:val="single" w:sz="4" w:space="0" w:color="auto"/>
            </w:tcBorders>
            <w:shd w:val="clear" w:color="auto" w:fill="auto"/>
            <w:noWrap/>
            <w:vAlign w:val="center"/>
            <w:hideMark/>
          </w:tcPr>
          <w:p w14:paraId="2F2EAC3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2C91276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46.1 (21.6)</w:t>
            </w:r>
          </w:p>
        </w:tc>
      </w:tr>
      <w:tr w:rsidR="00A57652" w:rsidRPr="000201F4" w14:paraId="30E4449E"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1F11EF7"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Go-no-go</w:t>
            </w:r>
          </w:p>
        </w:tc>
        <w:tc>
          <w:tcPr>
            <w:tcW w:w="851" w:type="dxa"/>
            <w:tcBorders>
              <w:top w:val="nil"/>
              <w:left w:val="nil"/>
              <w:bottom w:val="single" w:sz="4" w:space="0" w:color="auto"/>
              <w:right w:val="single" w:sz="4" w:space="0" w:color="auto"/>
            </w:tcBorders>
            <w:shd w:val="clear" w:color="auto" w:fill="auto"/>
            <w:noWrap/>
            <w:vAlign w:val="center"/>
            <w:hideMark/>
          </w:tcPr>
          <w:p w14:paraId="7A3DD94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17</w:t>
            </w:r>
          </w:p>
        </w:tc>
        <w:tc>
          <w:tcPr>
            <w:tcW w:w="1417" w:type="dxa"/>
            <w:tcBorders>
              <w:top w:val="nil"/>
              <w:left w:val="nil"/>
              <w:bottom w:val="single" w:sz="4" w:space="0" w:color="auto"/>
              <w:right w:val="single" w:sz="4" w:space="0" w:color="auto"/>
            </w:tcBorders>
            <w:shd w:val="clear" w:color="auto" w:fill="auto"/>
            <w:noWrap/>
            <w:vAlign w:val="center"/>
            <w:hideMark/>
          </w:tcPr>
          <w:p w14:paraId="31C6243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442.5 (86.6)</w:t>
            </w:r>
          </w:p>
        </w:tc>
        <w:tc>
          <w:tcPr>
            <w:tcW w:w="425" w:type="dxa"/>
            <w:tcBorders>
              <w:top w:val="nil"/>
              <w:left w:val="nil"/>
              <w:bottom w:val="single" w:sz="4" w:space="0" w:color="auto"/>
              <w:right w:val="single" w:sz="4" w:space="0" w:color="auto"/>
            </w:tcBorders>
            <w:shd w:val="clear" w:color="auto" w:fill="auto"/>
            <w:noWrap/>
            <w:vAlign w:val="center"/>
            <w:hideMark/>
          </w:tcPr>
          <w:p w14:paraId="1967D8C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6</w:t>
            </w:r>
          </w:p>
        </w:tc>
        <w:tc>
          <w:tcPr>
            <w:tcW w:w="1701" w:type="dxa"/>
            <w:tcBorders>
              <w:top w:val="nil"/>
              <w:left w:val="nil"/>
              <w:bottom w:val="single" w:sz="4" w:space="0" w:color="auto"/>
              <w:right w:val="single" w:sz="4" w:space="0" w:color="auto"/>
            </w:tcBorders>
            <w:shd w:val="clear" w:color="auto" w:fill="auto"/>
            <w:noWrap/>
            <w:vAlign w:val="center"/>
            <w:hideMark/>
          </w:tcPr>
          <w:p w14:paraId="3FF4F84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411.5 (105.7)</w:t>
            </w:r>
          </w:p>
        </w:tc>
        <w:tc>
          <w:tcPr>
            <w:tcW w:w="567" w:type="dxa"/>
            <w:tcBorders>
              <w:top w:val="nil"/>
              <w:left w:val="nil"/>
              <w:bottom w:val="single" w:sz="4" w:space="0" w:color="auto"/>
              <w:right w:val="single" w:sz="4" w:space="0" w:color="auto"/>
            </w:tcBorders>
            <w:shd w:val="clear" w:color="auto" w:fill="auto"/>
            <w:noWrap/>
            <w:vAlign w:val="center"/>
            <w:hideMark/>
          </w:tcPr>
          <w:p w14:paraId="33E4AFE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60" w:type="dxa"/>
            <w:tcBorders>
              <w:top w:val="nil"/>
              <w:left w:val="nil"/>
              <w:bottom w:val="single" w:sz="4" w:space="0" w:color="auto"/>
              <w:right w:val="single" w:sz="4" w:space="0" w:color="auto"/>
            </w:tcBorders>
            <w:shd w:val="clear" w:color="auto" w:fill="auto"/>
            <w:noWrap/>
            <w:vAlign w:val="center"/>
            <w:hideMark/>
          </w:tcPr>
          <w:p w14:paraId="673D060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461.8 (85.8)</w:t>
            </w:r>
          </w:p>
        </w:tc>
        <w:tc>
          <w:tcPr>
            <w:tcW w:w="425" w:type="dxa"/>
            <w:tcBorders>
              <w:top w:val="nil"/>
              <w:left w:val="nil"/>
              <w:bottom w:val="single" w:sz="4" w:space="0" w:color="auto"/>
              <w:right w:val="single" w:sz="4" w:space="0" w:color="auto"/>
            </w:tcBorders>
            <w:shd w:val="clear" w:color="auto" w:fill="auto"/>
            <w:noWrap/>
            <w:vAlign w:val="center"/>
            <w:hideMark/>
          </w:tcPr>
          <w:p w14:paraId="2B1D6E4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59" w:type="dxa"/>
            <w:tcBorders>
              <w:top w:val="nil"/>
              <w:left w:val="nil"/>
              <w:bottom w:val="single" w:sz="4" w:space="0" w:color="auto"/>
              <w:right w:val="single" w:sz="4" w:space="0" w:color="auto"/>
            </w:tcBorders>
            <w:shd w:val="clear" w:color="auto" w:fill="auto"/>
            <w:noWrap/>
            <w:vAlign w:val="center"/>
            <w:hideMark/>
          </w:tcPr>
          <w:p w14:paraId="231D2A1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455.4 (60)</w:t>
            </w:r>
          </w:p>
        </w:tc>
      </w:tr>
      <w:tr w:rsidR="00A57652" w:rsidRPr="000201F4" w14:paraId="2A13A751"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2924D6"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Gamble Task</w:t>
            </w:r>
          </w:p>
        </w:tc>
        <w:tc>
          <w:tcPr>
            <w:tcW w:w="851" w:type="dxa"/>
            <w:tcBorders>
              <w:top w:val="nil"/>
              <w:left w:val="nil"/>
              <w:bottom w:val="single" w:sz="4" w:space="0" w:color="auto"/>
              <w:right w:val="single" w:sz="4" w:space="0" w:color="auto"/>
            </w:tcBorders>
            <w:shd w:val="clear" w:color="auto" w:fill="auto"/>
            <w:noWrap/>
            <w:vAlign w:val="center"/>
            <w:hideMark/>
          </w:tcPr>
          <w:p w14:paraId="0576EB8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w:t>
            </w:r>
          </w:p>
        </w:tc>
        <w:tc>
          <w:tcPr>
            <w:tcW w:w="1417" w:type="dxa"/>
            <w:tcBorders>
              <w:top w:val="nil"/>
              <w:left w:val="nil"/>
              <w:bottom w:val="single" w:sz="4" w:space="0" w:color="auto"/>
              <w:right w:val="single" w:sz="4" w:space="0" w:color="auto"/>
            </w:tcBorders>
            <w:shd w:val="clear" w:color="auto" w:fill="auto"/>
            <w:noWrap/>
            <w:vAlign w:val="center"/>
            <w:hideMark/>
          </w:tcPr>
          <w:p w14:paraId="3E356B7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0.5 (0.1)</w:t>
            </w:r>
          </w:p>
        </w:tc>
        <w:tc>
          <w:tcPr>
            <w:tcW w:w="425" w:type="dxa"/>
            <w:tcBorders>
              <w:top w:val="nil"/>
              <w:left w:val="nil"/>
              <w:bottom w:val="single" w:sz="4" w:space="0" w:color="auto"/>
              <w:right w:val="single" w:sz="4" w:space="0" w:color="auto"/>
            </w:tcBorders>
            <w:shd w:val="clear" w:color="auto" w:fill="auto"/>
            <w:noWrap/>
            <w:vAlign w:val="center"/>
            <w:hideMark/>
          </w:tcPr>
          <w:p w14:paraId="22685F2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14:paraId="1917AB2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0.6 (0.1)</w:t>
            </w:r>
          </w:p>
        </w:tc>
        <w:tc>
          <w:tcPr>
            <w:tcW w:w="567" w:type="dxa"/>
            <w:tcBorders>
              <w:top w:val="nil"/>
              <w:left w:val="nil"/>
              <w:bottom w:val="single" w:sz="4" w:space="0" w:color="auto"/>
              <w:right w:val="single" w:sz="4" w:space="0" w:color="auto"/>
            </w:tcBorders>
            <w:shd w:val="clear" w:color="auto" w:fill="auto"/>
            <w:noWrap/>
            <w:vAlign w:val="center"/>
            <w:hideMark/>
          </w:tcPr>
          <w:p w14:paraId="3C0E737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14:paraId="116FF30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0.5 (0.1)</w:t>
            </w:r>
          </w:p>
        </w:tc>
        <w:tc>
          <w:tcPr>
            <w:tcW w:w="425" w:type="dxa"/>
            <w:tcBorders>
              <w:top w:val="nil"/>
              <w:left w:val="nil"/>
              <w:bottom w:val="single" w:sz="4" w:space="0" w:color="auto"/>
              <w:right w:val="single" w:sz="4" w:space="0" w:color="auto"/>
            </w:tcBorders>
            <w:shd w:val="clear" w:color="auto" w:fill="auto"/>
            <w:noWrap/>
            <w:vAlign w:val="center"/>
            <w:hideMark/>
          </w:tcPr>
          <w:p w14:paraId="0ECAE46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18A9183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0.6 (0.2)</w:t>
            </w:r>
          </w:p>
        </w:tc>
      </w:tr>
    </w:tbl>
    <w:p w14:paraId="4F068905" w14:textId="77777777" w:rsidR="00A57652" w:rsidRDefault="00A57652" w:rsidP="00A57652">
      <w:pPr>
        <w:spacing w:after="0"/>
        <w:rPr>
          <w:rFonts w:ascii="Calibri" w:eastAsia="Calibri" w:hAnsi="Calibri" w:cs="Times New Roman"/>
          <w:b/>
          <w:sz w:val="24"/>
          <w:szCs w:val="24"/>
          <w:lang w:val="en-US"/>
        </w:rPr>
      </w:pPr>
    </w:p>
    <w:p w14:paraId="490772BC" w14:textId="77777777" w:rsidR="001240A7" w:rsidRDefault="001240A7" w:rsidP="00A57652">
      <w:pPr>
        <w:spacing w:after="0"/>
        <w:rPr>
          <w:rFonts w:ascii="Calibri" w:eastAsia="Calibri" w:hAnsi="Calibri" w:cs="Times New Roman"/>
          <w:b/>
          <w:sz w:val="24"/>
          <w:szCs w:val="24"/>
          <w:lang w:val="en-US"/>
        </w:rPr>
      </w:pPr>
    </w:p>
    <w:p w14:paraId="3DC96C64" w14:textId="77777777" w:rsidR="001240A7" w:rsidRDefault="001240A7" w:rsidP="00A57652">
      <w:pPr>
        <w:spacing w:after="0"/>
        <w:rPr>
          <w:rFonts w:ascii="Calibri" w:eastAsia="Calibri" w:hAnsi="Calibri" w:cs="Times New Roman"/>
          <w:b/>
          <w:sz w:val="24"/>
          <w:szCs w:val="24"/>
          <w:lang w:val="en-US"/>
        </w:rPr>
      </w:pPr>
    </w:p>
    <w:p w14:paraId="48C3604E" w14:textId="5C1504E8" w:rsidR="00A57652" w:rsidRDefault="00A57652" w:rsidP="00A57652">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 xml:space="preserve">Table </w:t>
      </w:r>
      <w:r w:rsidR="00FD24C8">
        <w:rPr>
          <w:rFonts w:ascii="Calibri" w:eastAsia="Calibri" w:hAnsi="Calibri" w:cs="Times New Roman"/>
          <w:b/>
          <w:sz w:val="24"/>
          <w:szCs w:val="24"/>
          <w:lang w:val="en-US"/>
        </w:rPr>
        <w:t>4</w:t>
      </w:r>
      <w:r>
        <w:rPr>
          <w:rFonts w:ascii="Calibri" w:eastAsia="Calibri" w:hAnsi="Calibri" w:cs="Times New Roman"/>
          <w:b/>
          <w:sz w:val="24"/>
          <w:szCs w:val="24"/>
          <w:lang w:val="en-US"/>
        </w:rPr>
        <w:t>b- SHTN</w:t>
      </w:r>
      <w:r w:rsidR="001119DD">
        <w:rPr>
          <w:rFonts w:ascii="Calibri" w:eastAsia="Calibri" w:hAnsi="Calibri" w:cs="Times New Roman"/>
          <w:b/>
          <w:sz w:val="24"/>
          <w:szCs w:val="24"/>
          <w:lang w:val="en-US"/>
        </w:rPr>
        <w:t xml:space="preserve"> -</w:t>
      </w:r>
      <w:r>
        <w:rPr>
          <w:rFonts w:ascii="Calibri" w:eastAsia="Calibri" w:hAnsi="Calibri" w:cs="Times New Roman"/>
          <w:b/>
          <w:sz w:val="24"/>
          <w:szCs w:val="24"/>
          <w:lang w:val="en-US"/>
        </w:rPr>
        <w:t xml:space="preserve"> Patient Baseline Data</w:t>
      </w:r>
    </w:p>
    <w:tbl>
      <w:tblPr>
        <w:tblW w:w="10343" w:type="dxa"/>
        <w:tblLook w:val="04A0" w:firstRow="1" w:lastRow="0" w:firstColumn="1" w:lastColumn="0" w:noHBand="0" w:noVBand="1"/>
      </w:tblPr>
      <w:tblGrid>
        <w:gridCol w:w="1838"/>
        <w:gridCol w:w="851"/>
        <w:gridCol w:w="1417"/>
        <w:gridCol w:w="425"/>
        <w:gridCol w:w="1560"/>
        <w:gridCol w:w="708"/>
        <w:gridCol w:w="1560"/>
        <w:gridCol w:w="425"/>
        <w:gridCol w:w="1559"/>
      </w:tblGrid>
      <w:tr w:rsidR="00A57652" w:rsidRPr="000201F4" w14:paraId="6AB7B67A" w14:textId="77777777" w:rsidTr="00CD51AB">
        <w:trPr>
          <w:trHeight w:val="300"/>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5261DD" w14:textId="3FBB6204" w:rsidR="00A57652" w:rsidRPr="000201F4" w:rsidRDefault="00A57652" w:rsidP="00CD51AB">
            <w:pPr>
              <w:spacing w:after="0" w:line="240" w:lineRule="auto"/>
              <w:jc w:val="center"/>
              <w:rPr>
                <w:rFonts w:ascii="Calibri" w:eastAsia="Times New Roman" w:hAnsi="Calibri" w:cs="Times New Roman"/>
                <w:lang w:eastAsia="en-GB"/>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1006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395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All</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DBCAFF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Randomised/Study Arm</w:t>
            </w:r>
          </w:p>
        </w:tc>
      </w:tr>
      <w:tr w:rsidR="00A57652" w:rsidRPr="000201F4" w14:paraId="548E6F86" w14:textId="77777777" w:rsidTr="00CD51AB">
        <w:trPr>
          <w:trHeight w:val="300"/>
        </w:trPr>
        <w:tc>
          <w:tcPr>
            <w:tcW w:w="1838" w:type="dxa"/>
            <w:vMerge/>
            <w:tcBorders>
              <w:top w:val="single" w:sz="4" w:space="0" w:color="auto"/>
              <w:left w:val="single" w:sz="4" w:space="0" w:color="auto"/>
              <w:bottom w:val="single" w:sz="4" w:space="0" w:color="000000"/>
              <w:right w:val="single" w:sz="4" w:space="0" w:color="auto"/>
            </w:tcBorders>
            <w:vAlign w:val="center"/>
            <w:hideMark/>
          </w:tcPr>
          <w:p w14:paraId="24E04A0D" w14:textId="77777777" w:rsidR="00A57652" w:rsidRPr="000201F4" w:rsidRDefault="00A57652" w:rsidP="00CD51AB">
            <w:pPr>
              <w:spacing w:after="0" w:line="240" w:lineRule="auto"/>
              <w:rPr>
                <w:rFonts w:ascii="Calibri" w:eastAsia="Times New Roman" w:hAnsi="Calibri" w:cs="Times New Roman"/>
                <w:lang w:eastAsia="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85A57F" w14:textId="77777777" w:rsidR="00A57652" w:rsidRPr="000201F4" w:rsidRDefault="00A57652" w:rsidP="00CD51AB">
            <w:pPr>
              <w:spacing w:after="0" w:line="240" w:lineRule="auto"/>
              <w:rPr>
                <w:rFonts w:ascii="Calibri" w:eastAsia="Times New Roman" w:hAnsi="Calibri" w:cs="Times New Roman"/>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2ACBA2" w14:textId="77777777" w:rsidR="00A57652" w:rsidRPr="000201F4" w:rsidRDefault="00A57652" w:rsidP="00CD51AB">
            <w:pPr>
              <w:spacing w:after="0" w:line="240" w:lineRule="auto"/>
              <w:rPr>
                <w:rFonts w:ascii="Calibri" w:eastAsia="Times New Roman" w:hAnsi="Calibri" w:cs="Times New Roman"/>
                <w:lang w:eastAsia="en-GB"/>
              </w:rPr>
            </w:pPr>
          </w:p>
        </w:tc>
        <w:tc>
          <w:tcPr>
            <w:tcW w:w="425" w:type="dxa"/>
            <w:tcBorders>
              <w:top w:val="nil"/>
              <w:left w:val="nil"/>
              <w:bottom w:val="single" w:sz="4" w:space="0" w:color="auto"/>
              <w:right w:val="single" w:sz="4" w:space="0" w:color="auto"/>
            </w:tcBorders>
            <w:shd w:val="clear" w:color="auto" w:fill="auto"/>
            <w:noWrap/>
            <w:vAlign w:val="center"/>
            <w:hideMark/>
          </w:tcPr>
          <w:p w14:paraId="41D2DF2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560" w:type="dxa"/>
            <w:tcBorders>
              <w:top w:val="nil"/>
              <w:left w:val="nil"/>
              <w:bottom w:val="single" w:sz="4" w:space="0" w:color="auto"/>
              <w:right w:val="single" w:sz="4" w:space="0" w:color="auto"/>
            </w:tcBorders>
            <w:shd w:val="clear" w:color="auto" w:fill="auto"/>
            <w:noWrap/>
            <w:vAlign w:val="center"/>
            <w:hideMark/>
          </w:tcPr>
          <w:p w14:paraId="51C83BE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Sertraline</w:t>
            </w:r>
          </w:p>
        </w:tc>
        <w:tc>
          <w:tcPr>
            <w:tcW w:w="708" w:type="dxa"/>
            <w:tcBorders>
              <w:top w:val="nil"/>
              <w:left w:val="nil"/>
              <w:bottom w:val="single" w:sz="4" w:space="0" w:color="auto"/>
              <w:right w:val="single" w:sz="4" w:space="0" w:color="auto"/>
            </w:tcBorders>
            <w:shd w:val="clear" w:color="auto" w:fill="auto"/>
            <w:noWrap/>
            <w:vAlign w:val="center"/>
            <w:hideMark/>
          </w:tcPr>
          <w:p w14:paraId="09ADF69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560" w:type="dxa"/>
            <w:tcBorders>
              <w:top w:val="nil"/>
              <w:left w:val="nil"/>
              <w:bottom w:val="single" w:sz="4" w:space="0" w:color="auto"/>
              <w:right w:val="single" w:sz="4" w:space="0" w:color="auto"/>
            </w:tcBorders>
            <w:shd w:val="clear" w:color="auto" w:fill="auto"/>
            <w:noWrap/>
            <w:vAlign w:val="center"/>
            <w:hideMark/>
          </w:tcPr>
          <w:p w14:paraId="71DAB0A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CBT</w:t>
            </w:r>
          </w:p>
        </w:tc>
        <w:tc>
          <w:tcPr>
            <w:tcW w:w="425" w:type="dxa"/>
            <w:tcBorders>
              <w:top w:val="nil"/>
              <w:left w:val="nil"/>
              <w:bottom w:val="single" w:sz="4" w:space="0" w:color="auto"/>
              <w:right w:val="single" w:sz="4" w:space="0" w:color="auto"/>
            </w:tcBorders>
            <w:shd w:val="clear" w:color="auto" w:fill="auto"/>
            <w:noWrap/>
            <w:vAlign w:val="center"/>
            <w:hideMark/>
          </w:tcPr>
          <w:p w14:paraId="6DB7419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14:paraId="2A5D338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Combined</w:t>
            </w:r>
          </w:p>
        </w:tc>
      </w:tr>
      <w:tr w:rsidR="00A57652" w:rsidRPr="000201F4" w14:paraId="299A99E5"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7594B55" w14:textId="77777777" w:rsidR="00A57652" w:rsidRPr="000201F4" w:rsidRDefault="00A57652" w:rsidP="00CD51AB">
            <w:pPr>
              <w:spacing w:after="0" w:line="240" w:lineRule="auto"/>
              <w:rPr>
                <w:rFonts w:ascii="Calibri" w:eastAsia="Times New Roman" w:hAnsi="Calibri" w:cs="Times New Roman"/>
                <w:lang w:eastAsia="en-GB"/>
              </w:rPr>
            </w:pPr>
            <w:r>
              <w:rPr>
                <w:rFonts w:ascii="Calibri" w:hAnsi="Calibri"/>
              </w:rPr>
              <w:t>Age</w:t>
            </w:r>
          </w:p>
        </w:tc>
        <w:tc>
          <w:tcPr>
            <w:tcW w:w="851" w:type="dxa"/>
            <w:tcBorders>
              <w:top w:val="nil"/>
              <w:left w:val="nil"/>
              <w:bottom w:val="single" w:sz="4" w:space="0" w:color="auto"/>
              <w:right w:val="single" w:sz="4" w:space="0" w:color="auto"/>
            </w:tcBorders>
            <w:shd w:val="clear" w:color="auto" w:fill="auto"/>
            <w:noWrap/>
            <w:vAlign w:val="bottom"/>
          </w:tcPr>
          <w:p w14:paraId="37ABEC0C"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17</w:t>
            </w:r>
          </w:p>
        </w:tc>
        <w:tc>
          <w:tcPr>
            <w:tcW w:w="1417" w:type="dxa"/>
            <w:tcBorders>
              <w:top w:val="nil"/>
              <w:left w:val="nil"/>
              <w:bottom w:val="single" w:sz="4" w:space="0" w:color="auto"/>
              <w:right w:val="single" w:sz="4" w:space="0" w:color="auto"/>
            </w:tcBorders>
            <w:shd w:val="clear" w:color="auto" w:fill="auto"/>
            <w:noWrap/>
            <w:vAlign w:val="bottom"/>
          </w:tcPr>
          <w:p w14:paraId="598B5F0D"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36.2 (15.4)</w:t>
            </w:r>
          </w:p>
        </w:tc>
        <w:tc>
          <w:tcPr>
            <w:tcW w:w="425" w:type="dxa"/>
            <w:tcBorders>
              <w:top w:val="nil"/>
              <w:left w:val="nil"/>
              <w:bottom w:val="single" w:sz="4" w:space="0" w:color="auto"/>
              <w:right w:val="single" w:sz="4" w:space="0" w:color="auto"/>
            </w:tcBorders>
            <w:shd w:val="clear" w:color="auto" w:fill="auto"/>
            <w:noWrap/>
            <w:vAlign w:val="bottom"/>
          </w:tcPr>
          <w:p w14:paraId="52CA55A1"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5</w:t>
            </w:r>
          </w:p>
        </w:tc>
        <w:tc>
          <w:tcPr>
            <w:tcW w:w="1560" w:type="dxa"/>
            <w:tcBorders>
              <w:top w:val="nil"/>
              <w:left w:val="nil"/>
              <w:bottom w:val="single" w:sz="4" w:space="0" w:color="auto"/>
              <w:right w:val="single" w:sz="4" w:space="0" w:color="auto"/>
            </w:tcBorders>
            <w:shd w:val="clear" w:color="auto" w:fill="auto"/>
            <w:noWrap/>
            <w:vAlign w:val="bottom"/>
          </w:tcPr>
          <w:p w14:paraId="3743EE83"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39 (21.0)</w:t>
            </w:r>
          </w:p>
        </w:tc>
        <w:tc>
          <w:tcPr>
            <w:tcW w:w="708" w:type="dxa"/>
            <w:tcBorders>
              <w:top w:val="nil"/>
              <w:left w:val="nil"/>
              <w:bottom w:val="single" w:sz="4" w:space="0" w:color="auto"/>
              <w:right w:val="single" w:sz="4" w:space="0" w:color="auto"/>
            </w:tcBorders>
            <w:shd w:val="clear" w:color="auto" w:fill="auto"/>
            <w:noWrap/>
            <w:vAlign w:val="bottom"/>
          </w:tcPr>
          <w:p w14:paraId="4421D615"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5</w:t>
            </w:r>
          </w:p>
        </w:tc>
        <w:tc>
          <w:tcPr>
            <w:tcW w:w="1560" w:type="dxa"/>
            <w:tcBorders>
              <w:top w:val="nil"/>
              <w:left w:val="nil"/>
              <w:bottom w:val="single" w:sz="4" w:space="0" w:color="auto"/>
              <w:right w:val="single" w:sz="4" w:space="0" w:color="auto"/>
            </w:tcBorders>
            <w:shd w:val="clear" w:color="auto" w:fill="auto"/>
            <w:noWrap/>
            <w:vAlign w:val="bottom"/>
          </w:tcPr>
          <w:p w14:paraId="611EA9D6"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38.6 (16.0)</w:t>
            </w:r>
          </w:p>
        </w:tc>
        <w:tc>
          <w:tcPr>
            <w:tcW w:w="425" w:type="dxa"/>
            <w:tcBorders>
              <w:top w:val="nil"/>
              <w:left w:val="nil"/>
              <w:bottom w:val="single" w:sz="4" w:space="0" w:color="auto"/>
              <w:right w:val="single" w:sz="4" w:space="0" w:color="auto"/>
            </w:tcBorders>
            <w:shd w:val="clear" w:color="auto" w:fill="auto"/>
            <w:noWrap/>
            <w:vAlign w:val="bottom"/>
          </w:tcPr>
          <w:p w14:paraId="70665825"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7</w:t>
            </w:r>
          </w:p>
        </w:tc>
        <w:tc>
          <w:tcPr>
            <w:tcW w:w="1559" w:type="dxa"/>
            <w:tcBorders>
              <w:top w:val="nil"/>
              <w:left w:val="nil"/>
              <w:bottom w:val="single" w:sz="4" w:space="0" w:color="auto"/>
              <w:right w:val="single" w:sz="4" w:space="0" w:color="auto"/>
            </w:tcBorders>
            <w:shd w:val="clear" w:color="auto" w:fill="auto"/>
            <w:noWrap/>
            <w:vAlign w:val="bottom"/>
          </w:tcPr>
          <w:p w14:paraId="215088BE" w14:textId="77777777" w:rsidR="00A57652" w:rsidRPr="000201F4" w:rsidRDefault="00A57652" w:rsidP="00CD51AB">
            <w:pPr>
              <w:spacing w:after="0" w:line="240" w:lineRule="auto"/>
              <w:jc w:val="center"/>
              <w:rPr>
                <w:rFonts w:ascii="Calibri" w:eastAsia="Times New Roman" w:hAnsi="Calibri" w:cs="Times New Roman"/>
                <w:lang w:eastAsia="en-GB"/>
              </w:rPr>
            </w:pPr>
            <w:r>
              <w:rPr>
                <w:rFonts w:ascii="Calibri" w:hAnsi="Calibri"/>
              </w:rPr>
              <w:t>32.6 (11.8)</w:t>
            </w:r>
          </w:p>
        </w:tc>
      </w:tr>
      <w:tr w:rsidR="00A57652" w:rsidRPr="000201F4" w14:paraId="67B26A84"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B0EBADD"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Y-BOCS</w:t>
            </w:r>
          </w:p>
        </w:tc>
        <w:tc>
          <w:tcPr>
            <w:tcW w:w="851" w:type="dxa"/>
            <w:tcBorders>
              <w:top w:val="nil"/>
              <w:left w:val="nil"/>
              <w:bottom w:val="single" w:sz="4" w:space="0" w:color="auto"/>
              <w:right w:val="single" w:sz="4" w:space="0" w:color="auto"/>
            </w:tcBorders>
            <w:shd w:val="clear" w:color="auto" w:fill="auto"/>
            <w:noWrap/>
            <w:vAlign w:val="center"/>
            <w:hideMark/>
          </w:tcPr>
          <w:p w14:paraId="6F236D8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17</w:t>
            </w:r>
          </w:p>
        </w:tc>
        <w:tc>
          <w:tcPr>
            <w:tcW w:w="1417" w:type="dxa"/>
            <w:tcBorders>
              <w:top w:val="nil"/>
              <w:left w:val="nil"/>
              <w:bottom w:val="single" w:sz="4" w:space="0" w:color="auto"/>
              <w:right w:val="single" w:sz="4" w:space="0" w:color="auto"/>
            </w:tcBorders>
            <w:shd w:val="clear" w:color="auto" w:fill="auto"/>
            <w:noWrap/>
            <w:vAlign w:val="center"/>
            <w:hideMark/>
          </w:tcPr>
          <w:p w14:paraId="3D2CB0B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27.6 (7.2)</w:t>
            </w:r>
          </w:p>
        </w:tc>
        <w:tc>
          <w:tcPr>
            <w:tcW w:w="425" w:type="dxa"/>
            <w:tcBorders>
              <w:top w:val="nil"/>
              <w:left w:val="nil"/>
              <w:bottom w:val="single" w:sz="4" w:space="0" w:color="auto"/>
              <w:right w:val="single" w:sz="4" w:space="0" w:color="auto"/>
            </w:tcBorders>
            <w:shd w:val="clear" w:color="auto" w:fill="auto"/>
            <w:noWrap/>
            <w:vAlign w:val="center"/>
            <w:hideMark/>
          </w:tcPr>
          <w:p w14:paraId="76839DC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324840C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25.8 (7.6)</w:t>
            </w:r>
          </w:p>
        </w:tc>
        <w:tc>
          <w:tcPr>
            <w:tcW w:w="708" w:type="dxa"/>
            <w:tcBorders>
              <w:top w:val="nil"/>
              <w:left w:val="nil"/>
              <w:bottom w:val="single" w:sz="4" w:space="0" w:color="auto"/>
              <w:right w:val="single" w:sz="4" w:space="0" w:color="auto"/>
            </w:tcBorders>
            <w:shd w:val="clear" w:color="auto" w:fill="auto"/>
            <w:noWrap/>
            <w:vAlign w:val="center"/>
            <w:hideMark/>
          </w:tcPr>
          <w:p w14:paraId="18E9940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53E03E1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32 (8.4)</w:t>
            </w:r>
          </w:p>
        </w:tc>
        <w:tc>
          <w:tcPr>
            <w:tcW w:w="425" w:type="dxa"/>
            <w:tcBorders>
              <w:top w:val="nil"/>
              <w:left w:val="nil"/>
              <w:bottom w:val="single" w:sz="4" w:space="0" w:color="auto"/>
              <w:right w:val="single" w:sz="4" w:space="0" w:color="auto"/>
            </w:tcBorders>
            <w:shd w:val="clear" w:color="auto" w:fill="auto"/>
            <w:noWrap/>
            <w:vAlign w:val="center"/>
            <w:hideMark/>
          </w:tcPr>
          <w:p w14:paraId="5CBB9E2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24AEF9D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25.9 (5.5)</w:t>
            </w:r>
          </w:p>
        </w:tc>
      </w:tr>
      <w:tr w:rsidR="00A57652" w:rsidRPr="000201F4" w14:paraId="26AC6EA7"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2AD2E82"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CGI Severity</w:t>
            </w:r>
          </w:p>
        </w:tc>
        <w:tc>
          <w:tcPr>
            <w:tcW w:w="851" w:type="dxa"/>
            <w:tcBorders>
              <w:top w:val="nil"/>
              <w:left w:val="nil"/>
              <w:bottom w:val="single" w:sz="4" w:space="0" w:color="auto"/>
              <w:right w:val="single" w:sz="4" w:space="0" w:color="auto"/>
            </w:tcBorders>
            <w:shd w:val="clear" w:color="auto" w:fill="auto"/>
            <w:noWrap/>
            <w:vAlign w:val="center"/>
            <w:hideMark/>
          </w:tcPr>
          <w:p w14:paraId="08DE01E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17</w:t>
            </w:r>
          </w:p>
        </w:tc>
        <w:tc>
          <w:tcPr>
            <w:tcW w:w="1417" w:type="dxa"/>
            <w:tcBorders>
              <w:top w:val="nil"/>
              <w:left w:val="nil"/>
              <w:bottom w:val="single" w:sz="4" w:space="0" w:color="auto"/>
              <w:right w:val="single" w:sz="4" w:space="0" w:color="auto"/>
            </w:tcBorders>
            <w:shd w:val="clear" w:color="auto" w:fill="auto"/>
            <w:noWrap/>
            <w:vAlign w:val="center"/>
            <w:hideMark/>
          </w:tcPr>
          <w:p w14:paraId="47FCACA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4.8 (1)</w:t>
            </w:r>
          </w:p>
        </w:tc>
        <w:tc>
          <w:tcPr>
            <w:tcW w:w="425" w:type="dxa"/>
            <w:tcBorders>
              <w:top w:val="nil"/>
              <w:left w:val="nil"/>
              <w:bottom w:val="single" w:sz="4" w:space="0" w:color="auto"/>
              <w:right w:val="single" w:sz="4" w:space="0" w:color="auto"/>
            </w:tcBorders>
            <w:shd w:val="clear" w:color="auto" w:fill="auto"/>
            <w:noWrap/>
            <w:vAlign w:val="center"/>
            <w:hideMark/>
          </w:tcPr>
          <w:p w14:paraId="4377539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53CD823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4.6 (0.9)</w:t>
            </w:r>
          </w:p>
        </w:tc>
        <w:tc>
          <w:tcPr>
            <w:tcW w:w="708" w:type="dxa"/>
            <w:tcBorders>
              <w:top w:val="nil"/>
              <w:left w:val="nil"/>
              <w:bottom w:val="single" w:sz="4" w:space="0" w:color="auto"/>
              <w:right w:val="single" w:sz="4" w:space="0" w:color="auto"/>
            </w:tcBorders>
            <w:shd w:val="clear" w:color="auto" w:fill="auto"/>
            <w:noWrap/>
            <w:vAlign w:val="center"/>
            <w:hideMark/>
          </w:tcPr>
          <w:p w14:paraId="0E088B9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78DECD2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5.2 (1.1)</w:t>
            </w:r>
          </w:p>
        </w:tc>
        <w:tc>
          <w:tcPr>
            <w:tcW w:w="425" w:type="dxa"/>
            <w:tcBorders>
              <w:top w:val="nil"/>
              <w:left w:val="nil"/>
              <w:bottom w:val="single" w:sz="4" w:space="0" w:color="auto"/>
              <w:right w:val="single" w:sz="4" w:space="0" w:color="auto"/>
            </w:tcBorders>
            <w:shd w:val="clear" w:color="auto" w:fill="auto"/>
            <w:noWrap/>
            <w:vAlign w:val="center"/>
            <w:hideMark/>
          </w:tcPr>
          <w:p w14:paraId="16715A1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1598EC4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4.6 (1)</w:t>
            </w:r>
          </w:p>
        </w:tc>
      </w:tr>
      <w:tr w:rsidR="00A57652" w:rsidRPr="000201F4" w14:paraId="61DB8DE2"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1DCBDE"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SDS</w:t>
            </w:r>
          </w:p>
        </w:tc>
        <w:tc>
          <w:tcPr>
            <w:tcW w:w="851" w:type="dxa"/>
            <w:tcBorders>
              <w:top w:val="nil"/>
              <w:left w:val="nil"/>
              <w:bottom w:val="single" w:sz="4" w:space="0" w:color="auto"/>
              <w:right w:val="single" w:sz="4" w:space="0" w:color="auto"/>
            </w:tcBorders>
            <w:shd w:val="clear" w:color="auto" w:fill="auto"/>
            <w:noWrap/>
            <w:vAlign w:val="center"/>
            <w:hideMark/>
          </w:tcPr>
          <w:p w14:paraId="5222DD4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16</w:t>
            </w:r>
          </w:p>
        </w:tc>
        <w:tc>
          <w:tcPr>
            <w:tcW w:w="1417" w:type="dxa"/>
            <w:tcBorders>
              <w:top w:val="nil"/>
              <w:left w:val="nil"/>
              <w:bottom w:val="single" w:sz="4" w:space="0" w:color="auto"/>
              <w:right w:val="single" w:sz="4" w:space="0" w:color="auto"/>
            </w:tcBorders>
            <w:shd w:val="clear" w:color="auto" w:fill="auto"/>
            <w:noWrap/>
            <w:vAlign w:val="center"/>
            <w:hideMark/>
          </w:tcPr>
          <w:p w14:paraId="1E8F367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19.8 (8.8)</w:t>
            </w:r>
          </w:p>
        </w:tc>
        <w:tc>
          <w:tcPr>
            <w:tcW w:w="425" w:type="dxa"/>
            <w:tcBorders>
              <w:top w:val="nil"/>
              <w:left w:val="nil"/>
              <w:bottom w:val="single" w:sz="4" w:space="0" w:color="auto"/>
              <w:right w:val="single" w:sz="4" w:space="0" w:color="auto"/>
            </w:tcBorders>
            <w:shd w:val="clear" w:color="auto" w:fill="auto"/>
            <w:noWrap/>
            <w:vAlign w:val="center"/>
            <w:hideMark/>
          </w:tcPr>
          <w:p w14:paraId="77297F5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0E07467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14.6 (12.1)</w:t>
            </w:r>
          </w:p>
        </w:tc>
        <w:tc>
          <w:tcPr>
            <w:tcW w:w="708" w:type="dxa"/>
            <w:tcBorders>
              <w:top w:val="nil"/>
              <w:left w:val="nil"/>
              <w:bottom w:val="single" w:sz="4" w:space="0" w:color="auto"/>
              <w:right w:val="single" w:sz="4" w:space="0" w:color="auto"/>
            </w:tcBorders>
            <w:shd w:val="clear" w:color="auto" w:fill="auto"/>
            <w:noWrap/>
            <w:vAlign w:val="center"/>
            <w:hideMark/>
          </w:tcPr>
          <w:p w14:paraId="4825E6B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7110E4E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22.6 (6.8)</w:t>
            </w:r>
          </w:p>
        </w:tc>
        <w:tc>
          <w:tcPr>
            <w:tcW w:w="425" w:type="dxa"/>
            <w:tcBorders>
              <w:top w:val="nil"/>
              <w:left w:val="nil"/>
              <w:bottom w:val="single" w:sz="4" w:space="0" w:color="auto"/>
              <w:right w:val="single" w:sz="4" w:space="0" w:color="auto"/>
            </w:tcBorders>
            <w:shd w:val="clear" w:color="auto" w:fill="auto"/>
            <w:noWrap/>
            <w:vAlign w:val="center"/>
            <w:hideMark/>
          </w:tcPr>
          <w:p w14:paraId="302962E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3EC3352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21.9 (6.3)</w:t>
            </w:r>
          </w:p>
        </w:tc>
      </w:tr>
      <w:tr w:rsidR="00A57652" w:rsidRPr="000201F4" w14:paraId="0EE3845B"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EDEFA15"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Autism Quotient</w:t>
            </w:r>
          </w:p>
        </w:tc>
        <w:tc>
          <w:tcPr>
            <w:tcW w:w="851" w:type="dxa"/>
            <w:tcBorders>
              <w:top w:val="nil"/>
              <w:left w:val="nil"/>
              <w:bottom w:val="single" w:sz="4" w:space="0" w:color="auto"/>
              <w:right w:val="single" w:sz="4" w:space="0" w:color="auto"/>
            </w:tcBorders>
            <w:shd w:val="clear" w:color="auto" w:fill="auto"/>
            <w:noWrap/>
            <w:vAlign w:val="center"/>
            <w:hideMark/>
          </w:tcPr>
          <w:p w14:paraId="0B2CCF7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17</w:t>
            </w:r>
          </w:p>
        </w:tc>
        <w:tc>
          <w:tcPr>
            <w:tcW w:w="1417" w:type="dxa"/>
            <w:tcBorders>
              <w:top w:val="nil"/>
              <w:left w:val="nil"/>
              <w:bottom w:val="single" w:sz="4" w:space="0" w:color="auto"/>
              <w:right w:val="single" w:sz="4" w:space="0" w:color="auto"/>
            </w:tcBorders>
            <w:shd w:val="clear" w:color="auto" w:fill="auto"/>
            <w:noWrap/>
            <w:vAlign w:val="center"/>
            <w:hideMark/>
          </w:tcPr>
          <w:p w14:paraId="511F1DC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23.5 (5.6)</w:t>
            </w:r>
          </w:p>
        </w:tc>
        <w:tc>
          <w:tcPr>
            <w:tcW w:w="425" w:type="dxa"/>
            <w:tcBorders>
              <w:top w:val="nil"/>
              <w:left w:val="nil"/>
              <w:bottom w:val="single" w:sz="4" w:space="0" w:color="auto"/>
              <w:right w:val="single" w:sz="4" w:space="0" w:color="auto"/>
            </w:tcBorders>
            <w:shd w:val="clear" w:color="auto" w:fill="auto"/>
            <w:noWrap/>
            <w:vAlign w:val="center"/>
            <w:hideMark/>
          </w:tcPr>
          <w:p w14:paraId="31C5710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7E8E9D7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25.6 (3.6)</w:t>
            </w:r>
          </w:p>
        </w:tc>
        <w:tc>
          <w:tcPr>
            <w:tcW w:w="708" w:type="dxa"/>
            <w:tcBorders>
              <w:top w:val="nil"/>
              <w:left w:val="nil"/>
              <w:bottom w:val="single" w:sz="4" w:space="0" w:color="auto"/>
              <w:right w:val="single" w:sz="4" w:space="0" w:color="auto"/>
            </w:tcBorders>
            <w:shd w:val="clear" w:color="auto" w:fill="auto"/>
            <w:noWrap/>
            <w:vAlign w:val="center"/>
            <w:hideMark/>
          </w:tcPr>
          <w:p w14:paraId="403BE2B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5474F2A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21.8 (7.3)</w:t>
            </w:r>
          </w:p>
        </w:tc>
        <w:tc>
          <w:tcPr>
            <w:tcW w:w="425" w:type="dxa"/>
            <w:tcBorders>
              <w:top w:val="nil"/>
              <w:left w:val="nil"/>
              <w:bottom w:val="single" w:sz="4" w:space="0" w:color="auto"/>
              <w:right w:val="single" w:sz="4" w:space="0" w:color="auto"/>
            </w:tcBorders>
            <w:shd w:val="clear" w:color="auto" w:fill="auto"/>
            <w:noWrap/>
            <w:vAlign w:val="center"/>
            <w:hideMark/>
          </w:tcPr>
          <w:p w14:paraId="258CB8C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229A275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23.3 (5.7)</w:t>
            </w:r>
          </w:p>
        </w:tc>
      </w:tr>
      <w:tr w:rsidR="00A57652" w:rsidRPr="000201F4" w14:paraId="1F8BE38E"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9594B6F"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MADRS</w:t>
            </w:r>
          </w:p>
        </w:tc>
        <w:tc>
          <w:tcPr>
            <w:tcW w:w="851" w:type="dxa"/>
            <w:tcBorders>
              <w:top w:val="nil"/>
              <w:left w:val="nil"/>
              <w:bottom w:val="single" w:sz="4" w:space="0" w:color="auto"/>
              <w:right w:val="single" w:sz="4" w:space="0" w:color="auto"/>
            </w:tcBorders>
            <w:shd w:val="clear" w:color="auto" w:fill="auto"/>
            <w:noWrap/>
            <w:vAlign w:val="center"/>
            <w:hideMark/>
          </w:tcPr>
          <w:p w14:paraId="01AFB9E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17</w:t>
            </w:r>
          </w:p>
        </w:tc>
        <w:tc>
          <w:tcPr>
            <w:tcW w:w="1417" w:type="dxa"/>
            <w:tcBorders>
              <w:top w:val="nil"/>
              <w:left w:val="nil"/>
              <w:bottom w:val="single" w:sz="4" w:space="0" w:color="auto"/>
              <w:right w:val="single" w:sz="4" w:space="0" w:color="auto"/>
            </w:tcBorders>
            <w:shd w:val="clear" w:color="auto" w:fill="auto"/>
            <w:noWrap/>
            <w:vAlign w:val="center"/>
            <w:hideMark/>
          </w:tcPr>
          <w:p w14:paraId="4D7B2E2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21.5 (10.6)</w:t>
            </w:r>
          </w:p>
        </w:tc>
        <w:tc>
          <w:tcPr>
            <w:tcW w:w="425" w:type="dxa"/>
            <w:tcBorders>
              <w:top w:val="nil"/>
              <w:left w:val="nil"/>
              <w:bottom w:val="single" w:sz="4" w:space="0" w:color="auto"/>
              <w:right w:val="single" w:sz="4" w:space="0" w:color="auto"/>
            </w:tcBorders>
            <w:shd w:val="clear" w:color="auto" w:fill="auto"/>
            <w:noWrap/>
            <w:vAlign w:val="center"/>
            <w:hideMark/>
          </w:tcPr>
          <w:p w14:paraId="09A57AB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2C6176F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16.2 (10.9)</w:t>
            </w:r>
          </w:p>
        </w:tc>
        <w:tc>
          <w:tcPr>
            <w:tcW w:w="708" w:type="dxa"/>
            <w:tcBorders>
              <w:top w:val="nil"/>
              <w:left w:val="nil"/>
              <w:bottom w:val="single" w:sz="4" w:space="0" w:color="auto"/>
              <w:right w:val="single" w:sz="4" w:space="0" w:color="auto"/>
            </w:tcBorders>
            <w:shd w:val="clear" w:color="auto" w:fill="auto"/>
            <w:noWrap/>
            <w:vAlign w:val="center"/>
            <w:hideMark/>
          </w:tcPr>
          <w:p w14:paraId="321E2D0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4AB19DE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 (9.4)</w:t>
            </w:r>
          </w:p>
        </w:tc>
        <w:tc>
          <w:tcPr>
            <w:tcW w:w="425" w:type="dxa"/>
            <w:tcBorders>
              <w:top w:val="nil"/>
              <w:left w:val="nil"/>
              <w:bottom w:val="single" w:sz="4" w:space="0" w:color="auto"/>
              <w:right w:val="single" w:sz="4" w:space="0" w:color="auto"/>
            </w:tcBorders>
            <w:shd w:val="clear" w:color="auto" w:fill="auto"/>
            <w:noWrap/>
            <w:vAlign w:val="center"/>
            <w:hideMark/>
          </w:tcPr>
          <w:p w14:paraId="1B03DAF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7DF4487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25.7 (10.9)</w:t>
            </w:r>
          </w:p>
        </w:tc>
      </w:tr>
      <w:tr w:rsidR="00A57652" w:rsidRPr="000201F4" w14:paraId="034E2DE5"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4A58398"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EQ5D</w:t>
            </w:r>
          </w:p>
        </w:tc>
        <w:tc>
          <w:tcPr>
            <w:tcW w:w="851" w:type="dxa"/>
            <w:tcBorders>
              <w:top w:val="nil"/>
              <w:left w:val="nil"/>
              <w:bottom w:val="single" w:sz="4" w:space="0" w:color="auto"/>
              <w:right w:val="single" w:sz="4" w:space="0" w:color="auto"/>
            </w:tcBorders>
            <w:shd w:val="clear" w:color="auto" w:fill="auto"/>
            <w:noWrap/>
            <w:vAlign w:val="center"/>
            <w:hideMark/>
          </w:tcPr>
          <w:p w14:paraId="6CB6433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3DB5D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576457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5299F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6CE9DFD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33C202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4AA601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35501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r>
      <w:tr w:rsidR="00A57652" w:rsidRPr="000201F4" w14:paraId="76D212F0"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9434BC2"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Health Score</w:t>
            </w:r>
          </w:p>
        </w:tc>
        <w:tc>
          <w:tcPr>
            <w:tcW w:w="851" w:type="dxa"/>
            <w:tcBorders>
              <w:top w:val="nil"/>
              <w:left w:val="nil"/>
              <w:bottom w:val="single" w:sz="4" w:space="0" w:color="auto"/>
              <w:right w:val="single" w:sz="4" w:space="0" w:color="auto"/>
            </w:tcBorders>
            <w:shd w:val="clear" w:color="auto" w:fill="auto"/>
            <w:noWrap/>
            <w:vAlign w:val="center"/>
            <w:hideMark/>
          </w:tcPr>
          <w:p w14:paraId="55BE39B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16</w:t>
            </w:r>
          </w:p>
        </w:tc>
        <w:tc>
          <w:tcPr>
            <w:tcW w:w="1417" w:type="dxa"/>
            <w:tcBorders>
              <w:top w:val="nil"/>
              <w:left w:val="nil"/>
              <w:bottom w:val="single" w:sz="4" w:space="0" w:color="auto"/>
              <w:right w:val="single" w:sz="4" w:space="0" w:color="auto"/>
            </w:tcBorders>
            <w:shd w:val="clear" w:color="auto" w:fill="auto"/>
            <w:noWrap/>
            <w:vAlign w:val="center"/>
            <w:hideMark/>
          </w:tcPr>
          <w:p w14:paraId="7DB8924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46.6 (32.9)</w:t>
            </w:r>
          </w:p>
        </w:tc>
        <w:tc>
          <w:tcPr>
            <w:tcW w:w="425" w:type="dxa"/>
            <w:tcBorders>
              <w:top w:val="nil"/>
              <w:left w:val="nil"/>
              <w:bottom w:val="single" w:sz="4" w:space="0" w:color="auto"/>
              <w:right w:val="single" w:sz="4" w:space="0" w:color="auto"/>
            </w:tcBorders>
            <w:shd w:val="clear" w:color="auto" w:fill="auto"/>
            <w:noWrap/>
            <w:vAlign w:val="center"/>
            <w:hideMark/>
          </w:tcPr>
          <w:p w14:paraId="2CD03FC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4C2B7F8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59 (34.5)</w:t>
            </w:r>
          </w:p>
        </w:tc>
        <w:tc>
          <w:tcPr>
            <w:tcW w:w="708" w:type="dxa"/>
            <w:tcBorders>
              <w:top w:val="nil"/>
              <w:left w:val="nil"/>
              <w:bottom w:val="single" w:sz="4" w:space="0" w:color="auto"/>
              <w:right w:val="single" w:sz="4" w:space="0" w:color="auto"/>
            </w:tcBorders>
            <w:shd w:val="clear" w:color="auto" w:fill="auto"/>
            <w:noWrap/>
            <w:vAlign w:val="center"/>
            <w:hideMark/>
          </w:tcPr>
          <w:p w14:paraId="3BC8F7E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27DBFF5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33.8 (36.1)</w:t>
            </w:r>
          </w:p>
        </w:tc>
        <w:tc>
          <w:tcPr>
            <w:tcW w:w="425" w:type="dxa"/>
            <w:tcBorders>
              <w:top w:val="nil"/>
              <w:left w:val="nil"/>
              <w:bottom w:val="single" w:sz="4" w:space="0" w:color="auto"/>
              <w:right w:val="single" w:sz="4" w:space="0" w:color="auto"/>
            </w:tcBorders>
            <w:shd w:val="clear" w:color="auto" w:fill="auto"/>
            <w:noWrap/>
            <w:vAlign w:val="center"/>
            <w:hideMark/>
          </w:tcPr>
          <w:p w14:paraId="3DDE6D1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190BDAB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48.6 (31.5)</w:t>
            </w:r>
          </w:p>
        </w:tc>
      </w:tr>
      <w:tr w:rsidR="00A57652" w:rsidRPr="000201F4" w14:paraId="24E7A3E2"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42D8270" w14:textId="77777777" w:rsidR="00A57652" w:rsidRPr="000201F4" w:rsidRDefault="00A57652" w:rsidP="00CD51AB">
            <w:pPr>
              <w:spacing w:after="0" w:line="240" w:lineRule="auto"/>
              <w:rPr>
                <w:rFonts w:ascii="Calibri" w:eastAsia="Times New Roman" w:hAnsi="Calibri" w:cs="Times New Roman"/>
                <w:lang w:eastAsia="en-GB"/>
              </w:rPr>
            </w:pPr>
            <w:r w:rsidRPr="000201F4">
              <w:rPr>
                <w:rFonts w:ascii="Calibri" w:eastAsia="Times New Roman" w:hAnsi="Calibri" w:cs="Times New Roman"/>
                <w:lang w:eastAsia="en-GB"/>
              </w:rPr>
              <w:t>CANTAB</w:t>
            </w:r>
          </w:p>
        </w:tc>
        <w:tc>
          <w:tcPr>
            <w:tcW w:w="851" w:type="dxa"/>
            <w:tcBorders>
              <w:top w:val="nil"/>
              <w:left w:val="nil"/>
              <w:bottom w:val="single" w:sz="4" w:space="0" w:color="auto"/>
              <w:right w:val="single" w:sz="4" w:space="0" w:color="auto"/>
            </w:tcBorders>
            <w:shd w:val="clear" w:color="auto" w:fill="auto"/>
            <w:noWrap/>
            <w:vAlign w:val="center"/>
            <w:hideMark/>
          </w:tcPr>
          <w:p w14:paraId="10F1E94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8EA2C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A088F2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68AE9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2BFEFED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83877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0F01E9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D2829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 </w:t>
            </w:r>
          </w:p>
        </w:tc>
      </w:tr>
      <w:tr w:rsidR="00A57652" w:rsidRPr="000201F4" w14:paraId="195035DA"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586E4B6"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Stop-Signal</w:t>
            </w:r>
          </w:p>
        </w:tc>
        <w:tc>
          <w:tcPr>
            <w:tcW w:w="851" w:type="dxa"/>
            <w:tcBorders>
              <w:top w:val="nil"/>
              <w:left w:val="nil"/>
              <w:bottom w:val="single" w:sz="4" w:space="0" w:color="auto"/>
              <w:right w:val="single" w:sz="4" w:space="0" w:color="auto"/>
            </w:tcBorders>
            <w:shd w:val="clear" w:color="auto" w:fill="auto"/>
            <w:noWrap/>
            <w:vAlign w:val="center"/>
            <w:hideMark/>
          </w:tcPr>
          <w:p w14:paraId="030106E1"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15</w:t>
            </w:r>
          </w:p>
        </w:tc>
        <w:tc>
          <w:tcPr>
            <w:tcW w:w="1417" w:type="dxa"/>
            <w:tcBorders>
              <w:top w:val="nil"/>
              <w:left w:val="nil"/>
              <w:bottom w:val="single" w:sz="4" w:space="0" w:color="auto"/>
              <w:right w:val="single" w:sz="4" w:space="0" w:color="auto"/>
            </w:tcBorders>
            <w:shd w:val="clear" w:color="auto" w:fill="auto"/>
            <w:noWrap/>
            <w:vAlign w:val="center"/>
            <w:hideMark/>
          </w:tcPr>
          <w:p w14:paraId="59719EF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255.4 (165)</w:t>
            </w:r>
          </w:p>
        </w:tc>
        <w:tc>
          <w:tcPr>
            <w:tcW w:w="425" w:type="dxa"/>
            <w:tcBorders>
              <w:top w:val="nil"/>
              <w:left w:val="nil"/>
              <w:bottom w:val="single" w:sz="4" w:space="0" w:color="auto"/>
              <w:right w:val="single" w:sz="4" w:space="0" w:color="auto"/>
            </w:tcBorders>
            <w:shd w:val="clear" w:color="auto" w:fill="auto"/>
            <w:noWrap/>
            <w:vAlign w:val="center"/>
            <w:hideMark/>
          </w:tcPr>
          <w:p w14:paraId="76ECFAB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7C5A64A3"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213.7 (30.1)</w:t>
            </w:r>
          </w:p>
        </w:tc>
        <w:tc>
          <w:tcPr>
            <w:tcW w:w="708" w:type="dxa"/>
            <w:tcBorders>
              <w:top w:val="nil"/>
              <w:left w:val="nil"/>
              <w:bottom w:val="single" w:sz="4" w:space="0" w:color="auto"/>
              <w:right w:val="single" w:sz="4" w:space="0" w:color="auto"/>
            </w:tcBorders>
            <w:shd w:val="clear" w:color="auto" w:fill="auto"/>
            <w:noWrap/>
            <w:vAlign w:val="center"/>
            <w:hideMark/>
          </w:tcPr>
          <w:p w14:paraId="32D3C9A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01EC296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378.9 (277.7)</w:t>
            </w:r>
          </w:p>
        </w:tc>
        <w:tc>
          <w:tcPr>
            <w:tcW w:w="425" w:type="dxa"/>
            <w:tcBorders>
              <w:top w:val="nil"/>
              <w:left w:val="nil"/>
              <w:bottom w:val="single" w:sz="4" w:space="0" w:color="auto"/>
              <w:right w:val="single" w:sz="4" w:space="0" w:color="auto"/>
            </w:tcBorders>
            <w:shd w:val="clear" w:color="auto" w:fill="auto"/>
            <w:noWrap/>
            <w:vAlign w:val="center"/>
            <w:hideMark/>
          </w:tcPr>
          <w:p w14:paraId="5BFCC8B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0BAD7AE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208.6 (103.1)</w:t>
            </w:r>
          </w:p>
        </w:tc>
      </w:tr>
      <w:tr w:rsidR="00A57652" w:rsidRPr="000201F4" w14:paraId="2188DF49"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52EA870"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ID-ED</w:t>
            </w:r>
          </w:p>
        </w:tc>
        <w:tc>
          <w:tcPr>
            <w:tcW w:w="851" w:type="dxa"/>
            <w:tcBorders>
              <w:top w:val="nil"/>
              <w:left w:val="nil"/>
              <w:bottom w:val="single" w:sz="4" w:space="0" w:color="auto"/>
              <w:right w:val="single" w:sz="4" w:space="0" w:color="auto"/>
            </w:tcBorders>
            <w:shd w:val="clear" w:color="auto" w:fill="auto"/>
            <w:noWrap/>
            <w:vAlign w:val="center"/>
            <w:hideMark/>
          </w:tcPr>
          <w:p w14:paraId="5A00AC0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15</w:t>
            </w:r>
          </w:p>
        </w:tc>
        <w:tc>
          <w:tcPr>
            <w:tcW w:w="1417" w:type="dxa"/>
            <w:tcBorders>
              <w:top w:val="nil"/>
              <w:left w:val="nil"/>
              <w:bottom w:val="single" w:sz="4" w:space="0" w:color="auto"/>
              <w:right w:val="single" w:sz="4" w:space="0" w:color="auto"/>
            </w:tcBorders>
            <w:shd w:val="clear" w:color="auto" w:fill="auto"/>
            <w:noWrap/>
            <w:vAlign w:val="center"/>
            <w:hideMark/>
          </w:tcPr>
          <w:p w14:paraId="66D44C20"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45.4 (46.7)</w:t>
            </w:r>
          </w:p>
        </w:tc>
        <w:tc>
          <w:tcPr>
            <w:tcW w:w="425" w:type="dxa"/>
            <w:tcBorders>
              <w:top w:val="nil"/>
              <w:left w:val="nil"/>
              <w:bottom w:val="single" w:sz="4" w:space="0" w:color="auto"/>
              <w:right w:val="single" w:sz="4" w:space="0" w:color="auto"/>
            </w:tcBorders>
            <w:shd w:val="clear" w:color="auto" w:fill="auto"/>
            <w:noWrap/>
            <w:vAlign w:val="center"/>
            <w:hideMark/>
          </w:tcPr>
          <w:p w14:paraId="797961A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40A54C4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52 (81.4)</w:t>
            </w:r>
          </w:p>
        </w:tc>
        <w:tc>
          <w:tcPr>
            <w:tcW w:w="708" w:type="dxa"/>
            <w:tcBorders>
              <w:top w:val="nil"/>
              <w:left w:val="nil"/>
              <w:bottom w:val="single" w:sz="4" w:space="0" w:color="auto"/>
              <w:right w:val="single" w:sz="4" w:space="0" w:color="auto"/>
            </w:tcBorders>
            <w:shd w:val="clear" w:color="auto" w:fill="auto"/>
            <w:noWrap/>
            <w:vAlign w:val="center"/>
            <w:hideMark/>
          </w:tcPr>
          <w:p w14:paraId="206CAB4B"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03F4321E"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70.8 (28.4)</w:t>
            </w:r>
          </w:p>
        </w:tc>
        <w:tc>
          <w:tcPr>
            <w:tcW w:w="425" w:type="dxa"/>
            <w:tcBorders>
              <w:top w:val="nil"/>
              <w:left w:val="nil"/>
              <w:bottom w:val="single" w:sz="4" w:space="0" w:color="auto"/>
              <w:right w:val="single" w:sz="4" w:space="0" w:color="auto"/>
            </w:tcBorders>
            <w:shd w:val="clear" w:color="auto" w:fill="auto"/>
            <w:noWrap/>
            <w:vAlign w:val="center"/>
            <w:hideMark/>
          </w:tcPr>
          <w:p w14:paraId="4A33628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305755F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27.1 (23)</w:t>
            </w:r>
          </w:p>
        </w:tc>
      </w:tr>
      <w:tr w:rsidR="00A57652" w:rsidRPr="000201F4" w14:paraId="10FEF46C"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EABA1B"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Go-no-go</w:t>
            </w:r>
          </w:p>
        </w:tc>
        <w:tc>
          <w:tcPr>
            <w:tcW w:w="851" w:type="dxa"/>
            <w:tcBorders>
              <w:top w:val="nil"/>
              <w:left w:val="nil"/>
              <w:bottom w:val="single" w:sz="4" w:space="0" w:color="auto"/>
              <w:right w:val="single" w:sz="4" w:space="0" w:color="auto"/>
            </w:tcBorders>
            <w:shd w:val="clear" w:color="auto" w:fill="auto"/>
            <w:noWrap/>
            <w:vAlign w:val="center"/>
            <w:hideMark/>
          </w:tcPr>
          <w:p w14:paraId="39F25555"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12</w:t>
            </w:r>
          </w:p>
        </w:tc>
        <w:tc>
          <w:tcPr>
            <w:tcW w:w="1417" w:type="dxa"/>
            <w:tcBorders>
              <w:top w:val="nil"/>
              <w:left w:val="nil"/>
              <w:bottom w:val="single" w:sz="4" w:space="0" w:color="auto"/>
              <w:right w:val="single" w:sz="4" w:space="0" w:color="auto"/>
            </w:tcBorders>
            <w:shd w:val="clear" w:color="auto" w:fill="auto"/>
            <w:noWrap/>
            <w:vAlign w:val="center"/>
            <w:hideMark/>
          </w:tcPr>
          <w:p w14:paraId="20C06836"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554.5 (141.1)</w:t>
            </w:r>
          </w:p>
        </w:tc>
        <w:tc>
          <w:tcPr>
            <w:tcW w:w="425" w:type="dxa"/>
            <w:tcBorders>
              <w:top w:val="nil"/>
              <w:left w:val="nil"/>
              <w:bottom w:val="single" w:sz="4" w:space="0" w:color="auto"/>
              <w:right w:val="single" w:sz="4" w:space="0" w:color="auto"/>
            </w:tcBorders>
            <w:shd w:val="clear" w:color="auto" w:fill="auto"/>
            <w:noWrap/>
            <w:vAlign w:val="center"/>
            <w:hideMark/>
          </w:tcPr>
          <w:p w14:paraId="106A9A4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3</w:t>
            </w:r>
          </w:p>
        </w:tc>
        <w:tc>
          <w:tcPr>
            <w:tcW w:w="1560" w:type="dxa"/>
            <w:tcBorders>
              <w:top w:val="nil"/>
              <w:left w:val="nil"/>
              <w:bottom w:val="single" w:sz="4" w:space="0" w:color="auto"/>
              <w:right w:val="single" w:sz="4" w:space="0" w:color="auto"/>
            </w:tcBorders>
            <w:shd w:val="clear" w:color="auto" w:fill="auto"/>
            <w:noWrap/>
            <w:vAlign w:val="center"/>
            <w:hideMark/>
          </w:tcPr>
          <w:p w14:paraId="64ADC4F9"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562.3 (133.1)</w:t>
            </w:r>
          </w:p>
        </w:tc>
        <w:tc>
          <w:tcPr>
            <w:tcW w:w="708" w:type="dxa"/>
            <w:tcBorders>
              <w:top w:val="nil"/>
              <w:left w:val="nil"/>
              <w:bottom w:val="single" w:sz="4" w:space="0" w:color="auto"/>
              <w:right w:val="single" w:sz="4" w:space="0" w:color="auto"/>
            </w:tcBorders>
            <w:shd w:val="clear" w:color="auto" w:fill="auto"/>
            <w:noWrap/>
            <w:vAlign w:val="center"/>
            <w:hideMark/>
          </w:tcPr>
          <w:p w14:paraId="796A783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0492EE8A"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666.5 (155.5)</w:t>
            </w:r>
          </w:p>
        </w:tc>
        <w:tc>
          <w:tcPr>
            <w:tcW w:w="425" w:type="dxa"/>
            <w:tcBorders>
              <w:top w:val="nil"/>
              <w:left w:val="nil"/>
              <w:bottom w:val="single" w:sz="4" w:space="0" w:color="auto"/>
              <w:right w:val="single" w:sz="4" w:space="0" w:color="auto"/>
            </w:tcBorders>
            <w:shd w:val="clear" w:color="auto" w:fill="auto"/>
            <w:noWrap/>
            <w:vAlign w:val="center"/>
            <w:hideMark/>
          </w:tcPr>
          <w:p w14:paraId="13D5D0B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5</w:t>
            </w:r>
          </w:p>
        </w:tc>
        <w:tc>
          <w:tcPr>
            <w:tcW w:w="1559" w:type="dxa"/>
            <w:tcBorders>
              <w:top w:val="nil"/>
              <w:left w:val="nil"/>
              <w:bottom w:val="single" w:sz="4" w:space="0" w:color="auto"/>
              <w:right w:val="single" w:sz="4" w:space="0" w:color="auto"/>
            </w:tcBorders>
            <w:shd w:val="clear" w:color="auto" w:fill="auto"/>
            <w:noWrap/>
            <w:vAlign w:val="center"/>
            <w:hideMark/>
          </w:tcPr>
          <w:p w14:paraId="0CB4D93F"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460.2 (63.9)</w:t>
            </w:r>
          </w:p>
        </w:tc>
      </w:tr>
      <w:tr w:rsidR="00A57652" w:rsidRPr="000201F4" w14:paraId="2772BA82"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FF37EFF" w14:textId="77777777" w:rsidR="00A57652" w:rsidRPr="000201F4" w:rsidRDefault="00A57652" w:rsidP="00CD51AB">
            <w:pPr>
              <w:spacing w:after="0" w:line="240" w:lineRule="auto"/>
              <w:jc w:val="right"/>
              <w:rPr>
                <w:rFonts w:ascii="Calibri" w:eastAsia="Times New Roman" w:hAnsi="Calibri" w:cs="Times New Roman"/>
                <w:lang w:eastAsia="en-GB"/>
              </w:rPr>
            </w:pPr>
            <w:r w:rsidRPr="000201F4">
              <w:rPr>
                <w:rFonts w:ascii="Calibri" w:eastAsia="Times New Roman" w:hAnsi="Calibri" w:cs="Times New Roman"/>
                <w:lang w:eastAsia="en-GB"/>
              </w:rPr>
              <w:t>Gamble Task</w:t>
            </w:r>
          </w:p>
        </w:tc>
        <w:tc>
          <w:tcPr>
            <w:tcW w:w="851" w:type="dxa"/>
            <w:tcBorders>
              <w:top w:val="nil"/>
              <w:left w:val="nil"/>
              <w:bottom w:val="single" w:sz="4" w:space="0" w:color="auto"/>
              <w:right w:val="single" w:sz="4" w:space="0" w:color="auto"/>
            </w:tcBorders>
            <w:shd w:val="clear" w:color="auto" w:fill="auto"/>
            <w:noWrap/>
            <w:vAlign w:val="center"/>
            <w:hideMark/>
          </w:tcPr>
          <w:p w14:paraId="5B5BB31C"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15</w:t>
            </w:r>
          </w:p>
        </w:tc>
        <w:tc>
          <w:tcPr>
            <w:tcW w:w="1417" w:type="dxa"/>
            <w:tcBorders>
              <w:top w:val="nil"/>
              <w:left w:val="nil"/>
              <w:bottom w:val="single" w:sz="4" w:space="0" w:color="auto"/>
              <w:right w:val="single" w:sz="4" w:space="0" w:color="auto"/>
            </w:tcBorders>
            <w:shd w:val="clear" w:color="auto" w:fill="auto"/>
            <w:noWrap/>
            <w:vAlign w:val="center"/>
            <w:hideMark/>
          </w:tcPr>
          <w:p w14:paraId="67F31508"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0.6 (0.2)</w:t>
            </w:r>
          </w:p>
        </w:tc>
        <w:tc>
          <w:tcPr>
            <w:tcW w:w="425" w:type="dxa"/>
            <w:tcBorders>
              <w:top w:val="nil"/>
              <w:left w:val="nil"/>
              <w:bottom w:val="single" w:sz="4" w:space="0" w:color="auto"/>
              <w:right w:val="single" w:sz="4" w:space="0" w:color="auto"/>
            </w:tcBorders>
            <w:shd w:val="clear" w:color="auto" w:fill="auto"/>
            <w:noWrap/>
            <w:vAlign w:val="center"/>
            <w:hideMark/>
          </w:tcPr>
          <w:p w14:paraId="737AC84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4861DC4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0.5 (0.3)</w:t>
            </w:r>
          </w:p>
        </w:tc>
        <w:tc>
          <w:tcPr>
            <w:tcW w:w="708" w:type="dxa"/>
            <w:tcBorders>
              <w:top w:val="nil"/>
              <w:left w:val="nil"/>
              <w:bottom w:val="single" w:sz="4" w:space="0" w:color="auto"/>
              <w:right w:val="single" w:sz="4" w:space="0" w:color="auto"/>
            </w:tcBorders>
            <w:shd w:val="clear" w:color="auto" w:fill="auto"/>
            <w:noWrap/>
            <w:vAlign w:val="center"/>
            <w:hideMark/>
          </w:tcPr>
          <w:p w14:paraId="6D4C6822"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14:paraId="2743C01D"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0.6 (0.2)</w:t>
            </w:r>
          </w:p>
        </w:tc>
        <w:tc>
          <w:tcPr>
            <w:tcW w:w="425" w:type="dxa"/>
            <w:tcBorders>
              <w:top w:val="nil"/>
              <w:left w:val="nil"/>
              <w:bottom w:val="single" w:sz="4" w:space="0" w:color="auto"/>
              <w:right w:val="single" w:sz="4" w:space="0" w:color="auto"/>
            </w:tcBorders>
            <w:shd w:val="clear" w:color="auto" w:fill="auto"/>
            <w:noWrap/>
            <w:vAlign w:val="center"/>
            <w:hideMark/>
          </w:tcPr>
          <w:p w14:paraId="6D2DD167"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7</w:t>
            </w:r>
          </w:p>
        </w:tc>
        <w:tc>
          <w:tcPr>
            <w:tcW w:w="1559" w:type="dxa"/>
            <w:tcBorders>
              <w:top w:val="nil"/>
              <w:left w:val="nil"/>
              <w:bottom w:val="single" w:sz="4" w:space="0" w:color="auto"/>
              <w:right w:val="single" w:sz="4" w:space="0" w:color="auto"/>
            </w:tcBorders>
            <w:shd w:val="clear" w:color="auto" w:fill="auto"/>
            <w:noWrap/>
            <w:vAlign w:val="center"/>
            <w:hideMark/>
          </w:tcPr>
          <w:p w14:paraId="11C75774" w14:textId="77777777" w:rsidR="00A57652" w:rsidRPr="000201F4" w:rsidRDefault="00A57652" w:rsidP="00CD51AB">
            <w:pPr>
              <w:spacing w:after="0" w:line="240" w:lineRule="auto"/>
              <w:jc w:val="center"/>
              <w:rPr>
                <w:rFonts w:ascii="Calibri" w:eastAsia="Times New Roman" w:hAnsi="Calibri" w:cs="Times New Roman"/>
                <w:lang w:eastAsia="en-GB"/>
              </w:rPr>
            </w:pPr>
            <w:r w:rsidRPr="000201F4">
              <w:rPr>
                <w:rFonts w:ascii="Calibri" w:eastAsia="Times New Roman" w:hAnsi="Calibri" w:cs="Times New Roman"/>
                <w:lang w:eastAsia="en-GB"/>
              </w:rPr>
              <w:t>0.6 (0.1)</w:t>
            </w:r>
          </w:p>
        </w:tc>
      </w:tr>
    </w:tbl>
    <w:p w14:paraId="7769DDFF" w14:textId="77777777" w:rsidR="00A57652" w:rsidRDefault="00A57652" w:rsidP="00A57652">
      <w:pPr>
        <w:spacing w:after="0"/>
        <w:rPr>
          <w:rFonts w:ascii="Calibri" w:eastAsia="Calibri" w:hAnsi="Calibri" w:cs="Times New Roman"/>
          <w:b/>
          <w:sz w:val="24"/>
          <w:szCs w:val="24"/>
          <w:lang w:val="en-US"/>
        </w:rPr>
      </w:pPr>
    </w:p>
    <w:p w14:paraId="453C6586" w14:textId="77777777" w:rsidR="001240A7" w:rsidRDefault="001240A7" w:rsidP="00A57652">
      <w:pPr>
        <w:spacing w:after="0"/>
        <w:rPr>
          <w:rFonts w:ascii="Calibri" w:eastAsia="Calibri" w:hAnsi="Calibri" w:cs="Times New Roman"/>
          <w:b/>
          <w:sz w:val="24"/>
          <w:szCs w:val="24"/>
          <w:lang w:val="en-US"/>
        </w:rPr>
      </w:pPr>
    </w:p>
    <w:p w14:paraId="390F9CF9" w14:textId="77777777" w:rsidR="001240A7" w:rsidRDefault="001240A7" w:rsidP="00A57652">
      <w:pPr>
        <w:spacing w:after="0"/>
        <w:rPr>
          <w:rFonts w:ascii="Calibri" w:eastAsia="Calibri" w:hAnsi="Calibri" w:cs="Times New Roman"/>
          <w:b/>
          <w:sz w:val="24"/>
          <w:szCs w:val="24"/>
          <w:lang w:val="en-US"/>
        </w:rPr>
      </w:pPr>
    </w:p>
    <w:p w14:paraId="2705C763" w14:textId="77777777" w:rsidR="001240A7" w:rsidRDefault="001240A7" w:rsidP="00A57652">
      <w:pPr>
        <w:spacing w:after="0"/>
        <w:rPr>
          <w:rFonts w:ascii="Calibri" w:eastAsia="Calibri" w:hAnsi="Calibri" w:cs="Times New Roman"/>
          <w:b/>
          <w:sz w:val="24"/>
          <w:szCs w:val="24"/>
          <w:lang w:val="en-US"/>
        </w:rPr>
      </w:pPr>
    </w:p>
    <w:p w14:paraId="3376787F" w14:textId="5AF52D89" w:rsidR="00A57652" w:rsidRDefault="00A57652" w:rsidP="00A57652">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 xml:space="preserve">Table </w:t>
      </w:r>
      <w:r w:rsidR="00FD24C8">
        <w:rPr>
          <w:rFonts w:ascii="Calibri" w:eastAsia="Calibri" w:hAnsi="Calibri" w:cs="Times New Roman"/>
          <w:b/>
          <w:sz w:val="24"/>
          <w:szCs w:val="24"/>
          <w:lang w:val="en-US"/>
        </w:rPr>
        <w:t>4</w:t>
      </w:r>
      <w:r>
        <w:rPr>
          <w:rFonts w:ascii="Calibri" w:eastAsia="Calibri" w:hAnsi="Calibri" w:cs="Times New Roman"/>
          <w:b/>
          <w:sz w:val="24"/>
          <w:szCs w:val="24"/>
          <w:lang w:val="en-US"/>
        </w:rPr>
        <w:t xml:space="preserve">c – </w:t>
      </w:r>
      <w:r w:rsidR="001D177A">
        <w:rPr>
          <w:rFonts w:ascii="Calibri" w:eastAsia="Calibri" w:hAnsi="Calibri" w:cs="Times New Roman"/>
          <w:b/>
          <w:sz w:val="24"/>
          <w:szCs w:val="24"/>
          <w:lang w:val="en-US"/>
        </w:rPr>
        <w:t xml:space="preserve">SWSG </w:t>
      </w:r>
      <w:r w:rsidR="001119DD">
        <w:rPr>
          <w:rFonts w:ascii="Calibri" w:eastAsia="Calibri" w:hAnsi="Calibri" w:cs="Times New Roman"/>
          <w:b/>
          <w:sz w:val="24"/>
          <w:szCs w:val="24"/>
          <w:lang w:val="en-US"/>
        </w:rPr>
        <w:t xml:space="preserve">- </w:t>
      </w:r>
      <w:r>
        <w:rPr>
          <w:rFonts w:ascii="Calibri" w:eastAsia="Calibri" w:hAnsi="Calibri" w:cs="Times New Roman"/>
          <w:b/>
          <w:sz w:val="24"/>
          <w:szCs w:val="24"/>
          <w:lang w:val="en-US"/>
        </w:rPr>
        <w:t>Patient Baseline Data</w:t>
      </w:r>
    </w:p>
    <w:tbl>
      <w:tblPr>
        <w:tblW w:w="10343" w:type="dxa"/>
        <w:tblLook w:val="04A0" w:firstRow="1" w:lastRow="0" w:firstColumn="1" w:lastColumn="0" w:noHBand="0" w:noVBand="1"/>
      </w:tblPr>
      <w:tblGrid>
        <w:gridCol w:w="1838"/>
        <w:gridCol w:w="851"/>
        <w:gridCol w:w="1417"/>
        <w:gridCol w:w="425"/>
        <w:gridCol w:w="1560"/>
        <w:gridCol w:w="708"/>
        <w:gridCol w:w="1560"/>
        <w:gridCol w:w="425"/>
        <w:gridCol w:w="1559"/>
      </w:tblGrid>
      <w:tr w:rsidR="00A57652" w:rsidRPr="00B06480" w14:paraId="528F6D96" w14:textId="77777777" w:rsidTr="00CD51AB">
        <w:trPr>
          <w:trHeight w:val="300"/>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F97986" w14:textId="4404C315" w:rsidR="00A57652" w:rsidRPr="00B06480" w:rsidRDefault="00A57652" w:rsidP="00CD51AB">
            <w:pPr>
              <w:spacing w:after="0" w:line="240" w:lineRule="auto"/>
              <w:jc w:val="center"/>
              <w:rPr>
                <w:rFonts w:ascii="Calibri" w:eastAsia="Times New Roman" w:hAnsi="Calibri" w:cs="Times New Roman"/>
                <w:lang w:eastAsia="en-GB"/>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7FE4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268D3"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All</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99C0C4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Randomised/Study Arm</w:t>
            </w:r>
          </w:p>
        </w:tc>
      </w:tr>
      <w:tr w:rsidR="00A57652" w:rsidRPr="00B06480" w14:paraId="58BCAD14" w14:textId="77777777" w:rsidTr="00CD51AB">
        <w:trPr>
          <w:trHeight w:val="300"/>
        </w:trPr>
        <w:tc>
          <w:tcPr>
            <w:tcW w:w="1838" w:type="dxa"/>
            <w:vMerge/>
            <w:tcBorders>
              <w:top w:val="single" w:sz="4" w:space="0" w:color="auto"/>
              <w:left w:val="single" w:sz="4" w:space="0" w:color="auto"/>
              <w:bottom w:val="single" w:sz="4" w:space="0" w:color="000000"/>
              <w:right w:val="single" w:sz="4" w:space="0" w:color="auto"/>
            </w:tcBorders>
            <w:vAlign w:val="center"/>
            <w:hideMark/>
          </w:tcPr>
          <w:p w14:paraId="636BE802" w14:textId="77777777" w:rsidR="00A57652" w:rsidRPr="00B06480" w:rsidRDefault="00A57652" w:rsidP="00CD51AB">
            <w:pPr>
              <w:spacing w:after="0" w:line="240" w:lineRule="auto"/>
              <w:rPr>
                <w:rFonts w:ascii="Calibri" w:eastAsia="Times New Roman" w:hAnsi="Calibri" w:cs="Times New Roman"/>
                <w:lang w:eastAsia="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DB090BC" w14:textId="77777777" w:rsidR="00A57652" w:rsidRPr="00B06480" w:rsidRDefault="00A57652" w:rsidP="00CD51AB">
            <w:pPr>
              <w:spacing w:after="0" w:line="240" w:lineRule="auto"/>
              <w:rPr>
                <w:rFonts w:ascii="Calibri" w:eastAsia="Times New Roman" w:hAnsi="Calibri" w:cs="Times New Roman"/>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9AD4760" w14:textId="77777777" w:rsidR="00A57652" w:rsidRPr="00B06480" w:rsidRDefault="00A57652" w:rsidP="00CD51AB">
            <w:pPr>
              <w:spacing w:after="0" w:line="240" w:lineRule="auto"/>
              <w:rPr>
                <w:rFonts w:ascii="Calibri" w:eastAsia="Times New Roman" w:hAnsi="Calibri" w:cs="Times New Roman"/>
                <w:lang w:eastAsia="en-GB"/>
              </w:rPr>
            </w:pPr>
          </w:p>
        </w:tc>
        <w:tc>
          <w:tcPr>
            <w:tcW w:w="425" w:type="dxa"/>
            <w:tcBorders>
              <w:top w:val="nil"/>
              <w:left w:val="nil"/>
              <w:bottom w:val="single" w:sz="4" w:space="0" w:color="auto"/>
              <w:right w:val="single" w:sz="4" w:space="0" w:color="auto"/>
            </w:tcBorders>
            <w:shd w:val="clear" w:color="auto" w:fill="auto"/>
            <w:noWrap/>
            <w:vAlign w:val="center"/>
            <w:hideMark/>
          </w:tcPr>
          <w:p w14:paraId="479807D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n</w:t>
            </w:r>
          </w:p>
        </w:tc>
        <w:tc>
          <w:tcPr>
            <w:tcW w:w="1560" w:type="dxa"/>
            <w:tcBorders>
              <w:top w:val="nil"/>
              <w:left w:val="nil"/>
              <w:bottom w:val="single" w:sz="4" w:space="0" w:color="auto"/>
              <w:right w:val="single" w:sz="4" w:space="0" w:color="auto"/>
            </w:tcBorders>
            <w:shd w:val="clear" w:color="auto" w:fill="auto"/>
            <w:noWrap/>
            <w:vAlign w:val="center"/>
            <w:hideMark/>
          </w:tcPr>
          <w:p w14:paraId="2E7288E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Sertraline</w:t>
            </w:r>
          </w:p>
        </w:tc>
        <w:tc>
          <w:tcPr>
            <w:tcW w:w="708" w:type="dxa"/>
            <w:tcBorders>
              <w:top w:val="nil"/>
              <w:left w:val="nil"/>
              <w:bottom w:val="single" w:sz="4" w:space="0" w:color="auto"/>
              <w:right w:val="single" w:sz="4" w:space="0" w:color="auto"/>
            </w:tcBorders>
            <w:shd w:val="clear" w:color="auto" w:fill="auto"/>
            <w:noWrap/>
            <w:vAlign w:val="center"/>
            <w:hideMark/>
          </w:tcPr>
          <w:p w14:paraId="7AFA8A56"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n</w:t>
            </w:r>
          </w:p>
        </w:tc>
        <w:tc>
          <w:tcPr>
            <w:tcW w:w="1560" w:type="dxa"/>
            <w:tcBorders>
              <w:top w:val="nil"/>
              <w:left w:val="nil"/>
              <w:bottom w:val="single" w:sz="4" w:space="0" w:color="auto"/>
              <w:right w:val="single" w:sz="4" w:space="0" w:color="auto"/>
            </w:tcBorders>
            <w:shd w:val="clear" w:color="auto" w:fill="auto"/>
            <w:noWrap/>
            <w:vAlign w:val="center"/>
            <w:hideMark/>
          </w:tcPr>
          <w:p w14:paraId="7899FA9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CBT</w:t>
            </w:r>
          </w:p>
        </w:tc>
        <w:tc>
          <w:tcPr>
            <w:tcW w:w="425" w:type="dxa"/>
            <w:tcBorders>
              <w:top w:val="nil"/>
              <w:left w:val="nil"/>
              <w:bottom w:val="single" w:sz="4" w:space="0" w:color="auto"/>
              <w:right w:val="single" w:sz="4" w:space="0" w:color="auto"/>
            </w:tcBorders>
            <w:shd w:val="clear" w:color="auto" w:fill="auto"/>
            <w:noWrap/>
            <w:vAlign w:val="center"/>
            <w:hideMark/>
          </w:tcPr>
          <w:p w14:paraId="462EEAF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14:paraId="10F9C30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Combined</w:t>
            </w:r>
          </w:p>
        </w:tc>
      </w:tr>
      <w:tr w:rsidR="00A57652" w:rsidRPr="00B06480" w14:paraId="57E0EFEB"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948AC8F"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hAnsi="Calibri"/>
              </w:rPr>
              <w:t>Age</w:t>
            </w:r>
          </w:p>
        </w:tc>
        <w:tc>
          <w:tcPr>
            <w:tcW w:w="851" w:type="dxa"/>
            <w:tcBorders>
              <w:top w:val="nil"/>
              <w:left w:val="nil"/>
              <w:bottom w:val="single" w:sz="4" w:space="0" w:color="auto"/>
              <w:right w:val="single" w:sz="4" w:space="0" w:color="auto"/>
            </w:tcBorders>
            <w:shd w:val="clear" w:color="auto" w:fill="auto"/>
            <w:noWrap/>
            <w:vAlign w:val="bottom"/>
          </w:tcPr>
          <w:p w14:paraId="5410D10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8</w:t>
            </w:r>
          </w:p>
        </w:tc>
        <w:tc>
          <w:tcPr>
            <w:tcW w:w="1417" w:type="dxa"/>
            <w:tcBorders>
              <w:top w:val="nil"/>
              <w:left w:val="nil"/>
              <w:bottom w:val="single" w:sz="4" w:space="0" w:color="auto"/>
              <w:right w:val="single" w:sz="4" w:space="0" w:color="auto"/>
            </w:tcBorders>
            <w:shd w:val="clear" w:color="auto" w:fill="auto"/>
            <w:noWrap/>
            <w:vAlign w:val="bottom"/>
          </w:tcPr>
          <w:p w14:paraId="2430B72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38.8 (15.3)</w:t>
            </w:r>
          </w:p>
        </w:tc>
        <w:tc>
          <w:tcPr>
            <w:tcW w:w="425" w:type="dxa"/>
            <w:tcBorders>
              <w:top w:val="nil"/>
              <w:left w:val="nil"/>
              <w:bottom w:val="single" w:sz="4" w:space="0" w:color="auto"/>
              <w:right w:val="single" w:sz="4" w:space="0" w:color="auto"/>
            </w:tcBorders>
            <w:shd w:val="clear" w:color="auto" w:fill="auto"/>
            <w:noWrap/>
            <w:vAlign w:val="bottom"/>
          </w:tcPr>
          <w:p w14:paraId="7BEF9F1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2</w:t>
            </w:r>
          </w:p>
        </w:tc>
        <w:tc>
          <w:tcPr>
            <w:tcW w:w="1560" w:type="dxa"/>
            <w:tcBorders>
              <w:top w:val="nil"/>
              <w:left w:val="nil"/>
              <w:bottom w:val="single" w:sz="4" w:space="0" w:color="auto"/>
              <w:right w:val="single" w:sz="4" w:space="0" w:color="auto"/>
            </w:tcBorders>
            <w:shd w:val="clear" w:color="auto" w:fill="auto"/>
            <w:noWrap/>
            <w:vAlign w:val="bottom"/>
          </w:tcPr>
          <w:p w14:paraId="32B85270"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28.5 (6.4)</w:t>
            </w:r>
          </w:p>
        </w:tc>
        <w:tc>
          <w:tcPr>
            <w:tcW w:w="708" w:type="dxa"/>
            <w:tcBorders>
              <w:top w:val="nil"/>
              <w:left w:val="nil"/>
              <w:bottom w:val="single" w:sz="4" w:space="0" w:color="auto"/>
              <w:right w:val="single" w:sz="4" w:space="0" w:color="auto"/>
            </w:tcBorders>
            <w:shd w:val="clear" w:color="auto" w:fill="auto"/>
            <w:noWrap/>
            <w:vAlign w:val="bottom"/>
          </w:tcPr>
          <w:p w14:paraId="643F54F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3</w:t>
            </w:r>
          </w:p>
        </w:tc>
        <w:tc>
          <w:tcPr>
            <w:tcW w:w="1560" w:type="dxa"/>
            <w:tcBorders>
              <w:top w:val="nil"/>
              <w:left w:val="nil"/>
              <w:bottom w:val="single" w:sz="4" w:space="0" w:color="auto"/>
              <w:right w:val="single" w:sz="4" w:space="0" w:color="auto"/>
            </w:tcBorders>
            <w:shd w:val="clear" w:color="auto" w:fill="auto"/>
            <w:noWrap/>
            <w:vAlign w:val="bottom"/>
          </w:tcPr>
          <w:p w14:paraId="6CACB152"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39.3 (17.0)</w:t>
            </w:r>
          </w:p>
        </w:tc>
        <w:tc>
          <w:tcPr>
            <w:tcW w:w="425" w:type="dxa"/>
            <w:tcBorders>
              <w:top w:val="nil"/>
              <w:left w:val="nil"/>
              <w:bottom w:val="single" w:sz="4" w:space="0" w:color="auto"/>
              <w:right w:val="single" w:sz="4" w:space="0" w:color="auto"/>
            </w:tcBorders>
            <w:shd w:val="clear" w:color="auto" w:fill="auto"/>
            <w:noWrap/>
            <w:vAlign w:val="bottom"/>
          </w:tcPr>
          <w:p w14:paraId="381B8C3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3</w:t>
            </w:r>
          </w:p>
        </w:tc>
        <w:tc>
          <w:tcPr>
            <w:tcW w:w="1559" w:type="dxa"/>
            <w:tcBorders>
              <w:top w:val="nil"/>
              <w:left w:val="nil"/>
              <w:bottom w:val="single" w:sz="4" w:space="0" w:color="auto"/>
              <w:right w:val="single" w:sz="4" w:space="0" w:color="auto"/>
            </w:tcBorders>
            <w:shd w:val="clear" w:color="auto" w:fill="auto"/>
            <w:noWrap/>
            <w:vAlign w:val="bottom"/>
          </w:tcPr>
          <w:p w14:paraId="13DE72A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hAnsi="Calibri"/>
              </w:rPr>
              <w:t>45 (18.7)</w:t>
            </w:r>
          </w:p>
        </w:tc>
      </w:tr>
      <w:tr w:rsidR="00A57652" w:rsidRPr="00B06480" w14:paraId="1EC7ED24"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60EB40"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eastAsia="Times New Roman" w:hAnsi="Calibri" w:cs="Times New Roman"/>
                <w:lang w:eastAsia="en-GB"/>
              </w:rPr>
              <w:t>Y-BOCS</w:t>
            </w:r>
          </w:p>
        </w:tc>
        <w:tc>
          <w:tcPr>
            <w:tcW w:w="851" w:type="dxa"/>
            <w:tcBorders>
              <w:top w:val="nil"/>
              <w:left w:val="nil"/>
              <w:bottom w:val="single" w:sz="4" w:space="0" w:color="auto"/>
              <w:right w:val="single" w:sz="4" w:space="0" w:color="auto"/>
            </w:tcBorders>
            <w:shd w:val="clear" w:color="auto" w:fill="auto"/>
            <w:noWrap/>
            <w:vAlign w:val="center"/>
            <w:hideMark/>
          </w:tcPr>
          <w:p w14:paraId="002DF123"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8</w:t>
            </w:r>
          </w:p>
        </w:tc>
        <w:tc>
          <w:tcPr>
            <w:tcW w:w="1417" w:type="dxa"/>
            <w:tcBorders>
              <w:top w:val="nil"/>
              <w:left w:val="nil"/>
              <w:bottom w:val="single" w:sz="4" w:space="0" w:color="auto"/>
              <w:right w:val="single" w:sz="4" w:space="0" w:color="auto"/>
            </w:tcBorders>
            <w:shd w:val="clear" w:color="auto" w:fill="auto"/>
            <w:noWrap/>
            <w:vAlign w:val="center"/>
            <w:hideMark/>
          </w:tcPr>
          <w:p w14:paraId="7D887AF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25.8 (5.1)</w:t>
            </w:r>
          </w:p>
        </w:tc>
        <w:tc>
          <w:tcPr>
            <w:tcW w:w="425" w:type="dxa"/>
            <w:tcBorders>
              <w:top w:val="nil"/>
              <w:left w:val="nil"/>
              <w:bottom w:val="single" w:sz="4" w:space="0" w:color="auto"/>
              <w:right w:val="single" w:sz="4" w:space="0" w:color="auto"/>
            </w:tcBorders>
            <w:shd w:val="clear" w:color="auto" w:fill="auto"/>
            <w:noWrap/>
            <w:vAlign w:val="center"/>
            <w:hideMark/>
          </w:tcPr>
          <w:p w14:paraId="77E353B7"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670F7BDB"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24.5 (0.7)</w:t>
            </w:r>
          </w:p>
        </w:tc>
        <w:tc>
          <w:tcPr>
            <w:tcW w:w="708" w:type="dxa"/>
            <w:tcBorders>
              <w:top w:val="nil"/>
              <w:left w:val="nil"/>
              <w:bottom w:val="single" w:sz="4" w:space="0" w:color="auto"/>
              <w:right w:val="single" w:sz="4" w:space="0" w:color="auto"/>
            </w:tcBorders>
            <w:shd w:val="clear" w:color="auto" w:fill="auto"/>
            <w:noWrap/>
            <w:vAlign w:val="center"/>
            <w:hideMark/>
          </w:tcPr>
          <w:p w14:paraId="580F5B72"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60" w:type="dxa"/>
            <w:tcBorders>
              <w:top w:val="nil"/>
              <w:left w:val="nil"/>
              <w:bottom w:val="single" w:sz="4" w:space="0" w:color="auto"/>
              <w:right w:val="single" w:sz="4" w:space="0" w:color="auto"/>
            </w:tcBorders>
            <w:shd w:val="clear" w:color="auto" w:fill="auto"/>
            <w:noWrap/>
            <w:vAlign w:val="center"/>
            <w:hideMark/>
          </w:tcPr>
          <w:p w14:paraId="60340AE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23.7 (4)</w:t>
            </w:r>
          </w:p>
        </w:tc>
        <w:tc>
          <w:tcPr>
            <w:tcW w:w="425" w:type="dxa"/>
            <w:tcBorders>
              <w:top w:val="nil"/>
              <w:left w:val="nil"/>
              <w:bottom w:val="single" w:sz="4" w:space="0" w:color="auto"/>
              <w:right w:val="single" w:sz="4" w:space="0" w:color="auto"/>
            </w:tcBorders>
            <w:shd w:val="clear" w:color="auto" w:fill="auto"/>
            <w:noWrap/>
            <w:vAlign w:val="center"/>
            <w:hideMark/>
          </w:tcPr>
          <w:p w14:paraId="47939F6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0558126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28.7 (7.4)</w:t>
            </w:r>
          </w:p>
        </w:tc>
      </w:tr>
      <w:tr w:rsidR="00A57652" w:rsidRPr="00B06480" w14:paraId="4055C2C0"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6E1361F"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eastAsia="Times New Roman" w:hAnsi="Calibri" w:cs="Times New Roman"/>
                <w:lang w:eastAsia="en-GB"/>
              </w:rPr>
              <w:t>CGI Severity</w:t>
            </w:r>
          </w:p>
        </w:tc>
        <w:tc>
          <w:tcPr>
            <w:tcW w:w="851" w:type="dxa"/>
            <w:tcBorders>
              <w:top w:val="nil"/>
              <w:left w:val="nil"/>
              <w:bottom w:val="single" w:sz="4" w:space="0" w:color="auto"/>
              <w:right w:val="single" w:sz="4" w:space="0" w:color="auto"/>
            </w:tcBorders>
            <w:shd w:val="clear" w:color="auto" w:fill="auto"/>
            <w:noWrap/>
            <w:vAlign w:val="center"/>
            <w:hideMark/>
          </w:tcPr>
          <w:p w14:paraId="38E63E5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8</w:t>
            </w:r>
          </w:p>
        </w:tc>
        <w:tc>
          <w:tcPr>
            <w:tcW w:w="1417" w:type="dxa"/>
            <w:tcBorders>
              <w:top w:val="nil"/>
              <w:left w:val="nil"/>
              <w:bottom w:val="single" w:sz="4" w:space="0" w:color="auto"/>
              <w:right w:val="single" w:sz="4" w:space="0" w:color="auto"/>
            </w:tcBorders>
            <w:shd w:val="clear" w:color="auto" w:fill="auto"/>
            <w:noWrap/>
            <w:vAlign w:val="center"/>
            <w:hideMark/>
          </w:tcPr>
          <w:p w14:paraId="73F386C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4 (1.3)</w:t>
            </w:r>
          </w:p>
        </w:tc>
        <w:tc>
          <w:tcPr>
            <w:tcW w:w="425" w:type="dxa"/>
            <w:tcBorders>
              <w:top w:val="nil"/>
              <w:left w:val="nil"/>
              <w:bottom w:val="single" w:sz="4" w:space="0" w:color="auto"/>
              <w:right w:val="single" w:sz="4" w:space="0" w:color="auto"/>
            </w:tcBorders>
            <w:shd w:val="clear" w:color="auto" w:fill="auto"/>
            <w:noWrap/>
            <w:vAlign w:val="center"/>
            <w:hideMark/>
          </w:tcPr>
          <w:p w14:paraId="60861F9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1477A12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4 (-)</w:t>
            </w:r>
          </w:p>
        </w:tc>
        <w:tc>
          <w:tcPr>
            <w:tcW w:w="708" w:type="dxa"/>
            <w:tcBorders>
              <w:top w:val="nil"/>
              <w:left w:val="nil"/>
              <w:bottom w:val="single" w:sz="4" w:space="0" w:color="auto"/>
              <w:right w:val="single" w:sz="4" w:space="0" w:color="auto"/>
            </w:tcBorders>
            <w:shd w:val="clear" w:color="auto" w:fill="auto"/>
            <w:noWrap/>
            <w:vAlign w:val="center"/>
            <w:hideMark/>
          </w:tcPr>
          <w:p w14:paraId="4C6F1EB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60" w:type="dxa"/>
            <w:tcBorders>
              <w:top w:val="nil"/>
              <w:left w:val="nil"/>
              <w:bottom w:val="single" w:sz="4" w:space="0" w:color="auto"/>
              <w:right w:val="single" w:sz="4" w:space="0" w:color="auto"/>
            </w:tcBorders>
            <w:shd w:val="clear" w:color="auto" w:fill="auto"/>
            <w:noWrap/>
            <w:vAlign w:val="center"/>
            <w:hideMark/>
          </w:tcPr>
          <w:p w14:paraId="5DF9B3A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3.3 (0.6)</w:t>
            </w:r>
          </w:p>
        </w:tc>
        <w:tc>
          <w:tcPr>
            <w:tcW w:w="425" w:type="dxa"/>
            <w:tcBorders>
              <w:top w:val="nil"/>
              <w:left w:val="nil"/>
              <w:bottom w:val="single" w:sz="4" w:space="0" w:color="auto"/>
              <w:right w:val="single" w:sz="4" w:space="0" w:color="auto"/>
            </w:tcBorders>
            <w:shd w:val="clear" w:color="auto" w:fill="auto"/>
            <w:noWrap/>
            <w:vAlign w:val="center"/>
            <w:hideMark/>
          </w:tcPr>
          <w:p w14:paraId="4F6F27A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7651EF49"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4.7 (2.1)</w:t>
            </w:r>
          </w:p>
        </w:tc>
      </w:tr>
      <w:tr w:rsidR="00A57652" w:rsidRPr="00B06480" w14:paraId="678D4096"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51D03B6"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eastAsia="Times New Roman" w:hAnsi="Calibri" w:cs="Times New Roman"/>
                <w:lang w:eastAsia="en-GB"/>
              </w:rPr>
              <w:t>SDS</w:t>
            </w:r>
          </w:p>
        </w:tc>
        <w:tc>
          <w:tcPr>
            <w:tcW w:w="851" w:type="dxa"/>
            <w:tcBorders>
              <w:top w:val="nil"/>
              <w:left w:val="nil"/>
              <w:bottom w:val="single" w:sz="4" w:space="0" w:color="auto"/>
              <w:right w:val="single" w:sz="4" w:space="0" w:color="auto"/>
            </w:tcBorders>
            <w:shd w:val="clear" w:color="auto" w:fill="auto"/>
            <w:noWrap/>
            <w:vAlign w:val="center"/>
            <w:hideMark/>
          </w:tcPr>
          <w:p w14:paraId="35242D4B"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7</w:t>
            </w:r>
          </w:p>
        </w:tc>
        <w:tc>
          <w:tcPr>
            <w:tcW w:w="1417" w:type="dxa"/>
            <w:tcBorders>
              <w:top w:val="nil"/>
              <w:left w:val="nil"/>
              <w:bottom w:val="single" w:sz="4" w:space="0" w:color="auto"/>
              <w:right w:val="single" w:sz="4" w:space="0" w:color="auto"/>
            </w:tcBorders>
            <w:shd w:val="clear" w:color="auto" w:fill="auto"/>
            <w:noWrap/>
            <w:vAlign w:val="center"/>
            <w:hideMark/>
          </w:tcPr>
          <w:p w14:paraId="47EA575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14.3 (7.2)</w:t>
            </w:r>
          </w:p>
        </w:tc>
        <w:tc>
          <w:tcPr>
            <w:tcW w:w="425" w:type="dxa"/>
            <w:tcBorders>
              <w:top w:val="nil"/>
              <w:left w:val="nil"/>
              <w:bottom w:val="single" w:sz="4" w:space="0" w:color="auto"/>
              <w:right w:val="single" w:sz="4" w:space="0" w:color="auto"/>
            </w:tcBorders>
            <w:shd w:val="clear" w:color="auto" w:fill="auto"/>
            <w:noWrap/>
            <w:vAlign w:val="center"/>
            <w:hideMark/>
          </w:tcPr>
          <w:p w14:paraId="04263858"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494C4C3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16.5 (2.1)</w:t>
            </w:r>
          </w:p>
        </w:tc>
        <w:tc>
          <w:tcPr>
            <w:tcW w:w="708" w:type="dxa"/>
            <w:tcBorders>
              <w:top w:val="nil"/>
              <w:left w:val="nil"/>
              <w:bottom w:val="single" w:sz="4" w:space="0" w:color="auto"/>
              <w:right w:val="single" w:sz="4" w:space="0" w:color="auto"/>
            </w:tcBorders>
            <w:shd w:val="clear" w:color="auto" w:fill="auto"/>
            <w:noWrap/>
            <w:vAlign w:val="center"/>
            <w:hideMark/>
          </w:tcPr>
          <w:p w14:paraId="0F15391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3C3D0AE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8.5 (10.6)</w:t>
            </w:r>
          </w:p>
        </w:tc>
        <w:tc>
          <w:tcPr>
            <w:tcW w:w="425" w:type="dxa"/>
            <w:tcBorders>
              <w:top w:val="nil"/>
              <w:left w:val="nil"/>
              <w:bottom w:val="single" w:sz="4" w:space="0" w:color="auto"/>
              <w:right w:val="single" w:sz="4" w:space="0" w:color="auto"/>
            </w:tcBorders>
            <w:shd w:val="clear" w:color="auto" w:fill="auto"/>
            <w:noWrap/>
            <w:vAlign w:val="center"/>
            <w:hideMark/>
          </w:tcPr>
          <w:p w14:paraId="0CD7A240"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4778276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16.7 (7.1)</w:t>
            </w:r>
          </w:p>
        </w:tc>
      </w:tr>
      <w:tr w:rsidR="00A57652" w:rsidRPr="00B06480" w14:paraId="5F0C097D"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0F398FA"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eastAsia="Times New Roman" w:hAnsi="Calibri" w:cs="Times New Roman"/>
                <w:lang w:eastAsia="en-GB"/>
              </w:rPr>
              <w:t>Autism Quotient</w:t>
            </w:r>
          </w:p>
        </w:tc>
        <w:tc>
          <w:tcPr>
            <w:tcW w:w="851" w:type="dxa"/>
            <w:tcBorders>
              <w:top w:val="nil"/>
              <w:left w:val="nil"/>
              <w:bottom w:val="single" w:sz="4" w:space="0" w:color="auto"/>
              <w:right w:val="single" w:sz="4" w:space="0" w:color="auto"/>
            </w:tcBorders>
            <w:shd w:val="clear" w:color="auto" w:fill="auto"/>
            <w:noWrap/>
            <w:vAlign w:val="center"/>
            <w:hideMark/>
          </w:tcPr>
          <w:p w14:paraId="0C408A89"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7</w:t>
            </w:r>
          </w:p>
        </w:tc>
        <w:tc>
          <w:tcPr>
            <w:tcW w:w="1417" w:type="dxa"/>
            <w:tcBorders>
              <w:top w:val="nil"/>
              <w:left w:val="nil"/>
              <w:bottom w:val="single" w:sz="4" w:space="0" w:color="auto"/>
              <w:right w:val="single" w:sz="4" w:space="0" w:color="auto"/>
            </w:tcBorders>
            <w:shd w:val="clear" w:color="auto" w:fill="auto"/>
            <w:noWrap/>
            <w:vAlign w:val="center"/>
            <w:hideMark/>
          </w:tcPr>
          <w:p w14:paraId="230F69D6"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20.4 (4.2)</w:t>
            </w:r>
          </w:p>
        </w:tc>
        <w:tc>
          <w:tcPr>
            <w:tcW w:w="425" w:type="dxa"/>
            <w:tcBorders>
              <w:top w:val="nil"/>
              <w:left w:val="nil"/>
              <w:bottom w:val="single" w:sz="4" w:space="0" w:color="auto"/>
              <w:right w:val="single" w:sz="4" w:space="0" w:color="auto"/>
            </w:tcBorders>
            <w:shd w:val="clear" w:color="auto" w:fill="auto"/>
            <w:noWrap/>
            <w:vAlign w:val="center"/>
            <w:hideMark/>
          </w:tcPr>
          <w:p w14:paraId="215BF5D6"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5FF2C3F8"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24 (1.4)</w:t>
            </w:r>
          </w:p>
        </w:tc>
        <w:tc>
          <w:tcPr>
            <w:tcW w:w="708" w:type="dxa"/>
            <w:tcBorders>
              <w:top w:val="nil"/>
              <w:left w:val="nil"/>
              <w:bottom w:val="single" w:sz="4" w:space="0" w:color="auto"/>
              <w:right w:val="single" w:sz="4" w:space="0" w:color="auto"/>
            </w:tcBorders>
            <w:shd w:val="clear" w:color="auto" w:fill="auto"/>
            <w:noWrap/>
            <w:vAlign w:val="center"/>
            <w:hideMark/>
          </w:tcPr>
          <w:p w14:paraId="7F54E7E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77511E1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17.5 (2.1)</w:t>
            </w:r>
          </w:p>
        </w:tc>
        <w:tc>
          <w:tcPr>
            <w:tcW w:w="425" w:type="dxa"/>
            <w:tcBorders>
              <w:top w:val="nil"/>
              <w:left w:val="nil"/>
              <w:bottom w:val="single" w:sz="4" w:space="0" w:color="auto"/>
              <w:right w:val="single" w:sz="4" w:space="0" w:color="auto"/>
            </w:tcBorders>
            <w:shd w:val="clear" w:color="auto" w:fill="auto"/>
            <w:noWrap/>
            <w:vAlign w:val="center"/>
            <w:hideMark/>
          </w:tcPr>
          <w:p w14:paraId="7DFD74A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7F724D4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20 (5.3)</w:t>
            </w:r>
          </w:p>
        </w:tc>
      </w:tr>
      <w:tr w:rsidR="00A57652" w:rsidRPr="00B06480" w14:paraId="59E02B02"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D4F91E"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eastAsia="Times New Roman" w:hAnsi="Calibri" w:cs="Times New Roman"/>
                <w:lang w:eastAsia="en-GB"/>
              </w:rPr>
              <w:t>MADRS</w:t>
            </w:r>
          </w:p>
        </w:tc>
        <w:tc>
          <w:tcPr>
            <w:tcW w:w="851" w:type="dxa"/>
            <w:tcBorders>
              <w:top w:val="nil"/>
              <w:left w:val="nil"/>
              <w:bottom w:val="single" w:sz="4" w:space="0" w:color="auto"/>
              <w:right w:val="single" w:sz="4" w:space="0" w:color="auto"/>
            </w:tcBorders>
            <w:shd w:val="clear" w:color="auto" w:fill="auto"/>
            <w:noWrap/>
            <w:vAlign w:val="center"/>
            <w:hideMark/>
          </w:tcPr>
          <w:p w14:paraId="6465E5A3"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8</w:t>
            </w:r>
          </w:p>
        </w:tc>
        <w:tc>
          <w:tcPr>
            <w:tcW w:w="1417" w:type="dxa"/>
            <w:tcBorders>
              <w:top w:val="nil"/>
              <w:left w:val="nil"/>
              <w:bottom w:val="single" w:sz="4" w:space="0" w:color="auto"/>
              <w:right w:val="single" w:sz="4" w:space="0" w:color="auto"/>
            </w:tcBorders>
            <w:shd w:val="clear" w:color="auto" w:fill="auto"/>
            <w:noWrap/>
            <w:vAlign w:val="center"/>
            <w:hideMark/>
          </w:tcPr>
          <w:p w14:paraId="3427943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8.3 (9.7)</w:t>
            </w:r>
          </w:p>
        </w:tc>
        <w:tc>
          <w:tcPr>
            <w:tcW w:w="425" w:type="dxa"/>
            <w:tcBorders>
              <w:top w:val="nil"/>
              <w:left w:val="nil"/>
              <w:bottom w:val="single" w:sz="4" w:space="0" w:color="auto"/>
              <w:right w:val="single" w:sz="4" w:space="0" w:color="auto"/>
            </w:tcBorders>
            <w:shd w:val="clear" w:color="auto" w:fill="auto"/>
            <w:noWrap/>
            <w:vAlign w:val="center"/>
            <w:hideMark/>
          </w:tcPr>
          <w:p w14:paraId="6D6E5221"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3C51ACC2"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9 (9.9)</w:t>
            </w:r>
          </w:p>
        </w:tc>
        <w:tc>
          <w:tcPr>
            <w:tcW w:w="708" w:type="dxa"/>
            <w:tcBorders>
              <w:top w:val="nil"/>
              <w:left w:val="nil"/>
              <w:bottom w:val="single" w:sz="4" w:space="0" w:color="auto"/>
              <w:right w:val="single" w:sz="4" w:space="0" w:color="auto"/>
            </w:tcBorders>
            <w:shd w:val="clear" w:color="auto" w:fill="auto"/>
            <w:noWrap/>
            <w:vAlign w:val="center"/>
            <w:hideMark/>
          </w:tcPr>
          <w:p w14:paraId="245D5031"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60" w:type="dxa"/>
            <w:tcBorders>
              <w:top w:val="nil"/>
              <w:left w:val="nil"/>
              <w:bottom w:val="single" w:sz="4" w:space="0" w:color="auto"/>
              <w:right w:val="single" w:sz="4" w:space="0" w:color="auto"/>
            </w:tcBorders>
            <w:shd w:val="clear" w:color="auto" w:fill="auto"/>
            <w:noWrap/>
            <w:vAlign w:val="center"/>
            <w:hideMark/>
          </w:tcPr>
          <w:p w14:paraId="2ADA26B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 (1)</w:t>
            </w:r>
          </w:p>
        </w:tc>
        <w:tc>
          <w:tcPr>
            <w:tcW w:w="425" w:type="dxa"/>
            <w:tcBorders>
              <w:top w:val="nil"/>
              <w:left w:val="nil"/>
              <w:bottom w:val="single" w:sz="4" w:space="0" w:color="auto"/>
              <w:right w:val="single" w:sz="4" w:space="0" w:color="auto"/>
            </w:tcBorders>
            <w:shd w:val="clear" w:color="auto" w:fill="auto"/>
            <w:noWrap/>
            <w:vAlign w:val="center"/>
            <w:hideMark/>
          </w:tcPr>
          <w:p w14:paraId="0E0D10A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2645ABE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15 (11.5)</w:t>
            </w:r>
          </w:p>
        </w:tc>
      </w:tr>
      <w:tr w:rsidR="00A57652" w:rsidRPr="00B06480" w14:paraId="442A235C"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7DEDC1F"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eastAsia="Times New Roman" w:hAnsi="Calibri" w:cs="Times New Roman"/>
                <w:lang w:eastAsia="en-GB"/>
              </w:rPr>
              <w:t>EQ5D</w:t>
            </w:r>
          </w:p>
        </w:tc>
        <w:tc>
          <w:tcPr>
            <w:tcW w:w="851" w:type="dxa"/>
            <w:tcBorders>
              <w:top w:val="nil"/>
              <w:left w:val="nil"/>
              <w:bottom w:val="single" w:sz="4" w:space="0" w:color="auto"/>
              <w:right w:val="single" w:sz="4" w:space="0" w:color="auto"/>
            </w:tcBorders>
            <w:shd w:val="clear" w:color="auto" w:fill="auto"/>
            <w:noWrap/>
            <w:vAlign w:val="center"/>
            <w:hideMark/>
          </w:tcPr>
          <w:p w14:paraId="0BAF566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9339C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B1DAC78"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6E2B26"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797A031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D511E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11C734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B804D81"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r>
      <w:tr w:rsidR="00A57652" w:rsidRPr="00B06480" w14:paraId="3204FFDC"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F9B4908" w14:textId="77777777" w:rsidR="00A57652" w:rsidRPr="00B06480" w:rsidRDefault="00A57652" w:rsidP="00CD51AB">
            <w:pPr>
              <w:spacing w:after="0" w:line="240" w:lineRule="auto"/>
              <w:jc w:val="right"/>
              <w:rPr>
                <w:rFonts w:ascii="Calibri" w:eastAsia="Times New Roman" w:hAnsi="Calibri" w:cs="Times New Roman"/>
                <w:lang w:eastAsia="en-GB"/>
              </w:rPr>
            </w:pPr>
            <w:r w:rsidRPr="00B06480">
              <w:rPr>
                <w:rFonts w:ascii="Calibri" w:eastAsia="Times New Roman" w:hAnsi="Calibri" w:cs="Times New Roman"/>
                <w:lang w:eastAsia="en-GB"/>
              </w:rPr>
              <w:t>Health Score</w:t>
            </w:r>
          </w:p>
        </w:tc>
        <w:tc>
          <w:tcPr>
            <w:tcW w:w="851" w:type="dxa"/>
            <w:tcBorders>
              <w:top w:val="nil"/>
              <w:left w:val="nil"/>
              <w:bottom w:val="single" w:sz="4" w:space="0" w:color="auto"/>
              <w:right w:val="single" w:sz="4" w:space="0" w:color="auto"/>
            </w:tcBorders>
            <w:shd w:val="clear" w:color="auto" w:fill="auto"/>
            <w:noWrap/>
            <w:vAlign w:val="center"/>
            <w:hideMark/>
          </w:tcPr>
          <w:p w14:paraId="234D6BC2"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7</w:t>
            </w:r>
          </w:p>
        </w:tc>
        <w:tc>
          <w:tcPr>
            <w:tcW w:w="1417" w:type="dxa"/>
            <w:tcBorders>
              <w:top w:val="nil"/>
              <w:left w:val="nil"/>
              <w:bottom w:val="single" w:sz="4" w:space="0" w:color="auto"/>
              <w:right w:val="single" w:sz="4" w:space="0" w:color="auto"/>
            </w:tcBorders>
            <w:shd w:val="clear" w:color="auto" w:fill="auto"/>
            <w:noWrap/>
            <w:vAlign w:val="center"/>
            <w:hideMark/>
          </w:tcPr>
          <w:p w14:paraId="6C2BBFA0"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67.1 (14.1)</w:t>
            </w:r>
          </w:p>
        </w:tc>
        <w:tc>
          <w:tcPr>
            <w:tcW w:w="425" w:type="dxa"/>
            <w:tcBorders>
              <w:top w:val="nil"/>
              <w:left w:val="nil"/>
              <w:bottom w:val="single" w:sz="4" w:space="0" w:color="auto"/>
              <w:right w:val="single" w:sz="4" w:space="0" w:color="auto"/>
            </w:tcBorders>
            <w:shd w:val="clear" w:color="auto" w:fill="auto"/>
            <w:noWrap/>
            <w:vAlign w:val="center"/>
            <w:hideMark/>
          </w:tcPr>
          <w:p w14:paraId="6563484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2CD875A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67.5 (10.6)</w:t>
            </w:r>
          </w:p>
        </w:tc>
        <w:tc>
          <w:tcPr>
            <w:tcW w:w="708" w:type="dxa"/>
            <w:tcBorders>
              <w:top w:val="nil"/>
              <w:left w:val="nil"/>
              <w:bottom w:val="single" w:sz="4" w:space="0" w:color="auto"/>
              <w:right w:val="single" w:sz="4" w:space="0" w:color="auto"/>
            </w:tcBorders>
            <w:shd w:val="clear" w:color="auto" w:fill="auto"/>
            <w:noWrap/>
            <w:vAlign w:val="center"/>
            <w:hideMark/>
          </w:tcPr>
          <w:p w14:paraId="07275C4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0C0C790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67.5 (24.7)</w:t>
            </w:r>
          </w:p>
        </w:tc>
        <w:tc>
          <w:tcPr>
            <w:tcW w:w="425" w:type="dxa"/>
            <w:tcBorders>
              <w:top w:val="nil"/>
              <w:left w:val="nil"/>
              <w:bottom w:val="single" w:sz="4" w:space="0" w:color="auto"/>
              <w:right w:val="single" w:sz="4" w:space="0" w:color="auto"/>
            </w:tcBorders>
            <w:shd w:val="clear" w:color="auto" w:fill="auto"/>
            <w:noWrap/>
            <w:vAlign w:val="center"/>
            <w:hideMark/>
          </w:tcPr>
          <w:p w14:paraId="558C85F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0AFD49C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66.7 (15.3)</w:t>
            </w:r>
          </w:p>
        </w:tc>
      </w:tr>
      <w:tr w:rsidR="00A57652" w:rsidRPr="00B06480" w14:paraId="34763A67"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4D87238" w14:textId="77777777" w:rsidR="00A57652" w:rsidRPr="00B06480" w:rsidRDefault="00A57652" w:rsidP="00CD51AB">
            <w:pPr>
              <w:spacing w:after="0" w:line="240" w:lineRule="auto"/>
              <w:rPr>
                <w:rFonts w:ascii="Calibri" w:eastAsia="Times New Roman" w:hAnsi="Calibri" w:cs="Times New Roman"/>
                <w:lang w:eastAsia="en-GB"/>
              </w:rPr>
            </w:pPr>
            <w:r w:rsidRPr="00B06480">
              <w:rPr>
                <w:rFonts w:ascii="Calibri" w:eastAsia="Times New Roman" w:hAnsi="Calibri" w:cs="Times New Roman"/>
                <w:lang w:eastAsia="en-GB"/>
              </w:rPr>
              <w:t>CANTAB</w:t>
            </w:r>
          </w:p>
        </w:tc>
        <w:tc>
          <w:tcPr>
            <w:tcW w:w="851" w:type="dxa"/>
            <w:tcBorders>
              <w:top w:val="nil"/>
              <w:left w:val="nil"/>
              <w:bottom w:val="single" w:sz="4" w:space="0" w:color="auto"/>
              <w:right w:val="single" w:sz="4" w:space="0" w:color="auto"/>
            </w:tcBorders>
            <w:shd w:val="clear" w:color="auto" w:fill="auto"/>
            <w:noWrap/>
            <w:vAlign w:val="center"/>
            <w:hideMark/>
          </w:tcPr>
          <w:p w14:paraId="7EA272E8"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1F20B3"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7A363496"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8C5C3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7FBAC8C0"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BB469FB"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352A252"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29D8F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 </w:t>
            </w:r>
          </w:p>
        </w:tc>
      </w:tr>
      <w:tr w:rsidR="00A57652" w:rsidRPr="00B06480" w14:paraId="143FAA6D"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6AB48C0" w14:textId="77777777" w:rsidR="00A57652" w:rsidRPr="00B06480" w:rsidRDefault="00A57652" w:rsidP="00CD51AB">
            <w:pPr>
              <w:spacing w:after="0" w:line="240" w:lineRule="auto"/>
              <w:jc w:val="right"/>
              <w:rPr>
                <w:rFonts w:ascii="Calibri" w:eastAsia="Times New Roman" w:hAnsi="Calibri" w:cs="Times New Roman"/>
                <w:lang w:eastAsia="en-GB"/>
              </w:rPr>
            </w:pPr>
            <w:r w:rsidRPr="00B06480">
              <w:rPr>
                <w:rFonts w:ascii="Calibri" w:eastAsia="Times New Roman" w:hAnsi="Calibri" w:cs="Times New Roman"/>
                <w:lang w:eastAsia="en-GB"/>
              </w:rPr>
              <w:t>Stop-Signal</w:t>
            </w:r>
          </w:p>
        </w:tc>
        <w:tc>
          <w:tcPr>
            <w:tcW w:w="851" w:type="dxa"/>
            <w:tcBorders>
              <w:top w:val="nil"/>
              <w:left w:val="nil"/>
              <w:bottom w:val="single" w:sz="4" w:space="0" w:color="auto"/>
              <w:right w:val="single" w:sz="4" w:space="0" w:color="auto"/>
            </w:tcBorders>
            <w:shd w:val="clear" w:color="auto" w:fill="auto"/>
            <w:noWrap/>
            <w:vAlign w:val="center"/>
            <w:hideMark/>
          </w:tcPr>
          <w:p w14:paraId="6412C497"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14:paraId="3F0CC2B3"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206.4 (48.2)</w:t>
            </w:r>
          </w:p>
        </w:tc>
        <w:tc>
          <w:tcPr>
            <w:tcW w:w="425" w:type="dxa"/>
            <w:tcBorders>
              <w:top w:val="nil"/>
              <w:left w:val="nil"/>
              <w:bottom w:val="single" w:sz="4" w:space="0" w:color="auto"/>
              <w:right w:val="single" w:sz="4" w:space="0" w:color="auto"/>
            </w:tcBorders>
            <w:shd w:val="clear" w:color="auto" w:fill="auto"/>
            <w:noWrap/>
            <w:vAlign w:val="center"/>
            <w:hideMark/>
          </w:tcPr>
          <w:p w14:paraId="679631CE"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08019171"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187 (52.8)</w:t>
            </w:r>
          </w:p>
        </w:tc>
        <w:tc>
          <w:tcPr>
            <w:tcW w:w="708" w:type="dxa"/>
            <w:tcBorders>
              <w:top w:val="nil"/>
              <w:left w:val="nil"/>
              <w:bottom w:val="single" w:sz="4" w:space="0" w:color="auto"/>
              <w:right w:val="single" w:sz="4" w:space="0" w:color="auto"/>
            </w:tcBorders>
            <w:shd w:val="clear" w:color="auto" w:fill="auto"/>
            <w:noWrap/>
            <w:vAlign w:val="center"/>
            <w:hideMark/>
          </w:tcPr>
          <w:p w14:paraId="3F355B37"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w:t>
            </w:r>
          </w:p>
        </w:tc>
        <w:tc>
          <w:tcPr>
            <w:tcW w:w="1560" w:type="dxa"/>
            <w:tcBorders>
              <w:top w:val="nil"/>
              <w:left w:val="nil"/>
              <w:bottom w:val="single" w:sz="4" w:space="0" w:color="auto"/>
              <w:right w:val="single" w:sz="4" w:space="0" w:color="auto"/>
            </w:tcBorders>
            <w:shd w:val="clear" w:color="auto" w:fill="auto"/>
            <w:noWrap/>
            <w:vAlign w:val="center"/>
            <w:hideMark/>
          </w:tcPr>
          <w:p w14:paraId="7CF92B89"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179 (-)</w:t>
            </w:r>
          </w:p>
        </w:tc>
        <w:tc>
          <w:tcPr>
            <w:tcW w:w="425" w:type="dxa"/>
            <w:tcBorders>
              <w:top w:val="nil"/>
              <w:left w:val="nil"/>
              <w:bottom w:val="single" w:sz="4" w:space="0" w:color="auto"/>
              <w:right w:val="single" w:sz="4" w:space="0" w:color="auto"/>
            </w:tcBorders>
            <w:shd w:val="clear" w:color="auto" w:fill="auto"/>
            <w:noWrap/>
            <w:vAlign w:val="center"/>
            <w:hideMark/>
          </w:tcPr>
          <w:p w14:paraId="7E082FC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1B1F20F2"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228.5 (54.2)</w:t>
            </w:r>
          </w:p>
        </w:tc>
      </w:tr>
      <w:tr w:rsidR="00A57652" w:rsidRPr="00B06480" w14:paraId="588B0566"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979C826" w14:textId="77777777" w:rsidR="00A57652" w:rsidRPr="00B06480" w:rsidRDefault="00A57652" w:rsidP="00CD51AB">
            <w:pPr>
              <w:spacing w:after="0" w:line="240" w:lineRule="auto"/>
              <w:jc w:val="right"/>
              <w:rPr>
                <w:rFonts w:ascii="Calibri" w:eastAsia="Times New Roman" w:hAnsi="Calibri" w:cs="Times New Roman"/>
                <w:lang w:eastAsia="en-GB"/>
              </w:rPr>
            </w:pPr>
            <w:r w:rsidRPr="00B06480">
              <w:rPr>
                <w:rFonts w:ascii="Calibri" w:eastAsia="Times New Roman" w:hAnsi="Calibri" w:cs="Times New Roman"/>
                <w:lang w:eastAsia="en-GB"/>
              </w:rPr>
              <w:t>ID-ED</w:t>
            </w:r>
          </w:p>
        </w:tc>
        <w:tc>
          <w:tcPr>
            <w:tcW w:w="851" w:type="dxa"/>
            <w:tcBorders>
              <w:top w:val="nil"/>
              <w:left w:val="nil"/>
              <w:bottom w:val="single" w:sz="4" w:space="0" w:color="auto"/>
              <w:right w:val="single" w:sz="4" w:space="0" w:color="auto"/>
            </w:tcBorders>
            <w:shd w:val="clear" w:color="auto" w:fill="auto"/>
            <w:noWrap/>
            <w:vAlign w:val="center"/>
            <w:hideMark/>
          </w:tcPr>
          <w:p w14:paraId="00004E9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14:paraId="26D4E40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42.2 (21.9)</w:t>
            </w:r>
          </w:p>
        </w:tc>
        <w:tc>
          <w:tcPr>
            <w:tcW w:w="425" w:type="dxa"/>
            <w:tcBorders>
              <w:top w:val="nil"/>
              <w:left w:val="nil"/>
              <w:bottom w:val="single" w:sz="4" w:space="0" w:color="auto"/>
              <w:right w:val="single" w:sz="4" w:space="0" w:color="auto"/>
            </w:tcBorders>
            <w:shd w:val="clear" w:color="auto" w:fill="auto"/>
            <w:noWrap/>
            <w:vAlign w:val="center"/>
            <w:hideMark/>
          </w:tcPr>
          <w:p w14:paraId="503DD310"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6ED6FC9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40 (35.4)</w:t>
            </w:r>
          </w:p>
        </w:tc>
        <w:tc>
          <w:tcPr>
            <w:tcW w:w="708" w:type="dxa"/>
            <w:tcBorders>
              <w:top w:val="nil"/>
              <w:left w:val="nil"/>
              <w:bottom w:val="single" w:sz="4" w:space="0" w:color="auto"/>
              <w:right w:val="single" w:sz="4" w:space="0" w:color="auto"/>
            </w:tcBorders>
            <w:shd w:val="clear" w:color="auto" w:fill="auto"/>
            <w:noWrap/>
            <w:vAlign w:val="center"/>
            <w:hideMark/>
          </w:tcPr>
          <w:p w14:paraId="48A5A072"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w:t>
            </w:r>
          </w:p>
        </w:tc>
        <w:tc>
          <w:tcPr>
            <w:tcW w:w="1560" w:type="dxa"/>
            <w:tcBorders>
              <w:top w:val="nil"/>
              <w:left w:val="nil"/>
              <w:bottom w:val="single" w:sz="4" w:space="0" w:color="auto"/>
              <w:right w:val="single" w:sz="4" w:space="0" w:color="auto"/>
            </w:tcBorders>
            <w:shd w:val="clear" w:color="auto" w:fill="auto"/>
            <w:noWrap/>
            <w:vAlign w:val="center"/>
            <w:hideMark/>
          </w:tcPr>
          <w:p w14:paraId="15092309"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66 (-)</w:t>
            </w:r>
          </w:p>
        </w:tc>
        <w:tc>
          <w:tcPr>
            <w:tcW w:w="425" w:type="dxa"/>
            <w:tcBorders>
              <w:top w:val="nil"/>
              <w:left w:val="nil"/>
              <w:bottom w:val="single" w:sz="4" w:space="0" w:color="auto"/>
              <w:right w:val="single" w:sz="4" w:space="0" w:color="auto"/>
            </w:tcBorders>
            <w:shd w:val="clear" w:color="auto" w:fill="auto"/>
            <w:noWrap/>
            <w:vAlign w:val="center"/>
            <w:hideMark/>
          </w:tcPr>
          <w:p w14:paraId="1A91E02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6950B70B"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35.7 (15)</w:t>
            </w:r>
          </w:p>
        </w:tc>
      </w:tr>
      <w:tr w:rsidR="00A57652" w:rsidRPr="00B06480" w14:paraId="1A15547B"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85B032D" w14:textId="77777777" w:rsidR="00A57652" w:rsidRPr="00B06480" w:rsidRDefault="00A57652" w:rsidP="00CD51AB">
            <w:pPr>
              <w:spacing w:after="0" w:line="240" w:lineRule="auto"/>
              <w:jc w:val="right"/>
              <w:rPr>
                <w:rFonts w:ascii="Calibri" w:eastAsia="Times New Roman" w:hAnsi="Calibri" w:cs="Times New Roman"/>
                <w:lang w:eastAsia="en-GB"/>
              </w:rPr>
            </w:pPr>
            <w:r w:rsidRPr="00B06480">
              <w:rPr>
                <w:rFonts w:ascii="Calibri" w:eastAsia="Times New Roman" w:hAnsi="Calibri" w:cs="Times New Roman"/>
                <w:lang w:eastAsia="en-GB"/>
              </w:rPr>
              <w:t>Go-no-go</w:t>
            </w:r>
          </w:p>
        </w:tc>
        <w:tc>
          <w:tcPr>
            <w:tcW w:w="851" w:type="dxa"/>
            <w:tcBorders>
              <w:top w:val="nil"/>
              <w:left w:val="nil"/>
              <w:bottom w:val="single" w:sz="4" w:space="0" w:color="auto"/>
              <w:right w:val="single" w:sz="4" w:space="0" w:color="auto"/>
            </w:tcBorders>
            <w:shd w:val="clear" w:color="auto" w:fill="auto"/>
            <w:noWrap/>
            <w:vAlign w:val="center"/>
            <w:hideMark/>
          </w:tcPr>
          <w:p w14:paraId="0695CF7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5</w:t>
            </w:r>
          </w:p>
        </w:tc>
        <w:tc>
          <w:tcPr>
            <w:tcW w:w="1417" w:type="dxa"/>
            <w:tcBorders>
              <w:top w:val="nil"/>
              <w:left w:val="nil"/>
              <w:bottom w:val="single" w:sz="4" w:space="0" w:color="auto"/>
              <w:right w:val="single" w:sz="4" w:space="0" w:color="auto"/>
            </w:tcBorders>
            <w:shd w:val="clear" w:color="auto" w:fill="auto"/>
            <w:noWrap/>
            <w:vAlign w:val="center"/>
            <w:hideMark/>
          </w:tcPr>
          <w:p w14:paraId="3C457E5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534.6 (55.9)</w:t>
            </w:r>
          </w:p>
        </w:tc>
        <w:tc>
          <w:tcPr>
            <w:tcW w:w="425" w:type="dxa"/>
            <w:tcBorders>
              <w:top w:val="nil"/>
              <w:left w:val="nil"/>
              <w:bottom w:val="single" w:sz="4" w:space="0" w:color="auto"/>
              <w:right w:val="single" w:sz="4" w:space="0" w:color="auto"/>
            </w:tcBorders>
            <w:shd w:val="clear" w:color="auto" w:fill="auto"/>
            <w:noWrap/>
            <w:vAlign w:val="center"/>
            <w:hideMark/>
          </w:tcPr>
          <w:p w14:paraId="510DD070"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w:t>
            </w:r>
          </w:p>
        </w:tc>
        <w:tc>
          <w:tcPr>
            <w:tcW w:w="1560" w:type="dxa"/>
            <w:tcBorders>
              <w:top w:val="nil"/>
              <w:left w:val="nil"/>
              <w:bottom w:val="single" w:sz="4" w:space="0" w:color="auto"/>
              <w:right w:val="single" w:sz="4" w:space="0" w:color="auto"/>
            </w:tcBorders>
            <w:shd w:val="clear" w:color="auto" w:fill="auto"/>
            <w:noWrap/>
            <w:vAlign w:val="center"/>
            <w:hideMark/>
          </w:tcPr>
          <w:p w14:paraId="1A022EE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488.2 (-)</w:t>
            </w:r>
          </w:p>
        </w:tc>
        <w:tc>
          <w:tcPr>
            <w:tcW w:w="708" w:type="dxa"/>
            <w:tcBorders>
              <w:top w:val="nil"/>
              <w:left w:val="nil"/>
              <w:bottom w:val="single" w:sz="4" w:space="0" w:color="auto"/>
              <w:right w:val="single" w:sz="4" w:space="0" w:color="auto"/>
            </w:tcBorders>
            <w:shd w:val="clear" w:color="auto" w:fill="auto"/>
            <w:noWrap/>
            <w:vAlign w:val="center"/>
            <w:hideMark/>
          </w:tcPr>
          <w:p w14:paraId="60CF3CE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w:t>
            </w:r>
          </w:p>
        </w:tc>
        <w:tc>
          <w:tcPr>
            <w:tcW w:w="1560" w:type="dxa"/>
            <w:tcBorders>
              <w:top w:val="nil"/>
              <w:left w:val="nil"/>
              <w:bottom w:val="single" w:sz="4" w:space="0" w:color="auto"/>
              <w:right w:val="single" w:sz="4" w:space="0" w:color="auto"/>
            </w:tcBorders>
            <w:shd w:val="clear" w:color="auto" w:fill="auto"/>
            <w:noWrap/>
            <w:vAlign w:val="center"/>
            <w:hideMark/>
          </w:tcPr>
          <w:p w14:paraId="0961091F"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490.3 (-)</w:t>
            </w:r>
          </w:p>
        </w:tc>
        <w:tc>
          <w:tcPr>
            <w:tcW w:w="425" w:type="dxa"/>
            <w:tcBorders>
              <w:top w:val="nil"/>
              <w:left w:val="nil"/>
              <w:bottom w:val="single" w:sz="4" w:space="0" w:color="auto"/>
              <w:right w:val="single" w:sz="4" w:space="0" w:color="auto"/>
            </w:tcBorders>
            <w:shd w:val="clear" w:color="auto" w:fill="auto"/>
            <w:noWrap/>
            <w:vAlign w:val="center"/>
            <w:hideMark/>
          </w:tcPr>
          <w:p w14:paraId="6AA7A680"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3CAB7E34"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564.8 (53.1)</w:t>
            </w:r>
          </w:p>
        </w:tc>
      </w:tr>
      <w:tr w:rsidR="00A57652" w:rsidRPr="00B06480" w14:paraId="38AC52D9" w14:textId="77777777" w:rsidTr="00CD51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F56A004" w14:textId="77777777" w:rsidR="00A57652" w:rsidRPr="00B06480" w:rsidRDefault="00A57652" w:rsidP="00CD51AB">
            <w:pPr>
              <w:spacing w:after="0" w:line="240" w:lineRule="auto"/>
              <w:jc w:val="right"/>
              <w:rPr>
                <w:rFonts w:ascii="Calibri" w:eastAsia="Times New Roman" w:hAnsi="Calibri" w:cs="Times New Roman"/>
                <w:lang w:eastAsia="en-GB"/>
              </w:rPr>
            </w:pPr>
            <w:r w:rsidRPr="00B06480">
              <w:rPr>
                <w:rFonts w:ascii="Calibri" w:eastAsia="Times New Roman" w:hAnsi="Calibri" w:cs="Times New Roman"/>
                <w:lang w:eastAsia="en-GB"/>
              </w:rPr>
              <w:t>Gamble Task</w:t>
            </w:r>
          </w:p>
        </w:tc>
        <w:tc>
          <w:tcPr>
            <w:tcW w:w="851" w:type="dxa"/>
            <w:tcBorders>
              <w:top w:val="nil"/>
              <w:left w:val="nil"/>
              <w:bottom w:val="single" w:sz="4" w:space="0" w:color="auto"/>
              <w:right w:val="single" w:sz="4" w:space="0" w:color="auto"/>
            </w:tcBorders>
            <w:shd w:val="clear" w:color="auto" w:fill="auto"/>
            <w:noWrap/>
            <w:vAlign w:val="center"/>
            <w:hideMark/>
          </w:tcPr>
          <w:p w14:paraId="79458F2B"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14:paraId="7C925D07"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0.7 (0.1)</w:t>
            </w:r>
          </w:p>
        </w:tc>
        <w:tc>
          <w:tcPr>
            <w:tcW w:w="425" w:type="dxa"/>
            <w:tcBorders>
              <w:top w:val="nil"/>
              <w:left w:val="nil"/>
              <w:bottom w:val="single" w:sz="4" w:space="0" w:color="auto"/>
              <w:right w:val="single" w:sz="4" w:space="0" w:color="auto"/>
            </w:tcBorders>
            <w:shd w:val="clear" w:color="auto" w:fill="auto"/>
            <w:noWrap/>
            <w:vAlign w:val="center"/>
            <w:hideMark/>
          </w:tcPr>
          <w:p w14:paraId="1607D1DA"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14:paraId="450A58DC"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0.7 (0.1)</w:t>
            </w:r>
          </w:p>
        </w:tc>
        <w:tc>
          <w:tcPr>
            <w:tcW w:w="708" w:type="dxa"/>
            <w:tcBorders>
              <w:top w:val="nil"/>
              <w:left w:val="nil"/>
              <w:bottom w:val="single" w:sz="4" w:space="0" w:color="auto"/>
              <w:right w:val="single" w:sz="4" w:space="0" w:color="auto"/>
            </w:tcBorders>
            <w:shd w:val="clear" w:color="auto" w:fill="auto"/>
            <w:noWrap/>
            <w:vAlign w:val="center"/>
            <w:hideMark/>
          </w:tcPr>
          <w:p w14:paraId="38FFC06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1</w:t>
            </w:r>
          </w:p>
        </w:tc>
        <w:tc>
          <w:tcPr>
            <w:tcW w:w="1560" w:type="dxa"/>
            <w:tcBorders>
              <w:top w:val="nil"/>
              <w:left w:val="nil"/>
              <w:bottom w:val="single" w:sz="4" w:space="0" w:color="auto"/>
              <w:right w:val="single" w:sz="4" w:space="0" w:color="auto"/>
            </w:tcBorders>
            <w:shd w:val="clear" w:color="auto" w:fill="auto"/>
            <w:noWrap/>
            <w:vAlign w:val="center"/>
            <w:hideMark/>
          </w:tcPr>
          <w:p w14:paraId="4684BFAD"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0.4 (-)</w:t>
            </w:r>
          </w:p>
        </w:tc>
        <w:tc>
          <w:tcPr>
            <w:tcW w:w="425" w:type="dxa"/>
            <w:tcBorders>
              <w:top w:val="nil"/>
              <w:left w:val="nil"/>
              <w:bottom w:val="single" w:sz="4" w:space="0" w:color="auto"/>
              <w:right w:val="single" w:sz="4" w:space="0" w:color="auto"/>
            </w:tcBorders>
            <w:shd w:val="clear" w:color="auto" w:fill="auto"/>
            <w:noWrap/>
            <w:vAlign w:val="center"/>
            <w:hideMark/>
          </w:tcPr>
          <w:p w14:paraId="6DBA39A5"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14:paraId="1C425B11" w14:textId="77777777" w:rsidR="00A57652" w:rsidRPr="00B06480" w:rsidRDefault="00A57652" w:rsidP="00CD51AB">
            <w:pPr>
              <w:spacing w:after="0" w:line="240" w:lineRule="auto"/>
              <w:jc w:val="center"/>
              <w:rPr>
                <w:rFonts w:ascii="Calibri" w:eastAsia="Times New Roman" w:hAnsi="Calibri" w:cs="Times New Roman"/>
                <w:lang w:eastAsia="en-GB"/>
              </w:rPr>
            </w:pPr>
            <w:r w:rsidRPr="00B06480">
              <w:rPr>
                <w:rFonts w:ascii="Calibri" w:eastAsia="Times New Roman" w:hAnsi="Calibri" w:cs="Times New Roman"/>
                <w:lang w:eastAsia="en-GB"/>
              </w:rPr>
              <w:t>0.8 (0.05)</w:t>
            </w:r>
          </w:p>
        </w:tc>
      </w:tr>
    </w:tbl>
    <w:p w14:paraId="45F32719" w14:textId="77777777" w:rsidR="00A57652" w:rsidRDefault="00A57652" w:rsidP="00A57652">
      <w:pPr>
        <w:spacing w:after="0"/>
        <w:rPr>
          <w:rFonts w:ascii="Calibri" w:eastAsia="Calibri" w:hAnsi="Calibri" w:cs="Times New Roman"/>
          <w:b/>
          <w:sz w:val="24"/>
          <w:szCs w:val="24"/>
          <w:lang w:val="en-US"/>
        </w:rPr>
      </w:pPr>
    </w:p>
    <w:p w14:paraId="386910B8" w14:textId="77777777" w:rsidR="00A57652" w:rsidRPr="0066208F" w:rsidRDefault="00A57652">
      <w:pPr>
        <w:rPr>
          <w:rFonts w:cstheme="minorHAnsi"/>
          <w:b/>
        </w:rPr>
      </w:pPr>
    </w:p>
    <w:p w14:paraId="1C352B23" w14:textId="69ABCC9E" w:rsidR="0066208F" w:rsidRDefault="0066208F" w:rsidP="0066208F">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w:t>
      </w:r>
      <w:r w:rsidR="00FD24C8">
        <w:rPr>
          <w:rFonts w:ascii="Calibri" w:eastAsia="Calibri" w:hAnsi="Calibri" w:cs="Times New Roman"/>
          <w:b/>
          <w:sz w:val="24"/>
          <w:szCs w:val="24"/>
          <w:lang w:val="en-US"/>
        </w:rPr>
        <w:t>7</w:t>
      </w:r>
      <w:r>
        <w:rPr>
          <w:rFonts w:ascii="Calibri" w:eastAsia="Calibri" w:hAnsi="Calibri" w:cs="Times New Roman"/>
          <w:b/>
          <w:sz w:val="24"/>
          <w:szCs w:val="24"/>
          <w:lang w:val="en-US"/>
        </w:rPr>
        <w:t>a</w:t>
      </w:r>
      <w:r w:rsidRPr="0061277C">
        <w:rPr>
          <w:rFonts w:ascii="Calibri" w:eastAsia="Calibri" w:hAnsi="Calibri" w:cs="Times New Roman"/>
          <w:b/>
          <w:sz w:val="24"/>
          <w:szCs w:val="24"/>
          <w:lang w:val="en-US"/>
        </w:rPr>
        <w:t xml:space="preserve">: </w:t>
      </w:r>
      <w:r>
        <w:rPr>
          <w:rFonts w:ascii="Calibri" w:eastAsia="Calibri" w:hAnsi="Calibri" w:cs="Times New Roman"/>
          <w:b/>
          <w:sz w:val="24"/>
          <w:szCs w:val="24"/>
          <w:lang w:val="en-US"/>
        </w:rPr>
        <w:t xml:space="preserve">Centre </w:t>
      </w:r>
      <w:r w:rsidR="00DC5E76">
        <w:rPr>
          <w:rFonts w:ascii="Calibri" w:eastAsia="Calibri" w:hAnsi="Calibri" w:cs="Times New Roman"/>
          <w:b/>
          <w:sz w:val="24"/>
          <w:szCs w:val="24"/>
          <w:lang w:val="en-US"/>
        </w:rPr>
        <w:t>HPFT</w:t>
      </w:r>
      <w:r>
        <w:rPr>
          <w:rFonts w:ascii="Calibri" w:eastAsia="Calibri" w:hAnsi="Calibri" w:cs="Times New Roman"/>
          <w:b/>
          <w:sz w:val="24"/>
          <w:szCs w:val="24"/>
          <w:lang w:val="en-US"/>
        </w:rPr>
        <w:t>, p</w:t>
      </w:r>
      <w:r w:rsidRPr="0061277C">
        <w:rPr>
          <w:rFonts w:ascii="Calibri" w:eastAsia="Calibri" w:hAnsi="Calibri" w:cs="Times New Roman"/>
          <w:b/>
          <w:sz w:val="24"/>
          <w:szCs w:val="24"/>
          <w:lang w:val="en-US"/>
        </w:rPr>
        <w:t>atient progression through study protocol</w:t>
      </w:r>
      <w:r>
        <w:rPr>
          <w:rFonts w:ascii="Calibri" w:eastAsia="Calibri" w:hAnsi="Calibri" w:cs="Times New Roman"/>
          <w:b/>
          <w:sz w:val="24"/>
          <w:szCs w:val="24"/>
          <w:lang w:val="en-US"/>
        </w:rPr>
        <w:t xml:space="preserve"> following randomization</w:t>
      </w:r>
    </w:p>
    <w:tbl>
      <w:tblPr>
        <w:tblpPr w:leftFromText="180" w:rightFromText="180" w:vertAnchor="text" w:tblpY="1"/>
        <w:tblOverlap w:val="neve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1015"/>
        <w:gridCol w:w="1701"/>
        <w:gridCol w:w="1701"/>
        <w:gridCol w:w="1701"/>
      </w:tblGrid>
      <w:tr w:rsidR="007E3068" w:rsidRPr="00E14AF3" w14:paraId="671D25B2" w14:textId="77777777" w:rsidTr="0041067B">
        <w:tc>
          <w:tcPr>
            <w:tcW w:w="3996" w:type="dxa"/>
            <w:vMerge w:val="restart"/>
            <w:shd w:val="clear" w:color="auto" w:fill="auto"/>
          </w:tcPr>
          <w:p w14:paraId="7ADF0073" w14:textId="2B56824C" w:rsidR="007E3068" w:rsidRPr="003C5604" w:rsidRDefault="007E3068" w:rsidP="0041067B">
            <w:pPr>
              <w:spacing w:after="0"/>
              <w:jc w:val="center"/>
              <w:rPr>
                <w:rFonts w:ascii="Calibri" w:eastAsia="Calibri" w:hAnsi="Calibri" w:cs="Times New Roman"/>
                <w:b/>
                <w:u w:val="single"/>
                <w:lang w:val="en-US"/>
              </w:rPr>
            </w:pPr>
          </w:p>
        </w:tc>
        <w:tc>
          <w:tcPr>
            <w:tcW w:w="1015" w:type="dxa"/>
            <w:vMerge w:val="restart"/>
            <w:shd w:val="clear" w:color="auto" w:fill="auto"/>
            <w:vAlign w:val="center"/>
          </w:tcPr>
          <w:p w14:paraId="582141C0"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n</w:t>
            </w:r>
          </w:p>
        </w:tc>
        <w:tc>
          <w:tcPr>
            <w:tcW w:w="5103" w:type="dxa"/>
            <w:gridSpan w:val="3"/>
            <w:shd w:val="clear" w:color="auto" w:fill="auto"/>
            <w:vAlign w:val="center"/>
          </w:tcPr>
          <w:p w14:paraId="0EE44AFB"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Study arm</w:t>
            </w:r>
          </w:p>
        </w:tc>
      </w:tr>
      <w:tr w:rsidR="007E3068" w:rsidRPr="00E14AF3" w14:paraId="35E3D9EC" w14:textId="77777777" w:rsidTr="0041067B">
        <w:tc>
          <w:tcPr>
            <w:tcW w:w="3996" w:type="dxa"/>
            <w:vMerge/>
            <w:shd w:val="clear" w:color="auto" w:fill="auto"/>
          </w:tcPr>
          <w:p w14:paraId="643C0570" w14:textId="77777777" w:rsidR="007E3068" w:rsidRPr="00E14AF3" w:rsidRDefault="007E3068" w:rsidP="0041067B">
            <w:pPr>
              <w:spacing w:after="0"/>
              <w:jc w:val="center"/>
              <w:rPr>
                <w:rFonts w:ascii="Calibri" w:eastAsia="Calibri" w:hAnsi="Calibri" w:cs="Times New Roman"/>
                <w:lang w:val="en-US"/>
              </w:rPr>
            </w:pPr>
          </w:p>
        </w:tc>
        <w:tc>
          <w:tcPr>
            <w:tcW w:w="1015" w:type="dxa"/>
            <w:vMerge/>
            <w:shd w:val="clear" w:color="auto" w:fill="auto"/>
            <w:vAlign w:val="center"/>
          </w:tcPr>
          <w:p w14:paraId="6DA9897A"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vAlign w:val="center"/>
          </w:tcPr>
          <w:p w14:paraId="1C0C0DD3"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Sertraline</w:t>
            </w:r>
          </w:p>
        </w:tc>
        <w:tc>
          <w:tcPr>
            <w:tcW w:w="1701" w:type="dxa"/>
            <w:shd w:val="clear" w:color="auto" w:fill="auto"/>
            <w:vAlign w:val="center"/>
          </w:tcPr>
          <w:p w14:paraId="157B1EE9"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 xml:space="preserve">CBT </w:t>
            </w:r>
          </w:p>
        </w:tc>
        <w:tc>
          <w:tcPr>
            <w:tcW w:w="1701" w:type="dxa"/>
            <w:shd w:val="clear" w:color="auto" w:fill="auto"/>
            <w:vAlign w:val="center"/>
          </w:tcPr>
          <w:p w14:paraId="2F5DA085"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 xml:space="preserve">Combined </w:t>
            </w:r>
          </w:p>
        </w:tc>
      </w:tr>
      <w:tr w:rsidR="007E3068" w:rsidRPr="00E14AF3" w14:paraId="5E5084F5" w14:textId="77777777" w:rsidTr="0041067B">
        <w:tc>
          <w:tcPr>
            <w:tcW w:w="3996" w:type="dxa"/>
            <w:shd w:val="clear" w:color="auto" w:fill="auto"/>
          </w:tcPr>
          <w:p w14:paraId="012BF0C7" w14:textId="77777777" w:rsidR="007E3068" w:rsidRPr="00E528D7" w:rsidRDefault="007E3068" w:rsidP="0041067B">
            <w:pPr>
              <w:spacing w:after="0"/>
              <w:jc w:val="center"/>
              <w:rPr>
                <w:rFonts w:ascii="Calibri" w:eastAsia="Calibri" w:hAnsi="Calibri" w:cs="Times New Roman"/>
                <w:b/>
                <w:u w:val="single"/>
                <w:lang w:val="en-US"/>
              </w:rPr>
            </w:pPr>
            <w:proofErr w:type="spellStart"/>
            <w:r w:rsidRPr="00E528D7">
              <w:rPr>
                <w:rFonts w:ascii="Calibri" w:eastAsia="Calibri" w:hAnsi="Calibri" w:cs="Times New Roman"/>
                <w:b/>
                <w:u w:val="single"/>
                <w:lang w:val="en-US"/>
              </w:rPr>
              <w:t>Randomised</w:t>
            </w:r>
            <w:proofErr w:type="spellEnd"/>
          </w:p>
        </w:tc>
        <w:tc>
          <w:tcPr>
            <w:tcW w:w="1015" w:type="dxa"/>
            <w:shd w:val="clear" w:color="auto" w:fill="auto"/>
            <w:vAlign w:val="center"/>
          </w:tcPr>
          <w:p w14:paraId="0DC0C50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24</w:t>
            </w:r>
          </w:p>
        </w:tc>
        <w:tc>
          <w:tcPr>
            <w:tcW w:w="1701" w:type="dxa"/>
            <w:shd w:val="clear" w:color="auto" w:fill="auto"/>
            <w:vAlign w:val="center"/>
          </w:tcPr>
          <w:p w14:paraId="37547DD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8</w:t>
            </w:r>
          </w:p>
        </w:tc>
        <w:tc>
          <w:tcPr>
            <w:tcW w:w="1701" w:type="dxa"/>
            <w:shd w:val="clear" w:color="auto" w:fill="auto"/>
            <w:vAlign w:val="center"/>
          </w:tcPr>
          <w:p w14:paraId="3F6D22B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8</w:t>
            </w:r>
          </w:p>
        </w:tc>
        <w:tc>
          <w:tcPr>
            <w:tcW w:w="1701" w:type="dxa"/>
            <w:shd w:val="clear" w:color="auto" w:fill="auto"/>
            <w:vAlign w:val="center"/>
          </w:tcPr>
          <w:p w14:paraId="58DAD5F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8</w:t>
            </w:r>
          </w:p>
        </w:tc>
      </w:tr>
      <w:tr w:rsidR="007E3068" w:rsidRPr="00E14AF3" w14:paraId="6B566551" w14:textId="77777777" w:rsidTr="0041067B">
        <w:tc>
          <w:tcPr>
            <w:tcW w:w="3996" w:type="dxa"/>
            <w:shd w:val="clear" w:color="auto" w:fill="auto"/>
          </w:tcPr>
          <w:p w14:paraId="5209855E" w14:textId="77777777" w:rsidR="007E3068" w:rsidRPr="00E14AF3" w:rsidRDefault="007E3068" w:rsidP="0041067B">
            <w:pPr>
              <w:spacing w:after="0"/>
              <w:rPr>
                <w:rFonts w:ascii="Calibri" w:eastAsia="Calibri" w:hAnsi="Calibri" w:cs="Times New Roman"/>
                <w:lang w:val="en-US"/>
              </w:rPr>
            </w:pPr>
            <w:r w:rsidRPr="00E14AF3">
              <w:rPr>
                <w:rFonts w:ascii="Calibri" w:eastAsia="Calibri" w:hAnsi="Calibri" w:cs="Times New Roman"/>
                <w:lang w:val="en-US"/>
              </w:rPr>
              <w:t>Did not receive allocated treatment</w:t>
            </w:r>
          </w:p>
        </w:tc>
        <w:tc>
          <w:tcPr>
            <w:tcW w:w="1015" w:type="dxa"/>
            <w:shd w:val="clear" w:color="auto" w:fill="auto"/>
          </w:tcPr>
          <w:p w14:paraId="524E433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c>
          <w:tcPr>
            <w:tcW w:w="1701" w:type="dxa"/>
            <w:shd w:val="clear" w:color="auto" w:fill="auto"/>
          </w:tcPr>
          <w:p w14:paraId="1F7637B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1543C53E" w14:textId="13241802" w:rsidR="007E3068" w:rsidRPr="00E14AF3" w:rsidRDefault="003F5B34"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63F28E9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14AF3" w14:paraId="72F4D7FE" w14:textId="77777777" w:rsidTr="0041067B">
        <w:tc>
          <w:tcPr>
            <w:tcW w:w="3996" w:type="dxa"/>
            <w:shd w:val="clear" w:color="auto" w:fill="auto"/>
          </w:tcPr>
          <w:p w14:paraId="6C79C26B"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Did not want CBT</w:t>
            </w:r>
          </w:p>
        </w:tc>
        <w:tc>
          <w:tcPr>
            <w:tcW w:w="1015" w:type="dxa"/>
            <w:shd w:val="clear" w:color="auto" w:fill="auto"/>
          </w:tcPr>
          <w:p w14:paraId="16247597" w14:textId="09DA9778"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0FBFD8EE" w14:textId="716979BC" w:rsidR="007E3068" w:rsidRPr="00E14AF3" w:rsidRDefault="003F5B34"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4DF1E958" w14:textId="76700613" w:rsidR="007E3068" w:rsidRPr="00E14AF3" w:rsidRDefault="003F5B34"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5491A85D" w14:textId="42A5EC95" w:rsidR="007E3068" w:rsidRPr="00E14AF3" w:rsidRDefault="003F5B34"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793EF926" w14:textId="77777777" w:rsidTr="0041067B">
        <w:tc>
          <w:tcPr>
            <w:tcW w:w="3996" w:type="dxa"/>
            <w:shd w:val="clear" w:color="auto" w:fill="auto"/>
          </w:tcPr>
          <w:p w14:paraId="360F0DCE"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Did not want drug</w:t>
            </w:r>
          </w:p>
        </w:tc>
        <w:tc>
          <w:tcPr>
            <w:tcW w:w="1015" w:type="dxa"/>
            <w:shd w:val="clear" w:color="auto" w:fill="auto"/>
          </w:tcPr>
          <w:p w14:paraId="7A916C47" w14:textId="21F1983C"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7F3D4D5"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shd w:val="clear" w:color="auto" w:fill="auto"/>
          </w:tcPr>
          <w:p w14:paraId="2038BEBB" w14:textId="6AB9B534" w:rsidR="007E3068" w:rsidRPr="00E14AF3" w:rsidRDefault="003F5B34"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3BF9CD1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087F3527" w14:textId="77777777" w:rsidTr="0041067B">
        <w:tc>
          <w:tcPr>
            <w:tcW w:w="3996" w:type="dxa"/>
            <w:shd w:val="clear" w:color="auto" w:fill="auto"/>
          </w:tcPr>
          <w:p w14:paraId="7FE90D4E"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Other</w:t>
            </w:r>
          </w:p>
        </w:tc>
        <w:tc>
          <w:tcPr>
            <w:tcW w:w="1015" w:type="dxa"/>
            <w:shd w:val="clear" w:color="auto" w:fill="auto"/>
          </w:tcPr>
          <w:p w14:paraId="2AB055C2" w14:textId="4C69EDC5"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9D6C705" w14:textId="5E8B361C" w:rsidR="007E3068" w:rsidRPr="00E14AF3" w:rsidRDefault="003F5B34"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4F9DF8F6" w14:textId="1DA7B900" w:rsidR="007E3068" w:rsidRPr="00E14AF3" w:rsidRDefault="003F5B34"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7A64CFA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r>
      <w:tr w:rsidR="007E3068" w:rsidRPr="00E14AF3" w14:paraId="5A04954A" w14:textId="77777777" w:rsidTr="0041067B">
        <w:tc>
          <w:tcPr>
            <w:tcW w:w="3996" w:type="dxa"/>
            <w:shd w:val="clear" w:color="auto" w:fill="auto"/>
          </w:tcPr>
          <w:p w14:paraId="1326D9D6" w14:textId="77777777" w:rsidR="007E3068" w:rsidRPr="00E14AF3" w:rsidRDefault="007E3068" w:rsidP="0041067B">
            <w:pPr>
              <w:spacing w:after="0"/>
              <w:rPr>
                <w:rFonts w:ascii="Calibri" w:eastAsia="Calibri" w:hAnsi="Calibri" w:cs="Times New Roman"/>
                <w:lang w:val="en-US"/>
              </w:rPr>
            </w:pPr>
            <w:r w:rsidRPr="00E14AF3">
              <w:rPr>
                <w:rFonts w:ascii="Calibri" w:eastAsia="Calibri" w:hAnsi="Calibri" w:cs="Times New Roman"/>
                <w:lang w:val="en-US"/>
              </w:rPr>
              <w:t>Received allocated treatment</w:t>
            </w:r>
          </w:p>
        </w:tc>
        <w:tc>
          <w:tcPr>
            <w:tcW w:w="1015" w:type="dxa"/>
            <w:shd w:val="clear" w:color="auto" w:fill="auto"/>
          </w:tcPr>
          <w:p w14:paraId="547F90D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20</w:t>
            </w:r>
          </w:p>
        </w:tc>
        <w:tc>
          <w:tcPr>
            <w:tcW w:w="1701" w:type="dxa"/>
            <w:shd w:val="clear" w:color="auto" w:fill="auto"/>
          </w:tcPr>
          <w:p w14:paraId="3CE4D82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7</w:t>
            </w:r>
          </w:p>
        </w:tc>
        <w:tc>
          <w:tcPr>
            <w:tcW w:w="1701" w:type="dxa"/>
            <w:shd w:val="clear" w:color="auto" w:fill="auto"/>
          </w:tcPr>
          <w:p w14:paraId="3246468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8</w:t>
            </w:r>
          </w:p>
        </w:tc>
        <w:tc>
          <w:tcPr>
            <w:tcW w:w="1701" w:type="dxa"/>
            <w:shd w:val="clear" w:color="auto" w:fill="auto"/>
          </w:tcPr>
          <w:p w14:paraId="4D0BD55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5</w:t>
            </w:r>
          </w:p>
        </w:tc>
      </w:tr>
      <w:tr w:rsidR="007E3068" w:rsidRPr="00E528D7" w14:paraId="198A3E0A" w14:textId="77777777" w:rsidTr="0041067B">
        <w:tc>
          <w:tcPr>
            <w:tcW w:w="3996" w:type="dxa"/>
            <w:shd w:val="clear" w:color="auto" w:fill="auto"/>
          </w:tcPr>
          <w:p w14:paraId="7CE02F8A"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3F8CC468"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1657AC9D"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3C85CCEA"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74130A97" w14:textId="77777777" w:rsidR="007E3068" w:rsidRPr="00E528D7" w:rsidRDefault="007E3068" w:rsidP="0041067B">
            <w:pPr>
              <w:spacing w:after="0"/>
              <w:jc w:val="center"/>
              <w:rPr>
                <w:rFonts w:ascii="Calibri" w:eastAsia="Calibri" w:hAnsi="Calibri" w:cs="Times New Roman"/>
                <w:sz w:val="10"/>
                <w:lang w:val="en-US"/>
              </w:rPr>
            </w:pPr>
          </w:p>
        </w:tc>
      </w:tr>
      <w:tr w:rsidR="007E3068" w:rsidRPr="00E14AF3" w14:paraId="0375C421" w14:textId="77777777" w:rsidTr="0041067B">
        <w:tc>
          <w:tcPr>
            <w:tcW w:w="3996" w:type="dxa"/>
            <w:shd w:val="clear" w:color="auto" w:fill="auto"/>
          </w:tcPr>
          <w:p w14:paraId="677AD0C9" w14:textId="77777777" w:rsidR="007E3068" w:rsidRPr="005A1486" w:rsidRDefault="007E3068" w:rsidP="0041067B">
            <w:pPr>
              <w:spacing w:after="0"/>
              <w:rPr>
                <w:rFonts w:ascii="Calibri" w:eastAsia="Calibri" w:hAnsi="Calibri" w:cs="Times New Roman"/>
                <w:b/>
                <w:u w:val="single"/>
                <w:lang w:val="en-US"/>
              </w:rPr>
            </w:pPr>
            <w:r w:rsidRPr="005A1486">
              <w:rPr>
                <w:rFonts w:ascii="Calibri" w:eastAsia="Calibri" w:hAnsi="Calibri" w:cs="Times New Roman"/>
                <w:b/>
                <w:u w:val="single"/>
                <w:lang w:val="en-US"/>
              </w:rPr>
              <w:t>8 Week Follow-up</w:t>
            </w:r>
          </w:p>
        </w:tc>
        <w:tc>
          <w:tcPr>
            <w:tcW w:w="1015" w:type="dxa"/>
            <w:shd w:val="clear" w:color="auto" w:fill="auto"/>
          </w:tcPr>
          <w:p w14:paraId="6DA88FF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6A8454E"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077B94C"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C0C6B1A"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350D4544" w14:textId="77777777" w:rsidTr="0041067B">
        <w:tc>
          <w:tcPr>
            <w:tcW w:w="3996" w:type="dxa"/>
            <w:shd w:val="clear" w:color="auto" w:fill="auto"/>
          </w:tcPr>
          <w:p w14:paraId="57F1C6E1"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71679BF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ED7916D"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1</w:t>
            </w:r>
          </w:p>
        </w:tc>
        <w:tc>
          <w:tcPr>
            <w:tcW w:w="1701" w:type="dxa"/>
            <w:tcBorders>
              <w:top w:val="nil"/>
              <w:left w:val="nil"/>
              <w:bottom w:val="single" w:sz="4" w:space="0" w:color="auto"/>
              <w:right w:val="single" w:sz="4" w:space="0" w:color="auto"/>
            </w:tcBorders>
            <w:shd w:val="clear" w:color="auto" w:fill="auto"/>
            <w:vAlign w:val="bottom"/>
          </w:tcPr>
          <w:p w14:paraId="1EF2C0B7" w14:textId="77777777" w:rsidR="007E3068" w:rsidRPr="006C14CB" w:rsidRDefault="007E3068" w:rsidP="0041067B">
            <w:pPr>
              <w:spacing w:after="0"/>
              <w:jc w:val="center"/>
              <w:rPr>
                <w:rFonts w:ascii="Calibri" w:eastAsia="Calibri" w:hAnsi="Calibri" w:cs="Times New Roman"/>
                <w:highlight w:val="yellow"/>
                <w:lang w:val="en-US"/>
              </w:rPr>
            </w:pPr>
            <w:r w:rsidRPr="00DC5E76">
              <w:rPr>
                <w:rFonts w:ascii="Calibri" w:eastAsia="Times New Roman" w:hAnsi="Calibri" w:cs="Times New Roman"/>
                <w:color w:val="000000"/>
                <w:lang w:eastAsia="en-GB"/>
              </w:rPr>
              <w:t>0</w:t>
            </w:r>
          </w:p>
        </w:tc>
        <w:tc>
          <w:tcPr>
            <w:tcW w:w="1701" w:type="dxa"/>
            <w:shd w:val="clear" w:color="auto" w:fill="auto"/>
          </w:tcPr>
          <w:p w14:paraId="61D7F635"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0</w:t>
            </w:r>
          </w:p>
        </w:tc>
      </w:tr>
      <w:tr w:rsidR="007E3068" w:rsidRPr="00E14AF3" w14:paraId="4B74A589" w14:textId="77777777" w:rsidTr="0041067B">
        <w:tc>
          <w:tcPr>
            <w:tcW w:w="3996" w:type="dxa"/>
            <w:shd w:val="clear" w:color="auto" w:fill="auto"/>
          </w:tcPr>
          <w:p w14:paraId="59271EC3"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4CD40F9B"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E67954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tcBorders>
              <w:top w:val="nil"/>
              <w:left w:val="nil"/>
              <w:bottom w:val="single" w:sz="4" w:space="0" w:color="auto"/>
              <w:right w:val="single" w:sz="4" w:space="0" w:color="auto"/>
            </w:tcBorders>
            <w:shd w:val="clear" w:color="auto" w:fill="auto"/>
            <w:vAlign w:val="bottom"/>
          </w:tcPr>
          <w:p w14:paraId="66D7D608" w14:textId="77777777" w:rsidR="007E3068" w:rsidRPr="006C14CB" w:rsidRDefault="007E3068" w:rsidP="0041067B">
            <w:pPr>
              <w:spacing w:after="0"/>
              <w:jc w:val="center"/>
              <w:rPr>
                <w:rFonts w:ascii="Calibri" w:eastAsia="Calibri" w:hAnsi="Calibri" w:cs="Times New Roman"/>
                <w:highlight w:val="yellow"/>
                <w:lang w:val="en-US"/>
              </w:rPr>
            </w:pPr>
            <w:r w:rsidRPr="00DC5E76">
              <w:rPr>
                <w:rFonts w:ascii="Calibri" w:eastAsia="Times New Roman" w:hAnsi="Calibri" w:cs="Times New Roman"/>
                <w:color w:val="000000"/>
                <w:lang w:eastAsia="en-GB"/>
              </w:rPr>
              <w:t>0</w:t>
            </w:r>
          </w:p>
        </w:tc>
        <w:tc>
          <w:tcPr>
            <w:tcW w:w="1701" w:type="dxa"/>
            <w:shd w:val="clear" w:color="auto" w:fill="auto"/>
          </w:tcPr>
          <w:p w14:paraId="013AE520"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3</w:t>
            </w:r>
          </w:p>
        </w:tc>
      </w:tr>
      <w:tr w:rsidR="007E3068" w:rsidRPr="00E14AF3" w14:paraId="3A823C9D" w14:textId="77777777" w:rsidTr="0041067B">
        <w:tc>
          <w:tcPr>
            <w:tcW w:w="3996" w:type="dxa"/>
            <w:shd w:val="clear" w:color="auto" w:fill="auto"/>
          </w:tcPr>
          <w:p w14:paraId="54FF595A"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6313BC2B"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07269BBC"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1</w:t>
            </w:r>
          </w:p>
        </w:tc>
        <w:tc>
          <w:tcPr>
            <w:tcW w:w="1701" w:type="dxa"/>
            <w:tcBorders>
              <w:top w:val="nil"/>
              <w:left w:val="nil"/>
              <w:bottom w:val="single" w:sz="4" w:space="0" w:color="auto"/>
              <w:right w:val="single" w:sz="4" w:space="0" w:color="auto"/>
            </w:tcBorders>
            <w:shd w:val="clear" w:color="auto" w:fill="auto"/>
            <w:vAlign w:val="bottom"/>
          </w:tcPr>
          <w:p w14:paraId="6F31342A" w14:textId="77777777" w:rsidR="007E3068" w:rsidRPr="006C14CB" w:rsidRDefault="007E3068" w:rsidP="0041067B">
            <w:pPr>
              <w:spacing w:after="0"/>
              <w:jc w:val="center"/>
              <w:rPr>
                <w:rFonts w:ascii="Calibri" w:eastAsia="Calibri" w:hAnsi="Calibri" w:cs="Times New Roman"/>
                <w:highlight w:val="yellow"/>
                <w:lang w:val="en-US"/>
              </w:rPr>
            </w:pPr>
            <w:r w:rsidRPr="006807E1">
              <w:rPr>
                <w:rFonts w:ascii="Calibri" w:eastAsia="Times New Roman" w:hAnsi="Calibri" w:cs="Times New Roman"/>
                <w:color w:val="000000"/>
                <w:lang w:eastAsia="en-GB"/>
              </w:rPr>
              <w:t>1</w:t>
            </w:r>
          </w:p>
        </w:tc>
        <w:tc>
          <w:tcPr>
            <w:tcW w:w="1701" w:type="dxa"/>
            <w:shd w:val="clear" w:color="auto" w:fill="auto"/>
          </w:tcPr>
          <w:p w14:paraId="4DAB2A4A" w14:textId="77777777" w:rsidR="007E3068" w:rsidRPr="006C14CB" w:rsidRDefault="007E3068" w:rsidP="0041067B">
            <w:pPr>
              <w:spacing w:after="0"/>
              <w:jc w:val="center"/>
              <w:rPr>
                <w:rFonts w:ascii="Calibri" w:eastAsia="Calibri" w:hAnsi="Calibri" w:cs="Times New Roman"/>
                <w:highlight w:val="yellow"/>
                <w:lang w:val="en-US"/>
              </w:rPr>
            </w:pPr>
            <w:r w:rsidRPr="006807E1">
              <w:rPr>
                <w:rFonts w:ascii="Calibri" w:eastAsia="Calibri" w:hAnsi="Calibri" w:cs="Times New Roman"/>
                <w:lang w:val="en-US"/>
              </w:rPr>
              <w:t>0</w:t>
            </w:r>
          </w:p>
        </w:tc>
      </w:tr>
      <w:tr w:rsidR="007E3068" w:rsidRPr="00E14AF3" w14:paraId="689060B3" w14:textId="77777777" w:rsidTr="0041067B">
        <w:tc>
          <w:tcPr>
            <w:tcW w:w="3996" w:type="dxa"/>
            <w:shd w:val="clear" w:color="auto" w:fill="auto"/>
          </w:tcPr>
          <w:p w14:paraId="315C23CF" w14:textId="77777777" w:rsidR="007E3068" w:rsidRPr="00E14AF3" w:rsidRDefault="007E3068" w:rsidP="0041067B">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36D68EB2" w14:textId="77777777" w:rsidR="007E3068" w:rsidRPr="006C14CB" w:rsidRDefault="007E3068" w:rsidP="0041067B">
            <w:pPr>
              <w:spacing w:after="0"/>
              <w:jc w:val="center"/>
              <w:rPr>
                <w:rFonts w:ascii="Calibri" w:eastAsia="Calibri" w:hAnsi="Calibri" w:cs="Times New Roman"/>
                <w:highlight w:val="yellow"/>
                <w:lang w:val="en-US"/>
              </w:rPr>
            </w:pPr>
            <w:r w:rsidRPr="006807E1">
              <w:rPr>
                <w:rFonts w:ascii="Calibri" w:eastAsia="Calibri" w:hAnsi="Calibri" w:cs="Times New Roman"/>
                <w:lang w:val="en-US"/>
              </w:rPr>
              <w:t>8</w:t>
            </w:r>
          </w:p>
        </w:tc>
        <w:tc>
          <w:tcPr>
            <w:tcW w:w="1701" w:type="dxa"/>
            <w:shd w:val="clear" w:color="auto" w:fill="auto"/>
          </w:tcPr>
          <w:p w14:paraId="602D1BFA"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c>
          <w:tcPr>
            <w:tcW w:w="1701" w:type="dxa"/>
            <w:shd w:val="clear" w:color="auto" w:fill="auto"/>
          </w:tcPr>
          <w:p w14:paraId="3D973371" w14:textId="77777777" w:rsidR="007E3068" w:rsidRPr="006C14CB" w:rsidRDefault="007E3068" w:rsidP="0041067B">
            <w:pPr>
              <w:spacing w:after="0"/>
              <w:jc w:val="center"/>
              <w:rPr>
                <w:rFonts w:ascii="Calibri" w:eastAsia="Calibri" w:hAnsi="Calibri" w:cs="Times New Roman"/>
                <w:highlight w:val="yellow"/>
                <w:lang w:val="en-US"/>
              </w:rPr>
            </w:pPr>
            <w:r w:rsidRPr="006807E1">
              <w:rPr>
                <w:rFonts w:ascii="Calibri" w:eastAsia="Calibri" w:hAnsi="Calibri" w:cs="Times New Roman"/>
                <w:lang w:val="en-US"/>
              </w:rPr>
              <w:t>1</w:t>
            </w:r>
          </w:p>
        </w:tc>
        <w:tc>
          <w:tcPr>
            <w:tcW w:w="1701" w:type="dxa"/>
            <w:shd w:val="clear" w:color="auto" w:fill="auto"/>
          </w:tcPr>
          <w:p w14:paraId="6C9D45EC" w14:textId="77777777" w:rsidR="007E3068" w:rsidRPr="006C14CB" w:rsidRDefault="007E3068" w:rsidP="0041067B">
            <w:pPr>
              <w:spacing w:after="0"/>
              <w:jc w:val="center"/>
              <w:rPr>
                <w:rFonts w:ascii="Calibri" w:eastAsia="Calibri" w:hAnsi="Calibri" w:cs="Times New Roman"/>
                <w:highlight w:val="yellow"/>
                <w:lang w:val="en-US"/>
              </w:rPr>
            </w:pPr>
            <w:r w:rsidRPr="006807E1">
              <w:rPr>
                <w:rFonts w:ascii="Calibri" w:eastAsia="Calibri" w:hAnsi="Calibri" w:cs="Times New Roman"/>
                <w:lang w:val="en-US"/>
              </w:rPr>
              <w:t>3</w:t>
            </w:r>
          </w:p>
        </w:tc>
      </w:tr>
      <w:tr w:rsidR="007E3068" w:rsidRPr="00E14AF3" w14:paraId="0DC0833F" w14:textId="77777777" w:rsidTr="0041067B">
        <w:tc>
          <w:tcPr>
            <w:tcW w:w="3996" w:type="dxa"/>
            <w:shd w:val="clear" w:color="auto" w:fill="auto"/>
          </w:tcPr>
          <w:p w14:paraId="05DA9783"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2DF31FF5"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631DC9A7" w14:textId="77777777" w:rsidR="007E3068" w:rsidRPr="006C14CB" w:rsidRDefault="007E3068" w:rsidP="0041067B">
            <w:pPr>
              <w:spacing w:after="0"/>
              <w:jc w:val="center"/>
              <w:rPr>
                <w:rFonts w:ascii="Calibri" w:eastAsia="Calibri" w:hAnsi="Calibri" w:cs="Times New Roman"/>
                <w:highlight w:val="yellow"/>
                <w:lang w:val="en-US"/>
              </w:rPr>
            </w:pPr>
            <w:r w:rsidRPr="006C14CB">
              <w:rPr>
                <w:rFonts w:ascii="Calibri" w:eastAsia="Calibri" w:hAnsi="Calibri" w:cs="Times New Roman"/>
                <w:lang w:val="en-US"/>
              </w:rPr>
              <w:t>0</w:t>
            </w:r>
          </w:p>
        </w:tc>
        <w:tc>
          <w:tcPr>
            <w:tcW w:w="1701" w:type="dxa"/>
            <w:shd w:val="clear" w:color="auto" w:fill="auto"/>
          </w:tcPr>
          <w:p w14:paraId="08CDE8BC" w14:textId="77777777" w:rsidR="007E3068" w:rsidRPr="006C14CB" w:rsidRDefault="007E3068" w:rsidP="0041067B">
            <w:pPr>
              <w:spacing w:after="0"/>
              <w:jc w:val="center"/>
              <w:rPr>
                <w:rFonts w:ascii="Calibri" w:eastAsia="Calibri" w:hAnsi="Calibri" w:cs="Times New Roman"/>
                <w:highlight w:val="yellow"/>
                <w:lang w:val="en-US"/>
              </w:rPr>
            </w:pPr>
            <w:r w:rsidRPr="006C14CB">
              <w:rPr>
                <w:rFonts w:ascii="Calibri" w:eastAsia="Calibri" w:hAnsi="Calibri" w:cs="Times New Roman"/>
                <w:lang w:val="en-US"/>
              </w:rPr>
              <w:t>0</w:t>
            </w:r>
          </w:p>
        </w:tc>
        <w:tc>
          <w:tcPr>
            <w:tcW w:w="1701" w:type="dxa"/>
            <w:shd w:val="clear" w:color="auto" w:fill="auto"/>
          </w:tcPr>
          <w:p w14:paraId="5E661856" w14:textId="77777777" w:rsidR="007E3068" w:rsidRPr="006C14CB" w:rsidRDefault="007E3068" w:rsidP="0041067B">
            <w:pPr>
              <w:spacing w:after="0"/>
              <w:jc w:val="center"/>
              <w:rPr>
                <w:rFonts w:ascii="Calibri" w:eastAsia="Calibri" w:hAnsi="Calibri" w:cs="Times New Roman"/>
                <w:highlight w:val="yellow"/>
                <w:lang w:val="en-US"/>
              </w:rPr>
            </w:pPr>
            <w:r w:rsidRPr="006C14CB">
              <w:rPr>
                <w:rFonts w:ascii="Calibri" w:eastAsia="Calibri" w:hAnsi="Calibri" w:cs="Times New Roman"/>
                <w:lang w:val="en-US"/>
              </w:rPr>
              <w:t>1</w:t>
            </w:r>
          </w:p>
        </w:tc>
      </w:tr>
      <w:tr w:rsidR="007E3068" w:rsidRPr="00E14AF3" w14:paraId="50FA647D" w14:textId="77777777" w:rsidTr="0041067B">
        <w:tc>
          <w:tcPr>
            <w:tcW w:w="3996" w:type="dxa"/>
            <w:shd w:val="clear" w:color="auto" w:fill="auto"/>
          </w:tcPr>
          <w:p w14:paraId="2D77BFDC" w14:textId="77777777" w:rsidR="007E3068" w:rsidRPr="00E14AF3" w:rsidRDefault="007E3068" w:rsidP="0041067B">
            <w:pPr>
              <w:spacing w:after="0"/>
              <w:ind w:left="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660828B2"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16</w:t>
            </w:r>
          </w:p>
        </w:tc>
        <w:tc>
          <w:tcPr>
            <w:tcW w:w="1701" w:type="dxa"/>
            <w:shd w:val="clear" w:color="auto" w:fill="auto"/>
          </w:tcPr>
          <w:p w14:paraId="620E2355"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c>
          <w:tcPr>
            <w:tcW w:w="1701" w:type="dxa"/>
            <w:shd w:val="clear" w:color="auto" w:fill="auto"/>
          </w:tcPr>
          <w:p w14:paraId="536E5895"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7</w:t>
            </w:r>
          </w:p>
        </w:tc>
        <w:tc>
          <w:tcPr>
            <w:tcW w:w="1701" w:type="dxa"/>
            <w:shd w:val="clear" w:color="auto" w:fill="auto"/>
          </w:tcPr>
          <w:p w14:paraId="4B492AC3"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5</w:t>
            </w:r>
          </w:p>
        </w:tc>
      </w:tr>
      <w:tr w:rsidR="007E3068" w:rsidRPr="00E528D7" w14:paraId="11930DD5" w14:textId="77777777" w:rsidTr="0041067B">
        <w:tc>
          <w:tcPr>
            <w:tcW w:w="3996" w:type="dxa"/>
            <w:shd w:val="clear" w:color="auto" w:fill="auto"/>
          </w:tcPr>
          <w:p w14:paraId="30EDED99"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32C0C66C"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2888EDC9"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2816F59D"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13D9475A" w14:textId="77777777" w:rsidR="007E3068" w:rsidRPr="006C14CB" w:rsidRDefault="007E3068" w:rsidP="0041067B">
            <w:pPr>
              <w:spacing w:after="0"/>
              <w:jc w:val="center"/>
              <w:rPr>
                <w:rFonts w:ascii="Calibri" w:eastAsia="Calibri" w:hAnsi="Calibri" w:cs="Times New Roman"/>
                <w:sz w:val="10"/>
                <w:highlight w:val="yellow"/>
                <w:lang w:val="en-US"/>
              </w:rPr>
            </w:pPr>
          </w:p>
        </w:tc>
      </w:tr>
      <w:tr w:rsidR="007E3068" w:rsidRPr="00E14AF3" w14:paraId="144C3601" w14:textId="77777777" w:rsidTr="0041067B">
        <w:tc>
          <w:tcPr>
            <w:tcW w:w="3996" w:type="dxa"/>
            <w:shd w:val="clear" w:color="auto" w:fill="auto"/>
          </w:tcPr>
          <w:p w14:paraId="51865874" w14:textId="77777777" w:rsidR="007E3068" w:rsidRPr="00D31683" w:rsidRDefault="007E3068" w:rsidP="0041067B">
            <w:pPr>
              <w:spacing w:after="0"/>
              <w:rPr>
                <w:rFonts w:ascii="Calibri" w:eastAsia="Calibri" w:hAnsi="Calibri" w:cs="Times New Roman"/>
                <w:b/>
                <w:u w:val="single"/>
                <w:lang w:val="en-US"/>
              </w:rPr>
            </w:pPr>
            <w:r w:rsidRPr="00D31683">
              <w:rPr>
                <w:rFonts w:ascii="Calibri" w:eastAsia="Calibri" w:hAnsi="Calibri" w:cs="Times New Roman"/>
                <w:b/>
                <w:u w:val="single"/>
                <w:lang w:val="en-US"/>
              </w:rPr>
              <w:t>16 Week Follow-up</w:t>
            </w:r>
          </w:p>
        </w:tc>
        <w:tc>
          <w:tcPr>
            <w:tcW w:w="1015" w:type="dxa"/>
            <w:shd w:val="clear" w:color="auto" w:fill="auto"/>
          </w:tcPr>
          <w:p w14:paraId="29FC3D33"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4CC485F3"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2A538C80"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6241E071" w14:textId="77777777" w:rsidR="007E3068" w:rsidRPr="006C14CB" w:rsidRDefault="007E3068" w:rsidP="0041067B">
            <w:pPr>
              <w:spacing w:after="0"/>
              <w:jc w:val="center"/>
              <w:rPr>
                <w:rFonts w:ascii="Calibri" w:eastAsia="Calibri" w:hAnsi="Calibri" w:cs="Times New Roman"/>
                <w:highlight w:val="yellow"/>
                <w:lang w:val="en-US"/>
              </w:rPr>
            </w:pPr>
          </w:p>
        </w:tc>
      </w:tr>
      <w:tr w:rsidR="007E3068" w:rsidRPr="00E14AF3" w14:paraId="1A1FA18B" w14:textId="77777777" w:rsidTr="0041067B">
        <w:tc>
          <w:tcPr>
            <w:tcW w:w="3996" w:type="dxa"/>
            <w:shd w:val="clear" w:color="auto" w:fill="auto"/>
          </w:tcPr>
          <w:p w14:paraId="4AC08DDE"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580F5EC1"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60B2FB89"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1</w:t>
            </w:r>
          </w:p>
        </w:tc>
        <w:tc>
          <w:tcPr>
            <w:tcW w:w="1701" w:type="dxa"/>
            <w:shd w:val="clear" w:color="auto" w:fill="auto"/>
          </w:tcPr>
          <w:p w14:paraId="4D68A66A"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0</w:t>
            </w:r>
          </w:p>
        </w:tc>
        <w:tc>
          <w:tcPr>
            <w:tcW w:w="1701" w:type="dxa"/>
            <w:shd w:val="clear" w:color="auto" w:fill="auto"/>
          </w:tcPr>
          <w:p w14:paraId="42C4FCB6"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0</w:t>
            </w:r>
          </w:p>
        </w:tc>
      </w:tr>
      <w:tr w:rsidR="007E3068" w:rsidRPr="00E14AF3" w14:paraId="20ECF798" w14:textId="77777777" w:rsidTr="0041067B">
        <w:tc>
          <w:tcPr>
            <w:tcW w:w="3996" w:type="dxa"/>
            <w:shd w:val="clear" w:color="auto" w:fill="auto"/>
          </w:tcPr>
          <w:p w14:paraId="4A8519A7"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6F35F26F"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03A27334"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2</w:t>
            </w:r>
          </w:p>
        </w:tc>
        <w:tc>
          <w:tcPr>
            <w:tcW w:w="1701" w:type="dxa"/>
            <w:shd w:val="clear" w:color="auto" w:fill="auto"/>
          </w:tcPr>
          <w:p w14:paraId="0A2A5481"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1</w:t>
            </w:r>
          </w:p>
        </w:tc>
        <w:tc>
          <w:tcPr>
            <w:tcW w:w="1701" w:type="dxa"/>
            <w:shd w:val="clear" w:color="auto" w:fill="auto"/>
          </w:tcPr>
          <w:p w14:paraId="14F89EB3"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3</w:t>
            </w:r>
          </w:p>
        </w:tc>
      </w:tr>
      <w:tr w:rsidR="007E3068" w:rsidRPr="00E14AF3" w14:paraId="3625E793" w14:textId="77777777" w:rsidTr="0041067B">
        <w:tc>
          <w:tcPr>
            <w:tcW w:w="3996" w:type="dxa"/>
            <w:shd w:val="clear" w:color="auto" w:fill="auto"/>
          </w:tcPr>
          <w:p w14:paraId="3DE34F65"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5469B2FA"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76040020"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1</w:t>
            </w:r>
          </w:p>
        </w:tc>
        <w:tc>
          <w:tcPr>
            <w:tcW w:w="1701" w:type="dxa"/>
            <w:shd w:val="clear" w:color="auto" w:fill="auto"/>
          </w:tcPr>
          <w:p w14:paraId="1285CDA1"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2</w:t>
            </w:r>
          </w:p>
        </w:tc>
        <w:tc>
          <w:tcPr>
            <w:tcW w:w="1701" w:type="dxa"/>
            <w:shd w:val="clear" w:color="auto" w:fill="auto"/>
          </w:tcPr>
          <w:p w14:paraId="322E52A9"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0</w:t>
            </w:r>
          </w:p>
        </w:tc>
      </w:tr>
      <w:tr w:rsidR="007E3068" w:rsidRPr="00E14AF3" w14:paraId="02ED5697" w14:textId="77777777" w:rsidTr="0041067B">
        <w:tc>
          <w:tcPr>
            <w:tcW w:w="3996" w:type="dxa"/>
            <w:shd w:val="clear" w:color="auto" w:fill="auto"/>
          </w:tcPr>
          <w:p w14:paraId="6731C57F" w14:textId="77777777" w:rsidR="007E3068" w:rsidRPr="00E14AF3" w:rsidRDefault="007E3068" w:rsidP="0041067B">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7B7283D5" w14:textId="77777777" w:rsidR="007E3068" w:rsidRPr="006C14CB" w:rsidRDefault="007E3068" w:rsidP="0041067B">
            <w:pPr>
              <w:spacing w:after="0"/>
              <w:jc w:val="center"/>
              <w:rPr>
                <w:rFonts w:ascii="Calibri" w:eastAsia="Calibri" w:hAnsi="Calibri" w:cs="Times New Roman"/>
                <w:highlight w:val="yellow"/>
                <w:lang w:val="en-US"/>
              </w:rPr>
            </w:pPr>
            <w:r w:rsidRPr="006807E1">
              <w:rPr>
                <w:rFonts w:ascii="Calibri" w:eastAsia="Calibri" w:hAnsi="Calibri" w:cs="Times New Roman"/>
                <w:lang w:val="en-US"/>
              </w:rPr>
              <w:t>10</w:t>
            </w:r>
          </w:p>
        </w:tc>
        <w:tc>
          <w:tcPr>
            <w:tcW w:w="1701" w:type="dxa"/>
            <w:shd w:val="clear" w:color="auto" w:fill="auto"/>
          </w:tcPr>
          <w:p w14:paraId="73387564"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c>
          <w:tcPr>
            <w:tcW w:w="1701" w:type="dxa"/>
            <w:shd w:val="clear" w:color="auto" w:fill="auto"/>
          </w:tcPr>
          <w:p w14:paraId="57FC76A3"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3</w:t>
            </w:r>
          </w:p>
        </w:tc>
        <w:tc>
          <w:tcPr>
            <w:tcW w:w="1701" w:type="dxa"/>
            <w:shd w:val="clear" w:color="auto" w:fill="auto"/>
          </w:tcPr>
          <w:p w14:paraId="0B60280E"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3</w:t>
            </w:r>
          </w:p>
        </w:tc>
      </w:tr>
      <w:tr w:rsidR="007E3068" w:rsidRPr="00E14AF3" w14:paraId="6839BCBA" w14:textId="77777777" w:rsidTr="0041067B">
        <w:tc>
          <w:tcPr>
            <w:tcW w:w="3996" w:type="dxa"/>
            <w:shd w:val="clear" w:color="auto" w:fill="auto"/>
          </w:tcPr>
          <w:p w14:paraId="661F867E"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62776CFC"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1A9CEEE5" w14:textId="77777777" w:rsidR="007E3068" w:rsidRPr="006C14CB" w:rsidRDefault="007E3068" w:rsidP="0041067B">
            <w:pPr>
              <w:spacing w:after="0"/>
              <w:jc w:val="center"/>
              <w:rPr>
                <w:rFonts w:ascii="Calibri" w:eastAsia="Calibri" w:hAnsi="Calibri" w:cs="Times New Roman"/>
                <w:highlight w:val="yellow"/>
                <w:lang w:val="en-US"/>
              </w:rPr>
            </w:pPr>
            <w:r w:rsidRPr="006C14CB">
              <w:rPr>
                <w:rFonts w:ascii="Calibri" w:eastAsia="Calibri" w:hAnsi="Calibri" w:cs="Times New Roman"/>
                <w:lang w:val="en-US"/>
              </w:rPr>
              <w:t>0</w:t>
            </w:r>
          </w:p>
        </w:tc>
        <w:tc>
          <w:tcPr>
            <w:tcW w:w="1701" w:type="dxa"/>
            <w:shd w:val="clear" w:color="auto" w:fill="auto"/>
          </w:tcPr>
          <w:p w14:paraId="11857786" w14:textId="77777777" w:rsidR="007E3068" w:rsidRPr="006C14CB" w:rsidRDefault="007E3068" w:rsidP="0041067B">
            <w:pPr>
              <w:spacing w:after="0"/>
              <w:jc w:val="center"/>
              <w:rPr>
                <w:rFonts w:ascii="Calibri" w:eastAsia="Calibri" w:hAnsi="Calibri" w:cs="Times New Roman"/>
                <w:highlight w:val="yellow"/>
                <w:lang w:val="en-US"/>
              </w:rPr>
            </w:pPr>
            <w:r>
              <w:rPr>
                <w:rFonts w:ascii="Calibri" w:eastAsia="Calibri" w:hAnsi="Calibri" w:cs="Times New Roman"/>
                <w:lang w:val="en-US"/>
              </w:rPr>
              <w:t>2</w:t>
            </w:r>
          </w:p>
        </w:tc>
        <w:tc>
          <w:tcPr>
            <w:tcW w:w="1701" w:type="dxa"/>
            <w:shd w:val="clear" w:color="auto" w:fill="auto"/>
          </w:tcPr>
          <w:p w14:paraId="48470939" w14:textId="77777777" w:rsidR="007E3068" w:rsidRPr="006C14CB" w:rsidRDefault="007E3068" w:rsidP="0041067B">
            <w:pPr>
              <w:spacing w:after="0"/>
              <w:jc w:val="center"/>
              <w:rPr>
                <w:rFonts w:ascii="Calibri" w:eastAsia="Calibri" w:hAnsi="Calibri" w:cs="Times New Roman"/>
                <w:highlight w:val="yellow"/>
                <w:lang w:val="en-US"/>
              </w:rPr>
            </w:pPr>
            <w:r w:rsidRPr="006C14CB">
              <w:rPr>
                <w:rFonts w:ascii="Calibri" w:eastAsia="Calibri" w:hAnsi="Calibri" w:cs="Times New Roman"/>
                <w:lang w:val="en-US"/>
              </w:rPr>
              <w:t>1</w:t>
            </w:r>
          </w:p>
        </w:tc>
      </w:tr>
      <w:tr w:rsidR="007E3068" w:rsidRPr="00E14AF3" w14:paraId="6DB27E75" w14:textId="77777777" w:rsidTr="0041067B">
        <w:tc>
          <w:tcPr>
            <w:tcW w:w="3996" w:type="dxa"/>
            <w:shd w:val="clear" w:color="auto" w:fill="auto"/>
          </w:tcPr>
          <w:p w14:paraId="0A0A106D"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3F24EBCE"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14</w:t>
            </w:r>
          </w:p>
        </w:tc>
        <w:tc>
          <w:tcPr>
            <w:tcW w:w="1701" w:type="dxa"/>
            <w:shd w:val="clear" w:color="auto" w:fill="auto"/>
          </w:tcPr>
          <w:p w14:paraId="06771F3F"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c>
          <w:tcPr>
            <w:tcW w:w="1701" w:type="dxa"/>
            <w:shd w:val="clear" w:color="auto" w:fill="auto"/>
          </w:tcPr>
          <w:p w14:paraId="22F66C76"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5</w:t>
            </w:r>
          </w:p>
        </w:tc>
        <w:tc>
          <w:tcPr>
            <w:tcW w:w="1701" w:type="dxa"/>
            <w:shd w:val="clear" w:color="auto" w:fill="auto"/>
          </w:tcPr>
          <w:p w14:paraId="62ABA3A9"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5</w:t>
            </w:r>
          </w:p>
        </w:tc>
      </w:tr>
      <w:tr w:rsidR="007E3068" w:rsidRPr="00E528D7" w14:paraId="0086985F" w14:textId="77777777" w:rsidTr="0041067B">
        <w:tc>
          <w:tcPr>
            <w:tcW w:w="3996" w:type="dxa"/>
            <w:shd w:val="clear" w:color="auto" w:fill="auto"/>
          </w:tcPr>
          <w:p w14:paraId="73AA3634"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63EE51B7" w14:textId="77777777" w:rsidR="007E3068" w:rsidRPr="006C14CB" w:rsidRDefault="007E3068" w:rsidP="0041067B">
            <w:pPr>
              <w:spacing w:after="0"/>
              <w:rPr>
                <w:rFonts w:ascii="Calibri" w:eastAsia="Calibri" w:hAnsi="Calibri" w:cs="Times New Roman"/>
                <w:sz w:val="10"/>
                <w:highlight w:val="yellow"/>
                <w:lang w:val="en-US"/>
              </w:rPr>
            </w:pPr>
          </w:p>
        </w:tc>
        <w:tc>
          <w:tcPr>
            <w:tcW w:w="1701" w:type="dxa"/>
            <w:shd w:val="clear" w:color="auto" w:fill="auto"/>
          </w:tcPr>
          <w:p w14:paraId="48C1B7D1" w14:textId="77777777" w:rsidR="007E3068" w:rsidRPr="006C14CB" w:rsidRDefault="007E3068" w:rsidP="0041067B">
            <w:pPr>
              <w:spacing w:after="0"/>
              <w:rPr>
                <w:rFonts w:ascii="Calibri" w:eastAsia="Calibri" w:hAnsi="Calibri" w:cs="Times New Roman"/>
                <w:sz w:val="10"/>
                <w:highlight w:val="yellow"/>
                <w:lang w:val="en-US"/>
              </w:rPr>
            </w:pPr>
          </w:p>
        </w:tc>
        <w:tc>
          <w:tcPr>
            <w:tcW w:w="1701" w:type="dxa"/>
            <w:shd w:val="clear" w:color="auto" w:fill="auto"/>
          </w:tcPr>
          <w:p w14:paraId="4AB59AB3" w14:textId="77777777" w:rsidR="007E3068" w:rsidRPr="006C14CB" w:rsidRDefault="007E3068" w:rsidP="0041067B">
            <w:pPr>
              <w:spacing w:after="0"/>
              <w:rPr>
                <w:rFonts w:ascii="Calibri" w:eastAsia="Calibri" w:hAnsi="Calibri" w:cs="Times New Roman"/>
                <w:sz w:val="10"/>
                <w:highlight w:val="yellow"/>
                <w:lang w:val="en-US"/>
              </w:rPr>
            </w:pPr>
          </w:p>
        </w:tc>
        <w:tc>
          <w:tcPr>
            <w:tcW w:w="1701" w:type="dxa"/>
            <w:shd w:val="clear" w:color="auto" w:fill="auto"/>
          </w:tcPr>
          <w:p w14:paraId="33FCB3B3" w14:textId="77777777" w:rsidR="007E3068" w:rsidRPr="006C14CB" w:rsidRDefault="007E3068" w:rsidP="0041067B">
            <w:pPr>
              <w:spacing w:after="0"/>
              <w:rPr>
                <w:rFonts w:ascii="Calibri" w:eastAsia="Calibri" w:hAnsi="Calibri" w:cs="Times New Roman"/>
                <w:sz w:val="10"/>
                <w:highlight w:val="yellow"/>
                <w:lang w:val="en-US"/>
              </w:rPr>
            </w:pPr>
          </w:p>
        </w:tc>
      </w:tr>
      <w:tr w:rsidR="007E3068" w:rsidRPr="00E14AF3" w14:paraId="0B518658" w14:textId="77777777" w:rsidTr="0041067B">
        <w:tc>
          <w:tcPr>
            <w:tcW w:w="3996" w:type="dxa"/>
            <w:shd w:val="clear" w:color="auto" w:fill="auto"/>
          </w:tcPr>
          <w:p w14:paraId="46902CC8" w14:textId="77777777" w:rsidR="007E3068" w:rsidRPr="00E528D7" w:rsidRDefault="007E3068" w:rsidP="0041067B">
            <w:pPr>
              <w:spacing w:after="0"/>
              <w:rPr>
                <w:rFonts w:ascii="Calibri" w:eastAsia="Calibri" w:hAnsi="Calibri" w:cs="Times New Roman"/>
                <w:b/>
                <w:u w:val="single"/>
                <w:lang w:val="en-US"/>
              </w:rPr>
            </w:pPr>
            <w:r w:rsidRPr="00E528D7">
              <w:rPr>
                <w:rFonts w:ascii="Calibri" w:eastAsia="Calibri" w:hAnsi="Calibri" w:cs="Times New Roman"/>
                <w:b/>
                <w:u w:val="single"/>
                <w:lang w:val="en-US"/>
              </w:rPr>
              <w:t>32 Week Follow-up</w:t>
            </w:r>
          </w:p>
        </w:tc>
        <w:tc>
          <w:tcPr>
            <w:tcW w:w="1015" w:type="dxa"/>
            <w:shd w:val="clear" w:color="auto" w:fill="auto"/>
          </w:tcPr>
          <w:p w14:paraId="2412DE4F" w14:textId="77777777" w:rsidR="007E3068" w:rsidRPr="006C14CB" w:rsidRDefault="007E3068" w:rsidP="0041067B">
            <w:pPr>
              <w:spacing w:after="0"/>
              <w:rPr>
                <w:rFonts w:ascii="Calibri" w:eastAsia="Calibri" w:hAnsi="Calibri" w:cs="Times New Roman"/>
                <w:highlight w:val="yellow"/>
                <w:lang w:val="en-US"/>
              </w:rPr>
            </w:pPr>
          </w:p>
        </w:tc>
        <w:tc>
          <w:tcPr>
            <w:tcW w:w="1701" w:type="dxa"/>
            <w:shd w:val="clear" w:color="auto" w:fill="auto"/>
          </w:tcPr>
          <w:p w14:paraId="02E73FFD" w14:textId="77777777" w:rsidR="007E3068" w:rsidRPr="006C14CB" w:rsidRDefault="007E3068" w:rsidP="0041067B">
            <w:pPr>
              <w:spacing w:after="0"/>
              <w:rPr>
                <w:rFonts w:ascii="Calibri" w:eastAsia="Calibri" w:hAnsi="Calibri" w:cs="Times New Roman"/>
                <w:highlight w:val="yellow"/>
                <w:lang w:val="en-US"/>
              </w:rPr>
            </w:pPr>
          </w:p>
        </w:tc>
        <w:tc>
          <w:tcPr>
            <w:tcW w:w="1701" w:type="dxa"/>
            <w:shd w:val="clear" w:color="auto" w:fill="auto"/>
          </w:tcPr>
          <w:p w14:paraId="7C8E84BA" w14:textId="77777777" w:rsidR="007E3068" w:rsidRPr="006C14CB" w:rsidRDefault="007E3068" w:rsidP="0041067B">
            <w:pPr>
              <w:spacing w:after="0"/>
              <w:rPr>
                <w:rFonts w:ascii="Calibri" w:eastAsia="Calibri" w:hAnsi="Calibri" w:cs="Times New Roman"/>
                <w:highlight w:val="yellow"/>
                <w:lang w:val="en-US"/>
              </w:rPr>
            </w:pPr>
          </w:p>
        </w:tc>
        <w:tc>
          <w:tcPr>
            <w:tcW w:w="1701" w:type="dxa"/>
            <w:shd w:val="clear" w:color="auto" w:fill="auto"/>
          </w:tcPr>
          <w:p w14:paraId="0286E024" w14:textId="77777777" w:rsidR="007E3068" w:rsidRPr="006C14CB" w:rsidRDefault="007E3068" w:rsidP="0041067B">
            <w:pPr>
              <w:spacing w:after="0"/>
              <w:rPr>
                <w:rFonts w:ascii="Calibri" w:eastAsia="Calibri" w:hAnsi="Calibri" w:cs="Times New Roman"/>
                <w:highlight w:val="yellow"/>
                <w:lang w:val="en-US"/>
              </w:rPr>
            </w:pPr>
          </w:p>
        </w:tc>
      </w:tr>
      <w:tr w:rsidR="007E3068" w:rsidRPr="00E14AF3" w14:paraId="5A3CD7D1" w14:textId="77777777" w:rsidTr="0041067B">
        <w:tc>
          <w:tcPr>
            <w:tcW w:w="3996" w:type="dxa"/>
            <w:shd w:val="clear" w:color="auto" w:fill="auto"/>
          </w:tcPr>
          <w:p w14:paraId="519B9977"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595B3D3E"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1C4947F8"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1</w:t>
            </w:r>
          </w:p>
        </w:tc>
        <w:tc>
          <w:tcPr>
            <w:tcW w:w="1701" w:type="dxa"/>
            <w:shd w:val="clear" w:color="auto" w:fill="auto"/>
          </w:tcPr>
          <w:p w14:paraId="425AC3C5" w14:textId="77777777" w:rsidR="007E3068" w:rsidRPr="006C14CB"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F152BC4" w14:textId="77777777" w:rsidR="007E3068" w:rsidRPr="00D90C5E" w:rsidRDefault="007E3068" w:rsidP="0041067B">
            <w:pPr>
              <w:spacing w:after="0"/>
              <w:jc w:val="center"/>
              <w:rPr>
                <w:rFonts w:ascii="Calibri" w:eastAsia="Calibri" w:hAnsi="Calibri" w:cs="Times New Roman"/>
                <w:lang w:val="en-US"/>
              </w:rPr>
            </w:pPr>
            <w:r w:rsidRPr="00D90C5E">
              <w:rPr>
                <w:rFonts w:ascii="Calibri" w:eastAsia="Calibri" w:hAnsi="Calibri" w:cs="Times New Roman"/>
                <w:lang w:val="en-US"/>
              </w:rPr>
              <w:t>0</w:t>
            </w:r>
          </w:p>
        </w:tc>
      </w:tr>
      <w:tr w:rsidR="007E3068" w:rsidRPr="00E14AF3" w14:paraId="025E7144" w14:textId="77777777" w:rsidTr="0041067B">
        <w:tc>
          <w:tcPr>
            <w:tcW w:w="3996" w:type="dxa"/>
            <w:shd w:val="clear" w:color="auto" w:fill="auto"/>
          </w:tcPr>
          <w:p w14:paraId="6B30500E"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377C0ED7"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2D521B5C"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4</w:t>
            </w:r>
          </w:p>
        </w:tc>
        <w:tc>
          <w:tcPr>
            <w:tcW w:w="1701" w:type="dxa"/>
            <w:shd w:val="clear" w:color="auto" w:fill="auto"/>
          </w:tcPr>
          <w:p w14:paraId="41F05650"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2</w:t>
            </w:r>
          </w:p>
        </w:tc>
        <w:tc>
          <w:tcPr>
            <w:tcW w:w="1701" w:type="dxa"/>
            <w:shd w:val="clear" w:color="auto" w:fill="auto"/>
          </w:tcPr>
          <w:p w14:paraId="3C2C1640" w14:textId="77777777" w:rsidR="007E3068" w:rsidRPr="00D90C5E" w:rsidRDefault="007E3068" w:rsidP="0041067B">
            <w:pPr>
              <w:spacing w:after="0"/>
              <w:jc w:val="center"/>
              <w:rPr>
                <w:rFonts w:ascii="Calibri" w:eastAsia="Calibri" w:hAnsi="Calibri" w:cs="Times New Roman"/>
                <w:lang w:val="en-US"/>
              </w:rPr>
            </w:pPr>
            <w:r w:rsidRPr="00D90C5E">
              <w:rPr>
                <w:rFonts w:ascii="Calibri" w:eastAsia="Calibri" w:hAnsi="Calibri" w:cs="Times New Roman"/>
                <w:lang w:val="en-US"/>
              </w:rPr>
              <w:t>4</w:t>
            </w:r>
          </w:p>
        </w:tc>
      </w:tr>
      <w:tr w:rsidR="007E3068" w:rsidRPr="00E14AF3" w14:paraId="156BD46D" w14:textId="77777777" w:rsidTr="0041067B">
        <w:tc>
          <w:tcPr>
            <w:tcW w:w="3996" w:type="dxa"/>
            <w:shd w:val="clear" w:color="auto" w:fill="auto"/>
          </w:tcPr>
          <w:p w14:paraId="7C2BF346"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3D20BFC4"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2C698C02"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0</w:t>
            </w:r>
          </w:p>
        </w:tc>
        <w:tc>
          <w:tcPr>
            <w:tcW w:w="1701" w:type="dxa"/>
            <w:shd w:val="clear" w:color="auto" w:fill="auto"/>
          </w:tcPr>
          <w:p w14:paraId="682CFF57"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0</w:t>
            </w:r>
          </w:p>
        </w:tc>
        <w:tc>
          <w:tcPr>
            <w:tcW w:w="1701" w:type="dxa"/>
            <w:shd w:val="clear" w:color="auto" w:fill="auto"/>
          </w:tcPr>
          <w:p w14:paraId="214CABE9"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0</w:t>
            </w:r>
          </w:p>
        </w:tc>
      </w:tr>
      <w:tr w:rsidR="007E3068" w:rsidRPr="00E14AF3" w14:paraId="4852204F" w14:textId="77777777" w:rsidTr="0041067B">
        <w:tc>
          <w:tcPr>
            <w:tcW w:w="3996" w:type="dxa"/>
            <w:shd w:val="clear" w:color="auto" w:fill="auto"/>
          </w:tcPr>
          <w:p w14:paraId="64C117B6" w14:textId="77777777" w:rsidR="007E3068" w:rsidRPr="00E14AF3" w:rsidRDefault="007E3068" w:rsidP="0041067B">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5EB79135"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12</w:t>
            </w:r>
          </w:p>
        </w:tc>
        <w:tc>
          <w:tcPr>
            <w:tcW w:w="1701" w:type="dxa"/>
            <w:shd w:val="clear" w:color="auto" w:fill="auto"/>
          </w:tcPr>
          <w:p w14:paraId="434A9444"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5</w:t>
            </w:r>
          </w:p>
        </w:tc>
        <w:tc>
          <w:tcPr>
            <w:tcW w:w="1701" w:type="dxa"/>
            <w:shd w:val="clear" w:color="auto" w:fill="auto"/>
          </w:tcPr>
          <w:p w14:paraId="1F26D1C4"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3</w:t>
            </w:r>
          </w:p>
        </w:tc>
        <w:tc>
          <w:tcPr>
            <w:tcW w:w="1701" w:type="dxa"/>
            <w:shd w:val="clear" w:color="auto" w:fill="auto"/>
          </w:tcPr>
          <w:p w14:paraId="2F4A169C"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r>
      <w:tr w:rsidR="007E3068" w:rsidRPr="00E14AF3" w14:paraId="7EA58B38" w14:textId="77777777" w:rsidTr="0041067B">
        <w:tc>
          <w:tcPr>
            <w:tcW w:w="3996" w:type="dxa"/>
            <w:shd w:val="clear" w:color="auto" w:fill="auto"/>
          </w:tcPr>
          <w:p w14:paraId="11AE5509"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6801080B"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0A9E7CAB" w14:textId="77777777" w:rsidR="007E3068" w:rsidRPr="006C14CB" w:rsidRDefault="007E3068" w:rsidP="0041067B">
            <w:pPr>
              <w:spacing w:after="0"/>
              <w:jc w:val="center"/>
              <w:rPr>
                <w:rFonts w:ascii="Calibri" w:eastAsia="Calibri" w:hAnsi="Calibri" w:cs="Times New Roman"/>
                <w:highlight w:val="yellow"/>
                <w:lang w:val="en-US"/>
              </w:rPr>
            </w:pPr>
            <w:r w:rsidRPr="006C14CB">
              <w:rPr>
                <w:rFonts w:ascii="Calibri" w:eastAsia="Calibri" w:hAnsi="Calibri" w:cs="Times New Roman"/>
                <w:lang w:val="en-US"/>
              </w:rPr>
              <w:t>0</w:t>
            </w:r>
          </w:p>
        </w:tc>
        <w:tc>
          <w:tcPr>
            <w:tcW w:w="1701" w:type="dxa"/>
            <w:shd w:val="clear" w:color="auto" w:fill="auto"/>
          </w:tcPr>
          <w:p w14:paraId="7D216A75" w14:textId="77777777" w:rsidR="007E3068" w:rsidRPr="006C14CB" w:rsidRDefault="007E3068" w:rsidP="0041067B">
            <w:pPr>
              <w:spacing w:after="0"/>
              <w:jc w:val="center"/>
              <w:rPr>
                <w:rFonts w:ascii="Calibri" w:eastAsia="Calibri" w:hAnsi="Calibri" w:cs="Times New Roman"/>
                <w:highlight w:val="yellow"/>
                <w:lang w:val="en-US"/>
              </w:rPr>
            </w:pPr>
            <w:r>
              <w:rPr>
                <w:rFonts w:ascii="Calibri" w:eastAsia="Calibri" w:hAnsi="Calibri" w:cs="Times New Roman"/>
                <w:lang w:val="en-US"/>
              </w:rPr>
              <w:t>3</w:t>
            </w:r>
          </w:p>
        </w:tc>
        <w:tc>
          <w:tcPr>
            <w:tcW w:w="1701" w:type="dxa"/>
            <w:shd w:val="clear" w:color="auto" w:fill="auto"/>
          </w:tcPr>
          <w:p w14:paraId="05FE0F81" w14:textId="77777777" w:rsidR="007E3068" w:rsidRPr="006C14CB" w:rsidRDefault="007E3068" w:rsidP="0041067B">
            <w:pPr>
              <w:spacing w:after="0"/>
              <w:jc w:val="center"/>
              <w:rPr>
                <w:rFonts w:ascii="Calibri" w:eastAsia="Calibri" w:hAnsi="Calibri" w:cs="Times New Roman"/>
                <w:highlight w:val="yellow"/>
                <w:lang w:val="en-US"/>
              </w:rPr>
            </w:pPr>
            <w:r w:rsidRPr="00D90C5E">
              <w:rPr>
                <w:rFonts w:ascii="Calibri" w:eastAsia="Calibri" w:hAnsi="Calibri" w:cs="Times New Roman"/>
                <w:lang w:val="en-US"/>
              </w:rPr>
              <w:t>1</w:t>
            </w:r>
          </w:p>
        </w:tc>
      </w:tr>
      <w:tr w:rsidR="007E3068" w:rsidRPr="00E14AF3" w14:paraId="3D636702" w14:textId="77777777" w:rsidTr="0041067B">
        <w:tc>
          <w:tcPr>
            <w:tcW w:w="3996" w:type="dxa"/>
            <w:shd w:val="clear" w:color="auto" w:fill="auto"/>
          </w:tcPr>
          <w:p w14:paraId="2FDAEEDD"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7D0A5026"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12</w:t>
            </w:r>
          </w:p>
        </w:tc>
        <w:tc>
          <w:tcPr>
            <w:tcW w:w="1701" w:type="dxa"/>
            <w:shd w:val="clear" w:color="auto" w:fill="auto"/>
          </w:tcPr>
          <w:p w14:paraId="0FB1C708"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3</w:t>
            </w:r>
          </w:p>
        </w:tc>
        <w:tc>
          <w:tcPr>
            <w:tcW w:w="1701" w:type="dxa"/>
            <w:shd w:val="clear" w:color="auto" w:fill="auto"/>
          </w:tcPr>
          <w:p w14:paraId="322D2FE2"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5</w:t>
            </w:r>
          </w:p>
        </w:tc>
        <w:tc>
          <w:tcPr>
            <w:tcW w:w="1701" w:type="dxa"/>
            <w:shd w:val="clear" w:color="auto" w:fill="auto"/>
          </w:tcPr>
          <w:p w14:paraId="0A92D0DD"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r>
      <w:tr w:rsidR="007E3068" w:rsidRPr="00E528D7" w14:paraId="3FF18F1A" w14:textId="77777777" w:rsidTr="0041067B">
        <w:tc>
          <w:tcPr>
            <w:tcW w:w="3996" w:type="dxa"/>
            <w:shd w:val="clear" w:color="auto" w:fill="auto"/>
          </w:tcPr>
          <w:p w14:paraId="29737E76"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4EC73A53"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4C156A9A"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6CA777B9"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6FA8F5FB" w14:textId="77777777" w:rsidR="007E3068" w:rsidRPr="006C14CB" w:rsidRDefault="007E3068" w:rsidP="0041067B">
            <w:pPr>
              <w:spacing w:after="0"/>
              <w:jc w:val="center"/>
              <w:rPr>
                <w:rFonts w:ascii="Calibri" w:eastAsia="Calibri" w:hAnsi="Calibri" w:cs="Times New Roman"/>
                <w:sz w:val="10"/>
                <w:highlight w:val="yellow"/>
                <w:lang w:val="en-US"/>
              </w:rPr>
            </w:pPr>
          </w:p>
        </w:tc>
      </w:tr>
      <w:tr w:rsidR="007E3068" w:rsidRPr="00E14AF3" w14:paraId="1C681350" w14:textId="77777777" w:rsidTr="0041067B">
        <w:tc>
          <w:tcPr>
            <w:tcW w:w="3996" w:type="dxa"/>
            <w:shd w:val="clear" w:color="auto" w:fill="auto"/>
          </w:tcPr>
          <w:p w14:paraId="310BA818" w14:textId="77777777" w:rsidR="007E3068" w:rsidRPr="00E528D7" w:rsidRDefault="007E3068" w:rsidP="0041067B">
            <w:pPr>
              <w:spacing w:after="0"/>
              <w:rPr>
                <w:rFonts w:ascii="Calibri" w:eastAsia="Calibri" w:hAnsi="Calibri" w:cs="Times New Roman"/>
                <w:b/>
                <w:u w:val="single"/>
                <w:lang w:val="en-US"/>
              </w:rPr>
            </w:pPr>
            <w:r w:rsidRPr="00E528D7">
              <w:rPr>
                <w:rFonts w:ascii="Calibri" w:eastAsia="Calibri" w:hAnsi="Calibri" w:cs="Times New Roman"/>
                <w:b/>
                <w:u w:val="single"/>
                <w:lang w:val="en-US"/>
              </w:rPr>
              <w:t>52 Week Follow-up</w:t>
            </w:r>
          </w:p>
        </w:tc>
        <w:tc>
          <w:tcPr>
            <w:tcW w:w="1015" w:type="dxa"/>
            <w:shd w:val="clear" w:color="auto" w:fill="auto"/>
          </w:tcPr>
          <w:p w14:paraId="273C7DC8"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56B22C0F"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0C512374"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1FC9D11D" w14:textId="77777777" w:rsidR="007E3068" w:rsidRPr="006C14CB" w:rsidRDefault="007E3068" w:rsidP="0041067B">
            <w:pPr>
              <w:spacing w:after="0"/>
              <w:jc w:val="center"/>
              <w:rPr>
                <w:rFonts w:ascii="Calibri" w:eastAsia="Calibri" w:hAnsi="Calibri" w:cs="Times New Roman"/>
                <w:highlight w:val="yellow"/>
                <w:lang w:val="en-US"/>
              </w:rPr>
            </w:pPr>
          </w:p>
        </w:tc>
      </w:tr>
      <w:tr w:rsidR="007E3068" w:rsidRPr="00E14AF3" w14:paraId="5E95A9A4" w14:textId="77777777" w:rsidTr="0041067B">
        <w:tc>
          <w:tcPr>
            <w:tcW w:w="3996" w:type="dxa"/>
            <w:shd w:val="clear" w:color="auto" w:fill="auto"/>
          </w:tcPr>
          <w:p w14:paraId="5FB9AC5E"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711676D9"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05DA67D5" w14:textId="77777777" w:rsidR="007E3068" w:rsidRPr="006C14CB"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6CE19BE"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2</w:t>
            </w:r>
          </w:p>
        </w:tc>
        <w:tc>
          <w:tcPr>
            <w:tcW w:w="1701" w:type="dxa"/>
            <w:shd w:val="clear" w:color="auto" w:fill="auto"/>
          </w:tcPr>
          <w:p w14:paraId="4BBE4CD0" w14:textId="77777777" w:rsidR="007E3068" w:rsidRPr="00D90C5E" w:rsidRDefault="007E3068" w:rsidP="0041067B">
            <w:pPr>
              <w:spacing w:after="0"/>
              <w:jc w:val="center"/>
              <w:rPr>
                <w:rFonts w:ascii="Calibri" w:eastAsia="Calibri" w:hAnsi="Calibri" w:cs="Times New Roman"/>
                <w:lang w:val="en-US"/>
              </w:rPr>
            </w:pPr>
            <w:r w:rsidRPr="00D90C5E">
              <w:rPr>
                <w:rFonts w:ascii="Calibri" w:eastAsia="Calibri" w:hAnsi="Calibri" w:cs="Times New Roman"/>
                <w:lang w:val="en-US"/>
              </w:rPr>
              <w:t>0</w:t>
            </w:r>
          </w:p>
        </w:tc>
      </w:tr>
      <w:tr w:rsidR="007E3068" w:rsidRPr="00E14AF3" w14:paraId="4D010C4B" w14:textId="77777777" w:rsidTr="0041067B">
        <w:tc>
          <w:tcPr>
            <w:tcW w:w="3996" w:type="dxa"/>
            <w:shd w:val="clear" w:color="auto" w:fill="auto"/>
          </w:tcPr>
          <w:p w14:paraId="2E99EFDE"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6293D1B7"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5BE150EA" w14:textId="77777777" w:rsidR="007E3068" w:rsidRPr="006C14CB"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c>
          <w:tcPr>
            <w:tcW w:w="1701" w:type="dxa"/>
            <w:shd w:val="clear" w:color="auto" w:fill="auto"/>
          </w:tcPr>
          <w:p w14:paraId="6DEA0F60" w14:textId="77777777" w:rsidR="007E3068" w:rsidRPr="006C14CB" w:rsidRDefault="007E3068" w:rsidP="0041067B">
            <w:pPr>
              <w:spacing w:after="0"/>
              <w:jc w:val="center"/>
              <w:rPr>
                <w:rFonts w:ascii="Calibri" w:eastAsia="Calibri" w:hAnsi="Calibri" w:cs="Times New Roman"/>
                <w:lang w:val="en-US"/>
              </w:rPr>
            </w:pPr>
            <w:r w:rsidRPr="006C14CB">
              <w:rPr>
                <w:rFonts w:ascii="Calibri" w:eastAsia="Calibri" w:hAnsi="Calibri" w:cs="Times New Roman"/>
                <w:lang w:val="en-US"/>
              </w:rPr>
              <w:t>2</w:t>
            </w:r>
          </w:p>
        </w:tc>
        <w:tc>
          <w:tcPr>
            <w:tcW w:w="1701" w:type="dxa"/>
            <w:shd w:val="clear" w:color="auto" w:fill="auto"/>
          </w:tcPr>
          <w:p w14:paraId="475CC512" w14:textId="77777777" w:rsidR="007E3068" w:rsidRPr="00D90C5E" w:rsidRDefault="007E3068" w:rsidP="0041067B">
            <w:pPr>
              <w:spacing w:after="0"/>
              <w:jc w:val="center"/>
              <w:rPr>
                <w:rFonts w:ascii="Calibri" w:eastAsia="Calibri" w:hAnsi="Calibri" w:cs="Times New Roman"/>
                <w:lang w:val="en-US"/>
              </w:rPr>
            </w:pPr>
            <w:r w:rsidRPr="00D90C5E">
              <w:rPr>
                <w:rFonts w:ascii="Calibri" w:eastAsia="Calibri" w:hAnsi="Calibri" w:cs="Times New Roman"/>
                <w:lang w:val="en-US"/>
              </w:rPr>
              <w:t>4</w:t>
            </w:r>
          </w:p>
        </w:tc>
      </w:tr>
      <w:tr w:rsidR="007E3068" w14:paraId="09B793A8" w14:textId="77777777" w:rsidTr="0041067B">
        <w:tc>
          <w:tcPr>
            <w:tcW w:w="3996" w:type="dxa"/>
            <w:shd w:val="clear" w:color="auto" w:fill="auto"/>
          </w:tcPr>
          <w:p w14:paraId="3C418166"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380DEBF7"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09222845"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0</w:t>
            </w:r>
          </w:p>
        </w:tc>
        <w:tc>
          <w:tcPr>
            <w:tcW w:w="1701" w:type="dxa"/>
            <w:shd w:val="clear" w:color="auto" w:fill="auto"/>
          </w:tcPr>
          <w:p w14:paraId="7E6F81C1"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0</w:t>
            </w:r>
          </w:p>
        </w:tc>
        <w:tc>
          <w:tcPr>
            <w:tcW w:w="1701" w:type="dxa"/>
            <w:shd w:val="clear" w:color="auto" w:fill="auto"/>
          </w:tcPr>
          <w:p w14:paraId="16D1CD24"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0</w:t>
            </w:r>
          </w:p>
        </w:tc>
      </w:tr>
      <w:tr w:rsidR="007E3068" w:rsidRPr="00E14AF3" w14:paraId="02118363" w14:textId="77777777" w:rsidTr="0041067B">
        <w:tc>
          <w:tcPr>
            <w:tcW w:w="3996" w:type="dxa"/>
            <w:shd w:val="clear" w:color="auto" w:fill="auto"/>
          </w:tcPr>
          <w:p w14:paraId="62A842A3" w14:textId="77777777" w:rsidR="007E3068" w:rsidRPr="00E14AF3" w:rsidRDefault="007E3068" w:rsidP="0041067B">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6C11404D"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1</w:t>
            </w:r>
            <w:r>
              <w:rPr>
                <w:rFonts w:ascii="Calibri" w:eastAsia="Calibri" w:hAnsi="Calibri" w:cs="Times New Roman"/>
                <w:lang w:val="en-US"/>
              </w:rPr>
              <w:t>3</w:t>
            </w:r>
          </w:p>
        </w:tc>
        <w:tc>
          <w:tcPr>
            <w:tcW w:w="1701" w:type="dxa"/>
            <w:shd w:val="clear" w:color="auto" w:fill="auto"/>
          </w:tcPr>
          <w:p w14:paraId="6CDCC90C"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5</w:t>
            </w:r>
          </w:p>
        </w:tc>
        <w:tc>
          <w:tcPr>
            <w:tcW w:w="1701" w:type="dxa"/>
            <w:shd w:val="clear" w:color="auto" w:fill="auto"/>
          </w:tcPr>
          <w:p w14:paraId="6D19D3F5"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c>
          <w:tcPr>
            <w:tcW w:w="1701" w:type="dxa"/>
            <w:shd w:val="clear" w:color="auto" w:fill="auto"/>
          </w:tcPr>
          <w:p w14:paraId="12E54EED" w14:textId="77777777" w:rsidR="007E3068" w:rsidRPr="006807E1"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r>
      <w:tr w:rsidR="007E3068" w:rsidRPr="00E14AF3" w14:paraId="656E64D8" w14:textId="77777777" w:rsidTr="0041067B">
        <w:tc>
          <w:tcPr>
            <w:tcW w:w="3996" w:type="dxa"/>
            <w:shd w:val="clear" w:color="auto" w:fill="auto"/>
          </w:tcPr>
          <w:p w14:paraId="74EA23A9"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5566FB2A" w14:textId="77777777" w:rsidR="007E3068" w:rsidRPr="006C14CB" w:rsidRDefault="007E3068" w:rsidP="0041067B">
            <w:pPr>
              <w:spacing w:after="0"/>
              <w:jc w:val="center"/>
              <w:rPr>
                <w:rFonts w:ascii="Calibri" w:eastAsia="Calibri" w:hAnsi="Calibri" w:cs="Times New Roman"/>
                <w:highlight w:val="yellow"/>
                <w:lang w:val="en-US"/>
              </w:rPr>
            </w:pPr>
          </w:p>
        </w:tc>
        <w:tc>
          <w:tcPr>
            <w:tcW w:w="1701" w:type="dxa"/>
            <w:shd w:val="clear" w:color="auto" w:fill="auto"/>
          </w:tcPr>
          <w:p w14:paraId="6ABE52E5" w14:textId="77777777" w:rsidR="007E3068" w:rsidRPr="006C14CB" w:rsidRDefault="007E3068" w:rsidP="0041067B">
            <w:pPr>
              <w:spacing w:after="0"/>
              <w:jc w:val="center"/>
              <w:rPr>
                <w:rFonts w:ascii="Calibri" w:eastAsia="Calibri" w:hAnsi="Calibri" w:cs="Times New Roman"/>
                <w:highlight w:val="yellow"/>
                <w:lang w:val="en-US"/>
              </w:rPr>
            </w:pPr>
            <w:r w:rsidRPr="006C14CB">
              <w:rPr>
                <w:rFonts w:ascii="Calibri" w:eastAsia="Calibri" w:hAnsi="Calibri" w:cs="Times New Roman"/>
                <w:lang w:val="en-US"/>
              </w:rPr>
              <w:t>0</w:t>
            </w:r>
          </w:p>
        </w:tc>
        <w:tc>
          <w:tcPr>
            <w:tcW w:w="1701" w:type="dxa"/>
            <w:shd w:val="clear" w:color="auto" w:fill="auto"/>
          </w:tcPr>
          <w:p w14:paraId="227F16D3" w14:textId="77777777" w:rsidR="007E3068" w:rsidRPr="006C14CB" w:rsidRDefault="007E3068" w:rsidP="0041067B">
            <w:pPr>
              <w:spacing w:after="0"/>
              <w:jc w:val="center"/>
              <w:rPr>
                <w:rFonts w:ascii="Calibri" w:eastAsia="Calibri" w:hAnsi="Calibri" w:cs="Times New Roman"/>
                <w:highlight w:val="yellow"/>
                <w:lang w:val="en-US"/>
              </w:rPr>
            </w:pPr>
            <w:r>
              <w:rPr>
                <w:rFonts w:ascii="Calibri" w:eastAsia="Calibri" w:hAnsi="Calibri" w:cs="Times New Roman"/>
                <w:lang w:val="en-US"/>
              </w:rPr>
              <w:t>3</w:t>
            </w:r>
          </w:p>
        </w:tc>
        <w:tc>
          <w:tcPr>
            <w:tcW w:w="1701" w:type="dxa"/>
            <w:shd w:val="clear" w:color="auto" w:fill="auto"/>
          </w:tcPr>
          <w:p w14:paraId="009B6B42" w14:textId="77777777" w:rsidR="007E3068" w:rsidRPr="006C14CB" w:rsidRDefault="007E3068" w:rsidP="0041067B">
            <w:pPr>
              <w:spacing w:after="0"/>
              <w:jc w:val="center"/>
              <w:rPr>
                <w:rFonts w:ascii="Calibri" w:eastAsia="Calibri" w:hAnsi="Calibri" w:cs="Times New Roman"/>
                <w:highlight w:val="yellow"/>
                <w:lang w:val="en-US"/>
              </w:rPr>
            </w:pPr>
            <w:r w:rsidRPr="00D90C5E">
              <w:rPr>
                <w:rFonts w:ascii="Calibri" w:eastAsia="Calibri" w:hAnsi="Calibri" w:cs="Times New Roman"/>
                <w:lang w:val="en-US"/>
              </w:rPr>
              <w:t>1</w:t>
            </w:r>
          </w:p>
        </w:tc>
      </w:tr>
      <w:tr w:rsidR="007E3068" w:rsidRPr="00E14AF3" w14:paraId="24C00084" w14:textId="77777777" w:rsidTr="0041067B">
        <w:tc>
          <w:tcPr>
            <w:tcW w:w="3996" w:type="dxa"/>
            <w:shd w:val="clear" w:color="auto" w:fill="auto"/>
          </w:tcPr>
          <w:p w14:paraId="571F9034"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70EC091C" w14:textId="77777777" w:rsidR="007E3068" w:rsidRPr="006807E1"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11</w:t>
            </w:r>
          </w:p>
        </w:tc>
        <w:tc>
          <w:tcPr>
            <w:tcW w:w="1701" w:type="dxa"/>
            <w:shd w:val="clear" w:color="auto" w:fill="auto"/>
          </w:tcPr>
          <w:p w14:paraId="2A26586E"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3</w:t>
            </w:r>
          </w:p>
        </w:tc>
        <w:tc>
          <w:tcPr>
            <w:tcW w:w="1701" w:type="dxa"/>
            <w:shd w:val="clear" w:color="auto" w:fill="auto"/>
          </w:tcPr>
          <w:p w14:paraId="1C1B451C" w14:textId="77777777" w:rsidR="007E3068" w:rsidRPr="006807E1" w:rsidRDefault="007E3068" w:rsidP="0041067B">
            <w:pPr>
              <w:spacing w:after="0"/>
              <w:jc w:val="center"/>
              <w:rPr>
                <w:rFonts w:ascii="Calibri" w:eastAsia="Calibri" w:hAnsi="Calibri" w:cs="Times New Roman"/>
                <w:lang w:val="en-US"/>
              </w:rPr>
            </w:pPr>
            <w:r w:rsidRPr="006807E1">
              <w:rPr>
                <w:rFonts w:ascii="Calibri" w:eastAsia="Calibri" w:hAnsi="Calibri" w:cs="Times New Roman"/>
                <w:lang w:val="en-US"/>
              </w:rPr>
              <w:t>4</w:t>
            </w:r>
          </w:p>
        </w:tc>
        <w:tc>
          <w:tcPr>
            <w:tcW w:w="1701" w:type="dxa"/>
            <w:shd w:val="clear" w:color="auto" w:fill="auto"/>
          </w:tcPr>
          <w:p w14:paraId="5D371225" w14:textId="77777777" w:rsidR="007E3068" w:rsidRPr="006807E1"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r>
      <w:tr w:rsidR="007E3068" w:rsidRPr="0090782B" w14:paraId="7D54DA00" w14:textId="77777777" w:rsidTr="0041067B">
        <w:tc>
          <w:tcPr>
            <w:tcW w:w="3996" w:type="dxa"/>
            <w:shd w:val="clear" w:color="auto" w:fill="auto"/>
          </w:tcPr>
          <w:p w14:paraId="74E09115" w14:textId="77777777" w:rsidR="007E3068" w:rsidRPr="0090782B" w:rsidRDefault="007E3068" w:rsidP="0041067B">
            <w:pPr>
              <w:spacing w:after="0"/>
              <w:jc w:val="right"/>
              <w:rPr>
                <w:rFonts w:ascii="Calibri" w:eastAsia="Calibri" w:hAnsi="Calibri" w:cs="Times New Roman"/>
                <w:sz w:val="10"/>
                <w:lang w:val="en-US"/>
              </w:rPr>
            </w:pPr>
          </w:p>
        </w:tc>
        <w:tc>
          <w:tcPr>
            <w:tcW w:w="1015" w:type="dxa"/>
            <w:shd w:val="clear" w:color="auto" w:fill="auto"/>
          </w:tcPr>
          <w:p w14:paraId="662AB741"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0FC536B9"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1BD0FF39" w14:textId="77777777" w:rsidR="007E3068" w:rsidRPr="006C14CB" w:rsidRDefault="007E3068" w:rsidP="0041067B">
            <w:pPr>
              <w:spacing w:after="0"/>
              <w:jc w:val="center"/>
              <w:rPr>
                <w:rFonts w:ascii="Calibri" w:eastAsia="Calibri" w:hAnsi="Calibri" w:cs="Times New Roman"/>
                <w:sz w:val="10"/>
                <w:highlight w:val="yellow"/>
                <w:lang w:val="en-US"/>
              </w:rPr>
            </w:pPr>
          </w:p>
        </w:tc>
        <w:tc>
          <w:tcPr>
            <w:tcW w:w="1701" w:type="dxa"/>
            <w:shd w:val="clear" w:color="auto" w:fill="auto"/>
          </w:tcPr>
          <w:p w14:paraId="3BDBE109" w14:textId="77777777" w:rsidR="007E3068" w:rsidRPr="006C14CB" w:rsidRDefault="007E3068" w:rsidP="0041067B">
            <w:pPr>
              <w:spacing w:after="0"/>
              <w:jc w:val="center"/>
              <w:rPr>
                <w:rFonts w:ascii="Calibri" w:eastAsia="Calibri" w:hAnsi="Calibri" w:cs="Times New Roman"/>
                <w:sz w:val="10"/>
                <w:highlight w:val="yellow"/>
                <w:lang w:val="en-US"/>
              </w:rPr>
            </w:pPr>
          </w:p>
        </w:tc>
      </w:tr>
      <w:tr w:rsidR="007E3068" w:rsidRPr="00E14AF3" w14:paraId="2C78A4C9" w14:textId="77777777" w:rsidTr="0041067B">
        <w:tc>
          <w:tcPr>
            <w:tcW w:w="3996" w:type="dxa"/>
            <w:shd w:val="clear" w:color="auto" w:fill="auto"/>
          </w:tcPr>
          <w:p w14:paraId="3B3C39FF"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Completed the study</w:t>
            </w:r>
          </w:p>
        </w:tc>
        <w:tc>
          <w:tcPr>
            <w:tcW w:w="1015" w:type="dxa"/>
            <w:shd w:val="clear" w:color="auto" w:fill="auto"/>
          </w:tcPr>
          <w:p w14:paraId="1089B931" w14:textId="77777777" w:rsidR="007E3068" w:rsidRPr="006C14CB" w:rsidRDefault="007E3068" w:rsidP="0041067B">
            <w:pPr>
              <w:spacing w:after="0"/>
              <w:jc w:val="center"/>
              <w:rPr>
                <w:rFonts w:ascii="Calibri" w:eastAsia="Calibri" w:hAnsi="Calibri" w:cs="Times New Roman"/>
                <w:highlight w:val="yellow"/>
                <w:lang w:val="en-US"/>
              </w:rPr>
            </w:pPr>
            <w:r>
              <w:rPr>
                <w:rFonts w:ascii="Calibri" w:eastAsia="Calibri" w:hAnsi="Calibri" w:cs="Times New Roman"/>
                <w:lang w:val="en-US"/>
              </w:rPr>
              <w:t>7</w:t>
            </w:r>
          </w:p>
        </w:tc>
        <w:tc>
          <w:tcPr>
            <w:tcW w:w="1701" w:type="dxa"/>
            <w:shd w:val="clear" w:color="auto" w:fill="auto"/>
          </w:tcPr>
          <w:p w14:paraId="0E924034" w14:textId="77777777" w:rsidR="007E3068" w:rsidRPr="006C14CB" w:rsidRDefault="007E3068" w:rsidP="0041067B">
            <w:pPr>
              <w:spacing w:after="0"/>
              <w:jc w:val="center"/>
              <w:rPr>
                <w:rFonts w:ascii="Calibri" w:eastAsia="Calibri" w:hAnsi="Calibri" w:cs="Times New Roman"/>
                <w:highlight w:val="yellow"/>
                <w:lang w:val="en-US"/>
              </w:rPr>
            </w:pPr>
            <w:r w:rsidRPr="006807E1">
              <w:rPr>
                <w:rFonts w:ascii="Calibri" w:eastAsia="Calibri" w:hAnsi="Calibri" w:cs="Times New Roman"/>
                <w:lang w:val="en-US"/>
              </w:rPr>
              <w:t>3</w:t>
            </w:r>
          </w:p>
        </w:tc>
        <w:tc>
          <w:tcPr>
            <w:tcW w:w="1701" w:type="dxa"/>
            <w:shd w:val="clear" w:color="auto" w:fill="auto"/>
          </w:tcPr>
          <w:p w14:paraId="1BB5D599" w14:textId="77777777" w:rsidR="007E3068" w:rsidRPr="0062273D"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9D005BB" w14:textId="77777777" w:rsidR="007E3068" w:rsidRPr="0062273D" w:rsidRDefault="007E3068" w:rsidP="0041067B">
            <w:pPr>
              <w:spacing w:after="0"/>
              <w:jc w:val="center"/>
              <w:rPr>
                <w:rFonts w:ascii="Calibri" w:eastAsia="Calibri" w:hAnsi="Calibri" w:cs="Times New Roman"/>
                <w:lang w:val="en-US"/>
              </w:rPr>
            </w:pPr>
            <w:r w:rsidRPr="0062273D">
              <w:rPr>
                <w:rFonts w:ascii="Calibri" w:eastAsia="Calibri" w:hAnsi="Calibri" w:cs="Times New Roman"/>
                <w:lang w:val="en-US"/>
              </w:rPr>
              <w:t>3</w:t>
            </w:r>
          </w:p>
        </w:tc>
      </w:tr>
    </w:tbl>
    <w:p w14:paraId="0E27ED97" w14:textId="22CABCC1" w:rsidR="0066208F" w:rsidRDefault="0066208F">
      <w:pPr>
        <w:rPr>
          <w:rFonts w:cstheme="minorHAnsi"/>
        </w:rPr>
      </w:pPr>
    </w:p>
    <w:p w14:paraId="69338039" w14:textId="69DAB3AB" w:rsidR="0066208F" w:rsidRDefault="00BE1327" w:rsidP="0066208F">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T</w:t>
      </w:r>
      <w:r w:rsidR="0066208F" w:rsidRPr="0061277C">
        <w:rPr>
          <w:rFonts w:ascii="Calibri" w:eastAsia="Calibri" w:hAnsi="Calibri" w:cs="Times New Roman"/>
          <w:b/>
          <w:sz w:val="24"/>
          <w:szCs w:val="24"/>
          <w:lang w:val="en-US"/>
        </w:rPr>
        <w:t xml:space="preserve">able </w:t>
      </w:r>
      <w:r w:rsidR="00FD24C8">
        <w:rPr>
          <w:rFonts w:ascii="Calibri" w:eastAsia="Calibri" w:hAnsi="Calibri" w:cs="Times New Roman"/>
          <w:b/>
          <w:sz w:val="24"/>
          <w:szCs w:val="24"/>
          <w:lang w:val="en-US"/>
        </w:rPr>
        <w:t>7</w:t>
      </w:r>
      <w:r w:rsidR="0066208F">
        <w:rPr>
          <w:rFonts w:ascii="Calibri" w:eastAsia="Calibri" w:hAnsi="Calibri" w:cs="Times New Roman"/>
          <w:b/>
          <w:sz w:val="24"/>
          <w:szCs w:val="24"/>
          <w:lang w:val="en-US"/>
        </w:rPr>
        <w:t>b</w:t>
      </w:r>
      <w:r w:rsidR="0066208F" w:rsidRPr="0061277C">
        <w:rPr>
          <w:rFonts w:ascii="Calibri" w:eastAsia="Calibri" w:hAnsi="Calibri" w:cs="Times New Roman"/>
          <w:b/>
          <w:sz w:val="24"/>
          <w:szCs w:val="24"/>
          <w:lang w:val="en-US"/>
        </w:rPr>
        <w:t xml:space="preserve">: </w:t>
      </w:r>
      <w:r w:rsidR="0066208F">
        <w:rPr>
          <w:rFonts w:ascii="Calibri" w:eastAsia="Calibri" w:hAnsi="Calibri" w:cs="Times New Roman"/>
          <w:b/>
          <w:sz w:val="24"/>
          <w:szCs w:val="24"/>
          <w:lang w:val="en-US"/>
        </w:rPr>
        <w:t xml:space="preserve">Centre </w:t>
      </w:r>
      <w:r w:rsidR="00DC5E76">
        <w:rPr>
          <w:rFonts w:ascii="Calibri" w:eastAsia="Calibri" w:hAnsi="Calibri" w:cs="Times New Roman"/>
          <w:b/>
          <w:sz w:val="24"/>
          <w:szCs w:val="24"/>
          <w:lang w:val="en-US"/>
        </w:rPr>
        <w:t>SHTN</w:t>
      </w:r>
      <w:r w:rsidR="0066208F">
        <w:rPr>
          <w:rFonts w:ascii="Calibri" w:eastAsia="Calibri" w:hAnsi="Calibri" w:cs="Times New Roman"/>
          <w:b/>
          <w:sz w:val="24"/>
          <w:szCs w:val="24"/>
          <w:lang w:val="en-US"/>
        </w:rPr>
        <w:t>, p</w:t>
      </w:r>
      <w:r w:rsidR="0066208F" w:rsidRPr="0061277C">
        <w:rPr>
          <w:rFonts w:ascii="Calibri" w:eastAsia="Calibri" w:hAnsi="Calibri" w:cs="Times New Roman"/>
          <w:b/>
          <w:sz w:val="24"/>
          <w:szCs w:val="24"/>
          <w:lang w:val="en-US"/>
        </w:rPr>
        <w:t>atient progression through study protocol</w:t>
      </w:r>
      <w:r w:rsidR="0066208F">
        <w:rPr>
          <w:rFonts w:ascii="Calibri" w:eastAsia="Calibri" w:hAnsi="Calibri" w:cs="Times New Roman"/>
          <w:b/>
          <w:sz w:val="24"/>
          <w:szCs w:val="24"/>
          <w:lang w:val="en-US"/>
        </w:rPr>
        <w:t xml:space="preserve"> following randomization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1015"/>
        <w:gridCol w:w="1701"/>
        <w:gridCol w:w="1701"/>
        <w:gridCol w:w="1701"/>
      </w:tblGrid>
      <w:tr w:rsidR="007E3068" w:rsidRPr="00E14AF3" w14:paraId="429B11ED" w14:textId="77777777" w:rsidTr="0041067B">
        <w:tc>
          <w:tcPr>
            <w:tcW w:w="3996" w:type="dxa"/>
            <w:vMerge w:val="restart"/>
            <w:shd w:val="clear" w:color="auto" w:fill="auto"/>
          </w:tcPr>
          <w:p w14:paraId="2C34F013" w14:textId="199C50B0" w:rsidR="007E3068" w:rsidRPr="008D188F" w:rsidRDefault="007E3068" w:rsidP="0041067B">
            <w:pPr>
              <w:spacing w:after="0"/>
              <w:jc w:val="center"/>
              <w:rPr>
                <w:rFonts w:ascii="Calibri" w:eastAsia="Calibri" w:hAnsi="Calibri" w:cs="Times New Roman"/>
                <w:b/>
                <w:u w:val="single"/>
                <w:lang w:val="en-US"/>
              </w:rPr>
            </w:pPr>
          </w:p>
        </w:tc>
        <w:tc>
          <w:tcPr>
            <w:tcW w:w="1015" w:type="dxa"/>
            <w:vMerge w:val="restart"/>
            <w:shd w:val="clear" w:color="auto" w:fill="auto"/>
            <w:vAlign w:val="center"/>
          </w:tcPr>
          <w:p w14:paraId="05EADD5A"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n</w:t>
            </w:r>
          </w:p>
        </w:tc>
        <w:tc>
          <w:tcPr>
            <w:tcW w:w="1701" w:type="dxa"/>
            <w:gridSpan w:val="3"/>
            <w:shd w:val="clear" w:color="auto" w:fill="auto"/>
            <w:vAlign w:val="center"/>
          </w:tcPr>
          <w:p w14:paraId="1E3A6E02"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Study arm</w:t>
            </w:r>
          </w:p>
        </w:tc>
      </w:tr>
      <w:tr w:rsidR="007E3068" w:rsidRPr="00E14AF3" w14:paraId="52010C79" w14:textId="77777777" w:rsidTr="0041067B">
        <w:tc>
          <w:tcPr>
            <w:tcW w:w="3996" w:type="dxa"/>
            <w:vMerge/>
            <w:shd w:val="clear" w:color="auto" w:fill="auto"/>
          </w:tcPr>
          <w:p w14:paraId="520B8AB6" w14:textId="77777777" w:rsidR="007E3068" w:rsidRPr="00E14AF3" w:rsidRDefault="007E3068" w:rsidP="0041067B">
            <w:pPr>
              <w:spacing w:after="0"/>
              <w:jc w:val="center"/>
              <w:rPr>
                <w:rFonts w:ascii="Calibri" w:eastAsia="Calibri" w:hAnsi="Calibri" w:cs="Times New Roman"/>
                <w:lang w:val="en-US"/>
              </w:rPr>
            </w:pPr>
          </w:p>
        </w:tc>
        <w:tc>
          <w:tcPr>
            <w:tcW w:w="1015" w:type="dxa"/>
            <w:vMerge/>
            <w:shd w:val="clear" w:color="auto" w:fill="auto"/>
            <w:vAlign w:val="center"/>
          </w:tcPr>
          <w:p w14:paraId="1FD54B40"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vAlign w:val="center"/>
          </w:tcPr>
          <w:p w14:paraId="54B495A3"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Sertraline</w:t>
            </w:r>
          </w:p>
        </w:tc>
        <w:tc>
          <w:tcPr>
            <w:tcW w:w="1701" w:type="dxa"/>
            <w:shd w:val="clear" w:color="auto" w:fill="auto"/>
            <w:vAlign w:val="center"/>
          </w:tcPr>
          <w:p w14:paraId="2EDD81AE"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 xml:space="preserve">CBT </w:t>
            </w:r>
          </w:p>
        </w:tc>
        <w:tc>
          <w:tcPr>
            <w:tcW w:w="1701" w:type="dxa"/>
            <w:shd w:val="clear" w:color="auto" w:fill="auto"/>
            <w:vAlign w:val="center"/>
          </w:tcPr>
          <w:p w14:paraId="02C4C688"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 xml:space="preserve">Combined </w:t>
            </w:r>
          </w:p>
        </w:tc>
      </w:tr>
      <w:tr w:rsidR="007E3068" w:rsidRPr="00E14AF3" w14:paraId="14F04A5F" w14:textId="77777777" w:rsidTr="0041067B">
        <w:tc>
          <w:tcPr>
            <w:tcW w:w="3996" w:type="dxa"/>
            <w:shd w:val="clear" w:color="auto" w:fill="auto"/>
          </w:tcPr>
          <w:p w14:paraId="0D48593A" w14:textId="77777777" w:rsidR="007E3068" w:rsidRPr="00E528D7" w:rsidRDefault="007E3068" w:rsidP="0041067B">
            <w:pPr>
              <w:spacing w:after="0"/>
              <w:jc w:val="center"/>
              <w:rPr>
                <w:rFonts w:ascii="Calibri" w:eastAsia="Calibri" w:hAnsi="Calibri" w:cs="Times New Roman"/>
                <w:b/>
                <w:u w:val="single"/>
                <w:lang w:val="en-US"/>
              </w:rPr>
            </w:pPr>
            <w:proofErr w:type="spellStart"/>
            <w:r w:rsidRPr="00E528D7">
              <w:rPr>
                <w:rFonts w:ascii="Calibri" w:eastAsia="Calibri" w:hAnsi="Calibri" w:cs="Times New Roman"/>
                <w:b/>
                <w:u w:val="single"/>
                <w:lang w:val="en-US"/>
              </w:rPr>
              <w:t>Randomised</w:t>
            </w:r>
            <w:proofErr w:type="spellEnd"/>
          </w:p>
        </w:tc>
        <w:tc>
          <w:tcPr>
            <w:tcW w:w="1015" w:type="dxa"/>
            <w:shd w:val="clear" w:color="auto" w:fill="auto"/>
            <w:vAlign w:val="center"/>
          </w:tcPr>
          <w:p w14:paraId="2B93B35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17</w:t>
            </w:r>
          </w:p>
        </w:tc>
        <w:tc>
          <w:tcPr>
            <w:tcW w:w="1701" w:type="dxa"/>
            <w:shd w:val="clear" w:color="auto" w:fill="auto"/>
            <w:vAlign w:val="center"/>
          </w:tcPr>
          <w:p w14:paraId="5C536C4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5</w:t>
            </w:r>
          </w:p>
        </w:tc>
        <w:tc>
          <w:tcPr>
            <w:tcW w:w="1701" w:type="dxa"/>
            <w:shd w:val="clear" w:color="auto" w:fill="auto"/>
            <w:vAlign w:val="center"/>
          </w:tcPr>
          <w:p w14:paraId="076D42E0"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5</w:t>
            </w:r>
          </w:p>
        </w:tc>
        <w:tc>
          <w:tcPr>
            <w:tcW w:w="1701" w:type="dxa"/>
            <w:shd w:val="clear" w:color="auto" w:fill="auto"/>
            <w:vAlign w:val="center"/>
          </w:tcPr>
          <w:p w14:paraId="05AB3A8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7</w:t>
            </w:r>
          </w:p>
        </w:tc>
      </w:tr>
      <w:tr w:rsidR="007E3068" w:rsidRPr="00E14AF3" w14:paraId="0246E60D" w14:textId="77777777" w:rsidTr="0041067B">
        <w:tc>
          <w:tcPr>
            <w:tcW w:w="3996" w:type="dxa"/>
            <w:shd w:val="clear" w:color="auto" w:fill="auto"/>
          </w:tcPr>
          <w:p w14:paraId="6161DA61" w14:textId="77777777" w:rsidR="007E3068" w:rsidRPr="00E14AF3" w:rsidRDefault="007E3068" w:rsidP="0041067B">
            <w:pPr>
              <w:spacing w:after="0"/>
              <w:rPr>
                <w:rFonts w:ascii="Calibri" w:eastAsia="Calibri" w:hAnsi="Calibri" w:cs="Times New Roman"/>
                <w:lang w:val="en-US"/>
              </w:rPr>
            </w:pPr>
            <w:r w:rsidRPr="00E14AF3">
              <w:rPr>
                <w:rFonts w:ascii="Calibri" w:eastAsia="Calibri" w:hAnsi="Calibri" w:cs="Times New Roman"/>
                <w:lang w:val="en-US"/>
              </w:rPr>
              <w:t>Did not receive allocated treatment</w:t>
            </w:r>
          </w:p>
        </w:tc>
        <w:tc>
          <w:tcPr>
            <w:tcW w:w="1015" w:type="dxa"/>
            <w:shd w:val="clear" w:color="auto" w:fill="auto"/>
          </w:tcPr>
          <w:p w14:paraId="02039A1A"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F3B8945"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0A0E1442"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92BD994"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213E4518" w14:textId="77777777" w:rsidTr="0041067B">
        <w:tc>
          <w:tcPr>
            <w:tcW w:w="3996" w:type="dxa"/>
            <w:shd w:val="clear" w:color="auto" w:fill="auto"/>
          </w:tcPr>
          <w:p w14:paraId="74F427AF"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Did not want CBT</w:t>
            </w:r>
          </w:p>
        </w:tc>
        <w:tc>
          <w:tcPr>
            <w:tcW w:w="1015" w:type="dxa"/>
            <w:shd w:val="clear" w:color="auto" w:fill="auto"/>
          </w:tcPr>
          <w:p w14:paraId="55A34FCC"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539332D"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E6D3F08"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017EF26"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3B2BCB95" w14:textId="77777777" w:rsidTr="0041067B">
        <w:tc>
          <w:tcPr>
            <w:tcW w:w="3996" w:type="dxa"/>
            <w:shd w:val="clear" w:color="auto" w:fill="auto"/>
          </w:tcPr>
          <w:p w14:paraId="6CED7DB6"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Did not want drug</w:t>
            </w:r>
          </w:p>
        </w:tc>
        <w:tc>
          <w:tcPr>
            <w:tcW w:w="1015" w:type="dxa"/>
            <w:shd w:val="clear" w:color="auto" w:fill="auto"/>
          </w:tcPr>
          <w:p w14:paraId="6DFCA0B5"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0FAE27AF"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73515A7"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A8C8089"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232EF6DA" w14:textId="77777777" w:rsidTr="0041067B">
        <w:tc>
          <w:tcPr>
            <w:tcW w:w="3996" w:type="dxa"/>
            <w:shd w:val="clear" w:color="auto" w:fill="auto"/>
          </w:tcPr>
          <w:p w14:paraId="1A2DD55E"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Other</w:t>
            </w:r>
          </w:p>
        </w:tc>
        <w:tc>
          <w:tcPr>
            <w:tcW w:w="1015" w:type="dxa"/>
            <w:shd w:val="clear" w:color="auto" w:fill="auto"/>
          </w:tcPr>
          <w:p w14:paraId="6B5F4080"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03A680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1BB5ECBA"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D474BAD"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526CF7DA" w14:textId="77777777" w:rsidTr="0041067B">
        <w:tc>
          <w:tcPr>
            <w:tcW w:w="3996" w:type="dxa"/>
            <w:shd w:val="clear" w:color="auto" w:fill="auto"/>
          </w:tcPr>
          <w:p w14:paraId="5BC0DC37" w14:textId="77777777" w:rsidR="007E3068" w:rsidRPr="00E14AF3" w:rsidRDefault="007E3068" w:rsidP="0041067B">
            <w:pPr>
              <w:spacing w:after="0"/>
              <w:rPr>
                <w:rFonts w:ascii="Calibri" w:eastAsia="Calibri" w:hAnsi="Calibri" w:cs="Times New Roman"/>
                <w:lang w:val="en-US"/>
              </w:rPr>
            </w:pPr>
            <w:r w:rsidRPr="00E14AF3">
              <w:rPr>
                <w:rFonts w:ascii="Calibri" w:eastAsia="Calibri" w:hAnsi="Calibri" w:cs="Times New Roman"/>
                <w:lang w:val="en-US"/>
              </w:rPr>
              <w:t>Received allocated treatment</w:t>
            </w:r>
          </w:p>
        </w:tc>
        <w:tc>
          <w:tcPr>
            <w:tcW w:w="1015" w:type="dxa"/>
            <w:shd w:val="clear" w:color="auto" w:fill="auto"/>
          </w:tcPr>
          <w:p w14:paraId="10CD0DB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17</w:t>
            </w:r>
          </w:p>
        </w:tc>
        <w:tc>
          <w:tcPr>
            <w:tcW w:w="1701" w:type="dxa"/>
            <w:shd w:val="clear" w:color="auto" w:fill="auto"/>
          </w:tcPr>
          <w:p w14:paraId="2593CFE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5</w:t>
            </w:r>
          </w:p>
        </w:tc>
        <w:tc>
          <w:tcPr>
            <w:tcW w:w="1701" w:type="dxa"/>
            <w:shd w:val="clear" w:color="auto" w:fill="auto"/>
          </w:tcPr>
          <w:p w14:paraId="329B305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5</w:t>
            </w:r>
          </w:p>
        </w:tc>
        <w:tc>
          <w:tcPr>
            <w:tcW w:w="1701" w:type="dxa"/>
            <w:shd w:val="clear" w:color="auto" w:fill="auto"/>
          </w:tcPr>
          <w:p w14:paraId="0699B97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7</w:t>
            </w:r>
          </w:p>
        </w:tc>
      </w:tr>
      <w:tr w:rsidR="007E3068" w:rsidRPr="00E528D7" w14:paraId="748416C7" w14:textId="77777777" w:rsidTr="0041067B">
        <w:tc>
          <w:tcPr>
            <w:tcW w:w="3996" w:type="dxa"/>
            <w:shd w:val="clear" w:color="auto" w:fill="auto"/>
          </w:tcPr>
          <w:p w14:paraId="396D3612"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2DC01C25"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3E04757C"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4C1BD8CF"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635950F8" w14:textId="77777777" w:rsidR="007E3068" w:rsidRPr="00E528D7" w:rsidRDefault="007E3068" w:rsidP="0041067B">
            <w:pPr>
              <w:spacing w:after="0"/>
              <w:jc w:val="center"/>
              <w:rPr>
                <w:rFonts w:ascii="Calibri" w:eastAsia="Calibri" w:hAnsi="Calibri" w:cs="Times New Roman"/>
                <w:sz w:val="10"/>
                <w:lang w:val="en-US"/>
              </w:rPr>
            </w:pPr>
          </w:p>
        </w:tc>
      </w:tr>
      <w:tr w:rsidR="007E3068" w:rsidRPr="00E14AF3" w14:paraId="712D9053" w14:textId="77777777" w:rsidTr="0041067B">
        <w:tc>
          <w:tcPr>
            <w:tcW w:w="3996" w:type="dxa"/>
            <w:shd w:val="clear" w:color="auto" w:fill="auto"/>
          </w:tcPr>
          <w:p w14:paraId="0A6AC496" w14:textId="77777777" w:rsidR="007E3068" w:rsidRPr="005A1486" w:rsidRDefault="007E3068" w:rsidP="0041067B">
            <w:pPr>
              <w:spacing w:after="0"/>
              <w:rPr>
                <w:rFonts w:ascii="Calibri" w:eastAsia="Calibri" w:hAnsi="Calibri" w:cs="Times New Roman"/>
                <w:b/>
                <w:u w:val="single"/>
                <w:lang w:val="en-US"/>
              </w:rPr>
            </w:pPr>
            <w:r w:rsidRPr="005A1486">
              <w:rPr>
                <w:rFonts w:ascii="Calibri" w:eastAsia="Calibri" w:hAnsi="Calibri" w:cs="Times New Roman"/>
                <w:b/>
                <w:u w:val="single"/>
                <w:lang w:val="en-US"/>
              </w:rPr>
              <w:t>8 Week Follow-up</w:t>
            </w:r>
          </w:p>
        </w:tc>
        <w:tc>
          <w:tcPr>
            <w:tcW w:w="1015" w:type="dxa"/>
            <w:shd w:val="clear" w:color="auto" w:fill="auto"/>
          </w:tcPr>
          <w:p w14:paraId="3D045E5F"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BA53EF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D6DB5D7"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4E5DBC9"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7B0A05C1" w14:textId="77777777" w:rsidTr="0041067B">
        <w:tc>
          <w:tcPr>
            <w:tcW w:w="3996" w:type="dxa"/>
            <w:shd w:val="clear" w:color="auto" w:fill="auto"/>
          </w:tcPr>
          <w:p w14:paraId="7C06A5FA"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261A625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D3B09C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3CF217C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E868E3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2303DEAD" w14:textId="77777777" w:rsidTr="0041067B">
        <w:tc>
          <w:tcPr>
            <w:tcW w:w="3996" w:type="dxa"/>
            <w:shd w:val="clear" w:color="auto" w:fill="auto"/>
          </w:tcPr>
          <w:p w14:paraId="4A8BA50A"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6A474812"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BA4D9C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0E431E6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3FF1317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6FFE916B" w14:textId="77777777" w:rsidTr="0041067B">
        <w:tc>
          <w:tcPr>
            <w:tcW w:w="3996" w:type="dxa"/>
            <w:shd w:val="clear" w:color="auto" w:fill="auto"/>
          </w:tcPr>
          <w:p w14:paraId="66826604"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3390991F"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D4F02C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6B2AF8F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6A9EFA8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445E4299" w14:textId="77777777" w:rsidTr="0041067B">
        <w:tc>
          <w:tcPr>
            <w:tcW w:w="3996" w:type="dxa"/>
            <w:shd w:val="clear" w:color="auto" w:fill="auto"/>
          </w:tcPr>
          <w:p w14:paraId="141D976E" w14:textId="77777777" w:rsidR="007E3068" w:rsidRPr="00E14AF3" w:rsidRDefault="007E3068" w:rsidP="0041067B">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4E471D9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c>
          <w:tcPr>
            <w:tcW w:w="1701" w:type="dxa"/>
            <w:shd w:val="clear" w:color="auto" w:fill="auto"/>
          </w:tcPr>
          <w:p w14:paraId="19481B4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7E4A52D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045823B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5FD4348C" w14:textId="77777777" w:rsidTr="0041067B">
        <w:tc>
          <w:tcPr>
            <w:tcW w:w="3996" w:type="dxa"/>
            <w:shd w:val="clear" w:color="auto" w:fill="auto"/>
          </w:tcPr>
          <w:p w14:paraId="6F2DC6BD"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4A2E34B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9A984F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75F80F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15E3D0F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04C325F7" w14:textId="77777777" w:rsidTr="0041067B">
        <w:tc>
          <w:tcPr>
            <w:tcW w:w="3996" w:type="dxa"/>
            <w:shd w:val="clear" w:color="auto" w:fill="auto"/>
          </w:tcPr>
          <w:p w14:paraId="6AF0CE20" w14:textId="77777777" w:rsidR="007E3068" w:rsidRPr="00E14AF3" w:rsidRDefault="007E3068" w:rsidP="0041067B">
            <w:pPr>
              <w:spacing w:after="0"/>
              <w:ind w:left="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332097B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13</w:t>
            </w:r>
          </w:p>
        </w:tc>
        <w:tc>
          <w:tcPr>
            <w:tcW w:w="1701" w:type="dxa"/>
            <w:shd w:val="clear" w:color="auto" w:fill="auto"/>
          </w:tcPr>
          <w:p w14:paraId="0469052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c>
          <w:tcPr>
            <w:tcW w:w="1701" w:type="dxa"/>
            <w:shd w:val="clear" w:color="auto" w:fill="auto"/>
          </w:tcPr>
          <w:p w14:paraId="4BF7491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68BBB95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6</w:t>
            </w:r>
          </w:p>
        </w:tc>
      </w:tr>
      <w:tr w:rsidR="007E3068" w:rsidRPr="00E528D7" w14:paraId="446DF6F6" w14:textId="77777777" w:rsidTr="0041067B">
        <w:tc>
          <w:tcPr>
            <w:tcW w:w="3996" w:type="dxa"/>
            <w:shd w:val="clear" w:color="auto" w:fill="auto"/>
          </w:tcPr>
          <w:p w14:paraId="4D942DE6"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48B1C119"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6649AF2D"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33D23C0C"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23566503" w14:textId="77777777" w:rsidR="007E3068" w:rsidRPr="00E528D7" w:rsidRDefault="007E3068" w:rsidP="0041067B">
            <w:pPr>
              <w:spacing w:after="0"/>
              <w:jc w:val="center"/>
              <w:rPr>
                <w:rFonts w:ascii="Calibri" w:eastAsia="Calibri" w:hAnsi="Calibri" w:cs="Times New Roman"/>
                <w:sz w:val="10"/>
                <w:lang w:val="en-US"/>
              </w:rPr>
            </w:pPr>
          </w:p>
        </w:tc>
      </w:tr>
      <w:tr w:rsidR="007E3068" w:rsidRPr="00E14AF3" w14:paraId="16FE6620" w14:textId="77777777" w:rsidTr="0041067B">
        <w:tc>
          <w:tcPr>
            <w:tcW w:w="3996" w:type="dxa"/>
            <w:shd w:val="clear" w:color="auto" w:fill="auto"/>
          </w:tcPr>
          <w:p w14:paraId="49A81129" w14:textId="77777777" w:rsidR="007E3068" w:rsidRPr="00D31683" w:rsidRDefault="007E3068" w:rsidP="0041067B">
            <w:pPr>
              <w:spacing w:after="0"/>
              <w:rPr>
                <w:rFonts w:ascii="Calibri" w:eastAsia="Calibri" w:hAnsi="Calibri" w:cs="Times New Roman"/>
                <w:b/>
                <w:u w:val="single"/>
                <w:lang w:val="en-US"/>
              </w:rPr>
            </w:pPr>
            <w:r w:rsidRPr="00D31683">
              <w:rPr>
                <w:rFonts w:ascii="Calibri" w:eastAsia="Calibri" w:hAnsi="Calibri" w:cs="Times New Roman"/>
                <w:b/>
                <w:u w:val="single"/>
                <w:lang w:val="en-US"/>
              </w:rPr>
              <w:t>16 Week Follow-up</w:t>
            </w:r>
          </w:p>
        </w:tc>
        <w:tc>
          <w:tcPr>
            <w:tcW w:w="1015" w:type="dxa"/>
            <w:shd w:val="clear" w:color="auto" w:fill="auto"/>
          </w:tcPr>
          <w:p w14:paraId="4FA72AE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B25FE6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B9D22AF"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648840B"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6322DBF4" w14:textId="77777777" w:rsidTr="0041067B">
        <w:tc>
          <w:tcPr>
            <w:tcW w:w="3996" w:type="dxa"/>
            <w:shd w:val="clear" w:color="auto" w:fill="auto"/>
          </w:tcPr>
          <w:p w14:paraId="38A0A215"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0576CBE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97959A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7F7205E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5458863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15D6371A" w14:textId="77777777" w:rsidTr="0041067B">
        <w:tc>
          <w:tcPr>
            <w:tcW w:w="3996" w:type="dxa"/>
            <w:shd w:val="clear" w:color="auto" w:fill="auto"/>
          </w:tcPr>
          <w:p w14:paraId="4B5CFAE7"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491252E6"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F03195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14F126D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026C752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4BB16270" w14:textId="77777777" w:rsidTr="0041067B">
        <w:tc>
          <w:tcPr>
            <w:tcW w:w="3996" w:type="dxa"/>
            <w:shd w:val="clear" w:color="auto" w:fill="auto"/>
          </w:tcPr>
          <w:p w14:paraId="560C9831"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3C37860A"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91DF93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4DEF573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71F128A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3E73F664" w14:textId="77777777" w:rsidTr="0041067B">
        <w:tc>
          <w:tcPr>
            <w:tcW w:w="3996" w:type="dxa"/>
            <w:shd w:val="clear" w:color="auto" w:fill="auto"/>
          </w:tcPr>
          <w:p w14:paraId="6F1A3F85" w14:textId="77777777" w:rsidR="007E3068" w:rsidRPr="00E14AF3" w:rsidRDefault="007E3068" w:rsidP="0041067B">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5D03D38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6</w:t>
            </w:r>
          </w:p>
        </w:tc>
        <w:tc>
          <w:tcPr>
            <w:tcW w:w="1701" w:type="dxa"/>
            <w:shd w:val="clear" w:color="auto" w:fill="auto"/>
          </w:tcPr>
          <w:p w14:paraId="76D749A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3C312A1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4528849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r>
      <w:tr w:rsidR="007E3068" w:rsidRPr="00E14AF3" w14:paraId="5BBFCBC8" w14:textId="77777777" w:rsidTr="0041067B">
        <w:tc>
          <w:tcPr>
            <w:tcW w:w="3996" w:type="dxa"/>
            <w:shd w:val="clear" w:color="auto" w:fill="auto"/>
          </w:tcPr>
          <w:p w14:paraId="01C02A22"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441CF89F"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67AD44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512EF44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115DEFA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r>
      <w:tr w:rsidR="007E3068" w:rsidRPr="00E14AF3" w14:paraId="04326224" w14:textId="77777777" w:rsidTr="0041067B">
        <w:tc>
          <w:tcPr>
            <w:tcW w:w="3996" w:type="dxa"/>
            <w:shd w:val="clear" w:color="auto" w:fill="auto"/>
          </w:tcPr>
          <w:p w14:paraId="67F9A9FF"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6FFB7C8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11</w:t>
            </w:r>
          </w:p>
        </w:tc>
        <w:tc>
          <w:tcPr>
            <w:tcW w:w="1701" w:type="dxa"/>
            <w:shd w:val="clear" w:color="auto" w:fill="auto"/>
          </w:tcPr>
          <w:p w14:paraId="1DE4CED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6DDFBD6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3B714A0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5</w:t>
            </w:r>
          </w:p>
        </w:tc>
      </w:tr>
      <w:tr w:rsidR="007E3068" w:rsidRPr="00E528D7" w14:paraId="4CBD8526" w14:textId="77777777" w:rsidTr="0041067B">
        <w:tc>
          <w:tcPr>
            <w:tcW w:w="3996" w:type="dxa"/>
            <w:shd w:val="clear" w:color="auto" w:fill="auto"/>
          </w:tcPr>
          <w:p w14:paraId="1BEB9FE6"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39620376" w14:textId="77777777" w:rsidR="007E3068" w:rsidRPr="00E528D7" w:rsidRDefault="007E3068" w:rsidP="0041067B">
            <w:pPr>
              <w:spacing w:after="0"/>
              <w:rPr>
                <w:rFonts w:ascii="Calibri" w:eastAsia="Calibri" w:hAnsi="Calibri" w:cs="Times New Roman"/>
                <w:sz w:val="10"/>
                <w:lang w:val="en-US"/>
              </w:rPr>
            </w:pPr>
          </w:p>
        </w:tc>
        <w:tc>
          <w:tcPr>
            <w:tcW w:w="1701" w:type="dxa"/>
            <w:shd w:val="clear" w:color="auto" w:fill="auto"/>
          </w:tcPr>
          <w:p w14:paraId="002B9598" w14:textId="77777777" w:rsidR="007E3068" w:rsidRPr="00E528D7" w:rsidRDefault="007E3068" w:rsidP="0041067B">
            <w:pPr>
              <w:spacing w:after="0"/>
              <w:rPr>
                <w:rFonts w:ascii="Calibri" w:eastAsia="Calibri" w:hAnsi="Calibri" w:cs="Times New Roman"/>
                <w:sz w:val="10"/>
                <w:lang w:val="en-US"/>
              </w:rPr>
            </w:pPr>
          </w:p>
        </w:tc>
        <w:tc>
          <w:tcPr>
            <w:tcW w:w="1701" w:type="dxa"/>
            <w:shd w:val="clear" w:color="auto" w:fill="auto"/>
          </w:tcPr>
          <w:p w14:paraId="2316A5E3" w14:textId="77777777" w:rsidR="007E3068" w:rsidRPr="00E528D7" w:rsidRDefault="007E3068" w:rsidP="0041067B">
            <w:pPr>
              <w:spacing w:after="0"/>
              <w:rPr>
                <w:rFonts w:ascii="Calibri" w:eastAsia="Calibri" w:hAnsi="Calibri" w:cs="Times New Roman"/>
                <w:sz w:val="10"/>
                <w:lang w:val="en-US"/>
              </w:rPr>
            </w:pPr>
          </w:p>
        </w:tc>
        <w:tc>
          <w:tcPr>
            <w:tcW w:w="1701" w:type="dxa"/>
            <w:shd w:val="clear" w:color="auto" w:fill="auto"/>
          </w:tcPr>
          <w:p w14:paraId="36E6BBC0" w14:textId="77777777" w:rsidR="007E3068" w:rsidRPr="00E528D7" w:rsidRDefault="007E3068" w:rsidP="0041067B">
            <w:pPr>
              <w:spacing w:after="0"/>
              <w:rPr>
                <w:rFonts w:ascii="Calibri" w:eastAsia="Calibri" w:hAnsi="Calibri" w:cs="Times New Roman"/>
                <w:sz w:val="10"/>
                <w:lang w:val="en-US"/>
              </w:rPr>
            </w:pPr>
          </w:p>
        </w:tc>
      </w:tr>
      <w:tr w:rsidR="007E3068" w:rsidRPr="00E14AF3" w14:paraId="026D1189" w14:textId="77777777" w:rsidTr="0041067B">
        <w:tc>
          <w:tcPr>
            <w:tcW w:w="3996" w:type="dxa"/>
            <w:shd w:val="clear" w:color="auto" w:fill="auto"/>
          </w:tcPr>
          <w:p w14:paraId="1DA9D8D3" w14:textId="77777777" w:rsidR="007E3068" w:rsidRPr="00E528D7" w:rsidRDefault="007E3068" w:rsidP="0041067B">
            <w:pPr>
              <w:spacing w:after="0"/>
              <w:rPr>
                <w:rFonts w:ascii="Calibri" w:eastAsia="Calibri" w:hAnsi="Calibri" w:cs="Times New Roman"/>
                <w:b/>
                <w:u w:val="single"/>
                <w:lang w:val="en-US"/>
              </w:rPr>
            </w:pPr>
            <w:r w:rsidRPr="00E528D7">
              <w:rPr>
                <w:rFonts w:ascii="Calibri" w:eastAsia="Calibri" w:hAnsi="Calibri" w:cs="Times New Roman"/>
                <w:b/>
                <w:u w:val="single"/>
                <w:lang w:val="en-US"/>
              </w:rPr>
              <w:t>32 Week Follow-up</w:t>
            </w:r>
          </w:p>
        </w:tc>
        <w:tc>
          <w:tcPr>
            <w:tcW w:w="1015" w:type="dxa"/>
            <w:shd w:val="clear" w:color="auto" w:fill="auto"/>
          </w:tcPr>
          <w:p w14:paraId="17EFDE36" w14:textId="77777777" w:rsidR="007E3068" w:rsidRPr="00E14AF3" w:rsidRDefault="007E3068" w:rsidP="0041067B">
            <w:pPr>
              <w:spacing w:after="0"/>
              <w:rPr>
                <w:rFonts w:ascii="Calibri" w:eastAsia="Calibri" w:hAnsi="Calibri" w:cs="Times New Roman"/>
                <w:lang w:val="en-US"/>
              </w:rPr>
            </w:pPr>
          </w:p>
        </w:tc>
        <w:tc>
          <w:tcPr>
            <w:tcW w:w="1701" w:type="dxa"/>
            <w:shd w:val="clear" w:color="auto" w:fill="auto"/>
          </w:tcPr>
          <w:p w14:paraId="682C8300" w14:textId="77777777" w:rsidR="007E3068" w:rsidRPr="00E14AF3" w:rsidRDefault="007E3068" w:rsidP="0041067B">
            <w:pPr>
              <w:spacing w:after="0"/>
              <w:rPr>
                <w:rFonts w:ascii="Calibri" w:eastAsia="Calibri" w:hAnsi="Calibri" w:cs="Times New Roman"/>
                <w:lang w:val="en-US"/>
              </w:rPr>
            </w:pPr>
          </w:p>
        </w:tc>
        <w:tc>
          <w:tcPr>
            <w:tcW w:w="1701" w:type="dxa"/>
            <w:shd w:val="clear" w:color="auto" w:fill="auto"/>
          </w:tcPr>
          <w:p w14:paraId="0EAA787C" w14:textId="77777777" w:rsidR="007E3068" w:rsidRPr="00E14AF3" w:rsidRDefault="007E3068" w:rsidP="0041067B">
            <w:pPr>
              <w:spacing w:after="0"/>
              <w:rPr>
                <w:rFonts w:ascii="Calibri" w:eastAsia="Calibri" w:hAnsi="Calibri" w:cs="Times New Roman"/>
                <w:lang w:val="en-US"/>
              </w:rPr>
            </w:pPr>
          </w:p>
        </w:tc>
        <w:tc>
          <w:tcPr>
            <w:tcW w:w="1701" w:type="dxa"/>
            <w:shd w:val="clear" w:color="auto" w:fill="auto"/>
          </w:tcPr>
          <w:p w14:paraId="3CDCEC96" w14:textId="77777777" w:rsidR="007E3068" w:rsidRPr="00E14AF3" w:rsidRDefault="007E3068" w:rsidP="0041067B">
            <w:pPr>
              <w:spacing w:after="0"/>
              <w:rPr>
                <w:rFonts w:ascii="Calibri" w:eastAsia="Calibri" w:hAnsi="Calibri" w:cs="Times New Roman"/>
                <w:lang w:val="en-US"/>
              </w:rPr>
            </w:pPr>
          </w:p>
        </w:tc>
      </w:tr>
      <w:tr w:rsidR="007E3068" w:rsidRPr="00E14AF3" w14:paraId="51FE4B28" w14:textId="77777777" w:rsidTr="0041067B">
        <w:tc>
          <w:tcPr>
            <w:tcW w:w="3996" w:type="dxa"/>
            <w:shd w:val="clear" w:color="auto" w:fill="auto"/>
          </w:tcPr>
          <w:p w14:paraId="2D465C7C"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7F56BEDD"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DE50F8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1790C55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7F08A8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18BF9E66" w14:textId="77777777" w:rsidTr="0041067B">
        <w:tc>
          <w:tcPr>
            <w:tcW w:w="3996" w:type="dxa"/>
            <w:shd w:val="clear" w:color="auto" w:fill="auto"/>
          </w:tcPr>
          <w:p w14:paraId="239624A2"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5208324B"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1F7E401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496E5C5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9D9849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14AF3" w14:paraId="35B4AA1C" w14:textId="77777777" w:rsidTr="0041067B">
        <w:tc>
          <w:tcPr>
            <w:tcW w:w="3996" w:type="dxa"/>
            <w:shd w:val="clear" w:color="auto" w:fill="auto"/>
          </w:tcPr>
          <w:p w14:paraId="0A2C5BDE"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62CCF896"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C69816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695863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514A97F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31A4D0B2" w14:textId="77777777" w:rsidTr="0041067B">
        <w:tc>
          <w:tcPr>
            <w:tcW w:w="3996" w:type="dxa"/>
            <w:shd w:val="clear" w:color="auto" w:fill="auto"/>
          </w:tcPr>
          <w:p w14:paraId="6EEEC3AB" w14:textId="77777777" w:rsidR="007E3068" w:rsidRPr="00E14AF3" w:rsidRDefault="007E3068" w:rsidP="0041067B">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58D56C9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9</w:t>
            </w:r>
          </w:p>
        </w:tc>
        <w:tc>
          <w:tcPr>
            <w:tcW w:w="1701" w:type="dxa"/>
            <w:shd w:val="clear" w:color="auto" w:fill="auto"/>
          </w:tcPr>
          <w:p w14:paraId="0EB46F5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3B1F5DA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3D599B3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r>
      <w:tr w:rsidR="007E3068" w:rsidRPr="00E14AF3" w14:paraId="350E4D01" w14:textId="77777777" w:rsidTr="0041067B">
        <w:tc>
          <w:tcPr>
            <w:tcW w:w="3996" w:type="dxa"/>
            <w:shd w:val="clear" w:color="auto" w:fill="auto"/>
          </w:tcPr>
          <w:p w14:paraId="1AE7013A"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2B26C94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0A03FC3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55EF7A8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5F3CA83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14AF3" w14:paraId="39D0D6BF" w14:textId="77777777" w:rsidTr="0041067B">
        <w:tc>
          <w:tcPr>
            <w:tcW w:w="3996" w:type="dxa"/>
            <w:shd w:val="clear" w:color="auto" w:fill="auto"/>
          </w:tcPr>
          <w:p w14:paraId="00ACDEFB"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02F2FED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8</w:t>
            </w:r>
          </w:p>
        </w:tc>
        <w:tc>
          <w:tcPr>
            <w:tcW w:w="1701" w:type="dxa"/>
            <w:shd w:val="clear" w:color="auto" w:fill="auto"/>
          </w:tcPr>
          <w:p w14:paraId="3F26D4F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4FC51E2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5822602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528D7" w14:paraId="241107DC" w14:textId="77777777" w:rsidTr="0041067B">
        <w:tc>
          <w:tcPr>
            <w:tcW w:w="3996" w:type="dxa"/>
            <w:shd w:val="clear" w:color="auto" w:fill="auto"/>
          </w:tcPr>
          <w:p w14:paraId="1BCB37E7"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5E2C5C94"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66E8746D"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7EC7718E"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445C4D5F" w14:textId="77777777" w:rsidR="007E3068" w:rsidRPr="00E528D7" w:rsidRDefault="007E3068" w:rsidP="0041067B">
            <w:pPr>
              <w:spacing w:after="0"/>
              <w:jc w:val="center"/>
              <w:rPr>
                <w:rFonts w:ascii="Calibri" w:eastAsia="Calibri" w:hAnsi="Calibri" w:cs="Times New Roman"/>
                <w:sz w:val="10"/>
                <w:lang w:val="en-US"/>
              </w:rPr>
            </w:pPr>
          </w:p>
        </w:tc>
      </w:tr>
      <w:tr w:rsidR="007E3068" w:rsidRPr="00E14AF3" w14:paraId="2BA07876" w14:textId="77777777" w:rsidTr="0041067B">
        <w:tc>
          <w:tcPr>
            <w:tcW w:w="3996" w:type="dxa"/>
            <w:shd w:val="clear" w:color="auto" w:fill="auto"/>
          </w:tcPr>
          <w:p w14:paraId="3C674E4D" w14:textId="77777777" w:rsidR="007E3068" w:rsidRPr="00E528D7" w:rsidRDefault="007E3068" w:rsidP="0041067B">
            <w:pPr>
              <w:spacing w:after="0"/>
              <w:rPr>
                <w:rFonts w:ascii="Calibri" w:eastAsia="Calibri" w:hAnsi="Calibri" w:cs="Times New Roman"/>
                <w:b/>
                <w:u w:val="single"/>
                <w:lang w:val="en-US"/>
              </w:rPr>
            </w:pPr>
            <w:r w:rsidRPr="00E528D7">
              <w:rPr>
                <w:rFonts w:ascii="Calibri" w:eastAsia="Calibri" w:hAnsi="Calibri" w:cs="Times New Roman"/>
                <w:b/>
                <w:u w:val="single"/>
                <w:lang w:val="en-US"/>
              </w:rPr>
              <w:t>52 Week Follow-up</w:t>
            </w:r>
          </w:p>
        </w:tc>
        <w:tc>
          <w:tcPr>
            <w:tcW w:w="1015" w:type="dxa"/>
            <w:shd w:val="clear" w:color="auto" w:fill="auto"/>
          </w:tcPr>
          <w:p w14:paraId="6233AF78"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3DF841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0DAEC46"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9A720C1"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6A1CA339" w14:textId="77777777" w:rsidTr="0041067B">
        <w:tc>
          <w:tcPr>
            <w:tcW w:w="3996" w:type="dxa"/>
            <w:shd w:val="clear" w:color="auto" w:fill="auto"/>
          </w:tcPr>
          <w:p w14:paraId="463A135E"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3D05E872"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6B33B7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44FC830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63C15C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1E0EA20A" w14:textId="77777777" w:rsidTr="0041067B">
        <w:tc>
          <w:tcPr>
            <w:tcW w:w="3996" w:type="dxa"/>
            <w:shd w:val="clear" w:color="auto" w:fill="auto"/>
          </w:tcPr>
          <w:p w14:paraId="67AEAE6D"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33667AF1"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D87463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499E986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644AA0F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14:paraId="6102BE47" w14:textId="77777777" w:rsidTr="0041067B">
        <w:tc>
          <w:tcPr>
            <w:tcW w:w="3996" w:type="dxa"/>
            <w:shd w:val="clear" w:color="auto" w:fill="auto"/>
          </w:tcPr>
          <w:p w14:paraId="326B1FD7"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52B15C83"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936EC85" w14:textId="77777777" w:rsidR="007E3068"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4B1CAFD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69298F5" w14:textId="77777777" w:rsidR="007E3068"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16124F90" w14:textId="77777777" w:rsidTr="0041067B">
        <w:tc>
          <w:tcPr>
            <w:tcW w:w="3996" w:type="dxa"/>
            <w:shd w:val="clear" w:color="auto" w:fill="auto"/>
          </w:tcPr>
          <w:p w14:paraId="414A8A60" w14:textId="77777777" w:rsidR="007E3068" w:rsidRPr="00E14AF3" w:rsidRDefault="007E3068" w:rsidP="0041067B">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63AB63E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7</w:t>
            </w:r>
          </w:p>
        </w:tc>
        <w:tc>
          <w:tcPr>
            <w:tcW w:w="1701" w:type="dxa"/>
            <w:shd w:val="clear" w:color="auto" w:fill="auto"/>
          </w:tcPr>
          <w:p w14:paraId="4123BB3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12D2900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32EBAB2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14AF3" w14:paraId="0753D653" w14:textId="77777777" w:rsidTr="0041067B">
        <w:tc>
          <w:tcPr>
            <w:tcW w:w="3996" w:type="dxa"/>
            <w:shd w:val="clear" w:color="auto" w:fill="auto"/>
          </w:tcPr>
          <w:p w14:paraId="578310F7"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5A2EC2C6"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EF3071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5C64AD90"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1D6358D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14AF3" w14:paraId="5943E07F" w14:textId="77777777" w:rsidTr="0041067B">
        <w:tc>
          <w:tcPr>
            <w:tcW w:w="3996" w:type="dxa"/>
            <w:shd w:val="clear" w:color="auto" w:fill="auto"/>
          </w:tcPr>
          <w:p w14:paraId="3651D3B1"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7C33073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10</w:t>
            </w:r>
          </w:p>
        </w:tc>
        <w:tc>
          <w:tcPr>
            <w:tcW w:w="1701" w:type="dxa"/>
            <w:shd w:val="clear" w:color="auto" w:fill="auto"/>
          </w:tcPr>
          <w:p w14:paraId="4CA8A19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7C4D261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36BBAF6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r>
      <w:tr w:rsidR="007E3068" w:rsidRPr="0090782B" w14:paraId="6C7223B6" w14:textId="77777777" w:rsidTr="0041067B">
        <w:tc>
          <w:tcPr>
            <w:tcW w:w="3996" w:type="dxa"/>
            <w:shd w:val="clear" w:color="auto" w:fill="auto"/>
          </w:tcPr>
          <w:p w14:paraId="1C085430" w14:textId="77777777" w:rsidR="007E3068" w:rsidRPr="0090782B" w:rsidRDefault="007E3068" w:rsidP="0041067B">
            <w:pPr>
              <w:spacing w:after="0"/>
              <w:jc w:val="right"/>
              <w:rPr>
                <w:rFonts w:ascii="Calibri" w:eastAsia="Calibri" w:hAnsi="Calibri" w:cs="Times New Roman"/>
                <w:sz w:val="10"/>
                <w:lang w:val="en-US"/>
              </w:rPr>
            </w:pPr>
          </w:p>
        </w:tc>
        <w:tc>
          <w:tcPr>
            <w:tcW w:w="1015" w:type="dxa"/>
            <w:shd w:val="clear" w:color="auto" w:fill="auto"/>
          </w:tcPr>
          <w:p w14:paraId="06926612" w14:textId="77777777" w:rsidR="007E3068" w:rsidRPr="0090782B"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39626F98" w14:textId="77777777" w:rsidR="007E3068" w:rsidRPr="0090782B"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105FF6C2" w14:textId="77777777" w:rsidR="007E3068" w:rsidRPr="0090782B"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4C8A3077" w14:textId="77777777" w:rsidR="007E3068" w:rsidRPr="0090782B" w:rsidRDefault="007E3068" w:rsidP="0041067B">
            <w:pPr>
              <w:spacing w:after="0"/>
              <w:jc w:val="center"/>
              <w:rPr>
                <w:rFonts w:ascii="Calibri" w:eastAsia="Calibri" w:hAnsi="Calibri" w:cs="Times New Roman"/>
                <w:sz w:val="10"/>
                <w:lang w:val="en-US"/>
              </w:rPr>
            </w:pPr>
          </w:p>
        </w:tc>
      </w:tr>
      <w:tr w:rsidR="007E3068" w:rsidRPr="00E14AF3" w14:paraId="3929F4AD" w14:textId="77777777" w:rsidTr="0041067B">
        <w:tc>
          <w:tcPr>
            <w:tcW w:w="3996" w:type="dxa"/>
            <w:shd w:val="clear" w:color="auto" w:fill="auto"/>
          </w:tcPr>
          <w:p w14:paraId="71D0FF31"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Completed the study</w:t>
            </w:r>
          </w:p>
        </w:tc>
        <w:tc>
          <w:tcPr>
            <w:tcW w:w="1015" w:type="dxa"/>
            <w:shd w:val="clear" w:color="auto" w:fill="auto"/>
          </w:tcPr>
          <w:p w14:paraId="79DAE13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5</w:t>
            </w:r>
          </w:p>
        </w:tc>
        <w:tc>
          <w:tcPr>
            <w:tcW w:w="1701" w:type="dxa"/>
            <w:shd w:val="clear" w:color="auto" w:fill="auto"/>
          </w:tcPr>
          <w:p w14:paraId="5CFF539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tcPr>
          <w:p w14:paraId="4A36F33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391D6EA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bl>
    <w:p w14:paraId="20294282" w14:textId="77777777" w:rsidR="0066208F" w:rsidRDefault="0066208F">
      <w:pPr>
        <w:rPr>
          <w:rFonts w:cstheme="minorHAnsi"/>
        </w:rPr>
      </w:pPr>
    </w:p>
    <w:p w14:paraId="1B3226E3" w14:textId="321694AA" w:rsidR="0066208F" w:rsidRDefault="0066208F">
      <w:pPr>
        <w:rPr>
          <w:rFonts w:cstheme="minorHAnsi"/>
        </w:rPr>
      </w:pPr>
    </w:p>
    <w:p w14:paraId="78DBC7BC" w14:textId="50EA8D6A" w:rsidR="0066208F" w:rsidRDefault="0066208F" w:rsidP="0066208F">
      <w:pPr>
        <w:spacing w:after="0"/>
        <w:rPr>
          <w:rFonts w:ascii="Calibri" w:eastAsia="Calibri" w:hAnsi="Calibri" w:cs="Times New Roman"/>
          <w:b/>
          <w:sz w:val="24"/>
          <w:szCs w:val="24"/>
          <w:lang w:val="en-US"/>
        </w:rPr>
      </w:pPr>
      <w:r w:rsidRPr="0061277C">
        <w:rPr>
          <w:rFonts w:ascii="Calibri" w:eastAsia="Calibri" w:hAnsi="Calibri" w:cs="Times New Roman"/>
          <w:b/>
          <w:sz w:val="24"/>
          <w:szCs w:val="24"/>
          <w:lang w:val="en-US"/>
        </w:rPr>
        <w:t xml:space="preserve">Table </w:t>
      </w:r>
      <w:r w:rsidR="00FD24C8">
        <w:rPr>
          <w:rFonts w:ascii="Calibri" w:eastAsia="Calibri" w:hAnsi="Calibri" w:cs="Times New Roman"/>
          <w:b/>
          <w:sz w:val="24"/>
          <w:szCs w:val="24"/>
          <w:lang w:val="en-US"/>
        </w:rPr>
        <w:t>7</w:t>
      </w:r>
      <w:r>
        <w:rPr>
          <w:rFonts w:ascii="Calibri" w:eastAsia="Calibri" w:hAnsi="Calibri" w:cs="Times New Roman"/>
          <w:b/>
          <w:sz w:val="24"/>
          <w:szCs w:val="24"/>
          <w:lang w:val="en-US"/>
        </w:rPr>
        <w:t>c</w:t>
      </w:r>
      <w:r w:rsidRPr="0061277C">
        <w:rPr>
          <w:rFonts w:ascii="Calibri" w:eastAsia="Calibri" w:hAnsi="Calibri" w:cs="Times New Roman"/>
          <w:b/>
          <w:sz w:val="24"/>
          <w:szCs w:val="24"/>
          <w:lang w:val="en-US"/>
        </w:rPr>
        <w:t xml:space="preserve">: </w:t>
      </w:r>
      <w:r>
        <w:rPr>
          <w:rFonts w:ascii="Calibri" w:eastAsia="Calibri" w:hAnsi="Calibri" w:cs="Times New Roman"/>
          <w:b/>
          <w:sz w:val="24"/>
          <w:szCs w:val="24"/>
          <w:lang w:val="en-US"/>
        </w:rPr>
        <w:t xml:space="preserve">Centre </w:t>
      </w:r>
      <w:r w:rsidR="00DC5E76">
        <w:rPr>
          <w:rFonts w:ascii="Calibri" w:eastAsia="Calibri" w:hAnsi="Calibri" w:cs="Times New Roman"/>
          <w:b/>
          <w:sz w:val="24"/>
          <w:szCs w:val="24"/>
          <w:lang w:val="en-US"/>
        </w:rPr>
        <w:t>SWSG</w:t>
      </w:r>
      <w:r>
        <w:rPr>
          <w:rFonts w:ascii="Calibri" w:eastAsia="Calibri" w:hAnsi="Calibri" w:cs="Times New Roman"/>
          <w:b/>
          <w:sz w:val="24"/>
          <w:szCs w:val="24"/>
          <w:lang w:val="en-US"/>
        </w:rPr>
        <w:t>, p</w:t>
      </w:r>
      <w:r w:rsidRPr="0061277C">
        <w:rPr>
          <w:rFonts w:ascii="Calibri" w:eastAsia="Calibri" w:hAnsi="Calibri" w:cs="Times New Roman"/>
          <w:b/>
          <w:sz w:val="24"/>
          <w:szCs w:val="24"/>
          <w:lang w:val="en-US"/>
        </w:rPr>
        <w:t>atient progression through study protocol</w:t>
      </w:r>
      <w:r>
        <w:rPr>
          <w:rFonts w:ascii="Calibri" w:eastAsia="Calibri" w:hAnsi="Calibri" w:cs="Times New Roman"/>
          <w:b/>
          <w:sz w:val="24"/>
          <w:szCs w:val="24"/>
          <w:lang w:val="en-US"/>
        </w:rPr>
        <w:t xml:space="preserve"> following randomization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1015"/>
        <w:gridCol w:w="1701"/>
        <w:gridCol w:w="1701"/>
        <w:gridCol w:w="1701"/>
      </w:tblGrid>
      <w:tr w:rsidR="007E3068" w:rsidRPr="00E14AF3" w14:paraId="6594F148" w14:textId="77777777" w:rsidTr="0041067B">
        <w:tc>
          <w:tcPr>
            <w:tcW w:w="3996" w:type="dxa"/>
            <w:vMerge w:val="restart"/>
            <w:shd w:val="clear" w:color="auto" w:fill="auto"/>
          </w:tcPr>
          <w:p w14:paraId="464B8618" w14:textId="77777777" w:rsidR="007E3068" w:rsidRPr="00F00B05" w:rsidRDefault="007E3068" w:rsidP="0041067B">
            <w:pPr>
              <w:spacing w:after="0"/>
              <w:jc w:val="center"/>
              <w:rPr>
                <w:rFonts w:ascii="Calibri" w:eastAsia="Calibri" w:hAnsi="Calibri" w:cs="Times New Roman"/>
                <w:b/>
                <w:u w:val="single"/>
                <w:lang w:val="en-US"/>
              </w:rPr>
            </w:pPr>
            <w:r w:rsidRPr="00F00B05">
              <w:rPr>
                <w:rFonts w:ascii="Calibri" w:eastAsia="Calibri" w:hAnsi="Calibri" w:cs="Times New Roman"/>
                <w:b/>
                <w:u w:val="single"/>
                <w:lang w:val="en-US"/>
              </w:rPr>
              <w:t>SWSG</w:t>
            </w:r>
          </w:p>
        </w:tc>
        <w:tc>
          <w:tcPr>
            <w:tcW w:w="1015" w:type="dxa"/>
            <w:vMerge w:val="restart"/>
            <w:shd w:val="clear" w:color="auto" w:fill="auto"/>
            <w:vAlign w:val="center"/>
          </w:tcPr>
          <w:p w14:paraId="5A642ABF"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n</w:t>
            </w:r>
          </w:p>
        </w:tc>
        <w:tc>
          <w:tcPr>
            <w:tcW w:w="1701" w:type="dxa"/>
            <w:gridSpan w:val="3"/>
            <w:shd w:val="clear" w:color="auto" w:fill="auto"/>
            <w:vAlign w:val="center"/>
          </w:tcPr>
          <w:p w14:paraId="4FC8CE08"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Study arm</w:t>
            </w:r>
          </w:p>
        </w:tc>
      </w:tr>
      <w:tr w:rsidR="007E3068" w:rsidRPr="00E14AF3" w14:paraId="331CAE84" w14:textId="77777777" w:rsidTr="0041067B">
        <w:tc>
          <w:tcPr>
            <w:tcW w:w="3996" w:type="dxa"/>
            <w:vMerge/>
            <w:shd w:val="clear" w:color="auto" w:fill="auto"/>
          </w:tcPr>
          <w:p w14:paraId="1DF931F9" w14:textId="77777777" w:rsidR="007E3068" w:rsidRPr="00E14AF3" w:rsidRDefault="007E3068" w:rsidP="0041067B">
            <w:pPr>
              <w:spacing w:after="0"/>
              <w:jc w:val="center"/>
              <w:rPr>
                <w:rFonts w:ascii="Calibri" w:eastAsia="Calibri" w:hAnsi="Calibri" w:cs="Times New Roman"/>
                <w:lang w:val="en-US"/>
              </w:rPr>
            </w:pPr>
          </w:p>
        </w:tc>
        <w:tc>
          <w:tcPr>
            <w:tcW w:w="1015" w:type="dxa"/>
            <w:vMerge/>
            <w:shd w:val="clear" w:color="auto" w:fill="auto"/>
            <w:vAlign w:val="center"/>
          </w:tcPr>
          <w:p w14:paraId="7BFED6A0"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vAlign w:val="center"/>
          </w:tcPr>
          <w:p w14:paraId="7A7CA8AA"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Sertraline</w:t>
            </w:r>
          </w:p>
        </w:tc>
        <w:tc>
          <w:tcPr>
            <w:tcW w:w="1701" w:type="dxa"/>
            <w:shd w:val="clear" w:color="auto" w:fill="auto"/>
            <w:vAlign w:val="center"/>
          </w:tcPr>
          <w:p w14:paraId="1B5F7B5E"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 xml:space="preserve">CBT </w:t>
            </w:r>
          </w:p>
        </w:tc>
        <w:tc>
          <w:tcPr>
            <w:tcW w:w="1701" w:type="dxa"/>
            <w:shd w:val="clear" w:color="auto" w:fill="auto"/>
            <w:vAlign w:val="center"/>
          </w:tcPr>
          <w:p w14:paraId="390C977F" w14:textId="77777777" w:rsidR="007E3068" w:rsidRPr="00E14AF3" w:rsidRDefault="007E3068" w:rsidP="0041067B">
            <w:pPr>
              <w:spacing w:after="0"/>
              <w:jc w:val="center"/>
              <w:rPr>
                <w:rFonts w:ascii="Calibri" w:eastAsia="Calibri" w:hAnsi="Calibri" w:cs="Times New Roman"/>
                <w:lang w:val="en-US"/>
              </w:rPr>
            </w:pPr>
            <w:r w:rsidRPr="00E14AF3">
              <w:rPr>
                <w:rFonts w:ascii="Calibri" w:eastAsia="Calibri" w:hAnsi="Calibri" w:cs="Times New Roman"/>
                <w:lang w:val="en-US"/>
              </w:rPr>
              <w:t xml:space="preserve">Combined </w:t>
            </w:r>
          </w:p>
        </w:tc>
      </w:tr>
      <w:tr w:rsidR="007E3068" w:rsidRPr="00E14AF3" w14:paraId="0CB028E5" w14:textId="77777777" w:rsidTr="0041067B">
        <w:tc>
          <w:tcPr>
            <w:tcW w:w="3996" w:type="dxa"/>
            <w:shd w:val="clear" w:color="auto" w:fill="auto"/>
          </w:tcPr>
          <w:p w14:paraId="6E5FCD73" w14:textId="77777777" w:rsidR="007E3068" w:rsidRPr="00E528D7" w:rsidRDefault="007E3068" w:rsidP="0041067B">
            <w:pPr>
              <w:spacing w:after="0"/>
              <w:jc w:val="center"/>
              <w:rPr>
                <w:rFonts w:ascii="Calibri" w:eastAsia="Calibri" w:hAnsi="Calibri" w:cs="Times New Roman"/>
                <w:b/>
                <w:u w:val="single"/>
                <w:lang w:val="en-US"/>
              </w:rPr>
            </w:pPr>
            <w:proofErr w:type="spellStart"/>
            <w:r w:rsidRPr="00E528D7">
              <w:rPr>
                <w:rFonts w:ascii="Calibri" w:eastAsia="Calibri" w:hAnsi="Calibri" w:cs="Times New Roman"/>
                <w:b/>
                <w:u w:val="single"/>
                <w:lang w:val="en-US"/>
              </w:rPr>
              <w:t>Randomised</w:t>
            </w:r>
            <w:proofErr w:type="spellEnd"/>
          </w:p>
        </w:tc>
        <w:tc>
          <w:tcPr>
            <w:tcW w:w="1015" w:type="dxa"/>
            <w:shd w:val="clear" w:color="auto" w:fill="auto"/>
            <w:vAlign w:val="center"/>
          </w:tcPr>
          <w:p w14:paraId="6C59AA4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8</w:t>
            </w:r>
          </w:p>
        </w:tc>
        <w:tc>
          <w:tcPr>
            <w:tcW w:w="1701" w:type="dxa"/>
            <w:shd w:val="clear" w:color="auto" w:fill="auto"/>
            <w:vAlign w:val="center"/>
          </w:tcPr>
          <w:p w14:paraId="46E5C55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vAlign w:val="center"/>
          </w:tcPr>
          <w:p w14:paraId="77D0CEA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c>
          <w:tcPr>
            <w:tcW w:w="1701" w:type="dxa"/>
            <w:shd w:val="clear" w:color="auto" w:fill="auto"/>
            <w:vAlign w:val="center"/>
          </w:tcPr>
          <w:p w14:paraId="2094EF6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14AF3" w14:paraId="7F1B54F5" w14:textId="77777777" w:rsidTr="0041067B">
        <w:tc>
          <w:tcPr>
            <w:tcW w:w="3996" w:type="dxa"/>
            <w:shd w:val="clear" w:color="auto" w:fill="auto"/>
          </w:tcPr>
          <w:p w14:paraId="5D1D85B3" w14:textId="77777777" w:rsidR="007E3068" w:rsidRPr="00E14AF3" w:rsidRDefault="007E3068" w:rsidP="0041067B">
            <w:pPr>
              <w:spacing w:after="0"/>
              <w:rPr>
                <w:rFonts w:ascii="Calibri" w:eastAsia="Calibri" w:hAnsi="Calibri" w:cs="Times New Roman"/>
                <w:lang w:val="en-US"/>
              </w:rPr>
            </w:pPr>
            <w:r w:rsidRPr="00E14AF3">
              <w:rPr>
                <w:rFonts w:ascii="Calibri" w:eastAsia="Calibri" w:hAnsi="Calibri" w:cs="Times New Roman"/>
                <w:lang w:val="en-US"/>
              </w:rPr>
              <w:t>Did not receive allocated treatment</w:t>
            </w:r>
          </w:p>
        </w:tc>
        <w:tc>
          <w:tcPr>
            <w:tcW w:w="1015" w:type="dxa"/>
            <w:shd w:val="clear" w:color="auto" w:fill="auto"/>
          </w:tcPr>
          <w:p w14:paraId="509EF9D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7DE2C64D"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FDE701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137EB611"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56EC46AA" w14:textId="77777777" w:rsidTr="0041067B">
        <w:tc>
          <w:tcPr>
            <w:tcW w:w="3996" w:type="dxa"/>
            <w:shd w:val="clear" w:color="auto" w:fill="auto"/>
          </w:tcPr>
          <w:p w14:paraId="56973057"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Did not want CBT</w:t>
            </w:r>
          </w:p>
        </w:tc>
        <w:tc>
          <w:tcPr>
            <w:tcW w:w="1015" w:type="dxa"/>
            <w:shd w:val="clear" w:color="auto" w:fill="auto"/>
          </w:tcPr>
          <w:p w14:paraId="012664D5"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8F6F015"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465320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93CA755"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1E3C7D69" w14:textId="77777777" w:rsidTr="0041067B">
        <w:tc>
          <w:tcPr>
            <w:tcW w:w="3996" w:type="dxa"/>
            <w:shd w:val="clear" w:color="auto" w:fill="auto"/>
          </w:tcPr>
          <w:p w14:paraId="415FB8FB"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Did not want drug</w:t>
            </w:r>
          </w:p>
        </w:tc>
        <w:tc>
          <w:tcPr>
            <w:tcW w:w="1015" w:type="dxa"/>
            <w:shd w:val="clear" w:color="auto" w:fill="auto"/>
          </w:tcPr>
          <w:p w14:paraId="10484B21"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076F19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E1E8446"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3C52C2C"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6C705220" w14:textId="77777777" w:rsidTr="0041067B">
        <w:tc>
          <w:tcPr>
            <w:tcW w:w="3996" w:type="dxa"/>
            <w:shd w:val="clear" w:color="auto" w:fill="auto"/>
          </w:tcPr>
          <w:p w14:paraId="11A3EE6D" w14:textId="77777777" w:rsidR="007E3068" w:rsidRPr="00E14AF3" w:rsidRDefault="007E3068" w:rsidP="0041067B">
            <w:pPr>
              <w:spacing w:after="0"/>
              <w:jc w:val="right"/>
              <w:rPr>
                <w:rFonts w:ascii="Calibri" w:eastAsia="Calibri" w:hAnsi="Calibri" w:cs="Times New Roman"/>
                <w:i/>
                <w:lang w:val="en-US"/>
              </w:rPr>
            </w:pPr>
            <w:r w:rsidRPr="00E14AF3">
              <w:rPr>
                <w:rFonts w:ascii="Calibri" w:eastAsia="Calibri" w:hAnsi="Calibri" w:cs="Times New Roman"/>
                <w:i/>
                <w:lang w:val="en-US"/>
              </w:rPr>
              <w:t>Other</w:t>
            </w:r>
          </w:p>
        </w:tc>
        <w:tc>
          <w:tcPr>
            <w:tcW w:w="1015" w:type="dxa"/>
            <w:shd w:val="clear" w:color="auto" w:fill="auto"/>
          </w:tcPr>
          <w:p w14:paraId="58FE97CC"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A1262E6"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E68D9B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4774F1E2"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03885DB5" w14:textId="77777777" w:rsidTr="0041067B">
        <w:tc>
          <w:tcPr>
            <w:tcW w:w="3996" w:type="dxa"/>
            <w:shd w:val="clear" w:color="auto" w:fill="auto"/>
          </w:tcPr>
          <w:p w14:paraId="2C0B8C76" w14:textId="77777777" w:rsidR="007E3068" w:rsidRPr="00E14AF3" w:rsidRDefault="007E3068" w:rsidP="0041067B">
            <w:pPr>
              <w:spacing w:after="0"/>
              <w:rPr>
                <w:rFonts w:ascii="Calibri" w:eastAsia="Calibri" w:hAnsi="Calibri" w:cs="Times New Roman"/>
                <w:lang w:val="en-US"/>
              </w:rPr>
            </w:pPr>
            <w:r w:rsidRPr="00E14AF3">
              <w:rPr>
                <w:rFonts w:ascii="Calibri" w:eastAsia="Calibri" w:hAnsi="Calibri" w:cs="Times New Roman"/>
                <w:lang w:val="en-US"/>
              </w:rPr>
              <w:t>Received allocated treatment</w:t>
            </w:r>
          </w:p>
        </w:tc>
        <w:tc>
          <w:tcPr>
            <w:tcW w:w="1015" w:type="dxa"/>
            <w:shd w:val="clear" w:color="auto" w:fill="auto"/>
          </w:tcPr>
          <w:p w14:paraId="5218680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7</w:t>
            </w:r>
          </w:p>
        </w:tc>
        <w:tc>
          <w:tcPr>
            <w:tcW w:w="1701" w:type="dxa"/>
            <w:shd w:val="clear" w:color="auto" w:fill="auto"/>
          </w:tcPr>
          <w:p w14:paraId="0D5ABFB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6D7A732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0DA1640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528D7" w14:paraId="1B87B459" w14:textId="77777777" w:rsidTr="0041067B">
        <w:tc>
          <w:tcPr>
            <w:tcW w:w="3996" w:type="dxa"/>
            <w:shd w:val="clear" w:color="auto" w:fill="auto"/>
          </w:tcPr>
          <w:p w14:paraId="217F9C75"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37A1F4B8"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5B3603DE"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423F515C"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12211DFA" w14:textId="77777777" w:rsidR="007E3068" w:rsidRPr="00E528D7" w:rsidRDefault="007E3068" w:rsidP="0041067B">
            <w:pPr>
              <w:spacing w:after="0"/>
              <w:jc w:val="center"/>
              <w:rPr>
                <w:rFonts w:ascii="Calibri" w:eastAsia="Calibri" w:hAnsi="Calibri" w:cs="Times New Roman"/>
                <w:sz w:val="10"/>
                <w:lang w:val="en-US"/>
              </w:rPr>
            </w:pPr>
          </w:p>
        </w:tc>
      </w:tr>
      <w:tr w:rsidR="007E3068" w:rsidRPr="00E14AF3" w14:paraId="6BECA09C" w14:textId="77777777" w:rsidTr="0041067B">
        <w:tc>
          <w:tcPr>
            <w:tcW w:w="3996" w:type="dxa"/>
            <w:shd w:val="clear" w:color="auto" w:fill="auto"/>
          </w:tcPr>
          <w:p w14:paraId="401E7A79" w14:textId="77777777" w:rsidR="007E3068" w:rsidRPr="005A1486" w:rsidRDefault="007E3068" w:rsidP="0041067B">
            <w:pPr>
              <w:spacing w:after="0"/>
              <w:rPr>
                <w:rFonts w:ascii="Calibri" w:eastAsia="Calibri" w:hAnsi="Calibri" w:cs="Times New Roman"/>
                <w:b/>
                <w:u w:val="single"/>
                <w:lang w:val="en-US"/>
              </w:rPr>
            </w:pPr>
            <w:r w:rsidRPr="005A1486">
              <w:rPr>
                <w:rFonts w:ascii="Calibri" w:eastAsia="Calibri" w:hAnsi="Calibri" w:cs="Times New Roman"/>
                <w:b/>
                <w:u w:val="single"/>
                <w:lang w:val="en-US"/>
              </w:rPr>
              <w:t>8 Week Follow-up</w:t>
            </w:r>
          </w:p>
        </w:tc>
        <w:tc>
          <w:tcPr>
            <w:tcW w:w="1015" w:type="dxa"/>
            <w:shd w:val="clear" w:color="auto" w:fill="auto"/>
          </w:tcPr>
          <w:p w14:paraId="6C4D3A03"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9B77EEC"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F8D0B10"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0EE2ACC"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756329AF" w14:textId="77777777" w:rsidTr="0041067B">
        <w:tc>
          <w:tcPr>
            <w:tcW w:w="3996" w:type="dxa"/>
            <w:shd w:val="clear" w:color="auto" w:fill="auto"/>
          </w:tcPr>
          <w:p w14:paraId="6FDA6BF7"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296CE721"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1EBB55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5A98374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1C8D578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0DA76800" w14:textId="77777777" w:rsidTr="0041067B">
        <w:tc>
          <w:tcPr>
            <w:tcW w:w="3996" w:type="dxa"/>
            <w:shd w:val="clear" w:color="auto" w:fill="auto"/>
          </w:tcPr>
          <w:p w14:paraId="78430A65"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3EF2AD37"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EEBFFC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3EC1601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1B90660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10B273E3" w14:textId="77777777" w:rsidTr="0041067B">
        <w:tc>
          <w:tcPr>
            <w:tcW w:w="3996" w:type="dxa"/>
            <w:shd w:val="clear" w:color="auto" w:fill="auto"/>
          </w:tcPr>
          <w:p w14:paraId="6A4D7DB9"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39DD051D"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F19FA6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52A75B1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795D708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44D7013C" w14:textId="77777777" w:rsidTr="0041067B">
        <w:tc>
          <w:tcPr>
            <w:tcW w:w="3996" w:type="dxa"/>
            <w:shd w:val="clear" w:color="auto" w:fill="auto"/>
          </w:tcPr>
          <w:p w14:paraId="29148FBA" w14:textId="77777777" w:rsidR="007E3068" w:rsidRPr="00E14AF3" w:rsidRDefault="007E3068" w:rsidP="0041067B">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14DA984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210FCC9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76292BB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47F5B1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3373E668" w14:textId="77777777" w:rsidTr="0041067B">
        <w:tc>
          <w:tcPr>
            <w:tcW w:w="3996" w:type="dxa"/>
            <w:shd w:val="clear" w:color="auto" w:fill="auto"/>
          </w:tcPr>
          <w:p w14:paraId="07574041"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3948AED8"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46854E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18E2A3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65F642F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0EFFBF19" w14:textId="77777777" w:rsidTr="0041067B">
        <w:tc>
          <w:tcPr>
            <w:tcW w:w="3996" w:type="dxa"/>
            <w:shd w:val="clear" w:color="auto" w:fill="auto"/>
          </w:tcPr>
          <w:p w14:paraId="005AF41C" w14:textId="77777777" w:rsidR="007E3068" w:rsidRPr="00E14AF3" w:rsidRDefault="007E3068" w:rsidP="0041067B">
            <w:pPr>
              <w:spacing w:after="0"/>
              <w:ind w:left="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3C537ED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6</w:t>
            </w:r>
          </w:p>
        </w:tc>
        <w:tc>
          <w:tcPr>
            <w:tcW w:w="1701" w:type="dxa"/>
            <w:shd w:val="clear" w:color="auto" w:fill="auto"/>
          </w:tcPr>
          <w:p w14:paraId="6A36899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4949AC5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2A6565D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528D7" w14:paraId="03E99A3A" w14:textId="77777777" w:rsidTr="0041067B">
        <w:tc>
          <w:tcPr>
            <w:tcW w:w="3996" w:type="dxa"/>
            <w:shd w:val="clear" w:color="auto" w:fill="auto"/>
          </w:tcPr>
          <w:p w14:paraId="0452D018"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7805CA0F"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11259B23"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6ABD4097"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7963C781" w14:textId="77777777" w:rsidR="007E3068" w:rsidRPr="00E528D7" w:rsidRDefault="007E3068" w:rsidP="0041067B">
            <w:pPr>
              <w:spacing w:after="0"/>
              <w:jc w:val="center"/>
              <w:rPr>
                <w:rFonts w:ascii="Calibri" w:eastAsia="Calibri" w:hAnsi="Calibri" w:cs="Times New Roman"/>
                <w:sz w:val="10"/>
                <w:lang w:val="en-US"/>
              </w:rPr>
            </w:pPr>
          </w:p>
        </w:tc>
      </w:tr>
      <w:tr w:rsidR="007E3068" w:rsidRPr="00E14AF3" w14:paraId="5C9A30D7" w14:textId="77777777" w:rsidTr="0041067B">
        <w:tc>
          <w:tcPr>
            <w:tcW w:w="3996" w:type="dxa"/>
            <w:shd w:val="clear" w:color="auto" w:fill="auto"/>
          </w:tcPr>
          <w:p w14:paraId="33CE4803" w14:textId="77777777" w:rsidR="007E3068" w:rsidRPr="00D31683" w:rsidRDefault="007E3068" w:rsidP="0041067B">
            <w:pPr>
              <w:spacing w:after="0"/>
              <w:rPr>
                <w:rFonts w:ascii="Calibri" w:eastAsia="Calibri" w:hAnsi="Calibri" w:cs="Times New Roman"/>
                <w:b/>
                <w:u w:val="single"/>
                <w:lang w:val="en-US"/>
              </w:rPr>
            </w:pPr>
            <w:r w:rsidRPr="00D31683">
              <w:rPr>
                <w:rFonts w:ascii="Calibri" w:eastAsia="Calibri" w:hAnsi="Calibri" w:cs="Times New Roman"/>
                <w:b/>
                <w:u w:val="single"/>
                <w:lang w:val="en-US"/>
              </w:rPr>
              <w:t>16 Week Follow-up</w:t>
            </w:r>
          </w:p>
        </w:tc>
        <w:tc>
          <w:tcPr>
            <w:tcW w:w="1015" w:type="dxa"/>
            <w:shd w:val="clear" w:color="auto" w:fill="auto"/>
          </w:tcPr>
          <w:p w14:paraId="0BAD63A0"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15D39E03"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26184FF"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2381569"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77D59A30" w14:textId="77777777" w:rsidTr="0041067B">
        <w:tc>
          <w:tcPr>
            <w:tcW w:w="3996" w:type="dxa"/>
            <w:shd w:val="clear" w:color="auto" w:fill="auto"/>
          </w:tcPr>
          <w:p w14:paraId="22507DD3"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04F7D9B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3677DE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4559A2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03087DF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32D05687" w14:textId="77777777" w:rsidTr="0041067B">
        <w:tc>
          <w:tcPr>
            <w:tcW w:w="3996" w:type="dxa"/>
            <w:shd w:val="clear" w:color="auto" w:fill="auto"/>
          </w:tcPr>
          <w:p w14:paraId="58891062"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1D467491"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2F2A6E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21F9F00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0C79AC3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796A296C" w14:textId="77777777" w:rsidTr="0041067B">
        <w:tc>
          <w:tcPr>
            <w:tcW w:w="3996" w:type="dxa"/>
            <w:shd w:val="clear" w:color="auto" w:fill="auto"/>
          </w:tcPr>
          <w:p w14:paraId="7D945ABF"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3F6A4C32"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BF9E8E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6D692F2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7743A6F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2E4B5F49" w14:textId="77777777" w:rsidTr="0041067B">
        <w:tc>
          <w:tcPr>
            <w:tcW w:w="3996" w:type="dxa"/>
            <w:shd w:val="clear" w:color="auto" w:fill="auto"/>
          </w:tcPr>
          <w:p w14:paraId="78C41BA0" w14:textId="77777777" w:rsidR="007E3068" w:rsidRPr="00E14AF3" w:rsidRDefault="007E3068" w:rsidP="0041067B">
            <w:pPr>
              <w:spacing w:after="0"/>
              <w:ind w:left="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1664D206"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c>
          <w:tcPr>
            <w:tcW w:w="1701" w:type="dxa"/>
            <w:shd w:val="clear" w:color="auto" w:fill="auto"/>
          </w:tcPr>
          <w:p w14:paraId="34D9DE4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25307F0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50858BA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3414BB7B" w14:textId="77777777" w:rsidTr="0041067B">
        <w:tc>
          <w:tcPr>
            <w:tcW w:w="3996" w:type="dxa"/>
            <w:shd w:val="clear" w:color="auto" w:fill="auto"/>
          </w:tcPr>
          <w:p w14:paraId="1C93304A"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55B04645"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684B88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0CA80FB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6700FA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14AF3" w14:paraId="0CD4D68D" w14:textId="77777777" w:rsidTr="0041067B">
        <w:tc>
          <w:tcPr>
            <w:tcW w:w="3996" w:type="dxa"/>
            <w:shd w:val="clear" w:color="auto" w:fill="auto"/>
          </w:tcPr>
          <w:p w14:paraId="1A691A4E"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4D22D3C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4</w:t>
            </w:r>
          </w:p>
        </w:tc>
        <w:tc>
          <w:tcPr>
            <w:tcW w:w="1701" w:type="dxa"/>
            <w:shd w:val="clear" w:color="auto" w:fill="auto"/>
          </w:tcPr>
          <w:p w14:paraId="4C23C1B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12CBD22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30497330"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3</w:t>
            </w:r>
          </w:p>
        </w:tc>
      </w:tr>
      <w:tr w:rsidR="007E3068" w:rsidRPr="00E528D7" w14:paraId="11F709FD" w14:textId="77777777" w:rsidTr="0041067B">
        <w:tc>
          <w:tcPr>
            <w:tcW w:w="3996" w:type="dxa"/>
            <w:shd w:val="clear" w:color="auto" w:fill="auto"/>
          </w:tcPr>
          <w:p w14:paraId="5C379818"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5BD2A563" w14:textId="77777777" w:rsidR="007E3068" w:rsidRPr="00E528D7" w:rsidRDefault="007E3068" w:rsidP="0041067B">
            <w:pPr>
              <w:spacing w:after="0"/>
              <w:rPr>
                <w:rFonts w:ascii="Calibri" w:eastAsia="Calibri" w:hAnsi="Calibri" w:cs="Times New Roman"/>
                <w:sz w:val="10"/>
                <w:lang w:val="en-US"/>
              </w:rPr>
            </w:pPr>
          </w:p>
        </w:tc>
        <w:tc>
          <w:tcPr>
            <w:tcW w:w="1701" w:type="dxa"/>
            <w:shd w:val="clear" w:color="auto" w:fill="auto"/>
          </w:tcPr>
          <w:p w14:paraId="3B1FAA8C" w14:textId="77777777" w:rsidR="007E3068" w:rsidRPr="00E528D7" w:rsidRDefault="007E3068" w:rsidP="0041067B">
            <w:pPr>
              <w:spacing w:after="0"/>
              <w:rPr>
                <w:rFonts w:ascii="Calibri" w:eastAsia="Calibri" w:hAnsi="Calibri" w:cs="Times New Roman"/>
                <w:sz w:val="10"/>
                <w:lang w:val="en-US"/>
              </w:rPr>
            </w:pPr>
          </w:p>
        </w:tc>
        <w:tc>
          <w:tcPr>
            <w:tcW w:w="1701" w:type="dxa"/>
            <w:shd w:val="clear" w:color="auto" w:fill="auto"/>
          </w:tcPr>
          <w:p w14:paraId="48DE7FB2" w14:textId="77777777" w:rsidR="007E3068" w:rsidRPr="00E528D7" w:rsidRDefault="007E3068" w:rsidP="0041067B">
            <w:pPr>
              <w:spacing w:after="0"/>
              <w:rPr>
                <w:rFonts w:ascii="Calibri" w:eastAsia="Calibri" w:hAnsi="Calibri" w:cs="Times New Roman"/>
                <w:sz w:val="10"/>
                <w:lang w:val="en-US"/>
              </w:rPr>
            </w:pPr>
          </w:p>
        </w:tc>
        <w:tc>
          <w:tcPr>
            <w:tcW w:w="1701" w:type="dxa"/>
            <w:shd w:val="clear" w:color="auto" w:fill="auto"/>
          </w:tcPr>
          <w:p w14:paraId="1AD5AA68" w14:textId="77777777" w:rsidR="007E3068" w:rsidRPr="00E528D7" w:rsidRDefault="007E3068" w:rsidP="0041067B">
            <w:pPr>
              <w:spacing w:after="0"/>
              <w:rPr>
                <w:rFonts w:ascii="Calibri" w:eastAsia="Calibri" w:hAnsi="Calibri" w:cs="Times New Roman"/>
                <w:sz w:val="10"/>
                <w:lang w:val="en-US"/>
              </w:rPr>
            </w:pPr>
          </w:p>
        </w:tc>
      </w:tr>
      <w:tr w:rsidR="007E3068" w:rsidRPr="00E14AF3" w14:paraId="6B01FF23" w14:textId="77777777" w:rsidTr="0041067B">
        <w:tc>
          <w:tcPr>
            <w:tcW w:w="3996" w:type="dxa"/>
            <w:shd w:val="clear" w:color="auto" w:fill="auto"/>
          </w:tcPr>
          <w:p w14:paraId="4D46D6D9" w14:textId="77777777" w:rsidR="007E3068" w:rsidRPr="00E528D7" w:rsidRDefault="007E3068" w:rsidP="0041067B">
            <w:pPr>
              <w:spacing w:after="0"/>
              <w:rPr>
                <w:rFonts w:ascii="Calibri" w:eastAsia="Calibri" w:hAnsi="Calibri" w:cs="Times New Roman"/>
                <w:b/>
                <w:u w:val="single"/>
                <w:lang w:val="en-US"/>
              </w:rPr>
            </w:pPr>
            <w:r w:rsidRPr="00E528D7">
              <w:rPr>
                <w:rFonts w:ascii="Calibri" w:eastAsia="Calibri" w:hAnsi="Calibri" w:cs="Times New Roman"/>
                <w:b/>
                <w:u w:val="single"/>
                <w:lang w:val="en-US"/>
              </w:rPr>
              <w:t>32 Week Follow-up</w:t>
            </w:r>
          </w:p>
        </w:tc>
        <w:tc>
          <w:tcPr>
            <w:tcW w:w="1015" w:type="dxa"/>
            <w:shd w:val="clear" w:color="auto" w:fill="auto"/>
          </w:tcPr>
          <w:p w14:paraId="31AD158E" w14:textId="77777777" w:rsidR="007E3068" w:rsidRPr="00E14AF3" w:rsidRDefault="007E3068" w:rsidP="0041067B">
            <w:pPr>
              <w:spacing w:after="0"/>
              <w:rPr>
                <w:rFonts w:ascii="Calibri" w:eastAsia="Calibri" w:hAnsi="Calibri" w:cs="Times New Roman"/>
                <w:lang w:val="en-US"/>
              </w:rPr>
            </w:pPr>
          </w:p>
        </w:tc>
        <w:tc>
          <w:tcPr>
            <w:tcW w:w="1701" w:type="dxa"/>
            <w:shd w:val="clear" w:color="auto" w:fill="auto"/>
          </w:tcPr>
          <w:p w14:paraId="5820B071" w14:textId="77777777" w:rsidR="007E3068" w:rsidRPr="00E14AF3" w:rsidRDefault="007E3068" w:rsidP="0041067B">
            <w:pPr>
              <w:spacing w:after="0"/>
              <w:rPr>
                <w:rFonts w:ascii="Calibri" w:eastAsia="Calibri" w:hAnsi="Calibri" w:cs="Times New Roman"/>
                <w:lang w:val="en-US"/>
              </w:rPr>
            </w:pPr>
          </w:p>
        </w:tc>
        <w:tc>
          <w:tcPr>
            <w:tcW w:w="1701" w:type="dxa"/>
            <w:shd w:val="clear" w:color="auto" w:fill="auto"/>
          </w:tcPr>
          <w:p w14:paraId="791DC04E" w14:textId="77777777" w:rsidR="007E3068" w:rsidRPr="00E14AF3" w:rsidRDefault="007E3068" w:rsidP="0041067B">
            <w:pPr>
              <w:spacing w:after="0"/>
              <w:rPr>
                <w:rFonts w:ascii="Calibri" w:eastAsia="Calibri" w:hAnsi="Calibri" w:cs="Times New Roman"/>
                <w:lang w:val="en-US"/>
              </w:rPr>
            </w:pPr>
          </w:p>
        </w:tc>
        <w:tc>
          <w:tcPr>
            <w:tcW w:w="1701" w:type="dxa"/>
            <w:shd w:val="clear" w:color="auto" w:fill="auto"/>
          </w:tcPr>
          <w:p w14:paraId="056767B3" w14:textId="77777777" w:rsidR="007E3068" w:rsidRPr="00E14AF3" w:rsidRDefault="007E3068" w:rsidP="0041067B">
            <w:pPr>
              <w:spacing w:after="0"/>
              <w:rPr>
                <w:rFonts w:ascii="Calibri" w:eastAsia="Calibri" w:hAnsi="Calibri" w:cs="Times New Roman"/>
                <w:lang w:val="en-US"/>
              </w:rPr>
            </w:pPr>
          </w:p>
        </w:tc>
      </w:tr>
      <w:tr w:rsidR="007E3068" w:rsidRPr="00E14AF3" w14:paraId="780209F4" w14:textId="77777777" w:rsidTr="0041067B">
        <w:tc>
          <w:tcPr>
            <w:tcW w:w="3996" w:type="dxa"/>
            <w:shd w:val="clear" w:color="auto" w:fill="auto"/>
          </w:tcPr>
          <w:p w14:paraId="46A5DBFF"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63F5B042"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377C00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040E7D2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3AE4D66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2B775B56" w14:textId="77777777" w:rsidTr="0041067B">
        <w:tc>
          <w:tcPr>
            <w:tcW w:w="3996" w:type="dxa"/>
            <w:shd w:val="clear" w:color="auto" w:fill="auto"/>
          </w:tcPr>
          <w:p w14:paraId="0144BBFF"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44ECDDE8"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E09F6E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6F52F21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5C1EFA5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r>
      <w:tr w:rsidR="007E3068" w:rsidRPr="00E14AF3" w14:paraId="6F873658" w14:textId="77777777" w:rsidTr="0041067B">
        <w:tc>
          <w:tcPr>
            <w:tcW w:w="3996" w:type="dxa"/>
            <w:shd w:val="clear" w:color="auto" w:fill="auto"/>
          </w:tcPr>
          <w:p w14:paraId="1CF7C9C3"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6903F74F"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83377C0"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4985E9B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31644A68"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2D291FA9" w14:textId="77777777" w:rsidTr="0041067B">
        <w:tc>
          <w:tcPr>
            <w:tcW w:w="3996" w:type="dxa"/>
            <w:shd w:val="clear" w:color="auto" w:fill="auto"/>
          </w:tcPr>
          <w:p w14:paraId="313CC182" w14:textId="77777777" w:rsidR="007E3068" w:rsidRPr="00E14AF3" w:rsidRDefault="007E3068" w:rsidP="0041067B">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02D875A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6</w:t>
            </w:r>
          </w:p>
        </w:tc>
        <w:tc>
          <w:tcPr>
            <w:tcW w:w="1701" w:type="dxa"/>
            <w:shd w:val="clear" w:color="auto" w:fill="auto"/>
          </w:tcPr>
          <w:p w14:paraId="4526C1A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7ADF83F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6BD6DEA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r>
      <w:tr w:rsidR="007E3068" w:rsidRPr="00E14AF3" w14:paraId="7DB049A1" w14:textId="77777777" w:rsidTr="0041067B">
        <w:tc>
          <w:tcPr>
            <w:tcW w:w="3996" w:type="dxa"/>
            <w:shd w:val="clear" w:color="auto" w:fill="auto"/>
          </w:tcPr>
          <w:p w14:paraId="1DB072A2"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152A7B55"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19CA347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7D4C534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7422FF7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361E14CF" w14:textId="77777777" w:rsidTr="0041067B">
        <w:tc>
          <w:tcPr>
            <w:tcW w:w="3996" w:type="dxa"/>
            <w:shd w:val="clear" w:color="auto" w:fill="auto"/>
          </w:tcPr>
          <w:p w14:paraId="6F05A2FE"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464ACDB4"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3EC24DBB"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3F2CC28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332F3C0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E528D7" w14:paraId="13358EFF" w14:textId="77777777" w:rsidTr="0041067B">
        <w:tc>
          <w:tcPr>
            <w:tcW w:w="3996" w:type="dxa"/>
            <w:shd w:val="clear" w:color="auto" w:fill="auto"/>
          </w:tcPr>
          <w:p w14:paraId="3B111B3F" w14:textId="77777777" w:rsidR="007E3068" w:rsidRPr="00E528D7" w:rsidRDefault="007E3068" w:rsidP="0041067B">
            <w:pPr>
              <w:spacing w:after="0"/>
              <w:rPr>
                <w:rFonts w:ascii="Calibri" w:eastAsia="Calibri" w:hAnsi="Calibri" w:cs="Times New Roman"/>
                <w:sz w:val="10"/>
                <w:lang w:val="en-US"/>
              </w:rPr>
            </w:pPr>
          </w:p>
        </w:tc>
        <w:tc>
          <w:tcPr>
            <w:tcW w:w="1015" w:type="dxa"/>
            <w:shd w:val="clear" w:color="auto" w:fill="auto"/>
          </w:tcPr>
          <w:p w14:paraId="1A4F15C2"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67026D18"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632025B5" w14:textId="77777777" w:rsidR="007E3068" w:rsidRPr="00E528D7"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6353717C" w14:textId="77777777" w:rsidR="007E3068" w:rsidRPr="00E528D7" w:rsidRDefault="007E3068" w:rsidP="0041067B">
            <w:pPr>
              <w:spacing w:after="0"/>
              <w:jc w:val="center"/>
              <w:rPr>
                <w:rFonts w:ascii="Calibri" w:eastAsia="Calibri" w:hAnsi="Calibri" w:cs="Times New Roman"/>
                <w:sz w:val="10"/>
                <w:lang w:val="en-US"/>
              </w:rPr>
            </w:pPr>
          </w:p>
        </w:tc>
      </w:tr>
      <w:tr w:rsidR="007E3068" w:rsidRPr="00E14AF3" w14:paraId="5B4EF8CC" w14:textId="77777777" w:rsidTr="0041067B">
        <w:tc>
          <w:tcPr>
            <w:tcW w:w="3996" w:type="dxa"/>
            <w:shd w:val="clear" w:color="auto" w:fill="auto"/>
          </w:tcPr>
          <w:p w14:paraId="08BB842A" w14:textId="77777777" w:rsidR="007E3068" w:rsidRPr="00E528D7" w:rsidRDefault="007E3068" w:rsidP="0041067B">
            <w:pPr>
              <w:spacing w:after="0"/>
              <w:rPr>
                <w:rFonts w:ascii="Calibri" w:eastAsia="Calibri" w:hAnsi="Calibri" w:cs="Times New Roman"/>
                <w:b/>
                <w:u w:val="single"/>
                <w:lang w:val="en-US"/>
              </w:rPr>
            </w:pPr>
            <w:r w:rsidRPr="00E528D7">
              <w:rPr>
                <w:rFonts w:ascii="Calibri" w:eastAsia="Calibri" w:hAnsi="Calibri" w:cs="Times New Roman"/>
                <w:b/>
                <w:u w:val="single"/>
                <w:lang w:val="en-US"/>
              </w:rPr>
              <w:t>52 Week Follow-up</w:t>
            </w:r>
          </w:p>
        </w:tc>
        <w:tc>
          <w:tcPr>
            <w:tcW w:w="1015" w:type="dxa"/>
            <w:shd w:val="clear" w:color="auto" w:fill="auto"/>
          </w:tcPr>
          <w:p w14:paraId="1CC9E33A"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081EE2BE"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23ED4F1E"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6200FF4C" w14:textId="77777777" w:rsidR="007E3068" w:rsidRPr="00E14AF3" w:rsidRDefault="007E3068" w:rsidP="0041067B">
            <w:pPr>
              <w:spacing w:after="0"/>
              <w:jc w:val="center"/>
              <w:rPr>
                <w:rFonts w:ascii="Calibri" w:eastAsia="Calibri" w:hAnsi="Calibri" w:cs="Times New Roman"/>
                <w:lang w:val="en-US"/>
              </w:rPr>
            </w:pPr>
          </w:p>
        </w:tc>
      </w:tr>
      <w:tr w:rsidR="007E3068" w:rsidRPr="00E14AF3" w14:paraId="22DA5FF9" w14:textId="77777777" w:rsidTr="0041067B">
        <w:tc>
          <w:tcPr>
            <w:tcW w:w="3996" w:type="dxa"/>
            <w:shd w:val="clear" w:color="auto" w:fill="auto"/>
          </w:tcPr>
          <w:p w14:paraId="7FABA36A"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Lost to follow up</w:t>
            </w:r>
          </w:p>
        </w:tc>
        <w:tc>
          <w:tcPr>
            <w:tcW w:w="1015" w:type="dxa"/>
            <w:shd w:val="clear" w:color="auto" w:fill="auto"/>
          </w:tcPr>
          <w:p w14:paraId="76A91CA1"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50BC47E5"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621EFC53"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59C2D7B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4260866B" w14:textId="77777777" w:rsidTr="0041067B">
        <w:tc>
          <w:tcPr>
            <w:tcW w:w="3996" w:type="dxa"/>
            <w:shd w:val="clear" w:color="auto" w:fill="auto"/>
          </w:tcPr>
          <w:p w14:paraId="2EA09ACA"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Withdrawn from study</w:t>
            </w:r>
          </w:p>
        </w:tc>
        <w:tc>
          <w:tcPr>
            <w:tcW w:w="1015" w:type="dxa"/>
            <w:shd w:val="clear" w:color="auto" w:fill="auto"/>
          </w:tcPr>
          <w:p w14:paraId="625F0E39"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73B18E8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7DB69BF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618B91A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r>
      <w:tr w:rsidR="007E3068" w14:paraId="11F0FB0D" w14:textId="77777777" w:rsidTr="0041067B">
        <w:tc>
          <w:tcPr>
            <w:tcW w:w="3996" w:type="dxa"/>
            <w:shd w:val="clear" w:color="auto" w:fill="auto"/>
          </w:tcPr>
          <w:p w14:paraId="0C119848" w14:textId="77777777" w:rsidR="007E3068" w:rsidRPr="00E14AF3" w:rsidRDefault="007E3068" w:rsidP="0041067B">
            <w:pPr>
              <w:spacing w:after="0"/>
              <w:jc w:val="right"/>
              <w:rPr>
                <w:rFonts w:ascii="Calibri" w:eastAsia="Calibri" w:hAnsi="Calibri" w:cs="Times New Roman"/>
                <w:lang w:val="en-US"/>
              </w:rPr>
            </w:pPr>
            <w:r>
              <w:rPr>
                <w:rFonts w:ascii="Calibri" w:eastAsia="Calibri" w:hAnsi="Calibri" w:cs="Times New Roman"/>
                <w:lang w:val="en-US"/>
              </w:rPr>
              <w:t>Other</w:t>
            </w:r>
          </w:p>
        </w:tc>
        <w:tc>
          <w:tcPr>
            <w:tcW w:w="1015" w:type="dxa"/>
            <w:shd w:val="clear" w:color="auto" w:fill="auto"/>
          </w:tcPr>
          <w:p w14:paraId="1A0BBABB"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4F0750BB" w14:textId="77777777" w:rsidR="007E3068"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66B0E3A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B19A58E" w14:textId="77777777" w:rsidR="007E3068"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38AD34DA" w14:textId="77777777" w:rsidTr="0041067B">
        <w:tc>
          <w:tcPr>
            <w:tcW w:w="3996" w:type="dxa"/>
            <w:shd w:val="clear" w:color="auto" w:fill="auto"/>
          </w:tcPr>
          <w:p w14:paraId="64DBD99E" w14:textId="77777777" w:rsidR="007E3068" w:rsidRPr="00E14AF3" w:rsidRDefault="007E3068" w:rsidP="0041067B">
            <w:pPr>
              <w:spacing w:after="0"/>
              <w:ind w:firstLine="317"/>
              <w:rPr>
                <w:rFonts w:ascii="Calibri" w:eastAsia="Calibri" w:hAnsi="Calibri" w:cs="Times New Roman"/>
                <w:lang w:val="en-US"/>
              </w:rPr>
            </w:pPr>
            <w:r w:rsidRPr="00E14AF3">
              <w:rPr>
                <w:rFonts w:ascii="Calibri" w:eastAsia="Calibri" w:hAnsi="Calibri" w:cs="Times New Roman"/>
                <w:lang w:val="en-US"/>
              </w:rPr>
              <w:t>Excluded from analysis</w:t>
            </w:r>
          </w:p>
        </w:tc>
        <w:tc>
          <w:tcPr>
            <w:tcW w:w="1015" w:type="dxa"/>
            <w:shd w:val="clear" w:color="auto" w:fill="auto"/>
          </w:tcPr>
          <w:p w14:paraId="61386F9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6</w:t>
            </w:r>
          </w:p>
        </w:tc>
        <w:tc>
          <w:tcPr>
            <w:tcW w:w="1701" w:type="dxa"/>
            <w:shd w:val="clear" w:color="auto" w:fill="auto"/>
          </w:tcPr>
          <w:p w14:paraId="4D1D0077"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6CA7B98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7986851A"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r>
      <w:tr w:rsidR="007E3068" w:rsidRPr="00E14AF3" w14:paraId="5BD67DA8" w14:textId="77777777" w:rsidTr="0041067B">
        <w:tc>
          <w:tcPr>
            <w:tcW w:w="3996" w:type="dxa"/>
            <w:shd w:val="clear" w:color="auto" w:fill="auto"/>
          </w:tcPr>
          <w:p w14:paraId="67D15327"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Discontinued treatment</w:t>
            </w:r>
          </w:p>
        </w:tc>
        <w:tc>
          <w:tcPr>
            <w:tcW w:w="1015" w:type="dxa"/>
            <w:shd w:val="clear" w:color="auto" w:fill="auto"/>
          </w:tcPr>
          <w:p w14:paraId="646FF5B4" w14:textId="77777777" w:rsidR="007E3068" w:rsidRPr="00E14AF3" w:rsidRDefault="007E3068" w:rsidP="0041067B">
            <w:pPr>
              <w:spacing w:after="0"/>
              <w:jc w:val="center"/>
              <w:rPr>
                <w:rFonts w:ascii="Calibri" w:eastAsia="Calibri" w:hAnsi="Calibri" w:cs="Times New Roman"/>
                <w:lang w:val="en-US"/>
              </w:rPr>
            </w:pPr>
          </w:p>
        </w:tc>
        <w:tc>
          <w:tcPr>
            <w:tcW w:w="1701" w:type="dxa"/>
            <w:shd w:val="clear" w:color="auto" w:fill="auto"/>
          </w:tcPr>
          <w:p w14:paraId="3631E1D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32B2D59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11B8064D"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r>
      <w:tr w:rsidR="007E3068" w:rsidRPr="00E14AF3" w14:paraId="26825C03" w14:textId="77777777" w:rsidTr="0041067B">
        <w:tc>
          <w:tcPr>
            <w:tcW w:w="3996" w:type="dxa"/>
            <w:shd w:val="clear" w:color="auto" w:fill="auto"/>
          </w:tcPr>
          <w:p w14:paraId="4E9F6D06" w14:textId="77777777" w:rsidR="007E3068" w:rsidRPr="00E14AF3" w:rsidRDefault="007E3068" w:rsidP="0041067B">
            <w:pPr>
              <w:spacing w:after="0"/>
              <w:ind w:firstLine="317"/>
              <w:rPr>
                <w:rFonts w:ascii="Calibri" w:eastAsia="Calibri" w:hAnsi="Calibri" w:cs="Times New Roman"/>
                <w:lang w:val="en-US"/>
              </w:rPr>
            </w:pPr>
            <w:proofErr w:type="spellStart"/>
            <w:r w:rsidRPr="00E14AF3">
              <w:rPr>
                <w:rFonts w:ascii="Calibri" w:eastAsia="Calibri" w:hAnsi="Calibri" w:cs="Times New Roman"/>
                <w:lang w:val="en-US"/>
              </w:rPr>
              <w:t>Analysed</w:t>
            </w:r>
            <w:proofErr w:type="spellEnd"/>
          </w:p>
        </w:tc>
        <w:tc>
          <w:tcPr>
            <w:tcW w:w="1015" w:type="dxa"/>
            <w:shd w:val="clear" w:color="auto" w:fill="auto"/>
          </w:tcPr>
          <w:p w14:paraId="5526549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3A884E1E"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1A29BB41"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4E0164B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r w:rsidR="007E3068" w:rsidRPr="0090782B" w14:paraId="1F0B223B" w14:textId="77777777" w:rsidTr="0041067B">
        <w:tc>
          <w:tcPr>
            <w:tcW w:w="3996" w:type="dxa"/>
            <w:shd w:val="clear" w:color="auto" w:fill="auto"/>
          </w:tcPr>
          <w:p w14:paraId="72109F27" w14:textId="77777777" w:rsidR="007E3068" w:rsidRPr="0090782B" w:rsidRDefault="007E3068" w:rsidP="0041067B">
            <w:pPr>
              <w:spacing w:after="0"/>
              <w:jc w:val="right"/>
              <w:rPr>
                <w:rFonts w:ascii="Calibri" w:eastAsia="Calibri" w:hAnsi="Calibri" w:cs="Times New Roman"/>
                <w:sz w:val="10"/>
                <w:lang w:val="en-US"/>
              </w:rPr>
            </w:pPr>
          </w:p>
        </w:tc>
        <w:tc>
          <w:tcPr>
            <w:tcW w:w="1015" w:type="dxa"/>
            <w:shd w:val="clear" w:color="auto" w:fill="auto"/>
          </w:tcPr>
          <w:p w14:paraId="02B680A0" w14:textId="77777777" w:rsidR="007E3068" w:rsidRPr="0090782B"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2E712B81" w14:textId="77777777" w:rsidR="007E3068" w:rsidRPr="0090782B"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469EC23E" w14:textId="77777777" w:rsidR="007E3068" w:rsidRPr="0090782B" w:rsidRDefault="007E3068" w:rsidP="0041067B">
            <w:pPr>
              <w:spacing w:after="0"/>
              <w:jc w:val="center"/>
              <w:rPr>
                <w:rFonts w:ascii="Calibri" w:eastAsia="Calibri" w:hAnsi="Calibri" w:cs="Times New Roman"/>
                <w:sz w:val="10"/>
                <w:lang w:val="en-US"/>
              </w:rPr>
            </w:pPr>
          </w:p>
        </w:tc>
        <w:tc>
          <w:tcPr>
            <w:tcW w:w="1701" w:type="dxa"/>
            <w:shd w:val="clear" w:color="auto" w:fill="auto"/>
          </w:tcPr>
          <w:p w14:paraId="538E8EDA" w14:textId="77777777" w:rsidR="007E3068" w:rsidRPr="0090782B" w:rsidRDefault="007E3068" w:rsidP="0041067B">
            <w:pPr>
              <w:spacing w:after="0"/>
              <w:jc w:val="center"/>
              <w:rPr>
                <w:rFonts w:ascii="Calibri" w:eastAsia="Calibri" w:hAnsi="Calibri" w:cs="Times New Roman"/>
                <w:sz w:val="10"/>
                <w:lang w:val="en-US"/>
              </w:rPr>
            </w:pPr>
          </w:p>
        </w:tc>
      </w:tr>
      <w:tr w:rsidR="007E3068" w:rsidRPr="00E14AF3" w14:paraId="19550AF4" w14:textId="77777777" w:rsidTr="0041067B">
        <w:tc>
          <w:tcPr>
            <w:tcW w:w="3996" w:type="dxa"/>
            <w:shd w:val="clear" w:color="auto" w:fill="auto"/>
          </w:tcPr>
          <w:p w14:paraId="092CED88" w14:textId="77777777" w:rsidR="007E3068" w:rsidRPr="00E14AF3" w:rsidRDefault="007E3068" w:rsidP="0041067B">
            <w:pPr>
              <w:spacing w:after="0"/>
              <w:jc w:val="right"/>
              <w:rPr>
                <w:rFonts w:ascii="Calibri" w:eastAsia="Calibri" w:hAnsi="Calibri" w:cs="Times New Roman"/>
                <w:lang w:val="en-US"/>
              </w:rPr>
            </w:pPr>
            <w:r w:rsidRPr="00E14AF3">
              <w:rPr>
                <w:rFonts w:ascii="Calibri" w:eastAsia="Calibri" w:hAnsi="Calibri" w:cs="Times New Roman"/>
                <w:lang w:val="en-US"/>
              </w:rPr>
              <w:t>Completed the study</w:t>
            </w:r>
          </w:p>
        </w:tc>
        <w:tc>
          <w:tcPr>
            <w:tcW w:w="1015" w:type="dxa"/>
            <w:shd w:val="clear" w:color="auto" w:fill="auto"/>
          </w:tcPr>
          <w:p w14:paraId="1BA12172"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2</w:t>
            </w:r>
          </w:p>
        </w:tc>
        <w:tc>
          <w:tcPr>
            <w:tcW w:w="1701" w:type="dxa"/>
            <w:shd w:val="clear" w:color="auto" w:fill="auto"/>
          </w:tcPr>
          <w:p w14:paraId="0F8CDE3F"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0</w:t>
            </w:r>
          </w:p>
        </w:tc>
        <w:tc>
          <w:tcPr>
            <w:tcW w:w="1701" w:type="dxa"/>
            <w:shd w:val="clear" w:color="auto" w:fill="auto"/>
          </w:tcPr>
          <w:p w14:paraId="2A36C379"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c>
          <w:tcPr>
            <w:tcW w:w="1701" w:type="dxa"/>
            <w:shd w:val="clear" w:color="auto" w:fill="auto"/>
          </w:tcPr>
          <w:p w14:paraId="11F5AF5C" w14:textId="77777777" w:rsidR="007E3068" w:rsidRPr="00E14AF3" w:rsidRDefault="007E3068" w:rsidP="0041067B">
            <w:pPr>
              <w:spacing w:after="0"/>
              <w:jc w:val="center"/>
              <w:rPr>
                <w:rFonts w:ascii="Calibri" w:eastAsia="Calibri" w:hAnsi="Calibri" w:cs="Times New Roman"/>
                <w:lang w:val="en-US"/>
              </w:rPr>
            </w:pPr>
            <w:r>
              <w:rPr>
                <w:rFonts w:ascii="Calibri" w:eastAsia="Calibri" w:hAnsi="Calibri" w:cs="Times New Roman"/>
                <w:lang w:val="en-US"/>
              </w:rPr>
              <w:t>1</w:t>
            </w:r>
          </w:p>
        </w:tc>
      </w:tr>
    </w:tbl>
    <w:p w14:paraId="65406B97" w14:textId="77777777" w:rsidR="0066208F" w:rsidRDefault="0066208F">
      <w:pPr>
        <w:rPr>
          <w:rFonts w:cstheme="minorHAnsi"/>
        </w:rPr>
      </w:pPr>
    </w:p>
    <w:p w14:paraId="0AB79863" w14:textId="77777777" w:rsidR="006A2C7E" w:rsidRDefault="006A2C7E">
      <w:pPr>
        <w:rPr>
          <w:rFonts w:cstheme="minorHAnsi"/>
        </w:rPr>
        <w:sectPr w:rsidR="006A2C7E" w:rsidSect="006A261D">
          <w:footerReference w:type="default" r:id="rId16"/>
          <w:pgSz w:w="11906" w:h="16838"/>
          <w:pgMar w:top="1440" w:right="1077" w:bottom="1440" w:left="1077" w:header="709" w:footer="709" w:gutter="0"/>
          <w:cols w:space="708"/>
          <w:docGrid w:linePitch="360"/>
        </w:sectPr>
      </w:pPr>
    </w:p>
    <w:p w14:paraId="7DCDAF2D" w14:textId="77777777" w:rsidR="0051206C" w:rsidRDefault="0051206C" w:rsidP="006A2C7E">
      <w:pPr>
        <w:rPr>
          <w:b/>
          <w:sz w:val="28"/>
          <w:szCs w:val="28"/>
        </w:rPr>
      </w:pPr>
    </w:p>
    <w:p w14:paraId="405DB873" w14:textId="3BAE186E" w:rsidR="006A2C7E" w:rsidRPr="00C15C24" w:rsidRDefault="0051206C" w:rsidP="006A2C7E">
      <w:pPr>
        <w:rPr>
          <w:b/>
          <w:sz w:val="28"/>
          <w:szCs w:val="28"/>
        </w:rPr>
      </w:pPr>
      <w:r>
        <w:rPr>
          <w:b/>
          <w:sz w:val="28"/>
          <w:szCs w:val="28"/>
        </w:rPr>
        <w:t xml:space="preserve">Appendix B: </w:t>
      </w:r>
      <w:r w:rsidR="006A2C7E" w:rsidRPr="00C15C24">
        <w:rPr>
          <w:b/>
          <w:sz w:val="28"/>
          <w:szCs w:val="28"/>
        </w:rPr>
        <w:t>Review of Audio Files, Dr Lynne Drummond</w:t>
      </w:r>
    </w:p>
    <w:p w14:paraId="6679ED3D" w14:textId="77777777" w:rsidR="006A2C7E" w:rsidRPr="00572185" w:rsidRDefault="006A2C7E" w:rsidP="006A2C7E">
      <w:pPr>
        <w:rPr>
          <w:b/>
        </w:rPr>
      </w:pPr>
      <w:r w:rsidRPr="00572185">
        <w:rPr>
          <w:b/>
        </w:rPr>
        <w:t>Date of Review: 12</w:t>
      </w:r>
      <w:r w:rsidRPr="00572185">
        <w:rPr>
          <w:b/>
          <w:vertAlign w:val="superscript"/>
        </w:rPr>
        <w:t>th</w:t>
      </w:r>
      <w:r w:rsidRPr="00572185">
        <w:rPr>
          <w:b/>
        </w:rPr>
        <w:t xml:space="preserve"> May 2017 </w:t>
      </w:r>
    </w:p>
    <w:p w14:paraId="6E8F38B7" w14:textId="77777777" w:rsidR="006A2C7E" w:rsidRDefault="006A2C7E" w:rsidP="006A2C7E"/>
    <w:tbl>
      <w:tblPr>
        <w:tblStyle w:val="TableGrid"/>
        <w:tblW w:w="12243" w:type="dxa"/>
        <w:tblLook w:val="04A0" w:firstRow="1" w:lastRow="0" w:firstColumn="1" w:lastColumn="0" w:noHBand="0" w:noVBand="1"/>
      </w:tblPr>
      <w:tblGrid>
        <w:gridCol w:w="1502"/>
        <w:gridCol w:w="1503"/>
        <w:gridCol w:w="1503"/>
        <w:gridCol w:w="1503"/>
        <w:gridCol w:w="6232"/>
      </w:tblGrid>
      <w:tr w:rsidR="006A2C7E" w14:paraId="07F60CC1" w14:textId="77777777" w:rsidTr="00996AE3">
        <w:tc>
          <w:tcPr>
            <w:tcW w:w="1502" w:type="dxa"/>
          </w:tcPr>
          <w:p w14:paraId="077FB27B" w14:textId="77777777" w:rsidR="006A2C7E" w:rsidRPr="00572185" w:rsidRDefault="006A2C7E" w:rsidP="00996AE3">
            <w:pPr>
              <w:rPr>
                <w:b/>
              </w:rPr>
            </w:pPr>
            <w:r w:rsidRPr="00572185">
              <w:rPr>
                <w:b/>
              </w:rPr>
              <w:t>PID</w:t>
            </w:r>
          </w:p>
        </w:tc>
        <w:tc>
          <w:tcPr>
            <w:tcW w:w="1503" w:type="dxa"/>
          </w:tcPr>
          <w:p w14:paraId="48EEBEAC" w14:textId="77777777" w:rsidR="006A2C7E" w:rsidRPr="00572185" w:rsidRDefault="006A2C7E" w:rsidP="00996AE3">
            <w:pPr>
              <w:rPr>
                <w:b/>
              </w:rPr>
            </w:pPr>
            <w:r w:rsidRPr="00572185">
              <w:rPr>
                <w:b/>
              </w:rPr>
              <w:t>Session</w:t>
            </w:r>
          </w:p>
        </w:tc>
        <w:tc>
          <w:tcPr>
            <w:tcW w:w="1503" w:type="dxa"/>
          </w:tcPr>
          <w:p w14:paraId="0A15A9D9" w14:textId="77777777" w:rsidR="006A2C7E" w:rsidRPr="00572185" w:rsidRDefault="006A2C7E" w:rsidP="00996AE3">
            <w:pPr>
              <w:rPr>
                <w:b/>
              </w:rPr>
            </w:pPr>
            <w:r w:rsidRPr="00572185">
              <w:rPr>
                <w:b/>
              </w:rPr>
              <w:t>File Reviewed y/n</w:t>
            </w:r>
          </w:p>
        </w:tc>
        <w:tc>
          <w:tcPr>
            <w:tcW w:w="1503" w:type="dxa"/>
          </w:tcPr>
          <w:p w14:paraId="7C21A9BE" w14:textId="77777777" w:rsidR="006A2C7E" w:rsidRPr="00572185" w:rsidRDefault="006A2C7E" w:rsidP="00996AE3">
            <w:pPr>
              <w:rPr>
                <w:b/>
              </w:rPr>
            </w:pPr>
            <w:r w:rsidRPr="00572185">
              <w:rPr>
                <w:b/>
              </w:rPr>
              <w:t>Compliance rating score</w:t>
            </w:r>
          </w:p>
        </w:tc>
        <w:tc>
          <w:tcPr>
            <w:tcW w:w="6232" w:type="dxa"/>
          </w:tcPr>
          <w:p w14:paraId="3279DBE7" w14:textId="77777777" w:rsidR="006A2C7E" w:rsidRPr="00572185" w:rsidRDefault="006A2C7E" w:rsidP="00996AE3">
            <w:pPr>
              <w:rPr>
                <w:b/>
              </w:rPr>
            </w:pPr>
            <w:r w:rsidRPr="00572185">
              <w:rPr>
                <w:b/>
              </w:rPr>
              <w:t>Comments</w:t>
            </w:r>
          </w:p>
        </w:tc>
      </w:tr>
      <w:tr w:rsidR="006A2C7E" w14:paraId="699D5D8C" w14:textId="77777777" w:rsidTr="00996AE3">
        <w:tc>
          <w:tcPr>
            <w:tcW w:w="1502" w:type="dxa"/>
          </w:tcPr>
          <w:p w14:paraId="055407CE" w14:textId="77777777" w:rsidR="006A2C7E" w:rsidRDefault="006A2C7E" w:rsidP="00996AE3">
            <w:r>
              <w:t>SHTN831</w:t>
            </w:r>
          </w:p>
        </w:tc>
        <w:tc>
          <w:tcPr>
            <w:tcW w:w="1503" w:type="dxa"/>
          </w:tcPr>
          <w:p w14:paraId="03BC2C74" w14:textId="77777777" w:rsidR="006A2C7E" w:rsidRDefault="006A2C7E" w:rsidP="00996AE3">
            <w:r>
              <w:t>1</w:t>
            </w:r>
          </w:p>
        </w:tc>
        <w:tc>
          <w:tcPr>
            <w:tcW w:w="1503" w:type="dxa"/>
          </w:tcPr>
          <w:p w14:paraId="6501FD9C" w14:textId="77777777" w:rsidR="006A2C7E" w:rsidRDefault="006A2C7E" w:rsidP="00996AE3">
            <w:r>
              <w:t>Y</w:t>
            </w:r>
          </w:p>
        </w:tc>
        <w:tc>
          <w:tcPr>
            <w:tcW w:w="1503" w:type="dxa"/>
          </w:tcPr>
          <w:p w14:paraId="186B2E9A" w14:textId="77777777" w:rsidR="006A2C7E" w:rsidRDefault="006A2C7E" w:rsidP="00996AE3">
            <w:r>
              <w:t>7</w:t>
            </w:r>
          </w:p>
        </w:tc>
        <w:tc>
          <w:tcPr>
            <w:tcW w:w="6232" w:type="dxa"/>
          </w:tcPr>
          <w:p w14:paraId="62E7971F" w14:textId="77777777" w:rsidR="006A2C7E" w:rsidRDefault="006A2C7E" w:rsidP="00996AE3">
            <w:r>
              <w:t>Taking History, Goal setting of aims. CSA @ age 11yrs following development of OCD, explanation of ERP</w:t>
            </w:r>
          </w:p>
        </w:tc>
      </w:tr>
      <w:tr w:rsidR="006A2C7E" w14:paraId="572F4FAB" w14:textId="77777777" w:rsidTr="00996AE3">
        <w:tc>
          <w:tcPr>
            <w:tcW w:w="1502" w:type="dxa"/>
          </w:tcPr>
          <w:p w14:paraId="551AA32B" w14:textId="77777777" w:rsidR="006A2C7E" w:rsidRDefault="006A2C7E" w:rsidP="00996AE3">
            <w:r>
              <w:t>SHTN362</w:t>
            </w:r>
          </w:p>
        </w:tc>
        <w:tc>
          <w:tcPr>
            <w:tcW w:w="1503" w:type="dxa"/>
          </w:tcPr>
          <w:p w14:paraId="79F28441" w14:textId="77777777" w:rsidR="006A2C7E" w:rsidRDefault="006A2C7E" w:rsidP="00996AE3">
            <w:r>
              <w:t>1</w:t>
            </w:r>
          </w:p>
        </w:tc>
        <w:tc>
          <w:tcPr>
            <w:tcW w:w="1503" w:type="dxa"/>
          </w:tcPr>
          <w:p w14:paraId="67C8B76F" w14:textId="77777777" w:rsidR="006A2C7E" w:rsidRDefault="006A2C7E" w:rsidP="00996AE3">
            <w:r>
              <w:t>Y</w:t>
            </w:r>
          </w:p>
        </w:tc>
        <w:tc>
          <w:tcPr>
            <w:tcW w:w="1503" w:type="dxa"/>
          </w:tcPr>
          <w:p w14:paraId="1A32070D" w14:textId="77777777" w:rsidR="006A2C7E" w:rsidRDefault="006A2C7E" w:rsidP="00996AE3">
            <w:r>
              <w:t>7</w:t>
            </w:r>
          </w:p>
        </w:tc>
        <w:tc>
          <w:tcPr>
            <w:tcW w:w="6232" w:type="dxa"/>
          </w:tcPr>
          <w:p w14:paraId="0C453C84" w14:textId="77777777" w:rsidR="006A2C7E" w:rsidRDefault="006A2C7E" w:rsidP="00996AE3">
            <w:r>
              <w:t>First session with patient, very chatty patient and difficult to control but therapist handled her well. Public toilet-urine on seat, said she would go to another toilet</w:t>
            </w:r>
          </w:p>
        </w:tc>
      </w:tr>
      <w:tr w:rsidR="006A2C7E" w14:paraId="408DD2D9" w14:textId="77777777" w:rsidTr="00996AE3">
        <w:tc>
          <w:tcPr>
            <w:tcW w:w="1502" w:type="dxa"/>
          </w:tcPr>
          <w:p w14:paraId="4D104A68" w14:textId="77777777" w:rsidR="006A2C7E" w:rsidRDefault="006A2C7E" w:rsidP="00996AE3">
            <w:r>
              <w:t>SWSG377</w:t>
            </w:r>
          </w:p>
        </w:tc>
        <w:tc>
          <w:tcPr>
            <w:tcW w:w="1503" w:type="dxa"/>
          </w:tcPr>
          <w:p w14:paraId="05035838" w14:textId="77777777" w:rsidR="006A2C7E" w:rsidRDefault="006A2C7E" w:rsidP="00996AE3">
            <w:r>
              <w:t>4</w:t>
            </w:r>
          </w:p>
        </w:tc>
        <w:tc>
          <w:tcPr>
            <w:tcW w:w="1503" w:type="dxa"/>
          </w:tcPr>
          <w:p w14:paraId="6C5C070D" w14:textId="77777777" w:rsidR="006A2C7E" w:rsidRDefault="006A2C7E" w:rsidP="00996AE3">
            <w:r>
              <w:t>Y</w:t>
            </w:r>
          </w:p>
        </w:tc>
        <w:tc>
          <w:tcPr>
            <w:tcW w:w="1503" w:type="dxa"/>
          </w:tcPr>
          <w:p w14:paraId="21876C18" w14:textId="77777777" w:rsidR="006A2C7E" w:rsidRDefault="006A2C7E" w:rsidP="00996AE3">
            <w:r>
              <w:t>6</w:t>
            </w:r>
          </w:p>
        </w:tc>
        <w:tc>
          <w:tcPr>
            <w:tcW w:w="6232" w:type="dxa"/>
          </w:tcPr>
          <w:p w14:paraId="634A9D9F" w14:textId="77777777" w:rsidR="006A2C7E" w:rsidRDefault="006A2C7E" w:rsidP="00996AE3">
            <w:r>
              <w:t>ERP session, ‘safety behaviour’ good reinforcement, then started to go back on herself. Then started ERP session. 30 mins exposure.</w:t>
            </w:r>
          </w:p>
        </w:tc>
      </w:tr>
      <w:tr w:rsidR="006A2C7E" w14:paraId="3C8CECF9" w14:textId="77777777" w:rsidTr="00996AE3">
        <w:trPr>
          <w:trHeight w:val="546"/>
        </w:trPr>
        <w:tc>
          <w:tcPr>
            <w:tcW w:w="1502" w:type="dxa"/>
          </w:tcPr>
          <w:p w14:paraId="1BDEB2DD" w14:textId="77777777" w:rsidR="006A2C7E" w:rsidRDefault="006A2C7E" w:rsidP="00996AE3">
            <w:r>
              <w:t>HPFT350</w:t>
            </w:r>
          </w:p>
        </w:tc>
        <w:tc>
          <w:tcPr>
            <w:tcW w:w="1503" w:type="dxa"/>
          </w:tcPr>
          <w:p w14:paraId="49808E91" w14:textId="77777777" w:rsidR="006A2C7E" w:rsidRDefault="006A2C7E" w:rsidP="00996AE3">
            <w:r>
              <w:t>2</w:t>
            </w:r>
          </w:p>
        </w:tc>
        <w:tc>
          <w:tcPr>
            <w:tcW w:w="1503" w:type="dxa"/>
          </w:tcPr>
          <w:p w14:paraId="63EA390D" w14:textId="77777777" w:rsidR="006A2C7E" w:rsidRDefault="006A2C7E" w:rsidP="00996AE3">
            <w:r>
              <w:t>N/A</w:t>
            </w:r>
          </w:p>
          <w:p w14:paraId="2B9B828A" w14:textId="77777777" w:rsidR="006A2C7E" w:rsidRDefault="006A2C7E" w:rsidP="00996AE3"/>
        </w:tc>
        <w:tc>
          <w:tcPr>
            <w:tcW w:w="1503" w:type="dxa"/>
          </w:tcPr>
          <w:p w14:paraId="07EBA14F" w14:textId="77777777" w:rsidR="006A2C7E" w:rsidRDefault="006A2C7E" w:rsidP="00996AE3">
            <w:r>
              <w:t>N/A</w:t>
            </w:r>
          </w:p>
          <w:p w14:paraId="7597F783" w14:textId="77777777" w:rsidR="006A2C7E" w:rsidRDefault="006A2C7E" w:rsidP="00996AE3"/>
        </w:tc>
        <w:tc>
          <w:tcPr>
            <w:tcW w:w="6232" w:type="dxa"/>
          </w:tcPr>
          <w:p w14:paraId="61FF560C" w14:textId="77777777" w:rsidR="006A2C7E" w:rsidRDefault="006A2C7E" w:rsidP="00996AE3">
            <w:r>
              <w:t>Corrupted File</w:t>
            </w:r>
          </w:p>
          <w:p w14:paraId="1B94F522" w14:textId="77777777" w:rsidR="006A2C7E" w:rsidRDefault="006A2C7E" w:rsidP="00996AE3"/>
        </w:tc>
      </w:tr>
      <w:tr w:rsidR="006A2C7E" w14:paraId="17E94B37" w14:textId="77777777" w:rsidTr="00996AE3">
        <w:tc>
          <w:tcPr>
            <w:tcW w:w="1502" w:type="dxa"/>
          </w:tcPr>
          <w:p w14:paraId="056BDB36" w14:textId="77777777" w:rsidR="006A2C7E" w:rsidRDefault="006A2C7E" w:rsidP="00996AE3">
            <w:r>
              <w:t>SWSG064</w:t>
            </w:r>
          </w:p>
        </w:tc>
        <w:tc>
          <w:tcPr>
            <w:tcW w:w="1503" w:type="dxa"/>
          </w:tcPr>
          <w:p w14:paraId="15C5566D" w14:textId="77777777" w:rsidR="006A2C7E" w:rsidRDefault="006A2C7E" w:rsidP="00996AE3">
            <w:r>
              <w:t>1</w:t>
            </w:r>
          </w:p>
        </w:tc>
        <w:tc>
          <w:tcPr>
            <w:tcW w:w="1503" w:type="dxa"/>
          </w:tcPr>
          <w:p w14:paraId="4E9142BA" w14:textId="77777777" w:rsidR="006A2C7E" w:rsidRDefault="006A2C7E" w:rsidP="00996AE3">
            <w:r>
              <w:t>Y</w:t>
            </w:r>
          </w:p>
        </w:tc>
        <w:tc>
          <w:tcPr>
            <w:tcW w:w="1503" w:type="dxa"/>
          </w:tcPr>
          <w:p w14:paraId="35B9BD13" w14:textId="77777777" w:rsidR="006A2C7E" w:rsidRDefault="006A2C7E" w:rsidP="00996AE3">
            <w:r>
              <w:t>6</w:t>
            </w:r>
          </w:p>
        </w:tc>
        <w:tc>
          <w:tcPr>
            <w:tcW w:w="6232" w:type="dxa"/>
          </w:tcPr>
          <w:p w14:paraId="31976422" w14:textId="77777777" w:rsidR="006A2C7E" w:rsidRDefault="006A2C7E" w:rsidP="00996AE3">
            <w:r>
              <w:t>First 13 minutes all about cancellation. Therapist leaves patient alone at 1 hr. Very slow explanation.</w:t>
            </w:r>
          </w:p>
        </w:tc>
      </w:tr>
      <w:tr w:rsidR="006A2C7E" w14:paraId="4485FD61" w14:textId="77777777" w:rsidTr="00996AE3">
        <w:tc>
          <w:tcPr>
            <w:tcW w:w="1502" w:type="dxa"/>
          </w:tcPr>
          <w:p w14:paraId="6BF72ECE" w14:textId="77777777" w:rsidR="006A2C7E" w:rsidRDefault="006A2C7E" w:rsidP="00996AE3">
            <w:r>
              <w:t xml:space="preserve">SWSG075 </w:t>
            </w:r>
          </w:p>
        </w:tc>
        <w:tc>
          <w:tcPr>
            <w:tcW w:w="1503" w:type="dxa"/>
          </w:tcPr>
          <w:p w14:paraId="04CB8D06" w14:textId="77777777" w:rsidR="006A2C7E" w:rsidRDefault="006A2C7E" w:rsidP="00996AE3">
            <w:r>
              <w:t>4</w:t>
            </w:r>
          </w:p>
        </w:tc>
        <w:tc>
          <w:tcPr>
            <w:tcW w:w="1503" w:type="dxa"/>
          </w:tcPr>
          <w:p w14:paraId="0FEDE025" w14:textId="77777777" w:rsidR="006A2C7E" w:rsidRDefault="006A2C7E" w:rsidP="00996AE3">
            <w:r>
              <w:t>Y</w:t>
            </w:r>
          </w:p>
        </w:tc>
        <w:tc>
          <w:tcPr>
            <w:tcW w:w="1503" w:type="dxa"/>
          </w:tcPr>
          <w:p w14:paraId="33BCB16D" w14:textId="77777777" w:rsidR="006A2C7E" w:rsidRDefault="006A2C7E" w:rsidP="00996AE3">
            <w:r>
              <w:t>8</w:t>
            </w:r>
          </w:p>
        </w:tc>
        <w:tc>
          <w:tcPr>
            <w:tcW w:w="6232" w:type="dxa"/>
          </w:tcPr>
          <w:p w14:paraId="68EF6F19" w14:textId="77777777" w:rsidR="006A2C7E" w:rsidRDefault="006A2C7E" w:rsidP="00996AE3">
            <w:r>
              <w:t>Patient had been mostly doing RP and resisting exposure. Therapist addressing this with specific instructions. Good compliance with protocol</w:t>
            </w:r>
          </w:p>
        </w:tc>
      </w:tr>
      <w:tr w:rsidR="006A2C7E" w14:paraId="55CD827E" w14:textId="77777777" w:rsidTr="00996AE3">
        <w:tc>
          <w:tcPr>
            <w:tcW w:w="1502" w:type="dxa"/>
          </w:tcPr>
          <w:p w14:paraId="63565045" w14:textId="77777777" w:rsidR="006A2C7E" w:rsidRDefault="006A2C7E" w:rsidP="00996AE3">
            <w:r>
              <w:t>HPFT824</w:t>
            </w:r>
          </w:p>
        </w:tc>
        <w:tc>
          <w:tcPr>
            <w:tcW w:w="1503" w:type="dxa"/>
          </w:tcPr>
          <w:p w14:paraId="015265B3" w14:textId="77777777" w:rsidR="006A2C7E" w:rsidRDefault="006A2C7E" w:rsidP="00996AE3">
            <w:r>
              <w:t>3</w:t>
            </w:r>
          </w:p>
        </w:tc>
        <w:tc>
          <w:tcPr>
            <w:tcW w:w="1503" w:type="dxa"/>
          </w:tcPr>
          <w:p w14:paraId="51143674" w14:textId="77777777" w:rsidR="006A2C7E" w:rsidRDefault="006A2C7E" w:rsidP="00996AE3">
            <w:r>
              <w:t>Y</w:t>
            </w:r>
          </w:p>
        </w:tc>
        <w:tc>
          <w:tcPr>
            <w:tcW w:w="1503" w:type="dxa"/>
          </w:tcPr>
          <w:p w14:paraId="0F79E35A" w14:textId="77777777" w:rsidR="006A2C7E" w:rsidRDefault="006A2C7E" w:rsidP="00996AE3">
            <w:r>
              <w:t>6</w:t>
            </w:r>
          </w:p>
        </w:tc>
        <w:tc>
          <w:tcPr>
            <w:tcW w:w="6232" w:type="dxa"/>
          </w:tcPr>
          <w:p w14:paraId="52139F27" w14:textId="77777777" w:rsidR="006A2C7E" w:rsidRDefault="006A2C7E" w:rsidP="00996AE3">
            <w:r>
              <w:t>Problem sleeping, good reinforcement, reviewed homework over 8 minutes, started ERP @ 50mins.</w:t>
            </w:r>
          </w:p>
        </w:tc>
      </w:tr>
      <w:tr w:rsidR="006A2C7E" w14:paraId="6896313E" w14:textId="77777777" w:rsidTr="00996AE3">
        <w:tc>
          <w:tcPr>
            <w:tcW w:w="1502" w:type="dxa"/>
          </w:tcPr>
          <w:p w14:paraId="4814081F" w14:textId="77777777" w:rsidR="006A2C7E" w:rsidRDefault="006A2C7E" w:rsidP="00996AE3">
            <w:r>
              <w:t>SHTN891</w:t>
            </w:r>
          </w:p>
        </w:tc>
        <w:tc>
          <w:tcPr>
            <w:tcW w:w="1503" w:type="dxa"/>
          </w:tcPr>
          <w:p w14:paraId="438859C3" w14:textId="77777777" w:rsidR="006A2C7E" w:rsidRDefault="006A2C7E" w:rsidP="00996AE3">
            <w:r>
              <w:t>2</w:t>
            </w:r>
          </w:p>
        </w:tc>
        <w:tc>
          <w:tcPr>
            <w:tcW w:w="1503" w:type="dxa"/>
          </w:tcPr>
          <w:p w14:paraId="60E87923" w14:textId="77777777" w:rsidR="006A2C7E" w:rsidRDefault="006A2C7E" w:rsidP="00996AE3">
            <w:r>
              <w:t>Y</w:t>
            </w:r>
          </w:p>
        </w:tc>
        <w:tc>
          <w:tcPr>
            <w:tcW w:w="1503" w:type="dxa"/>
          </w:tcPr>
          <w:p w14:paraId="517C11C0" w14:textId="77777777" w:rsidR="006A2C7E" w:rsidRDefault="006A2C7E" w:rsidP="00996AE3">
            <w:r>
              <w:t>6</w:t>
            </w:r>
          </w:p>
        </w:tc>
        <w:tc>
          <w:tcPr>
            <w:tcW w:w="6232" w:type="dxa"/>
          </w:tcPr>
          <w:p w14:paraId="1FC1CB05" w14:textId="77777777" w:rsidR="006A2C7E" w:rsidRDefault="006A2C7E" w:rsidP="00996AE3">
            <w:r>
              <w:t>Lady with health anxiety, believes he has a brain tumour/heart attack. No reassurance and cognitive work.</w:t>
            </w:r>
          </w:p>
        </w:tc>
      </w:tr>
      <w:tr w:rsidR="006A2C7E" w14:paraId="152F7667" w14:textId="77777777" w:rsidTr="00996AE3">
        <w:tc>
          <w:tcPr>
            <w:tcW w:w="1502" w:type="dxa"/>
          </w:tcPr>
          <w:p w14:paraId="64EBFABA" w14:textId="77777777" w:rsidR="006A2C7E" w:rsidRDefault="006A2C7E" w:rsidP="00996AE3">
            <w:r>
              <w:t>SHTN154</w:t>
            </w:r>
          </w:p>
        </w:tc>
        <w:tc>
          <w:tcPr>
            <w:tcW w:w="1503" w:type="dxa"/>
          </w:tcPr>
          <w:p w14:paraId="4BFE9E4A" w14:textId="77777777" w:rsidR="006A2C7E" w:rsidRDefault="006A2C7E" w:rsidP="00996AE3">
            <w:r>
              <w:t>2</w:t>
            </w:r>
          </w:p>
        </w:tc>
        <w:tc>
          <w:tcPr>
            <w:tcW w:w="1503" w:type="dxa"/>
          </w:tcPr>
          <w:p w14:paraId="020B6C3B" w14:textId="77777777" w:rsidR="006A2C7E" w:rsidRDefault="006A2C7E" w:rsidP="00996AE3">
            <w:r>
              <w:t>Y</w:t>
            </w:r>
          </w:p>
        </w:tc>
        <w:tc>
          <w:tcPr>
            <w:tcW w:w="1503" w:type="dxa"/>
          </w:tcPr>
          <w:p w14:paraId="0B43C3C4" w14:textId="77777777" w:rsidR="006A2C7E" w:rsidRDefault="006A2C7E" w:rsidP="00996AE3">
            <w:r>
              <w:t>4</w:t>
            </w:r>
          </w:p>
        </w:tc>
        <w:tc>
          <w:tcPr>
            <w:tcW w:w="6232" w:type="dxa"/>
          </w:tcPr>
          <w:p w14:paraId="41B9EFC0" w14:textId="77777777" w:rsidR="006A2C7E" w:rsidRDefault="006A2C7E" w:rsidP="00996AE3">
            <w:r>
              <w:t>Stopped Sertraline recently, still collecting history, Education after 1 hr, cognitive therapy +++++</w:t>
            </w:r>
          </w:p>
        </w:tc>
      </w:tr>
      <w:tr w:rsidR="006A2C7E" w14:paraId="619C3FC2" w14:textId="77777777" w:rsidTr="00996AE3">
        <w:tc>
          <w:tcPr>
            <w:tcW w:w="1502" w:type="dxa"/>
          </w:tcPr>
          <w:p w14:paraId="58DE19EB" w14:textId="77777777" w:rsidR="006A2C7E" w:rsidRDefault="006A2C7E" w:rsidP="00996AE3">
            <w:r>
              <w:t>HPFT489</w:t>
            </w:r>
          </w:p>
        </w:tc>
        <w:tc>
          <w:tcPr>
            <w:tcW w:w="1503" w:type="dxa"/>
          </w:tcPr>
          <w:p w14:paraId="5B9537AB" w14:textId="77777777" w:rsidR="006A2C7E" w:rsidRDefault="006A2C7E" w:rsidP="00996AE3">
            <w:r>
              <w:t>4</w:t>
            </w:r>
          </w:p>
        </w:tc>
        <w:tc>
          <w:tcPr>
            <w:tcW w:w="1503" w:type="dxa"/>
          </w:tcPr>
          <w:p w14:paraId="06857929" w14:textId="77777777" w:rsidR="006A2C7E" w:rsidRDefault="006A2C7E" w:rsidP="00996AE3">
            <w:r>
              <w:t>Y</w:t>
            </w:r>
          </w:p>
        </w:tc>
        <w:tc>
          <w:tcPr>
            <w:tcW w:w="1503" w:type="dxa"/>
          </w:tcPr>
          <w:p w14:paraId="4985CBCC" w14:textId="77777777" w:rsidR="006A2C7E" w:rsidRDefault="006A2C7E" w:rsidP="00996AE3">
            <w:r>
              <w:t>7</w:t>
            </w:r>
          </w:p>
        </w:tc>
        <w:tc>
          <w:tcPr>
            <w:tcW w:w="6232" w:type="dxa"/>
          </w:tcPr>
          <w:p w14:paraId="2CE829E7" w14:textId="77777777" w:rsidR="006A2C7E" w:rsidRDefault="006A2C7E" w:rsidP="00996AE3">
            <w:r>
              <w:t>Reviewed for 18 mins + started ERP 21mins</w:t>
            </w:r>
          </w:p>
        </w:tc>
      </w:tr>
    </w:tbl>
    <w:p w14:paraId="4246E233" w14:textId="77777777" w:rsidR="006A2C7E" w:rsidRDefault="006A2C7E" w:rsidP="006A2C7E"/>
    <w:p w14:paraId="0743B919" w14:textId="314D6E8A" w:rsidR="0066208F" w:rsidRPr="00146CB0" w:rsidRDefault="0066208F">
      <w:pPr>
        <w:rPr>
          <w:rFonts w:cstheme="minorHAnsi"/>
        </w:rPr>
      </w:pPr>
    </w:p>
    <w:sectPr w:rsidR="0066208F" w:rsidRPr="00146CB0" w:rsidSect="006A2C7E">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D6A1" w14:textId="77777777" w:rsidR="006A5198" w:rsidRDefault="006A5198" w:rsidP="008B31AE">
      <w:pPr>
        <w:spacing w:after="0" w:line="240" w:lineRule="auto"/>
      </w:pPr>
      <w:r>
        <w:separator/>
      </w:r>
    </w:p>
  </w:endnote>
  <w:endnote w:type="continuationSeparator" w:id="0">
    <w:p w14:paraId="5D899C7E" w14:textId="77777777" w:rsidR="006A5198" w:rsidRDefault="006A5198" w:rsidP="008B31AE">
      <w:pPr>
        <w:spacing w:after="0" w:line="240" w:lineRule="auto"/>
      </w:pPr>
      <w:r>
        <w:continuationSeparator/>
      </w:r>
    </w:p>
  </w:endnote>
  <w:endnote w:type="continuationNotice" w:id="1">
    <w:p w14:paraId="1A9EACF3" w14:textId="77777777" w:rsidR="006A5198" w:rsidRDefault="006A5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B180" w14:textId="1A8F89D1" w:rsidR="006A5198" w:rsidRDefault="006A5198">
    <w:pPr>
      <w:pStyle w:val="Footer"/>
      <w:jc w:val="right"/>
    </w:pPr>
  </w:p>
  <w:p w14:paraId="1CA823B1" w14:textId="526886E0" w:rsidR="006A5198" w:rsidRDefault="006A5198">
    <w:pPr>
      <w:pStyle w:val="Footer"/>
      <w:jc w:val="right"/>
    </w:pPr>
    <w:r>
      <w:t xml:space="preserve">2018-06-29 </w:t>
    </w:r>
    <w:proofErr w:type="gramStart"/>
    <w:r>
      <w:t>OTO  Final</w:t>
    </w:r>
    <w:proofErr w:type="gramEnd"/>
    <w:r>
      <w:t xml:space="preserve"> Data Report </w:t>
    </w:r>
    <w:r w:rsidR="007E3B77">
      <w:t>v1</w:t>
    </w:r>
    <w:r>
      <w:t xml:space="preserve">.0  </w:t>
    </w:r>
    <w:r>
      <w:tab/>
      <w:t xml:space="preserve"> </w:t>
    </w:r>
    <w:r>
      <w:tab/>
    </w:r>
    <w:sdt>
      <w:sdtPr>
        <w:id w:val="-8531091"/>
        <w:docPartObj>
          <w:docPartGallery w:val="Page Numbers (Bottom of Page)"/>
          <w:docPartUnique/>
        </w:docPartObj>
      </w:sdtPr>
      <w:sdtEndPr/>
      <w:sdtContent>
        <w:sdt>
          <w:sdtPr>
            <w:id w:val="1696039636"/>
            <w:docPartObj>
              <w:docPartGallery w:val="Page Numbers (Top of Page)"/>
              <w:docPartUnique/>
            </w:docPartObj>
          </w:sdtPr>
          <w:sdtEndPr/>
          <w:sdtContent>
            <w:sdt>
              <w:sdtPr>
                <w:id w:val="1550651954"/>
                <w:docPartObj>
                  <w:docPartGallery w:val="Page Numbers (Bottom of Page)"/>
                  <w:docPartUnique/>
                </w:docPartObj>
              </w:sdtPr>
              <w:sdtEndPr/>
              <w:sdtContent>
                <w:sdt>
                  <w:sdtPr>
                    <w:id w:val="1586964215"/>
                    <w:docPartObj>
                      <w:docPartGallery w:val="Page Numbers (Top of Page)"/>
                      <w:docPartUnique/>
                    </w:docPartObj>
                  </w:sdtPr>
                  <w:sdtEndPr/>
                  <w:sdtContent>
                    <w:sdt>
                      <w:sdtPr>
                        <w:id w:val="597680717"/>
                        <w:docPartObj>
                          <w:docPartGallery w:val="Page Numbers (Bottom of Page)"/>
                          <w:docPartUnique/>
                        </w:docPartObj>
                      </w:sdtPr>
                      <w:sdtEndPr/>
                      <w:sdtContent>
                        <w:sdt>
                          <w:sdtPr>
                            <w:id w:val="3230162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63</w:t>
                            </w:r>
                            <w:r>
                              <w:rPr>
                                <w:b/>
                                <w:bCs/>
                                <w:sz w:val="24"/>
                                <w:szCs w:val="24"/>
                              </w:rPr>
                              <w:fldChar w:fldCharType="end"/>
                            </w:r>
                          </w:sdtContent>
                        </w:sdt>
                      </w:sdtContent>
                    </w:sdt>
                  </w:sdtContent>
                </w:sdt>
              </w:sdtContent>
            </w:sdt>
          </w:sdtContent>
        </w:sdt>
      </w:sdtContent>
    </w:sdt>
  </w:p>
  <w:p w14:paraId="32253E26" w14:textId="77777777" w:rsidR="006A5198" w:rsidRDefault="006A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560855"/>
      <w:docPartObj>
        <w:docPartGallery w:val="Page Numbers (Bottom of Page)"/>
        <w:docPartUnique/>
      </w:docPartObj>
    </w:sdtPr>
    <w:sdtEndPr>
      <w:rPr>
        <w:noProof/>
      </w:rPr>
    </w:sdtEndPr>
    <w:sdtContent>
      <w:p w14:paraId="36BA1299" w14:textId="3CF0A946" w:rsidR="006A5198" w:rsidRDefault="006A5198">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1B6844E9" w14:textId="77777777" w:rsidR="006A5198" w:rsidRDefault="006A5198" w:rsidP="002225D4">
    <w:pPr>
      <w:pStyle w:val="Header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849654"/>
      <w:docPartObj>
        <w:docPartGallery w:val="Page Numbers (Bottom of Page)"/>
        <w:docPartUnique/>
      </w:docPartObj>
    </w:sdtPr>
    <w:sdtEndPr>
      <w:rPr>
        <w:noProof/>
      </w:rPr>
    </w:sdtEndPr>
    <w:sdtContent>
      <w:p w14:paraId="4C59940E" w14:textId="79BEB217" w:rsidR="006A5198" w:rsidRDefault="006A5198">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2391B7AD" w14:textId="77777777" w:rsidR="006A5198" w:rsidRDefault="006A5198" w:rsidP="002225D4">
    <w:pPr>
      <w:pStyle w:val="Header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E623" w14:textId="77777777" w:rsidR="006A5198" w:rsidRDefault="006A5198" w:rsidP="008B31AE">
      <w:pPr>
        <w:spacing w:after="0" w:line="240" w:lineRule="auto"/>
      </w:pPr>
      <w:r>
        <w:separator/>
      </w:r>
    </w:p>
  </w:footnote>
  <w:footnote w:type="continuationSeparator" w:id="0">
    <w:p w14:paraId="6A50CBD7" w14:textId="77777777" w:rsidR="006A5198" w:rsidRDefault="006A5198" w:rsidP="008B31AE">
      <w:pPr>
        <w:spacing w:after="0" w:line="240" w:lineRule="auto"/>
      </w:pPr>
      <w:r>
        <w:continuationSeparator/>
      </w:r>
    </w:p>
  </w:footnote>
  <w:footnote w:type="continuationNotice" w:id="1">
    <w:p w14:paraId="40A0D75C" w14:textId="77777777" w:rsidR="006A5198" w:rsidRDefault="006A5198">
      <w:pPr>
        <w:spacing w:after="0" w:line="240" w:lineRule="auto"/>
      </w:pPr>
    </w:p>
  </w:footnote>
  <w:footnote w:id="2">
    <w:p w14:paraId="68A4B6ED" w14:textId="34C9355E" w:rsidR="006A5198" w:rsidRDefault="006A5198">
      <w:pPr>
        <w:pStyle w:val="FootnoteText"/>
      </w:pPr>
      <w:r>
        <w:rPr>
          <w:rStyle w:val="FootnoteReference"/>
        </w:rPr>
        <w:footnoteRef/>
      </w:r>
      <w:r>
        <w:t xml:space="preserve"> Completion will be defined differently according to the particular outcome being considered.  Patient completion is more complex to define, but completion of outcome measures depends on the presence of absence of completed data for each measure (see table 12 Scale Characteristics)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D21"/>
    <w:multiLevelType w:val="hybridMultilevel"/>
    <w:tmpl w:val="D61E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8AF"/>
    <w:multiLevelType w:val="hybridMultilevel"/>
    <w:tmpl w:val="E334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00961"/>
    <w:multiLevelType w:val="multilevel"/>
    <w:tmpl w:val="FE744E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9B2946"/>
    <w:multiLevelType w:val="hybridMultilevel"/>
    <w:tmpl w:val="BFC22B88"/>
    <w:lvl w:ilvl="0" w:tplc="5A90B232">
      <w:start w:val="2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96E1B"/>
    <w:multiLevelType w:val="hybridMultilevel"/>
    <w:tmpl w:val="8190D148"/>
    <w:lvl w:ilvl="0" w:tplc="DE7E4056">
      <w:start w:val="1"/>
      <w:numFmt w:val="decimal"/>
      <w:lvlText w:val="1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12D"/>
    <w:multiLevelType w:val="hybridMultilevel"/>
    <w:tmpl w:val="5666F622"/>
    <w:lvl w:ilvl="0" w:tplc="3AB23FE2">
      <w:start w:val="1"/>
      <w:numFmt w:val="bullet"/>
      <w:lvlText w:val=""/>
      <w:lvlJc w:val="left"/>
      <w:pPr>
        <w:ind w:left="820" w:hanging="360"/>
      </w:pPr>
      <w:rPr>
        <w:rFonts w:ascii="Symbol" w:eastAsia="Symbol" w:hAnsi="Symbol" w:hint="default"/>
        <w:sz w:val="22"/>
        <w:szCs w:val="22"/>
      </w:rPr>
    </w:lvl>
    <w:lvl w:ilvl="1" w:tplc="25549452">
      <w:start w:val="1"/>
      <w:numFmt w:val="bullet"/>
      <w:lvlText w:val="•"/>
      <w:lvlJc w:val="left"/>
      <w:pPr>
        <w:ind w:left="1663" w:hanging="360"/>
      </w:pPr>
      <w:rPr>
        <w:rFonts w:hint="default"/>
      </w:rPr>
    </w:lvl>
    <w:lvl w:ilvl="2" w:tplc="91726D48">
      <w:start w:val="1"/>
      <w:numFmt w:val="bullet"/>
      <w:lvlText w:val="•"/>
      <w:lvlJc w:val="left"/>
      <w:pPr>
        <w:ind w:left="2505" w:hanging="360"/>
      </w:pPr>
      <w:rPr>
        <w:rFonts w:hint="default"/>
      </w:rPr>
    </w:lvl>
    <w:lvl w:ilvl="3" w:tplc="05169CD4">
      <w:start w:val="1"/>
      <w:numFmt w:val="bullet"/>
      <w:lvlText w:val="•"/>
      <w:lvlJc w:val="left"/>
      <w:pPr>
        <w:ind w:left="3348" w:hanging="360"/>
      </w:pPr>
      <w:rPr>
        <w:rFonts w:hint="default"/>
      </w:rPr>
    </w:lvl>
    <w:lvl w:ilvl="4" w:tplc="EB8613AA">
      <w:start w:val="1"/>
      <w:numFmt w:val="bullet"/>
      <w:lvlText w:val="•"/>
      <w:lvlJc w:val="left"/>
      <w:pPr>
        <w:ind w:left="4190" w:hanging="360"/>
      </w:pPr>
      <w:rPr>
        <w:rFonts w:hint="default"/>
      </w:rPr>
    </w:lvl>
    <w:lvl w:ilvl="5" w:tplc="B412A624">
      <w:start w:val="1"/>
      <w:numFmt w:val="bullet"/>
      <w:lvlText w:val="•"/>
      <w:lvlJc w:val="left"/>
      <w:pPr>
        <w:ind w:left="5033" w:hanging="360"/>
      </w:pPr>
      <w:rPr>
        <w:rFonts w:hint="default"/>
      </w:rPr>
    </w:lvl>
    <w:lvl w:ilvl="6" w:tplc="64268642">
      <w:start w:val="1"/>
      <w:numFmt w:val="bullet"/>
      <w:lvlText w:val="•"/>
      <w:lvlJc w:val="left"/>
      <w:pPr>
        <w:ind w:left="5876" w:hanging="360"/>
      </w:pPr>
      <w:rPr>
        <w:rFonts w:hint="default"/>
      </w:rPr>
    </w:lvl>
    <w:lvl w:ilvl="7" w:tplc="16A29B6C">
      <w:start w:val="1"/>
      <w:numFmt w:val="bullet"/>
      <w:lvlText w:val="•"/>
      <w:lvlJc w:val="left"/>
      <w:pPr>
        <w:ind w:left="6718" w:hanging="360"/>
      </w:pPr>
      <w:rPr>
        <w:rFonts w:hint="default"/>
      </w:rPr>
    </w:lvl>
    <w:lvl w:ilvl="8" w:tplc="010441C0">
      <w:start w:val="1"/>
      <w:numFmt w:val="bullet"/>
      <w:lvlText w:val="•"/>
      <w:lvlJc w:val="left"/>
      <w:pPr>
        <w:ind w:left="7561" w:hanging="360"/>
      </w:pPr>
      <w:rPr>
        <w:rFonts w:hint="default"/>
      </w:rPr>
    </w:lvl>
  </w:abstractNum>
  <w:abstractNum w:abstractNumId="6" w15:restartNumberingAfterBreak="0">
    <w:nsid w:val="20213786"/>
    <w:multiLevelType w:val="hybridMultilevel"/>
    <w:tmpl w:val="7A68500E"/>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7" w15:restartNumberingAfterBreak="0">
    <w:nsid w:val="29903796"/>
    <w:multiLevelType w:val="multilevel"/>
    <w:tmpl w:val="5AF01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E9433C"/>
    <w:multiLevelType w:val="multilevel"/>
    <w:tmpl w:val="FE744E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E0280E"/>
    <w:multiLevelType w:val="hybridMultilevel"/>
    <w:tmpl w:val="80107C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AA4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F061D0"/>
    <w:multiLevelType w:val="hybridMultilevel"/>
    <w:tmpl w:val="5BB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E3283"/>
    <w:multiLevelType w:val="hybridMultilevel"/>
    <w:tmpl w:val="FDC408BA"/>
    <w:lvl w:ilvl="0" w:tplc="051EAD2A">
      <w:start w:val="1"/>
      <w:numFmt w:val="decimal"/>
      <w:lvlText w:val="%1."/>
      <w:lvlJc w:val="left"/>
      <w:pPr>
        <w:ind w:left="460" w:hanging="360"/>
      </w:pPr>
      <w:rPr>
        <w:rFonts w:ascii="Arial" w:eastAsia="Arial" w:hAnsi="Arial" w:hint="default"/>
        <w:spacing w:val="-1"/>
        <w:w w:val="99"/>
        <w:sz w:val="14"/>
        <w:szCs w:val="14"/>
      </w:rPr>
    </w:lvl>
    <w:lvl w:ilvl="1" w:tplc="D5BA009C">
      <w:start w:val="1"/>
      <w:numFmt w:val="bullet"/>
      <w:lvlText w:val="•"/>
      <w:lvlJc w:val="left"/>
      <w:pPr>
        <w:ind w:left="1303" w:hanging="360"/>
      </w:pPr>
      <w:rPr>
        <w:rFonts w:hint="default"/>
      </w:rPr>
    </w:lvl>
    <w:lvl w:ilvl="2" w:tplc="DC66E7B4">
      <w:start w:val="1"/>
      <w:numFmt w:val="bullet"/>
      <w:lvlText w:val="•"/>
      <w:lvlJc w:val="left"/>
      <w:pPr>
        <w:ind w:left="2145" w:hanging="360"/>
      </w:pPr>
      <w:rPr>
        <w:rFonts w:hint="default"/>
      </w:rPr>
    </w:lvl>
    <w:lvl w:ilvl="3" w:tplc="6680C09A">
      <w:start w:val="1"/>
      <w:numFmt w:val="bullet"/>
      <w:lvlText w:val="•"/>
      <w:lvlJc w:val="left"/>
      <w:pPr>
        <w:ind w:left="2988" w:hanging="360"/>
      </w:pPr>
      <w:rPr>
        <w:rFonts w:hint="default"/>
      </w:rPr>
    </w:lvl>
    <w:lvl w:ilvl="4" w:tplc="88A0DF6C">
      <w:start w:val="1"/>
      <w:numFmt w:val="bullet"/>
      <w:lvlText w:val="•"/>
      <w:lvlJc w:val="left"/>
      <w:pPr>
        <w:ind w:left="3830" w:hanging="360"/>
      </w:pPr>
      <w:rPr>
        <w:rFonts w:hint="default"/>
      </w:rPr>
    </w:lvl>
    <w:lvl w:ilvl="5" w:tplc="E00489B6">
      <w:start w:val="1"/>
      <w:numFmt w:val="bullet"/>
      <w:lvlText w:val="•"/>
      <w:lvlJc w:val="left"/>
      <w:pPr>
        <w:ind w:left="4673" w:hanging="360"/>
      </w:pPr>
      <w:rPr>
        <w:rFonts w:hint="default"/>
      </w:rPr>
    </w:lvl>
    <w:lvl w:ilvl="6" w:tplc="892260E4">
      <w:start w:val="1"/>
      <w:numFmt w:val="bullet"/>
      <w:lvlText w:val="•"/>
      <w:lvlJc w:val="left"/>
      <w:pPr>
        <w:ind w:left="5516" w:hanging="360"/>
      </w:pPr>
      <w:rPr>
        <w:rFonts w:hint="default"/>
      </w:rPr>
    </w:lvl>
    <w:lvl w:ilvl="7" w:tplc="6DBAE1A4">
      <w:start w:val="1"/>
      <w:numFmt w:val="bullet"/>
      <w:lvlText w:val="•"/>
      <w:lvlJc w:val="left"/>
      <w:pPr>
        <w:ind w:left="6358" w:hanging="360"/>
      </w:pPr>
      <w:rPr>
        <w:rFonts w:hint="default"/>
      </w:rPr>
    </w:lvl>
    <w:lvl w:ilvl="8" w:tplc="154C7EB0">
      <w:start w:val="1"/>
      <w:numFmt w:val="bullet"/>
      <w:lvlText w:val="•"/>
      <w:lvlJc w:val="left"/>
      <w:pPr>
        <w:ind w:left="7201" w:hanging="360"/>
      </w:pPr>
      <w:rPr>
        <w:rFonts w:hint="default"/>
      </w:rPr>
    </w:lvl>
  </w:abstractNum>
  <w:abstractNum w:abstractNumId="13" w15:restartNumberingAfterBreak="0">
    <w:nsid w:val="4C465CFE"/>
    <w:multiLevelType w:val="hybridMultilevel"/>
    <w:tmpl w:val="A45493DE"/>
    <w:lvl w:ilvl="0" w:tplc="4E7E8B96">
      <w:start w:val="1"/>
      <w:numFmt w:val="decimal"/>
      <w:lvlText w:val="%1."/>
      <w:lvlJc w:val="left"/>
      <w:pPr>
        <w:ind w:left="1440" w:hanging="219"/>
      </w:pPr>
      <w:rPr>
        <w:rFonts w:ascii="Calibri" w:eastAsia="Calibri" w:hAnsi="Calibri" w:hint="default"/>
        <w:sz w:val="22"/>
        <w:szCs w:val="22"/>
      </w:rPr>
    </w:lvl>
    <w:lvl w:ilvl="1" w:tplc="8AEE56CA">
      <w:start w:val="1"/>
      <w:numFmt w:val="bullet"/>
      <w:lvlText w:val="•"/>
      <w:lvlJc w:val="left"/>
      <w:pPr>
        <w:ind w:left="2355" w:hanging="219"/>
      </w:pPr>
      <w:rPr>
        <w:rFonts w:hint="default"/>
      </w:rPr>
    </w:lvl>
    <w:lvl w:ilvl="2" w:tplc="17FC9098">
      <w:start w:val="1"/>
      <w:numFmt w:val="bullet"/>
      <w:lvlText w:val="•"/>
      <w:lvlJc w:val="left"/>
      <w:pPr>
        <w:ind w:left="3269" w:hanging="219"/>
      </w:pPr>
      <w:rPr>
        <w:rFonts w:hint="default"/>
      </w:rPr>
    </w:lvl>
    <w:lvl w:ilvl="3" w:tplc="C06215E4">
      <w:start w:val="1"/>
      <w:numFmt w:val="bullet"/>
      <w:lvlText w:val="•"/>
      <w:lvlJc w:val="left"/>
      <w:pPr>
        <w:ind w:left="4184" w:hanging="219"/>
      </w:pPr>
      <w:rPr>
        <w:rFonts w:hint="default"/>
      </w:rPr>
    </w:lvl>
    <w:lvl w:ilvl="4" w:tplc="158035EC">
      <w:start w:val="1"/>
      <w:numFmt w:val="bullet"/>
      <w:lvlText w:val="•"/>
      <w:lvlJc w:val="left"/>
      <w:pPr>
        <w:ind w:left="5098" w:hanging="219"/>
      </w:pPr>
      <w:rPr>
        <w:rFonts w:hint="default"/>
      </w:rPr>
    </w:lvl>
    <w:lvl w:ilvl="5" w:tplc="EA821A74">
      <w:start w:val="1"/>
      <w:numFmt w:val="bullet"/>
      <w:lvlText w:val="•"/>
      <w:lvlJc w:val="left"/>
      <w:pPr>
        <w:ind w:left="6013" w:hanging="219"/>
      </w:pPr>
      <w:rPr>
        <w:rFonts w:hint="default"/>
      </w:rPr>
    </w:lvl>
    <w:lvl w:ilvl="6" w:tplc="31225CAA">
      <w:start w:val="1"/>
      <w:numFmt w:val="bullet"/>
      <w:lvlText w:val="•"/>
      <w:lvlJc w:val="left"/>
      <w:pPr>
        <w:ind w:left="6928" w:hanging="219"/>
      </w:pPr>
      <w:rPr>
        <w:rFonts w:hint="default"/>
      </w:rPr>
    </w:lvl>
    <w:lvl w:ilvl="7" w:tplc="603AF2AA">
      <w:start w:val="1"/>
      <w:numFmt w:val="bullet"/>
      <w:lvlText w:val="•"/>
      <w:lvlJc w:val="left"/>
      <w:pPr>
        <w:ind w:left="7842" w:hanging="219"/>
      </w:pPr>
      <w:rPr>
        <w:rFonts w:hint="default"/>
      </w:rPr>
    </w:lvl>
    <w:lvl w:ilvl="8" w:tplc="E2B021DA">
      <w:start w:val="1"/>
      <w:numFmt w:val="bullet"/>
      <w:lvlText w:val="•"/>
      <w:lvlJc w:val="left"/>
      <w:pPr>
        <w:ind w:left="8757" w:hanging="219"/>
      </w:pPr>
      <w:rPr>
        <w:rFonts w:hint="default"/>
      </w:rPr>
    </w:lvl>
  </w:abstractNum>
  <w:abstractNum w:abstractNumId="14" w15:restartNumberingAfterBreak="0">
    <w:nsid w:val="55E33784"/>
    <w:multiLevelType w:val="hybridMultilevel"/>
    <w:tmpl w:val="F5EE5824"/>
    <w:lvl w:ilvl="0" w:tplc="F63856AC">
      <w:start w:val="1"/>
      <w:numFmt w:val="upperLetter"/>
      <w:lvlText w:val="%1."/>
      <w:lvlJc w:val="left"/>
      <w:pPr>
        <w:ind w:left="1180" w:hanging="360"/>
      </w:pPr>
      <w:rPr>
        <w:rFonts w:ascii="Calibri" w:eastAsia="Calibri" w:hAnsi="Calibri" w:hint="default"/>
        <w:spacing w:val="-1"/>
        <w:sz w:val="22"/>
        <w:szCs w:val="22"/>
      </w:rPr>
    </w:lvl>
    <w:lvl w:ilvl="1" w:tplc="64D22D42">
      <w:start w:val="1"/>
      <w:numFmt w:val="bullet"/>
      <w:lvlText w:val="-"/>
      <w:lvlJc w:val="left"/>
      <w:pPr>
        <w:ind w:left="1900" w:hanging="360"/>
      </w:pPr>
      <w:rPr>
        <w:rFonts w:ascii="Calibri" w:eastAsia="Calibri" w:hAnsi="Calibri" w:hint="default"/>
        <w:sz w:val="22"/>
        <w:szCs w:val="22"/>
      </w:rPr>
    </w:lvl>
    <w:lvl w:ilvl="2" w:tplc="B97C55E4">
      <w:start w:val="1"/>
      <w:numFmt w:val="bullet"/>
      <w:lvlText w:val="•"/>
      <w:lvlJc w:val="left"/>
      <w:pPr>
        <w:ind w:left="2716" w:hanging="360"/>
      </w:pPr>
      <w:rPr>
        <w:rFonts w:hint="default"/>
      </w:rPr>
    </w:lvl>
    <w:lvl w:ilvl="3" w:tplc="7C8ECC74">
      <w:start w:val="1"/>
      <w:numFmt w:val="bullet"/>
      <w:lvlText w:val="•"/>
      <w:lvlJc w:val="left"/>
      <w:pPr>
        <w:ind w:left="3532" w:hanging="360"/>
      </w:pPr>
      <w:rPr>
        <w:rFonts w:hint="default"/>
      </w:rPr>
    </w:lvl>
    <w:lvl w:ilvl="4" w:tplc="39E2E602">
      <w:start w:val="1"/>
      <w:numFmt w:val="bullet"/>
      <w:lvlText w:val="•"/>
      <w:lvlJc w:val="left"/>
      <w:pPr>
        <w:ind w:left="4349" w:hanging="360"/>
      </w:pPr>
      <w:rPr>
        <w:rFonts w:hint="default"/>
      </w:rPr>
    </w:lvl>
    <w:lvl w:ilvl="5" w:tplc="778A8D20">
      <w:start w:val="1"/>
      <w:numFmt w:val="bullet"/>
      <w:lvlText w:val="•"/>
      <w:lvlJc w:val="left"/>
      <w:pPr>
        <w:ind w:left="5165" w:hanging="360"/>
      </w:pPr>
      <w:rPr>
        <w:rFonts w:hint="default"/>
      </w:rPr>
    </w:lvl>
    <w:lvl w:ilvl="6" w:tplc="AC50E570">
      <w:start w:val="1"/>
      <w:numFmt w:val="bullet"/>
      <w:lvlText w:val="•"/>
      <w:lvlJc w:val="left"/>
      <w:pPr>
        <w:ind w:left="5981" w:hanging="360"/>
      </w:pPr>
      <w:rPr>
        <w:rFonts w:hint="default"/>
      </w:rPr>
    </w:lvl>
    <w:lvl w:ilvl="7" w:tplc="914A5482">
      <w:start w:val="1"/>
      <w:numFmt w:val="bullet"/>
      <w:lvlText w:val="•"/>
      <w:lvlJc w:val="left"/>
      <w:pPr>
        <w:ind w:left="6797" w:hanging="360"/>
      </w:pPr>
      <w:rPr>
        <w:rFonts w:hint="default"/>
      </w:rPr>
    </w:lvl>
    <w:lvl w:ilvl="8" w:tplc="8456452C">
      <w:start w:val="1"/>
      <w:numFmt w:val="bullet"/>
      <w:lvlText w:val="•"/>
      <w:lvlJc w:val="left"/>
      <w:pPr>
        <w:ind w:left="7613" w:hanging="360"/>
      </w:pPr>
      <w:rPr>
        <w:rFonts w:hint="default"/>
      </w:rPr>
    </w:lvl>
  </w:abstractNum>
  <w:abstractNum w:abstractNumId="15" w15:restartNumberingAfterBreak="0">
    <w:nsid w:val="56611643"/>
    <w:multiLevelType w:val="hybridMultilevel"/>
    <w:tmpl w:val="6B00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62B1A"/>
    <w:multiLevelType w:val="hybridMultilevel"/>
    <w:tmpl w:val="6BD0A1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1331B7"/>
    <w:multiLevelType w:val="multilevel"/>
    <w:tmpl w:val="4D981736"/>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1134"/>
        </w:tabs>
        <w:ind w:left="1134"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148"/>
        </w:tabs>
        <w:ind w:left="1148"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3422601"/>
    <w:multiLevelType w:val="hybridMultilevel"/>
    <w:tmpl w:val="11FAE228"/>
    <w:lvl w:ilvl="0" w:tplc="0809000F">
      <w:start w:val="1"/>
      <w:numFmt w:val="decimal"/>
      <w:lvlText w:val="%1."/>
      <w:lvlJc w:val="left"/>
      <w:pPr>
        <w:ind w:left="1789" w:hanging="360"/>
      </w:p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9" w15:restartNumberingAfterBreak="0">
    <w:nsid w:val="65EB2C8D"/>
    <w:multiLevelType w:val="hybridMultilevel"/>
    <w:tmpl w:val="D5F8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D65B7"/>
    <w:multiLevelType w:val="hybridMultilevel"/>
    <w:tmpl w:val="30F44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F0464"/>
    <w:multiLevelType w:val="hybridMultilevel"/>
    <w:tmpl w:val="C384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36BD7"/>
    <w:multiLevelType w:val="hybridMultilevel"/>
    <w:tmpl w:val="B872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03BA2"/>
    <w:multiLevelType w:val="hybridMultilevel"/>
    <w:tmpl w:val="CB46FABE"/>
    <w:lvl w:ilvl="0" w:tplc="04BCED52">
      <w:start w:val="7"/>
      <w:numFmt w:val="decimal"/>
      <w:lvlText w:val="%1."/>
      <w:lvlJc w:val="left"/>
      <w:pPr>
        <w:ind w:left="1440" w:hanging="219"/>
      </w:pPr>
      <w:rPr>
        <w:rFonts w:ascii="Calibri" w:eastAsia="Calibri" w:hAnsi="Calibri" w:hint="default"/>
        <w:sz w:val="22"/>
        <w:szCs w:val="22"/>
      </w:rPr>
    </w:lvl>
    <w:lvl w:ilvl="1" w:tplc="0A748608">
      <w:start w:val="1"/>
      <w:numFmt w:val="bullet"/>
      <w:lvlText w:val="•"/>
      <w:lvlJc w:val="left"/>
      <w:pPr>
        <w:ind w:left="2355" w:hanging="219"/>
      </w:pPr>
      <w:rPr>
        <w:rFonts w:hint="default"/>
      </w:rPr>
    </w:lvl>
    <w:lvl w:ilvl="2" w:tplc="4198E8E4">
      <w:start w:val="1"/>
      <w:numFmt w:val="bullet"/>
      <w:lvlText w:val="•"/>
      <w:lvlJc w:val="left"/>
      <w:pPr>
        <w:ind w:left="3269" w:hanging="219"/>
      </w:pPr>
      <w:rPr>
        <w:rFonts w:hint="default"/>
      </w:rPr>
    </w:lvl>
    <w:lvl w:ilvl="3" w:tplc="0E2E7D8C">
      <w:start w:val="1"/>
      <w:numFmt w:val="bullet"/>
      <w:lvlText w:val="•"/>
      <w:lvlJc w:val="left"/>
      <w:pPr>
        <w:ind w:left="4184" w:hanging="219"/>
      </w:pPr>
      <w:rPr>
        <w:rFonts w:hint="default"/>
      </w:rPr>
    </w:lvl>
    <w:lvl w:ilvl="4" w:tplc="C8FABAE2">
      <w:start w:val="1"/>
      <w:numFmt w:val="bullet"/>
      <w:lvlText w:val="•"/>
      <w:lvlJc w:val="left"/>
      <w:pPr>
        <w:ind w:left="5098" w:hanging="219"/>
      </w:pPr>
      <w:rPr>
        <w:rFonts w:hint="default"/>
      </w:rPr>
    </w:lvl>
    <w:lvl w:ilvl="5" w:tplc="11F07EAE">
      <w:start w:val="1"/>
      <w:numFmt w:val="bullet"/>
      <w:lvlText w:val="•"/>
      <w:lvlJc w:val="left"/>
      <w:pPr>
        <w:ind w:left="6013" w:hanging="219"/>
      </w:pPr>
      <w:rPr>
        <w:rFonts w:hint="default"/>
      </w:rPr>
    </w:lvl>
    <w:lvl w:ilvl="6" w:tplc="6AE42568">
      <w:start w:val="1"/>
      <w:numFmt w:val="bullet"/>
      <w:lvlText w:val="•"/>
      <w:lvlJc w:val="left"/>
      <w:pPr>
        <w:ind w:left="6928" w:hanging="219"/>
      </w:pPr>
      <w:rPr>
        <w:rFonts w:hint="default"/>
      </w:rPr>
    </w:lvl>
    <w:lvl w:ilvl="7" w:tplc="6CDA59DE">
      <w:start w:val="1"/>
      <w:numFmt w:val="bullet"/>
      <w:lvlText w:val="•"/>
      <w:lvlJc w:val="left"/>
      <w:pPr>
        <w:ind w:left="7842" w:hanging="219"/>
      </w:pPr>
      <w:rPr>
        <w:rFonts w:hint="default"/>
      </w:rPr>
    </w:lvl>
    <w:lvl w:ilvl="8" w:tplc="1D8AA490">
      <w:start w:val="1"/>
      <w:numFmt w:val="bullet"/>
      <w:lvlText w:val="•"/>
      <w:lvlJc w:val="left"/>
      <w:pPr>
        <w:ind w:left="8757" w:hanging="219"/>
      </w:pPr>
      <w:rPr>
        <w:rFonts w:hint="default"/>
      </w:rPr>
    </w:lvl>
  </w:abstractNum>
  <w:num w:numId="1">
    <w:abstractNumId w:val="17"/>
  </w:num>
  <w:num w:numId="2">
    <w:abstractNumId w:val="10"/>
  </w:num>
  <w:num w:numId="3">
    <w:abstractNumId w:val="6"/>
  </w:num>
  <w:num w:numId="4">
    <w:abstractNumId w:val="18"/>
  </w:num>
  <w:num w:numId="5">
    <w:abstractNumId w:val="9"/>
  </w:num>
  <w:num w:numId="6">
    <w:abstractNumId w:val="3"/>
  </w:num>
  <w:num w:numId="7">
    <w:abstractNumId w:val="21"/>
  </w:num>
  <w:num w:numId="8">
    <w:abstractNumId w:val="16"/>
  </w:num>
  <w:num w:numId="9">
    <w:abstractNumId w:val="20"/>
  </w:num>
  <w:num w:numId="10">
    <w:abstractNumId w:val="22"/>
  </w:num>
  <w:num w:numId="11">
    <w:abstractNumId w:val="19"/>
  </w:num>
  <w:num w:numId="12">
    <w:abstractNumId w:val="11"/>
  </w:num>
  <w:num w:numId="13">
    <w:abstractNumId w:val="15"/>
  </w:num>
  <w:num w:numId="14">
    <w:abstractNumId w:val="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23"/>
  </w:num>
  <w:num w:numId="21">
    <w:abstractNumId w:val="13"/>
  </w:num>
  <w:num w:numId="22">
    <w:abstractNumId w:val="0"/>
  </w:num>
  <w:num w:numId="23">
    <w:abstractNumId w:val="7"/>
  </w:num>
  <w:num w:numId="24">
    <w:abstractNumId w:val="2"/>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dwzvreisffrlezdpav2vzdvdf92dzfz5ar&quot;&gt;References Copy-Saved Copy Copy Copy&lt;record-ids&gt;&lt;item&gt;1303&lt;/item&gt;&lt;item&gt;1309&lt;/item&gt;&lt;item&gt;1310&lt;/item&gt;&lt;item&gt;1313&lt;/item&gt;&lt;item&gt;1314&lt;/item&gt;&lt;/record-ids&gt;&lt;/item&gt;&lt;/Libraries&gt;"/>
  </w:docVars>
  <w:rsids>
    <w:rsidRoot w:val="00146CB0"/>
    <w:rsid w:val="00000C4A"/>
    <w:rsid w:val="00003DA6"/>
    <w:rsid w:val="00003E9D"/>
    <w:rsid w:val="000047F9"/>
    <w:rsid w:val="00006033"/>
    <w:rsid w:val="00006D50"/>
    <w:rsid w:val="0001378D"/>
    <w:rsid w:val="000201F4"/>
    <w:rsid w:val="00020B93"/>
    <w:rsid w:val="000273E0"/>
    <w:rsid w:val="00040930"/>
    <w:rsid w:val="00044245"/>
    <w:rsid w:val="00045A03"/>
    <w:rsid w:val="00051573"/>
    <w:rsid w:val="000518A7"/>
    <w:rsid w:val="00051DCB"/>
    <w:rsid w:val="00057017"/>
    <w:rsid w:val="00057D88"/>
    <w:rsid w:val="00057E72"/>
    <w:rsid w:val="00057FF4"/>
    <w:rsid w:val="00073649"/>
    <w:rsid w:val="0007458B"/>
    <w:rsid w:val="0007502F"/>
    <w:rsid w:val="00076D1F"/>
    <w:rsid w:val="0008253B"/>
    <w:rsid w:val="00087C1D"/>
    <w:rsid w:val="00090598"/>
    <w:rsid w:val="0009386B"/>
    <w:rsid w:val="000976B6"/>
    <w:rsid w:val="000A02EA"/>
    <w:rsid w:val="000A3B9F"/>
    <w:rsid w:val="000A48FC"/>
    <w:rsid w:val="000A7CF3"/>
    <w:rsid w:val="000B60D9"/>
    <w:rsid w:val="000B6DFC"/>
    <w:rsid w:val="000C3878"/>
    <w:rsid w:val="000D2768"/>
    <w:rsid w:val="000E4E3E"/>
    <w:rsid w:val="000F6EE7"/>
    <w:rsid w:val="0010128E"/>
    <w:rsid w:val="00101A10"/>
    <w:rsid w:val="00103BAA"/>
    <w:rsid w:val="001045B9"/>
    <w:rsid w:val="00105A79"/>
    <w:rsid w:val="00107FB8"/>
    <w:rsid w:val="001119DD"/>
    <w:rsid w:val="00111FB5"/>
    <w:rsid w:val="001200AE"/>
    <w:rsid w:val="0012407D"/>
    <w:rsid w:val="001240A7"/>
    <w:rsid w:val="00132A5A"/>
    <w:rsid w:val="001333DD"/>
    <w:rsid w:val="0014274E"/>
    <w:rsid w:val="00144ACE"/>
    <w:rsid w:val="00145B11"/>
    <w:rsid w:val="0014613B"/>
    <w:rsid w:val="00146CB0"/>
    <w:rsid w:val="001553F7"/>
    <w:rsid w:val="00155D5E"/>
    <w:rsid w:val="0015673F"/>
    <w:rsid w:val="0016044C"/>
    <w:rsid w:val="001615EA"/>
    <w:rsid w:val="00163572"/>
    <w:rsid w:val="00164566"/>
    <w:rsid w:val="00171DA6"/>
    <w:rsid w:val="00176C96"/>
    <w:rsid w:val="001853B5"/>
    <w:rsid w:val="00191129"/>
    <w:rsid w:val="00194DF6"/>
    <w:rsid w:val="001A5116"/>
    <w:rsid w:val="001A57DF"/>
    <w:rsid w:val="001C3742"/>
    <w:rsid w:val="001C6407"/>
    <w:rsid w:val="001C6E70"/>
    <w:rsid w:val="001C720D"/>
    <w:rsid w:val="001C79FD"/>
    <w:rsid w:val="001D06CF"/>
    <w:rsid w:val="001D177A"/>
    <w:rsid w:val="001D1DF4"/>
    <w:rsid w:val="001D7E08"/>
    <w:rsid w:val="001E263F"/>
    <w:rsid w:val="001F23A1"/>
    <w:rsid w:val="001F2F4F"/>
    <w:rsid w:val="001F30CA"/>
    <w:rsid w:val="001F39F8"/>
    <w:rsid w:val="00202F17"/>
    <w:rsid w:val="002076E5"/>
    <w:rsid w:val="00207A43"/>
    <w:rsid w:val="002109E3"/>
    <w:rsid w:val="00210A5B"/>
    <w:rsid w:val="00213435"/>
    <w:rsid w:val="002225D4"/>
    <w:rsid w:val="00225356"/>
    <w:rsid w:val="00226783"/>
    <w:rsid w:val="002353E0"/>
    <w:rsid w:val="0024202A"/>
    <w:rsid w:val="00245F38"/>
    <w:rsid w:val="002547FB"/>
    <w:rsid w:val="0025559D"/>
    <w:rsid w:val="00277BBF"/>
    <w:rsid w:val="00277EF8"/>
    <w:rsid w:val="00290FDE"/>
    <w:rsid w:val="00291F6A"/>
    <w:rsid w:val="00293554"/>
    <w:rsid w:val="00294C0E"/>
    <w:rsid w:val="002A77CF"/>
    <w:rsid w:val="002A7B8E"/>
    <w:rsid w:val="002B3A7F"/>
    <w:rsid w:val="002C374F"/>
    <w:rsid w:val="002D18F4"/>
    <w:rsid w:val="002D2DEC"/>
    <w:rsid w:val="002E207D"/>
    <w:rsid w:val="002F069C"/>
    <w:rsid w:val="002F151A"/>
    <w:rsid w:val="002F3246"/>
    <w:rsid w:val="002F480B"/>
    <w:rsid w:val="002F5350"/>
    <w:rsid w:val="002F53F0"/>
    <w:rsid w:val="00305EBD"/>
    <w:rsid w:val="003110B5"/>
    <w:rsid w:val="0031294A"/>
    <w:rsid w:val="00313442"/>
    <w:rsid w:val="003138FE"/>
    <w:rsid w:val="00335A84"/>
    <w:rsid w:val="003715C7"/>
    <w:rsid w:val="00382215"/>
    <w:rsid w:val="00382625"/>
    <w:rsid w:val="00390F7A"/>
    <w:rsid w:val="0039100A"/>
    <w:rsid w:val="003919D9"/>
    <w:rsid w:val="00393F88"/>
    <w:rsid w:val="00397C3E"/>
    <w:rsid w:val="003A013B"/>
    <w:rsid w:val="003A2327"/>
    <w:rsid w:val="003A33CC"/>
    <w:rsid w:val="003A4514"/>
    <w:rsid w:val="003A5544"/>
    <w:rsid w:val="003A66C7"/>
    <w:rsid w:val="003A6F4C"/>
    <w:rsid w:val="003A778D"/>
    <w:rsid w:val="003B09F1"/>
    <w:rsid w:val="003B2FE9"/>
    <w:rsid w:val="003B3DDD"/>
    <w:rsid w:val="003C339D"/>
    <w:rsid w:val="003C4CBC"/>
    <w:rsid w:val="003C5A4F"/>
    <w:rsid w:val="003D4BB0"/>
    <w:rsid w:val="003D64D7"/>
    <w:rsid w:val="003E4B5B"/>
    <w:rsid w:val="003F01B3"/>
    <w:rsid w:val="003F4824"/>
    <w:rsid w:val="003F5B34"/>
    <w:rsid w:val="004016E9"/>
    <w:rsid w:val="00401909"/>
    <w:rsid w:val="004046A3"/>
    <w:rsid w:val="00407F46"/>
    <w:rsid w:val="0041067B"/>
    <w:rsid w:val="00424307"/>
    <w:rsid w:val="004307B8"/>
    <w:rsid w:val="00433F2B"/>
    <w:rsid w:val="00441627"/>
    <w:rsid w:val="0044398B"/>
    <w:rsid w:val="00446898"/>
    <w:rsid w:val="00447E53"/>
    <w:rsid w:val="0045256D"/>
    <w:rsid w:val="00464DD1"/>
    <w:rsid w:val="004703EB"/>
    <w:rsid w:val="00471460"/>
    <w:rsid w:val="00473719"/>
    <w:rsid w:val="00473B14"/>
    <w:rsid w:val="0049130C"/>
    <w:rsid w:val="004D11AD"/>
    <w:rsid w:val="004D330E"/>
    <w:rsid w:val="004D4585"/>
    <w:rsid w:val="004D4DB3"/>
    <w:rsid w:val="004E4663"/>
    <w:rsid w:val="004F52B2"/>
    <w:rsid w:val="004F6812"/>
    <w:rsid w:val="004F7488"/>
    <w:rsid w:val="00500F52"/>
    <w:rsid w:val="00512026"/>
    <w:rsid w:val="0051206C"/>
    <w:rsid w:val="00514257"/>
    <w:rsid w:val="00516CAF"/>
    <w:rsid w:val="0052112B"/>
    <w:rsid w:val="005219F3"/>
    <w:rsid w:val="00523219"/>
    <w:rsid w:val="00524CFA"/>
    <w:rsid w:val="00525EAC"/>
    <w:rsid w:val="00530BC5"/>
    <w:rsid w:val="00531508"/>
    <w:rsid w:val="00565240"/>
    <w:rsid w:val="00566D0C"/>
    <w:rsid w:val="00570132"/>
    <w:rsid w:val="00572C7D"/>
    <w:rsid w:val="00582FA5"/>
    <w:rsid w:val="00583001"/>
    <w:rsid w:val="005A09BE"/>
    <w:rsid w:val="005A1486"/>
    <w:rsid w:val="005A3BA5"/>
    <w:rsid w:val="005A48B9"/>
    <w:rsid w:val="005B4CA4"/>
    <w:rsid w:val="005C35D0"/>
    <w:rsid w:val="005C521D"/>
    <w:rsid w:val="005C55CB"/>
    <w:rsid w:val="005D2A05"/>
    <w:rsid w:val="005D38AD"/>
    <w:rsid w:val="005E1EC9"/>
    <w:rsid w:val="005E2BF7"/>
    <w:rsid w:val="005E6EAF"/>
    <w:rsid w:val="005E7983"/>
    <w:rsid w:val="005F1568"/>
    <w:rsid w:val="00601684"/>
    <w:rsid w:val="00601E0A"/>
    <w:rsid w:val="00604051"/>
    <w:rsid w:val="00610AD3"/>
    <w:rsid w:val="00610C08"/>
    <w:rsid w:val="0061277C"/>
    <w:rsid w:val="00612783"/>
    <w:rsid w:val="00613A76"/>
    <w:rsid w:val="00616098"/>
    <w:rsid w:val="00617E17"/>
    <w:rsid w:val="006206FE"/>
    <w:rsid w:val="006216CA"/>
    <w:rsid w:val="00623B1F"/>
    <w:rsid w:val="00624442"/>
    <w:rsid w:val="006244C7"/>
    <w:rsid w:val="00631355"/>
    <w:rsid w:val="006319E2"/>
    <w:rsid w:val="00636BEE"/>
    <w:rsid w:val="006419BE"/>
    <w:rsid w:val="006458B2"/>
    <w:rsid w:val="00646EC9"/>
    <w:rsid w:val="00647AE6"/>
    <w:rsid w:val="006515FF"/>
    <w:rsid w:val="00654B8C"/>
    <w:rsid w:val="00656FB4"/>
    <w:rsid w:val="00656FF9"/>
    <w:rsid w:val="0066208F"/>
    <w:rsid w:val="006636E2"/>
    <w:rsid w:val="006649F7"/>
    <w:rsid w:val="00685113"/>
    <w:rsid w:val="00691DBF"/>
    <w:rsid w:val="006A261D"/>
    <w:rsid w:val="006A2C7E"/>
    <w:rsid w:val="006A5198"/>
    <w:rsid w:val="006B0633"/>
    <w:rsid w:val="006B0FF7"/>
    <w:rsid w:val="006B4026"/>
    <w:rsid w:val="006B4142"/>
    <w:rsid w:val="006B4553"/>
    <w:rsid w:val="006B69C3"/>
    <w:rsid w:val="006C3DA7"/>
    <w:rsid w:val="006C7D6D"/>
    <w:rsid w:val="006D7D97"/>
    <w:rsid w:val="006E62BD"/>
    <w:rsid w:val="006F071E"/>
    <w:rsid w:val="006F2297"/>
    <w:rsid w:val="006F2A6A"/>
    <w:rsid w:val="006F784C"/>
    <w:rsid w:val="00707531"/>
    <w:rsid w:val="007158EF"/>
    <w:rsid w:val="00720FAC"/>
    <w:rsid w:val="00724910"/>
    <w:rsid w:val="00724F66"/>
    <w:rsid w:val="00725AE4"/>
    <w:rsid w:val="0072674E"/>
    <w:rsid w:val="00730EE6"/>
    <w:rsid w:val="00731AE4"/>
    <w:rsid w:val="00735FA4"/>
    <w:rsid w:val="007378B7"/>
    <w:rsid w:val="007567F0"/>
    <w:rsid w:val="00762CAB"/>
    <w:rsid w:val="007674FA"/>
    <w:rsid w:val="00772CCA"/>
    <w:rsid w:val="00775A18"/>
    <w:rsid w:val="00781AE1"/>
    <w:rsid w:val="007835A0"/>
    <w:rsid w:val="007977A7"/>
    <w:rsid w:val="007B3D9B"/>
    <w:rsid w:val="007B691B"/>
    <w:rsid w:val="007B7019"/>
    <w:rsid w:val="007C026F"/>
    <w:rsid w:val="007C4634"/>
    <w:rsid w:val="007C5ACB"/>
    <w:rsid w:val="007C710D"/>
    <w:rsid w:val="007D0FC1"/>
    <w:rsid w:val="007D1DE1"/>
    <w:rsid w:val="007D41C5"/>
    <w:rsid w:val="007D751C"/>
    <w:rsid w:val="007E3068"/>
    <w:rsid w:val="007E3B77"/>
    <w:rsid w:val="007F22E3"/>
    <w:rsid w:val="00803C87"/>
    <w:rsid w:val="00806D0B"/>
    <w:rsid w:val="0081335E"/>
    <w:rsid w:val="00813833"/>
    <w:rsid w:val="00815251"/>
    <w:rsid w:val="008169D8"/>
    <w:rsid w:val="00817DE8"/>
    <w:rsid w:val="00824E45"/>
    <w:rsid w:val="008272C8"/>
    <w:rsid w:val="00827C62"/>
    <w:rsid w:val="00832113"/>
    <w:rsid w:val="00836050"/>
    <w:rsid w:val="00840720"/>
    <w:rsid w:val="0084650A"/>
    <w:rsid w:val="0085017F"/>
    <w:rsid w:val="00854C8D"/>
    <w:rsid w:val="00861E47"/>
    <w:rsid w:val="00862FB5"/>
    <w:rsid w:val="00863AB6"/>
    <w:rsid w:val="008664B6"/>
    <w:rsid w:val="00870856"/>
    <w:rsid w:val="00881497"/>
    <w:rsid w:val="00883ECD"/>
    <w:rsid w:val="008873A5"/>
    <w:rsid w:val="00895A96"/>
    <w:rsid w:val="008963D7"/>
    <w:rsid w:val="008A1DF9"/>
    <w:rsid w:val="008A4460"/>
    <w:rsid w:val="008A6D8B"/>
    <w:rsid w:val="008B1135"/>
    <w:rsid w:val="008B2BC0"/>
    <w:rsid w:val="008B31AE"/>
    <w:rsid w:val="008B55D6"/>
    <w:rsid w:val="008C390B"/>
    <w:rsid w:val="008D0380"/>
    <w:rsid w:val="008D1214"/>
    <w:rsid w:val="008E3E59"/>
    <w:rsid w:val="008E47BE"/>
    <w:rsid w:val="008E4DF6"/>
    <w:rsid w:val="008E56D8"/>
    <w:rsid w:val="008F399C"/>
    <w:rsid w:val="00904E97"/>
    <w:rsid w:val="0090555E"/>
    <w:rsid w:val="00907623"/>
    <w:rsid w:val="0090782B"/>
    <w:rsid w:val="00912A20"/>
    <w:rsid w:val="009201CE"/>
    <w:rsid w:val="00922051"/>
    <w:rsid w:val="00927E09"/>
    <w:rsid w:val="009464AD"/>
    <w:rsid w:val="009517EA"/>
    <w:rsid w:val="00951E3F"/>
    <w:rsid w:val="00956561"/>
    <w:rsid w:val="00963BED"/>
    <w:rsid w:val="00965EBA"/>
    <w:rsid w:val="009666CC"/>
    <w:rsid w:val="00966E32"/>
    <w:rsid w:val="00972399"/>
    <w:rsid w:val="009864F1"/>
    <w:rsid w:val="009873DA"/>
    <w:rsid w:val="0099472B"/>
    <w:rsid w:val="00996AE3"/>
    <w:rsid w:val="009A1F80"/>
    <w:rsid w:val="009A7C33"/>
    <w:rsid w:val="009B058C"/>
    <w:rsid w:val="009C0B4F"/>
    <w:rsid w:val="009C3CE1"/>
    <w:rsid w:val="009C54A7"/>
    <w:rsid w:val="009D2154"/>
    <w:rsid w:val="009E2189"/>
    <w:rsid w:val="009E6BB5"/>
    <w:rsid w:val="009E742D"/>
    <w:rsid w:val="009E794B"/>
    <w:rsid w:val="009E7FA9"/>
    <w:rsid w:val="009F017A"/>
    <w:rsid w:val="009F6FD6"/>
    <w:rsid w:val="00A07C07"/>
    <w:rsid w:val="00A17286"/>
    <w:rsid w:val="00A248A4"/>
    <w:rsid w:val="00A26EC0"/>
    <w:rsid w:val="00A31BFE"/>
    <w:rsid w:val="00A35635"/>
    <w:rsid w:val="00A475D9"/>
    <w:rsid w:val="00A54D49"/>
    <w:rsid w:val="00A57652"/>
    <w:rsid w:val="00A57CAF"/>
    <w:rsid w:val="00A81EA2"/>
    <w:rsid w:val="00A92A1B"/>
    <w:rsid w:val="00A93EE9"/>
    <w:rsid w:val="00A94958"/>
    <w:rsid w:val="00A960E1"/>
    <w:rsid w:val="00A96B58"/>
    <w:rsid w:val="00AA44AC"/>
    <w:rsid w:val="00AA4F62"/>
    <w:rsid w:val="00AA6BD8"/>
    <w:rsid w:val="00AA6C9A"/>
    <w:rsid w:val="00AA7E7A"/>
    <w:rsid w:val="00AB02B9"/>
    <w:rsid w:val="00AB3B3D"/>
    <w:rsid w:val="00AB6412"/>
    <w:rsid w:val="00AC1138"/>
    <w:rsid w:val="00AC258E"/>
    <w:rsid w:val="00AD0A74"/>
    <w:rsid w:val="00AD6AF3"/>
    <w:rsid w:val="00AE46AA"/>
    <w:rsid w:val="00B05F1E"/>
    <w:rsid w:val="00B06480"/>
    <w:rsid w:val="00B07A02"/>
    <w:rsid w:val="00B10B74"/>
    <w:rsid w:val="00B11E6A"/>
    <w:rsid w:val="00B146D4"/>
    <w:rsid w:val="00B15EEC"/>
    <w:rsid w:val="00B23E8F"/>
    <w:rsid w:val="00B27F7F"/>
    <w:rsid w:val="00B32DC4"/>
    <w:rsid w:val="00B33C38"/>
    <w:rsid w:val="00B401C0"/>
    <w:rsid w:val="00B41C1C"/>
    <w:rsid w:val="00B43192"/>
    <w:rsid w:val="00B43AD1"/>
    <w:rsid w:val="00B478E8"/>
    <w:rsid w:val="00B5219F"/>
    <w:rsid w:val="00B576CC"/>
    <w:rsid w:val="00B75789"/>
    <w:rsid w:val="00B8162D"/>
    <w:rsid w:val="00B821E5"/>
    <w:rsid w:val="00B846E6"/>
    <w:rsid w:val="00B86440"/>
    <w:rsid w:val="00B91F26"/>
    <w:rsid w:val="00B9200B"/>
    <w:rsid w:val="00B9413A"/>
    <w:rsid w:val="00BA4400"/>
    <w:rsid w:val="00BA518C"/>
    <w:rsid w:val="00BA6019"/>
    <w:rsid w:val="00BA705D"/>
    <w:rsid w:val="00BB2167"/>
    <w:rsid w:val="00BB6514"/>
    <w:rsid w:val="00BC22EF"/>
    <w:rsid w:val="00BC56FE"/>
    <w:rsid w:val="00BD0903"/>
    <w:rsid w:val="00BD3E07"/>
    <w:rsid w:val="00BD74FC"/>
    <w:rsid w:val="00BE1327"/>
    <w:rsid w:val="00BE237A"/>
    <w:rsid w:val="00BE294B"/>
    <w:rsid w:val="00BE6C12"/>
    <w:rsid w:val="00BF385D"/>
    <w:rsid w:val="00BF4820"/>
    <w:rsid w:val="00C03B0F"/>
    <w:rsid w:val="00C075A6"/>
    <w:rsid w:val="00C119F1"/>
    <w:rsid w:val="00C40523"/>
    <w:rsid w:val="00C410DC"/>
    <w:rsid w:val="00C422B5"/>
    <w:rsid w:val="00C45427"/>
    <w:rsid w:val="00C4708D"/>
    <w:rsid w:val="00C52EF4"/>
    <w:rsid w:val="00C52F98"/>
    <w:rsid w:val="00C65EB6"/>
    <w:rsid w:val="00C80536"/>
    <w:rsid w:val="00C85142"/>
    <w:rsid w:val="00CA16A2"/>
    <w:rsid w:val="00CA1BDE"/>
    <w:rsid w:val="00CB088B"/>
    <w:rsid w:val="00CB4EBC"/>
    <w:rsid w:val="00CB69B4"/>
    <w:rsid w:val="00CB70E4"/>
    <w:rsid w:val="00CB7BB0"/>
    <w:rsid w:val="00CC1089"/>
    <w:rsid w:val="00CC54D3"/>
    <w:rsid w:val="00CC6DEE"/>
    <w:rsid w:val="00CC7A4C"/>
    <w:rsid w:val="00CD1307"/>
    <w:rsid w:val="00CD37E9"/>
    <w:rsid w:val="00CD45AE"/>
    <w:rsid w:val="00CD51AB"/>
    <w:rsid w:val="00CE4F6E"/>
    <w:rsid w:val="00CE5BC8"/>
    <w:rsid w:val="00CF03CE"/>
    <w:rsid w:val="00CF0FEE"/>
    <w:rsid w:val="00CF4A17"/>
    <w:rsid w:val="00D00A84"/>
    <w:rsid w:val="00D015EB"/>
    <w:rsid w:val="00D01C39"/>
    <w:rsid w:val="00D050B1"/>
    <w:rsid w:val="00D06058"/>
    <w:rsid w:val="00D1439A"/>
    <w:rsid w:val="00D31683"/>
    <w:rsid w:val="00D32818"/>
    <w:rsid w:val="00D357F0"/>
    <w:rsid w:val="00D36C09"/>
    <w:rsid w:val="00D414B4"/>
    <w:rsid w:val="00D46FEF"/>
    <w:rsid w:val="00D51595"/>
    <w:rsid w:val="00D5714D"/>
    <w:rsid w:val="00D609CE"/>
    <w:rsid w:val="00D628E4"/>
    <w:rsid w:val="00D66458"/>
    <w:rsid w:val="00D66630"/>
    <w:rsid w:val="00D70493"/>
    <w:rsid w:val="00D77DEA"/>
    <w:rsid w:val="00D84D22"/>
    <w:rsid w:val="00D86602"/>
    <w:rsid w:val="00D87EF3"/>
    <w:rsid w:val="00D90E92"/>
    <w:rsid w:val="00D95EB4"/>
    <w:rsid w:val="00D966F0"/>
    <w:rsid w:val="00DA0DE7"/>
    <w:rsid w:val="00DA248B"/>
    <w:rsid w:val="00DA5DA9"/>
    <w:rsid w:val="00DB43A2"/>
    <w:rsid w:val="00DB6D9D"/>
    <w:rsid w:val="00DB7B79"/>
    <w:rsid w:val="00DC5E76"/>
    <w:rsid w:val="00DD13EE"/>
    <w:rsid w:val="00DD2565"/>
    <w:rsid w:val="00DD6D81"/>
    <w:rsid w:val="00DE1353"/>
    <w:rsid w:val="00DF490F"/>
    <w:rsid w:val="00DF62F2"/>
    <w:rsid w:val="00DF7B3C"/>
    <w:rsid w:val="00E00526"/>
    <w:rsid w:val="00E110FE"/>
    <w:rsid w:val="00E148E0"/>
    <w:rsid w:val="00E14AF3"/>
    <w:rsid w:val="00E17120"/>
    <w:rsid w:val="00E2126A"/>
    <w:rsid w:val="00E21792"/>
    <w:rsid w:val="00E22F43"/>
    <w:rsid w:val="00E26CED"/>
    <w:rsid w:val="00E26FEC"/>
    <w:rsid w:val="00E302AF"/>
    <w:rsid w:val="00E32ABE"/>
    <w:rsid w:val="00E357F9"/>
    <w:rsid w:val="00E415A6"/>
    <w:rsid w:val="00E45E9B"/>
    <w:rsid w:val="00E4693B"/>
    <w:rsid w:val="00E46AD9"/>
    <w:rsid w:val="00E46DFD"/>
    <w:rsid w:val="00E50F3B"/>
    <w:rsid w:val="00E5217A"/>
    <w:rsid w:val="00E528D7"/>
    <w:rsid w:val="00E55136"/>
    <w:rsid w:val="00E5544C"/>
    <w:rsid w:val="00E6003F"/>
    <w:rsid w:val="00E6732C"/>
    <w:rsid w:val="00E72EC8"/>
    <w:rsid w:val="00E74CEF"/>
    <w:rsid w:val="00E80592"/>
    <w:rsid w:val="00E82F7E"/>
    <w:rsid w:val="00E85268"/>
    <w:rsid w:val="00E96319"/>
    <w:rsid w:val="00EB00E8"/>
    <w:rsid w:val="00EB2DA9"/>
    <w:rsid w:val="00EB4353"/>
    <w:rsid w:val="00EC27CD"/>
    <w:rsid w:val="00EC58BA"/>
    <w:rsid w:val="00ED04CB"/>
    <w:rsid w:val="00ED1303"/>
    <w:rsid w:val="00EE2361"/>
    <w:rsid w:val="00EE3942"/>
    <w:rsid w:val="00EF2024"/>
    <w:rsid w:val="00F15B87"/>
    <w:rsid w:val="00F206E5"/>
    <w:rsid w:val="00F21F87"/>
    <w:rsid w:val="00F23AF2"/>
    <w:rsid w:val="00F33CD7"/>
    <w:rsid w:val="00F46977"/>
    <w:rsid w:val="00F5031D"/>
    <w:rsid w:val="00F52D87"/>
    <w:rsid w:val="00F543EC"/>
    <w:rsid w:val="00F6479E"/>
    <w:rsid w:val="00F65733"/>
    <w:rsid w:val="00F91EBF"/>
    <w:rsid w:val="00FA5F67"/>
    <w:rsid w:val="00FB0270"/>
    <w:rsid w:val="00FB2182"/>
    <w:rsid w:val="00FB5337"/>
    <w:rsid w:val="00FC2323"/>
    <w:rsid w:val="00FC3F9A"/>
    <w:rsid w:val="00FD17C8"/>
    <w:rsid w:val="00FD24C8"/>
    <w:rsid w:val="00FD6C9A"/>
    <w:rsid w:val="00FE1DD2"/>
    <w:rsid w:val="00FE6380"/>
    <w:rsid w:val="00FE738F"/>
    <w:rsid w:val="00FF275E"/>
    <w:rsid w:val="00FF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17F80"/>
  <w15:docId w15:val="{F850D451-4DE3-4E74-BC5F-2EBCBCAA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77C"/>
  </w:style>
  <w:style w:type="paragraph" w:styleId="Heading1">
    <w:name w:val="heading 1"/>
    <w:next w:val="Normal"/>
    <w:link w:val="Heading1Char"/>
    <w:uiPriority w:val="1"/>
    <w:qFormat/>
    <w:rsid w:val="00146CB0"/>
    <w:pPr>
      <w:keepNext/>
      <w:keepLines/>
      <w:numPr>
        <w:numId w:val="1"/>
      </w:numPr>
      <w:spacing w:before="360" w:after="240" w:line="240" w:lineRule="auto"/>
      <w:outlineLvl w:val="0"/>
    </w:pPr>
    <w:rPr>
      <w:rFonts w:ascii="Arial" w:eastAsia="Times New Roman" w:hAnsi="Arial" w:cs="Times New Roman"/>
      <w:b/>
      <w:sz w:val="28"/>
      <w:szCs w:val="20"/>
    </w:rPr>
  </w:style>
  <w:style w:type="paragraph" w:styleId="Heading2">
    <w:name w:val="heading 2"/>
    <w:basedOn w:val="Heading1"/>
    <w:next w:val="Normal"/>
    <w:link w:val="Heading2Char"/>
    <w:uiPriority w:val="1"/>
    <w:qFormat/>
    <w:rsid w:val="00146CB0"/>
    <w:pPr>
      <w:numPr>
        <w:ilvl w:val="1"/>
      </w:numPr>
      <w:outlineLvl w:val="1"/>
    </w:pPr>
    <w:rPr>
      <w:sz w:val="24"/>
      <w:lang w:val="x-none" w:eastAsia="x-none"/>
    </w:rPr>
  </w:style>
  <w:style w:type="paragraph" w:styleId="Heading3">
    <w:name w:val="heading 3"/>
    <w:basedOn w:val="Heading1"/>
    <w:next w:val="Normal"/>
    <w:link w:val="Heading3Char"/>
    <w:qFormat/>
    <w:rsid w:val="00146CB0"/>
    <w:pPr>
      <w:numPr>
        <w:ilvl w:val="2"/>
      </w:numPr>
      <w:outlineLvl w:val="2"/>
    </w:pPr>
    <w:rPr>
      <w:i/>
      <w:sz w:val="24"/>
      <w:lang w:val="x-none" w:eastAsia="x-none"/>
    </w:rPr>
  </w:style>
  <w:style w:type="paragraph" w:styleId="Heading4">
    <w:name w:val="heading 4"/>
    <w:basedOn w:val="Normal"/>
    <w:next w:val="Normal"/>
    <w:link w:val="Heading4Char"/>
    <w:qFormat/>
    <w:rsid w:val="00146CB0"/>
    <w:pPr>
      <w:numPr>
        <w:ilvl w:val="3"/>
        <w:numId w:val="1"/>
      </w:numPr>
      <w:spacing w:before="120" w:after="320" w:line="360" w:lineRule="exact"/>
      <w:outlineLvl w:val="3"/>
    </w:pPr>
    <w:rPr>
      <w:rFonts w:ascii="Arial" w:eastAsia="Calibri" w:hAnsi="Arial" w:cs="Times New Roman"/>
      <w:b/>
      <w:lang w:val="x-none"/>
    </w:rPr>
  </w:style>
  <w:style w:type="paragraph" w:styleId="Heading5">
    <w:name w:val="heading 5"/>
    <w:basedOn w:val="Normal"/>
    <w:next w:val="Normal"/>
    <w:link w:val="Heading5Char"/>
    <w:qFormat/>
    <w:rsid w:val="00146CB0"/>
    <w:pPr>
      <w:numPr>
        <w:ilvl w:val="4"/>
        <w:numId w:val="1"/>
      </w:numPr>
      <w:spacing w:before="240" w:after="60" w:line="320" w:lineRule="exact"/>
      <w:jc w:val="center"/>
      <w:outlineLvl w:val="4"/>
    </w:pPr>
    <w:rPr>
      <w:rFonts w:ascii="Times New Roman" w:eastAsia="Times New Roman" w:hAnsi="Times New Roman" w:cs="Times New Roman"/>
      <w:b/>
      <w:sz w:val="24"/>
      <w:szCs w:val="20"/>
      <w:lang w:val="x-none" w:eastAsia="x-none"/>
    </w:rPr>
  </w:style>
  <w:style w:type="paragraph" w:styleId="Heading6">
    <w:name w:val="heading 6"/>
    <w:basedOn w:val="Heading1"/>
    <w:next w:val="Normal"/>
    <w:link w:val="Heading6Char"/>
    <w:qFormat/>
    <w:rsid w:val="00146CB0"/>
    <w:pPr>
      <w:numPr>
        <w:ilvl w:val="5"/>
      </w:numPr>
      <w:spacing w:before="720"/>
      <w:outlineLvl w:val="5"/>
    </w:pPr>
    <w:rPr>
      <w:spacing w:val="10"/>
      <w:lang w:val="x-none" w:eastAsia="x-none"/>
    </w:rPr>
  </w:style>
  <w:style w:type="paragraph" w:styleId="Heading7">
    <w:name w:val="heading 7"/>
    <w:basedOn w:val="Normal"/>
    <w:next w:val="Normal"/>
    <w:link w:val="Heading7Char"/>
    <w:qFormat/>
    <w:rsid w:val="00146CB0"/>
    <w:pPr>
      <w:numPr>
        <w:ilvl w:val="6"/>
        <w:numId w:val="1"/>
      </w:numPr>
      <w:spacing w:before="240" w:after="60" w:line="320" w:lineRule="exact"/>
      <w:jc w:val="both"/>
      <w:outlineLvl w:val="6"/>
    </w:pPr>
    <w:rPr>
      <w:rFonts w:ascii="Arial" w:eastAsia="Times New Roman" w:hAnsi="Arial" w:cs="Times New Roman"/>
      <w:sz w:val="24"/>
      <w:szCs w:val="20"/>
      <w:lang w:val="x-none" w:eastAsia="x-none"/>
    </w:rPr>
  </w:style>
  <w:style w:type="paragraph" w:styleId="Heading8">
    <w:name w:val="heading 8"/>
    <w:basedOn w:val="Normal"/>
    <w:next w:val="Normal"/>
    <w:link w:val="Heading8Char"/>
    <w:qFormat/>
    <w:rsid w:val="00146CB0"/>
    <w:pPr>
      <w:numPr>
        <w:ilvl w:val="7"/>
        <w:numId w:val="1"/>
      </w:numPr>
      <w:spacing w:before="240" w:after="60" w:line="320" w:lineRule="exact"/>
      <w:jc w:val="both"/>
      <w:outlineLvl w:val="7"/>
    </w:pPr>
    <w:rPr>
      <w:rFonts w:ascii="Arial" w:eastAsia="Times New Roman" w:hAnsi="Arial" w:cs="Times New Roman"/>
      <w:i/>
      <w:sz w:val="24"/>
      <w:szCs w:val="20"/>
      <w:lang w:val="x-none" w:eastAsia="x-none"/>
    </w:rPr>
  </w:style>
  <w:style w:type="paragraph" w:styleId="Heading9">
    <w:name w:val="heading 9"/>
    <w:basedOn w:val="Normal"/>
    <w:next w:val="Normal"/>
    <w:link w:val="Heading9Char"/>
    <w:qFormat/>
    <w:rsid w:val="00146CB0"/>
    <w:pPr>
      <w:numPr>
        <w:ilvl w:val="8"/>
        <w:numId w:val="1"/>
      </w:numPr>
      <w:spacing w:before="120" w:after="120" w:line="320" w:lineRule="exact"/>
      <w:jc w:val="center"/>
      <w:outlineLvl w:val="8"/>
    </w:pPr>
    <w:rPr>
      <w:rFonts w:ascii="Times New Roman" w:eastAsia="Times New Roman" w:hAnsi="Times New Roman" w:cs="Times New Roman"/>
      <w:b/>
      <w:caps/>
      <w:spacing w:val="3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CB0"/>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146CB0"/>
    <w:rPr>
      <w:rFonts w:ascii="Arial" w:eastAsia="Times New Roman" w:hAnsi="Arial" w:cs="Times New Roman"/>
      <w:b/>
      <w:sz w:val="24"/>
      <w:szCs w:val="20"/>
      <w:lang w:val="x-none" w:eastAsia="x-none"/>
    </w:rPr>
  </w:style>
  <w:style w:type="character" w:customStyle="1" w:styleId="Heading3Char">
    <w:name w:val="Heading 3 Char"/>
    <w:basedOn w:val="DefaultParagraphFont"/>
    <w:link w:val="Heading3"/>
    <w:rsid w:val="00146CB0"/>
    <w:rPr>
      <w:rFonts w:ascii="Arial" w:eastAsia="Times New Roman" w:hAnsi="Arial" w:cs="Times New Roman"/>
      <w:b/>
      <w:i/>
      <w:sz w:val="24"/>
      <w:szCs w:val="20"/>
      <w:lang w:val="x-none" w:eastAsia="x-none"/>
    </w:rPr>
  </w:style>
  <w:style w:type="character" w:customStyle="1" w:styleId="Heading4Char">
    <w:name w:val="Heading 4 Char"/>
    <w:basedOn w:val="DefaultParagraphFont"/>
    <w:link w:val="Heading4"/>
    <w:rsid w:val="00146CB0"/>
    <w:rPr>
      <w:rFonts w:ascii="Arial" w:eastAsia="Calibri" w:hAnsi="Arial" w:cs="Times New Roman"/>
      <w:b/>
      <w:lang w:val="x-none"/>
    </w:rPr>
  </w:style>
  <w:style w:type="character" w:customStyle="1" w:styleId="Heading5Char">
    <w:name w:val="Heading 5 Char"/>
    <w:basedOn w:val="DefaultParagraphFont"/>
    <w:link w:val="Heading5"/>
    <w:rsid w:val="00146CB0"/>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146CB0"/>
    <w:rPr>
      <w:rFonts w:ascii="Arial" w:eastAsia="Times New Roman" w:hAnsi="Arial" w:cs="Times New Roman"/>
      <w:b/>
      <w:spacing w:val="10"/>
      <w:sz w:val="28"/>
      <w:szCs w:val="20"/>
      <w:lang w:val="x-none" w:eastAsia="x-none"/>
    </w:rPr>
  </w:style>
  <w:style w:type="character" w:customStyle="1" w:styleId="Heading7Char">
    <w:name w:val="Heading 7 Char"/>
    <w:basedOn w:val="DefaultParagraphFont"/>
    <w:link w:val="Heading7"/>
    <w:rsid w:val="00146CB0"/>
    <w:rPr>
      <w:rFonts w:ascii="Arial" w:eastAsia="Times New Roman" w:hAnsi="Arial" w:cs="Times New Roman"/>
      <w:sz w:val="24"/>
      <w:szCs w:val="20"/>
      <w:lang w:val="x-none" w:eastAsia="x-none"/>
    </w:rPr>
  </w:style>
  <w:style w:type="character" w:customStyle="1" w:styleId="Heading8Char">
    <w:name w:val="Heading 8 Char"/>
    <w:basedOn w:val="DefaultParagraphFont"/>
    <w:link w:val="Heading8"/>
    <w:rsid w:val="00146CB0"/>
    <w:rPr>
      <w:rFonts w:ascii="Arial" w:eastAsia="Times New Roman" w:hAnsi="Arial" w:cs="Times New Roman"/>
      <w:i/>
      <w:sz w:val="24"/>
      <w:szCs w:val="20"/>
      <w:lang w:val="x-none" w:eastAsia="x-none"/>
    </w:rPr>
  </w:style>
  <w:style w:type="character" w:customStyle="1" w:styleId="Heading9Char">
    <w:name w:val="Heading 9 Char"/>
    <w:basedOn w:val="DefaultParagraphFont"/>
    <w:link w:val="Heading9"/>
    <w:rsid w:val="00146CB0"/>
    <w:rPr>
      <w:rFonts w:ascii="Times New Roman" w:eastAsia="Times New Roman" w:hAnsi="Times New Roman" w:cs="Times New Roman"/>
      <w:b/>
      <w:caps/>
      <w:spacing w:val="30"/>
      <w:sz w:val="28"/>
      <w:szCs w:val="20"/>
      <w:lang w:val="x-none" w:eastAsia="x-none"/>
    </w:rPr>
  </w:style>
  <w:style w:type="paragraph" w:styleId="ListParagraph">
    <w:name w:val="List Paragraph"/>
    <w:basedOn w:val="Normal"/>
    <w:uiPriority w:val="34"/>
    <w:qFormat/>
    <w:rsid w:val="00146CB0"/>
    <w:pPr>
      <w:spacing w:before="120" w:after="32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B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82"/>
    <w:rPr>
      <w:rFonts w:ascii="Tahoma" w:hAnsi="Tahoma" w:cs="Tahoma"/>
      <w:sz w:val="16"/>
      <w:szCs w:val="16"/>
    </w:rPr>
  </w:style>
  <w:style w:type="character" w:styleId="CommentReference">
    <w:name w:val="annotation reference"/>
    <w:basedOn w:val="DefaultParagraphFont"/>
    <w:uiPriority w:val="99"/>
    <w:unhideWhenUsed/>
    <w:rsid w:val="001C720D"/>
    <w:rPr>
      <w:sz w:val="16"/>
      <w:szCs w:val="16"/>
    </w:rPr>
  </w:style>
  <w:style w:type="paragraph" w:styleId="CommentText">
    <w:name w:val="annotation text"/>
    <w:basedOn w:val="Normal"/>
    <w:link w:val="CommentTextChar"/>
    <w:uiPriority w:val="99"/>
    <w:unhideWhenUsed/>
    <w:rsid w:val="001C720D"/>
    <w:pPr>
      <w:spacing w:line="240" w:lineRule="auto"/>
    </w:pPr>
    <w:rPr>
      <w:sz w:val="20"/>
      <w:szCs w:val="20"/>
    </w:rPr>
  </w:style>
  <w:style w:type="character" w:customStyle="1" w:styleId="CommentTextChar">
    <w:name w:val="Comment Text Char"/>
    <w:basedOn w:val="DefaultParagraphFont"/>
    <w:link w:val="CommentText"/>
    <w:uiPriority w:val="99"/>
    <w:rsid w:val="001C720D"/>
    <w:rPr>
      <w:sz w:val="20"/>
      <w:szCs w:val="20"/>
    </w:rPr>
  </w:style>
  <w:style w:type="paragraph" w:styleId="CommentSubject">
    <w:name w:val="annotation subject"/>
    <w:basedOn w:val="CommentText"/>
    <w:next w:val="CommentText"/>
    <w:link w:val="CommentSubjectChar"/>
    <w:uiPriority w:val="99"/>
    <w:semiHidden/>
    <w:unhideWhenUsed/>
    <w:rsid w:val="001C720D"/>
    <w:rPr>
      <w:b/>
      <w:bCs/>
    </w:rPr>
  </w:style>
  <w:style w:type="character" w:customStyle="1" w:styleId="CommentSubjectChar">
    <w:name w:val="Comment Subject Char"/>
    <w:basedOn w:val="CommentTextChar"/>
    <w:link w:val="CommentSubject"/>
    <w:uiPriority w:val="99"/>
    <w:semiHidden/>
    <w:rsid w:val="001C720D"/>
    <w:rPr>
      <w:b/>
      <w:bCs/>
      <w:sz w:val="20"/>
      <w:szCs w:val="20"/>
    </w:rPr>
  </w:style>
  <w:style w:type="paragraph" w:customStyle="1" w:styleId="EndNoteBibliographyTitle">
    <w:name w:val="EndNote Bibliography Title"/>
    <w:basedOn w:val="Normal"/>
    <w:link w:val="EndNoteBibliographyTitleChar"/>
    <w:rsid w:val="001C720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C720D"/>
    <w:rPr>
      <w:rFonts w:ascii="Calibri" w:hAnsi="Calibri" w:cs="Calibri"/>
      <w:noProof/>
      <w:lang w:val="en-US"/>
    </w:rPr>
  </w:style>
  <w:style w:type="paragraph" w:customStyle="1" w:styleId="EndNoteBibliography">
    <w:name w:val="EndNote Bibliography"/>
    <w:basedOn w:val="Normal"/>
    <w:link w:val="EndNoteBibliographyChar"/>
    <w:rsid w:val="001C720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C720D"/>
    <w:rPr>
      <w:rFonts w:ascii="Calibri" w:hAnsi="Calibri" w:cs="Calibri"/>
      <w:noProof/>
      <w:lang w:val="en-US"/>
    </w:rPr>
  </w:style>
  <w:style w:type="character" w:styleId="Hyperlink">
    <w:name w:val="Hyperlink"/>
    <w:basedOn w:val="DefaultParagraphFont"/>
    <w:uiPriority w:val="99"/>
    <w:unhideWhenUsed/>
    <w:rsid w:val="001C720D"/>
    <w:rPr>
      <w:color w:val="0000FF" w:themeColor="hyperlink"/>
      <w:u w:val="single"/>
    </w:rPr>
  </w:style>
  <w:style w:type="paragraph" w:styleId="NoSpacing">
    <w:name w:val="No Spacing"/>
    <w:uiPriority w:val="1"/>
    <w:qFormat/>
    <w:rsid w:val="00ED04CB"/>
    <w:pPr>
      <w:spacing w:after="0" w:line="240" w:lineRule="auto"/>
    </w:pPr>
  </w:style>
  <w:style w:type="table" w:styleId="TableGrid">
    <w:name w:val="Table Grid"/>
    <w:basedOn w:val="TableNormal"/>
    <w:uiPriority w:val="39"/>
    <w:rsid w:val="00ED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277C"/>
  </w:style>
  <w:style w:type="table" w:customStyle="1" w:styleId="TableGrid1">
    <w:name w:val="Table Grid1"/>
    <w:basedOn w:val="TableNormal"/>
    <w:next w:val="TableGrid"/>
    <w:uiPriority w:val="39"/>
    <w:rsid w:val="0061277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27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27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3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1AE"/>
    <w:rPr>
      <w:sz w:val="20"/>
      <w:szCs w:val="20"/>
    </w:rPr>
  </w:style>
  <w:style w:type="character" w:styleId="FootnoteReference">
    <w:name w:val="footnote reference"/>
    <w:basedOn w:val="DefaultParagraphFont"/>
    <w:uiPriority w:val="99"/>
    <w:semiHidden/>
    <w:unhideWhenUsed/>
    <w:rsid w:val="008B31AE"/>
    <w:rPr>
      <w:vertAlign w:val="superscript"/>
    </w:rPr>
  </w:style>
  <w:style w:type="paragraph" w:styleId="Header">
    <w:name w:val="header"/>
    <w:basedOn w:val="Normal"/>
    <w:link w:val="HeaderChar"/>
    <w:uiPriority w:val="99"/>
    <w:unhideWhenUsed/>
    <w:rsid w:val="0010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BAA"/>
  </w:style>
  <w:style w:type="paragraph" w:styleId="Footer">
    <w:name w:val="footer"/>
    <w:basedOn w:val="Normal"/>
    <w:link w:val="FooterChar"/>
    <w:uiPriority w:val="99"/>
    <w:unhideWhenUsed/>
    <w:rsid w:val="0010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BAA"/>
  </w:style>
  <w:style w:type="paragraph" w:styleId="Revision">
    <w:name w:val="Revision"/>
    <w:hidden/>
    <w:uiPriority w:val="99"/>
    <w:semiHidden/>
    <w:rsid w:val="00B11E6A"/>
    <w:pPr>
      <w:spacing w:after="0" w:line="240" w:lineRule="auto"/>
    </w:pPr>
  </w:style>
  <w:style w:type="paragraph" w:customStyle="1" w:styleId="Body">
    <w:name w:val="Body"/>
    <w:link w:val="BodyChar"/>
    <w:rsid w:val="00F91EBF"/>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val="en-US" w:eastAsia="en-GB"/>
    </w:rPr>
  </w:style>
  <w:style w:type="character" w:customStyle="1" w:styleId="BodyChar">
    <w:name w:val="Body Char"/>
    <w:basedOn w:val="DefaultParagraphFont"/>
    <w:link w:val="Body"/>
    <w:rsid w:val="00F91EBF"/>
    <w:rPr>
      <w:rFonts w:ascii="Arial" w:eastAsia="Arial Unicode MS" w:hAnsi="Arial Unicode MS" w:cs="Arial Unicode MS"/>
      <w:color w:val="000000"/>
      <w:sz w:val="20"/>
      <w:szCs w:val="20"/>
      <w:u w:color="000000"/>
      <w:bdr w:val="nil"/>
      <w:lang w:val="en-US" w:eastAsia="en-GB"/>
    </w:rPr>
  </w:style>
  <w:style w:type="paragraph" w:customStyle="1" w:styleId="HeaderFooter">
    <w:name w:val="Header &amp; Footer"/>
    <w:rsid w:val="00F91EBF"/>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GB"/>
    </w:rPr>
  </w:style>
  <w:style w:type="character" w:styleId="PlaceholderText">
    <w:name w:val="Placeholder Text"/>
    <w:basedOn w:val="DefaultParagraphFont"/>
    <w:uiPriority w:val="99"/>
    <w:semiHidden/>
    <w:rsid w:val="00F91EBF"/>
    <w:rPr>
      <w:color w:val="808080"/>
    </w:rPr>
  </w:style>
  <w:style w:type="paragraph" w:styleId="Caption">
    <w:name w:val="caption"/>
    <w:basedOn w:val="Normal"/>
    <w:next w:val="Normal"/>
    <w:uiPriority w:val="35"/>
    <w:unhideWhenUsed/>
    <w:qFormat/>
    <w:rsid w:val="00F91EBF"/>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6419BE"/>
    <w:rPr>
      <w:color w:val="800080" w:themeColor="followedHyperlink"/>
      <w:u w:val="single"/>
    </w:rPr>
  </w:style>
  <w:style w:type="paragraph" w:styleId="BodyText">
    <w:name w:val="Body Text"/>
    <w:basedOn w:val="Normal"/>
    <w:link w:val="BodyTextChar"/>
    <w:uiPriority w:val="1"/>
    <w:qFormat/>
    <w:rsid w:val="006C3DA7"/>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6C3DA7"/>
    <w:rPr>
      <w:rFonts w:ascii="Calibri" w:eastAsia="Calibri" w:hAnsi="Calibri"/>
      <w:lang w:val="en-US"/>
    </w:rPr>
  </w:style>
  <w:style w:type="paragraph" w:customStyle="1" w:styleId="TableParagraph">
    <w:name w:val="Table Paragraph"/>
    <w:basedOn w:val="Normal"/>
    <w:uiPriority w:val="1"/>
    <w:qFormat/>
    <w:rsid w:val="00B10B74"/>
    <w:pPr>
      <w:widowControl w:val="0"/>
      <w:spacing w:after="0" w:line="240" w:lineRule="auto"/>
    </w:pPr>
    <w:rPr>
      <w:lang w:val="en-US"/>
    </w:rPr>
  </w:style>
  <w:style w:type="paragraph" w:styleId="TOCHeading">
    <w:name w:val="TOC Heading"/>
    <w:basedOn w:val="Heading1"/>
    <w:next w:val="Normal"/>
    <w:uiPriority w:val="39"/>
    <w:unhideWhenUsed/>
    <w:qFormat/>
    <w:rsid w:val="00471460"/>
    <w:pPr>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471460"/>
    <w:pPr>
      <w:spacing w:after="100"/>
      <w:ind w:left="220"/>
    </w:pPr>
  </w:style>
  <w:style w:type="paragraph" w:styleId="TOC3">
    <w:name w:val="toc 3"/>
    <w:basedOn w:val="Normal"/>
    <w:next w:val="Normal"/>
    <w:autoRedefine/>
    <w:uiPriority w:val="39"/>
    <w:unhideWhenUsed/>
    <w:rsid w:val="00471460"/>
    <w:pPr>
      <w:spacing w:after="100"/>
      <w:ind w:left="440"/>
    </w:pPr>
  </w:style>
  <w:style w:type="paragraph" w:styleId="TOC1">
    <w:name w:val="toc 1"/>
    <w:basedOn w:val="Normal"/>
    <w:next w:val="Normal"/>
    <w:autoRedefine/>
    <w:uiPriority w:val="39"/>
    <w:unhideWhenUsed/>
    <w:rsid w:val="0047146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386">
      <w:bodyDiv w:val="1"/>
      <w:marLeft w:val="0"/>
      <w:marRight w:val="0"/>
      <w:marTop w:val="0"/>
      <w:marBottom w:val="0"/>
      <w:divBdr>
        <w:top w:val="none" w:sz="0" w:space="0" w:color="auto"/>
        <w:left w:val="none" w:sz="0" w:space="0" w:color="auto"/>
        <w:bottom w:val="none" w:sz="0" w:space="0" w:color="auto"/>
        <w:right w:val="none" w:sz="0" w:space="0" w:color="auto"/>
      </w:divBdr>
    </w:div>
    <w:div w:id="304093838">
      <w:bodyDiv w:val="1"/>
      <w:marLeft w:val="0"/>
      <w:marRight w:val="0"/>
      <w:marTop w:val="0"/>
      <w:marBottom w:val="0"/>
      <w:divBdr>
        <w:top w:val="none" w:sz="0" w:space="0" w:color="auto"/>
        <w:left w:val="none" w:sz="0" w:space="0" w:color="auto"/>
        <w:bottom w:val="none" w:sz="0" w:space="0" w:color="auto"/>
        <w:right w:val="none" w:sz="0" w:space="0" w:color="auto"/>
      </w:divBdr>
    </w:div>
    <w:div w:id="384724693">
      <w:bodyDiv w:val="1"/>
      <w:marLeft w:val="0"/>
      <w:marRight w:val="0"/>
      <w:marTop w:val="0"/>
      <w:marBottom w:val="0"/>
      <w:divBdr>
        <w:top w:val="none" w:sz="0" w:space="0" w:color="auto"/>
        <w:left w:val="none" w:sz="0" w:space="0" w:color="auto"/>
        <w:bottom w:val="none" w:sz="0" w:space="0" w:color="auto"/>
        <w:right w:val="none" w:sz="0" w:space="0" w:color="auto"/>
      </w:divBdr>
    </w:div>
    <w:div w:id="511531895">
      <w:bodyDiv w:val="1"/>
      <w:marLeft w:val="0"/>
      <w:marRight w:val="0"/>
      <w:marTop w:val="0"/>
      <w:marBottom w:val="0"/>
      <w:divBdr>
        <w:top w:val="none" w:sz="0" w:space="0" w:color="auto"/>
        <w:left w:val="none" w:sz="0" w:space="0" w:color="auto"/>
        <w:bottom w:val="none" w:sz="0" w:space="0" w:color="auto"/>
        <w:right w:val="none" w:sz="0" w:space="0" w:color="auto"/>
      </w:divBdr>
    </w:div>
    <w:div w:id="579028117">
      <w:bodyDiv w:val="1"/>
      <w:marLeft w:val="0"/>
      <w:marRight w:val="0"/>
      <w:marTop w:val="0"/>
      <w:marBottom w:val="0"/>
      <w:divBdr>
        <w:top w:val="none" w:sz="0" w:space="0" w:color="auto"/>
        <w:left w:val="none" w:sz="0" w:space="0" w:color="auto"/>
        <w:bottom w:val="none" w:sz="0" w:space="0" w:color="auto"/>
        <w:right w:val="none" w:sz="0" w:space="0" w:color="auto"/>
      </w:divBdr>
    </w:div>
    <w:div w:id="657074512">
      <w:bodyDiv w:val="1"/>
      <w:marLeft w:val="0"/>
      <w:marRight w:val="0"/>
      <w:marTop w:val="0"/>
      <w:marBottom w:val="0"/>
      <w:divBdr>
        <w:top w:val="none" w:sz="0" w:space="0" w:color="auto"/>
        <w:left w:val="none" w:sz="0" w:space="0" w:color="auto"/>
        <w:bottom w:val="none" w:sz="0" w:space="0" w:color="auto"/>
        <w:right w:val="none" w:sz="0" w:space="0" w:color="auto"/>
      </w:divBdr>
    </w:div>
    <w:div w:id="686254332">
      <w:bodyDiv w:val="1"/>
      <w:marLeft w:val="0"/>
      <w:marRight w:val="0"/>
      <w:marTop w:val="0"/>
      <w:marBottom w:val="0"/>
      <w:divBdr>
        <w:top w:val="none" w:sz="0" w:space="0" w:color="auto"/>
        <w:left w:val="none" w:sz="0" w:space="0" w:color="auto"/>
        <w:bottom w:val="none" w:sz="0" w:space="0" w:color="auto"/>
        <w:right w:val="none" w:sz="0" w:space="0" w:color="auto"/>
      </w:divBdr>
    </w:div>
    <w:div w:id="719986341">
      <w:bodyDiv w:val="1"/>
      <w:marLeft w:val="0"/>
      <w:marRight w:val="0"/>
      <w:marTop w:val="0"/>
      <w:marBottom w:val="0"/>
      <w:divBdr>
        <w:top w:val="none" w:sz="0" w:space="0" w:color="auto"/>
        <w:left w:val="none" w:sz="0" w:space="0" w:color="auto"/>
        <w:bottom w:val="none" w:sz="0" w:space="0" w:color="auto"/>
        <w:right w:val="none" w:sz="0" w:space="0" w:color="auto"/>
      </w:divBdr>
    </w:div>
    <w:div w:id="909264844">
      <w:bodyDiv w:val="1"/>
      <w:marLeft w:val="0"/>
      <w:marRight w:val="0"/>
      <w:marTop w:val="0"/>
      <w:marBottom w:val="0"/>
      <w:divBdr>
        <w:top w:val="none" w:sz="0" w:space="0" w:color="auto"/>
        <w:left w:val="none" w:sz="0" w:space="0" w:color="auto"/>
        <w:bottom w:val="none" w:sz="0" w:space="0" w:color="auto"/>
        <w:right w:val="none" w:sz="0" w:space="0" w:color="auto"/>
      </w:divBdr>
    </w:div>
    <w:div w:id="996804067">
      <w:bodyDiv w:val="1"/>
      <w:marLeft w:val="0"/>
      <w:marRight w:val="0"/>
      <w:marTop w:val="0"/>
      <w:marBottom w:val="0"/>
      <w:divBdr>
        <w:top w:val="none" w:sz="0" w:space="0" w:color="auto"/>
        <w:left w:val="none" w:sz="0" w:space="0" w:color="auto"/>
        <w:bottom w:val="none" w:sz="0" w:space="0" w:color="auto"/>
        <w:right w:val="none" w:sz="0" w:space="0" w:color="auto"/>
      </w:divBdr>
    </w:div>
    <w:div w:id="1122765104">
      <w:bodyDiv w:val="1"/>
      <w:marLeft w:val="0"/>
      <w:marRight w:val="0"/>
      <w:marTop w:val="0"/>
      <w:marBottom w:val="0"/>
      <w:divBdr>
        <w:top w:val="none" w:sz="0" w:space="0" w:color="auto"/>
        <w:left w:val="none" w:sz="0" w:space="0" w:color="auto"/>
        <w:bottom w:val="none" w:sz="0" w:space="0" w:color="auto"/>
        <w:right w:val="none" w:sz="0" w:space="0" w:color="auto"/>
      </w:divBdr>
    </w:div>
    <w:div w:id="1449591972">
      <w:bodyDiv w:val="1"/>
      <w:marLeft w:val="0"/>
      <w:marRight w:val="0"/>
      <w:marTop w:val="0"/>
      <w:marBottom w:val="0"/>
      <w:divBdr>
        <w:top w:val="none" w:sz="0" w:space="0" w:color="auto"/>
        <w:left w:val="none" w:sz="0" w:space="0" w:color="auto"/>
        <w:bottom w:val="none" w:sz="0" w:space="0" w:color="auto"/>
        <w:right w:val="none" w:sz="0" w:space="0" w:color="auto"/>
      </w:divBdr>
    </w:div>
    <w:div w:id="1535650606">
      <w:bodyDiv w:val="1"/>
      <w:marLeft w:val="0"/>
      <w:marRight w:val="0"/>
      <w:marTop w:val="0"/>
      <w:marBottom w:val="0"/>
      <w:divBdr>
        <w:top w:val="none" w:sz="0" w:space="0" w:color="auto"/>
        <w:left w:val="none" w:sz="0" w:space="0" w:color="auto"/>
        <w:bottom w:val="none" w:sz="0" w:space="0" w:color="auto"/>
        <w:right w:val="none" w:sz="0" w:space="0" w:color="auto"/>
      </w:divBdr>
    </w:div>
    <w:div w:id="1786389664">
      <w:bodyDiv w:val="1"/>
      <w:marLeft w:val="0"/>
      <w:marRight w:val="0"/>
      <w:marTop w:val="0"/>
      <w:marBottom w:val="0"/>
      <w:divBdr>
        <w:top w:val="none" w:sz="0" w:space="0" w:color="auto"/>
        <w:left w:val="none" w:sz="0" w:space="0" w:color="auto"/>
        <w:bottom w:val="none" w:sz="0" w:space="0" w:color="auto"/>
        <w:right w:val="none" w:sz="0" w:space="0" w:color="auto"/>
      </w:divBdr>
    </w:div>
    <w:div w:id="1932546432">
      <w:bodyDiv w:val="1"/>
      <w:marLeft w:val="0"/>
      <w:marRight w:val="0"/>
      <w:marTop w:val="0"/>
      <w:marBottom w:val="0"/>
      <w:divBdr>
        <w:top w:val="none" w:sz="0" w:space="0" w:color="auto"/>
        <w:left w:val="none" w:sz="0" w:space="0" w:color="auto"/>
        <w:bottom w:val="none" w:sz="0" w:space="0" w:color="auto"/>
        <w:right w:val="none" w:sz="0" w:space="0" w:color="auto"/>
      </w:divBdr>
    </w:div>
    <w:div w:id="20552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toolkit.ac.uk/routemap/safety-reporting/" TargetMode="External"/><Relationship Id="rId13" Type="http://schemas.openxmlformats.org/officeDocument/2006/relationships/hyperlink" Target="https://www.england.nhs.uk/mental-health/adults/ia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rchive.nationalarchives.gov.uk/20160105160709/http://www.ons.gov.uk/ons/guide-method/method-quality/specific/labour-market/annual-survey-of-hours-and-earning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hs-reference-costs-2015-to-2016:" TargetMode="External"/><Relationship Id="rId5" Type="http://schemas.openxmlformats.org/officeDocument/2006/relationships/webSettings" Target="webSettings.xml"/><Relationship Id="rId15" Type="http://schemas.openxmlformats.org/officeDocument/2006/relationships/hyperlink" Target="http://www.ncbi.nlm.nih.gov/books/NBK56458/"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archive.nationalarchives.gov.uk/20160105160709/http://www.ons.gov.uk/ons/guide-method/method-quality/specific/labour-market/annual-survey-of-hours-and-earnin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B5A7-23E6-4653-8165-9BDA6904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63</Pages>
  <Words>18077</Words>
  <Characters>103042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120878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Wellsted</dc:creator>
  <cp:lastModifiedBy>Solange Wyatt</cp:lastModifiedBy>
  <cp:revision>7</cp:revision>
  <cp:lastPrinted>2018-06-29T08:20:00Z</cp:lastPrinted>
  <dcterms:created xsi:type="dcterms:W3CDTF">2018-06-29T09:28:00Z</dcterms:created>
  <dcterms:modified xsi:type="dcterms:W3CDTF">2018-06-29T11:19:00Z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