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p14">
  <w:body>
    <w:p w:rsidR="00297D82" w:rsidRDefault="00297D82" w14:paraId="0E0FFC4D" w14:textId="77777777">
      <w:bookmarkStart w:name="_GoBack" w:id="0"/>
      <w:bookmarkEnd w:id="0"/>
    </w:p>
    <w:p w:rsidR="423221CA" w:rsidP="423221CA" w:rsidRDefault="423221CA" w14:paraId="2600C8A1" w14:textId="0076A172"/>
    <w:p w:rsidR="00470B82" w:rsidP="6FCDBDCB" w:rsidRDefault="6FCDBDCB" w14:paraId="42BF87E1" w14:textId="77777777">
      <w:pPr>
        <w:spacing w:line="23" w:lineRule="atLeast"/>
        <w:jc w:val="center"/>
        <w:rPr>
          <w:rFonts w:ascii="Calibri" w:hAnsi="Calibri" w:cs="TimesNewRoman,Bold"/>
          <w:b/>
          <w:bCs/>
          <w:sz w:val="28"/>
          <w:szCs w:val="28"/>
          <w:lang w:val="en-GB" w:eastAsia="en-GB"/>
        </w:rPr>
      </w:pPr>
      <w:r w:rsidRPr="6FCDBDCB">
        <w:rPr>
          <w:rFonts w:cs="TimesNewRoman,Bold"/>
          <w:b/>
          <w:bCs/>
          <w:sz w:val="28"/>
          <w:szCs w:val="28"/>
        </w:rPr>
        <w:t>A Randomized, Double-blind, Placebo-controlled, Crossover Study to</w:t>
      </w:r>
    </w:p>
    <w:p w:rsidR="00470B82" w:rsidP="6FCDBDCB" w:rsidRDefault="6FCDBDCB" w14:paraId="073306EF" w14:textId="77777777">
      <w:pPr>
        <w:spacing w:line="23" w:lineRule="atLeast"/>
        <w:jc w:val="center"/>
        <w:rPr>
          <w:rFonts w:cs="TimesNewRoman,Bold"/>
          <w:b/>
          <w:bCs/>
          <w:sz w:val="28"/>
          <w:szCs w:val="28"/>
        </w:rPr>
      </w:pPr>
      <w:r w:rsidRPr="6FCDBDCB">
        <w:rPr>
          <w:rFonts w:cs="TimesNewRoman,Bold"/>
          <w:b/>
          <w:bCs/>
          <w:sz w:val="28"/>
          <w:szCs w:val="28"/>
        </w:rPr>
        <w:t>Assess the Effect of 28 Day Treatment with Fostair</w:t>
      </w:r>
      <w:r w:rsidRPr="6FCDBDCB">
        <w:rPr>
          <w:b/>
          <w:bCs/>
          <w:sz w:val="28"/>
          <w:szCs w:val="28"/>
        </w:rPr>
        <w:t>®</w:t>
      </w:r>
      <w:r w:rsidRPr="6FCDBDCB">
        <w:rPr>
          <w:rFonts w:cs="TimesNewRoman,Bold"/>
          <w:b/>
          <w:bCs/>
          <w:sz w:val="28"/>
          <w:szCs w:val="28"/>
        </w:rPr>
        <w:t xml:space="preserve"> pMDI 200/12 on biomarkers of platelet adhesion in Patients with Idiopathic pulmonary fibrosis.</w:t>
      </w:r>
    </w:p>
    <w:p w:rsidR="00297D82" w:rsidRDefault="00297D82" w14:paraId="6112B403" w14:textId="77777777">
      <w:pPr>
        <w:jc w:val="center"/>
      </w:pPr>
    </w:p>
    <w:p w:rsidR="00470B82" w:rsidP="6FCDBDCB" w:rsidRDefault="6FCDBDCB" w14:paraId="30B73663" w14:textId="77777777">
      <w:pPr>
        <w:ind w:left="2880" w:firstLine="720"/>
        <w:rPr>
          <w:rFonts w:ascii="Calibri" w:hAnsi="Calibri"/>
          <w:b/>
          <w:bCs/>
          <w:lang w:val="en-GB" w:eastAsia="en-GB"/>
        </w:rPr>
      </w:pPr>
      <w:r w:rsidRPr="6FCDBDCB">
        <w:rPr>
          <w:b/>
          <w:bCs/>
        </w:rPr>
        <w:t>Protocol ID:  Acadmed18013</w:t>
      </w:r>
    </w:p>
    <w:p w:rsidR="00297D82" w:rsidRDefault="00297D82" w14:paraId="77673FE7" w14:textId="77777777"/>
    <w:p w:rsidRPr="00297D82" w:rsidR="00297D82" w:rsidP="6FCDBDCB" w:rsidRDefault="6FCDBDCB" w14:paraId="1623CDDC" w14:textId="77777777">
      <w:pPr>
        <w:jc w:val="center"/>
        <w:rPr>
          <w:b/>
          <w:bCs/>
        </w:rPr>
      </w:pPr>
      <w:r w:rsidRPr="6FCDBDCB">
        <w:rPr>
          <w:b/>
          <w:bCs/>
        </w:rPr>
        <w:t>Final Report</w:t>
      </w:r>
    </w:p>
    <w:p w:rsidR="00297D82" w:rsidRDefault="00297D82" w14:paraId="07D1A23B" w14:textId="77777777">
      <w:pPr>
        <w:jc w:val="center"/>
      </w:pPr>
    </w:p>
    <w:p w:rsidR="00297D82" w:rsidP="00F82886" w:rsidRDefault="00297D82" w14:paraId="3DB9705A" w14:textId="308431EA">
      <w:pPr>
        <w:jc w:val="center"/>
      </w:pPr>
      <w:r>
        <w:rPr>
          <w:b/>
          <w:bCs/>
        </w:rPr>
        <w:t>Date of Final Report:</w:t>
      </w:r>
      <w:r>
        <w:t xml:space="preserve"> </w:t>
      </w:r>
      <w:r w:rsidR="00F82886">
        <w:t>2</w:t>
      </w:r>
      <w:r w:rsidRPr="00F82886" w:rsidR="00F82886">
        <w:rPr>
          <w:vertAlign w:val="superscript"/>
        </w:rPr>
        <w:t>nd</w:t>
      </w:r>
      <w:r w:rsidR="00F82886">
        <w:t xml:space="preserve">  April 2017</w:t>
      </w:r>
    </w:p>
    <w:p w:rsidR="00297D82" w:rsidRDefault="00297D82" w14:paraId="56020A77" w14:textId="77777777"/>
    <w:tbl>
      <w:tblPr>
        <w:tblW w:w="0" w:type="auto"/>
        <w:tblLayout w:type="fixed"/>
        <w:tblLook w:val="0000" w:firstRow="0" w:lastRow="0" w:firstColumn="0" w:lastColumn="0" w:noHBand="0" w:noVBand="0"/>
      </w:tblPr>
      <w:tblGrid>
        <w:gridCol w:w="4968"/>
        <w:gridCol w:w="4230"/>
      </w:tblGrid>
      <w:tr w:rsidR="00297D82" w:rsidTr="6FCDBDCB" w14:paraId="7A2462A6" w14:textId="77777777">
        <w:trPr>
          <w:trHeight w:val="600"/>
        </w:trPr>
        <w:tc>
          <w:tcPr>
            <w:tcW w:w="4968" w:type="dxa"/>
            <w:vAlign w:val="bottom"/>
          </w:tcPr>
          <w:p w:rsidR="00297D82" w:rsidRDefault="6FCDBDCB" w14:paraId="6538B032" w14:textId="77777777">
            <w:pPr>
              <w:spacing w:before="72" w:after="72"/>
            </w:pPr>
            <w:r w:rsidRPr="6FCDBDCB">
              <w:rPr>
                <w:b/>
                <w:bCs/>
              </w:rPr>
              <w:t>Development Phase:</w:t>
            </w:r>
          </w:p>
        </w:tc>
        <w:tc>
          <w:tcPr>
            <w:tcW w:w="4230" w:type="dxa"/>
            <w:vAlign w:val="bottom"/>
          </w:tcPr>
          <w:p w:rsidR="00297D82" w:rsidRDefault="6FCDBDCB" w14:paraId="25265818" w14:textId="77777777">
            <w:pPr>
              <w:spacing w:before="72" w:after="72"/>
            </w:pPr>
            <w:r>
              <w:t>Phase III</w:t>
            </w:r>
          </w:p>
        </w:tc>
      </w:tr>
      <w:tr w:rsidR="00297D82" w:rsidTr="6FCDBDCB" w14:paraId="21D6AE3F" w14:textId="77777777">
        <w:trPr>
          <w:trHeight w:val="600"/>
        </w:trPr>
        <w:tc>
          <w:tcPr>
            <w:tcW w:w="4968" w:type="dxa"/>
            <w:vAlign w:val="bottom"/>
          </w:tcPr>
          <w:p w:rsidR="00297D82" w:rsidRDefault="6FCDBDCB" w14:paraId="1FCC4DD0" w14:textId="77777777">
            <w:pPr>
              <w:spacing w:before="72" w:after="72"/>
            </w:pPr>
            <w:r w:rsidRPr="6FCDBDCB">
              <w:rPr>
                <w:b/>
                <w:bCs/>
              </w:rPr>
              <w:t>Name of the Investigational Product:</w:t>
            </w:r>
          </w:p>
        </w:tc>
        <w:tc>
          <w:tcPr>
            <w:tcW w:w="4230" w:type="dxa"/>
            <w:vAlign w:val="bottom"/>
          </w:tcPr>
          <w:p w:rsidR="00297D82" w:rsidP="0076512A" w:rsidRDefault="6FCDBDCB" w14:paraId="6D8F7B7E" w14:textId="77777777">
            <w:pPr>
              <w:spacing w:before="72" w:after="72"/>
            </w:pPr>
            <w:r>
              <w:t>Fostair pMDI</w:t>
            </w:r>
          </w:p>
        </w:tc>
      </w:tr>
      <w:tr w:rsidR="00297D82" w:rsidTr="6FCDBDCB" w14:paraId="6B077D4C" w14:textId="77777777">
        <w:trPr>
          <w:trHeight w:val="600"/>
        </w:trPr>
        <w:tc>
          <w:tcPr>
            <w:tcW w:w="4968" w:type="dxa"/>
            <w:vAlign w:val="bottom"/>
          </w:tcPr>
          <w:p w:rsidR="00297D82" w:rsidRDefault="6FCDBDCB" w14:paraId="4D737B20" w14:textId="77777777">
            <w:pPr>
              <w:spacing w:before="72" w:after="72"/>
            </w:pPr>
            <w:r w:rsidRPr="6FCDBDCB">
              <w:rPr>
                <w:b/>
                <w:bCs/>
              </w:rPr>
              <w:t>Date First Informed Consent Signed:</w:t>
            </w:r>
          </w:p>
        </w:tc>
        <w:tc>
          <w:tcPr>
            <w:tcW w:w="4230" w:type="dxa"/>
            <w:vAlign w:val="bottom"/>
          </w:tcPr>
          <w:p w:rsidR="00297D82" w:rsidP="0076512A" w:rsidRDefault="6FCDBDCB" w14:paraId="7243E08F" w14:textId="77777777">
            <w:pPr>
              <w:spacing w:before="72" w:after="72"/>
            </w:pPr>
            <w:r>
              <w:t>30 June 2014</w:t>
            </w:r>
          </w:p>
        </w:tc>
      </w:tr>
      <w:tr w:rsidR="00297D82" w:rsidTr="6FCDBDCB" w14:paraId="1211CEEE" w14:textId="77777777">
        <w:trPr>
          <w:trHeight w:val="600"/>
        </w:trPr>
        <w:tc>
          <w:tcPr>
            <w:tcW w:w="4968" w:type="dxa"/>
            <w:vAlign w:val="bottom"/>
          </w:tcPr>
          <w:p w:rsidR="00297D82" w:rsidRDefault="6FCDBDCB" w14:paraId="4E469DC2" w14:textId="77777777">
            <w:pPr>
              <w:spacing w:before="72" w:after="72"/>
            </w:pPr>
            <w:r w:rsidRPr="6FCDBDCB">
              <w:rPr>
                <w:b/>
                <w:bCs/>
              </w:rPr>
              <w:t>Last Observation Date:</w:t>
            </w:r>
          </w:p>
        </w:tc>
        <w:tc>
          <w:tcPr>
            <w:tcW w:w="4230" w:type="dxa"/>
            <w:vAlign w:val="bottom"/>
          </w:tcPr>
          <w:p w:rsidR="00297D82" w:rsidRDefault="6FCDBDCB" w14:paraId="2756F2BE" w14:textId="77777777">
            <w:pPr>
              <w:spacing w:before="72" w:after="72"/>
            </w:pPr>
            <w:r>
              <w:t>24 April 2015</w:t>
            </w:r>
          </w:p>
        </w:tc>
      </w:tr>
      <w:tr w:rsidR="00297D82" w:rsidTr="6FCDBDCB" w14:paraId="357447A4" w14:textId="77777777">
        <w:trPr>
          <w:trHeight w:val="600"/>
        </w:trPr>
        <w:tc>
          <w:tcPr>
            <w:tcW w:w="9198" w:type="dxa"/>
            <w:gridSpan w:val="2"/>
            <w:vAlign w:val="bottom"/>
          </w:tcPr>
          <w:p w:rsidR="00297D82" w:rsidRDefault="6FCDBDCB" w14:paraId="60B49E4B" w14:textId="77777777">
            <w:pPr>
              <w:spacing w:before="72" w:after="72"/>
            </w:pPr>
            <w:r w:rsidRPr="6FCDBDCB">
              <w:rPr>
                <w:b/>
                <w:bCs/>
              </w:rPr>
              <w:t>Principal Investigator:</w:t>
            </w:r>
          </w:p>
        </w:tc>
      </w:tr>
      <w:tr w:rsidR="00297D82" w:rsidTr="6FCDBDCB" w14:paraId="1BAC0F5B" w14:textId="77777777">
        <w:trPr>
          <w:trHeight w:val="600"/>
        </w:trPr>
        <w:tc>
          <w:tcPr>
            <w:tcW w:w="9198" w:type="dxa"/>
            <w:gridSpan w:val="2"/>
            <w:vAlign w:val="bottom"/>
          </w:tcPr>
          <w:p w:rsidR="00297D82" w:rsidP="00297D82" w:rsidRDefault="423221CA" w14:paraId="75FFC8DB" w14:textId="77777777">
            <w:pPr>
              <w:spacing w:before="60" w:after="60"/>
            </w:pPr>
            <w:r>
              <w:t>Dr Simon Hart</w:t>
            </w:r>
            <w:r w:rsidR="0076512A">
              <w:br/>
            </w:r>
            <w:r>
              <w:t>University of Hull</w:t>
            </w:r>
            <w:r w:rsidR="0076512A">
              <w:br/>
            </w:r>
            <w:r>
              <w:t>Castle Hill Hospital</w:t>
            </w:r>
            <w:r w:rsidR="0076512A">
              <w:br/>
            </w:r>
            <w:r w:rsidRPr="423221CA">
              <w:rPr>
                <w:lang w:val="en-GB"/>
              </w:rPr>
              <w:t>Castle Road</w:t>
            </w:r>
            <w:r w:rsidR="0076512A">
              <w:br/>
            </w:r>
            <w:r w:rsidRPr="423221CA">
              <w:rPr>
                <w:lang w:val="en-GB"/>
              </w:rPr>
              <w:t xml:space="preserve">Hull, HU16 5JQ, </w:t>
            </w:r>
            <w:r>
              <w:t>UK</w:t>
            </w:r>
          </w:p>
        </w:tc>
      </w:tr>
      <w:tr w:rsidR="00297D82" w:rsidTr="6FCDBDCB" w14:paraId="278D3458" w14:textId="77777777">
        <w:trPr>
          <w:trHeight w:val="600"/>
        </w:trPr>
        <w:tc>
          <w:tcPr>
            <w:tcW w:w="9198" w:type="dxa"/>
            <w:gridSpan w:val="2"/>
            <w:vAlign w:val="bottom"/>
          </w:tcPr>
          <w:p w:rsidR="00297D82" w:rsidP="6FCDBDCB" w:rsidRDefault="6FCDBDCB" w14:paraId="3B5E1272" w14:textId="77777777">
            <w:pPr>
              <w:spacing w:before="72" w:after="72"/>
              <w:rPr>
                <w:b/>
                <w:bCs/>
              </w:rPr>
            </w:pPr>
            <w:r w:rsidRPr="6FCDBDCB">
              <w:rPr>
                <w:b/>
                <w:bCs/>
              </w:rPr>
              <w:t>Sponsor’s:</w:t>
            </w:r>
          </w:p>
        </w:tc>
      </w:tr>
      <w:tr w:rsidR="00297D82" w:rsidTr="6FCDBDCB" w14:paraId="0AEFB8BA" w14:textId="77777777">
        <w:trPr>
          <w:trHeight w:val="600"/>
        </w:trPr>
        <w:tc>
          <w:tcPr>
            <w:tcW w:w="9198" w:type="dxa"/>
            <w:gridSpan w:val="2"/>
            <w:vAlign w:val="bottom"/>
          </w:tcPr>
          <w:p w:rsidRPr="0076512A" w:rsidR="0076512A" w:rsidP="6FCDBDCB" w:rsidRDefault="6FCDBDCB" w14:paraId="1C41AA6D" w14:textId="77777777">
            <w:pPr>
              <w:rPr>
                <w:rFonts w:ascii="Calibri" w:hAnsi="Calibri"/>
                <w:lang w:val="en-GB" w:eastAsia="en-GB"/>
              </w:rPr>
            </w:pPr>
            <w:r>
              <w:t>Hull and East Yorkshire Hospitals NHS trust</w:t>
            </w:r>
          </w:p>
          <w:p w:rsidR="00297D82" w:rsidP="0076512A" w:rsidRDefault="6FCDBDCB" w14:paraId="4BD6E909" w14:textId="77777777">
            <w:pPr>
              <w:spacing w:before="60" w:after="60"/>
            </w:pPr>
            <w:r w:rsidRPr="6FCDBDCB">
              <w:rPr>
                <w:rFonts w:cs="Arial"/>
              </w:rPr>
              <w:t>R&amp;D department, Office 13, 2</w:t>
            </w:r>
            <w:r w:rsidRPr="6FCDBDCB">
              <w:rPr>
                <w:rFonts w:cs="Arial"/>
                <w:vertAlign w:val="superscript"/>
              </w:rPr>
              <w:t>nd</w:t>
            </w:r>
            <w:r w:rsidRPr="6FCDBDCB">
              <w:rPr>
                <w:rFonts w:cs="Arial"/>
              </w:rPr>
              <w:t xml:space="preserve"> Floor Daisy Building, Castle Hill Hospital, Castle Rd, Cottingham, East Yorkshire HU16 5JQ</w:t>
            </w:r>
          </w:p>
        </w:tc>
      </w:tr>
    </w:tbl>
    <w:p w:rsidR="00297D82" w:rsidRDefault="00297D82" w14:paraId="5D003B39" w14:textId="77777777"/>
    <w:p w:rsidR="00297D82" w:rsidRDefault="00297D82" w14:paraId="2E528B10" w14:textId="77777777"/>
    <w:p w:rsidR="00297D82" w:rsidRDefault="423221CA" w14:paraId="10B8343C" w14:textId="77777777">
      <w:r>
        <w:t xml:space="preserve">This study was designed and managed in compliance with the principles of </w:t>
      </w:r>
      <w:r w:rsidR="00297D82">
        <w:br/>
      </w:r>
      <w:r>
        <w:t>Good Clinical Practice.</w:t>
      </w:r>
    </w:p>
    <w:p w:rsidR="00297D82" w:rsidRDefault="00297D82" w14:paraId="353BBF6D" w14:textId="77777777">
      <w:pPr>
        <w:sectPr w:rsidR="00297D82" w:rsidSect="005F4A68">
          <w:headerReference w:type="default" r:id="rId7"/>
          <w:footerReference w:type="even" r:id="rId8"/>
          <w:footerReference w:type="default" r:id="rId9"/>
          <w:pgSz w:w="12240" w:h="15840" w:orient="portrait" w:code="1"/>
          <w:pgMar w:top="1440" w:right="1080" w:bottom="1080" w:left="1800" w:header="720" w:footer="720" w:gutter="0"/>
          <w:paperSrc w:first="7" w:other="7"/>
          <w:pgNumType w:fmt="lowerRoman" w:start="1"/>
          <w:cols w:space="720"/>
        </w:sectPr>
      </w:pPr>
    </w:p>
    <w:tbl>
      <w:tblPr>
        <w:tblW w:w="0" w:type="auto"/>
        <w:tblInd w:w="108" w:type="dxa"/>
        <w:tblLayout w:type="fixed"/>
        <w:tblLook w:val="0000" w:firstRow="0" w:lastRow="0" w:firstColumn="0" w:lastColumn="0" w:noHBand="0" w:noVBand="0"/>
      </w:tblPr>
      <w:tblGrid>
        <w:gridCol w:w="4616"/>
        <w:gridCol w:w="1414"/>
        <w:gridCol w:w="3060"/>
      </w:tblGrid>
      <w:tr w:rsidRPr="004A2FAF" w:rsidR="00297D82" w:rsidTr="6FCDBDCB" w14:paraId="6EFD53E2" w14:textId="77777777">
        <w:trPr>
          <w:cantSplit/>
        </w:trPr>
        <w:tc>
          <w:tcPr>
            <w:tcW w:w="9090" w:type="dxa"/>
            <w:gridSpan w:val="3"/>
            <w:tcBorders>
              <w:top w:val="single" w:color="auto" w:sz="6" w:space="0"/>
              <w:left w:val="single" w:color="auto" w:sz="12" w:space="0"/>
              <w:bottom w:val="single" w:color="auto" w:sz="6" w:space="0"/>
              <w:right w:val="single" w:color="auto" w:sz="12" w:space="0"/>
            </w:tcBorders>
          </w:tcPr>
          <w:p w:rsidRPr="004A2FAF" w:rsidR="00297D82" w:rsidRDefault="00297D82" w14:paraId="50F2381E" w14:textId="77777777">
            <w:pPr>
              <w:spacing w:before="60" w:after="60"/>
              <w:jc w:val="center"/>
              <w:rPr>
                <w:rFonts w:asciiTheme="minorHAnsi" w:hAnsiTheme="minorHAnsi"/>
                <w:b/>
                <w:sz w:val="20"/>
              </w:rPr>
            </w:pPr>
            <w:r w:rsidRPr="004A2FAF">
              <w:rPr>
                <w:rFonts w:asciiTheme="minorHAnsi" w:hAnsiTheme="minorHAnsi"/>
                <w:b/>
                <w:sz w:val="20"/>
              </w:rPr>
              <w:lastRenderedPageBreak/>
              <w:fldChar w:fldCharType="begin"/>
            </w:r>
            <w:r w:rsidRPr="004A2FAF">
              <w:rPr>
                <w:rFonts w:asciiTheme="minorHAnsi" w:hAnsiTheme="minorHAnsi"/>
                <w:b/>
                <w:sz w:val="20"/>
              </w:rPr>
              <w:instrText xml:space="preserve"> MACROBUTTON HelpClrptv41 SYNOPSIS </w:instrText>
            </w:r>
            <w:r w:rsidRPr="004A2FAF">
              <w:rPr>
                <w:rFonts w:asciiTheme="minorHAnsi" w:hAnsiTheme="minorHAnsi"/>
                <w:b/>
                <w:sz w:val="20"/>
              </w:rPr>
              <w:fldChar w:fldCharType="begin"/>
            </w:r>
            <w:r w:rsidRPr="004A2FAF">
              <w:rPr>
                <w:rFonts w:asciiTheme="minorHAnsi" w:hAnsiTheme="minorHAnsi"/>
                <w:b/>
                <w:sz w:val="20"/>
              </w:rPr>
              <w:instrText xml:space="preserve"> SET clrptv4 "Synopsis"</w:instrText>
            </w:r>
            <w:r w:rsidRPr="004A2FAF">
              <w:rPr>
                <w:rFonts w:asciiTheme="minorHAnsi" w:hAnsiTheme="minorHAnsi"/>
                <w:b/>
                <w:sz w:val="20"/>
              </w:rPr>
              <w:fldChar w:fldCharType="separate"/>
            </w:r>
            <w:r w:rsidRPr="004A2FAF">
              <w:rPr>
                <w:rFonts w:asciiTheme="minorHAnsi" w:hAnsiTheme="minorHAnsi"/>
                <w:b/>
                <w:noProof/>
                <w:sz w:val="20"/>
              </w:rPr>
              <w:instrText>Synopsis</w:instrText>
            </w:r>
            <w:r w:rsidRPr="004A2FAF">
              <w:rPr>
                <w:rFonts w:asciiTheme="minorHAnsi" w:hAnsiTheme="minorHAnsi"/>
                <w:b/>
                <w:sz w:val="20"/>
              </w:rPr>
              <w:fldChar w:fldCharType="end"/>
            </w:r>
            <w:r w:rsidRPr="004A2FAF">
              <w:rPr>
                <w:rFonts w:asciiTheme="minorHAnsi" w:hAnsiTheme="minorHAnsi"/>
                <w:b/>
                <w:sz w:val="20"/>
              </w:rPr>
              <w:fldChar w:fldCharType="end"/>
            </w:r>
          </w:p>
          <w:p w:rsidRPr="004A2FAF" w:rsidR="002562C7" w:rsidP="6FCDBDCB" w:rsidRDefault="6FCDBDCB" w14:paraId="31B8B061" w14:textId="77777777">
            <w:pPr>
              <w:spacing w:before="60" w:after="60"/>
              <w:jc w:val="center"/>
              <w:rPr>
                <w:rFonts w:cs="TimesNewRoman,Bold" w:asciiTheme="minorHAnsi" w:hAnsiTheme="minorHAnsi"/>
                <w:b/>
                <w:bCs/>
                <w:sz w:val="20"/>
              </w:rPr>
            </w:pPr>
            <w:r w:rsidRPr="004A2FAF">
              <w:rPr>
                <w:rFonts w:cs="TimesNewRoman,Bold" w:asciiTheme="minorHAnsi" w:hAnsiTheme="minorHAnsi"/>
                <w:b/>
                <w:bCs/>
                <w:sz w:val="20"/>
              </w:rPr>
              <w:t>Effect of Fostair</w:t>
            </w:r>
            <w:r w:rsidRPr="004A2FAF">
              <w:rPr>
                <w:rFonts w:asciiTheme="minorHAnsi" w:hAnsiTheme="minorHAnsi"/>
                <w:b/>
                <w:bCs/>
                <w:sz w:val="20"/>
              </w:rPr>
              <w:t xml:space="preserve">® </w:t>
            </w:r>
            <w:r w:rsidRPr="004A2FAF">
              <w:rPr>
                <w:rFonts w:cs="TimesNewRoman,Bold" w:asciiTheme="minorHAnsi" w:hAnsiTheme="minorHAnsi"/>
                <w:b/>
                <w:bCs/>
                <w:sz w:val="20"/>
              </w:rPr>
              <w:t>on biomarkers of platelet adhesion in IPF</w:t>
            </w:r>
          </w:p>
          <w:p w:rsidRPr="004A2FAF" w:rsidR="002562C7" w:rsidP="6FCDBDCB" w:rsidRDefault="6FCDBDCB" w14:paraId="626D355C" w14:textId="77777777">
            <w:pPr>
              <w:ind w:left="2880" w:firstLine="720"/>
              <w:rPr>
                <w:rFonts w:asciiTheme="minorHAnsi" w:hAnsiTheme="minorHAnsi"/>
                <w:b/>
                <w:bCs/>
                <w:sz w:val="20"/>
                <w:lang w:val="en-GB" w:eastAsia="en-GB"/>
              </w:rPr>
            </w:pPr>
            <w:r w:rsidRPr="004A2FAF">
              <w:rPr>
                <w:rFonts w:asciiTheme="minorHAnsi" w:hAnsiTheme="minorHAnsi"/>
                <w:b/>
                <w:bCs/>
                <w:sz w:val="20"/>
              </w:rPr>
              <w:t>Protocol ID:  Acadmed18013</w:t>
            </w:r>
          </w:p>
          <w:p w:rsidRPr="004A2FAF" w:rsidR="00297D82" w:rsidP="6FCDBDCB" w:rsidRDefault="6FCDBDCB" w14:paraId="2EC4F178" w14:textId="77777777">
            <w:pPr>
              <w:spacing w:before="60" w:after="60"/>
              <w:rPr>
                <w:rFonts w:asciiTheme="minorHAnsi" w:hAnsiTheme="minorHAnsi"/>
                <w:b/>
                <w:bCs/>
                <w:sz w:val="20"/>
              </w:rPr>
            </w:pPr>
            <w:r w:rsidRPr="004A2FAF">
              <w:rPr>
                <w:rFonts w:asciiTheme="minorHAnsi" w:hAnsiTheme="minorHAnsi"/>
                <w:b/>
                <w:bCs/>
                <w:sz w:val="20"/>
              </w:rPr>
              <w:t>Principal Investigator, Study Center Location:</w:t>
            </w:r>
          </w:p>
          <w:p w:rsidRPr="004A2FAF" w:rsidR="00297D82" w:rsidP="6FCDBDCB" w:rsidRDefault="6FCDBDCB" w14:paraId="7BDDB1CD" w14:textId="77777777">
            <w:pPr>
              <w:pStyle w:val="Header"/>
              <w:tabs>
                <w:tab w:val="clear" w:pos="9360"/>
                <w:tab w:val="left" w:pos="3402"/>
              </w:tabs>
              <w:ind w:left="2862"/>
              <w:rPr>
                <w:rFonts w:asciiTheme="minorHAnsi" w:hAnsiTheme="minorHAnsi"/>
                <w:lang w:val="en-GB"/>
              </w:rPr>
            </w:pPr>
            <w:r w:rsidRPr="004A2FAF">
              <w:rPr>
                <w:rFonts w:asciiTheme="minorHAnsi" w:hAnsiTheme="minorHAnsi"/>
                <w:lang w:val="en-GB"/>
              </w:rPr>
              <w:t>Dr Simon Hart</w:t>
            </w:r>
          </w:p>
          <w:p w:rsidRPr="004A2FAF" w:rsidR="00297D82" w:rsidP="00297D82" w:rsidRDefault="6FCDBDCB" w14:paraId="6050A686" w14:textId="77777777">
            <w:pPr>
              <w:pStyle w:val="Header"/>
              <w:tabs>
                <w:tab w:val="clear" w:pos="9360"/>
                <w:tab w:val="left" w:pos="3402"/>
              </w:tabs>
              <w:ind w:left="2862"/>
              <w:rPr>
                <w:rFonts w:asciiTheme="minorHAnsi" w:hAnsiTheme="minorHAnsi"/>
              </w:rPr>
            </w:pPr>
            <w:r w:rsidRPr="004A2FAF">
              <w:rPr>
                <w:rFonts w:asciiTheme="minorHAnsi" w:hAnsiTheme="minorHAnsi"/>
              </w:rPr>
              <w:t>Clinical senior lecturer Respiratory Medicine</w:t>
            </w:r>
          </w:p>
          <w:p w:rsidRPr="004A2FAF" w:rsidR="00297D82" w:rsidP="00297D82" w:rsidRDefault="6FCDBDCB" w14:paraId="30B29127" w14:textId="77777777">
            <w:pPr>
              <w:pStyle w:val="Header"/>
              <w:tabs>
                <w:tab w:val="clear" w:pos="9360"/>
                <w:tab w:val="left" w:pos="3402"/>
              </w:tabs>
              <w:ind w:left="2862"/>
              <w:rPr>
                <w:rFonts w:asciiTheme="minorHAnsi" w:hAnsiTheme="minorHAnsi"/>
              </w:rPr>
            </w:pPr>
            <w:r w:rsidRPr="004A2FAF">
              <w:rPr>
                <w:rFonts w:asciiTheme="minorHAnsi" w:hAnsiTheme="minorHAnsi"/>
              </w:rPr>
              <w:t>R Medicine</w:t>
            </w:r>
          </w:p>
          <w:p w:rsidRPr="004A2FAF" w:rsidR="00297D82" w:rsidP="00297D82" w:rsidRDefault="6FCDBDCB" w14:paraId="679B0E75" w14:textId="77777777">
            <w:pPr>
              <w:pStyle w:val="Header"/>
              <w:tabs>
                <w:tab w:val="clear" w:pos="9360"/>
                <w:tab w:val="left" w:pos="3402"/>
              </w:tabs>
              <w:ind w:left="2862"/>
              <w:rPr>
                <w:rFonts w:asciiTheme="minorHAnsi" w:hAnsiTheme="minorHAnsi"/>
              </w:rPr>
            </w:pPr>
            <w:r w:rsidRPr="004A2FAF">
              <w:rPr>
                <w:rFonts w:asciiTheme="minorHAnsi" w:hAnsiTheme="minorHAnsi"/>
              </w:rPr>
              <w:t>Castle Hill Hospital</w:t>
            </w:r>
          </w:p>
          <w:p w:rsidRPr="004A2FAF" w:rsidR="00297D82" w:rsidP="6FCDBDCB" w:rsidRDefault="6FCDBDCB" w14:paraId="732F93AB" w14:textId="77777777">
            <w:pPr>
              <w:tabs>
                <w:tab w:val="left" w:pos="3402"/>
              </w:tabs>
              <w:ind w:left="2862"/>
              <w:rPr>
                <w:rFonts w:asciiTheme="minorHAnsi" w:hAnsiTheme="minorHAnsi"/>
                <w:sz w:val="20"/>
              </w:rPr>
            </w:pPr>
            <w:r w:rsidRPr="004A2FAF">
              <w:rPr>
                <w:rFonts w:asciiTheme="minorHAnsi" w:hAnsiTheme="minorHAnsi"/>
                <w:sz w:val="20"/>
              </w:rPr>
              <w:t>Castle Road</w:t>
            </w:r>
          </w:p>
          <w:p w:rsidRPr="004A2FAF" w:rsidR="00297D82" w:rsidP="6FCDBDCB" w:rsidRDefault="6FCDBDCB" w14:paraId="4E620E26" w14:textId="77777777">
            <w:pPr>
              <w:tabs>
                <w:tab w:val="left" w:pos="3402"/>
              </w:tabs>
              <w:spacing w:after="60"/>
              <w:ind w:left="2862"/>
              <w:rPr>
                <w:rFonts w:asciiTheme="minorHAnsi" w:hAnsiTheme="minorHAnsi"/>
                <w:sz w:val="20"/>
              </w:rPr>
            </w:pPr>
            <w:r w:rsidRPr="004A2FAF">
              <w:rPr>
                <w:rFonts w:asciiTheme="minorHAnsi" w:hAnsiTheme="minorHAnsi"/>
                <w:sz w:val="20"/>
              </w:rPr>
              <w:t>Hull HU16 5JQ, UK</w:t>
            </w:r>
          </w:p>
        </w:tc>
      </w:tr>
      <w:tr w:rsidRPr="004A2FAF" w:rsidR="00297D82" w:rsidTr="6FCDBDCB" w14:paraId="0A35780E" w14:textId="77777777">
        <w:trPr>
          <w:cantSplit/>
          <w:trHeight w:val="500"/>
        </w:trPr>
        <w:tc>
          <w:tcPr>
            <w:tcW w:w="4616" w:type="dxa"/>
            <w:tcBorders>
              <w:top w:val="single" w:color="auto" w:sz="6" w:space="0"/>
              <w:left w:val="single" w:color="auto" w:sz="12" w:space="0"/>
              <w:bottom w:val="single" w:color="auto" w:sz="6" w:space="0"/>
            </w:tcBorders>
          </w:tcPr>
          <w:p w:rsidRPr="004A2FAF" w:rsidR="00297D82" w:rsidP="6FCDBDCB" w:rsidRDefault="6FCDBDCB" w14:paraId="2277B520" w14:textId="77777777">
            <w:pPr>
              <w:spacing w:before="60" w:after="60"/>
              <w:rPr>
                <w:rFonts w:asciiTheme="minorHAnsi" w:hAnsiTheme="minorHAnsi"/>
                <w:sz w:val="20"/>
              </w:rPr>
            </w:pPr>
            <w:r w:rsidRPr="004A2FAF">
              <w:rPr>
                <w:rFonts w:asciiTheme="minorHAnsi" w:hAnsiTheme="minorHAnsi"/>
                <w:b/>
                <w:bCs/>
                <w:sz w:val="20"/>
              </w:rPr>
              <w:t>Development Phase:</w:t>
            </w:r>
            <w:r w:rsidRPr="004A2FAF">
              <w:rPr>
                <w:rFonts w:asciiTheme="minorHAnsi" w:hAnsiTheme="minorHAnsi"/>
                <w:sz w:val="20"/>
              </w:rPr>
              <w:t xml:space="preserve">  Phase III</w:t>
            </w:r>
          </w:p>
        </w:tc>
        <w:tc>
          <w:tcPr>
            <w:tcW w:w="4474" w:type="dxa"/>
            <w:gridSpan w:val="2"/>
            <w:tcBorders>
              <w:left w:val="single" w:color="auto" w:sz="6" w:space="0"/>
              <w:right w:val="single" w:color="auto" w:sz="12" w:space="0"/>
            </w:tcBorders>
          </w:tcPr>
          <w:p w:rsidRPr="004A2FAF" w:rsidR="00297D82" w:rsidRDefault="00297D82" w14:paraId="512F3C79" w14:textId="72948FA0">
            <w:pPr>
              <w:spacing w:before="60" w:after="60"/>
              <w:rPr>
                <w:rFonts w:asciiTheme="minorHAnsi" w:hAnsiTheme="minorHAnsi"/>
                <w:smallCaps/>
                <w:sz w:val="20"/>
              </w:rPr>
            </w:pPr>
            <w:r w:rsidRPr="004A2FAF">
              <w:rPr>
                <w:rFonts w:asciiTheme="minorHAnsi" w:hAnsiTheme="minorHAnsi"/>
                <w:b/>
                <w:sz w:val="20"/>
              </w:rPr>
              <w:fldChar w:fldCharType="begin"/>
            </w:r>
            <w:r w:rsidRPr="004A2FAF">
              <w:rPr>
                <w:rFonts w:asciiTheme="minorHAnsi" w:hAnsiTheme="minorHAnsi"/>
                <w:b/>
                <w:sz w:val="20"/>
              </w:rPr>
              <w:instrText xml:space="preserve"> MACROBUTTON HelpClrptv41 Report Date: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Report Date"</w:instrText>
            </w:r>
            <w:r w:rsidRPr="004A2FAF">
              <w:rPr>
                <w:rFonts w:asciiTheme="minorHAnsi" w:hAnsiTheme="minorHAnsi"/>
                <w:b/>
                <w:sz w:val="20"/>
              </w:rPr>
              <w:fldChar w:fldCharType="separate"/>
            </w:r>
            <w:r w:rsidRPr="004A2FAF">
              <w:rPr>
                <w:rFonts w:asciiTheme="minorHAnsi" w:hAnsiTheme="minorHAnsi"/>
                <w:b/>
                <w:noProof/>
                <w:sz w:val="20"/>
              </w:rPr>
              <w:instrText>Def Report Date</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sz w:val="20"/>
              </w:rPr>
              <w:t xml:space="preserve"> </w:t>
            </w:r>
            <w:r w:rsidRPr="004A2FAF">
              <w:rPr>
                <w:rFonts w:asciiTheme="minorHAnsi" w:hAnsiTheme="minorHAnsi"/>
                <w:sz w:val="20"/>
              </w:rPr>
              <w:fldChar w:fldCharType="begin"/>
            </w:r>
            <w:r w:rsidRPr="004A2FAF">
              <w:rPr>
                <w:rFonts w:asciiTheme="minorHAnsi" w:hAnsiTheme="minorHAnsi"/>
                <w:sz w:val="20"/>
              </w:rPr>
              <w:instrText xml:space="preserve"> DATE \@ "d MMMM yyyy" </w:instrText>
            </w:r>
            <w:r w:rsidRPr="004A2FAF">
              <w:rPr>
                <w:rFonts w:asciiTheme="minorHAnsi" w:hAnsiTheme="minorHAnsi"/>
                <w:sz w:val="20"/>
              </w:rPr>
              <w:fldChar w:fldCharType="separate"/>
            </w:r>
            <w:r w:rsidR="00CF58D5">
              <w:rPr>
                <w:rFonts w:asciiTheme="minorHAnsi" w:hAnsiTheme="minorHAnsi"/>
                <w:noProof/>
                <w:sz w:val="20"/>
              </w:rPr>
              <w:t>29 May 2018</w:t>
            </w:r>
            <w:r w:rsidRPr="004A2FAF">
              <w:rPr>
                <w:rFonts w:asciiTheme="minorHAnsi" w:hAnsiTheme="minorHAnsi"/>
                <w:sz w:val="20"/>
              </w:rPr>
              <w:fldChar w:fldCharType="end"/>
            </w:r>
          </w:p>
        </w:tc>
      </w:tr>
      <w:tr w:rsidRPr="004A2FAF" w:rsidR="00297D82" w:rsidTr="6FCDBDCB" w14:paraId="693E8D14" w14:textId="77777777">
        <w:trPr>
          <w:cantSplit/>
          <w:trHeight w:val="500"/>
        </w:trPr>
        <w:tc>
          <w:tcPr>
            <w:tcW w:w="4616" w:type="dxa"/>
            <w:tcBorders>
              <w:top w:val="single" w:color="auto" w:sz="6" w:space="0"/>
              <w:left w:val="single" w:color="auto" w:sz="12" w:space="0"/>
              <w:bottom w:val="single" w:color="auto" w:sz="6" w:space="0"/>
              <w:right w:val="single" w:color="auto" w:sz="6" w:space="0"/>
            </w:tcBorders>
          </w:tcPr>
          <w:p w:rsidRPr="004A2FAF" w:rsidR="00297D82" w:rsidP="423221CA" w:rsidRDefault="00297D82" w14:paraId="7C26822C" w14:textId="77777777">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First Informed Consent Signed: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Study Initiation Date"</w:instrText>
            </w:r>
            <w:r w:rsidRPr="004A2FAF">
              <w:rPr>
                <w:rFonts w:asciiTheme="minorHAnsi" w:hAnsiTheme="minorHAnsi"/>
                <w:b/>
                <w:sz w:val="20"/>
              </w:rPr>
              <w:fldChar w:fldCharType="separate"/>
            </w:r>
            <w:r w:rsidRPr="004A2FAF">
              <w:rPr>
                <w:rFonts w:asciiTheme="minorHAnsi" w:hAnsiTheme="minorHAnsi"/>
                <w:b/>
                <w:noProof/>
                <w:sz w:val="20"/>
              </w:rPr>
              <w:instrText>Def Study Initiation Date</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sz w:val="20"/>
              </w:rPr>
              <w:br/>
            </w:r>
            <w:r w:rsidRPr="004A2FAF" w:rsidR="002562C7">
              <w:rPr>
                <w:rFonts w:asciiTheme="minorHAnsi" w:hAnsiTheme="minorHAnsi"/>
                <w:sz w:val="20"/>
              </w:rPr>
              <w:t>30 June 2014</w:t>
            </w:r>
          </w:p>
        </w:tc>
        <w:tc>
          <w:tcPr>
            <w:tcW w:w="4474" w:type="dxa"/>
            <w:gridSpan w:val="2"/>
            <w:tcBorders>
              <w:top w:val="single" w:color="auto" w:sz="6" w:space="0"/>
              <w:left w:val="single" w:color="auto" w:sz="6" w:space="0"/>
              <w:bottom w:val="single" w:color="auto" w:sz="6" w:space="0"/>
              <w:right w:val="single" w:color="auto" w:sz="12" w:space="0"/>
            </w:tcBorders>
          </w:tcPr>
          <w:p w:rsidRPr="004A2FAF" w:rsidR="00297D82" w:rsidP="423221CA" w:rsidRDefault="00297D82" w14:paraId="342BF981" w14:textId="0DC4BDC5">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Last Observation Date: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Study Completion Date"</w:instrText>
            </w:r>
            <w:r w:rsidRPr="004A2FAF">
              <w:rPr>
                <w:rFonts w:asciiTheme="minorHAnsi" w:hAnsiTheme="minorHAnsi"/>
                <w:b/>
                <w:sz w:val="20"/>
              </w:rPr>
              <w:fldChar w:fldCharType="separate"/>
            </w:r>
            <w:r w:rsidRPr="004A2FAF">
              <w:rPr>
                <w:rFonts w:asciiTheme="minorHAnsi" w:hAnsiTheme="minorHAnsi"/>
                <w:b/>
                <w:noProof/>
                <w:sz w:val="20"/>
              </w:rPr>
              <w:instrText>Def Study Completion Date</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sz w:val="20"/>
              </w:rPr>
              <w:br/>
            </w:r>
            <w:r w:rsidRPr="004A2FAF">
              <w:rPr>
                <w:rFonts w:asciiTheme="minorHAnsi" w:hAnsiTheme="minorHAnsi"/>
                <w:sz w:val="20"/>
              </w:rPr>
              <w:t>4 April</w:t>
            </w:r>
            <w:r w:rsidRPr="004A2FAF" w:rsidR="002562C7">
              <w:rPr>
                <w:rFonts w:asciiTheme="minorHAnsi" w:hAnsiTheme="minorHAnsi"/>
                <w:sz w:val="20"/>
              </w:rPr>
              <w:t xml:space="preserve"> 20</w:t>
            </w:r>
            <w:r w:rsidRPr="004A2FAF">
              <w:rPr>
                <w:rFonts w:asciiTheme="minorHAnsi" w:hAnsiTheme="minorHAnsi"/>
                <w:sz w:val="20"/>
              </w:rPr>
              <w:t>15</w:t>
            </w:r>
          </w:p>
        </w:tc>
      </w:tr>
      <w:tr w:rsidRPr="004A2FAF" w:rsidR="00297D82" w:rsidTr="6FCDBDCB" w14:paraId="021DD404" w14:textId="77777777">
        <w:trPr>
          <w:cantSplit/>
          <w:trHeight w:val="500"/>
        </w:trPr>
        <w:tc>
          <w:tcPr>
            <w:tcW w:w="9090" w:type="dxa"/>
            <w:gridSpan w:val="3"/>
            <w:tcBorders>
              <w:top w:val="single" w:color="auto" w:sz="6" w:space="0"/>
              <w:left w:val="single" w:color="auto" w:sz="12" w:space="0"/>
              <w:bottom w:val="single" w:color="auto" w:sz="6" w:space="0"/>
              <w:right w:val="single" w:color="auto" w:sz="12" w:space="0"/>
            </w:tcBorders>
          </w:tcPr>
          <w:p w:rsidRPr="004A2FAF" w:rsidR="00297D82" w:rsidP="6FCDBDCB" w:rsidRDefault="6FCDBDCB" w14:paraId="5173769B" w14:textId="77777777">
            <w:pPr>
              <w:spacing w:before="60" w:after="60"/>
              <w:rPr>
                <w:rFonts w:asciiTheme="minorHAnsi" w:hAnsiTheme="minorHAnsi"/>
                <w:sz w:val="20"/>
              </w:rPr>
            </w:pPr>
            <w:r w:rsidRPr="004A2FAF">
              <w:rPr>
                <w:rFonts w:asciiTheme="minorHAnsi" w:hAnsiTheme="minorHAnsi"/>
                <w:b/>
                <w:bCs/>
                <w:sz w:val="20"/>
              </w:rPr>
              <w:t>Objectives:</w:t>
            </w:r>
            <w:r w:rsidRPr="004A2FAF">
              <w:rPr>
                <w:rFonts w:asciiTheme="minorHAnsi" w:hAnsiTheme="minorHAnsi"/>
                <w:sz w:val="20"/>
              </w:rPr>
              <w:t xml:space="preserve">  The primary outcome measure was to look at the biomarkers for platelet adhesion.  Measurementsl included platelet-monocyte complex formation, platelet P-selectin expression and platelet fibrinogen binding in the presence of` the platelet agonists ADP ( Adenosine diphosphate) and TFLLR measured at baseline, and post IMP treatments at Visit 5 and visit 8.  Data was expressed as the percentage change from baseline in platelets expressing CD62p and fibrinogen. Statistical significance was assessed using area under the curve and Anova .</w:t>
            </w:r>
          </w:p>
          <w:p w:rsidRPr="004A2FAF" w:rsidR="00600C40" w:rsidP="6FCDBDCB" w:rsidRDefault="6FCDBDCB" w14:paraId="3FC95E8A" w14:textId="77777777">
            <w:pPr>
              <w:rPr>
                <w:rFonts w:cs="TimesNewRoman" w:asciiTheme="minorHAnsi" w:hAnsiTheme="minorHAnsi"/>
                <w:sz w:val="20"/>
              </w:rPr>
            </w:pPr>
            <w:r w:rsidRPr="004A2FAF">
              <w:rPr>
                <w:rFonts w:asciiTheme="minorHAnsi" w:hAnsiTheme="minorHAnsi"/>
                <w:sz w:val="20"/>
              </w:rPr>
              <w:t>A secondary objectives were to determine the effect of Fostair pMDI on</w:t>
            </w:r>
            <w:r w:rsidRPr="004A2FAF">
              <w:rPr>
                <w:rFonts w:cs="TimesNewRoman" w:asciiTheme="minorHAnsi" w:hAnsiTheme="minorHAnsi"/>
                <w:sz w:val="20"/>
              </w:rPr>
              <w:t xml:space="preserve"> Change in FVC % predicted from baseline, absolute change in 6MWD from baseline between treatment periods.</w:t>
            </w:r>
            <w:r w:rsidRPr="004A2FAF">
              <w:rPr>
                <w:rFonts w:cs="Symbol" w:asciiTheme="minorHAnsi" w:hAnsiTheme="minorHAnsi"/>
                <w:sz w:val="20"/>
              </w:rPr>
              <w:t xml:space="preserve"> </w:t>
            </w:r>
            <w:r w:rsidRPr="004A2FAF">
              <w:rPr>
                <w:rFonts w:cs="TimesNewRoman" w:asciiTheme="minorHAnsi" w:hAnsiTheme="minorHAnsi"/>
                <w:sz w:val="20"/>
              </w:rPr>
              <w:t>Change in total score on K-BILD questionnaire from baseline between each treatment period and also change in the domains</w:t>
            </w:r>
            <w:r w:rsidRPr="004A2FAF">
              <w:rPr>
                <w:rFonts w:cs="AdvTT5bf2ac07" w:asciiTheme="minorHAnsi" w:hAnsiTheme="minorHAnsi"/>
                <w:sz w:val="20"/>
              </w:rPr>
              <w:t>: breathlessness and activities (questions 1, 4, 11, 13), psychological (questions 3, 5, 6, 8, 10, 12, 14) and chest symptoms (questions 2, 7, 9);</w:t>
            </w:r>
            <w:r w:rsidRPr="004A2FAF">
              <w:rPr>
                <w:rFonts w:cs="TimesNewRoman" w:asciiTheme="minorHAnsi" w:hAnsiTheme="minorHAnsi"/>
                <w:sz w:val="20"/>
              </w:rPr>
              <w:t>.</w:t>
            </w:r>
            <w:r w:rsidRPr="004A2FAF">
              <w:rPr>
                <w:rFonts w:cs="Symbol" w:asciiTheme="minorHAnsi" w:hAnsiTheme="minorHAnsi"/>
                <w:sz w:val="20"/>
              </w:rPr>
              <w:t xml:space="preserve">Change in </w:t>
            </w:r>
            <w:r w:rsidRPr="004A2FAF">
              <w:rPr>
                <w:rFonts w:cs="TimesNewRoman" w:asciiTheme="minorHAnsi" w:hAnsiTheme="minorHAnsi"/>
                <w:sz w:val="20"/>
              </w:rPr>
              <w:t>Sputum inflammatory cells – inflammatory cell total and differential counts ( % neutrophils, eosinophils, macrophages, epithelial cells and lymphocytes)  in sputum samples was measured at baseline and following each treatment period.</w:t>
            </w:r>
            <w:r w:rsidRPr="004A2FAF">
              <w:rPr>
                <w:rFonts w:cs="Symbol" w:asciiTheme="minorHAnsi" w:hAnsiTheme="minorHAnsi"/>
                <w:sz w:val="20"/>
              </w:rPr>
              <w:t xml:space="preserve"> </w:t>
            </w:r>
            <w:r w:rsidRPr="004A2FAF">
              <w:rPr>
                <w:rFonts w:cs="TimesNewRoman" w:asciiTheme="minorHAnsi" w:hAnsiTheme="minorHAnsi"/>
                <w:sz w:val="20"/>
              </w:rPr>
              <w:t>Change in FeNo</w:t>
            </w:r>
          </w:p>
          <w:p w:rsidRPr="004A2FAF" w:rsidR="00297D82" w:rsidP="00600C40" w:rsidRDefault="00297D82" w14:paraId="1B689523" w14:textId="77777777">
            <w:pPr>
              <w:spacing w:before="60" w:after="60"/>
              <w:rPr>
                <w:rFonts w:asciiTheme="minorHAnsi" w:hAnsiTheme="minorHAnsi"/>
                <w:iCs/>
                <w:sz w:val="20"/>
              </w:rPr>
            </w:pPr>
          </w:p>
        </w:tc>
      </w:tr>
      <w:tr w:rsidRPr="004A2FAF" w:rsidR="00297D82" w:rsidTr="6FCDBDCB" w14:paraId="51BEBF4A" w14:textId="77777777">
        <w:trPr>
          <w:cantSplit/>
          <w:trHeight w:val="500"/>
        </w:trPr>
        <w:tc>
          <w:tcPr>
            <w:tcW w:w="6030" w:type="dxa"/>
            <w:gridSpan w:val="2"/>
            <w:tcBorders>
              <w:top w:val="single" w:color="auto" w:sz="6" w:space="0"/>
              <w:left w:val="single" w:color="auto" w:sz="12" w:space="0"/>
              <w:bottom w:val="single" w:color="auto" w:sz="6" w:space="0"/>
              <w:right w:val="single" w:color="auto" w:sz="6" w:space="0"/>
            </w:tcBorders>
          </w:tcPr>
          <w:p w:rsidRPr="004A2FAF" w:rsidR="00600C40" w:rsidP="6FCDBDCB" w:rsidRDefault="00297D82" w14:paraId="005E15B8" w14:textId="77777777">
            <w:pPr>
              <w:spacing w:before="60" w:after="60"/>
              <w:rPr>
                <w:rFonts w:asciiTheme="minorHAnsi" w:hAnsiTheme="minorHAnsi"/>
                <w:color w:val="000000" w:themeColor="text1"/>
                <w:sz w:val="20"/>
              </w:rPr>
            </w:pPr>
            <w:r w:rsidRPr="004A2FAF">
              <w:rPr>
                <w:rFonts w:asciiTheme="minorHAnsi" w:hAnsiTheme="minorHAnsi"/>
                <w:sz w:val="20"/>
              </w:rPr>
              <w:fldChar w:fldCharType="begin"/>
            </w:r>
            <w:r w:rsidRPr="004A2FAF">
              <w:rPr>
                <w:rFonts w:asciiTheme="minorHAnsi" w:hAnsiTheme="minorHAnsi"/>
                <w:sz w:val="20"/>
              </w:rPr>
              <w:instrText xml:space="preserve"> MACROBUTTON HelpClrptv41 </w:instrText>
            </w:r>
            <w:r w:rsidRPr="004A2FAF">
              <w:rPr>
                <w:rFonts w:asciiTheme="minorHAnsi" w:hAnsiTheme="minorHAnsi"/>
                <w:b/>
                <w:sz w:val="20"/>
              </w:rPr>
              <w:instrText xml:space="preserve">Study Design: </w:instrText>
            </w:r>
            <w:r w:rsidRPr="004A2FAF">
              <w:rPr>
                <w:rFonts w:asciiTheme="minorHAnsi" w:hAnsiTheme="minorHAnsi"/>
                <w:sz w:val="20"/>
              </w:rPr>
              <w:fldChar w:fldCharType="begin"/>
            </w:r>
            <w:r w:rsidRPr="004A2FAF">
              <w:rPr>
                <w:rFonts w:asciiTheme="minorHAnsi" w:hAnsiTheme="minorHAnsi"/>
                <w:sz w:val="20"/>
              </w:rPr>
              <w:instrText xml:space="preserve"> SET clrptv4 "Def Study Design"</w:instrText>
            </w:r>
            <w:r w:rsidRPr="004A2FAF">
              <w:rPr>
                <w:rFonts w:asciiTheme="minorHAnsi" w:hAnsiTheme="minorHAnsi"/>
                <w:sz w:val="20"/>
              </w:rPr>
              <w:fldChar w:fldCharType="separate"/>
            </w:r>
            <w:r w:rsidRPr="004A2FAF">
              <w:rPr>
                <w:rFonts w:asciiTheme="minorHAnsi" w:hAnsiTheme="minorHAnsi"/>
                <w:noProof/>
                <w:sz w:val="20"/>
              </w:rPr>
              <w:instrText>Def Study Design</w:instrText>
            </w:r>
            <w:r w:rsidRPr="004A2FAF">
              <w:rPr>
                <w:rFonts w:asciiTheme="minorHAnsi" w:hAnsiTheme="minorHAnsi"/>
                <w:sz w:val="20"/>
              </w:rPr>
              <w:fldChar w:fldCharType="end"/>
            </w:r>
            <w:r w:rsidRPr="004A2FAF">
              <w:rPr>
                <w:rFonts w:asciiTheme="minorHAnsi" w:hAnsiTheme="minorHAnsi"/>
                <w:sz w:val="20"/>
              </w:rPr>
              <w:fldChar w:fldCharType="end"/>
            </w:r>
            <w:r w:rsidRPr="004A2FAF">
              <w:rPr>
                <w:rFonts w:asciiTheme="minorHAnsi" w:hAnsiTheme="minorHAnsi"/>
                <w:sz w:val="20"/>
              </w:rPr>
              <w:t>randomised, blind (double-dummy), placebo-controlled, cross-over study</w:t>
            </w:r>
            <w:r w:rsidRPr="004A2FAF">
              <w:rPr>
                <w:rFonts w:asciiTheme="minorHAnsi" w:hAnsiTheme="minorHAnsi"/>
                <w:color w:val="000000"/>
                <w:sz w:val="20"/>
              </w:rPr>
              <w:t xml:space="preserve">. </w:t>
            </w:r>
            <w:r w:rsidRPr="004A2FAF" w:rsidR="006042CB">
              <w:rPr>
                <w:rFonts w:asciiTheme="minorHAnsi" w:hAnsiTheme="minorHAnsi"/>
                <w:color w:val="000000"/>
                <w:sz w:val="20"/>
              </w:rPr>
              <w:t xml:space="preserve"> </w:t>
            </w:r>
          </w:p>
          <w:p w:rsidRPr="004A2FAF" w:rsidR="00297D82" w:rsidP="6FCDBDCB" w:rsidRDefault="6FCDBDCB" w14:paraId="150B2708" w14:textId="77777777">
            <w:pPr>
              <w:spacing w:before="60" w:after="60"/>
              <w:rPr>
                <w:rFonts w:asciiTheme="minorHAnsi" w:hAnsiTheme="minorHAnsi"/>
                <w:sz w:val="20"/>
              </w:rPr>
            </w:pPr>
            <w:r w:rsidRPr="004A2FAF">
              <w:rPr>
                <w:rFonts w:asciiTheme="minorHAnsi" w:hAnsiTheme="minorHAnsi"/>
                <w:color w:val="000000" w:themeColor="text1"/>
                <w:sz w:val="20"/>
              </w:rPr>
              <w:t>Subjects were randomly assigned to evaluate two treatments Fostair pMDI, and matched placebo in one of two orders in a crossover design.  .</w:t>
            </w:r>
          </w:p>
        </w:tc>
        <w:tc>
          <w:tcPr>
            <w:tcW w:w="3060" w:type="dxa"/>
            <w:tcBorders>
              <w:top w:val="single" w:color="auto" w:sz="6" w:space="0"/>
              <w:left w:val="single" w:color="auto" w:sz="6" w:space="0"/>
              <w:bottom w:val="single" w:color="auto" w:sz="6" w:space="0"/>
              <w:right w:val="single" w:color="auto" w:sz="12" w:space="0"/>
            </w:tcBorders>
          </w:tcPr>
          <w:p w:rsidRPr="004A2FAF" w:rsidR="00297D82" w:rsidP="423221CA" w:rsidRDefault="00297D82" w14:paraId="0167770C" w14:textId="77777777">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w:instrText>
            </w:r>
            <w:r w:rsidRPr="004A2FAF">
              <w:rPr>
                <w:rFonts w:asciiTheme="minorHAnsi" w:hAnsiTheme="minorHAnsi"/>
                <w:bCs/>
                <w:sz w:val="20"/>
              </w:rPr>
              <w:instrText>MACROBUTTON HelpClrptv41</w:instrText>
            </w:r>
            <w:r w:rsidRPr="004A2FAF">
              <w:rPr>
                <w:rFonts w:asciiTheme="minorHAnsi" w:hAnsiTheme="minorHAnsi"/>
                <w:b/>
                <w:sz w:val="20"/>
              </w:rPr>
              <w:instrText xml:space="preserve"> Number of Subjects: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w:instrText>
            </w:r>
            <w:r w:rsidRPr="004A2FAF">
              <w:rPr>
                <w:rFonts w:asciiTheme="minorHAnsi" w:hAnsiTheme="minorHAnsi"/>
                <w:b/>
                <w:sz w:val="20"/>
              </w:rPr>
              <w:fldChar w:fldCharType="separate"/>
            </w:r>
            <w:r w:rsidRPr="004A2FAF">
              <w:rPr>
                <w:rFonts w:asciiTheme="minorHAnsi" w:hAnsiTheme="minorHAnsi"/>
                <w:b/>
                <w:noProof/>
                <w:sz w:val="20"/>
              </w:rPr>
              <w:instrText>Def</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sz w:val="20"/>
              </w:rPr>
              <w:br/>
            </w:r>
            <w:r w:rsidRPr="004A2FAF" w:rsidR="00600C40">
              <w:rPr>
                <w:rFonts w:asciiTheme="minorHAnsi" w:hAnsiTheme="minorHAnsi"/>
                <w:sz w:val="20"/>
              </w:rPr>
              <w:t xml:space="preserve"> were to complete the study.</w:t>
            </w:r>
            <w:r w:rsidRPr="004A2FAF">
              <w:rPr>
                <w:rFonts w:asciiTheme="minorHAnsi" w:hAnsiTheme="minorHAnsi"/>
                <w:sz w:val="20"/>
              </w:rPr>
              <w:t xml:space="preserve"> were to complete the study.</w:t>
            </w:r>
          </w:p>
        </w:tc>
      </w:tr>
      <w:tr w:rsidRPr="004A2FAF" w:rsidR="00297D82" w:rsidTr="6FCDBDCB" w14:paraId="6E969983" w14:textId="77777777">
        <w:trPr>
          <w:cantSplit/>
          <w:trHeight w:val="500"/>
        </w:trPr>
        <w:tc>
          <w:tcPr>
            <w:tcW w:w="9090" w:type="dxa"/>
            <w:gridSpan w:val="3"/>
            <w:tcBorders>
              <w:top w:val="single" w:color="auto" w:sz="6" w:space="0"/>
              <w:left w:val="single" w:color="auto" w:sz="12" w:space="0"/>
              <w:bottom w:val="single" w:color="auto" w:sz="12" w:space="0"/>
              <w:right w:val="single" w:color="auto" w:sz="12" w:space="0"/>
            </w:tcBorders>
          </w:tcPr>
          <w:p w:rsidRPr="004A2FAF" w:rsidR="00FA63B6" w:rsidP="00295403" w:rsidRDefault="00297D82" w14:paraId="4C738FC8" w14:textId="70EF9680">
            <w:pPr>
              <w:spacing w:line="23" w:lineRule="atLeast"/>
              <w:rPr>
                <w:rFonts w:cs="TimesNewRoman,Bold" w:asciiTheme="minorHAnsi" w:hAnsiTheme="minorHAnsi"/>
                <w:sz w:val="20"/>
                <w:lang w:val="en-GB" w:eastAsia="en-GB"/>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Diagnosis/Criteria for Inclusion: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Diagnosis/Criteria for Inclusion"</w:instrText>
            </w:r>
            <w:r w:rsidRPr="004A2FAF">
              <w:rPr>
                <w:rFonts w:asciiTheme="minorHAnsi" w:hAnsiTheme="minorHAnsi"/>
                <w:b/>
                <w:sz w:val="20"/>
              </w:rPr>
              <w:fldChar w:fldCharType="separate"/>
            </w:r>
            <w:r w:rsidRPr="004A2FAF">
              <w:rPr>
                <w:rFonts w:asciiTheme="minorHAnsi" w:hAnsiTheme="minorHAnsi"/>
                <w:b/>
                <w:noProof/>
                <w:sz w:val="20"/>
              </w:rPr>
              <w:instrText>Def Diagnosis/Criteria for Inclusion</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sz w:val="20"/>
              </w:rPr>
              <w:t xml:space="preserve">Eligible patients were adults (40-85 years of age) with IPF diagnosis </w:t>
            </w:r>
            <w:r w:rsidRPr="004A2FAF" w:rsidR="00FA63B6">
              <w:rPr>
                <w:rFonts w:cs="TimesNewRoman,Bold" w:asciiTheme="minorHAnsi" w:hAnsiTheme="minorHAnsi"/>
                <w:sz w:val="20"/>
              </w:rPr>
              <w:t>according to ATS/ERS Consensus Statement (26).  Meeting the following criteria of TLco ≥ 30 % predicted within the last year,</w:t>
            </w:r>
            <w:r w:rsidRPr="004A2FAF" w:rsidR="00FA63B6">
              <w:rPr>
                <w:rFonts w:cs="TimesNewRoman,Bold" w:asciiTheme="minorHAnsi" w:hAnsiTheme="minorHAnsi"/>
                <w:bCs/>
                <w:sz w:val="20"/>
              </w:rPr>
              <w:t xml:space="preserve">according to ATS/ERS Consensus Statement (26).  </w:t>
            </w:r>
          </w:p>
          <w:p w:rsidRPr="004A2FAF" w:rsidR="00FA63B6" w:rsidP="6FCDBDCB" w:rsidRDefault="6FCDBDCB" w14:paraId="6DCF7A72" w14:textId="77777777">
            <w:pPr>
              <w:spacing w:line="23" w:lineRule="atLeast"/>
              <w:rPr>
                <w:rFonts w:cs="TimesNewRoman,Bold" w:asciiTheme="minorHAnsi" w:hAnsiTheme="minorHAnsi"/>
                <w:sz w:val="20"/>
              </w:rPr>
            </w:pPr>
            <w:r w:rsidRPr="004A2FAF">
              <w:rPr>
                <w:rFonts w:cs="TimesNewRoman,Bold" w:asciiTheme="minorHAnsi" w:hAnsiTheme="minorHAnsi"/>
                <w:sz w:val="20"/>
              </w:rPr>
              <w:t>Able to maintain O2 saturation of ≥ 89% while breathing room air at rest and a FVC (forced vital capacity) of 50-110% predicted value.</w:t>
            </w:r>
          </w:p>
          <w:p w:rsidRPr="004A2FAF" w:rsidR="00FA63B6" w:rsidP="6FCDBDCB" w:rsidRDefault="6FCDBDCB" w14:paraId="2177C5ED" w14:textId="77777777">
            <w:pPr>
              <w:spacing w:line="23" w:lineRule="atLeast"/>
              <w:rPr>
                <w:rFonts w:cs="TimesNewRoman,Bold" w:asciiTheme="minorHAnsi" w:hAnsiTheme="minorHAnsi"/>
                <w:sz w:val="20"/>
              </w:rPr>
            </w:pPr>
            <w:r w:rsidRPr="004A2FAF">
              <w:rPr>
                <w:rFonts w:cs="TimesNewRoman,Bold" w:asciiTheme="minorHAnsi" w:hAnsiTheme="minorHAnsi"/>
                <w:sz w:val="20"/>
              </w:rPr>
              <w:t>Patients were excluded if a secondary cause for pulmonary fibrosis was identified, if they were current smokers, if they had used or were currently using any inhaled long acting beta-agonist or inhaled steroid within the 3 months prior to screening, Use of any medication to treat or possibly indicated in the treatment of IPF, such as pirfenidone, and oral corticosteroids and Use of any Antiplatelet therapy which may alter assessment of study end points e.g. clopidogrel, Prasugrel, Dipyridamole.</w:t>
            </w:r>
          </w:p>
          <w:p w:rsidRPr="004A2FAF" w:rsidR="00297D82" w:rsidRDefault="00297D82" w14:paraId="0A2B216E" w14:textId="77777777">
            <w:pPr>
              <w:spacing w:before="60" w:after="60"/>
              <w:rPr>
                <w:rFonts w:asciiTheme="minorHAnsi" w:hAnsiTheme="minorHAnsi"/>
                <w:sz w:val="20"/>
              </w:rPr>
            </w:pPr>
          </w:p>
        </w:tc>
      </w:tr>
    </w:tbl>
    <w:p w:rsidRPr="004A2FAF" w:rsidR="00297D82" w:rsidRDefault="00297D82" w14:paraId="1D24276D" w14:textId="77777777">
      <w:pPr>
        <w:rPr>
          <w:rFonts w:asciiTheme="minorHAnsi" w:hAnsiTheme="minorHAnsi"/>
          <w:sz w:val="20"/>
        </w:rPr>
      </w:pPr>
    </w:p>
    <w:p w:rsidRPr="004A2FAF" w:rsidR="00297D82" w:rsidRDefault="00297D82" w14:paraId="36E62522" w14:textId="77777777">
      <w:pPr>
        <w:rPr>
          <w:rFonts w:asciiTheme="minorHAnsi" w:hAnsiTheme="minorHAnsi"/>
          <w:vanish/>
          <w:color w:val="FF0000"/>
          <w:sz w:val="20"/>
        </w:rPr>
      </w:pPr>
      <w:r w:rsidRPr="004A2FAF">
        <w:rPr>
          <w:rFonts w:asciiTheme="minorHAnsi" w:hAnsiTheme="minorHAnsi"/>
          <w:sz w:val="20"/>
        </w:rPr>
        <w:br w:type="page"/>
      </w:r>
    </w:p>
    <w:tbl>
      <w:tblPr>
        <w:tblW w:w="0" w:type="auto"/>
        <w:tblInd w:w="108" w:type="dxa"/>
        <w:tblLayout w:type="fixed"/>
        <w:tblLook w:val="0000" w:firstRow="0" w:lastRow="0" w:firstColumn="0" w:lastColumn="0" w:noHBand="0" w:noVBand="0"/>
      </w:tblPr>
      <w:tblGrid>
        <w:gridCol w:w="3425"/>
        <w:gridCol w:w="616"/>
        <w:gridCol w:w="99"/>
        <w:gridCol w:w="4950"/>
      </w:tblGrid>
      <w:tr w:rsidRPr="004A2FAF" w:rsidR="00FA63B6" w:rsidTr="6FCDBDCB" w14:paraId="146E23DC" w14:textId="77777777">
        <w:trPr>
          <w:cantSplit/>
        </w:trPr>
        <w:tc>
          <w:tcPr>
            <w:tcW w:w="3425" w:type="dxa"/>
            <w:tcBorders>
              <w:top w:val="single" w:color="auto" w:sz="12" w:space="0"/>
              <w:left w:val="single" w:color="auto" w:sz="12" w:space="0"/>
              <w:right w:val="single" w:color="auto" w:sz="6" w:space="0"/>
            </w:tcBorders>
          </w:tcPr>
          <w:p w:rsidRPr="004A2FAF" w:rsidR="00FA63B6" w:rsidP="6FCDBDCB" w:rsidRDefault="6FCDBDCB" w14:paraId="6C9AEED1" w14:textId="77777777">
            <w:pPr>
              <w:spacing w:before="60" w:after="60"/>
              <w:rPr>
                <w:rFonts w:asciiTheme="minorHAnsi" w:hAnsiTheme="minorHAnsi"/>
                <w:sz w:val="20"/>
              </w:rPr>
            </w:pPr>
            <w:r w:rsidRPr="004A2FAF">
              <w:rPr>
                <w:rFonts w:asciiTheme="minorHAnsi" w:hAnsiTheme="minorHAnsi"/>
                <w:b/>
                <w:bCs/>
                <w:sz w:val="20"/>
              </w:rPr>
              <w:t xml:space="preserve">Name of Funder:  </w:t>
            </w:r>
            <w:r w:rsidRPr="004A2FAF" w:rsidR="00FA63B6">
              <w:rPr>
                <w:rFonts w:asciiTheme="minorHAnsi" w:hAnsiTheme="minorHAnsi"/>
                <w:sz w:val="20"/>
              </w:rPr>
              <w:br/>
            </w:r>
            <w:r w:rsidRPr="004A2FAF">
              <w:rPr>
                <w:rFonts w:asciiTheme="minorHAnsi" w:hAnsiTheme="minorHAnsi"/>
                <w:sz w:val="20"/>
              </w:rPr>
              <w:t>Chiesi Ltd.</w:t>
            </w:r>
          </w:p>
        </w:tc>
        <w:tc>
          <w:tcPr>
            <w:tcW w:w="5665" w:type="dxa"/>
            <w:gridSpan w:val="3"/>
            <w:vMerge w:val="restart"/>
            <w:tcBorders>
              <w:top w:val="single" w:color="auto" w:sz="12" w:space="0"/>
              <w:left w:val="single" w:color="auto" w:sz="6" w:space="0"/>
              <w:right w:val="single" w:color="auto" w:sz="12" w:space="0"/>
            </w:tcBorders>
          </w:tcPr>
          <w:p w:rsidRPr="004A2FAF" w:rsidR="00FA63B6" w:rsidRDefault="00FA63B6" w14:paraId="30CEF9ED" w14:textId="77777777">
            <w:pPr>
              <w:spacing w:before="60" w:after="60"/>
              <w:jc w:val="center"/>
              <w:rPr>
                <w:rFonts w:asciiTheme="minorHAnsi" w:hAnsiTheme="minorHAnsi"/>
                <w:sz w:val="20"/>
              </w:rPr>
            </w:pPr>
          </w:p>
        </w:tc>
      </w:tr>
      <w:tr w:rsidRPr="004A2FAF" w:rsidR="00FA63B6" w:rsidTr="6FCDBDCB" w14:paraId="1C9D4360" w14:textId="77777777">
        <w:trPr>
          <w:cantSplit/>
        </w:trPr>
        <w:tc>
          <w:tcPr>
            <w:tcW w:w="3425" w:type="dxa"/>
            <w:tcBorders>
              <w:left w:val="single" w:color="auto" w:sz="12" w:space="0"/>
              <w:right w:val="single" w:color="auto" w:sz="6" w:space="0"/>
            </w:tcBorders>
          </w:tcPr>
          <w:p w:rsidRPr="004A2FAF" w:rsidR="00FA63B6" w:rsidP="6FCDBDCB" w:rsidRDefault="6FCDBDCB" w14:paraId="394ECCEB" w14:textId="77777777">
            <w:pPr>
              <w:spacing w:before="60" w:after="60"/>
              <w:rPr>
                <w:rFonts w:asciiTheme="minorHAnsi" w:hAnsiTheme="minorHAnsi"/>
                <w:b/>
                <w:bCs/>
                <w:sz w:val="20"/>
              </w:rPr>
            </w:pPr>
            <w:r w:rsidRPr="004A2FAF">
              <w:rPr>
                <w:rFonts w:asciiTheme="minorHAnsi" w:hAnsiTheme="minorHAnsi"/>
                <w:b/>
                <w:bCs/>
                <w:sz w:val="20"/>
              </w:rPr>
              <w:t xml:space="preserve">Name of Finished Product:  </w:t>
            </w:r>
          </w:p>
          <w:p w:rsidRPr="004A2FAF" w:rsidR="00FA63B6" w:rsidP="6FCDBDCB" w:rsidRDefault="6FCDBDCB" w14:paraId="6B0645C3" w14:textId="77777777">
            <w:pPr>
              <w:spacing w:before="60" w:after="60"/>
              <w:rPr>
                <w:rFonts w:asciiTheme="minorHAnsi" w:hAnsiTheme="minorHAnsi"/>
                <w:sz w:val="20"/>
              </w:rPr>
            </w:pPr>
            <w:r w:rsidRPr="004A2FAF">
              <w:rPr>
                <w:rFonts w:asciiTheme="minorHAnsi" w:hAnsiTheme="minorHAnsi"/>
                <w:sz w:val="20"/>
              </w:rPr>
              <w:t xml:space="preserve">Fostair pMDI 100/6 </w:t>
            </w:r>
            <w:r w:rsidRPr="004A2FAF">
              <w:rPr>
                <w:rFonts w:cs="Arial" w:asciiTheme="minorHAnsi" w:hAnsiTheme="minorHAnsi"/>
                <w:sz w:val="20"/>
              </w:rPr>
              <w:t>µ</w:t>
            </w:r>
            <w:r w:rsidRPr="004A2FAF">
              <w:rPr>
                <w:rFonts w:asciiTheme="minorHAnsi" w:hAnsiTheme="minorHAnsi"/>
                <w:sz w:val="20"/>
              </w:rPr>
              <w:t>g</w:t>
            </w:r>
          </w:p>
        </w:tc>
        <w:tc>
          <w:tcPr>
            <w:tcW w:w="5665" w:type="dxa"/>
            <w:gridSpan w:val="3"/>
            <w:vMerge/>
            <w:tcBorders>
              <w:left w:val="single" w:color="auto" w:sz="6" w:space="0"/>
              <w:right w:val="single" w:color="auto" w:sz="12" w:space="0"/>
            </w:tcBorders>
          </w:tcPr>
          <w:p w:rsidRPr="004A2FAF" w:rsidR="00FA63B6" w:rsidRDefault="00FA63B6" w14:paraId="437EEF17" w14:textId="77777777">
            <w:pPr>
              <w:spacing w:before="60" w:after="60"/>
              <w:jc w:val="center"/>
              <w:rPr>
                <w:rFonts w:asciiTheme="minorHAnsi" w:hAnsiTheme="minorHAnsi"/>
                <w:sz w:val="20"/>
              </w:rPr>
            </w:pPr>
          </w:p>
        </w:tc>
      </w:tr>
      <w:tr w:rsidRPr="004A2FAF" w:rsidR="00FA63B6" w:rsidTr="6FCDBDCB" w14:paraId="16341D20" w14:textId="77777777">
        <w:trPr>
          <w:cantSplit/>
        </w:trPr>
        <w:tc>
          <w:tcPr>
            <w:tcW w:w="3425" w:type="dxa"/>
            <w:tcBorders>
              <w:left w:val="single" w:color="auto" w:sz="12" w:space="0"/>
              <w:bottom w:val="single" w:color="auto" w:sz="12" w:space="0"/>
              <w:right w:val="single" w:color="auto" w:sz="6" w:space="0"/>
            </w:tcBorders>
          </w:tcPr>
          <w:p w:rsidRPr="004A2FAF" w:rsidR="00FA63B6" w:rsidP="423221CA" w:rsidRDefault="423221CA" w14:paraId="6DF5F73B" w14:textId="5717EA49">
            <w:pPr>
              <w:spacing w:before="60" w:after="60"/>
              <w:rPr>
                <w:rFonts w:asciiTheme="minorHAnsi" w:hAnsiTheme="minorHAnsi"/>
                <w:sz w:val="20"/>
              </w:rPr>
            </w:pPr>
            <w:r w:rsidRPr="004A2FAF">
              <w:rPr>
                <w:rFonts w:asciiTheme="minorHAnsi" w:hAnsiTheme="minorHAnsi"/>
                <w:b/>
                <w:bCs/>
                <w:sz w:val="20"/>
              </w:rPr>
              <w:t xml:space="preserve">Name of Active Ingredient:  </w:t>
            </w:r>
            <w:r w:rsidRPr="004A2FAF" w:rsidR="00FA63B6">
              <w:rPr>
                <w:rFonts w:asciiTheme="minorHAnsi" w:hAnsiTheme="minorHAnsi"/>
                <w:sz w:val="20"/>
              </w:rPr>
              <w:br/>
            </w:r>
            <w:r w:rsidRPr="004A2FAF" w:rsidR="00AF4BC7">
              <w:rPr>
                <w:rFonts w:asciiTheme="minorHAnsi" w:hAnsiTheme="minorHAnsi"/>
                <w:sz w:val="20"/>
              </w:rPr>
              <w:t>Beclometasone/formoterol</w:t>
            </w:r>
          </w:p>
        </w:tc>
        <w:tc>
          <w:tcPr>
            <w:tcW w:w="5665" w:type="dxa"/>
            <w:gridSpan w:val="3"/>
            <w:vMerge/>
            <w:tcBorders>
              <w:left w:val="single" w:color="auto" w:sz="6" w:space="0"/>
              <w:bottom w:val="single" w:color="auto" w:sz="12" w:space="0"/>
              <w:right w:val="single" w:color="auto" w:sz="12" w:space="0"/>
            </w:tcBorders>
          </w:tcPr>
          <w:p w:rsidRPr="004A2FAF" w:rsidR="00FA63B6" w:rsidRDefault="00FA63B6" w14:paraId="76A46196" w14:textId="77777777">
            <w:pPr>
              <w:spacing w:before="60" w:after="60"/>
              <w:jc w:val="center"/>
              <w:rPr>
                <w:rFonts w:asciiTheme="minorHAnsi" w:hAnsiTheme="minorHAnsi"/>
                <w:sz w:val="20"/>
              </w:rPr>
            </w:pPr>
          </w:p>
        </w:tc>
      </w:tr>
      <w:tr w:rsidRPr="004A2FAF" w:rsidR="00297D82" w:rsidTr="6FCDBDCB" w14:paraId="4DD9392E" w14:textId="77777777">
        <w:trPr>
          <w:cantSplit/>
          <w:trHeight w:val="500"/>
        </w:trPr>
        <w:tc>
          <w:tcPr>
            <w:tcW w:w="4140" w:type="dxa"/>
            <w:gridSpan w:val="3"/>
            <w:tcBorders>
              <w:top w:val="single" w:color="auto" w:sz="6" w:space="0"/>
              <w:left w:val="single" w:color="auto" w:sz="12" w:space="0"/>
              <w:bottom w:val="single" w:color="auto" w:sz="6" w:space="0"/>
              <w:right w:val="single" w:color="auto" w:sz="6" w:space="0"/>
            </w:tcBorders>
          </w:tcPr>
          <w:p w:rsidRPr="004A2FAF" w:rsidR="00297D82" w:rsidP="6FCDBDCB" w:rsidRDefault="6FCDBDCB" w14:paraId="6D850A9F" w14:textId="77777777">
            <w:pPr>
              <w:spacing w:before="60"/>
              <w:rPr>
                <w:rFonts w:asciiTheme="minorHAnsi" w:hAnsiTheme="minorHAnsi"/>
                <w:sz w:val="20"/>
              </w:rPr>
            </w:pPr>
            <w:r w:rsidRPr="004A2FAF">
              <w:rPr>
                <w:rFonts w:asciiTheme="minorHAnsi" w:hAnsiTheme="minorHAnsi"/>
                <w:b/>
                <w:bCs/>
                <w:sz w:val="20"/>
              </w:rPr>
              <w:t>Test Product, Dose</w:t>
            </w:r>
          </w:p>
          <w:p w:rsidRPr="004A2FAF" w:rsidR="00297D82" w:rsidP="00943894" w:rsidRDefault="6FCDBDCB" w14:paraId="4D4A0134" w14:textId="77777777">
            <w:pPr>
              <w:numPr>
                <w:ilvl w:val="0"/>
                <w:numId w:val="15"/>
              </w:numPr>
              <w:tabs>
                <w:tab w:val="clear" w:pos="720"/>
              </w:tabs>
              <w:spacing w:before="72"/>
              <w:ind w:left="522"/>
              <w:rPr>
                <w:rFonts w:asciiTheme="minorHAnsi" w:hAnsiTheme="minorHAnsi"/>
                <w:sz w:val="20"/>
              </w:rPr>
            </w:pPr>
            <w:r w:rsidRPr="004A2FAF">
              <w:rPr>
                <w:rFonts w:cs="Arial" w:asciiTheme="minorHAnsi" w:hAnsiTheme="minorHAnsi"/>
                <w:sz w:val="20"/>
              </w:rPr>
              <w:t>Beclometasone dipropionate 100 mcg and 6 micrograms of formoterol fumarate dihydrate</w:t>
            </w:r>
            <w:r w:rsidRPr="004A2FAF">
              <w:rPr>
                <w:rFonts w:asciiTheme="minorHAnsi" w:hAnsiTheme="minorHAnsi"/>
                <w:sz w:val="20"/>
              </w:rPr>
              <w:t>50 mg)</w:t>
            </w:r>
          </w:p>
          <w:p w:rsidRPr="004A2FAF" w:rsidR="00297D82" w:rsidP="00AF48D6" w:rsidRDefault="00297D82" w14:paraId="6BCA50CD" w14:textId="77777777">
            <w:pPr>
              <w:ind w:left="522"/>
              <w:rPr>
                <w:rFonts w:asciiTheme="minorHAnsi" w:hAnsiTheme="minorHAnsi"/>
                <w:sz w:val="20"/>
              </w:rPr>
            </w:pPr>
          </w:p>
        </w:tc>
        <w:tc>
          <w:tcPr>
            <w:tcW w:w="4950" w:type="dxa"/>
            <w:tcBorders>
              <w:top w:val="single" w:color="auto" w:sz="6" w:space="0"/>
              <w:left w:val="single" w:color="auto" w:sz="6" w:space="0"/>
              <w:bottom w:val="single" w:color="auto" w:sz="6" w:space="0"/>
              <w:right w:val="single" w:color="auto" w:sz="12" w:space="0"/>
            </w:tcBorders>
          </w:tcPr>
          <w:p w:rsidRPr="004A2FAF" w:rsidR="00AF48D6" w:rsidP="00AF48D6" w:rsidRDefault="00297D82" w14:paraId="05157F38" w14:textId="77777777">
            <w:pPr>
              <w:spacing w:before="72"/>
              <w:rPr>
                <w:rFonts w:cs="Arial" w:asciiTheme="minorHAnsi" w:hAnsiTheme="minorHAnsi"/>
                <w:sz w:val="20"/>
              </w:rPr>
            </w:pPr>
            <w:r w:rsidRPr="004A2FAF">
              <w:rPr>
                <w:rFonts w:asciiTheme="minorHAnsi" w:hAnsiTheme="minorHAnsi"/>
                <w:b/>
                <w:sz w:val="20"/>
              </w:rPr>
              <w:fldChar w:fldCharType="begin"/>
            </w:r>
            <w:r w:rsidRPr="004A2FAF">
              <w:rPr>
                <w:rFonts w:asciiTheme="minorHAnsi" w:hAnsiTheme="minorHAnsi"/>
                <w:b/>
                <w:sz w:val="20"/>
              </w:rPr>
              <w:instrText xml:space="preserve"> MACROBUTTON HelpClrptv41 Test Product Administration: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Test Product Administration"</w:instrText>
            </w:r>
            <w:r w:rsidRPr="004A2FAF">
              <w:rPr>
                <w:rFonts w:asciiTheme="minorHAnsi" w:hAnsiTheme="minorHAnsi"/>
                <w:b/>
                <w:sz w:val="20"/>
              </w:rPr>
              <w:fldChar w:fldCharType="separate"/>
            </w:r>
            <w:r w:rsidRPr="004A2FAF">
              <w:rPr>
                <w:rFonts w:asciiTheme="minorHAnsi" w:hAnsiTheme="minorHAnsi"/>
                <w:b/>
                <w:noProof/>
                <w:sz w:val="20"/>
              </w:rPr>
              <w:instrText>Def Objectives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sidR="00AF48D6">
              <w:rPr>
                <w:rFonts w:cs="Arial" w:asciiTheme="minorHAnsi" w:hAnsiTheme="minorHAnsi"/>
                <w:sz w:val="20"/>
              </w:rPr>
              <w:t xml:space="preserve"> </w:t>
            </w:r>
          </w:p>
          <w:p w:rsidRPr="004A2FAF" w:rsidR="00AF48D6" w:rsidP="6FCDBDCB" w:rsidRDefault="6FCDBDCB" w14:paraId="6A2ED5F8" w14:textId="77777777">
            <w:pPr>
              <w:spacing w:before="72"/>
              <w:rPr>
                <w:rFonts w:asciiTheme="minorHAnsi" w:hAnsiTheme="minorHAnsi"/>
                <w:sz w:val="20"/>
              </w:rPr>
            </w:pPr>
            <w:r w:rsidRPr="004A2FAF">
              <w:rPr>
                <w:rFonts w:cs="Arial" w:asciiTheme="minorHAnsi" w:hAnsiTheme="minorHAnsi"/>
                <w:sz w:val="20"/>
              </w:rPr>
              <w:t>Beclometasone dipropionate 100 mcg and formoterol fumarate dehydrate 6 micrograms were delivered via a metered dose inhaler 2 puffs twice a day</w:t>
            </w:r>
          </w:p>
          <w:p w:rsidRPr="004A2FAF" w:rsidR="00297D82" w:rsidP="6FCDBDCB" w:rsidRDefault="6FCDBDCB" w14:paraId="21B12BA5" w14:textId="77777777">
            <w:pPr>
              <w:spacing w:before="72"/>
              <w:rPr>
                <w:rFonts w:asciiTheme="minorHAnsi" w:hAnsiTheme="minorHAnsi"/>
                <w:sz w:val="20"/>
              </w:rPr>
            </w:pPr>
            <w:r w:rsidRPr="004A2FAF">
              <w:rPr>
                <w:rFonts w:asciiTheme="minorHAnsi" w:hAnsiTheme="minorHAnsi"/>
                <w:b/>
                <w:bCs/>
                <w:sz w:val="20"/>
              </w:rPr>
              <w:t xml:space="preserve"> </w:t>
            </w:r>
            <w:r w:rsidRPr="004A2FAF">
              <w:rPr>
                <w:rFonts w:asciiTheme="minorHAnsi" w:hAnsiTheme="minorHAnsi"/>
                <w:color w:val="000000" w:themeColor="text1"/>
                <w:sz w:val="20"/>
              </w:rPr>
              <w:t>The Investigator or personnel authorised by the Investigator dispensed the treatments to the subjects.</w:t>
            </w:r>
          </w:p>
        </w:tc>
      </w:tr>
      <w:tr w:rsidRPr="004A2FAF" w:rsidR="00297D82" w:rsidTr="6FCDBDCB" w14:paraId="201B2840" w14:textId="77777777">
        <w:trPr>
          <w:cantSplit/>
          <w:trHeight w:val="500"/>
        </w:trPr>
        <w:tc>
          <w:tcPr>
            <w:tcW w:w="9090" w:type="dxa"/>
            <w:gridSpan w:val="4"/>
            <w:tcBorders>
              <w:top w:val="single" w:color="auto" w:sz="6" w:space="0"/>
              <w:left w:val="single" w:color="auto" w:sz="12" w:space="0"/>
              <w:bottom w:val="single" w:color="auto" w:sz="6" w:space="0"/>
              <w:right w:val="single" w:color="auto" w:sz="12" w:space="0"/>
            </w:tcBorders>
          </w:tcPr>
          <w:p w:rsidRPr="004A2FAF" w:rsidR="00297D82" w:rsidP="6FCDBDCB" w:rsidRDefault="00297D82" w14:paraId="17AAEF88" w14:textId="77777777">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Duration of Treatment: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Duration of Treatment"</w:instrText>
            </w:r>
            <w:r w:rsidRPr="004A2FAF">
              <w:rPr>
                <w:rFonts w:asciiTheme="minorHAnsi" w:hAnsiTheme="minorHAnsi"/>
                <w:b/>
                <w:sz w:val="20"/>
              </w:rPr>
              <w:fldChar w:fldCharType="separate"/>
            </w:r>
            <w:r w:rsidRPr="004A2FAF">
              <w:rPr>
                <w:rFonts w:asciiTheme="minorHAnsi" w:hAnsiTheme="minorHAnsi"/>
                <w:b/>
                <w:noProof/>
                <w:sz w:val="20"/>
              </w:rPr>
              <w:instrText>Def Duration of Treatment</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bCs/>
                <w:sz w:val="20"/>
              </w:rPr>
              <w:t>T</w:t>
            </w:r>
            <w:r w:rsidRPr="004A2FAF" w:rsidR="00461CBE">
              <w:rPr>
                <w:rFonts w:asciiTheme="minorHAnsi" w:hAnsiTheme="minorHAnsi"/>
                <w:b/>
                <w:bCs/>
                <w:sz w:val="20"/>
              </w:rPr>
              <w:t>reatment for 4weeks with a washo</w:t>
            </w:r>
            <w:r w:rsidRPr="004A2FAF" w:rsidR="00D01692">
              <w:rPr>
                <w:rFonts w:asciiTheme="minorHAnsi" w:hAnsiTheme="minorHAnsi"/>
                <w:b/>
                <w:bCs/>
                <w:sz w:val="20"/>
              </w:rPr>
              <w:t>ut of 4 weeks betwe</w:t>
            </w:r>
            <w:r w:rsidRPr="004A2FAF" w:rsidR="00FE25F9">
              <w:rPr>
                <w:rFonts w:asciiTheme="minorHAnsi" w:hAnsiTheme="minorHAnsi"/>
                <w:b/>
                <w:bCs/>
                <w:sz w:val="20"/>
              </w:rPr>
              <w:t>e</w:t>
            </w:r>
            <w:r w:rsidRPr="004A2FAF" w:rsidR="00D01692">
              <w:rPr>
                <w:rFonts w:asciiTheme="minorHAnsi" w:hAnsiTheme="minorHAnsi"/>
                <w:b/>
                <w:bCs/>
                <w:sz w:val="20"/>
              </w:rPr>
              <w:t>n treatments</w:t>
            </w:r>
            <w:r w:rsidRPr="004A2FAF" w:rsidR="00FE25F9">
              <w:rPr>
                <w:rFonts w:asciiTheme="minorHAnsi" w:hAnsiTheme="minorHAnsi"/>
                <w:b/>
                <w:bCs/>
                <w:sz w:val="20"/>
              </w:rPr>
              <w:t xml:space="preserve">. </w:t>
            </w:r>
            <w:r w:rsidRPr="004A2FAF" w:rsidR="00461CBE">
              <w:rPr>
                <w:rFonts w:asciiTheme="minorHAnsi" w:hAnsiTheme="minorHAnsi"/>
                <w:color w:val="000000" w:themeColor="text1"/>
                <w:sz w:val="20"/>
              </w:rPr>
              <w:t>Treatment</w:t>
            </w:r>
            <w:r w:rsidRPr="004A2FAF">
              <w:rPr>
                <w:rFonts w:asciiTheme="minorHAnsi" w:hAnsiTheme="minorHAnsi"/>
                <w:color w:val="000000"/>
                <w:sz w:val="20"/>
              </w:rPr>
              <w:t xml:space="preserve"> was</w:t>
            </w:r>
            <w:r w:rsidRPr="004A2FAF" w:rsidR="00461CBE">
              <w:rPr>
                <w:rFonts w:asciiTheme="minorHAnsi" w:hAnsiTheme="minorHAnsi"/>
                <w:color w:val="000000"/>
                <w:sz w:val="20"/>
              </w:rPr>
              <w:t xml:space="preserve"> administered morning </w:t>
            </w:r>
            <w:r w:rsidRPr="004A2FAF">
              <w:rPr>
                <w:rFonts w:asciiTheme="minorHAnsi" w:hAnsiTheme="minorHAnsi"/>
                <w:color w:val="000000"/>
                <w:sz w:val="20"/>
              </w:rPr>
              <w:t>and evening</w:t>
            </w:r>
            <w:r w:rsidRPr="004A2FAF" w:rsidR="00D01692">
              <w:rPr>
                <w:rFonts w:asciiTheme="minorHAnsi" w:hAnsiTheme="minorHAnsi"/>
                <w:color w:val="000000"/>
                <w:sz w:val="20"/>
              </w:rPr>
              <w:t>.  Each visit was approx. 2 hours in duration with bloods taken for platelet biomarkers, spirometry,6 min walk test, questionnaire and  sputum induction performed at each visit</w:t>
            </w:r>
            <w:r w:rsidRPr="004A2FAF" w:rsidR="00461CBE">
              <w:rPr>
                <w:rFonts w:asciiTheme="minorHAnsi" w:hAnsiTheme="minorHAnsi"/>
                <w:color w:val="000000"/>
                <w:sz w:val="20"/>
              </w:rPr>
              <w:t>.</w:t>
            </w:r>
            <w:r w:rsidRPr="004A2FAF">
              <w:rPr>
                <w:rFonts w:asciiTheme="minorHAnsi" w:hAnsiTheme="minorHAnsi"/>
                <w:color w:val="000000"/>
                <w:sz w:val="20"/>
              </w:rPr>
              <w:t>.</w:t>
            </w:r>
          </w:p>
        </w:tc>
      </w:tr>
      <w:tr w:rsidRPr="004A2FAF" w:rsidR="00297D82" w:rsidTr="6FCDBDCB" w14:paraId="5AE26735" w14:textId="77777777">
        <w:trPr>
          <w:cantSplit/>
          <w:trHeight w:val="500"/>
        </w:trPr>
        <w:tc>
          <w:tcPr>
            <w:tcW w:w="4041" w:type="dxa"/>
            <w:gridSpan w:val="2"/>
            <w:tcBorders>
              <w:top w:val="single" w:color="auto" w:sz="6" w:space="0"/>
              <w:left w:val="single" w:color="auto" w:sz="12" w:space="0"/>
              <w:bottom w:val="single" w:color="auto" w:sz="6" w:space="0"/>
              <w:right w:val="single" w:color="auto" w:sz="6" w:space="0"/>
            </w:tcBorders>
          </w:tcPr>
          <w:p w:rsidRPr="004A2FAF" w:rsidR="00297D82" w:rsidP="423221CA" w:rsidRDefault="423221CA" w14:paraId="5CDF1474" w14:textId="77777777">
            <w:pPr>
              <w:spacing w:before="60" w:after="60"/>
              <w:rPr>
                <w:rFonts w:asciiTheme="minorHAnsi" w:hAnsiTheme="minorHAnsi"/>
                <w:sz w:val="20"/>
              </w:rPr>
            </w:pPr>
            <w:r w:rsidRPr="004A2FAF">
              <w:rPr>
                <w:rFonts w:asciiTheme="minorHAnsi" w:hAnsiTheme="minorHAnsi"/>
                <w:b/>
                <w:bCs/>
                <w:sz w:val="20"/>
              </w:rPr>
              <w:t>Reference Therapy, Dose:</w:t>
            </w:r>
            <w:r w:rsidRPr="004A2FAF">
              <w:rPr>
                <w:rFonts w:asciiTheme="minorHAnsi" w:hAnsiTheme="minorHAnsi"/>
                <w:sz w:val="20"/>
              </w:rPr>
              <w:t xml:space="preserve"> </w:t>
            </w:r>
            <w:r w:rsidRPr="004A2FAF" w:rsidR="00297D82">
              <w:rPr>
                <w:rFonts w:asciiTheme="minorHAnsi" w:hAnsiTheme="minorHAnsi"/>
                <w:sz w:val="20"/>
              </w:rPr>
              <w:br/>
            </w:r>
            <w:r w:rsidRPr="004A2FAF">
              <w:rPr>
                <w:rFonts w:asciiTheme="minorHAnsi" w:hAnsiTheme="minorHAnsi"/>
                <w:sz w:val="20"/>
              </w:rPr>
              <w:t>Placebo inhaler</w:t>
            </w:r>
          </w:p>
        </w:tc>
        <w:tc>
          <w:tcPr>
            <w:tcW w:w="5049" w:type="dxa"/>
            <w:gridSpan w:val="2"/>
            <w:tcBorders>
              <w:top w:val="single" w:color="auto" w:sz="6" w:space="0"/>
              <w:left w:val="single" w:color="auto" w:sz="6" w:space="0"/>
              <w:bottom w:val="single" w:color="auto" w:sz="6" w:space="0"/>
              <w:right w:val="single" w:color="auto" w:sz="12" w:space="0"/>
            </w:tcBorders>
          </w:tcPr>
          <w:p w:rsidRPr="004A2FAF" w:rsidR="00297D82" w:rsidP="423221CA" w:rsidRDefault="00297D82" w14:paraId="50EED5B1" w14:textId="77777777">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Reference Therapy Administration: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Reference Therapy Administration"</w:instrText>
            </w:r>
            <w:r w:rsidRPr="004A2FAF">
              <w:rPr>
                <w:rFonts w:asciiTheme="minorHAnsi" w:hAnsiTheme="minorHAnsi"/>
                <w:b/>
                <w:sz w:val="20"/>
              </w:rPr>
              <w:fldChar w:fldCharType="separate"/>
            </w:r>
            <w:r w:rsidRPr="004A2FAF">
              <w:rPr>
                <w:rFonts w:asciiTheme="minorHAnsi" w:hAnsiTheme="minorHAnsi"/>
                <w:b/>
                <w:noProof/>
                <w:sz w:val="20"/>
              </w:rPr>
              <w:instrText>Def Reference Therapy Administration</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color w:val="000000" w:themeColor="text1"/>
                <w:sz w:val="20"/>
              </w:rPr>
              <w:t>The placebo was</w:t>
            </w:r>
            <w:r w:rsidRPr="004A2FAF">
              <w:rPr>
                <w:rFonts w:asciiTheme="minorHAnsi" w:hAnsiTheme="minorHAnsi"/>
                <w:color w:val="000000"/>
                <w:sz w:val="20"/>
              </w:rPr>
              <w:t xml:space="preserve"> delivered in an identical pMDI</w:t>
            </w:r>
            <w:r w:rsidRPr="004A2FAF" w:rsidR="00F746F6">
              <w:rPr>
                <w:rFonts w:asciiTheme="minorHAnsi" w:hAnsiTheme="minorHAnsi"/>
                <w:color w:val="000000"/>
                <w:sz w:val="20"/>
              </w:rPr>
              <w:t>.</w:t>
            </w:r>
            <w:r w:rsidRPr="004A2FAF">
              <w:rPr>
                <w:rFonts w:asciiTheme="minorHAnsi" w:hAnsiTheme="minorHAnsi"/>
                <w:color w:val="000000"/>
                <w:sz w:val="20"/>
              </w:rPr>
              <w:t>.</w:t>
            </w:r>
          </w:p>
        </w:tc>
      </w:tr>
      <w:tr w:rsidRPr="004A2FAF" w:rsidR="00297D82" w:rsidTr="6FCDBDCB" w14:paraId="19D32A4A" w14:textId="77777777">
        <w:trPr>
          <w:cantSplit/>
          <w:trHeight w:val="500"/>
        </w:trPr>
        <w:tc>
          <w:tcPr>
            <w:tcW w:w="9090" w:type="dxa"/>
            <w:gridSpan w:val="4"/>
            <w:tcBorders>
              <w:top w:val="single" w:color="auto" w:sz="6" w:space="0"/>
              <w:left w:val="single" w:color="auto" w:sz="12" w:space="0"/>
              <w:bottom w:val="single" w:color="auto" w:sz="6" w:space="0"/>
              <w:right w:val="single" w:color="auto" w:sz="12" w:space="0"/>
            </w:tcBorders>
          </w:tcPr>
          <w:p w:rsidRPr="004A2FAF" w:rsidR="00297D82" w:rsidP="00223C67" w:rsidRDefault="00297D82" w14:paraId="1D3E9498" w14:textId="77777777">
            <w:pPr>
              <w:spacing w:before="60" w:after="60"/>
              <w:rPr>
                <w:rFonts w:asciiTheme="minorHAnsi" w:hAnsiTheme="minorHAnsi"/>
                <w:b/>
                <w:sz w:val="20"/>
              </w:rPr>
            </w:pPr>
            <w:r w:rsidRPr="004A2FAF">
              <w:rPr>
                <w:rFonts w:asciiTheme="minorHAnsi" w:hAnsiTheme="minorHAnsi"/>
                <w:b/>
                <w:sz w:val="20"/>
              </w:rPr>
              <w:fldChar w:fldCharType="begin"/>
            </w:r>
            <w:r w:rsidRPr="004A2FAF">
              <w:rPr>
                <w:rFonts w:asciiTheme="minorHAnsi" w:hAnsiTheme="minorHAnsi"/>
                <w:b/>
                <w:sz w:val="20"/>
              </w:rPr>
              <w:instrText xml:space="preserve"> MACROBUTTON HelpClrptv41 Evaluation of Efficacy: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Evaluation of Efficacy"</w:instrText>
            </w:r>
            <w:r w:rsidRPr="004A2FAF">
              <w:rPr>
                <w:rFonts w:asciiTheme="minorHAnsi" w:hAnsiTheme="minorHAnsi"/>
                <w:b/>
                <w:sz w:val="20"/>
              </w:rPr>
              <w:fldChar w:fldCharType="separate"/>
            </w:r>
            <w:r w:rsidRPr="004A2FAF">
              <w:rPr>
                <w:rFonts w:asciiTheme="minorHAnsi" w:hAnsiTheme="minorHAnsi"/>
                <w:b/>
                <w:noProof/>
                <w:sz w:val="20"/>
              </w:rPr>
              <w:instrText>Def Evaluation of Efficacy</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b/>
                <w:sz w:val="20"/>
              </w:rPr>
              <w:t xml:space="preserve"> </w:t>
            </w:r>
          </w:p>
          <w:p w:rsidRPr="004A2FAF" w:rsidR="00297D82" w:rsidP="00943894" w:rsidRDefault="6FCDBDCB" w14:paraId="50942266" w14:textId="77777777">
            <w:pPr>
              <w:numPr>
                <w:ilvl w:val="0"/>
                <w:numId w:val="16"/>
              </w:numPr>
              <w:spacing w:before="60"/>
              <w:rPr>
                <w:rFonts w:asciiTheme="minorHAnsi" w:hAnsiTheme="minorHAnsi"/>
                <w:sz w:val="20"/>
              </w:rPr>
            </w:pPr>
            <w:r w:rsidRPr="004A2FAF">
              <w:rPr>
                <w:rFonts w:asciiTheme="minorHAnsi" w:hAnsiTheme="minorHAnsi"/>
                <w:sz w:val="20"/>
              </w:rPr>
              <w:t>Comparison of platelet monocyte complexes, platelet p selectin, platelet fibrinogen binding following 4 weeks fostair and 4 weeks placebo.</w:t>
            </w:r>
          </w:p>
          <w:p w:rsidRPr="004A2FAF" w:rsidR="00297D82" w:rsidP="00943894" w:rsidRDefault="6FCDBDCB" w14:paraId="1CAD8959" w14:textId="77777777">
            <w:pPr>
              <w:numPr>
                <w:ilvl w:val="0"/>
                <w:numId w:val="16"/>
              </w:numPr>
              <w:spacing w:before="60"/>
              <w:rPr>
                <w:rFonts w:asciiTheme="minorHAnsi" w:hAnsiTheme="minorHAnsi"/>
                <w:sz w:val="20"/>
              </w:rPr>
            </w:pPr>
            <w:r w:rsidRPr="004A2FAF">
              <w:rPr>
                <w:rFonts w:asciiTheme="minorHAnsi" w:hAnsiTheme="minorHAnsi"/>
                <w:sz w:val="20"/>
              </w:rPr>
              <w:t>Comparison of AUC of platelet monocyte complexes, platelet p selectin and platelet fibrinogen binding in response to TFLLR placebo compared with fostair .</w:t>
            </w:r>
          </w:p>
          <w:p w:rsidRPr="004A2FAF" w:rsidR="00297D82" w:rsidP="00F2188B" w:rsidRDefault="00297D82" w14:paraId="6105BE50" w14:textId="77777777">
            <w:pPr>
              <w:spacing w:before="60" w:after="60"/>
              <w:ind w:left="360"/>
              <w:rPr>
                <w:rFonts w:asciiTheme="minorHAnsi" w:hAnsiTheme="minorHAnsi"/>
                <w:sz w:val="20"/>
              </w:rPr>
            </w:pPr>
          </w:p>
        </w:tc>
      </w:tr>
      <w:tr w:rsidRPr="004A2FAF" w:rsidR="00297D82" w:rsidTr="6FCDBDCB" w14:paraId="402E57F4" w14:textId="77777777">
        <w:trPr>
          <w:cantSplit/>
          <w:trHeight w:val="500"/>
        </w:trPr>
        <w:tc>
          <w:tcPr>
            <w:tcW w:w="9090" w:type="dxa"/>
            <w:gridSpan w:val="4"/>
            <w:tcBorders>
              <w:top w:val="single" w:color="auto" w:sz="6" w:space="0"/>
              <w:left w:val="single" w:color="auto" w:sz="12" w:space="0"/>
              <w:bottom w:val="single" w:color="auto" w:sz="6" w:space="0"/>
              <w:right w:val="single" w:color="auto" w:sz="12" w:space="0"/>
            </w:tcBorders>
          </w:tcPr>
          <w:p w:rsidRPr="004A2FAF" w:rsidR="00297D82" w:rsidP="423221CA" w:rsidRDefault="00297D82" w14:paraId="2F6A2205" w14:textId="77777777">
            <w:pPr>
              <w:spacing w:before="60" w:after="60"/>
              <w:rPr>
                <w:rFonts w:asciiTheme="minorHAnsi" w:hAnsiTheme="minorHAnsi"/>
                <w:b/>
                <w:bCs/>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Evaluation of Safety: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Evaluation of Safety"</w:instrText>
            </w:r>
            <w:r w:rsidRPr="004A2FAF">
              <w:rPr>
                <w:rFonts w:asciiTheme="minorHAnsi" w:hAnsiTheme="minorHAnsi"/>
                <w:b/>
                <w:sz w:val="20"/>
              </w:rPr>
              <w:fldChar w:fldCharType="separate"/>
            </w:r>
            <w:r w:rsidRPr="004A2FAF">
              <w:rPr>
                <w:rFonts w:asciiTheme="minorHAnsi" w:hAnsiTheme="minorHAnsi"/>
                <w:b/>
                <w:noProof/>
                <w:sz w:val="20"/>
              </w:rPr>
              <w:instrText>Def Evaluation of Safety</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color w:val="000000" w:themeColor="text1"/>
                <w:sz w:val="20"/>
              </w:rPr>
              <w:t xml:space="preserve">The Investigators and study site personnel </w:t>
            </w:r>
            <w:r w:rsidRPr="004A2FAF">
              <w:rPr>
                <w:rFonts w:asciiTheme="minorHAnsi" w:hAnsiTheme="minorHAnsi"/>
                <w:sz w:val="20"/>
              </w:rPr>
              <w:t>recorded, observed or voluntarily expressed adverse events (AEs) on the AE Case Report Form (CRF).recorded, observed or voluntarily expressed adverse events (AEs) on the AE Case Report Form (CRF).</w:t>
            </w:r>
          </w:p>
        </w:tc>
      </w:tr>
      <w:tr w:rsidRPr="004A2FAF" w:rsidR="00297D82" w:rsidTr="6FCDBDCB" w14:paraId="72812C13" w14:textId="77777777">
        <w:trPr>
          <w:cantSplit/>
          <w:trHeight w:val="500"/>
        </w:trPr>
        <w:tc>
          <w:tcPr>
            <w:tcW w:w="9090" w:type="dxa"/>
            <w:gridSpan w:val="4"/>
            <w:tcBorders>
              <w:top w:val="single" w:color="auto" w:sz="6" w:space="0"/>
              <w:left w:val="single" w:color="auto" w:sz="12" w:space="0"/>
              <w:bottom w:val="single" w:color="auto" w:sz="6" w:space="0"/>
              <w:right w:val="single" w:color="auto" w:sz="12" w:space="0"/>
            </w:tcBorders>
          </w:tcPr>
          <w:p w:rsidRPr="004A2FAF" w:rsidR="00297D82" w:rsidP="6FCDBDCB" w:rsidRDefault="00297D82" w14:paraId="0F3ACB3A" w14:textId="5D22B56B">
            <w:pPr>
              <w:tabs>
                <w:tab w:val="left" w:pos="1080"/>
              </w:tabs>
              <w:spacing w:before="60" w:after="60"/>
              <w:rPr>
                <w:rFonts w:cs="Arial" w:asciiTheme="minorHAnsi" w:hAnsiTheme="minorHAnsi"/>
                <w:sz w:val="20"/>
                <w:lang w:val="en-GB"/>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Statistical Methods: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Statistical Methods"</w:instrText>
            </w:r>
            <w:r w:rsidRPr="004A2FAF">
              <w:rPr>
                <w:rFonts w:asciiTheme="minorHAnsi" w:hAnsiTheme="minorHAnsi"/>
                <w:b/>
                <w:sz w:val="20"/>
              </w:rPr>
              <w:fldChar w:fldCharType="separate"/>
            </w:r>
            <w:r w:rsidRPr="004A2FAF">
              <w:rPr>
                <w:rFonts w:asciiTheme="minorHAnsi" w:hAnsiTheme="minorHAnsi"/>
                <w:b/>
                <w:noProof/>
                <w:sz w:val="20"/>
              </w:rPr>
              <w:instrText>Def Statistical Methods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sz w:val="20"/>
              </w:rPr>
              <w:t>Standard ANCOVA for the analysis of cross-over design was used to analyse the data.or paired ttest</w:t>
            </w:r>
          </w:p>
        </w:tc>
      </w:tr>
      <w:tr w:rsidRPr="004A2FAF" w:rsidR="00297D82" w:rsidTr="6FCDBDCB" w14:paraId="5D6FED07" w14:textId="77777777">
        <w:trPr>
          <w:cantSplit/>
          <w:trHeight w:val="500"/>
        </w:trPr>
        <w:tc>
          <w:tcPr>
            <w:tcW w:w="9090" w:type="dxa"/>
            <w:gridSpan w:val="4"/>
            <w:tcBorders>
              <w:top w:val="single" w:color="auto" w:sz="6" w:space="0"/>
              <w:left w:val="single" w:color="auto" w:sz="12" w:space="0"/>
              <w:bottom w:val="single" w:color="auto" w:sz="12" w:space="0"/>
              <w:right w:val="single" w:color="auto" w:sz="12" w:space="0"/>
            </w:tcBorders>
          </w:tcPr>
          <w:p w:rsidRPr="004A2FAF" w:rsidR="00297D82" w:rsidP="00781188" w:rsidRDefault="00297D82" w14:paraId="560B6C3E" w14:textId="09311DB1">
            <w:pPr>
              <w:spacing w:before="60" w:after="6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Subject Disposition/Demographics: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Patient Disposition/Demographics"</w:instrText>
            </w:r>
            <w:r w:rsidRPr="004A2FAF">
              <w:rPr>
                <w:rFonts w:asciiTheme="minorHAnsi" w:hAnsiTheme="minorHAnsi"/>
                <w:b/>
                <w:sz w:val="20"/>
              </w:rPr>
              <w:fldChar w:fldCharType="separate"/>
            </w:r>
            <w:r w:rsidRPr="004A2FAF">
              <w:rPr>
                <w:rFonts w:asciiTheme="minorHAnsi" w:hAnsiTheme="minorHAnsi"/>
                <w:b/>
                <w:noProof/>
                <w:sz w:val="20"/>
              </w:rPr>
              <w:instrText>Def Patient Disposition/Demographics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asciiTheme="minorHAnsi" w:hAnsiTheme="minorHAnsi"/>
                <w:sz w:val="20"/>
              </w:rPr>
              <w:t xml:space="preserve">There were a total of </w:t>
            </w:r>
            <w:r w:rsidRPr="004A2FAF" w:rsidR="00AF4BC7">
              <w:rPr>
                <w:rFonts w:asciiTheme="minorHAnsi" w:hAnsiTheme="minorHAnsi"/>
                <w:sz w:val="20"/>
              </w:rPr>
              <w:t>2</w:t>
            </w:r>
            <w:r w:rsidRPr="004A2FAF" w:rsidR="00CB2A3D">
              <w:rPr>
                <w:rFonts w:asciiTheme="minorHAnsi" w:hAnsiTheme="minorHAnsi"/>
                <w:sz w:val="20"/>
              </w:rPr>
              <w:t>0</w:t>
            </w:r>
            <w:r w:rsidRPr="004A2FAF" w:rsidR="00AF4BC7">
              <w:rPr>
                <w:rFonts w:asciiTheme="minorHAnsi" w:hAnsiTheme="minorHAnsi"/>
                <w:sz w:val="20"/>
              </w:rPr>
              <w:t xml:space="preserve"> subjects in the study.  All 20 </w:t>
            </w:r>
            <w:r w:rsidRPr="004A2FAF">
              <w:rPr>
                <w:rFonts w:asciiTheme="minorHAnsi" w:hAnsiTheme="minorHAnsi"/>
                <w:sz w:val="20"/>
              </w:rPr>
              <w:t>subjects were entered in the</w:t>
            </w:r>
            <w:r w:rsidRPr="004A2FAF" w:rsidR="00AF4BC7">
              <w:rPr>
                <w:rFonts w:asciiTheme="minorHAnsi" w:hAnsiTheme="minorHAnsi"/>
                <w:sz w:val="20"/>
              </w:rPr>
              <w:t xml:space="preserve"> safety dataset.  There were 13 males and 7</w:t>
            </w:r>
            <w:r w:rsidRPr="004A2FAF">
              <w:rPr>
                <w:rFonts w:asciiTheme="minorHAnsi" w:hAnsiTheme="minorHAnsi"/>
                <w:sz w:val="20"/>
              </w:rPr>
              <w:t xml:space="preserve"> females, rangin</w:t>
            </w:r>
            <w:r w:rsidRPr="004A2FAF" w:rsidR="00AF4BC7">
              <w:rPr>
                <w:rFonts w:asciiTheme="minorHAnsi" w:hAnsiTheme="minorHAnsi"/>
                <w:sz w:val="20"/>
              </w:rPr>
              <w:t>g in age from 55 to 8</w:t>
            </w:r>
            <w:r w:rsidRPr="004A2FAF">
              <w:rPr>
                <w:rFonts w:asciiTheme="minorHAnsi" w:hAnsiTheme="minorHAnsi"/>
                <w:sz w:val="20"/>
              </w:rPr>
              <w:t>4 years</w:t>
            </w:r>
            <w:r w:rsidRPr="004A2FAF" w:rsidR="00AF4BC7">
              <w:rPr>
                <w:rFonts w:asciiTheme="minorHAnsi" w:hAnsiTheme="minorHAnsi"/>
                <w:sz w:val="20"/>
              </w:rPr>
              <w:t xml:space="preserve"> </w:t>
            </w:r>
            <w:r w:rsidRPr="004A2FAF">
              <w:rPr>
                <w:rFonts w:asciiTheme="minorHAnsi" w:hAnsiTheme="minorHAnsi"/>
                <w:sz w:val="20"/>
              </w:rPr>
              <w:t>old.</w:t>
            </w:r>
          </w:p>
          <w:p w:rsidRPr="004A2FAF" w:rsidR="00297D82" w:rsidP="6FCDBDCB" w:rsidRDefault="6FCDBDCB" w14:paraId="177BE904" w14:textId="7126FE76">
            <w:pPr>
              <w:spacing w:before="60" w:after="60"/>
              <w:rPr>
                <w:rFonts w:asciiTheme="minorHAnsi" w:hAnsiTheme="minorHAnsi"/>
                <w:sz w:val="20"/>
              </w:rPr>
            </w:pPr>
            <w:r w:rsidRPr="004A2FAF">
              <w:rPr>
                <w:rFonts w:asciiTheme="minorHAnsi" w:hAnsiTheme="minorHAnsi"/>
                <w:sz w:val="20"/>
              </w:rPr>
              <w:t xml:space="preserve">The ITT population </w:t>
            </w:r>
            <w:r w:rsidRPr="004A2FAF" w:rsidR="00AF4BC7">
              <w:rPr>
                <w:rFonts w:asciiTheme="minorHAnsi" w:hAnsiTheme="minorHAnsi"/>
                <w:sz w:val="20"/>
              </w:rPr>
              <w:t>for efficacy consisted of the 19</w:t>
            </w:r>
            <w:r w:rsidRPr="004A2FAF">
              <w:rPr>
                <w:rFonts w:asciiTheme="minorHAnsi" w:hAnsiTheme="minorHAnsi"/>
                <w:sz w:val="20"/>
              </w:rPr>
              <w:t xml:space="preserve"> subjects who completed the baseline assessment and at least one post-treatment assessment for two or more test formulations.</w:t>
            </w:r>
          </w:p>
          <w:p w:rsidRPr="004A2FAF" w:rsidR="00297D82" w:rsidP="6FCDBDCB" w:rsidRDefault="00AF4BC7" w14:paraId="75C75431" w14:textId="6F114A2A">
            <w:pPr>
              <w:spacing w:before="60" w:after="60"/>
              <w:rPr>
                <w:rFonts w:asciiTheme="minorHAnsi" w:hAnsiTheme="minorHAnsi"/>
                <w:sz w:val="20"/>
              </w:rPr>
            </w:pPr>
            <w:r w:rsidRPr="004A2FAF">
              <w:rPr>
                <w:rFonts w:asciiTheme="minorHAnsi" w:hAnsiTheme="minorHAnsi"/>
                <w:sz w:val="20"/>
              </w:rPr>
              <w:t xml:space="preserve">Only 17 </w:t>
            </w:r>
            <w:r w:rsidRPr="004A2FAF" w:rsidR="6FCDBDCB">
              <w:rPr>
                <w:rFonts w:asciiTheme="minorHAnsi" w:hAnsiTheme="minorHAnsi"/>
                <w:sz w:val="20"/>
              </w:rPr>
              <w:t>subjects completed the study in full compliance and were included in the per-protocol dataset.</w:t>
            </w:r>
          </w:p>
        </w:tc>
      </w:tr>
    </w:tbl>
    <w:p w:rsidRPr="004A2FAF" w:rsidR="00297D82" w:rsidRDefault="00297D82" w14:paraId="35DCC64E" w14:textId="77777777">
      <w:pPr>
        <w:rPr>
          <w:rFonts w:asciiTheme="minorHAnsi" w:hAnsiTheme="minorHAnsi"/>
          <w:sz w:val="20"/>
        </w:rPr>
      </w:pPr>
      <w:r w:rsidRPr="004A2FAF">
        <w:rPr>
          <w:rFonts w:asciiTheme="minorHAnsi" w:hAnsiTheme="minorHAnsi"/>
          <w:sz w:val="20"/>
        </w:rPr>
        <w:br w:type="page"/>
      </w:r>
    </w:p>
    <w:tbl>
      <w:tblPr>
        <w:tblW w:w="0" w:type="auto"/>
        <w:tblInd w:w="108" w:type="dxa"/>
        <w:tblLayout w:type="fixed"/>
        <w:tblLook w:val="0000" w:firstRow="0" w:lastRow="0" w:firstColumn="0" w:lastColumn="0" w:noHBand="0" w:noVBand="0"/>
      </w:tblPr>
      <w:tblGrid>
        <w:gridCol w:w="3425"/>
        <w:gridCol w:w="2765"/>
        <w:gridCol w:w="2900"/>
      </w:tblGrid>
      <w:tr w:rsidRPr="004A2FAF" w:rsidR="00781188" w:rsidTr="00781188" w14:paraId="2060428C" w14:textId="77777777">
        <w:trPr>
          <w:cantSplit/>
          <w:trHeight w:val="254"/>
        </w:trPr>
        <w:tc>
          <w:tcPr>
            <w:tcW w:w="3425" w:type="dxa"/>
            <w:vMerge w:val="restart"/>
            <w:tcBorders>
              <w:top w:val="single" w:color="auto" w:sz="12" w:space="0"/>
              <w:left w:val="single" w:color="auto" w:sz="12" w:space="0"/>
              <w:right w:val="single" w:color="auto" w:sz="6" w:space="0"/>
            </w:tcBorders>
          </w:tcPr>
          <w:p w:rsidRPr="004A2FAF" w:rsidR="00781188" w:rsidP="00781188" w:rsidRDefault="00781188" w14:paraId="3778B4B9" w14:textId="77777777">
            <w:pPr>
              <w:spacing w:before="60" w:after="60"/>
              <w:rPr>
                <w:rFonts w:asciiTheme="minorHAnsi" w:hAnsiTheme="minorHAnsi"/>
                <w:b/>
                <w:bCs/>
                <w:sz w:val="20"/>
              </w:rPr>
            </w:pPr>
            <w:r w:rsidRPr="004A2FAF">
              <w:rPr>
                <w:rFonts w:asciiTheme="minorHAnsi" w:hAnsiTheme="minorHAnsi"/>
                <w:b/>
                <w:bCs/>
                <w:sz w:val="20"/>
              </w:rPr>
              <w:lastRenderedPageBreak/>
              <w:t xml:space="preserve">Name of Funder:  </w:t>
            </w:r>
          </w:p>
          <w:p w:rsidRPr="004A2FAF" w:rsidR="00781188" w:rsidP="00781188" w:rsidRDefault="00781188" w14:paraId="2CB9E24B" w14:textId="77777777">
            <w:pPr>
              <w:spacing w:before="60" w:after="60"/>
              <w:rPr>
                <w:rFonts w:asciiTheme="minorHAnsi" w:hAnsiTheme="minorHAnsi"/>
                <w:sz w:val="20"/>
              </w:rPr>
            </w:pPr>
            <w:r w:rsidRPr="004A2FAF">
              <w:rPr>
                <w:rFonts w:asciiTheme="minorHAnsi" w:hAnsiTheme="minorHAnsi"/>
                <w:sz w:val="20"/>
              </w:rPr>
              <w:t>Chiesi Ltd.</w:t>
            </w:r>
          </w:p>
          <w:p w:rsidRPr="004A2FAF" w:rsidR="00781188" w:rsidP="00781188" w:rsidRDefault="00781188" w14:paraId="722B1CDA" w14:textId="77777777">
            <w:pPr>
              <w:spacing w:before="60" w:after="60"/>
              <w:rPr>
                <w:rFonts w:asciiTheme="minorHAnsi" w:hAnsiTheme="minorHAnsi"/>
                <w:b/>
                <w:bCs/>
                <w:sz w:val="20"/>
              </w:rPr>
            </w:pPr>
            <w:r w:rsidRPr="004A2FAF">
              <w:rPr>
                <w:rFonts w:asciiTheme="minorHAnsi" w:hAnsiTheme="minorHAnsi"/>
                <w:b/>
                <w:bCs/>
                <w:sz w:val="20"/>
              </w:rPr>
              <w:t xml:space="preserve">Name of Finished Product:  </w:t>
            </w:r>
          </w:p>
          <w:p w:rsidRPr="004A2FAF" w:rsidR="00781188" w:rsidP="00781188" w:rsidRDefault="00781188" w14:paraId="7AFECD94" w14:textId="77777777">
            <w:pPr>
              <w:spacing w:before="60" w:after="60"/>
              <w:rPr>
                <w:rFonts w:asciiTheme="minorHAnsi" w:hAnsiTheme="minorHAnsi"/>
                <w:sz w:val="20"/>
              </w:rPr>
            </w:pPr>
            <w:r w:rsidRPr="004A2FAF">
              <w:rPr>
                <w:rFonts w:asciiTheme="minorHAnsi" w:hAnsiTheme="minorHAnsi"/>
                <w:sz w:val="20"/>
              </w:rPr>
              <w:t>Fostair pMDI 100/6 µg</w:t>
            </w:r>
          </w:p>
          <w:p w:rsidRPr="004A2FAF" w:rsidR="00781188" w:rsidP="00781188" w:rsidRDefault="00781188" w14:paraId="1C21A6AC" w14:textId="77777777">
            <w:pPr>
              <w:spacing w:before="60" w:after="60"/>
              <w:rPr>
                <w:rFonts w:asciiTheme="minorHAnsi" w:hAnsiTheme="minorHAnsi"/>
                <w:b/>
                <w:bCs/>
                <w:sz w:val="20"/>
              </w:rPr>
            </w:pPr>
            <w:r w:rsidRPr="004A2FAF">
              <w:rPr>
                <w:rFonts w:asciiTheme="minorHAnsi" w:hAnsiTheme="minorHAnsi"/>
                <w:b/>
                <w:bCs/>
                <w:sz w:val="20"/>
              </w:rPr>
              <w:t xml:space="preserve">Name of Active Ingredient:  </w:t>
            </w:r>
          </w:p>
          <w:p w:rsidRPr="004A2FAF" w:rsidR="00781188" w:rsidP="00781188" w:rsidRDefault="00781188" w14:paraId="4CA149B4" w14:textId="0D871F61">
            <w:pPr>
              <w:spacing w:before="60" w:after="60"/>
              <w:rPr>
                <w:rFonts w:asciiTheme="minorHAnsi" w:hAnsiTheme="minorHAnsi"/>
                <w:sz w:val="20"/>
              </w:rPr>
            </w:pPr>
            <w:r w:rsidRPr="004A2FAF">
              <w:rPr>
                <w:rFonts w:asciiTheme="minorHAnsi" w:hAnsiTheme="minorHAnsi"/>
                <w:sz w:val="20"/>
              </w:rPr>
              <w:t>Beclometasone/formoterol</w:t>
            </w:r>
          </w:p>
        </w:tc>
        <w:tc>
          <w:tcPr>
            <w:tcW w:w="2765" w:type="dxa"/>
            <w:tcBorders>
              <w:top w:val="single" w:color="auto" w:sz="12" w:space="0"/>
              <w:left w:val="single" w:color="auto" w:sz="6" w:space="0"/>
              <w:right w:val="single" w:color="auto" w:sz="6" w:space="0"/>
            </w:tcBorders>
          </w:tcPr>
          <w:p w:rsidRPr="004A2FAF" w:rsidR="00781188" w:rsidP="00AF4BC7" w:rsidRDefault="00781188" w14:paraId="42D7B541" w14:textId="77777777">
            <w:pPr>
              <w:spacing w:before="60" w:after="60"/>
              <w:jc w:val="center"/>
              <w:rPr>
                <w:rFonts w:asciiTheme="minorHAnsi" w:hAnsiTheme="minorHAnsi"/>
                <w:sz w:val="20"/>
              </w:rPr>
            </w:pPr>
            <w:r w:rsidRPr="004A2FAF">
              <w:rPr>
                <w:rFonts w:asciiTheme="minorHAnsi" w:hAnsiTheme="minorHAnsi"/>
                <w:sz w:val="20"/>
              </w:rPr>
              <w:t>Location of Full Report in the Submission</w:t>
            </w:r>
          </w:p>
        </w:tc>
        <w:tc>
          <w:tcPr>
            <w:tcW w:w="2900" w:type="dxa"/>
            <w:tcBorders>
              <w:top w:val="single" w:color="auto" w:sz="12" w:space="0"/>
              <w:left w:val="single" w:color="auto" w:sz="6" w:space="0"/>
              <w:right w:val="single" w:color="auto" w:sz="12" w:space="0"/>
            </w:tcBorders>
          </w:tcPr>
          <w:p w:rsidRPr="004A2FAF" w:rsidR="00781188" w:rsidP="00AF4BC7" w:rsidRDefault="00781188" w14:paraId="4925B3BD" w14:textId="77777777">
            <w:pPr>
              <w:spacing w:before="60" w:after="60"/>
              <w:jc w:val="center"/>
              <w:rPr>
                <w:rFonts w:asciiTheme="minorHAnsi" w:hAnsiTheme="minorHAnsi"/>
                <w:sz w:val="20"/>
              </w:rPr>
            </w:pPr>
            <w:r w:rsidRPr="004A2FAF">
              <w:rPr>
                <w:rFonts w:asciiTheme="minorHAnsi" w:hAnsiTheme="minorHAnsi"/>
                <w:sz w:val="20"/>
              </w:rPr>
              <w:t>(For National Authority Use Only)</w:t>
            </w:r>
          </w:p>
        </w:tc>
      </w:tr>
      <w:tr w:rsidRPr="004A2FAF" w:rsidR="00781188" w:rsidTr="00781188" w14:paraId="3E9EE4EC" w14:textId="77777777">
        <w:trPr>
          <w:cantSplit/>
        </w:trPr>
        <w:tc>
          <w:tcPr>
            <w:tcW w:w="3425" w:type="dxa"/>
            <w:vMerge/>
            <w:tcBorders>
              <w:left w:val="single" w:color="auto" w:sz="12" w:space="0"/>
              <w:right w:val="single" w:color="auto" w:sz="6" w:space="0"/>
            </w:tcBorders>
          </w:tcPr>
          <w:p w:rsidRPr="004A2FAF" w:rsidR="00781188" w:rsidP="00781188" w:rsidRDefault="00781188" w14:paraId="3B3F597B" w14:textId="654CE1D7">
            <w:pPr>
              <w:spacing w:before="60" w:after="60"/>
              <w:rPr>
                <w:rFonts w:asciiTheme="minorHAnsi" w:hAnsiTheme="minorHAnsi"/>
                <w:b/>
                <w:bCs/>
                <w:sz w:val="20"/>
              </w:rPr>
            </w:pPr>
          </w:p>
        </w:tc>
        <w:tc>
          <w:tcPr>
            <w:tcW w:w="2765" w:type="dxa"/>
            <w:tcBorders>
              <w:left w:val="single" w:color="auto" w:sz="6" w:space="0"/>
              <w:right w:val="single" w:color="auto" w:sz="6" w:space="0"/>
            </w:tcBorders>
          </w:tcPr>
          <w:p w:rsidRPr="004A2FAF" w:rsidR="00781188" w:rsidP="00AF4BC7" w:rsidRDefault="00781188" w14:paraId="51D3674E" w14:textId="77777777">
            <w:pPr>
              <w:spacing w:before="60" w:after="60"/>
              <w:jc w:val="center"/>
              <w:rPr>
                <w:rFonts w:asciiTheme="minorHAnsi" w:hAnsiTheme="minorHAnsi"/>
                <w:vanish/>
                <w:color w:val="FF0000"/>
                <w:sz w:val="20"/>
              </w:rPr>
            </w:pPr>
          </w:p>
        </w:tc>
        <w:tc>
          <w:tcPr>
            <w:tcW w:w="2900" w:type="dxa"/>
            <w:tcBorders>
              <w:left w:val="single" w:color="auto" w:sz="6" w:space="0"/>
              <w:right w:val="single" w:color="auto" w:sz="12" w:space="0"/>
            </w:tcBorders>
          </w:tcPr>
          <w:p w:rsidRPr="004A2FAF" w:rsidR="00781188" w:rsidP="00AF4BC7" w:rsidRDefault="00781188" w14:paraId="24C4338C" w14:textId="77777777">
            <w:pPr>
              <w:spacing w:before="60" w:after="60"/>
              <w:jc w:val="center"/>
              <w:rPr>
                <w:rFonts w:asciiTheme="minorHAnsi" w:hAnsiTheme="minorHAnsi"/>
                <w:sz w:val="20"/>
              </w:rPr>
            </w:pPr>
          </w:p>
        </w:tc>
      </w:tr>
      <w:tr w:rsidRPr="004A2FAF" w:rsidR="00AF4BC7" w:rsidTr="00781188" w14:paraId="03E5861C" w14:textId="77777777">
        <w:trPr>
          <w:cantSplit/>
        </w:trPr>
        <w:tc>
          <w:tcPr>
            <w:tcW w:w="3425" w:type="dxa"/>
            <w:tcBorders>
              <w:left w:val="single" w:color="auto" w:sz="12" w:space="0"/>
              <w:bottom w:val="single" w:color="auto" w:sz="12" w:space="0"/>
              <w:right w:val="single" w:color="auto" w:sz="6" w:space="0"/>
            </w:tcBorders>
          </w:tcPr>
          <w:p w:rsidRPr="004A2FAF" w:rsidR="00AF4BC7" w:rsidP="00781188" w:rsidRDefault="00AF4BC7" w14:paraId="12D90B18" w14:textId="7B7831A1">
            <w:pPr>
              <w:spacing w:before="60" w:after="60"/>
              <w:rPr>
                <w:rFonts w:asciiTheme="minorHAnsi" w:hAnsiTheme="minorHAnsi"/>
                <w:sz w:val="20"/>
              </w:rPr>
            </w:pPr>
          </w:p>
        </w:tc>
        <w:tc>
          <w:tcPr>
            <w:tcW w:w="2765" w:type="dxa"/>
            <w:tcBorders>
              <w:left w:val="single" w:color="auto" w:sz="6" w:space="0"/>
              <w:bottom w:val="single" w:color="auto" w:sz="12" w:space="0"/>
              <w:right w:val="single" w:color="auto" w:sz="6" w:space="0"/>
            </w:tcBorders>
          </w:tcPr>
          <w:p w:rsidRPr="004A2FAF" w:rsidR="00AF4BC7" w:rsidP="00AF4BC7" w:rsidRDefault="00AF4BC7" w14:paraId="47C125D3" w14:textId="77777777">
            <w:pPr>
              <w:spacing w:before="60" w:after="60"/>
              <w:jc w:val="center"/>
              <w:rPr>
                <w:rFonts w:asciiTheme="minorHAnsi" w:hAnsiTheme="minorHAnsi"/>
                <w:vanish/>
                <w:color w:val="FF0000"/>
                <w:sz w:val="20"/>
              </w:rPr>
            </w:pPr>
          </w:p>
        </w:tc>
        <w:tc>
          <w:tcPr>
            <w:tcW w:w="2900" w:type="dxa"/>
            <w:tcBorders>
              <w:left w:val="single" w:color="auto" w:sz="6" w:space="0"/>
              <w:bottom w:val="single" w:color="auto" w:sz="12" w:space="0"/>
              <w:right w:val="single" w:color="auto" w:sz="12" w:space="0"/>
            </w:tcBorders>
          </w:tcPr>
          <w:p w:rsidRPr="004A2FAF" w:rsidR="00AF4BC7" w:rsidP="00AF4BC7" w:rsidRDefault="00AF4BC7" w14:paraId="159D263E" w14:textId="77777777">
            <w:pPr>
              <w:spacing w:before="60" w:after="60"/>
              <w:jc w:val="center"/>
              <w:rPr>
                <w:rFonts w:asciiTheme="minorHAnsi" w:hAnsiTheme="minorHAnsi"/>
                <w:sz w:val="20"/>
              </w:rPr>
            </w:pPr>
          </w:p>
        </w:tc>
      </w:tr>
      <w:tr w:rsidRPr="004A2FAF" w:rsidR="00297D82" w:rsidTr="6FCDBDCB" w14:paraId="69811A4B" w14:textId="77777777">
        <w:trPr>
          <w:cantSplit/>
        </w:trPr>
        <w:tc>
          <w:tcPr>
            <w:tcW w:w="9090" w:type="dxa"/>
            <w:gridSpan w:val="3"/>
            <w:tcBorders>
              <w:top w:val="single" w:color="auto" w:sz="6" w:space="0"/>
              <w:left w:val="single" w:color="auto" w:sz="12" w:space="0"/>
              <w:bottom w:val="single" w:color="auto" w:sz="6" w:space="0"/>
              <w:right w:val="single" w:color="auto" w:sz="12" w:space="0"/>
            </w:tcBorders>
          </w:tcPr>
          <w:p w:rsidRPr="004A2FAF" w:rsidR="007165D7" w:rsidP="00781188" w:rsidRDefault="00297D82" w14:paraId="6DED834E" w14:textId="1D7F9FF4">
            <w:pPr>
              <w:spacing w:before="40"/>
              <w:rPr>
                <w:rStyle w:val="normaltextrun"/>
                <w:rFonts w:cs="Arial"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Efficacy Results: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Efficacy Results"</w:instrText>
            </w:r>
            <w:r w:rsidRPr="004A2FAF">
              <w:rPr>
                <w:rFonts w:asciiTheme="minorHAnsi" w:hAnsiTheme="minorHAnsi"/>
                <w:b/>
                <w:sz w:val="20"/>
              </w:rPr>
              <w:fldChar w:fldCharType="separate"/>
            </w:r>
            <w:r w:rsidRPr="004A2FAF">
              <w:rPr>
                <w:rFonts w:asciiTheme="minorHAnsi" w:hAnsiTheme="minorHAnsi"/>
                <w:b/>
                <w:noProof/>
                <w:sz w:val="20"/>
              </w:rPr>
              <w:instrText>Def Efficacy Results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sidR="00781188">
              <w:rPr>
                <w:rFonts w:asciiTheme="minorHAnsi" w:hAnsiTheme="minorHAnsi"/>
                <w:sz w:val="20"/>
              </w:rPr>
              <w:t xml:space="preserve"> </w:t>
            </w:r>
            <w:r w:rsidRPr="004A2FAF" w:rsidR="00781188">
              <w:rPr>
                <w:rStyle w:val="normaltextrun"/>
                <w:rFonts w:cs="Arial" w:asciiTheme="minorHAnsi" w:hAnsiTheme="minorHAnsi"/>
                <w:sz w:val="20"/>
              </w:rPr>
              <w:t xml:space="preserve">There was a </w:t>
            </w:r>
            <w:r w:rsidR="00B514AF">
              <w:rPr>
                <w:rStyle w:val="normaltextrun"/>
                <w:rFonts w:cs="Arial" w:asciiTheme="minorHAnsi" w:hAnsiTheme="minorHAnsi"/>
                <w:sz w:val="20"/>
              </w:rPr>
              <w:t xml:space="preserve">significant </w:t>
            </w:r>
            <w:r w:rsidRPr="004A2FAF" w:rsidR="00781188">
              <w:rPr>
                <w:rStyle w:val="normaltextrun"/>
                <w:rFonts w:cs="Arial" w:asciiTheme="minorHAnsi" w:hAnsiTheme="minorHAnsi"/>
                <w:sz w:val="20"/>
              </w:rPr>
              <w:t xml:space="preserve">30.6 % decrease in AUC platelet p selectin expression with BDP/Formoterol 100/6 HFA </w:t>
            </w:r>
            <w:r w:rsidRPr="004A2FAF" w:rsidR="00781188">
              <w:rPr>
                <w:rStyle w:val="spellingerror"/>
                <w:rFonts w:cs="Arial" w:asciiTheme="minorHAnsi" w:hAnsiTheme="minorHAnsi"/>
                <w:sz w:val="20"/>
              </w:rPr>
              <w:t>pMDI</w:t>
            </w:r>
            <w:r w:rsidRPr="004A2FAF" w:rsidR="00781188">
              <w:rPr>
                <w:rStyle w:val="normaltextrun"/>
                <w:rFonts w:cs="Arial" w:asciiTheme="minorHAnsi" w:hAnsiTheme="minorHAnsi"/>
                <w:sz w:val="20"/>
              </w:rPr>
              <w:t xml:space="preserve"> compared to 21 % with placebo.</w:t>
            </w:r>
          </w:p>
          <w:p w:rsidRPr="00B514AF" w:rsidR="007165D7" w:rsidP="00781188" w:rsidRDefault="007165D7" w14:paraId="0A384012" w14:textId="77777777">
            <w:pPr>
              <w:spacing w:before="40"/>
              <w:rPr>
                <w:rStyle w:val="normaltextrun"/>
                <w:rFonts w:cs="Arial" w:asciiTheme="minorHAnsi" w:hAnsiTheme="minorHAnsi"/>
                <w:b/>
                <w:bCs/>
                <w:sz w:val="20"/>
              </w:rPr>
            </w:pPr>
            <w:r w:rsidRPr="00B514AF">
              <w:rPr>
                <w:rStyle w:val="normaltextrun"/>
                <w:rFonts w:cs="Arial" w:asciiTheme="minorHAnsi" w:hAnsiTheme="minorHAnsi"/>
                <w:b/>
                <w:bCs/>
                <w:sz w:val="20"/>
              </w:rPr>
              <w:t>Spirometry</w:t>
            </w:r>
          </w:p>
          <w:p w:rsidRPr="004A2FAF" w:rsidR="007165D7" w:rsidP="00B514AF" w:rsidRDefault="007165D7" w14:paraId="0CC952C2" w14:textId="352096B7">
            <w:pPr>
              <w:spacing w:before="40"/>
              <w:rPr>
                <w:rStyle w:val="normaltextrun"/>
                <w:rFonts w:cs="Arial" w:asciiTheme="minorHAnsi" w:hAnsiTheme="minorHAnsi"/>
                <w:sz w:val="20"/>
              </w:rPr>
            </w:pPr>
            <w:r w:rsidRPr="004A2FAF">
              <w:rPr>
                <w:rStyle w:val="normaltextrun"/>
                <w:rFonts w:cs="Arial" w:asciiTheme="minorHAnsi" w:hAnsiTheme="minorHAnsi"/>
                <w:sz w:val="20"/>
              </w:rPr>
              <w:t xml:space="preserve">The difference in the change from baseline between Budesonide phosphate (BDP)/Formoterol 100/6 HFA </w:t>
            </w:r>
            <w:r w:rsidRPr="004A2FAF">
              <w:rPr>
                <w:rStyle w:val="spellingerror"/>
                <w:rFonts w:cs="Arial" w:asciiTheme="minorHAnsi" w:hAnsiTheme="minorHAnsi"/>
                <w:sz w:val="20"/>
              </w:rPr>
              <w:t>pMDI</w:t>
            </w:r>
            <w:r w:rsidRPr="004A2FAF">
              <w:rPr>
                <w:rStyle w:val="normaltextrun"/>
                <w:rFonts w:cs="Arial" w:asciiTheme="minorHAnsi" w:hAnsiTheme="minorHAnsi"/>
                <w:sz w:val="20"/>
              </w:rPr>
              <w:t xml:space="preserve"> and placebo was significant (p &lt;0.05).  A significant improvement in FEF25-75 (p&lt;0.05) and FEV1/FVC (P&lt;0.05) ratio was also seen following treatment with Budesonide phosphate (BDP)/Formoterol 100/6 HFA </w:t>
            </w:r>
            <w:r w:rsidRPr="004A2FAF">
              <w:rPr>
                <w:rStyle w:val="spellingerror"/>
                <w:rFonts w:cs="Arial" w:asciiTheme="minorHAnsi" w:hAnsiTheme="minorHAnsi"/>
                <w:sz w:val="20"/>
              </w:rPr>
              <w:t>pMDI.</w:t>
            </w:r>
          </w:p>
          <w:p w:rsidRPr="004A2FAF" w:rsidR="007165D7" w:rsidP="005F2D46" w:rsidRDefault="007165D7" w14:paraId="569224F4" w14:textId="690AA18E">
            <w:pPr>
              <w:pStyle w:val="paragraph"/>
              <w:textAlignment w:val="baseline"/>
              <w:rPr>
                <w:rStyle w:val="eop"/>
                <w:rFonts w:cs="Arial" w:asciiTheme="minorHAnsi" w:hAnsiTheme="minorHAnsi"/>
                <w:sz w:val="20"/>
                <w:szCs w:val="20"/>
                <w:lang w:val="en-US"/>
              </w:rPr>
            </w:pPr>
            <w:r w:rsidRPr="00B514AF">
              <w:rPr>
                <w:rStyle w:val="normaltextrun"/>
                <w:rFonts w:cs="Arial" w:asciiTheme="minorHAnsi" w:hAnsiTheme="minorHAnsi"/>
                <w:b/>
                <w:bCs/>
                <w:sz w:val="20"/>
                <w:szCs w:val="20"/>
                <w:lang w:val="en-US"/>
              </w:rPr>
              <w:t>Sputum</w:t>
            </w:r>
            <w:r w:rsidRPr="004A2FAF">
              <w:rPr>
                <w:rStyle w:val="normaltextrun"/>
                <w:rFonts w:cs="Arial" w:asciiTheme="minorHAnsi" w:hAnsiTheme="minorHAnsi"/>
                <w:sz w:val="20"/>
                <w:szCs w:val="20"/>
                <w:lang w:val="en-US"/>
              </w:rPr>
              <w:t xml:space="preserve">: </w:t>
            </w:r>
            <w:r w:rsidRPr="004A2FAF">
              <w:rPr>
                <w:rStyle w:val="normaltextrun"/>
                <w:rFonts w:cs="Arial" w:asciiTheme="minorHAnsi" w:hAnsiTheme="minorHAnsi"/>
                <w:sz w:val="20"/>
                <w:szCs w:val="20"/>
              </w:rPr>
              <w:t>Of the 17 patients completing the study only 9 patients were able to produce a sputum sample at all visits of the study. 12 patients produced samples at both post treatment visits</w:t>
            </w:r>
            <w:r w:rsidRPr="004A2FAF" w:rsidR="005F2D46">
              <w:rPr>
                <w:rStyle w:val="normaltextrun"/>
                <w:rFonts w:cs="Arial" w:asciiTheme="minorHAnsi" w:hAnsiTheme="minorHAnsi"/>
                <w:sz w:val="20"/>
                <w:szCs w:val="20"/>
              </w:rPr>
              <w:t xml:space="preserve">. </w:t>
            </w:r>
            <w:r w:rsidRPr="004A2FAF">
              <w:rPr>
                <w:rStyle w:val="normaltextrun"/>
                <w:rFonts w:cs="Arial" w:asciiTheme="minorHAnsi" w:hAnsiTheme="minorHAnsi"/>
                <w:sz w:val="20"/>
                <w:szCs w:val="20"/>
              </w:rPr>
              <w:t xml:space="preserve">  %Eosinophil counts in sputum were reduced from 2.1% following placebo therapy to 1.08 % with BDP/Formoterol 100/6 HFA </w:t>
            </w:r>
            <w:r w:rsidRPr="004A2FAF">
              <w:rPr>
                <w:rStyle w:val="spellingerror"/>
                <w:rFonts w:cs="Arial" w:asciiTheme="minorHAnsi" w:hAnsiTheme="minorHAnsi"/>
                <w:sz w:val="20"/>
                <w:szCs w:val="20"/>
              </w:rPr>
              <w:t>pMDI</w:t>
            </w:r>
            <w:r w:rsidRPr="004A2FAF">
              <w:rPr>
                <w:rStyle w:val="normaltextrun"/>
                <w:rFonts w:cs="Arial" w:asciiTheme="minorHAnsi" w:hAnsiTheme="minorHAnsi"/>
                <w:sz w:val="20"/>
                <w:szCs w:val="20"/>
              </w:rPr>
              <w:t>, this change didn’t quite reach significance.</w:t>
            </w:r>
            <w:r w:rsidRPr="004A2FAF">
              <w:rPr>
                <w:rStyle w:val="eop"/>
                <w:rFonts w:cs="Arial" w:asciiTheme="minorHAnsi" w:hAnsiTheme="minorHAnsi"/>
                <w:sz w:val="20"/>
                <w:szCs w:val="20"/>
                <w:lang w:val="en-US"/>
              </w:rPr>
              <w:t> </w:t>
            </w:r>
          </w:p>
          <w:p w:rsidRPr="004A2FAF" w:rsidR="007165D7" w:rsidP="007165D7" w:rsidRDefault="007165D7" w14:paraId="23D49C78" w14:textId="20472E7D">
            <w:pPr>
              <w:pStyle w:val="paragraph"/>
              <w:textAlignment w:val="baseline"/>
              <w:rPr>
                <w:rFonts w:asciiTheme="minorHAnsi" w:hAnsiTheme="minorHAnsi"/>
                <w:sz w:val="20"/>
                <w:szCs w:val="20"/>
                <w:lang w:val="en-US"/>
              </w:rPr>
            </w:pPr>
            <w:r w:rsidRPr="004A2FAF">
              <w:rPr>
                <w:rStyle w:val="normaltextrun"/>
                <w:rFonts w:cs="Arial" w:asciiTheme="minorHAnsi" w:hAnsiTheme="minorHAnsi"/>
                <w:b/>
                <w:bCs/>
                <w:sz w:val="20"/>
                <w:szCs w:val="20"/>
              </w:rPr>
              <w:t>Six minute walk test </w:t>
            </w:r>
            <w:r w:rsidRPr="004A2FAF">
              <w:rPr>
                <w:rStyle w:val="eop"/>
                <w:rFonts w:cs="Arial" w:asciiTheme="minorHAnsi" w:hAnsiTheme="minorHAnsi"/>
                <w:sz w:val="20"/>
                <w:szCs w:val="20"/>
                <w:lang w:val="en-US"/>
              </w:rPr>
              <w:t> </w:t>
            </w:r>
          </w:p>
          <w:p w:rsidRPr="004A2FAF" w:rsidR="007165D7" w:rsidP="007165D7" w:rsidRDefault="007165D7" w14:paraId="2E837239" w14:textId="77777777">
            <w:pPr>
              <w:pStyle w:val="paragraph"/>
              <w:textAlignment w:val="baseline"/>
              <w:rPr>
                <w:rFonts w:asciiTheme="minorHAnsi" w:hAnsiTheme="minorHAnsi"/>
                <w:sz w:val="20"/>
                <w:szCs w:val="20"/>
                <w:lang w:val="en-US"/>
              </w:rPr>
            </w:pPr>
            <w:r w:rsidRPr="004A2FAF">
              <w:rPr>
                <w:rStyle w:val="normaltextrun"/>
                <w:rFonts w:cs="Arial" w:asciiTheme="minorHAnsi" w:hAnsiTheme="minorHAnsi"/>
                <w:sz w:val="20"/>
                <w:szCs w:val="20"/>
              </w:rPr>
              <w:t>16 patients completed all baseline and post treatment 6 minute walk tests.  The mean ± SD value at baseline for 6MWD (six minute walk distance) was 362.4± 94.1m.  The 6MWT had good reliability in this group of patients with the correlation coefficient between initial baseline compared to 6MWT  prior to 2</w:t>
            </w:r>
            <w:r w:rsidRPr="004A2FAF">
              <w:rPr>
                <w:rStyle w:val="normaltextrun"/>
                <w:rFonts w:cs="Arial" w:asciiTheme="minorHAnsi" w:hAnsiTheme="minorHAnsi"/>
                <w:sz w:val="20"/>
                <w:szCs w:val="20"/>
                <w:vertAlign w:val="superscript"/>
              </w:rPr>
              <w:t>nd</w:t>
            </w:r>
            <w:r w:rsidRPr="004A2FAF">
              <w:rPr>
                <w:rStyle w:val="normaltextrun"/>
                <w:rFonts w:cs="Arial" w:asciiTheme="minorHAnsi" w:hAnsiTheme="minorHAnsi"/>
                <w:sz w:val="20"/>
                <w:szCs w:val="20"/>
              </w:rPr>
              <w:t xml:space="preserve"> treatment phase (mean interval 56 days) was 0.95 p&lt;0.0001.  There was no significant change in the 6MWD following either 4 weeks treatment with placebo or BDP/Formoterol 100/6 HFA </w:t>
            </w:r>
            <w:r w:rsidRPr="004A2FAF">
              <w:rPr>
                <w:rStyle w:val="spellingerror"/>
                <w:rFonts w:cs="Arial" w:asciiTheme="minorHAnsi" w:hAnsiTheme="minorHAnsi"/>
                <w:sz w:val="20"/>
                <w:szCs w:val="20"/>
              </w:rPr>
              <w:t>pMDI</w:t>
            </w:r>
            <w:r w:rsidRPr="004A2FAF">
              <w:rPr>
                <w:rStyle w:val="normaltextrun"/>
                <w:rFonts w:cs="Arial" w:asciiTheme="minorHAnsi" w:hAnsiTheme="minorHAnsi"/>
                <w:sz w:val="20"/>
                <w:szCs w:val="20"/>
              </w:rPr>
              <w:t xml:space="preserve"> with distance walked 376.4±93.2 M and 373.0±85.8 M respectively.</w:t>
            </w:r>
            <w:r w:rsidRPr="004A2FAF">
              <w:rPr>
                <w:rStyle w:val="eop"/>
                <w:rFonts w:cs="Arial" w:asciiTheme="minorHAnsi" w:hAnsiTheme="minorHAnsi"/>
                <w:sz w:val="20"/>
                <w:szCs w:val="20"/>
                <w:lang w:val="en-US"/>
              </w:rPr>
              <w:t> </w:t>
            </w:r>
          </w:p>
          <w:p w:rsidRPr="004A2FAF" w:rsidR="007165D7" w:rsidP="007165D7" w:rsidRDefault="007165D7" w14:paraId="03C1CB41" w14:textId="77777777">
            <w:pPr>
              <w:pStyle w:val="paragraph"/>
              <w:textAlignment w:val="baseline"/>
              <w:rPr>
                <w:rFonts w:asciiTheme="minorHAnsi" w:hAnsiTheme="minorHAnsi"/>
                <w:sz w:val="20"/>
                <w:szCs w:val="20"/>
                <w:lang w:val="en-US"/>
              </w:rPr>
            </w:pPr>
            <w:r w:rsidRPr="004A2FAF">
              <w:rPr>
                <w:rStyle w:val="normaltextrun"/>
                <w:rFonts w:cs="Arial" w:asciiTheme="minorHAnsi" w:hAnsiTheme="minorHAnsi"/>
                <w:b/>
                <w:bCs/>
                <w:sz w:val="20"/>
                <w:szCs w:val="20"/>
              </w:rPr>
              <w:t>Sense wear data</w:t>
            </w:r>
            <w:r w:rsidRPr="004A2FAF">
              <w:rPr>
                <w:rStyle w:val="eop"/>
                <w:rFonts w:cs="Arial" w:asciiTheme="minorHAnsi" w:hAnsiTheme="minorHAnsi"/>
                <w:sz w:val="20"/>
                <w:szCs w:val="20"/>
                <w:lang w:val="en-US"/>
              </w:rPr>
              <w:t> </w:t>
            </w:r>
          </w:p>
          <w:p w:rsidRPr="004A2FAF" w:rsidR="007165D7" w:rsidP="007165D7" w:rsidRDefault="007165D7" w14:paraId="3C9F2839" w14:textId="77777777">
            <w:pPr>
              <w:pStyle w:val="paragraph"/>
              <w:textAlignment w:val="baseline"/>
              <w:rPr>
                <w:rFonts w:asciiTheme="minorHAnsi" w:hAnsiTheme="minorHAnsi"/>
                <w:sz w:val="20"/>
                <w:szCs w:val="20"/>
                <w:lang w:val="en-US"/>
              </w:rPr>
            </w:pPr>
            <w:r w:rsidRPr="004A2FAF">
              <w:rPr>
                <w:rStyle w:val="normaltextrun"/>
                <w:rFonts w:cs="Arial" w:asciiTheme="minorHAnsi" w:hAnsiTheme="minorHAnsi"/>
                <w:sz w:val="20"/>
                <w:szCs w:val="20"/>
              </w:rPr>
              <w:t>12 patients completed all baseline and post treatment 6-7 day wearing of the sense wear.</w:t>
            </w:r>
            <w:r w:rsidRPr="004A2FAF">
              <w:rPr>
                <w:rStyle w:val="eop"/>
                <w:rFonts w:cs="Arial" w:asciiTheme="minorHAnsi" w:hAnsiTheme="minorHAnsi"/>
                <w:sz w:val="20"/>
                <w:szCs w:val="20"/>
                <w:lang w:val="en-US"/>
              </w:rPr>
              <w:t> </w:t>
            </w:r>
          </w:p>
          <w:p w:rsidRPr="004A2FAF" w:rsidR="007165D7" w:rsidP="007165D7" w:rsidRDefault="007165D7" w14:paraId="40D6E19B" w14:textId="77777777">
            <w:pPr>
              <w:pStyle w:val="paragraph"/>
              <w:textAlignment w:val="baseline"/>
              <w:rPr>
                <w:rFonts w:asciiTheme="minorHAnsi" w:hAnsiTheme="minorHAnsi"/>
                <w:sz w:val="20"/>
                <w:szCs w:val="20"/>
                <w:lang w:val="en-US"/>
              </w:rPr>
            </w:pPr>
            <w:r w:rsidRPr="004A2FAF">
              <w:rPr>
                <w:rStyle w:val="normaltextrun"/>
                <w:rFonts w:cs="Arial" w:asciiTheme="minorHAnsi" w:hAnsiTheme="minorHAnsi"/>
                <w:sz w:val="20"/>
                <w:szCs w:val="20"/>
              </w:rPr>
              <w:t xml:space="preserve">The mean ± SD total energy expenditure at baseline was 9164.46 ± 2837 calories and number of steps per day was 4478 ± 2990. The baseline average number of steps per day was highly correlated to the 6MWD ( R=0.78, P&lt;0.01). Neither mean energy expenditure nor number of steps per day were changed significantly during Placebo or BDP/Formoterol 100/6 HFA </w:t>
            </w:r>
            <w:r w:rsidRPr="004A2FAF">
              <w:rPr>
                <w:rStyle w:val="spellingerror"/>
                <w:rFonts w:cs="Arial" w:asciiTheme="minorHAnsi" w:hAnsiTheme="minorHAnsi"/>
                <w:sz w:val="20"/>
                <w:szCs w:val="20"/>
              </w:rPr>
              <w:t>pMDI</w:t>
            </w:r>
            <w:r w:rsidRPr="004A2FAF">
              <w:rPr>
                <w:rStyle w:val="normaltextrun"/>
                <w:rFonts w:cs="Arial" w:asciiTheme="minorHAnsi" w:hAnsiTheme="minorHAnsi"/>
                <w:sz w:val="20"/>
                <w:szCs w:val="20"/>
              </w:rPr>
              <w:t>  therapy.</w:t>
            </w:r>
            <w:r w:rsidRPr="004A2FAF">
              <w:rPr>
                <w:rStyle w:val="eop"/>
                <w:rFonts w:cs="Arial" w:asciiTheme="minorHAnsi" w:hAnsiTheme="minorHAnsi"/>
                <w:sz w:val="20"/>
                <w:szCs w:val="20"/>
                <w:lang w:val="en-US"/>
              </w:rPr>
              <w:t> </w:t>
            </w:r>
          </w:p>
          <w:p w:rsidRPr="004A2FAF" w:rsidR="007165D7" w:rsidP="007165D7" w:rsidRDefault="007165D7" w14:paraId="1D1DA951" w14:textId="77777777">
            <w:pPr>
              <w:pStyle w:val="paragraph"/>
              <w:textAlignment w:val="baseline"/>
              <w:rPr>
                <w:rFonts w:asciiTheme="minorHAnsi" w:hAnsiTheme="minorHAnsi"/>
                <w:sz w:val="20"/>
                <w:szCs w:val="20"/>
                <w:lang w:val="en-US"/>
              </w:rPr>
            </w:pPr>
          </w:p>
          <w:p w:rsidRPr="004A2FAF" w:rsidR="00297D82" w:rsidP="007165D7" w:rsidRDefault="00297D82" w14:paraId="4C1E4ECD" w14:textId="46738039">
            <w:pPr>
              <w:spacing w:before="40"/>
              <w:rPr>
                <w:rFonts w:asciiTheme="minorHAnsi" w:hAnsiTheme="minorHAnsi"/>
                <w:sz w:val="20"/>
              </w:rPr>
            </w:pPr>
          </w:p>
        </w:tc>
      </w:tr>
      <w:tr w:rsidRPr="004A2FAF" w:rsidR="00297D82" w:rsidTr="6FCDBDCB" w14:paraId="5A0710AD" w14:textId="77777777">
        <w:trPr>
          <w:cantSplit/>
          <w:trHeight w:val="500"/>
        </w:trPr>
        <w:tc>
          <w:tcPr>
            <w:tcW w:w="9090" w:type="dxa"/>
            <w:gridSpan w:val="3"/>
            <w:tcBorders>
              <w:top w:val="single" w:color="auto" w:sz="6" w:space="0"/>
              <w:left w:val="single" w:color="auto" w:sz="12" w:space="0"/>
              <w:bottom w:val="single" w:color="auto" w:sz="6" w:space="0"/>
              <w:right w:val="single" w:color="auto" w:sz="12" w:space="0"/>
            </w:tcBorders>
          </w:tcPr>
          <w:p w:rsidRPr="004A2FAF" w:rsidR="00297D82" w:rsidP="005F2D46" w:rsidRDefault="00297D82" w14:paraId="437F4E2A" w14:textId="7CEE525B">
            <w:pPr>
              <w:spacing w:before="40"/>
              <w:rPr>
                <w:rFonts w:eastAsia="Arial" w:cs="Arial"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Safety Results: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Safety Results"</w:instrText>
            </w:r>
            <w:r w:rsidRPr="004A2FAF">
              <w:rPr>
                <w:rFonts w:asciiTheme="minorHAnsi" w:hAnsiTheme="minorHAnsi"/>
                <w:b/>
                <w:sz w:val="20"/>
              </w:rPr>
              <w:fldChar w:fldCharType="separate"/>
            </w:r>
            <w:r w:rsidRPr="004A2FAF">
              <w:rPr>
                <w:rFonts w:asciiTheme="minorHAnsi" w:hAnsiTheme="minorHAnsi"/>
                <w:b/>
                <w:noProof/>
                <w:sz w:val="20"/>
              </w:rPr>
              <w:instrText>Def Safety Results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Pr>
                <w:rFonts w:eastAsia="Arial" w:cs="Arial" w:asciiTheme="minorHAnsi" w:hAnsiTheme="minorHAnsi"/>
                <w:sz w:val="20"/>
              </w:rPr>
              <w:t xml:space="preserve">Subjects reported a higher incidence of AEs after taking </w:t>
            </w:r>
            <w:r w:rsidRPr="004A2FAF" w:rsidR="005F2D46">
              <w:rPr>
                <w:rFonts w:eastAsia="Arial" w:cs="Arial" w:asciiTheme="minorHAnsi" w:hAnsiTheme="minorHAnsi"/>
                <w:sz w:val="20"/>
              </w:rPr>
              <w:t>Fostair</w:t>
            </w:r>
            <w:r w:rsidRPr="004A2FAF">
              <w:rPr>
                <w:rFonts w:eastAsia="Arial" w:cs="Arial" w:asciiTheme="minorHAnsi" w:hAnsiTheme="minorHAnsi"/>
                <w:sz w:val="20"/>
              </w:rPr>
              <w:t xml:space="preserve">.  </w:t>
            </w:r>
          </w:p>
          <w:p w:rsidRPr="004A2FAF" w:rsidR="005F2D46" w:rsidP="005F2D46" w:rsidRDefault="005F2D46" w14:paraId="5DDA5A27" w14:textId="77777777">
            <w:pPr>
              <w:spacing w:before="40"/>
              <w:rPr>
                <w:rFonts w:eastAsia="Arial" w:cs="Arial" w:asciiTheme="minorHAnsi" w:hAnsiTheme="minorHAnsi"/>
                <w:sz w:val="20"/>
              </w:rPr>
            </w:pPr>
          </w:p>
          <w:p w:rsidRPr="004A2FAF" w:rsidR="00AF1BE6" w:rsidP="005F2D46" w:rsidRDefault="6FCDBDCB" w14:paraId="52C7C487" w14:textId="65380196">
            <w:pPr>
              <w:spacing w:before="40"/>
              <w:rPr>
                <w:rFonts w:cs="Arial" w:asciiTheme="minorHAnsi" w:hAnsiTheme="minorHAnsi"/>
                <w:sz w:val="20"/>
              </w:rPr>
            </w:pPr>
            <w:r w:rsidRPr="004A2FAF">
              <w:rPr>
                <w:rFonts w:cs="Arial" w:asciiTheme="minorHAnsi" w:hAnsiTheme="minorHAnsi"/>
                <w:sz w:val="20"/>
              </w:rPr>
              <w:t>One SAE was reported with a s</w:t>
            </w:r>
            <w:r w:rsidRPr="004A2FAF" w:rsidR="005F2D46">
              <w:rPr>
                <w:rFonts w:cs="Arial" w:asciiTheme="minorHAnsi" w:hAnsiTheme="minorHAnsi"/>
                <w:sz w:val="20"/>
              </w:rPr>
              <w:t xml:space="preserve">ubject after dosing with Placebo for 4 weeks and this was recorded during the washout visit.  The subject suffered a small TIA more than likely related to </w:t>
            </w:r>
            <w:r w:rsidR="00B514AF">
              <w:rPr>
                <w:rFonts w:cs="Arial" w:asciiTheme="minorHAnsi" w:hAnsiTheme="minorHAnsi"/>
                <w:sz w:val="20"/>
              </w:rPr>
              <w:t xml:space="preserve">current </w:t>
            </w:r>
            <w:r w:rsidRPr="004A2FAF" w:rsidR="005F2D46">
              <w:rPr>
                <w:rFonts w:cs="Arial" w:asciiTheme="minorHAnsi" w:hAnsiTheme="minorHAnsi"/>
                <w:sz w:val="20"/>
              </w:rPr>
              <w:t>medical conditions.</w:t>
            </w:r>
            <w:r w:rsidRPr="004A2FAF">
              <w:rPr>
                <w:rFonts w:cs="Arial" w:asciiTheme="minorHAnsi" w:hAnsiTheme="minorHAnsi"/>
                <w:sz w:val="20"/>
              </w:rPr>
              <w:t xml:space="preserve"> </w:t>
            </w:r>
          </w:p>
          <w:p w:rsidRPr="004A2FAF" w:rsidR="00297D82" w:rsidP="6FCDBDCB" w:rsidRDefault="00297D82" w14:paraId="13906555" w14:textId="3E8FD5B0">
            <w:pPr>
              <w:spacing w:before="40" w:after="40"/>
              <w:rPr>
                <w:rFonts w:asciiTheme="minorHAnsi" w:hAnsiTheme="minorHAnsi"/>
                <w:sz w:val="20"/>
              </w:rPr>
            </w:pPr>
          </w:p>
        </w:tc>
      </w:tr>
      <w:tr w:rsidRPr="004A2FAF" w:rsidR="00297D82" w:rsidTr="6FCDBDCB" w14:paraId="4C0920F9" w14:textId="77777777">
        <w:trPr>
          <w:cantSplit/>
          <w:trHeight w:val="500"/>
        </w:trPr>
        <w:tc>
          <w:tcPr>
            <w:tcW w:w="9090" w:type="dxa"/>
            <w:gridSpan w:val="3"/>
            <w:tcBorders>
              <w:top w:val="single" w:color="auto" w:sz="6" w:space="0"/>
              <w:left w:val="single" w:color="auto" w:sz="12" w:space="0"/>
              <w:bottom w:val="single" w:color="auto" w:sz="12" w:space="0"/>
              <w:right w:val="single" w:color="auto" w:sz="12" w:space="0"/>
            </w:tcBorders>
          </w:tcPr>
          <w:p w:rsidRPr="004A2FAF" w:rsidR="00297D82" w:rsidP="00B50BD2" w:rsidRDefault="00297D82" w14:paraId="1CA14392" w14:textId="75E83167">
            <w:pPr>
              <w:spacing w:before="40" w:after="40"/>
              <w:rPr>
                <w:rFonts w:asciiTheme="minorHAnsi" w:hAnsiTheme="minorHAnsi"/>
                <w:sz w:val="20"/>
              </w:rPr>
            </w:pPr>
            <w:r w:rsidRPr="004A2FAF">
              <w:rPr>
                <w:rFonts w:asciiTheme="minorHAnsi" w:hAnsiTheme="minorHAnsi"/>
                <w:sz w:val="20"/>
              </w:rPr>
              <w:fldChar w:fldCharType="begin"/>
            </w:r>
            <w:r w:rsidRPr="004A2FAF">
              <w:rPr>
                <w:rFonts w:asciiTheme="minorHAnsi" w:hAnsiTheme="minorHAnsi"/>
                <w:b/>
                <w:sz w:val="20"/>
              </w:rPr>
              <w:instrText xml:space="preserve"> MACROBUTTON HelpClrptv41 Conclusions: </w:instrText>
            </w:r>
            <w:r w:rsidRPr="004A2FAF">
              <w:rPr>
                <w:rFonts w:asciiTheme="minorHAnsi" w:hAnsiTheme="minorHAnsi"/>
                <w:b/>
                <w:sz w:val="20"/>
              </w:rPr>
              <w:fldChar w:fldCharType="begin"/>
            </w:r>
            <w:r w:rsidRPr="004A2FAF">
              <w:rPr>
                <w:rFonts w:asciiTheme="minorHAnsi" w:hAnsiTheme="minorHAnsi"/>
                <w:b/>
                <w:sz w:val="20"/>
              </w:rPr>
              <w:instrText xml:space="preserve"> SET clrptv4 "Def Conclusions"</w:instrText>
            </w:r>
            <w:r w:rsidRPr="004A2FAF">
              <w:rPr>
                <w:rFonts w:asciiTheme="minorHAnsi" w:hAnsiTheme="minorHAnsi"/>
                <w:b/>
                <w:sz w:val="20"/>
              </w:rPr>
              <w:fldChar w:fldCharType="separate"/>
            </w:r>
            <w:r w:rsidRPr="004A2FAF">
              <w:rPr>
                <w:rFonts w:asciiTheme="minorHAnsi" w:hAnsiTheme="minorHAnsi"/>
                <w:b/>
                <w:noProof/>
                <w:sz w:val="20"/>
              </w:rPr>
              <w:instrText>Def Conclusions</w:instrText>
            </w:r>
            <w:r w:rsidRPr="004A2FAF">
              <w:rPr>
                <w:rFonts w:asciiTheme="minorHAnsi" w:hAnsiTheme="minorHAnsi"/>
                <w:b/>
                <w:sz w:val="20"/>
              </w:rPr>
              <w:fldChar w:fldCharType="end"/>
            </w:r>
            <w:r w:rsidRPr="004A2FAF">
              <w:rPr>
                <w:rFonts w:asciiTheme="minorHAnsi" w:hAnsiTheme="minorHAnsi"/>
                <w:b/>
                <w:sz w:val="20"/>
              </w:rPr>
              <w:fldChar w:fldCharType="end"/>
            </w:r>
            <w:r w:rsidRPr="004A2FAF" w:rsidR="00B50BD2">
              <w:rPr>
                <w:rStyle w:val="normaltextrun"/>
                <w:rFonts w:cs="Arial" w:asciiTheme="minorHAnsi" w:hAnsiTheme="minorHAnsi"/>
                <w:sz w:val="20"/>
              </w:rPr>
              <w:t xml:space="preserve">4 week treatment with BDP/Formoterol 100/6 HFA </w:t>
            </w:r>
            <w:r w:rsidRPr="004A2FAF" w:rsidR="00B50BD2">
              <w:rPr>
                <w:rStyle w:val="spellingerror"/>
                <w:rFonts w:cs="Arial" w:asciiTheme="minorHAnsi" w:hAnsiTheme="minorHAnsi"/>
                <w:sz w:val="20"/>
              </w:rPr>
              <w:t>pMDI</w:t>
            </w:r>
            <w:r w:rsidRPr="004A2FAF" w:rsidR="00B50BD2">
              <w:rPr>
                <w:rStyle w:val="normaltextrun"/>
                <w:rFonts w:cs="Arial" w:asciiTheme="minorHAnsi" w:hAnsiTheme="minorHAnsi"/>
                <w:sz w:val="20"/>
              </w:rPr>
              <w:t xml:space="preserve"> 2 puff BD significantly reduced platelet p selectin expression in response to ADP. </w:t>
            </w:r>
            <w:r w:rsidRPr="004A2FAF" w:rsidR="00B50BD2">
              <w:rPr>
                <w:rFonts w:asciiTheme="minorHAnsi" w:hAnsiTheme="minorHAnsi"/>
                <w:sz w:val="20"/>
              </w:rPr>
              <w:t xml:space="preserve"> </w:t>
            </w:r>
            <w:r w:rsidRPr="004A2FAF" w:rsidR="00B50BD2">
              <w:rPr>
                <w:rStyle w:val="normaltextrun"/>
                <w:rFonts w:cs="Arial" w:asciiTheme="minorHAnsi" w:hAnsiTheme="minorHAnsi"/>
                <w:sz w:val="20"/>
              </w:rPr>
              <w:t xml:space="preserve">4 weeks treatment with BDP/Formoterol 100/6 HFA </w:t>
            </w:r>
            <w:r w:rsidRPr="004A2FAF" w:rsidR="00B50BD2">
              <w:rPr>
                <w:rStyle w:val="spellingerror"/>
                <w:rFonts w:cs="Arial" w:asciiTheme="minorHAnsi" w:hAnsiTheme="minorHAnsi"/>
                <w:sz w:val="20"/>
              </w:rPr>
              <w:t>pMDI</w:t>
            </w:r>
            <w:r w:rsidRPr="004A2FAF" w:rsidR="00B50BD2">
              <w:rPr>
                <w:rStyle w:val="normaltextrun"/>
                <w:rFonts w:cs="Arial" w:asciiTheme="minorHAnsi" w:hAnsiTheme="minorHAnsi"/>
                <w:sz w:val="20"/>
              </w:rPr>
              <w:t xml:space="preserve"> 2 puff BD significantly improved Forced expired volume in 1 second, FEF 25-75 and FEV</w:t>
            </w:r>
            <w:r w:rsidRPr="004A2FAF" w:rsidR="00B50BD2">
              <w:rPr>
                <w:rStyle w:val="normaltextrun"/>
                <w:rFonts w:cs="Arial" w:asciiTheme="minorHAnsi" w:hAnsiTheme="minorHAnsi"/>
                <w:sz w:val="20"/>
                <w:vertAlign w:val="subscript"/>
              </w:rPr>
              <w:t>1</w:t>
            </w:r>
            <w:r w:rsidRPr="004A2FAF" w:rsidR="00B50BD2">
              <w:rPr>
                <w:rStyle w:val="normaltextrun"/>
                <w:rFonts w:cs="Arial" w:asciiTheme="minorHAnsi" w:hAnsiTheme="minorHAnsi"/>
                <w:sz w:val="20"/>
              </w:rPr>
              <w:t>/FVC from baseline compared to placebo suggesting that IPF patients do have inflammation in their airways.</w:t>
            </w:r>
          </w:p>
        </w:tc>
      </w:tr>
    </w:tbl>
    <w:p w:rsidR="00297D82" w:rsidRDefault="00297D82" w14:paraId="03509723" w14:textId="214EBD6F">
      <w:pPr>
        <w:sectPr w:rsidR="00297D82" w:rsidSect="005F4A68">
          <w:footerReference w:type="default" r:id="rId10"/>
          <w:pgSz w:w="12240" w:h="15840" w:orient="portrait" w:code="1"/>
          <w:pgMar w:top="1440" w:right="1080" w:bottom="1080" w:left="1800" w:header="720" w:footer="720" w:gutter="0"/>
          <w:paperSrc w:first="7" w:other="7"/>
          <w:pgNumType w:fmt="lowerRoman" w:start="1"/>
          <w:cols w:space="720"/>
        </w:sectPr>
      </w:pPr>
    </w:p>
    <w:p w:rsidR="00CD6FE7" w:rsidRDefault="00CD6FE7" w14:paraId="66C9FB1A" w14:textId="77777777"/>
    <w:p w:rsidR="00CD6FE7" w:rsidP="6FCDBDCB" w:rsidRDefault="6FCDBDCB" w14:paraId="7B74CB27" w14:textId="77777777">
      <w:pPr>
        <w:jc w:val="center"/>
        <w:rPr>
          <w:b/>
          <w:bCs/>
          <w:i/>
          <w:iCs/>
          <w:sz w:val="28"/>
          <w:szCs w:val="28"/>
        </w:rPr>
      </w:pPr>
      <w:r w:rsidRPr="6FCDBDCB">
        <w:rPr>
          <w:b/>
          <w:bCs/>
          <w:i/>
          <w:iCs/>
          <w:sz w:val="28"/>
          <w:szCs w:val="28"/>
        </w:rPr>
        <w:t>Table of Contents</w:t>
      </w:r>
    </w:p>
    <w:p w:rsidR="00CD6FE7" w:rsidRDefault="6FCDBDCB" w14:paraId="6769965C" w14:textId="77777777">
      <w:pPr>
        <w:pStyle w:val="BodyText"/>
      </w:pPr>
      <w:r>
        <w:t>Refresh the table of contents by positioning your cursor within the TOC and pressing the F9 key.  Remember to refresh the table of contents after any additions/deletions/changes in the text of the report.</w:t>
      </w:r>
    </w:p>
    <w:p w:rsidR="00CD6FE7" w:rsidP="6FCDBDCB" w:rsidRDefault="6FCDBDCB" w14:paraId="70694C26" w14:textId="77777777">
      <w:pPr>
        <w:jc w:val="right"/>
        <w:rPr>
          <w:b/>
          <w:bCs/>
        </w:rPr>
      </w:pPr>
      <w:r w:rsidRPr="6FCDBDCB">
        <w:rPr>
          <w:b/>
          <w:bCs/>
          <w:u w:val="single"/>
        </w:rPr>
        <w:t>Page</w:t>
      </w:r>
    </w:p>
    <w:p w:rsidR="00034645" w:rsidRDefault="00CD6FE7" w14:paraId="17799E61" w14:textId="3B813A6C">
      <w:pPr>
        <w:pStyle w:val="TOC1"/>
        <w:rPr>
          <w:rFonts w:ascii="Times New Roman" w:hAnsi="Times New Roman" w:eastAsia="SimSun"/>
          <w:b w:val="0"/>
          <w:i w:val="0"/>
          <w:noProof/>
          <w:sz w:val="24"/>
          <w:szCs w:val="24"/>
          <w:lang w:eastAsia="zh-CN"/>
        </w:rPr>
      </w:pPr>
      <w:r>
        <w:rPr>
          <w:b w:val="0"/>
          <w:i w:val="0"/>
        </w:rPr>
        <w:fldChar w:fldCharType="begin"/>
      </w:r>
      <w:r>
        <w:rPr>
          <w:b w:val="0"/>
          <w:i w:val="0"/>
        </w:rPr>
        <w:instrText xml:space="preserve"> TOC \o "1-5" </w:instrText>
      </w:r>
      <w:r>
        <w:rPr>
          <w:b w:val="0"/>
          <w:i w:val="0"/>
        </w:rPr>
        <w:fldChar w:fldCharType="separate"/>
      </w:r>
      <w:r w:rsidR="00034645">
        <w:rPr>
          <w:noProof/>
        </w:rPr>
        <w:t>List of Abbreviations and Definitions of Terms</w:t>
      </w:r>
      <w:r w:rsidR="00034645">
        <w:rPr>
          <w:noProof/>
        </w:rPr>
        <w:tab/>
      </w:r>
      <w:r w:rsidR="00034645">
        <w:rPr>
          <w:noProof/>
        </w:rPr>
        <w:fldChar w:fldCharType="begin"/>
      </w:r>
      <w:r w:rsidR="00034645">
        <w:rPr>
          <w:noProof/>
        </w:rPr>
        <w:instrText xml:space="preserve"> PAGEREF _Toc99265854 \h </w:instrText>
      </w:r>
      <w:r w:rsidR="00034645">
        <w:rPr>
          <w:noProof/>
        </w:rPr>
      </w:r>
      <w:r w:rsidR="00034645">
        <w:rPr>
          <w:noProof/>
        </w:rPr>
        <w:fldChar w:fldCharType="separate"/>
      </w:r>
      <w:r w:rsidR="00F82886">
        <w:rPr>
          <w:noProof/>
        </w:rPr>
        <w:t>iii</w:t>
      </w:r>
      <w:r w:rsidR="00034645">
        <w:rPr>
          <w:noProof/>
        </w:rPr>
        <w:fldChar w:fldCharType="end"/>
      </w:r>
    </w:p>
    <w:p w:rsidR="00034645" w:rsidRDefault="00034645" w14:paraId="35CE1830" w14:textId="27159DCA">
      <w:pPr>
        <w:pStyle w:val="TOC1"/>
        <w:rPr>
          <w:rFonts w:ascii="Times New Roman" w:hAnsi="Times New Roman" w:eastAsia="SimSun"/>
          <w:b w:val="0"/>
          <w:i w:val="0"/>
          <w:noProof/>
          <w:sz w:val="24"/>
          <w:szCs w:val="24"/>
          <w:lang w:eastAsia="zh-CN"/>
        </w:rPr>
      </w:pPr>
      <w:r>
        <w:rPr>
          <w:noProof/>
        </w:rPr>
        <w:t>List of Tables</w:t>
      </w:r>
      <w:r>
        <w:rPr>
          <w:noProof/>
        </w:rPr>
        <w:tab/>
      </w:r>
      <w:r>
        <w:rPr>
          <w:noProof/>
        </w:rPr>
        <w:fldChar w:fldCharType="begin"/>
      </w:r>
      <w:r>
        <w:rPr>
          <w:noProof/>
        </w:rPr>
        <w:instrText xml:space="preserve"> PAGEREF _Toc99265855 \h </w:instrText>
      </w:r>
      <w:r>
        <w:rPr>
          <w:noProof/>
        </w:rPr>
      </w:r>
      <w:r>
        <w:rPr>
          <w:noProof/>
        </w:rPr>
        <w:fldChar w:fldCharType="separate"/>
      </w:r>
      <w:r w:rsidR="00F82886">
        <w:rPr>
          <w:noProof/>
        </w:rPr>
        <w:t>v</w:t>
      </w:r>
      <w:r>
        <w:rPr>
          <w:noProof/>
        </w:rPr>
        <w:fldChar w:fldCharType="end"/>
      </w:r>
    </w:p>
    <w:p w:rsidR="00034645" w:rsidRDefault="00034645" w14:paraId="7602FC9B" w14:textId="22DCE233">
      <w:pPr>
        <w:pStyle w:val="TOC1"/>
        <w:rPr>
          <w:rFonts w:ascii="Times New Roman" w:hAnsi="Times New Roman" w:eastAsia="SimSun"/>
          <w:b w:val="0"/>
          <w:i w:val="0"/>
          <w:noProof/>
          <w:sz w:val="24"/>
          <w:szCs w:val="24"/>
          <w:lang w:eastAsia="zh-CN"/>
        </w:rPr>
      </w:pPr>
      <w:r>
        <w:rPr>
          <w:noProof/>
        </w:rPr>
        <w:t>List of Figures</w:t>
      </w:r>
      <w:r>
        <w:rPr>
          <w:noProof/>
        </w:rPr>
        <w:tab/>
      </w:r>
      <w:r>
        <w:rPr>
          <w:noProof/>
        </w:rPr>
        <w:fldChar w:fldCharType="begin"/>
      </w:r>
      <w:r>
        <w:rPr>
          <w:noProof/>
        </w:rPr>
        <w:instrText xml:space="preserve"> PAGEREF _Toc99265856 \h </w:instrText>
      </w:r>
      <w:r>
        <w:rPr>
          <w:noProof/>
        </w:rPr>
      </w:r>
      <w:r>
        <w:rPr>
          <w:noProof/>
        </w:rPr>
        <w:fldChar w:fldCharType="separate"/>
      </w:r>
      <w:r w:rsidR="00F82886">
        <w:rPr>
          <w:noProof/>
        </w:rPr>
        <w:t>vi</w:t>
      </w:r>
      <w:r>
        <w:rPr>
          <w:noProof/>
        </w:rPr>
        <w:fldChar w:fldCharType="end"/>
      </w:r>
      <w:r w:rsidR="00A57CC7">
        <w:rPr>
          <w:noProof/>
        </w:rPr>
        <w:t>i</w:t>
      </w:r>
    </w:p>
    <w:p w:rsidR="00034645" w:rsidP="00A57CC7" w:rsidRDefault="00034645" w14:paraId="49CE936C" w14:textId="1395B74F">
      <w:pPr>
        <w:pStyle w:val="TOC1"/>
        <w:rPr>
          <w:rFonts w:ascii="Times New Roman" w:hAnsi="Times New Roman" w:eastAsia="SimSun"/>
          <w:b w:val="0"/>
          <w:i w:val="0"/>
          <w:noProof/>
          <w:sz w:val="24"/>
          <w:szCs w:val="24"/>
          <w:lang w:eastAsia="zh-CN"/>
        </w:rPr>
      </w:pPr>
      <w:r>
        <w:rPr>
          <w:noProof/>
        </w:rPr>
        <w:t>Ethics</w:t>
      </w:r>
      <w:r>
        <w:rPr>
          <w:noProof/>
        </w:rPr>
        <w:tab/>
      </w:r>
      <w:r w:rsidR="00A57CC7">
        <w:rPr>
          <w:noProof/>
        </w:rPr>
        <w:t>vii</w:t>
      </w:r>
    </w:p>
    <w:p w:rsidR="00034645" w:rsidRDefault="00034645" w14:paraId="550FE1F0" w14:textId="08B6E2CC">
      <w:pPr>
        <w:pStyle w:val="TOC1"/>
        <w:rPr>
          <w:rFonts w:ascii="Times New Roman" w:hAnsi="Times New Roman" w:eastAsia="SimSun"/>
          <w:b w:val="0"/>
          <w:i w:val="0"/>
          <w:noProof/>
          <w:sz w:val="24"/>
          <w:szCs w:val="24"/>
          <w:lang w:eastAsia="zh-CN"/>
        </w:rPr>
      </w:pPr>
      <w:r>
        <w:rPr>
          <w:noProof/>
        </w:rPr>
        <w:t>Study Administrative Structure</w:t>
      </w:r>
      <w:r>
        <w:rPr>
          <w:noProof/>
        </w:rPr>
        <w:tab/>
      </w:r>
      <w:r>
        <w:rPr>
          <w:noProof/>
        </w:rPr>
        <w:fldChar w:fldCharType="begin"/>
      </w:r>
      <w:r>
        <w:rPr>
          <w:noProof/>
        </w:rPr>
        <w:instrText xml:space="preserve"> PAGEREF _Toc99265859 \h </w:instrText>
      </w:r>
      <w:r>
        <w:rPr>
          <w:noProof/>
        </w:rPr>
      </w:r>
      <w:r>
        <w:rPr>
          <w:noProof/>
        </w:rPr>
        <w:fldChar w:fldCharType="separate"/>
      </w:r>
      <w:r w:rsidR="00F82886">
        <w:rPr>
          <w:noProof/>
        </w:rPr>
        <w:t>viii</w:t>
      </w:r>
      <w:r>
        <w:rPr>
          <w:noProof/>
        </w:rPr>
        <w:fldChar w:fldCharType="end"/>
      </w:r>
    </w:p>
    <w:p w:rsidR="00034645" w:rsidRDefault="00034645" w14:paraId="5D4372FE" w14:textId="62201CED">
      <w:pPr>
        <w:pStyle w:val="TOC1"/>
        <w:rPr>
          <w:rFonts w:ascii="Times New Roman" w:hAnsi="Times New Roman" w:eastAsia="SimSun"/>
          <w:b w:val="0"/>
          <w:i w:val="0"/>
          <w:noProof/>
          <w:sz w:val="24"/>
          <w:szCs w:val="24"/>
          <w:lang w:eastAsia="zh-CN"/>
        </w:rPr>
      </w:pPr>
      <w:r>
        <w:rPr>
          <w:noProof/>
        </w:rPr>
        <w:t>Clinical Report Body</w:t>
      </w:r>
      <w:r>
        <w:rPr>
          <w:noProof/>
        </w:rPr>
        <w:tab/>
      </w:r>
      <w:r>
        <w:rPr>
          <w:noProof/>
        </w:rPr>
        <w:fldChar w:fldCharType="begin"/>
      </w:r>
      <w:r>
        <w:rPr>
          <w:noProof/>
        </w:rPr>
        <w:instrText xml:space="preserve"> PAGEREF _Toc99265860 \h </w:instrText>
      </w:r>
      <w:r>
        <w:rPr>
          <w:noProof/>
        </w:rPr>
      </w:r>
      <w:r>
        <w:rPr>
          <w:noProof/>
        </w:rPr>
        <w:fldChar w:fldCharType="separate"/>
      </w:r>
      <w:r w:rsidR="00F82886">
        <w:rPr>
          <w:noProof/>
        </w:rPr>
        <w:t>9</w:t>
      </w:r>
      <w:r>
        <w:rPr>
          <w:noProof/>
        </w:rPr>
        <w:fldChar w:fldCharType="end"/>
      </w:r>
    </w:p>
    <w:p w:rsidR="00034645" w:rsidRDefault="00034645" w14:paraId="4E853BCA" w14:textId="524C55FD">
      <w:pPr>
        <w:pStyle w:val="TOC2"/>
        <w:rPr>
          <w:rFonts w:ascii="Times New Roman" w:hAnsi="Times New Roman" w:eastAsia="SimSun"/>
          <w:noProof/>
          <w:sz w:val="24"/>
          <w:szCs w:val="24"/>
          <w:lang w:eastAsia="zh-CN"/>
        </w:rPr>
      </w:pPr>
      <w:r>
        <w:rPr>
          <w:noProof/>
        </w:rPr>
        <w:t>1.</w:t>
      </w:r>
      <w:r>
        <w:rPr>
          <w:rFonts w:ascii="Times New Roman" w:hAnsi="Times New Roman" w:eastAsia="SimSun"/>
          <w:noProof/>
          <w:sz w:val="24"/>
          <w:szCs w:val="24"/>
          <w:lang w:eastAsia="zh-CN"/>
        </w:rPr>
        <w:tab/>
      </w:r>
      <w:r>
        <w:rPr>
          <w:noProof/>
        </w:rPr>
        <w:t>Introduction</w:t>
      </w:r>
      <w:r>
        <w:rPr>
          <w:noProof/>
        </w:rPr>
        <w:tab/>
      </w:r>
      <w:r>
        <w:rPr>
          <w:noProof/>
        </w:rPr>
        <w:fldChar w:fldCharType="begin"/>
      </w:r>
      <w:r>
        <w:rPr>
          <w:noProof/>
        </w:rPr>
        <w:instrText xml:space="preserve"> PAGEREF _Toc99265861 \h </w:instrText>
      </w:r>
      <w:r>
        <w:rPr>
          <w:noProof/>
        </w:rPr>
      </w:r>
      <w:r>
        <w:rPr>
          <w:noProof/>
        </w:rPr>
        <w:fldChar w:fldCharType="separate"/>
      </w:r>
      <w:r w:rsidR="00F82886">
        <w:rPr>
          <w:noProof/>
        </w:rPr>
        <w:t>9</w:t>
      </w:r>
      <w:r>
        <w:rPr>
          <w:noProof/>
        </w:rPr>
        <w:fldChar w:fldCharType="end"/>
      </w:r>
    </w:p>
    <w:p w:rsidR="00034645" w:rsidP="009C3A34" w:rsidRDefault="00034645" w14:paraId="219FBAF9" w14:textId="771193B1">
      <w:pPr>
        <w:pStyle w:val="TOC2"/>
        <w:rPr>
          <w:rFonts w:ascii="Times New Roman" w:hAnsi="Times New Roman" w:eastAsia="SimSun"/>
          <w:noProof/>
          <w:sz w:val="24"/>
          <w:szCs w:val="24"/>
          <w:lang w:eastAsia="zh-CN"/>
        </w:rPr>
      </w:pPr>
      <w:r>
        <w:rPr>
          <w:noProof/>
        </w:rPr>
        <w:t>2.</w:t>
      </w:r>
      <w:r>
        <w:rPr>
          <w:rFonts w:ascii="Times New Roman" w:hAnsi="Times New Roman" w:eastAsia="SimSun"/>
          <w:noProof/>
          <w:sz w:val="24"/>
          <w:szCs w:val="24"/>
          <w:lang w:eastAsia="zh-CN"/>
        </w:rPr>
        <w:tab/>
      </w:r>
      <w:r>
        <w:rPr>
          <w:noProof/>
        </w:rPr>
        <w:t>Study Objectives</w:t>
      </w:r>
      <w:r>
        <w:rPr>
          <w:noProof/>
        </w:rPr>
        <w:tab/>
      </w:r>
      <w:r w:rsidR="009C3A34">
        <w:rPr>
          <w:noProof/>
        </w:rPr>
        <w:t>9</w:t>
      </w:r>
    </w:p>
    <w:p w:rsidR="00034645" w:rsidP="009C3A34" w:rsidRDefault="009C3A34" w14:paraId="7F1B6E62" w14:textId="168BB74F">
      <w:pPr>
        <w:pStyle w:val="TOC3"/>
        <w:tabs>
          <w:tab w:val="left" w:pos="1008"/>
        </w:tabs>
        <w:rPr>
          <w:rFonts w:ascii="Times New Roman" w:hAnsi="Times New Roman" w:eastAsia="SimSun"/>
          <w:noProof/>
          <w:sz w:val="24"/>
          <w:szCs w:val="24"/>
          <w:lang w:eastAsia="zh-CN"/>
        </w:rPr>
      </w:pPr>
      <w:r>
        <w:rPr>
          <w:noProof/>
        </w:rPr>
        <w:t>2</w:t>
      </w:r>
      <w:r w:rsidR="00034645">
        <w:rPr>
          <w:noProof/>
        </w:rPr>
        <w:t>.1</w:t>
      </w:r>
      <w:r w:rsidR="00034645">
        <w:rPr>
          <w:rFonts w:ascii="Times New Roman" w:hAnsi="Times New Roman" w:eastAsia="SimSun"/>
          <w:noProof/>
          <w:sz w:val="24"/>
          <w:szCs w:val="24"/>
          <w:lang w:eastAsia="zh-CN"/>
        </w:rPr>
        <w:tab/>
      </w:r>
      <w:r w:rsidR="00034645">
        <w:rPr>
          <w:noProof/>
        </w:rPr>
        <w:t>Study Design</w:t>
      </w:r>
      <w:r w:rsidR="00034645">
        <w:rPr>
          <w:noProof/>
        </w:rPr>
        <w:tab/>
      </w:r>
      <w:r>
        <w:rPr>
          <w:noProof/>
        </w:rPr>
        <w:t>9</w:t>
      </w:r>
    </w:p>
    <w:p w:rsidR="00034645" w:rsidRDefault="009C3A34" w14:paraId="750EF6BD" w14:textId="6C94C4E1">
      <w:pPr>
        <w:pStyle w:val="TOC3"/>
        <w:tabs>
          <w:tab w:val="left" w:pos="1008"/>
        </w:tabs>
        <w:rPr>
          <w:rFonts w:ascii="Times New Roman" w:hAnsi="Times New Roman" w:eastAsia="SimSun"/>
          <w:noProof/>
          <w:sz w:val="24"/>
          <w:szCs w:val="24"/>
          <w:lang w:eastAsia="zh-CN"/>
        </w:rPr>
      </w:pPr>
      <w:r>
        <w:rPr>
          <w:noProof/>
        </w:rPr>
        <w:t>2</w:t>
      </w:r>
      <w:r w:rsidR="00034645">
        <w:rPr>
          <w:noProof/>
        </w:rPr>
        <w:t>.2</w:t>
      </w:r>
      <w:r w:rsidR="00034645">
        <w:rPr>
          <w:rFonts w:ascii="Times New Roman" w:hAnsi="Times New Roman" w:eastAsia="SimSun"/>
          <w:noProof/>
          <w:sz w:val="24"/>
          <w:szCs w:val="24"/>
          <w:lang w:eastAsia="zh-CN"/>
        </w:rPr>
        <w:tab/>
      </w:r>
      <w:r w:rsidR="00034645">
        <w:rPr>
          <w:noProof/>
        </w:rPr>
        <w:t>Protocol Amendments</w:t>
      </w:r>
      <w:r w:rsidR="00034645">
        <w:rPr>
          <w:noProof/>
        </w:rPr>
        <w:tab/>
      </w:r>
      <w:r w:rsidR="00034645">
        <w:rPr>
          <w:noProof/>
        </w:rPr>
        <w:fldChar w:fldCharType="begin"/>
      </w:r>
      <w:r w:rsidR="00034645">
        <w:rPr>
          <w:noProof/>
        </w:rPr>
        <w:instrText xml:space="preserve"> PAGEREF _Toc99265865 \h </w:instrText>
      </w:r>
      <w:r w:rsidR="00034645">
        <w:rPr>
          <w:noProof/>
        </w:rPr>
      </w:r>
      <w:r w:rsidR="00034645">
        <w:rPr>
          <w:noProof/>
        </w:rPr>
        <w:fldChar w:fldCharType="separate"/>
      </w:r>
      <w:r w:rsidR="00F82886">
        <w:rPr>
          <w:noProof/>
        </w:rPr>
        <w:t>10</w:t>
      </w:r>
      <w:r w:rsidR="00034645">
        <w:rPr>
          <w:noProof/>
        </w:rPr>
        <w:fldChar w:fldCharType="end"/>
      </w:r>
    </w:p>
    <w:p w:rsidR="00034645" w:rsidP="009C3A34" w:rsidRDefault="009C3A34" w14:paraId="19590E7C" w14:textId="5534740A">
      <w:pPr>
        <w:pStyle w:val="TOC3"/>
        <w:tabs>
          <w:tab w:val="left" w:pos="1008"/>
        </w:tabs>
        <w:rPr>
          <w:rFonts w:ascii="Times New Roman" w:hAnsi="Times New Roman" w:eastAsia="SimSun"/>
          <w:noProof/>
          <w:sz w:val="24"/>
          <w:szCs w:val="24"/>
          <w:lang w:eastAsia="zh-CN"/>
        </w:rPr>
      </w:pPr>
      <w:r>
        <w:rPr>
          <w:noProof/>
        </w:rPr>
        <w:t>3.1</w:t>
      </w:r>
      <w:r w:rsidR="00034645">
        <w:rPr>
          <w:rFonts w:ascii="Times New Roman" w:hAnsi="Times New Roman" w:eastAsia="SimSun"/>
          <w:noProof/>
          <w:sz w:val="24"/>
          <w:szCs w:val="24"/>
          <w:lang w:eastAsia="zh-CN"/>
        </w:rPr>
        <w:tab/>
      </w:r>
      <w:r w:rsidR="00034645">
        <w:rPr>
          <w:noProof/>
        </w:rPr>
        <w:t>Selection of Study Population</w:t>
      </w:r>
      <w:r w:rsidR="00034645">
        <w:rPr>
          <w:noProof/>
        </w:rPr>
        <w:tab/>
      </w:r>
      <w:r>
        <w:rPr>
          <w:noProof/>
        </w:rPr>
        <w:t>10</w:t>
      </w:r>
    </w:p>
    <w:p w:rsidR="00034645" w:rsidP="009C3A34" w:rsidRDefault="009C3A34" w14:paraId="3DBB174E" w14:textId="1B8A78BC">
      <w:pPr>
        <w:pStyle w:val="TOC4"/>
        <w:tabs>
          <w:tab w:val="left" w:pos="2592"/>
        </w:tabs>
        <w:rPr>
          <w:rFonts w:ascii="Times New Roman" w:hAnsi="Times New Roman" w:eastAsia="SimSun"/>
          <w:noProof/>
          <w:sz w:val="24"/>
          <w:szCs w:val="24"/>
          <w:lang w:eastAsia="zh-CN"/>
        </w:rPr>
      </w:pPr>
      <w:r>
        <w:rPr>
          <w:noProof/>
        </w:rPr>
        <w:t>3.1</w:t>
      </w:r>
      <w:r w:rsidR="00034645">
        <w:rPr>
          <w:noProof/>
        </w:rPr>
        <w:t>.1</w:t>
      </w:r>
      <w:r w:rsidR="00034645">
        <w:rPr>
          <w:rFonts w:ascii="Times New Roman" w:hAnsi="Times New Roman" w:eastAsia="SimSun"/>
          <w:noProof/>
          <w:sz w:val="24"/>
          <w:szCs w:val="24"/>
          <w:lang w:eastAsia="zh-CN"/>
        </w:rPr>
        <w:tab/>
      </w:r>
      <w:r w:rsidR="00034645">
        <w:rPr>
          <w:noProof/>
        </w:rPr>
        <w:t>Inclusion Criteria</w:t>
      </w:r>
      <w:r w:rsidR="00034645">
        <w:rPr>
          <w:noProof/>
        </w:rPr>
        <w:tab/>
      </w:r>
      <w:r>
        <w:rPr>
          <w:noProof/>
        </w:rPr>
        <w:t>10</w:t>
      </w:r>
    </w:p>
    <w:p w:rsidR="00034645" w:rsidP="009C3A34" w:rsidRDefault="009C3A34" w14:paraId="4B689812" w14:textId="3D17FAD6">
      <w:pPr>
        <w:pStyle w:val="TOC4"/>
        <w:tabs>
          <w:tab w:val="left" w:pos="2592"/>
        </w:tabs>
        <w:rPr>
          <w:rFonts w:ascii="Times New Roman" w:hAnsi="Times New Roman" w:eastAsia="SimSun"/>
          <w:noProof/>
          <w:sz w:val="24"/>
          <w:szCs w:val="24"/>
          <w:lang w:eastAsia="zh-CN"/>
        </w:rPr>
      </w:pPr>
      <w:r>
        <w:rPr>
          <w:noProof/>
        </w:rPr>
        <w:t>3.1.1.1</w:t>
      </w:r>
      <w:r>
        <w:rPr>
          <w:noProof/>
        </w:rPr>
        <w:tab/>
      </w:r>
      <w:r w:rsidR="00034645">
        <w:rPr>
          <w:rFonts w:ascii="Times New Roman" w:hAnsi="Times New Roman" w:eastAsia="SimSun"/>
          <w:noProof/>
          <w:sz w:val="24"/>
          <w:szCs w:val="24"/>
          <w:lang w:eastAsia="zh-CN"/>
        </w:rPr>
        <w:tab/>
      </w:r>
      <w:r w:rsidR="00034645">
        <w:rPr>
          <w:noProof/>
        </w:rPr>
        <w:t>Exclusion Criteria</w:t>
      </w:r>
      <w:r w:rsidR="00034645">
        <w:rPr>
          <w:noProof/>
        </w:rPr>
        <w:tab/>
      </w:r>
      <w:r>
        <w:rPr>
          <w:noProof/>
        </w:rPr>
        <w:t>10</w:t>
      </w:r>
    </w:p>
    <w:p w:rsidR="00034645" w:rsidP="009C3A34" w:rsidRDefault="009C3A34" w14:paraId="56AD3DA8" w14:textId="5FC3167B">
      <w:pPr>
        <w:pStyle w:val="TOC3"/>
        <w:tabs>
          <w:tab w:val="left" w:pos="1008"/>
        </w:tabs>
        <w:rPr>
          <w:rFonts w:ascii="Times New Roman" w:hAnsi="Times New Roman" w:eastAsia="SimSun"/>
          <w:noProof/>
          <w:sz w:val="24"/>
          <w:szCs w:val="24"/>
          <w:lang w:eastAsia="zh-CN"/>
        </w:rPr>
      </w:pPr>
      <w:r>
        <w:rPr>
          <w:noProof/>
        </w:rPr>
        <w:t>3.2</w:t>
      </w:r>
      <w:r w:rsidR="00034645">
        <w:rPr>
          <w:rFonts w:ascii="Times New Roman" w:hAnsi="Times New Roman" w:eastAsia="SimSun"/>
          <w:noProof/>
          <w:sz w:val="24"/>
          <w:szCs w:val="24"/>
          <w:lang w:eastAsia="zh-CN"/>
        </w:rPr>
        <w:tab/>
      </w:r>
      <w:r w:rsidR="00034645">
        <w:rPr>
          <w:noProof/>
        </w:rPr>
        <w:t>Removal of Subjects from the Study</w:t>
      </w:r>
      <w:r w:rsidR="00034645">
        <w:rPr>
          <w:noProof/>
        </w:rPr>
        <w:tab/>
      </w:r>
      <w:r>
        <w:rPr>
          <w:noProof/>
        </w:rPr>
        <w:t>11</w:t>
      </w:r>
    </w:p>
    <w:p w:rsidR="00034645" w:rsidP="004526A5" w:rsidRDefault="004526A5" w14:paraId="4D256835" w14:textId="672198D8">
      <w:pPr>
        <w:pStyle w:val="TOC3"/>
        <w:tabs>
          <w:tab w:val="left" w:pos="1008"/>
        </w:tabs>
        <w:rPr>
          <w:rFonts w:ascii="Times New Roman" w:hAnsi="Times New Roman" w:eastAsia="SimSun"/>
          <w:noProof/>
          <w:sz w:val="24"/>
          <w:szCs w:val="24"/>
          <w:lang w:eastAsia="zh-CN"/>
        </w:rPr>
      </w:pPr>
      <w:r>
        <w:rPr>
          <w:noProof/>
        </w:rPr>
        <w:t>3.3</w:t>
      </w:r>
      <w:r w:rsidR="00034645">
        <w:rPr>
          <w:rFonts w:ascii="Times New Roman" w:hAnsi="Times New Roman" w:eastAsia="SimSun"/>
          <w:noProof/>
          <w:sz w:val="24"/>
          <w:szCs w:val="24"/>
          <w:lang w:eastAsia="zh-CN"/>
        </w:rPr>
        <w:tab/>
      </w:r>
      <w:r w:rsidR="00034645">
        <w:rPr>
          <w:noProof/>
        </w:rPr>
        <w:t>Study Procedures</w:t>
      </w:r>
      <w:r w:rsidR="00034645">
        <w:rPr>
          <w:noProof/>
        </w:rPr>
        <w:tab/>
      </w:r>
      <w:r>
        <w:rPr>
          <w:noProof/>
        </w:rPr>
        <w:t>11</w:t>
      </w:r>
    </w:p>
    <w:p w:rsidR="00034645" w:rsidP="004526A5" w:rsidRDefault="004526A5" w14:paraId="2662DD46" w14:textId="700F4268">
      <w:pPr>
        <w:pStyle w:val="TOC4"/>
        <w:tabs>
          <w:tab w:val="left" w:pos="2592"/>
        </w:tabs>
        <w:rPr>
          <w:rFonts w:ascii="Times New Roman" w:hAnsi="Times New Roman" w:eastAsia="SimSun"/>
          <w:noProof/>
          <w:sz w:val="24"/>
          <w:szCs w:val="24"/>
          <w:lang w:eastAsia="zh-CN"/>
        </w:rPr>
      </w:pPr>
      <w:r>
        <w:rPr>
          <w:noProof/>
        </w:rPr>
        <w:t>3.3</w:t>
      </w:r>
      <w:r w:rsidR="00034645">
        <w:rPr>
          <w:noProof/>
        </w:rPr>
        <w:t>.1</w:t>
      </w:r>
      <w:r w:rsidR="00034645">
        <w:rPr>
          <w:rFonts w:ascii="Times New Roman" w:hAnsi="Times New Roman" w:eastAsia="SimSun"/>
          <w:noProof/>
          <w:sz w:val="24"/>
          <w:szCs w:val="24"/>
          <w:lang w:eastAsia="zh-CN"/>
        </w:rPr>
        <w:tab/>
      </w:r>
      <w:r>
        <w:rPr>
          <w:noProof/>
        </w:rPr>
        <w:t>Schedule of Assessments</w:t>
      </w:r>
      <w:r w:rsidR="00034645">
        <w:rPr>
          <w:noProof/>
        </w:rPr>
        <w:tab/>
      </w:r>
      <w:r>
        <w:rPr>
          <w:noProof/>
        </w:rPr>
        <w:t>13</w:t>
      </w:r>
    </w:p>
    <w:p w:rsidR="00034645" w:rsidP="004526A5" w:rsidRDefault="004526A5" w14:paraId="6AEFBB21" w14:textId="781E135E">
      <w:pPr>
        <w:pStyle w:val="TOC3"/>
        <w:tabs>
          <w:tab w:val="left" w:pos="1008"/>
        </w:tabs>
        <w:rPr>
          <w:rFonts w:ascii="Times New Roman" w:hAnsi="Times New Roman" w:eastAsia="SimSun"/>
          <w:noProof/>
          <w:sz w:val="24"/>
          <w:szCs w:val="24"/>
          <w:lang w:eastAsia="zh-CN"/>
        </w:rPr>
      </w:pPr>
      <w:r>
        <w:rPr>
          <w:noProof/>
        </w:rPr>
        <w:t>3.4</w:t>
      </w:r>
      <w:r w:rsidR="00034645">
        <w:rPr>
          <w:rFonts w:ascii="Times New Roman" w:hAnsi="Times New Roman" w:eastAsia="SimSun"/>
          <w:noProof/>
          <w:sz w:val="24"/>
          <w:szCs w:val="24"/>
          <w:lang w:eastAsia="zh-CN"/>
        </w:rPr>
        <w:tab/>
      </w:r>
      <w:r w:rsidR="00034645">
        <w:rPr>
          <w:noProof/>
        </w:rPr>
        <w:t>Discussion of Study Design</w:t>
      </w:r>
      <w:r w:rsidR="00034645">
        <w:rPr>
          <w:noProof/>
        </w:rPr>
        <w:tab/>
      </w:r>
      <w:r>
        <w:rPr>
          <w:noProof/>
        </w:rPr>
        <w:t>14</w:t>
      </w:r>
    </w:p>
    <w:p w:rsidR="00034645" w:rsidP="004526A5" w:rsidRDefault="004526A5" w14:paraId="13C9AC07" w14:textId="1E785B3F">
      <w:pPr>
        <w:pStyle w:val="TOC4"/>
        <w:tabs>
          <w:tab w:val="left" w:pos="2592"/>
        </w:tabs>
        <w:rPr>
          <w:rFonts w:ascii="Times New Roman" w:hAnsi="Times New Roman" w:eastAsia="SimSun"/>
          <w:noProof/>
          <w:sz w:val="24"/>
          <w:szCs w:val="24"/>
          <w:lang w:eastAsia="zh-CN"/>
        </w:rPr>
      </w:pPr>
      <w:r>
        <w:rPr>
          <w:noProof/>
        </w:rPr>
        <w:t>3.4</w:t>
      </w:r>
      <w:r w:rsidR="00034645">
        <w:rPr>
          <w:noProof/>
        </w:rPr>
        <w:t>.1</w:t>
      </w:r>
      <w:r w:rsidR="00034645">
        <w:rPr>
          <w:rFonts w:ascii="Times New Roman" w:hAnsi="Times New Roman" w:eastAsia="SimSun"/>
          <w:noProof/>
          <w:sz w:val="24"/>
          <w:szCs w:val="24"/>
          <w:lang w:eastAsia="zh-CN"/>
        </w:rPr>
        <w:tab/>
      </w:r>
      <w:r w:rsidR="00034645">
        <w:rPr>
          <w:noProof/>
        </w:rPr>
        <w:t>Efficacy Assessments</w:t>
      </w:r>
      <w:r w:rsidR="00034645">
        <w:rPr>
          <w:noProof/>
        </w:rPr>
        <w:tab/>
      </w:r>
      <w:r>
        <w:rPr>
          <w:noProof/>
        </w:rPr>
        <w:t>14</w:t>
      </w:r>
    </w:p>
    <w:p w:rsidR="00034645" w:rsidP="004526A5" w:rsidRDefault="004526A5" w14:paraId="3D74D856" w14:textId="246E2397">
      <w:pPr>
        <w:pStyle w:val="TOC4"/>
        <w:tabs>
          <w:tab w:val="left" w:pos="2592"/>
        </w:tabs>
        <w:rPr>
          <w:rFonts w:ascii="Times New Roman" w:hAnsi="Times New Roman" w:eastAsia="SimSun"/>
          <w:noProof/>
          <w:sz w:val="24"/>
          <w:szCs w:val="24"/>
          <w:lang w:eastAsia="zh-CN"/>
        </w:rPr>
      </w:pPr>
      <w:r>
        <w:rPr>
          <w:noProof/>
        </w:rPr>
        <w:t>3.4</w:t>
      </w:r>
      <w:r w:rsidR="00034645">
        <w:rPr>
          <w:noProof/>
        </w:rPr>
        <w:t>.2</w:t>
      </w:r>
      <w:r w:rsidR="00034645">
        <w:rPr>
          <w:rFonts w:ascii="Times New Roman" w:hAnsi="Times New Roman" w:eastAsia="SimSun"/>
          <w:noProof/>
          <w:sz w:val="24"/>
          <w:szCs w:val="24"/>
          <w:lang w:eastAsia="zh-CN"/>
        </w:rPr>
        <w:tab/>
      </w:r>
      <w:r w:rsidR="00034645">
        <w:rPr>
          <w:noProof/>
        </w:rPr>
        <w:t>Safety Assessments</w:t>
      </w:r>
      <w:r w:rsidR="00034645">
        <w:rPr>
          <w:noProof/>
        </w:rPr>
        <w:tab/>
      </w:r>
      <w:r>
        <w:rPr>
          <w:noProof/>
        </w:rPr>
        <w:t>15</w:t>
      </w:r>
    </w:p>
    <w:p w:rsidR="00034645" w:rsidP="004526A5" w:rsidRDefault="004526A5" w14:paraId="631501C6" w14:textId="2DE4FAD7">
      <w:pPr>
        <w:pStyle w:val="TOC3"/>
        <w:tabs>
          <w:tab w:val="left" w:pos="1008"/>
        </w:tabs>
        <w:rPr>
          <w:rFonts w:ascii="Times New Roman" w:hAnsi="Times New Roman" w:eastAsia="SimSun"/>
          <w:noProof/>
          <w:sz w:val="24"/>
          <w:szCs w:val="24"/>
          <w:lang w:eastAsia="zh-CN"/>
        </w:rPr>
      </w:pPr>
      <w:r>
        <w:rPr>
          <w:noProof/>
        </w:rPr>
        <w:t>3.5</w:t>
      </w:r>
      <w:r w:rsidR="00034645">
        <w:rPr>
          <w:rFonts w:ascii="Times New Roman" w:hAnsi="Times New Roman" w:eastAsia="SimSun"/>
          <w:noProof/>
          <w:sz w:val="24"/>
          <w:szCs w:val="24"/>
          <w:lang w:eastAsia="zh-CN"/>
        </w:rPr>
        <w:tab/>
      </w:r>
      <w:r w:rsidR="00034645">
        <w:rPr>
          <w:noProof/>
        </w:rPr>
        <w:t>Treatments</w:t>
      </w:r>
      <w:r w:rsidR="00034645">
        <w:rPr>
          <w:noProof/>
        </w:rPr>
        <w:tab/>
      </w:r>
      <w:r>
        <w:rPr>
          <w:noProof/>
        </w:rPr>
        <w:t>15</w:t>
      </w:r>
    </w:p>
    <w:p w:rsidR="00034645" w:rsidP="00B346E5" w:rsidRDefault="004526A5" w14:paraId="0CCFDD37" w14:textId="4D8DFA1C">
      <w:pPr>
        <w:pStyle w:val="TOC4"/>
        <w:tabs>
          <w:tab w:val="left" w:pos="2592"/>
        </w:tabs>
        <w:rPr>
          <w:rFonts w:ascii="Times New Roman" w:hAnsi="Times New Roman" w:eastAsia="SimSun"/>
          <w:noProof/>
          <w:sz w:val="24"/>
          <w:szCs w:val="24"/>
          <w:lang w:eastAsia="zh-CN"/>
        </w:rPr>
      </w:pPr>
      <w:r>
        <w:rPr>
          <w:noProof/>
        </w:rPr>
        <w:t>3.5</w:t>
      </w:r>
      <w:r w:rsidR="00034645">
        <w:rPr>
          <w:noProof/>
        </w:rPr>
        <w:t>.1</w:t>
      </w:r>
      <w:r w:rsidR="00034645">
        <w:rPr>
          <w:rFonts w:ascii="Times New Roman" w:hAnsi="Times New Roman" w:eastAsia="SimSun"/>
          <w:noProof/>
          <w:sz w:val="24"/>
          <w:szCs w:val="24"/>
          <w:lang w:eastAsia="zh-CN"/>
        </w:rPr>
        <w:tab/>
      </w:r>
      <w:r w:rsidR="00034645">
        <w:rPr>
          <w:noProof/>
        </w:rPr>
        <w:t>Method of Assigning Subjects to Treatment Groups</w:t>
      </w:r>
      <w:r w:rsidR="00034645">
        <w:rPr>
          <w:noProof/>
        </w:rPr>
        <w:tab/>
      </w:r>
      <w:r w:rsidR="00B346E5">
        <w:rPr>
          <w:noProof/>
        </w:rPr>
        <w:t>15</w:t>
      </w:r>
    </w:p>
    <w:p w:rsidR="00034645" w:rsidP="00B346E5" w:rsidRDefault="004526A5" w14:paraId="565E9C26" w14:textId="59FE9CE2">
      <w:pPr>
        <w:pStyle w:val="TOC4"/>
        <w:tabs>
          <w:tab w:val="left" w:pos="2592"/>
        </w:tabs>
        <w:rPr>
          <w:rFonts w:ascii="Times New Roman" w:hAnsi="Times New Roman" w:eastAsia="SimSun"/>
          <w:noProof/>
          <w:sz w:val="24"/>
          <w:szCs w:val="24"/>
          <w:lang w:eastAsia="zh-CN"/>
        </w:rPr>
      </w:pPr>
      <w:r>
        <w:rPr>
          <w:noProof/>
        </w:rPr>
        <w:t>3.5</w:t>
      </w:r>
      <w:r w:rsidR="00034645">
        <w:rPr>
          <w:noProof/>
        </w:rPr>
        <w:t>.2</w:t>
      </w:r>
      <w:r w:rsidR="00034645">
        <w:rPr>
          <w:rFonts w:ascii="Times New Roman" w:hAnsi="Times New Roman" w:eastAsia="SimSun"/>
          <w:noProof/>
          <w:sz w:val="24"/>
          <w:szCs w:val="24"/>
          <w:lang w:eastAsia="zh-CN"/>
        </w:rPr>
        <w:tab/>
      </w:r>
      <w:r w:rsidR="00034645">
        <w:rPr>
          <w:noProof/>
        </w:rPr>
        <w:t>Treatments Administered</w:t>
      </w:r>
      <w:r w:rsidR="00034645">
        <w:rPr>
          <w:noProof/>
        </w:rPr>
        <w:tab/>
      </w:r>
      <w:r w:rsidR="00B346E5">
        <w:rPr>
          <w:noProof/>
        </w:rPr>
        <w:t>15</w:t>
      </w:r>
    </w:p>
    <w:p w:rsidR="00034645" w:rsidP="00B346E5" w:rsidRDefault="00B346E5" w14:paraId="3D5A9D2F" w14:textId="00151596">
      <w:pPr>
        <w:pStyle w:val="TOC4"/>
        <w:tabs>
          <w:tab w:val="left" w:pos="2592"/>
        </w:tabs>
        <w:rPr>
          <w:rFonts w:ascii="Times New Roman" w:hAnsi="Times New Roman" w:eastAsia="SimSun"/>
          <w:noProof/>
          <w:sz w:val="24"/>
          <w:szCs w:val="24"/>
          <w:lang w:eastAsia="zh-CN"/>
        </w:rPr>
      </w:pPr>
      <w:r>
        <w:rPr>
          <w:noProof/>
        </w:rPr>
        <w:t>3.5.3</w:t>
      </w:r>
      <w:r w:rsidR="00034645">
        <w:rPr>
          <w:rFonts w:ascii="Times New Roman" w:hAnsi="Times New Roman" w:eastAsia="SimSun"/>
          <w:noProof/>
          <w:sz w:val="24"/>
          <w:szCs w:val="24"/>
          <w:lang w:eastAsia="zh-CN"/>
        </w:rPr>
        <w:tab/>
      </w:r>
      <w:r w:rsidR="00034645">
        <w:rPr>
          <w:noProof/>
        </w:rPr>
        <w:t>Treatment Compliance</w:t>
      </w:r>
      <w:r w:rsidR="00034645">
        <w:rPr>
          <w:noProof/>
        </w:rPr>
        <w:tab/>
      </w:r>
      <w:r>
        <w:rPr>
          <w:noProof/>
        </w:rPr>
        <w:t>16</w:t>
      </w:r>
    </w:p>
    <w:p w:rsidR="00034645" w:rsidP="00B346E5" w:rsidRDefault="00B346E5" w14:paraId="137C39F5" w14:textId="3228050A">
      <w:pPr>
        <w:pStyle w:val="TOC4"/>
        <w:tabs>
          <w:tab w:val="left" w:pos="2592"/>
        </w:tabs>
        <w:rPr>
          <w:rFonts w:ascii="Times New Roman" w:hAnsi="Times New Roman" w:eastAsia="SimSun"/>
          <w:noProof/>
          <w:sz w:val="24"/>
          <w:szCs w:val="24"/>
          <w:lang w:eastAsia="zh-CN"/>
        </w:rPr>
      </w:pPr>
      <w:r>
        <w:rPr>
          <w:noProof/>
        </w:rPr>
        <w:t>3.5.4</w:t>
      </w:r>
      <w:r w:rsidR="00034645">
        <w:rPr>
          <w:rFonts w:ascii="Times New Roman" w:hAnsi="Times New Roman" w:eastAsia="SimSun"/>
          <w:noProof/>
          <w:sz w:val="24"/>
          <w:szCs w:val="24"/>
          <w:lang w:eastAsia="zh-CN"/>
        </w:rPr>
        <w:tab/>
      </w:r>
      <w:r w:rsidR="00034645">
        <w:rPr>
          <w:noProof/>
        </w:rPr>
        <w:t>Prior and Concomitant Therapy</w:t>
      </w:r>
      <w:r w:rsidR="00034645">
        <w:rPr>
          <w:noProof/>
        </w:rPr>
        <w:tab/>
      </w:r>
      <w:r>
        <w:rPr>
          <w:noProof/>
        </w:rPr>
        <w:t>16</w:t>
      </w:r>
    </w:p>
    <w:p w:rsidR="00034645" w:rsidP="00B346E5" w:rsidRDefault="00B346E5" w14:paraId="7B5F6CB6" w14:textId="5CE0A965">
      <w:pPr>
        <w:pStyle w:val="TOC3"/>
        <w:tabs>
          <w:tab w:val="left" w:pos="1008"/>
        </w:tabs>
        <w:rPr>
          <w:rFonts w:ascii="Times New Roman" w:hAnsi="Times New Roman" w:eastAsia="SimSun"/>
          <w:noProof/>
          <w:sz w:val="24"/>
          <w:szCs w:val="24"/>
          <w:lang w:eastAsia="zh-CN"/>
        </w:rPr>
      </w:pPr>
      <w:r>
        <w:rPr>
          <w:noProof/>
        </w:rPr>
        <w:t>3.6</w:t>
      </w:r>
      <w:r w:rsidR="00034645">
        <w:rPr>
          <w:rFonts w:ascii="Times New Roman" w:hAnsi="Times New Roman" w:eastAsia="SimSun"/>
          <w:noProof/>
          <w:sz w:val="24"/>
          <w:szCs w:val="24"/>
          <w:lang w:eastAsia="zh-CN"/>
        </w:rPr>
        <w:tab/>
      </w:r>
      <w:r w:rsidR="00034645">
        <w:rPr>
          <w:noProof/>
        </w:rPr>
        <w:t>Statistical Methods</w:t>
      </w:r>
      <w:r w:rsidR="00034645">
        <w:rPr>
          <w:noProof/>
        </w:rPr>
        <w:tab/>
      </w:r>
      <w:r>
        <w:rPr>
          <w:noProof/>
        </w:rPr>
        <w:t>16</w:t>
      </w:r>
    </w:p>
    <w:p w:rsidR="00034645" w:rsidP="00B346E5" w:rsidRDefault="00B346E5" w14:paraId="11F30DA3" w14:textId="3BB2CFDA">
      <w:pPr>
        <w:pStyle w:val="TOC4"/>
        <w:tabs>
          <w:tab w:val="left" w:pos="2592"/>
        </w:tabs>
        <w:rPr>
          <w:rFonts w:ascii="Times New Roman" w:hAnsi="Times New Roman" w:eastAsia="SimSun"/>
          <w:noProof/>
          <w:sz w:val="24"/>
          <w:szCs w:val="24"/>
          <w:lang w:eastAsia="zh-CN"/>
        </w:rPr>
      </w:pPr>
      <w:r>
        <w:rPr>
          <w:noProof/>
        </w:rPr>
        <w:t>3.6</w:t>
      </w:r>
      <w:r w:rsidR="00034645">
        <w:rPr>
          <w:noProof/>
        </w:rPr>
        <w:t>.1</w:t>
      </w:r>
      <w:r w:rsidR="00034645">
        <w:rPr>
          <w:rFonts w:ascii="Times New Roman" w:hAnsi="Times New Roman" w:eastAsia="SimSun"/>
          <w:noProof/>
          <w:sz w:val="24"/>
          <w:szCs w:val="24"/>
          <w:lang w:eastAsia="zh-CN"/>
        </w:rPr>
        <w:tab/>
      </w:r>
      <w:r w:rsidR="00034645">
        <w:rPr>
          <w:noProof/>
        </w:rPr>
        <w:t>Statistical Analysis Plans</w:t>
      </w:r>
      <w:r w:rsidR="00034645">
        <w:rPr>
          <w:noProof/>
        </w:rPr>
        <w:tab/>
      </w:r>
      <w:r w:rsidR="00034645">
        <w:rPr>
          <w:noProof/>
        </w:rPr>
        <w:fldChar w:fldCharType="begin"/>
      </w:r>
      <w:r w:rsidR="00034645">
        <w:rPr>
          <w:noProof/>
        </w:rPr>
        <w:instrText xml:space="preserve"> PAGEREF _Toc99265889 \h </w:instrText>
      </w:r>
      <w:r w:rsidR="00034645">
        <w:rPr>
          <w:noProof/>
        </w:rPr>
      </w:r>
      <w:r w:rsidR="00034645">
        <w:rPr>
          <w:noProof/>
        </w:rPr>
        <w:fldChar w:fldCharType="separate"/>
      </w:r>
      <w:r w:rsidR="00F82886">
        <w:rPr>
          <w:noProof/>
        </w:rPr>
        <w:t>16</w:t>
      </w:r>
      <w:r w:rsidR="00034645">
        <w:rPr>
          <w:noProof/>
        </w:rPr>
        <w:fldChar w:fldCharType="end"/>
      </w:r>
    </w:p>
    <w:p w:rsidR="00034645" w:rsidP="00B346E5" w:rsidRDefault="00B346E5" w14:paraId="1F9A29A2" w14:textId="7A50B542">
      <w:pPr>
        <w:pStyle w:val="TOC4"/>
        <w:tabs>
          <w:tab w:val="left" w:pos="2592"/>
        </w:tabs>
        <w:rPr>
          <w:rFonts w:ascii="Times New Roman" w:hAnsi="Times New Roman" w:eastAsia="SimSun"/>
          <w:noProof/>
          <w:sz w:val="24"/>
          <w:szCs w:val="24"/>
          <w:lang w:eastAsia="zh-CN"/>
        </w:rPr>
      </w:pPr>
      <w:r>
        <w:rPr>
          <w:noProof/>
        </w:rPr>
        <w:t>3.6</w:t>
      </w:r>
      <w:r w:rsidR="00034645">
        <w:rPr>
          <w:noProof/>
        </w:rPr>
        <w:t>.2</w:t>
      </w:r>
      <w:r w:rsidR="00034645">
        <w:rPr>
          <w:rFonts w:ascii="Times New Roman" w:hAnsi="Times New Roman" w:eastAsia="SimSun"/>
          <w:noProof/>
          <w:sz w:val="24"/>
          <w:szCs w:val="24"/>
          <w:lang w:eastAsia="zh-CN"/>
        </w:rPr>
        <w:tab/>
      </w:r>
      <w:r w:rsidR="00034645">
        <w:rPr>
          <w:noProof/>
        </w:rPr>
        <w:t>Demographic and Baseline Characteristics</w:t>
      </w:r>
      <w:r w:rsidR="00034645">
        <w:rPr>
          <w:noProof/>
        </w:rPr>
        <w:tab/>
      </w:r>
      <w:r>
        <w:rPr>
          <w:noProof/>
        </w:rPr>
        <w:t>16</w:t>
      </w:r>
    </w:p>
    <w:p w:rsidR="00034645" w:rsidP="00295403" w:rsidRDefault="00B346E5" w14:paraId="386755B4" w14:textId="79EBAF64">
      <w:pPr>
        <w:pStyle w:val="TOC4"/>
        <w:tabs>
          <w:tab w:val="left" w:pos="2592"/>
        </w:tabs>
        <w:rPr>
          <w:rFonts w:ascii="Times New Roman" w:hAnsi="Times New Roman" w:eastAsia="SimSun"/>
          <w:noProof/>
          <w:sz w:val="24"/>
          <w:szCs w:val="24"/>
          <w:lang w:eastAsia="zh-CN"/>
        </w:rPr>
      </w:pPr>
      <w:r>
        <w:rPr>
          <w:noProof/>
        </w:rPr>
        <w:t>3.6.3</w:t>
      </w:r>
      <w:r w:rsidR="00034645">
        <w:rPr>
          <w:rFonts w:ascii="Times New Roman" w:hAnsi="Times New Roman" w:eastAsia="SimSun"/>
          <w:noProof/>
          <w:sz w:val="24"/>
          <w:szCs w:val="24"/>
          <w:lang w:eastAsia="zh-CN"/>
        </w:rPr>
        <w:tab/>
      </w:r>
      <w:r w:rsidR="00034645">
        <w:rPr>
          <w:noProof/>
        </w:rPr>
        <w:t>Power and Sample Size Considerations</w:t>
      </w:r>
      <w:r w:rsidR="00034645">
        <w:rPr>
          <w:noProof/>
        </w:rPr>
        <w:tab/>
      </w:r>
      <w:r w:rsidR="00295403">
        <w:rPr>
          <w:noProof/>
        </w:rPr>
        <w:t>1</w:t>
      </w:r>
    </w:p>
    <w:p w:rsidR="00034645" w:rsidP="00295403" w:rsidRDefault="00B346E5" w14:paraId="4463DFC7" w14:textId="3D2F7534">
      <w:pPr>
        <w:pStyle w:val="TOC4"/>
        <w:tabs>
          <w:tab w:val="left" w:pos="2592"/>
        </w:tabs>
        <w:rPr>
          <w:rFonts w:ascii="Times New Roman" w:hAnsi="Times New Roman" w:eastAsia="SimSun"/>
          <w:noProof/>
          <w:sz w:val="24"/>
          <w:szCs w:val="24"/>
          <w:lang w:eastAsia="zh-CN"/>
        </w:rPr>
      </w:pPr>
      <w:r>
        <w:rPr>
          <w:noProof/>
        </w:rPr>
        <w:t>3.6.4</w:t>
      </w:r>
      <w:r w:rsidR="00034645">
        <w:rPr>
          <w:rFonts w:ascii="Times New Roman" w:hAnsi="Times New Roman" w:eastAsia="SimSun"/>
          <w:noProof/>
          <w:sz w:val="24"/>
          <w:szCs w:val="24"/>
          <w:lang w:eastAsia="zh-CN"/>
        </w:rPr>
        <w:tab/>
      </w:r>
      <w:r w:rsidR="00034645">
        <w:rPr>
          <w:noProof/>
        </w:rPr>
        <w:t>Changes to the Analysis Plans</w:t>
      </w:r>
      <w:r w:rsidR="00034645">
        <w:rPr>
          <w:noProof/>
        </w:rPr>
        <w:tab/>
      </w:r>
      <w:r w:rsidR="00295403">
        <w:rPr>
          <w:noProof/>
        </w:rPr>
        <w:t>17</w:t>
      </w:r>
    </w:p>
    <w:p w:rsidR="00034645" w:rsidP="00295403" w:rsidRDefault="00034645" w14:paraId="5DB8CDC9" w14:textId="3653AD2F">
      <w:pPr>
        <w:pStyle w:val="TOC2"/>
        <w:rPr>
          <w:rFonts w:ascii="Times New Roman" w:hAnsi="Times New Roman" w:eastAsia="SimSun"/>
          <w:noProof/>
          <w:sz w:val="24"/>
          <w:szCs w:val="24"/>
          <w:lang w:eastAsia="zh-CN"/>
        </w:rPr>
      </w:pPr>
      <w:r>
        <w:rPr>
          <w:noProof/>
        </w:rPr>
        <w:t>4.</w:t>
      </w:r>
      <w:r>
        <w:rPr>
          <w:rFonts w:ascii="Times New Roman" w:hAnsi="Times New Roman" w:eastAsia="SimSun"/>
          <w:noProof/>
          <w:sz w:val="24"/>
          <w:szCs w:val="24"/>
          <w:lang w:eastAsia="zh-CN"/>
        </w:rPr>
        <w:tab/>
      </w:r>
      <w:r>
        <w:rPr>
          <w:noProof/>
        </w:rPr>
        <w:t>Results</w:t>
      </w:r>
      <w:r>
        <w:rPr>
          <w:noProof/>
        </w:rPr>
        <w:tab/>
      </w:r>
      <w:r w:rsidR="00295403">
        <w:rPr>
          <w:noProof/>
        </w:rPr>
        <w:t>17</w:t>
      </w:r>
    </w:p>
    <w:p w:rsidR="00034645" w:rsidP="00295403" w:rsidRDefault="00034645" w14:paraId="7A3756D8" w14:textId="05A6EB13">
      <w:pPr>
        <w:pStyle w:val="TOC3"/>
        <w:tabs>
          <w:tab w:val="left" w:pos="1008"/>
        </w:tabs>
        <w:rPr>
          <w:rFonts w:ascii="Times New Roman" w:hAnsi="Times New Roman" w:eastAsia="SimSun"/>
          <w:noProof/>
          <w:sz w:val="24"/>
          <w:szCs w:val="24"/>
          <w:lang w:eastAsia="zh-CN"/>
        </w:rPr>
      </w:pPr>
      <w:r>
        <w:rPr>
          <w:noProof/>
        </w:rPr>
        <w:t>4.1</w:t>
      </w:r>
      <w:r>
        <w:rPr>
          <w:rFonts w:ascii="Times New Roman" w:hAnsi="Times New Roman" w:eastAsia="SimSun"/>
          <w:noProof/>
          <w:sz w:val="24"/>
          <w:szCs w:val="24"/>
          <w:lang w:eastAsia="zh-CN"/>
        </w:rPr>
        <w:tab/>
      </w:r>
      <w:r>
        <w:rPr>
          <w:noProof/>
        </w:rPr>
        <w:t>Study Population</w:t>
      </w:r>
      <w:r>
        <w:rPr>
          <w:noProof/>
        </w:rPr>
        <w:tab/>
      </w:r>
      <w:r w:rsidR="00295403">
        <w:rPr>
          <w:noProof/>
        </w:rPr>
        <w:t>17</w:t>
      </w:r>
    </w:p>
    <w:p w:rsidR="00034645" w:rsidP="00295403" w:rsidRDefault="00B346E5" w14:paraId="47B4E00C" w14:textId="621D0B78">
      <w:pPr>
        <w:pStyle w:val="TOC4"/>
        <w:tabs>
          <w:tab w:val="left" w:pos="2592"/>
        </w:tabs>
        <w:rPr>
          <w:rFonts w:ascii="Times New Roman" w:hAnsi="Times New Roman" w:eastAsia="SimSun"/>
          <w:noProof/>
          <w:sz w:val="24"/>
          <w:szCs w:val="24"/>
          <w:lang w:eastAsia="zh-CN"/>
        </w:rPr>
      </w:pPr>
      <w:r>
        <w:rPr>
          <w:noProof/>
        </w:rPr>
        <w:t>4.1.1</w:t>
      </w:r>
      <w:r w:rsidR="00034645">
        <w:rPr>
          <w:rFonts w:ascii="Times New Roman" w:hAnsi="Times New Roman" w:eastAsia="SimSun"/>
          <w:noProof/>
          <w:sz w:val="24"/>
          <w:szCs w:val="24"/>
          <w:lang w:eastAsia="zh-CN"/>
        </w:rPr>
        <w:tab/>
      </w:r>
      <w:r w:rsidR="00034645">
        <w:rPr>
          <w:noProof/>
        </w:rPr>
        <w:t>Protocol Deviations</w:t>
      </w:r>
      <w:r w:rsidR="00034645">
        <w:rPr>
          <w:noProof/>
        </w:rPr>
        <w:tab/>
      </w:r>
      <w:r w:rsidR="00295403">
        <w:rPr>
          <w:noProof/>
        </w:rPr>
        <w:t>17</w:t>
      </w:r>
    </w:p>
    <w:p w:rsidR="00034645" w:rsidP="00295403" w:rsidRDefault="00B346E5" w14:paraId="19A492E5" w14:textId="469608FF">
      <w:pPr>
        <w:pStyle w:val="TOC4"/>
        <w:tabs>
          <w:tab w:val="left" w:pos="2592"/>
        </w:tabs>
        <w:rPr>
          <w:rFonts w:ascii="Times New Roman" w:hAnsi="Times New Roman" w:eastAsia="SimSun"/>
          <w:noProof/>
          <w:sz w:val="24"/>
          <w:szCs w:val="24"/>
          <w:lang w:eastAsia="zh-CN"/>
        </w:rPr>
      </w:pPr>
      <w:r>
        <w:rPr>
          <w:noProof/>
        </w:rPr>
        <w:t>4.1.2</w:t>
      </w:r>
      <w:r w:rsidR="00034645">
        <w:rPr>
          <w:rFonts w:ascii="Times New Roman" w:hAnsi="Times New Roman" w:eastAsia="SimSun"/>
          <w:noProof/>
          <w:sz w:val="24"/>
          <w:szCs w:val="24"/>
          <w:lang w:eastAsia="zh-CN"/>
        </w:rPr>
        <w:tab/>
      </w:r>
      <w:r w:rsidR="00034645">
        <w:rPr>
          <w:noProof/>
        </w:rPr>
        <w:t>Demographic and Baseline Characteristics</w:t>
      </w:r>
      <w:r w:rsidR="00034645">
        <w:rPr>
          <w:noProof/>
        </w:rPr>
        <w:tab/>
      </w:r>
      <w:r w:rsidR="00295403">
        <w:rPr>
          <w:noProof/>
        </w:rPr>
        <w:t>17</w:t>
      </w:r>
    </w:p>
    <w:p w:rsidR="00034645" w:rsidP="00295403" w:rsidRDefault="00034645" w14:paraId="5511EDE1" w14:textId="40595343">
      <w:pPr>
        <w:pStyle w:val="TOC3"/>
        <w:tabs>
          <w:tab w:val="left" w:pos="1008"/>
        </w:tabs>
        <w:rPr>
          <w:rFonts w:ascii="Times New Roman" w:hAnsi="Times New Roman" w:eastAsia="SimSun"/>
          <w:noProof/>
          <w:sz w:val="24"/>
          <w:szCs w:val="24"/>
          <w:lang w:eastAsia="zh-CN"/>
        </w:rPr>
      </w:pPr>
      <w:r>
        <w:rPr>
          <w:noProof/>
        </w:rPr>
        <w:t>4.2</w:t>
      </w:r>
      <w:r>
        <w:rPr>
          <w:rFonts w:ascii="Times New Roman" w:hAnsi="Times New Roman" w:eastAsia="SimSun"/>
          <w:noProof/>
          <w:sz w:val="24"/>
          <w:szCs w:val="24"/>
          <w:lang w:eastAsia="zh-CN"/>
        </w:rPr>
        <w:tab/>
      </w:r>
      <w:r>
        <w:rPr>
          <w:noProof/>
        </w:rPr>
        <w:t>Efficacy Data</w:t>
      </w:r>
      <w:r>
        <w:rPr>
          <w:noProof/>
        </w:rPr>
        <w:tab/>
      </w:r>
      <w:r w:rsidR="00295403">
        <w:rPr>
          <w:noProof/>
        </w:rPr>
        <w:t>18</w:t>
      </w:r>
    </w:p>
    <w:p w:rsidR="00034645" w:rsidP="000F613A" w:rsidRDefault="00034645" w14:paraId="598B68CF" w14:textId="77701D39">
      <w:pPr>
        <w:pStyle w:val="TOC4"/>
        <w:tabs>
          <w:tab w:val="left" w:pos="2592"/>
        </w:tabs>
        <w:rPr>
          <w:rFonts w:ascii="Times New Roman" w:hAnsi="Times New Roman" w:eastAsia="SimSun"/>
          <w:noProof/>
          <w:sz w:val="24"/>
          <w:szCs w:val="24"/>
          <w:lang w:eastAsia="zh-CN"/>
        </w:rPr>
      </w:pPr>
      <w:r>
        <w:rPr>
          <w:noProof/>
        </w:rPr>
        <w:t>4.2.1</w:t>
      </w:r>
      <w:r>
        <w:rPr>
          <w:rFonts w:ascii="Times New Roman" w:hAnsi="Times New Roman" w:eastAsia="SimSun"/>
          <w:noProof/>
          <w:sz w:val="24"/>
          <w:szCs w:val="24"/>
          <w:lang w:eastAsia="zh-CN"/>
        </w:rPr>
        <w:tab/>
      </w:r>
      <w:r w:rsidR="000F613A">
        <w:rPr>
          <w:noProof/>
        </w:rPr>
        <w:t>Primary Efficacy (Platelet adhesion biomarkers</w:t>
      </w:r>
      <w:r>
        <w:rPr>
          <w:noProof/>
        </w:rPr>
        <w:t>ITT Dataset)</w:t>
      </w:r>
      <w:r>
        <w:rPr>
          <w:noProof/>
        </w:rPr>
        <w:tab/>
      </w:r>
      <w:r w:rsidR="000F613A">
        <w:rPr>
          <w:noProof/>
        </w:rPr>
        <w:t>18</w:t>
      </w:r>
    </w:p>
    <w:p w:rsidR="00034645" w:rsidP="00943894" w:rsidRDefault="00034645" w14:paraId="05799105" w14:textId="462BC708">
      <w:pPr>
        <w:pStyle w:val="TOC4"/>
        <w:tabs>
          <w:tab w:val="left" w:pos="2592"/>
        </w:tabs>
        <w:rPr>
          <w:noProof/>
        </w:rPr>
      </w:pPr>
      <w:r>
        <w:rPr>
          <w:noProof/>
        </w:rPr>
        <w:t>4.2.2</w:t>
      </w:r>
      <w:r>
        <w:rPr>
          <w:rFonts w:ascii="Times New Roman" w:hAnsi="Times New Roman" w:eastAsia="SimSun"/>
          <w:noProof/>
          <w:sz w:val="24"/>
          <w:szCs w:val="24"/>
          <w:lang w:eastAsia="zh-CN"/>
        </w:rPr>
        <w:tab/>
      </w:r>
      <w:r w:rsidR="00943894">
        <w:rPr>
          <w:noProof/>
        </w:rPr>
        <w:t>Secondary Efficacy</w:t>
      </w:r>
      <w:r>
        <w:rPr>
          <w:noProof/>
        </w:rPr>
        <w:tab/>
      </w:r>
      <w:r w:rsidR="00943894">
        <w:rPr>
          <w:noProof/>
        </w:rPr>
        <w:t>19</w:t>
      </w:r>
    </w:p>
    <w:p w:rsidR="000F613A" w:rsidP="000F613A" w:rsidRDefault="000F613A" w14:paraId="1EFFA41C" w14:textId="06AA06A8">
      <w:pPr>
        <w:rPr>
          <w:rFonts w:eastAsia="SimSun"/>
        </w:rPr>
      </w:pPr>
      <w:r>
        <w:rPr>
          <w:rFonts w:eastAsia="SimSun"/>
        </w:rPr>
        <w:tab/>
      </w:r>
      <w:r>
        <w:rPr>
          <w:rFonts w:eastAsia="SimSun"/>
        </w:rPr>
        <w:tab/>
      </w:r>
      <w:r>
        <w:rPr>
          <w:rFonts w:eastAsia="SimSun"/>
        </w:rPr>
        <w:t>4.2.2.1</w:t>
      </w:r>
      <w:r>
        <w:rPr>
          <w:rFonts w:eastAsia="SimSun"/>
        </w:rPr>
        <w:tab/>
      </w:r>
      <w:r>
        <w:rPr>
          <w:rFonts w:eastAsia="SimSun"/>
        </w:rPr>
        <w:t>Spirometry data………………………………………………………………..20</w:t>
      </w:r>
    </w:p>
    <w:p w:rsidR="000F613A" w:rsidP="000F613A" w:rsidRDefault="000F613A" w14:paraId="43CE0CEF" w14:textId="64111089">
      <w:pPr>
        <w:rPr>
          <w:rFonts w:eastAsia="SimSun"/>
        </w:rPr>
      </w:pPr>
      <w:r>
        <w:rPr>
          <w:rFonts w:eastAsia="SimSun"/>
        </w:rPr>
        <w:tab/>
      </w:r>
      <w:r>
        <w:rPr>
          <w:rFonts w:eastAsia="SimSun"/>
        </w:rPr>
        <w:tab/>
      </w:r>
      <w:r>
        <w:rPr>
          <w:rFonts w:eastAsia="SimSun"/>
        </w:rPr>
        <w:t>4.2.2.2 Inflammatory Markers……………………………………………………...…</w:t>
      </w:r>
      <w:r w:rsidR="00295403">
        <w:rPr>
          <w:rFonts w:eastAsia="SimSun"/>
        </w:rPr>
        <w:t>22</w:t>
      </w:r>
    </w:p>
    <w:p w:rsidRPr="000F613A" w:rsidR="000F613A" w:rsidP="000F613A" w:rsidRDefault="000F613A" w14:paraId="018258E6" w14:textId="5935587A">
      <w:pPr>
        <w:rPr>
          <w:rFonts w:eastAsia="SimSun"/>
        </w:rPr>
      </w:pPr>
      <w:r>
        <w:rPr>
          <w:rFonts w:eastAsia="SimSun"/>
        </w:rPr>
        <w:tab/>
      </w:r>
      <w:r>
        <w:rPr>
          <w:rFonts w:eastAsia="SimSun"/>
        </w:rPr>
        <w:tab/>
      </w:r>
      <w:r>
        <w:rPr>
          <w:rFonts w:eastAsia="SimSun"/>
        </w:rPr>
        <w:t>4.2.2.3 Physical Activity……………………………………………………………….</w:t>
      </w:r>
      <w:r w:rsidR="00295403">
        <w:rPr>
          <w:rFonts w:eastAsia="SimSun"/>
        </w:rPr>
        <w:t>23</w:t>
      </w:r>
    </w:p>
    <w:p w:rsidR="00034645" w:rsidP="00295403" w:rsidRDefault="00943894" w14:paraId="78593FD9" w14:textId="629C4F9B">
      <w:pPr>
        <w:pStyle w:val="TOC3"/>
        <w:tabs>
          <w:tab w:val="left" w:pos="1008"/>
        </w:tabs>
        <w:rPr>
          <w:rFonts w:ascii="Times New Roman" w:hAnsi="Times New Roman" w:eastAsia="SimSun"/>
          <w:noProof/>
          <w:sz w:val="24"/>
          <w:szCs w:val="24"/>
          <w:lang w:eastAsia="zh-CN"/>
        </w:rPr>
      </w:pPr>
      <w:r>
        <w:rPr>
          <w:noProof/>
        </w:rPr>
        <w:t>4.3</w:t>
      </w:r>
      <w:r w:rsidR="00034645">
        <w:rPr>
          <w:rFonts w:ascii="Times New Roman" w:hAnsi="Times New Roman" w:eastAsia="SimSun"/>
          <w:noProof/>
          <w:sz w:val="24"/>
          <w:szCs w:val="24"/>
          <w:lang w:eastAsia="zh-CN"/>
        </w:rPr>
        <w:tab/>
      </w:r>
      <w:r w:rsidR="00034645">
        <w:rPr>
          <w:noProof/>
        </w:rPr>
        <w:t>Safety Data</w:t>
      </w:r>
      <w:r w:rsidR="00034645">
        <w:rPr>
          <w:noProof/>
        </w:rPr>
        <w:tab/>
      </w:r>
      <w:r w:rsidR="00295403">
        <w:rPr>
          <w:noProof/>
        </w:rPr>
        <w:t>24</w:t>
      </w:r>
    </w:p>
    <w:p w:rsidR="00034645" w:rsidP="00295403" w:rsidRDefault="00943894" w14:paraId="43BAF694" w14:textId="1261D920">
      <w:pPr>
        <w:pStyle w:val="TOC4"/>
        <w:tabs>
          <w:tab w:val="left" w:pos="2592"/>
        </w:tabs>
        <w:rPr>
          <w:rFonts w:ascii="Times New Roman" w:hAnsi="Times New Roman" w:eastAsia="SimSun"/>
          <w:noProof/>
          <w:sz w:val="24"/>
          <w:szCs w:val="24"/>
          <w:lang w:eastAsia="zh-CN"/>
        </w:rPr>
      </w:pPr>
      <w:r>
        <w:rPr>
          <w:noProof/>
        </w:rPr>
        <w:t>4.3.1</w:t>
      </w:r>
      <w:r w:rsidR="00034645">
        <w:rPr>
          <w:rFonts w:ascii="Times New Roman" w:hAnsi="Times New Roman" w:eastAsia="SimSun"/>
          <w:noProof/>
          <w:sz w:val="24"/>
          <w:szCs w:val="24"/>
          <w:lang w:eastAsia="zh-CN"/>
        </w:rPr>
        <w:tab/>
      </w:r>
      <w:r w:rsidR="00034645">
        <w:rPr>
          <w:noProof/>
        </w:rPr>
        <w:t>Extent of Exposure to Study Medication</w:t>
      </w:r>
      <w:r w:rsidR="00034645">
        <w:rPr>
          <w:noProof/>
        </w:rPr>
        <w:tab/>
      </w:r>
      <w:r w:rsidR="00295403">
        <w:rPr>
          <w:noProof/>
        </w:rPr>
        <w:t>24</w:t>
      </w:r>
    </w:p>
    <w:p w:rsidR="00034645" w:rsidP="00295403" w:rsidRDefault="00943894" w14:paraId="6C23B722" w14:textId="136EBE75">
      <w:pPr>
        <w:pStyle w:val="TOC4"/>
        <w:tabs>
          <w:tab w:val="left" w:pos="2592"/>
        </w:tabs>
        <w:rPr>
          <w:rFonts w:ascii="Times New Roman" w:hAnsi="Times New Roman" w:eastAsia="SimSun"/>
          <w:noProof/>
          <w:sz w:val="24"/>
          <w:szCs w:val="24"/>
          <w:lang w:eastAsia="zh-CN"/>
        </w:rPr>
      </w:pPr>
      <w:r>
        <w:rPr>
          <w:noProof/>
        </w:rPr>
        <w:t>4.3.2</w:t>
      </w:r>
      <w:r w:rsidR="00034645">
        <w:rPr>
          <w:rFonts w:ascii="Times New Roman" w:hAnsi="Times New Roman" w:eastAsia="SimSun"/>
          <w:noProof/>
          <w:sz w:val="24"/>
          <w:szCs w:val="24"/>
          <w:lang w:eastAsia="zh-CN"/>
        </w:rPr>
        <w:tab/>
      </w:r>
      <w:r w:rsidR="00034645">
        <w:rPr>
          <w:noProof/>
        </w:rPr>
        <w:t>Adverse Events</w:t>
      </w:r>
      <w:r w:rsidR="00034645">
        <w:rPr>
          <w:noProof/>
        </w:rPr>
        <w:tab/>
      </w:r>
      <w:r w:rsidR="00295403">
        <w:rPr>
          <w:noProof/>
        </w:rPr>
        <w:t>24</w:t>
      </w:r>
    </w:p>
    <w:p w:rsidR="00034645" w:rsidP="00295403" w:rsidRDefault="00034645" w14:paraId="3CFEB635" w14:textId="25FECE0F">
      <w:pPr>
        <w:pStyle w:val="TOC5"/>
        <w:tabs>
          <w:tab w:val="left" w:pos="2644"/>
        </w:tabs>
        <w:rPr>
          <w:rFonts w:ascii="Times New Roman" w:hAnsi="Times New Roman" w:eastAsia="SimSun"/>
          <w:noProof/>
          <w:sz w:val="24"/>
          <w:szCs w:val="24"/>
          <w:lang w:eastAsia="zh-CN"/>
        </w:rPr>
      </w:pPr>
      <w:r>
        <w:rPr>
          <w:noProof/>
        </w:rPr>
        <w:t>4.</w:t>
      </w:r>
      <w:r w:rsidR="00943894">
        <w:rPr>
          <w:noProof/>
        </w:rPr>
        <w:t>3</w:t>
      </w:r>
      <w:r>
        <w:rPr>
          <w:noProof/>
        </w:rPr>
        <w:t>.2.1</w:t>
      </w:r>
      <w:r>
        <w:rPr>
          <w:rFonts w:ascii="Times New Roman" w:hAnsi="Times New Roman" w:eastAsia="SimSun"/>
          <w:noProof/>
          <w:sz w:val="24"/>
          <w:szCs w:val="24"/>
          <w:lang w:eastAsia="zh-CN"/>
        </w:rPr>
        <w:tab/>
      </w:r>
      <w:r>
        <w:rPr>
          <w:noProof/>
        </w:rPr>
        <w:t>Summary of Adverse Events</w:t>
      </w:r>
      <w:r>
        <w:rPr>
          <w:noProof/>
        </w:rPr>
        <w:tab/>
      </w:r>
      <w:r w:rsidR="00295403">
        <w:rPr>
          <w:noProof/>
        </w:rPr>
        <w:t>24</w:t>
      </w:r>
    </w:p>
    <w:p w:rsidR="00034645" w:rsidP="00295403" w:rsidRDefault="00943894" w14:paraId="5477B935" w14:textId="69B04A58">
      <w:pPr>
        <w:pStyle w:val="TOC5"/>
        <w:tabs>
          <w:tab w:val="left" w:pos="2644"/>
        </w:tabs>
        <w:rPr>
          <w:rFonts w:ascii="Times New Roman" w:hAnsi="Times New Roman" w:eastAsia="SimSun"/>
          <w:noProof/>
          <w:sz w:val="24"/>
          <w:szCs w:val="24"/>
          <w:lang w:eastAsia="zh-CN"/>
        </w:rPr>
      </w:pPr>
      <w:r>
        <w:rPr>
          <w:noProof/>
        </w:rPr>
        <w:lastRenderedPageBreak/>
        <w:t>4.3</w:t>
      </w:r>
      <w:r w:rsidR="00034645">
        <w:rPr>
          <w:noProof/>
        </w:rPr>
        <w:t>.2.2</w:t>
      </w:r>
      <w:r w:rsidR="00034645">
        <w:rPr>
          <w:rFonts w:ascii="Times New Roman" w:hAnsi="Times New Roman" w:eastAsia="SimSun"/>
          <w:noProof/>
          <w:sz w:val="24"/>
          <w:szCs w:val="24"/>
          <w:lang w:eastAsia="zh-CN"/>
        </w:rPr>
        <w:tab/>
      </w:r>
      <w:r w:rsidR="00034645">
        <w:rPr>
          <w:noProof/>
        </w:rPr>
        <w:t>Deaths and Other Serious Adverse Events</w:t>
      </w:r>
      <w:r w:rsidR="00034645">
        <w:rPr>
          <w:noProof/>
        </w:rPr>
        <w:tab/>
      </w:r>
      <w:r w:rsidR="00295403">
        <w:rPr>
          <w:noProof/>
        </w:rPr>
        <w:t>26</w:t>
      </w:r>
    </w:p>
    <w:p w:rsidR="00034645" w:rsidP="00295403" w:rsidRDefault="00034645" w14:paraId="370D014F" w14:textId="27976D50">
      <w:pPr>
        <w:pStyle w:val="TOC4"/>
        <w:tabs>
          <w:tab w:val="left" w:pos="2592"/>
        </w:tabs>
        <w:rPr>
          <w:rFonts w:ascii="Times New Roman" w:hAnsi="Times New Roman" w:eastAsia="SimSun"/>
          <w:noProof/>
          <w:sz w:val="24"/>
          <w:szCs w:val="24"/>
          <w:lang w:eastAsia="zh-CN"/>
        </w:rPr>
      </w:pPr>
      <w:r>
        <w:rPr>
          <w:noProof/>
        </w:rPr>
        <w:t>4.4.3</w:t>
      </w:r>
      <w:r>
        <w:rPr>
          <w:rFonts w:ascii="Times New Roman" w:hAnsi="Times New Roman" w:eastAsia="SimSun"/>
          <w:noProof/>
          <w:sz w:val="24"/>
          <w:szCs w:val="24"/>
          <w:lang w:eastAsia="zh-CN"/>
        </w:rPr>
        <w:tab/>
      </w:r>
      <w:r>
        <w:rPr>
          <w:noProof/>
        </w:rPr>
        <w:t>Clinical Laboratory Tests</w:t>
      </w:r>
      <w:r>
        <w:rPr>
          <w:noProof/>
        </w:rPr>
        <w:tab/>
      </w:r>
      <w:r w:rsidR="00295403">
        <w:rPr>
          <w:noProof/>
        </w:rPr>
        <w:t>26</w:t>
      </w:r>
    </w:p>
    <w:p w:rsidR="00034645" w:rsidP="00295403" w:rsidRDefault="00034645" w14:paraId="0F600F80" w14:textId="437168AE">
      <w:pPr>
        <w:pStyle w:val="TOC3"/>
        <w:tabs>
          <w:tab w:val="left" w:pos="1008"/>
        </w:tabs>
        <w:rPr>
          <w:rFonts w:ascii="Times New Roman" w:hAnsi="Times New Roman" w:eastAsia="SimSun"/>
          <w:noProof/>
          <w:sz w:val="24"/>
          <w:szCs w:val="24"/>
          <w:lang w:eastAsia="zh-CN"/>
        </w:rPr>
      </w:pPr>
      <w:r>
        <w:rPr>
          <w:noProof/>
        </w:rPr>
        <w:t>4.5</w:t>
      </w:r>
      <w:r>
        <w:rPr>
          <w:rFonts w:ascii="Times New Roman" w:hAnsi="Times New Roman" w:eastAsia="SimSun"/>
          <w:noProof/>
          <w:sz w:val="24"/>
          <w:szCs w:val="24"/>
          <w:lang w:eastAsia="zh-CN"/>
        </w:rPr>
        <w:tab/>
      </w:r>
      <w:r>
        <w:rPr>
          <w:noProof/>
        </w:rPr>
        <w:t>Data Quality Assurance</w:t>
      </w:r>
      <w:r>
        <w:rPr>
          <w:noProof/>
        </w:rPr>
        <w:tab/>
      </w:r>
      <w:r w:rsidR="00295403">
        <w:rPr>
          <w:noProof/>
        </w:rPr>
        <w:t>26</w:t>
      </w:r>
    </w:p>
    <w:p w:rsidR="00034645" w:rsidP="00295403" w:rsidRDefault="00034645" w14:paraId="60F5347F" w14:textId="5114560E">
      <w:pPr>
        <w:pStyle w:val="TOC2"/>
        <w:rPr>
          <w:rFonts w:ascii="Times New Roman" w:hAnsi="Times New Roman" w:eastAsia="SimSun"/>
          <w:noProof/>
          <w:sz w:val="24"/>
          <w:szCs w:val="24"/>
          <w:lang w:eastAsia="zh-CN"/>
        </w:rPr>
      </w:pPr>
      <w:r>
        <w:rPr>
          <w:noProof/>
        </w:rPr>
        <w:t>5.</w:t>
      </w:r>
      <w:r>
        <w:rPr>
          <w:rFonts w:ascii="Times New Roman" w:hAnsi="Times New Roman" w:eastAsia="SimSun"/>
          <w:noProof/>
          <w:sz w:val="24"/>
          <w:szCs w:val="24"/>
          <w:lang w:eastAsia="zh-CN"/>
        </w:rPr>
        <w:tab/>
      </w:r>
      <w:r w:rsidR="00943894">
        <w:rPr>
          <w:noProof/>
        </w:rPr>
        <w:t>Discussion</w:t>
      </w:r>
      <w:r>
        <w:rPr>
          <w:noProof/>
        </w:rPr>
        <w:tab/>
      </w:r>
      <w:r w:rsidR="00295403">
        <w:rPr>
          <w:noProof/>
        </w:rPr>
        <w:t>27</w:t>
      </w:r>
    </w:p>
    <w:p w:rsidR="00034645" w:rsidP="00295403" w:rsidRDefault="00034645" w14:paraId="4D2A5C98" w14:textId="06021154">
      <w:pPr>
        <w:pStyle w:val="TOC2"/>
        <w:rPr>
          <w:rFonts w:ascii="Times New Roman" w:hAnsi="Times New Roman" w:eastAsia="SimSun"/>
          <w:noProof/>
          <w:sz w:val="24"/>
          <w:szCs w:val="24"/>
          <w:lang w:eastAsia="zh-CN"/>
        </w:rPr>
      </w:pPr>
      <w:r>
        <w:rPr>
          <w:noProof/>
        </w:rPr>
        <w:t>6.</w:t>
      </w:r>
      <w:r>
        <w:rPr>
          <w:rFonts w:ascii="Times New Roman" w:hAnsi="Times New Roman" w:eastAsia="SimSun"/>
          <w:noProof/>
          <w:sz w:val="24"/>
          <w:szCs w:val="24"/>
          <w:lang w:eastAsia="zh-CN"/>
        </w:rPr>
        <w:tab/>
      </w:r>
      <w:r>
        <w:rPr>
          <w:noProof/>
        </w:rPr>
        <w:t>Reference List</w:t>
      </w:r>
      <w:r>
        <w:rPr>
          <w:noProof/>
        </w:rPr>
        <w:tab/>
      </w:r>
      <w:r w:rsidR="00295403">
        <w:rPr>
          <w:noProof/>
        </w:rPr>
        <w:t>28</w:t>
      </w:r>
    </w:p>
    <w:p w:rsidR="00CD6FE7" w:rsidRDefault="00CD6FE7" w14:paraId="28BCD23C" w14:textId="77777777">
      <w:r>
        <w:rPr>
          <w:b/>
          <w:i/>
        </w:rPr>
        <w:fldChar w:fldCharType="end"/>
      </w:r>
    </w:p>
    <w:p w:rsidR="00CD6FE7" w:rsidRDefault="00CD6FE7" w14:paraId="37B4598E" w14:textId="77777777">
      <w:pPr>
        <w:pStyle w:val="Heading1"/>
      </w:pPr>
      <w:r>
        <w:br w:type="page"/>
      </w:r>
      <w:bookmarkStart w:name="_Toc99265854" w:id="1"/>
      <w:r>
        <w:lastRenderedPageBreak/>
        <w:t>List of Abbreviations and Definitions of Terms</w:t>
      </w:r>
      <w:bookmarkEnd w:id="1"/>
    </w:p>
    <w:p w:rsidR="008D0E1E" w:rsidP="008D0E1E" w:rsidRDefault="008D0E1E" w14:paraId="2BD59A04" w14:textId="77777777">
      <w:pPr>
        <w:pStyle w:val="DocumentHeading1"/>
        <w:numPr>
          <w:ilvl w:val="0"/>
          <w:numId w:val="0"/>
        </w:numPr>
        <w:ind w:left="720"/>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201"/>
        <w:gridCol w:w="6"/>
        <w:gridCol w:w="8143"/>
      </w:tblGrid>
      <w:tr w:rsidRPr="003B79FD" w:rsidR="008D0E1E" w:rsidTr="004A2FAF" w14:paraId="357AD347" w14:textId="77777777">
        <w:tc>
          <w:tcPr>
            <w:tcW w:w="1207" w:type="dxa"/>
            <w:gridSpan w:val="2"/>
          </w:tcPr>
          <w:p w:rsidRPr="003B79FD" w:rsidR="008D0E1E" w:rsidP="005238A2" w:rsidRDefault="008D0E1E" w14:paraId="3C824779" w14:textId="77777777">
            <w:pPr>
              <w:rPr>
                <w:b/>
                <w:sz w:val="24"/>
                <w:szCs w:val="24"/>
              </w:rPr>
            </w:pPr>
            <w:r w:rsidRPr="003B79FD">
              <w:rPr>
                <w:rFonts w:cs="Symbol"/>
              </w:rPr>
              <w:t xml:space="preserve">° </w:t>
            </w:r>
            <w:r w:rsidRPr="003B79FD">
              <w:rPr>
                <w:rFonts w:cs="TimesNewRoman"/>
              </w:rPr>
              <w:t>C</w:t>
            </w:r>
          </w:p>
        </w:tc>
        <w:tc>
          <w:tcPr>
            <w:tcW w:w="8143" w:type="dxa"/>
          </w:tcPr>
          <w:p w:rsidRPr="003B79FD" w:rsidR="008D0E1E" w:rsidP="005238A2" w:rsidRDefault="008D0E1E" w14:paraId="6CFCB363" w14:textId="77777777">
            <w:pPr>
              <w:rPr>
                <w:rFonts w:cs="TimesNewRoman"/>
              </w:rPr>
            </w:pPr>
            <w:r w:rsidRPr="003B79FD">
              <w:rPr>
                <w:rFonts w:cs="TimesNewRoman"/>
              </w:rPr>
              <w:t>degrees Celsius</w:t>
            </w:r>
          </w:p>
        </w:tc>
      </w:tr>
      <w:tr w:rsidRPr="003B79FD" w:rsidR="008D0E1E" w:rsidTr="004A2FAF" w14:paraId="67BB3490" w14:textId="77777777">
        <w:tc>
          <w:tcPr>
            <w:tcW w:w="1207" w:type="dxa"/>
            <w:gridSpan w:val="2"/>
          </w:tcPr>
          <w:p w:rsidRPr="003B79FD" w:rsidR="008D0E1E" w:rsidP="005238A2" w:rsidRDefault="008D0E1E" w14:paraId="44081D70" w14:textId="77777777">
            <w:pPr>
              <w:rPr>
                <w:rFonts w:cs="Symbol"/>
              </w:rPr>
            </w:pPr>
            <w:r w:rsidRPr="003B79FD">
              <w:rPr>
                <w:rFonts w:cs="TimesNewRoman"/>
              </w:rPr>
              <w:t>6MWD</w:t>
            </w:r>
          </w:p>
        </w:tc>
        <w:tc>
          <w:tcPr>
            <w:tcW w:w="8143" w:type="dxa"/>
          </w:tcPr>
          <w:p w:rsidRPr="003B79FD" w:rsidR="008D0E1E" w:rsidP="005238A2" w:rsidRDefault="008D0E1E" w14:paraId="065E38F1" w14:textId="77777777">
            <w:pPr>
              <w:rPr>
                <w:rFonts w:cs="TimesNewRoman"/>
              </w:rPr>
            </w:pPr>
            <w:r w:rsidRPr="003B79FD">
              <w:rPr>
                <w:rFonts w:cs="TimesNewRoman"/>
              </w:rPr>
              <w:t>6-minute walk distance</w:t>
            </w:r>
          </w:p>
        </w:tc>
      </w:tr>
      <w:tr w:rsidRPr="003B79FD" w:rsidR="008D0E1E" w:rsidTr="004A2FAF" w14:paraId="358FBFF7" w14:textId="77777777">
        <w:tc>
          <w:tcPr>
            <w:tcW w:w="1207" w:type="dxa"/>
            <w:gridSpan w:val="2"/>
          </w:tcPr>
          <w:p w:rsidRPr="003B79FD" w:rsidR="008D0E1E" w:rsidP="005238A2" w:rsidRDefault="008D0E1E" w14:paraId="13DC6F4D" w14:textId="77777777">
            <w:pPr>
              <w:rPr>
                <w:rFonts w:cs="TimesNewRoman"/>
              </w:rPr>
            </w:pPr>
            <w:r w:rsidRPr="003B79FD">
              <w:rPr>
                <w:rFonts w:cs="TimesNewRoman"/>
              </w:rPr>
              <w:t>6MWT</w:t>
            </w:r>
          </w:p>
        </w:tc>
        <w:tc>
          <w:tcPr>
            <w:tcW w:w="8143" w:type="dxa"/>
          </w:tcPr>
          <w:p w:rsidRPr="003B79FD" w:rsidR="008D0E1E" w:rsidP="005238A2" w:rsidRDefault="008D0E1E" w14:paraId="0AA6A189" w14:textId="77777777">
            <w:pPr>
              <w:rPr>
                <w:rFonts w:cs="TimesNewRoman"/>
              </w:rPr>
            </w:pPr>
            <w:r w:rsidRPr="003B79FD">
              <w:rPr>
                <w:rFonts w:cs="TimesNewRoman"/>
              </w:rPr>
              <w:t>6-Minute Walk Test</w:t>
            </w:r>
          </w:p>
        </w:tc>
      </w:tr>
      <w:tr w:rsidRPr="003B79FD" w:rsidR="008D0E1E" w:rsidTr="004A2FAF" w14:paraId="4D8E51B7" w14:textId="77777777">
        <w:tc>
          <w:tcPr>
            <w:tcW w:w="1207" w:type="dxa"/>
            <w:gridSpan w:val="2"/>
          </w:tcPr>
          <w:p w:rsidRPr="003B79FD" w:rsidR="008D0E1E" w:rsidP="005238A2" w:rsidRDefault="008D0E1E" w14:paraId="66C42D3C" w14:textId="77777777">
            <w:pPr>
              <w:rPr>
                <w:rFonts w:cs="TimesNewRoman"/>
              </w:rPr>
            </w:pPr>
            <w:r w:rsidRPr="003B79FD">
              <w:rPr>
                <w:rFonts w:cs="TimesNewRoman"/>
              </w:rPr>
              <w:t>ADP</w:t>
            </w:r>
          </w:p>
        </w:tc>
        <w:tc>
          <w:tcPr>
            <w:tcW w:w="8143" w:type="dxa"/>
          </w:tcPr>
          <w:p w:rsidRPr="003B79FD" w:rsidR="008D0E1E" w:rsidP="005238A2" w:rsidRDefault="008D0E1E" w14:paraId="0F085415" w14:textId="77777777">
            <w:pPr>
              <w:rPr>
                <w:rFonts w:cs="TimesNewRoman"/>
              </w:rPr>
            </w:pPr>
            <w:r w:rsidRPr="003B79FD">
              <w:rPr>
                <w:rFonts w:cs="TimesNewRoman"/>
              </w:rPr>
              <w:t>Adenosine Diphosphate</w:t>
            </w:r>
          </w:p>
        </w:tc>
      </w:tr>
      <w:tr w:rsidRPr="003B79FD" w:rsidR="008D0E1E" w:rsidTr="004A2FAF" w14:paraId="1EA3864F" w14:textId="77777777">
        <w:tc>
          <w:tcPr>
            <w:tcW w:w="1207" w:type="dxa"/>
            <w:gridSpan w:val="2"/>
          </w:tcPr>
          <w:p w:rsidRPr="003B79FD" w:rsidR="008D0E1E" w:rsidP="005238A2" w:rsidRDefault="008D0E1E" w14:paraId="67E1BA23" w14:textId="77777777">
            <w:pPr>
              <w:rPr>
                <w:rFonts w:cs="TimesNewRoman"/>
              </w:rPr>
            </w:pPr>
            <w:r w:rsidRPr="003B79FD">
              <w:rPr>
                <w:rFonts w:cs="TimesNewRoman"/>
              </w:rPr>
              <w:t>ADR</w:t>
            </w:r>
          </w:p>
        </w:tc>
        <w:tc>
          <w:tcPr>
            <w:tcW w:w="8143" w:type="dxa"/>
          </w:tcPr>
          <w:p w:rsidRPr="003B79FD" w:rsidR="008D0E1E" w:rsidP="005238A2" w:rsidRDefault="008D0E1E" w14:paraId="59AEB6B1" w14:textId="77777777">
            <w:pPr>
              <w:rPr>
                <w:rFonts w:cs="TimesNewRoman"/>
              </w:rPr>
            </w:pPr>
            <w:r w:rsidRPr="003B79FD">
              <w:rPr>
                <w:rFonts w:cs="TimesNewRoman"/>
              </w:rPr>
              <w:t>adverse drug reaction</w:t>
            </w:r>
          </w:p>
        </w:tc>
      </w:tr>
      <w:tr w:rsidRPr="003B79FD" w:rsidR="008D0E1E" w:rsidTr="004A2FAF" w14:paraId="3914F868" w14:textId="77777777">
        <w:tc>
          <w:tcPr>
            <w:tcW w:w="1207" w:type="dxa"/>
            <w:gridSpan w:val="2"/>
          </w:tcPr>
          <w:p w:rsidRPr="003B79FD" w:rsidR="008D0E1E" w:rsidP="005238A2" w:rsidRDefault="008D0E1E" w14:paraId="02644EA8" w14:textId="77777777">
            <w:pPr>
              <w:rPr>
                <w:rFonts w:cs="TimesNewRoman"/>
              </w:rPr>
            </w:pPr>
            <w:r w:rsidRPr="003B79FD">
              <w:rPr>
                <w:rFonts w:cs="TimesNewRoman"/>
              </w:rPr>
              <w:t>AE</w:t>
            </w:r>
          </w:p>
        </w:tc>
        <w:tc>
          <w:tcPr>
            <w:tcW w:w="8143" w:type="dxa"/>
          </w:tcPr>
          <w:p w:rsidRPr="003B79FD" w:rsidR="008D0E1E" w:rsidP="005238A2" w:rsidRDefault="008D0E1E" w14:paraId="5D2A4138" w14:textId="77777777">
            <w:pPr>
              <w:rPr>
                <w:rFonts w:cs="TimesNewRoman"/>
              </w:rPr>
            </w:pPr>
            <w:r w:rsidRPr="003B79FD">
              <w:rPr>
                <w:rFonts w:cs="TimesNewRoman"/>
              </w:rPr>
              <w:t>adverse event</w:t>
            </w:r>
          </w:p>
        </w:tc>
      </w:tr>
      <w:tr w:rsidRPr="003B79FD" w:rsidR="004A2FAF" w:rsidTr="00B514AF" w14:paraId="5F42672E" w14:textId="77777777">
        <w:tc>
          <w:tcPr>
            <w:tcW w:w="1207" w:type="dxa"/>
            <w:gridSpan w:val="2"/>
          </w:tcPr>
          <w:p w:rsidRPr="003B79FD" w:rsidR="004A2FAF" w:rsidP="005238A2" w:rsidRDefault="004A2FAF" w14:paraId="748A904F" w14:textId="68A6197A">
            <w:pPr>
              <w:rPr>
                <w:rFonts w:cs="TimesNewRoman"/>
              </w:rPr>
            </w:pPr>
            <w:r w:rsidRPr="003B79FD">
              <w:rPr>
                <w:rFonts w:cs="TimesNewRoman"/>
              </w:rPr>
              <w:t>ATS/ERS</w:t>
            </w:r>
          </w:p>
        </w:tc>
        <w:tc>
          <w:tcPr>
            <w:tcW w:w="8143" w:type="dxa"/>
          </w:tcPr>
          <w:p w:rsidRPr="003B79FD" w:rsidR="004A2FAF" w:rsidP="005238A2" w:rsidRDefault="004A2FAF" w14:paraId="02CF2170" w14:textId="06F689F1">
            <w:pPr>
              <w:rPr>
                <w:rFonts w:cs="TimesNewRoman"/>
              </w:rPr>
            </w:pPr>
            <w:r w:rsidRPr="003B79FD">
              <w:rPr>
                <w:rFonts w:cs="TimesNewRoman"/>
              </w:rPr>
              <w:t>American Thoracic Society/European Respiratory Society</w:t>
            </w:r>
          </w:p>
        </w:tc>
      </w:tr>
      <w:tr w:rsidRPr="003B79FD" w:rsidR="00EA06FF" w:rsidTr="00B514AF" w14:paraId="1EE7DB06" w14:textId="77777777">
        <w:tc>
          <w:tcPr>
            <w:tcW w:w="1207" w:type="dxa"/>
            <w:gridSpan w:val="2"/>
          </w:tcPr>
          <w:p w:rsidRPr="003B79FD" w:rsidR="00EA06FF" w:rsidP="005238A2" w:rsidRDefault="00EA06FF" w14:paraId="058779FC" w14:textId="607A9EDB">
            <w:pPr>
              <w:rPr>
                <w:rFonts w:cs="TimesNewRoman"/>
              </w:rPr>
            </w:pPr>
            <w:r>
              <w:rPr>
                <w:rFonts w:cs="TimesNewRoman"/>
              </w:rPr>
              <w:t>AUC</w:t>
            </w:r>
          </w:p>
        </w:tc>
        <w:tc>
          <w:tcPr>
            <w:tcW w:w="8143" w:type="dxa"/>
          </w:tcPr>
          <w:p w:rsidRPr="003B79FD" w:rsidR="00EA06FF" w:rsidP="005238A2" w:rsidRDefault="00EA06FF" w14:paraId="395F7A69" w14:textId="574AB980">
            <w:pPr>
              <w:rPr>
                <w:rFonts w:cs="TimesNewRoman"/>
              </w:rPr>
            </w:pPr>
            <w:r>
              <w:rPr>
                <w:rFonts w:cs="TimesNewRoman"/>
              </w:rPr>
              <w:t>Area Under Curve</w:t>
            </w:r>
          </w:p>
        </w:tc>
      </w:tr>
      <w:tr w:rsidRPr="003B79FD" w:rsidR="004A2FAF" w:rsidTr="00B514AF" w14:paraId="62A7B10D" w14:textId="77777777">
        <w:tc>
          <w:tcPr>
            <w:tcW w:w="1207" w:type="dxa"/>
            <w:gridSpan w:val="2"/>
          </w:tcPr>
          <w:p w:rsidRPr="003B79FD" w:rsidR="004A2FAF" w:rsidP="005238A2" w:rsidRDefault="004A2FAF" w14:paraId="117D30F9" w14:textId="6A83D35D">
            <w:pPr>
              <w:rPr>
                <w:rFonts w:cs="TimesNewRoman"/>
              </w:rPr>
            </w:pPr>
            <w:r w:rsidRPr="003B79FD">
              <w:rPr>
                <w:rFonts w:cs="TimesNewRoman"/>
              </w:rPr>
              <w:t>BDP/F</w:t>
            </w:r>
          </w:p>
        </w:tc>
        <w:tc>
          <w:tcPr>
            <w:tcW w:w="8143" w:type="dxa"/>
          </w:tcPr>
          <w:p w:rsidRPr="003B79FD" w:rsidR="004A2FAF" w:rsidP="005238A2" w:rsidRDefault="004A2FAF" w14:paraId="0ACC8219" w14:textId="503C8D71">
            <w:pPr>
              <w:rPr>
                <w:rFonts w:cs="TimesNewRoman"/>
              </w:rPr>
            </w:pPr>
            <w:r w:rsidRPr="003B79FD">
              <w:rPr>
                <w:rFonts w:cs="TimesNewRoman"/>
              </w:rPr>
              <w:t>Beclometasone dipropriate/formoterol fumarate</w:t>
            </w:r>
          </w:p>
        </w:tc>
      </w:tr>
      <w:tr w:rsidRPr="003B79FD" w:rsidR="004A2FAF" w:rsidTr="00B514AF" w14:paraId="76031E8E" w14:textId="77777777">
        <w:tc>
          <w:tcPr>
            <w:tcW w:w="1207" w:type="dxa"/>
            <w:gridSpan w:val="2"/>
          </w:tcPr>
          <w:p w:rsidRPr="003B79FD" w:rsidR="004A2FAF" w:rsidP="005238A2" w:rsidRDefault="004A2FAF" w14:paraId="564033DC" w14:textId="47B3353B">
            <w:pPr>
              <w:rPr>
                <w:rFonts w:cs="TimesNewRoman"/>
              </w:rPr>
            </w:pPr>
            <w:r w:rsidRPr="003B79FD">
              <w:rPr>
                <w:rFonts w:cs="TimesNewRoman"/>
              </w:rPr>
              <w:t>CFC</w:t>
            </w:r>
          </w:p>
        </w:tc>
        <w:tc>
          <w:tcPr>
            <w:tcW w:w="8143" w:type="dxa"/>
          </w:tcPr>
          <w:p w:rsidRPr="003B79FD" w:rsidR="004A2FAF" w:rsidP="005238A2" w:rsidRDefault="004A2FAF" w14:paraId="78126D96" w14:textId="51A0BBBE">
            <w:pPr>
              <w:rPr>
                <w:rFonts w:cs="TimesNewRoman"/>
              </w:rPr>
            </w:pPr>
            <w:r w:rsidRPr="003B79FD">
              <w:rPr>
                <w:rStyle w:val="ft"/>
                <w:rFonts w:cs="Arial"/>
                <w:color w:val="222222"/>
              </w:rPr>
              <w:t>Chlorofluorocarbon</w:t>
            </w:r>
          </w:p>
        </w:tc>
      </w:tr>
      <w:tr w:rsidRPr="003B79FD" w:rsidR="00EA06FF" w:rsidTr="00B514AF" w14:paraId="6AA623A7" w14:textId="77777777">
        <w:tc>
          <w:tcPr>
            <w:tcW w:w="1207" w:type="dxa"/>
            <w:gridSpan w:val="2"/>
          </w:tcPr>
          <w:p w:rsidRPr="003B79FD" w:rsidR="00EA06FF" w:rsidP="005238A2" w:rsidRDefault="00EA06FF" w14:paraId="1F361785" w14:textId="425A790E">
            <w:pPr>
              <w:rPr>
                <w:rFonts w:cs="TimesNewRoman"/>
              </w:rPr>
            </w:pPr>
            <w:r>
              <w:rPr>
                <w:rFonts w:cs="TimesNewRoman"/>
              </w:rPr>
              <w:t>CI</w:t>
            </w:r>
          </w:p>
        </w:tc>
        <w:tc>
          <w:tcPr>
            <w:tcW w:w="8143" w:type="dxa"/>
          </w:tcPr>
          <w:p w:rsidRPr="003B79FD" w:rsidR="00EA06FF" w:rsidP="005238A2" w:rsidRDefault="00EA06FF" w14:paraId="793112AB" w14:textId="4717BBD2">
            <w:pPr>
              <w:rPr>
                <w:rFonts w:cs="TimesNewRoman"/>
              </w:rPr>
            </w:pPr>
            <w:r>
              <w:rPr>
                <w:rFonts w:cs="TimesNewRoman"/>
              </w:rPr>
              <w:t>Confidence Interval</w:t>
            </w:r>
          </w:p>
        </w:tc>
      </w:tr>
      <w:tr w:rsidRPr="003B79FD" w:rsidR="004A2FAF" w:rsidTr="00B514AF" w14:paraId="7D91FB6C" w14:textId="77777777">
        <w:tc>
          <w:tcPr>
            <w:tcW w:w="1207" w:type="dxa"/>
            <w:gridSpan w:val="2"/>
          </w:tcPr>
          <w:p w:rsidRPr="003B79FD" w:rsidR="004A2FAF" w:rsidP="005238A2" w:rsidRDefault="004A2FAF" w14:paraId="70B83295" w14:textId="6516C4FE">
            <w:pPr>
              <w:rPr>
                <w:rFonts w:cs="TimesNewRoman"/>
              </w:rPr>
            </w:pPr>
            <w:r w:rsidRPr="003B79FD">
              <w:rPr>
                <w:rFonts w:cs="TimesNewRoman"/>
              </w:rPr>
              <w:t>COPD</w:t>
            </w:r>
          </w:p>
        </w:tc>
        <w:tc>
          <w:tcPr>
            <w:tcW w:w="8143" w:type="dxa"/>
          </w:tcPr>
          <w:p w:rsidRPr="003B79FD" w:rsidR="004A2FAF" w:rsidP="005238A2" w:rsidRDefault="004A2FAF" w14:paraId="657967DA" w14:textId="7971FB91">
            <w:pPr>
              <w:rPr>
                <w:rFonts w:cs="TimesNewRoman"/>
              </w:rPr>
            </w:pPr>
            <w:r w:rsidRPr="003B79FD">
              <w:rPr>
                <w:rFonts w:cs="TimesNewRoman"/>
              </w:rPr>
              <w:t>Chronic Obstructive Pulmonary Disease</w:t>
            </w:r>
          </w:p>
        </w:tc>
      </w:tr>
      <w:tr w:rsidRPr="003B79FD" w:rsidR="004A2FAF" w:rsidTr="00B514AF" w14:paraId="064E5257" w14:textId="77777777">
        <w:tc>
          <w:tcPr>
            <w:tcW w:w="1207" w:type="dxa"/>
            <w:gridSpan w:val="2"/>
          </w:tcPr>
          <w:p w:rsidRPr="003B79FD" w:rsidR="004A2FAF" w:rsidP="005238A2" w:rsidRDefault="004A2FAF" w14:paraId="64674748" w14:textId="65BEFCB1">
            <w:pPr>
              <w:rPr>
                <w:rFonts w:cs="TimesNewRoman"/>
              </w:rPr>
            </w:pPr>
            <w:r w:rsidRPr="003B79FD">
              <w:rPr>
                <w:rFonts w:cs="TimesNewRoman"/>
              </w:rPr>
              <w:t>CRF</w:t>
            </w:r>
          </w:p>
        </w:tc>
        <w:tc>
          <w:tcPr>
            <w:tcW w:w="8143" w:type="dxa"/>
          </w:tcPr>
          <w:p w:rsidRPr="003B79FD" w:rsidR="004A2FAF" w:rsidP="005238A2" w:rsidRDefault="004A2FAF" w14:paraId="69268878" w14:textId="392F80C6">
            <w:pPr>
              <w:rPr>
                <w:rFonts w:cs="TimesNewRoman"/>
              </w:rPr>
            </w:pPr>
            <w:r w:rsidRPr="003B79FD">
              <w:rPr>
                <w:rFonts w:cs="TimesNewRoman"/>
              </w:rPr>
              <w:t>case report form(s)</w:t>
            </w:r>
          </w:p>
        </w:tc>
      </w:tr>
      <w:tr w:rsidRPr="003B79FD" w:rsidR="004A2FAF" w:rsidTr="00B514AF" w14:paraId="045B8F58" w14:textId="77777777">
        <w:tc>
          <w:tcPr>
            <w:tcW w:w="1207" w:type="dxa"/>
            <w:gridSpan w:val="2"/>
          </w:tcPr>
          <w:p w:rsidRPr="003B79FD" w:rsidR="004A2FAF" w:rsidP="005238A2" w:rsidRDefault="004A2FAF" w14:paraId="05B998EB" w14:textId="417C645C">
            <w:pPr>
              <w:rPr>
                <w:rFonts w:cs="TimesNewRoman"/>
              </w:rPr>
            </w:pPr>
            <w:r w:rsidRPr="003B79FD">
              <w:rPr>
                <w:rFonts w:cs="TimesNewRoman"/>
              </w:rPr>
              <w:t>CTU</w:t>
            </w:r>
          </w:p>
        </w:tc>
        <w:tc>
          <w:tcPr>
            <w:tcW w:w="8143" w:type="dxa"/>
          </w:tcPr>
          <w:p w:rsidRPr="003B79FD" w:rsidR="004A2FAF" w:rsidP="005238A2" w:rsidRDefault="004A2FAF" w14:paraId="3C2C2386" w14:textId="431BA688">
            <w:pPr>
              <w:rPr>
                <w:rFonts w:cs="TimesNewRoman"/>
              </w:rPr>
            </w:pPr>
            <w:r w:rsidRPr="003B79FD">
              <w:rPr>
                <w:rFonts w:cs="TimesNewRoman"/>
              </w:rPr>
              <w:t>Clinical Trials Unit</w:t>
            </w:r>
          </w:p>
        </w:tc>
      </w:tr>
      <w:tr w:rsidRPr="003B79FD" w:rsidR="004A2FAF" w:rsidTr="00B514AF" w14:paraId="5DA9A32D" w14:textId="77777777">
        <w:tc>
          <w:tcPr>
            <w:tcW w:w="1207" w:type="dxa"/>
            <w:gridSpan w:val="2"/>
          </w:tcPr>
          <w:p w:rsidRPr="003B79FD" w:rsidR="004A2FAF" w:rsidP="005238A2" w:rsidRDefault="004A2FAF" w14:paraId="4796D745" w14:textId="587BCF93">
            <w:pPr>
              <w:rPr>
                <w:rFonts w:cs="TimesNewRoman"/>
              </w:rPr>
            </w:pPr>
            <w:r w:rsidRPr="003B79FD">
              <w:rPr>
                <w:rFonts w:cs="TimesNewRoman"/>
              </w:rPr>
              <w:t>DPI</w:t>
            </w:r>
          </w:p>
        </w:tc>
        <w:tc>
          <w:tcPr>
            <w:tcW w:w="8143" w:type="dxa"/>
          </w:tcPr>
          <w:p w:rsidRPr="003B79FD" w:rsidR="004A2FAF" w:rsidP="005238A2" w:rsidRDefault="004A2FAF" w14:paraId="00CD43AB" w14:textId="79EAB542">
            <w:pPr>
              <w:rPr>
                <w:rFonts w:cs="TimesNewRoman"/>
              </w:rPr>
            </w:pPr>
            <w:r w:rsidRPr="003B79FD">
              <w:rPr>
                <w:rFonts w:cs="TimesNewRoman"/>
              </w:rPr>
              <w:t>Dry powder inhaler</w:t>
            </w:r>
          </w:p>
        </w:tc>
      </w:tr>
      <w:tr w:rsidRPr="003B79FD" w:rsidR="004A2FAF" w:rsidTr="00B514AF" w14:paraId="3B14E0BA" w14:textId="77777777">
        <w:tc>
          <w:tcPr>
            <w:tcW w:w="1207" w:type="dxa"/>
            <w:gridSpan w:val="2"/>
          </w:tcPr>
          <w:p w:rsidRPr="003B79FD" w:rsidR="004A2FAF" w:rsidP="005238A2" w:rsidRDefault="004A2FAF" w14:paraId="4FE5EE0F" w14:textId="60431434">
            <w:pPr>
              <w:rPr>
                <w:rFonts w:cs="TimesNewRoman"/>
              </w:rPr>
            </w:pPr>
            <w:r w:rsidRPr="003B79FD">
              <w:rPr>
                <w:rFonts w:cs="TimesNewRoman"/>
              </w:rPr>
              <w:t>DSUR</w:t>
            </w:r>
          </w:p>
        </w:tc>
        <w:tc>
          <w:tcPr>
            <w:tcW w:w="8143" w:type="dxa"/>
          </w:tcPr>
          <w:p w:rsidRPr="003B79FD" w:rsidR="004A2FAF" w:rsidP="005238A2" w:rsidRDefault="004A2FAF" w14:paraId="42EA8C4B" w14:textId="0A60693C">
            <w:pPr>
              <w:rPr>
                <w:rFonts w:cs="TimesNewRoman"/>
              </w:rPr>
            </w:pPr>
            <w:r w:rsidRPr="003B79FD">
              <w:rPr>
                <w:rFonts w:cs="TimesNewRoman"/>
              </w:rPr>
              <w:t>Development Safety Update Report</w:t>
            </w:r>
          </w:p>
        </w:tc>
      </w:tr>
      <w:tr w:rsidRPr="003B79FD" w:rsidR="004A2FAF" w:rsidTr="00B514AF" w14:paraId="1698695B" w14:textId="77777777">
        <w:tc>
          <w:tcPr>
            <w:tcW w:w="1207" w:type="dxa"/>
            <w:gridSpan w:val="2"/>
          </w:tcPr>
          <w:p w:rsidRPr="003B79FD" w:rsidR="004A2FAF" w:rsidP="005238A2" w:rsidRDefault="004A2FAF" w14:paraId="2AFE245A" w14:textId="56C91254">
            <w:pPr>
              <w:rPr>
                <w:rFonts w:cs="TimesNewRoman"/>
              </w:rPr>
            </w:pPr>
            <w:r w:rsidRPr="003B79FD">
              <w:rPr>
                <w:rFonts w:cs="TimesNewRoman"/>
              </w:rPr>
              <w:t>EC</w:t>
            </w:r>
          </w:p>
        </w:tc>
        <w:tc>
          <w:tcPr>
            <w:tcW w:w="8143" w:type="dxa"/>
          </w:tcPr>
          <w:p w:rsidRPr="003B79FD" w:rsidR="004A2FAF" w:rsidP="005238A2" w:rsidRDefault="004A2FAF" w14:paraId="72C54FEF" w14:textId="4273F4F1">
            <w:pPr>
              <w:rPr>
                <w:rFonts w:cs="TimesNewRoman"/>
              </w:rPr>
            </w:pPr>
            <w:r w:rsidRPr="003B79FD">
              <w:rPr>
                <w:rFonts w:cs="TimesNewRoman"/>
              </w:rPr>
              <w:t>Ethics committee</w:t>
            </w:r>
          </w:p>
        </w:tc>
      </w:tr>
      <w:tr w:rsidRPr="003B79FD" w:rsidR="004A2FAF" w:rsidTr="00B514AF" w14:paraId="6C392997" w14:textId="77777777">
        <w:tc>
          <w:tcPr>
            <w:tcW w:w="1207" w:type="dxa"/>
            <w:gridSpan w:val="2"/>
          </w:tcPr>
          <w:p w:rsidRPr="003B79FD" w:rsidR="004A2FAF" w:rsidP="005238A2" w:rsidRDefault="004A2FAF" w14:paraId="700E8054" w14:textId="12A1B551">
            <w:pPr>
              <w:rPr>
                <w:rFonts w:cs="TimesNewRoman"/>
              </w:rPr>
            </w:pPr>
            <w:r w:rsidRPr="003B79FD">
              <w:rPr>
                <w:rFonts w:cs="TimesNewRoman"/>
              </w:rPr>
              <w:t>ECG</w:t>
            </w:r>
          </w:p>
        </w:tc>
        <w:tc>
          <w:tcPr>
            <w:tcW w:w="8143" w:type="dxa"/>
          </w:tcPr>
          <w:p w:rsidRPr="003B79FD" w:rsidR="004A2FAF" w:rsidP="005238A2" w:rsidRDefault="004A2FAF" w14:paraId="775E0029" w14:textId="32A53E2D">
            <w:pPr>
              <w:rPr>
                <w:rFonts w:cs="TimesNewRoman"/>
              </w:rPr>
            </w:pPr>
            <w:r w:rsidRPr="003B79FD">
              <w:rPr>
                <w:rFonts w:cs="TimesNewRoman"/>
              </w:rPr>
              <w:t>Electrocardiogram</w:t>
            </w:r>
          </w:p>
        </w:tc>
      </w:tr>
      <w:tr w:rsidRPr="003B79FD" w:rsidR="004A2FAF" w:rsidTr="00B514AF" w14:paraId="0C0D9305" w14:textId="77777777">
        <w:tc>
          <w:tcPr>
            <w:tcW w:w="1207" w:type="dxa"/>
            <w:gridSpan w:val="2"/>
          </w:tcPr>
          <w:p w:rsidRPr="003B79FD" w:rsidR="004A2FAF" w:rsidP="005238A2" w:rsidRDefault="004A2FAF" w14:paraId="67FD7A11" w14:textId="5C68BE93">
            <w:pPr>
              <w:rPr>
                <w:rFonts w:cs="TimesNewRoman"/>
              </w:rPr>
            </w:pPr>
            <w:r w:rsidRPr="003B79FD">
              <w:rPr>
                <w:rFonts w:cs="TimesNewRoman"/>
              </w:rPr>
              <w:t>ET</w:t>
            </w:r>
          </w:p>
        </w:tc>
        <w:tc>
          <w:tcPr>
            <w:tcW w:w="8143" w:type="dxa"/>
          </w:tcPr>
          <w:p w:rsidRPr="003B79FD" w:rsidR="004A2FAF" w:rsidP="005238A2" w:rsidRDefault="004A2FAF" w14:paraId="0240D3E4" w14:textId="4D6250E1">
            <w:pPr>
              <w:rPr>
                <w:rFonts w:cs="TimesNewRoman"/>
              </w:rPr>
            </w:pPr>
            <w:r w:rsidRPr="003B79FD">
              <w:rPr>
                <w:rFonts w:cs="TimesNewRoman"/>
              </w:rPr>
              <w:t>early termination</w:t>
            </w:r>
          </w:p>
        </w:tc>
      </w:tr>
      <w:tr w:rsidRPr="003B79FD" w:rsidR="004A2FAF" w:rsidTr="00B514AF" w14:paraId="08DF3798" w14:textId="77777777">
        <w:tc>
          <w:tcPr>
            <w:tcW w:w="1207" w:type="dxa"/>
            <w:gridSpan w:val="2"/>
          </w:tcPr>
          <w:p w:rsidRPr="003B79FD" w:rsidR="004A2FAF" w:rsidP="005238A2" w:rsidRDefault="004A2FAF" w14:paraId="7FCDDB57" w14:textId="6B16C4F8">
            <w:pPr>
              <w:rPr>
                <w:rFonts w:cs="TimesNewRoman"/>
              </w:rPr>
            </w:pPr>
            <w:r w:rsidRPr="003B79FD">
              <w:rPr>
                <w:rFonts w:cs="TimesNewRoman"/>
              </w:rPr>
              <w:t>FeNO</w:t>
            </w:r>
          </w:p>
        </w:tc>
        <w:tc>
          <w:tcPr>
            <w:tcW w:w="8143" w:type="dxa"/>
          </w:tcPr>
          <w:p w:rsidRPr="003B79FD" w:rsidR="004A2FAF" w:rsidP="005238A2" w:rsidRDefault="004A2FAF" w14:paraId="1764961B" w14:textId="0E945630">
            <w:pPr>
              <w:rPr>
                <w:rFonts w:cs="TimesNewRoman"/>
              </w:rPr>
            </w:pPr>
            <w:r w:rsidRPr="003B79FD">
              <w:rPr>
                <w:rFonts w:cs="TimesNewRoman"/>
              </w:rPr>
              <w:t>Fractional exhaled Nitric Oxide</w:t>
            </w:r>
          </w:p>
        </w:tc>
      </w:tr>
      <w:tr w:rsidRPr="003B79FD" w:rsidR="004A2FAF" w:rsidTr="00B514AF" w14:paraId="5EEDA6B0" w14:textId="77777777">
        <w:tc>
          <w:tcPr>
            <w:tcW w:w="1207" w:type="dxa"/>
            <w:gridSpan w:val="2"/>
          </w:tcPr>
          <w:p w:rsidRPr="003B79FD" w:rsidR="004A2FAF" w:rsidP="005238A2" w:rsidRDefault="004A2FAF" w14:paraId="76647504" w14:textId="047C6517">
            <w:pPr>
              <w:rPr>
                <w:rFonts w:cs="TimesNewRoman"/>
              </w:rPr>
            </w:pPr>
            <w:r w:rsidRPr="003B79FD">
              <w:rPr>
                <w:rFonts w:cs="TimesNewRoman"/>
              </w:rPr>
              <w:t>FEV1</w:t>
            </w:r>
          </w:p>
        </w:tc>
        <w:tc>
          <w:tcPr>
            <w:tcW w:w="8143" w:type="dxa"/>
          </w:tcPr>
          <w:p w:rsidRPr="003B79FD" w:rsidR="004A2FAF" w:rsidP="005238A2" w:rsidRDefault="004A2FAF" w14:paraId="06EA2081" w14:textId="0C9C3CDD">
            <w:pPr>
              <w:rPr>
                <w:rFonts w:cs="TimesNewRoman"/>
              </w:rPr>
            </w:pPr>
            <w:r w:rsidRPr="003B79FD">
              <w:rPr>
                <w:rFonts w:cs="TimesNewRoman"/>
              </w:rPr>
              <w:t>forced expiratory volume in one second</w:t>
            </w:r>
          </w:p>
        </w:tc>
      </w:tr>
      <w:tr w:rsidRPr="003B79FD" w:rsidR="004A2FAF" w:rsidTr="00B514AF" w14:paraId="677B98D6" w14:textId="77777777">
        <w:tc>
          <w:tcPr>
            <w:tcW w:w="1207" w:type="dxa"/>
            <w:gridSpan w:val="2"/>
          </w:tcPr>
          <w:p w:rsidRPr="003B79FD" w:rsidR="004A2FAF" w:rsidP="005238A2" w:rsidRDefault="004A2FAF" w14:paraId="5E20A61F" w14:textId="4DA072EC">
            <w:pPr>
              <w:rPr>
                <w:rFonts w:cs="TimesNewRoman"/>
              </w:rPr>
            </w:pPr>
            <w:r w:rsidRPr="003B79FD">
              <w:rPr>
                <w:rFonts w:cs="TimesNewRoman"/>
              </w:rPr>
              <w:t>FSH</w:t>
            </w:r>
          </w:p>
        </w:tc>
        <w:tc>
          <w:tcPr>
            <w:tcW w:w="8143" w:type="dxa"/>
          </w:tcPr>
          <w:p w:rsidRPr="003B79FD" w:rsidR="004A2FAF" w:rsidP="005238A2" w:rsidRDefault="004A2FAF" w14:paraId="2591DA97" w14:textId="187B9B82">
            <w:pPr>
              <w:rPr>
                <w:rFonts w:cs="TimesNewRoman"/>
              </w:rPr>
            </w:pPr>
            <w:r w:rsidRPr="003B79FD">
              <w:rPr>
                <w:rFonts w:cs="TimesNewRoman"/>
              </w:rPr>
              <w:t>follicle-stimulating hormone</w:t>
            </w:r>
          </w:p>
        </w:tc>
      </w:tr>
      <w:tr w:rsidRPr="003B79FD" w:rsidR="004A2FAF" w:rsidTr="00B514AF" w14:paraId="3F39A558" w14:textId="77777777">
        <w:tc>
          <w:tcPr>
            <w:tcW w:w="1207" w:type="dxa"/>
            <w:gridSpan w:val="2"/>
          </w:tcPr>
          <w:p w:rsidRPr="003B79FD" w:rsidR="004A2FAF" w:rsidP="005238A2" w:rsidRDefault="004A2FAF" w14:paraId="0BA33C9C" w14:textId="5F0812F4">
            <w:pPr>
              <w:rPr>
                <w:rFonts w:cs="TimesNewRoman"/>
              </w:rPr>
            </w:pPr>
            <w:r w:rsidRPr="003B79FD">
              <w:rPr>
                <w:rFonts w:cs="TimesNewRoman"/>
              </w:rPr>
              <w:t xml:space="preserve">FVC </w:t>
            </w:r>
          </w:p>
        </w:tc>
        <w:tc>
          <w:tcPr>
            <w:tcW w:w="8143" w:type="dxa"/>
          </w:tcPr>
          <w:p w:rsidRPr="003B79FD" w:rsidR="004A2FAF" w:rsidP="005238A2" w:rsidRDefault="004A2FAF" w14:paraId="1058F19C" w14:textId="553D8406">
            <w:pPr>
              <w:rPr>
                <w:rFonts w:cs="TimesNewRoman"/>
              </w:rPr>
            </w:pPr>
            <w:r w:rsidRPr="003B79FD">
              <w:rPr>
                <w:rFonts w:cs="TimesNewRoman"/>
              </w:rPr>
              <w:t>forced vital capacity</w:t>
            </w:r>
          </w:p>
        </w:tc>
      </w:tr>
      <w:tr w:rsidRPr="003B79FD" w:rsidR="004A2FAF" w:rsidTr="00B514AF" w14:paraId="6B369CB2" w14:textId="77777777">
        <w:tc>
          <w:tcPr>
            <w:tcW w:w="1207" w:type="dxa"/>
            <w:gridSpan w:val="2"/>
          </w:tcPr>
          <w:p w:rsidRPr="003B79FD" w:rsidR="004A2FAF" w:rsidP="005238A2" w:rsidRDefault="004A2FAF" w14:paraId="2188F93D" w14:textId="63D9B37D">
            <w:pPr>
              <w:rPr>
                <w:rFonts w:cs="TimesNewRoman"/>
              </w:rPr>
            </w:pPr>
            <w:r w:rsidRPr="003B79FD">
              <w:rPr>
                <w:rFonts w:cs="TimesNewRoman"/>
              </w:rPr>
              <w:t>GCP</w:t>
            </w:r>
          </w:p>
        </w:tc>
        <w:tc>
          <w:tcPr>
            <w:tcW w:w="8143" w:type="dxa"/>
          </w:tcPr>
          <w:p w:rsidRPr="003B79FD" w:rsidR="004A2FAF" w:rsidP="005238A2" w:rsidRDefault="004A2FAF" w14:paraId="1ECE4B97" w14:textId="56E3B9D2">
            <w:pPr>
              <w:rPr>
                <w:rFonts w:cs="TimesNewRoman"/>
              </w:rPr>
            </w:pPr>
            <w:r w:rsidRPr="003B79FD">
              <w:rPr>
                <w:rFonts w:cs="TimesNewRoman"/>
              </w:rPr>
              <w:t>Good Clinical Practice (Guidelines)</w:t>
            </w:r>
          </w:p>
        </w:tc>
      </w:tr>
      <w:tr w:rsidRPr="003B79FD" w:rsidR="004A2FAF" w:rsidTr="00B514AF" w14:paraId="18AD8D7B" w14:textId="77777777">
        <w:tc>
          <w:tcPr>
            <w:tcW w:w="1207" w:type="dxa"/>
            <w:gridSpan w:val="2"/>
          </w:tcPr>
          <w:p w:rsidRPr="003B79FD" w:rsidR="004A2FAF" w:rsidP="005238A2" w:rsidRDefault="004A2FAF" w14:paraId="29264563" w14:textId="6D207583">
            <w:pPr>
              <w:rPr>
                <w:rFonts w:cs="TimesNewRoman"/>
              </w:rPr>
            </w:pPr>
            <w:r w:rsidRPr="003B79FD">
              <w:rPr>
                <w:rFonts w:cs="TimesNewRoman"/>
              </w:rPr>
              <w:t>GMP</w:t>
            </w:r>
          </w:p>
        </w:tc>
        <w:tc>
          <w:tcPr>
            <w:tcW w:w="8143" w:type="dxa"/>
          </w:tcPr>
          <w:p w:rsidRPr="003B79FD" w:rsidR="004A2FAF" w:rsidP="005238A2" w:rsidRDefault="004A2FAF" w14:paraId="3C40B005" w14:textId="3BF6EC72">
            <w:pPr>
              <w:rPr>
                <w:rFonts w:cs="TimesNewRoman"/>
              </w:rPr>
            </w:pPr>
            <w:r w:rsidRPr="003B79FD">
              <w:rPr>
                <w:rFonts w:cs="TimesNewRoman"/>
              </w:rPr>
              <w:t>Good Manufacturing Practices</w:t>
            </w:r>
          </w:p>
        </w:tc>
      </w:tr>
      <w:tr w:rsidRPr="003B79FD" w:rsidR="004A2FAF" w:rsidTr="00B514AF" w14:paraId="62C82638" w14:textId="77777777">
        <w:tc>
          <w:tcPr>
            <w:tcW w:w="1207" w:type="dxa"/>
            <w:gridSpan w:val="2"/>
          </w:tcPr>
          <w:p w:rsidRPr="003B79FD" w:rsidR="004A2FAF" w:rsidP="005238A2" w:rsidRDefault="004A2FAF" w14:paraId="55195D1B" w14:textId="25E480A2">
            <w:pPr>
              <w:rPr>
                <w:rFonts w:cs="TimesNewRoman"/>
              </w:rPr>
            </w:pPr>
            <w:r w:rsidRPr="003B79FD">
              <w:rPr>
                <w:rFonts w:cs="TimesNewRoman"/>
              </w:rPr>
              <w:t>HEY</w:t>
            </w:r>
          </w:p>
        </w:tc>
        <w:tc>
          <w:tcPr>
            <w:tcW w:w="8143" w:type="dxa"/>
          </w:tcPr>
          <w:p w:rsidRPr="003B79FD" w:rsidR="004A2FAF" w:rsidP="005238A2" w:rsidRDefault="004A2FAF" w14:paraId="4915C234" w14:textId="69784412">
            <w:pPr>
              <w:rPr>
                <w:rFonts w:cs="TimesNewRoman"/>
              </w:rPr>
            </w:pPr>
            <w:r w:rsidRPr="003B79FD">
              <w:rPr>
                <w:rFonts w:cs="TimesNewRoman"/>
              </w:rPr>
              <w:t>Hull and East Yorkshire Hospitals</w:t>
            </w:r>
          </w:p>
        </w:tc>
      </w:tr>
      <w:tr w:rsidRPr="003B79FD" w:rsidR="004A2FAF" w:rsidTr="00B514AF" w14:paraId="7E084187" w14:textId="77777777">
        <w:tc>
          <w:tcPr>
            <w:tcW w:w="1207" w:type="dxa"/>
            <w:gridSpan w:val="2"/>
          </w:tcPr>
          <w:p w:rsidRPr="003B79FD" w:rsidR="004A2FAF" w:rsidP="005238A2" w:rsidRDefault="004A2FAF" w14:paraId="336F30AD" w14:textId="17B9D1EB">
            <w:pPr>
              <w:rPr>
                <w:rFonts w:cs="TimesNewRoman"/>
              </w:rPr>
            </w:pPr>
            <w:r w:rsidRPr="003B79FD">
              <w:rPr>
                <w:rFonts w:cs="TimesNewRoman"/>
              </w:rPr>
              <w:t>hCG</w:t>
            </w:r>
          </w:p>
        </w:tc>
        <w:tc>
          <w:tcPr>
            <w:tcW w:w="8143" w:type="dxa"/>
          </w:tcPr>
          <w:p w:rsidRPr="003B79FD" w:rsidR="004A2FAF" w:rsidP="005238A2" w:rsidRDefault="004A2FAF" w14:paraId="4BAB19C4" w14:textId="572495C5">
            <w:pPr>
              <w:rPr>
                <w:rFonts w:cs="TimesNewRoman"/>
              </w:rPr>
            </w:pPr>
            <w:r w:rsidRPr="003B79FD">
              <w:rPr>
                <w:rFonts w:cs="TimesNewRoman"/>
              </w:rPr>
              <w:t>human chorionic gonadotropin</w:t>
            </w:r>
          </w:p>
        </w:tc>
      </w:tr>
      <w:tr w:rsidRPr="003B79FD" w:rsidR="004A2FAF" w:rsidTr="00B514AF" w14:paraId="799AE7D2" w14:textId="77777777">
        <w:tc>
          <w:tcPr>
            <w:tcW w:w="1207" w:type="dxa"/>
            <w:gridSpan w:val="2"/>
          </w:tcPr>
          <w:p w:rsidRPr="003B79FD" w:rsidR="004A2FAF" w:rsidP="005238A2" w:rsidRDefault="004A2FAF" w14:paraId="1DC6C345" w14:textId="5F65A425">
            <w:pPr>
              <w:rPr>
                <w:rFonts w:cs="TimesNewRoman"/>
              </w:rPr>
            </w:pPr>
            <w:r w:rsidRPr="003B79FD">
              <w:rPr>
                <w:rFonts w:cs="TimesNewRoman"/>
              </w:rPr>
              <w:t>HR</w:t>
            </w:r>
          </w:p>
        </w:tc>
        <w:tc>
          <w:tcPr>
            <w:tcW w:w="8143" w:type="dxa"/>
          </w:tcPr>
          <w:p w:rsidRPr="003B79FD" w:rsidR="004A2FAF" w:rsidP="005238A2" w:rsidRDefault="004A2FAF" w14:paraId="6D3DDED8" w14:textId="7C7484FC">
            <w:pPr>
              <w:rPr>
                <w:rFonts w:cs="TimesNewRoman"/>
              </w:rPr>
            </w:pPr>
            <w:r w:rsidRPr="003B79FD">
              <w:rPr>
                <w:rFonts w:cs="TimesNewRoman"/>
              </w:rPr>
              <w:t>heart rate</w:t>
            </w:r>
          </w:p>
        </w:tc>
      </w:tr>
      <w:tr w:rsidRPr="003B79FD" w:rsidR="004A2FAF" w:rsidTr="00B514AF" w14:paraId="2269C88C" w14:textId="77777777">
        <w:tc>
          <w:tcPr>
            <w:tcW w:w="1207" w:type="dxa"/>
            <w:gridSpan w:val="2"/>
          </w:tcPr>
          <w:p w:rsidRPr="003B79FD" w:rsidR="004A2FAF" w:rsidP="005238A2" w:rsidRDefault="004A2FAF" w14:paraId="46BC5E19" w14:textId="3C068EBF">
            <w:pPr>
              <w:rPr>
                <w:rFonts w:cs="TimesNewRoman"/>
              </w:rPr>
            </w:pPr>
            <w:r w:rsidRPr="003B79FD">
              <w:rPr>
                <w:rFonts w:cs="TimesNewRoman"/>
              </w:rPr>
              <w:t>HRCT</w:t>
            </w:r>
          </w:p>
        </w:tc>
        <w:tc>
          <w:tcPr>
            <w:tcW w:w="8143" w:type="dxa"/>
          </w:tcPr>
          <w:p w:rsidRPr="003B79FD" w:rsidR="004A2FAF" w:rsidP="005238A2" w:rsidRDefault="004A2FAF" w14:paraId="4372B3D5" w14:textId="084C35F3">
            <w:pPr>
              <w:rPr>
                <w:rFonts w:cs="TimesNewRoman"/>
              </w:rPr>
            </w:pPr>
            <w:r w:rsidRPr="003B79FD">
              <w:rPr>
                <w:rFonts w:cs="TimesNewRoman"/>
              </w:rPr>
              <w:t>high resolution computed tomography</w:t>
            </w:r>
          </w:p>
        </w:tc>
      </w:tr>
      <w:tr w:rsidRPr="003B79FD" w:rsidR="004A2FAF" w:rsidTr="00B514AF" w14:paraId="7A569EC1" w14:textId="77777777">
        <w:tc>
          <w:tcPr>
            <w:tcW w:w="1207" w:type="dxa"/>
            <w:gridSpan w:val="2"/>
          </w:tcPr>
          <w:p w:rsidRPr="003B79FD" w:rsidR="004A2FAF" w:rsidP="005238A2" w:rsidRDefault="004A2FAF" w14:paraId="4F3F785A" w14:textId="16C1D53F">
            <w:pPr>
              <w:rPr>
                <w:rFonts w:cs="TimesNewRoman"/>
              </w:rPr>
            </w:pPr>
            <w:r w:rsidRPr="003B79FD">
              <w:rPr>
                <w:rFonts w:cs="TimesNewRoman"/>
              </w:rPr>
              <w:t>ICF</w:t>
            </w:r>
          </w:p>
        </w:tc>
        <w:tc>
          <w:tcPr>
            <w:tcW w:w="8143" w:type="dxa"/>
          </w:tcPr>
          <w:p w:rsidRPr="003B79FD" w:rsidR="004A2FAF" w:rsidP="005238A2" w:rsidRDefault="004A2FAF" w14:paraId="50F8F833" w14:textId="21C371DE">
            <w:pPr>
              <w:rPr>
                <w:rFonts w:cs="TimesNewRoman"/>
              </w:rPr>
            </w:pPr>
            <w:r w:rsidRPr="003B79FD">
              <w:rPr>
                <w:rFonts w:cs="TimesNewRoman"/>
              </w:rPr>
              <w:t>Informed Consent Form</w:t>
            </w:r>
          </w:p>
        </w:tc>
      </w:tr>
      <w:tr w:rsidRPr="003B79FD" w:rsidR="004A2FAF" w:rsidTr="00B514AF" w14:paraId="283A71E4" w14:textId="77777777">
        <w:tc>
          <w:tcPr>
            <w:tcW w:w="1207" w:type="dxa"/>
            <w:gridSpan w:val="2"/>
          </w:tcPr>
          <w:p w:rsidRPr="003B79FD" w:rsidR="004A2FAF" w:rsidP="005238A2" w:rsidRDefault="004A2FAF" w14:paraId="68155755" w14:textId="6EBC7183">
            <w:pPr>
              <w:rPr>
                <w:rFonts w:cs="TimesNewRoman"/>
              </w:rPr>
            </w:pPr>
            <w:r w:rsidRPr="003B79FD">
              <w:rPr>
                <w:rFonts w:cs="TimesNewRoman"/>
              </w:rPr>
              <w:t>ICS/LABA</w:t>
            </w:r>
          </w:p>
        </w:tc>
        <w:tc>
          <w:tcPr>
            <w:tcW w:w="8143" w:type="dxa"/>
          </w:tcPr>
          <w:p w:rsidRPr="003B79FD" w:rsidR="004A2FAF" w:rsidP="005238A2" w:rsidRDefault="004A2FAF" w14:paraId="15C45696" w14:textId="2B6D949A">
            <w:pPr>
              <w:rPr>
                <w:rFonts w:cs="TimesNewRoman"/>
              </w:rPr>
            </w:pPr>
            <w:r w:rsidRPr="003B79FD">
              <w:rPr>
                <w:rFonts w:cs="TimesNewRoman"/>
              </w:rPr>
              <w:t>Inhaled corticosteroid/long acting β agonist</w:t>
            </w:r>
          </w:p>
        </w:tc>
      </w:tr>
      <w:tr w:rsidRPr="003B79FD" w:rsidR="004A2FAF" w:rsidTr="00B514AF" w14:paraId="659FD776" w14:textId="77777777">
        <w:tc>
          <w:tcPr>
            <w:tcW w:w="1207" w:type="dxa"/>
            <w:gridSpan w:val="2"/>
          </w:tcPr>
          <w:p w:rsidRPr="003B79FD" w:rsidR="004A2FAF" w:rsidP="005238A2" w:rsidRDefault="004A2FAF" w14:paraId="652FF08C" w14:textId="35CD738C">
            <w:pPr>
              <w:rPr>
                <w:rFonts w:cs="TimesNewRoman"/>
              </w:rPr>
            </w:pPr>
            <w:r w:rsidRPr="003B79FD">
              <w:rPr>
                <w:rFonts w:cs="TimesNewRoman"/>
              </w:rPr>
              <w:t>ICH</w:t>
            </w:r>
          </w:p>
        </w:tc>
        <w:tc>
          <w:tcPr>
            <w:tcW w:w="8143" w:type="dxa"/>
          </w:tcPr>
          <w:p w:rsidRPr="003B79FD" w:rsidR="004A2FAF" w:rsidP="005238A2" w:rsidRDefault="004A2FAF" w14:paraId="7B2C17F4" w14:textId="35F1CA42">
            <w:pPr>
              <w:rPr>
                <w:rFonts w:cs="TimesNewRoman"/>
              </w:rPr>
            </w:pPr>
            <w:r w:rsidRPr="003B79FD">
              <w:rPr>
                <w:rFonts w:cs="TimesNewRoman"/>
              </w:rPr>
              <w:t>International Conference on Harmonisation</w:t>
            </w:r>
          </w:p>
        </w:tc>
      </w:tr>
      <w:tr w:rsidRPr="003B79FD" w:rsidR="004A2FAF" w:rsidTr="00B514AF" w14:paraId="32C6C98F" w14:textId="77777777">
        <w:tc>
          <w:tcPr>
            <w:tcW w:w="1207" w:type="dxa"/>
            <w:gridSpan w:val="2"/>
          </w:tcPr>
          <w:p w:rsidRPr="003B79FD" w:rsidR="004A2FAF" w:rsidP="005238A2" w:rsidRDefault="004A2FAF" w14:paraId="4019B264" w14:textId="664DFCE5">
            <w:pPr>
              <w:rPr>
                <w:rFonts w:cs="TimesNewRoman"/>
              </w:rPr>
            </w:pPr>
            <w:r w:rsidRPr="003B79FD">
              <w:rPr>
                <w:rFonts w:cs="TimesNewRoman"/>
              </w:rPr>
              <w:t>ID</w:t>
            </w:r>
          </w:p>
        </w:tc>
        <w:tc>
          <w:tcPr>
            <w:tcW w:w="8143" w:type="dxa"/>
          </w:tcPr>
          <w:p w:rsidRPr="003B79FD" w:rsidR="004A2FAF" w:rsidP="005238A2" w:rsidRDefault="004A2FAF" w14:paraId="34DD8F14" w14:textId="6B34A1E3">
            <w:pPr>
              <w:rPr>
                <w:rFonts w:cs="TimesNewRoman"/>
              </w:rPr>
            </w:pPr>
            <w:r w:rsidRPr="003B79FD">
              <w:rPr>
                <w:rFonts w:cs="TimesNewRoman"/>
              </w:rPr>
              <w:t>Identification</w:t>
            </w:r>
          </w:p>
        </w:tc>
      </w:tr>
      <w:tr w:rsidRPr="003B79FD" w:rsidR="004A2FAF" w:rsidTr="00B514AF" w14:paraId="31A2A93C" w14:textId="77777777">
        <w:tc>
          <w:tcPr>
            <w:tcW w:w="1207" w:type="dxa"/>
            <w:gridSpan w:val="2"/>
          </w:tcPr>
          <w:p w:rsidRPr="003B79FD" w:rsidR="004A2FAF" w:rsidP="005238A2" w:rsidRDefault="004A2FAF" w14:paraId="0F2F3DE1" w14:textId="1A8F7FA1">
            <w:pPr>
              <w:rPr>
                <w:rFonts w:cs="TimesNewRoman"/>
              </w:rPr>
            </w:pPr>
            <w:r w:rsidRPr="003B79FD">
              <w:rPr>
                <w:rFonts w:cs="TimesNewRoman"/>
              </w:rPr>
              <w:t>ILD</w:t>
            </w:r>
          </w:p>
        </w:tc>
        <w:tc>
          <w:tcPr>
            <w:tcW w:w="8143" w:type="dxa"/>
          </w:tcPr>
          <w:p w:rsidRPr="003B79FD" w:rsidR="004A2FAF" w:rsidP="005238A2" w:rsidRDefault="004A2FAF" w14:paraId="2265ACCB" w14:textId="7C85C590">
            <w:pPr>
              <w:rPr>
                <w:rFonts w:cs="TimesNewRoman"/>
              </w:rPr>
            </w:pPr>
            <w:r w:rsidRPr="003B79FD">
              <w:rPr>
                <w:rFonts w:cs="TimesNewRoman"/>
              </w:rPr>
              <w:t>Interstitial Lung Disease</w:t>
            </w:r>
          </w:p>
        </w:tc>
      </w:tr>
      <w:tr w:rsidRPr="003B79FD" w:rsidR="004A2FAF" w:rsidTr="00B514AF" w14:paraId="5C5861A1" w14:textId="77777777">
        <w:tc>
          <w:tcPr>
            <w:tcW w:w="1207" w:type="dxa"/>
            <w:gridSpan w:val="2"/>
          </w:tcPr>
          <w:p w:rsidRPr="003B79FD" w:rsidR="004A2FAF" w:rsidP="005238A2" w:rsidRDefault="004A2FAF" w14:paraId="48433332" w14:textId="18388C20">
            <w:pPr>
              <w:rPr>
                <w:rFonts w:cs="TimesNewRoman"/>
              </w:rPr>
            </w:pPr>
            <w:r w:rsidRPr="003B79FD">
              <w:rPr>
                <w:rFonts w:cs="TimesNewRoman"/>
              </w:rPr>
              <w:t>IMP</w:t>
            </w:r>
          </w:p>
        </w:tc>
        <w:tc>
          <w:tcPr>
            <w:tcW w:w="8143" w:type="dxa"/>
          </w:tcPr>
          <w:p w:rsidRPr="003B79FD" w:rsidR="004A2FAF" w:rsidP="005238A2" w:rsidRDefault="004A2FAF" w14:paraId="550FDB2E" w14:textId="3FF0F2A9">
            <w:pPr>
              <w:rPr>
                <w:rFonts w:cs="TimesNewRoman"/>
              </w:rPr>
            </w:pPr>
            <w:r w:rsidRPr="003B79FD">
              <w:rPr>
                <w:rFonts w:cs="TimesNewRoman"/>
              </w:rPr>
              <w:t>Investigational Medicinal Product</w:t>
            </w:r>
          </w:p>
        </w:tc>
      </w:tr>
      <w:tr w:rsidRPr="003B79FD" w:rsidR="004A2FAF" w:rsidTr="00B514AF" w14:paraId="1B97DDB3" w14:textId="77777777">
        <w:tc>
          <w:tcPr>
            <w:tcW w:w="1207" w:type="dxa"/>
            <w:gridSpan w:val="2"/>
          </w:tcPr>
          <w:p w:rsidRPr="003B79FD" w:rsidR="004A2FAF" w:rsidP="005238A2" w:rsidRDefault="004A2FAF" w14:paraId="45A6493C" w14:textId="49D2EF70">
            <w:pPr>
              <w:rPr>
                <w:rFonts w:cs="TimesNewRoman"/>
              </w:rPr>
            </w:pPr>
            <w:r w:rsidRPr="003B79FD">
              <w:rPr>
                <w:rFonts w:cs="TimesNewRoman"/>
              </w:rPr>
              <w:t>IPF</w:t>
            </w:r>
          </w:p>
        </w:tc>
        <w:tc>
          <w:tcPr>
            <w:tcW w:w="8143" w:type="dxa"/>
          </w:tcPr>
          <w:p w:rsidRPr="003B79FD" w:rsidR="004A2FAF" w:rsidP="005238A2" w:rsidRDefault="004A2FAF" w14:paraId="17546448" w14:textId="60180A26">
            <w:pPr>
              <w:rPr>
                <w:rFonts w:cs="TimesNewRoman"/>
              </w:rPr>
            </w:pPr>
            <w:r w:rsidRPr="003B79FD">
              <w:rPr>
                <w:rFonts w:cs="TimesNewRoman"/>
              </w:rPr>
              <w:t>idiopathic pulmonary fibrosis</w:t>
            </w:r>
          </w:p>
        </w:tc>
      </w:tr>
      <w:tr w:rsidRPr="003B79FD" w:rsidR="004A2FAF" w:rsidTr="00B514AF" w14:paraId="6F6F5468" w14:textId="77777777">
        <w:tc>
          <w:tcPr>
            <w:tcW w:w="1207" w:type="dxa"/>
            <w:gridSpan w:val="2"/>
          </w:tcPr>
          <w:p w:rsidRPr="003B79FD" w:rsidR="004A2FAF" w:rsidP="005238A2" w:rsidRDefault="004A2FAF" w14:paraId="2C20D0B4" w14:textId="5C5826FF">
            <w:pPr>
              <w:rPr>
                <w:rFonts w:cs="TimesNewRoman"/>
              </w:rPr>
            </w:pPr>
            <w:r w:rsidRPr="003B79FD">
              <w:rPr>
                <w:rFonts w:cs="TimesNewRoman"/>
              </w:rPr>
              <w:t>ITT</w:t>
            </w:r>
          </w:p>
        </w:tc>
        <w:tc>
          <w:tcPr>
            <w:tcW w:w="8143" w:type="dxa"/>
          </w:tcPr>
          <w:p w:rsidRPr="003B79FD" w:rsidR="004A2FAF" w:rsidP="005238A2" w:rsidRDefault="004A2FAF" w14:paraId="01F35778" w14:textId="028BC643">
            <w:pPr>
              <w:rPr>
                <w:rFonts w:cs="TimesNewRoman"/>
              </w:rPr>
            </w:pPr>
            <w:r w:rsidRPr="003B79FD">
              <w:rPr>
                <w:rFonts w:cs="TimesNewRoman"/>
              </w:rPr>
              <w:t>Intention to Treat</w:t>
            </w:r>
          </w:p>
        </w:tc>
      </w:tr>
      <w:tr w:rsidRPr="003B79FD" w:rsidR="004A2FAF" w:rsidTr="00B514AF" w14:paraId="24A6521A" w14:textId="77777777">
        <w:tc>
          <w:tcPr>
            <w:tcW w:w="1207" w:type="dxa"/>
            <w:gridSpan w:val="2"/>
          </w:tcPr>
          <w:p w:rsidRPr="003B79FD" w:rsidR="004A2FAF" w:rsidP="005238A2" w:rsidRDefault="004A2FAF" w14:paraId="1D06145E" w14:textId="3B2D3C56">
            <w:pPr>
              <w:rPr>
                <w:rFonts w:cs="TimesNewRoman"/>
              </w:rPr>
            </w:pPr>
            <w:r w:rsidRPr="003B79FD">
              <w:rPr>
                <w:rFonts w:cs="TimesNewRoman"/>
              </w:rPr>
              <w:t>K-BILD</w:t>
            </w:r>
          </w:p>
        </w:tc>
        <w:tc>
          <w:tcPr>
            <w:tcW w:w="8143" w:type="dxa"/>
          </w:tcPr>
          <w:p w:rsidRPr="003B79FD" w:rsidR="004A2FAF" w:rsidP="005238A2" w:rsidRDefault="004A2FAF" w14:paraId="0D482B00" w14:textId="6513FEA0">
            <w:pPr>
              <w:rPr>
                <w:rFonts w:cs="TimesNewRoman"/>
              </w:rPr>
            </w:pPr>
            <w:r w:rsidRPr="003B79FD">
              <w:rPr>
                <w:rFonts w:cs="TimesNewRoman"/>
              </w:rPr>
              <w:t>The Kings brief interstitial lung disease questionnaire</w:t>
            </w:r>
          </w:p>
        </w:tc>
      </w:tr>
      <w:tr w:rsidRPr="003B79FD" w:rsidR="004A2FAF" w:rsidTr="00B514AF" w14:paraId="1FEC96F9" w14:textId="77777777">
        <w:tc>
          <w:tcPr>
            <w:tcW w:w="1207" w:type="dxa"/>
            <w:gridSpan w:val="2"/>
          </w:tcPr>
          <w:p w:rsidRPr="003B79FD" w:rsidR="004A2FAF" w:rsidP="005238A2" w:rsidRDefault="004A2FAF" w14:paraId="1BA884A4" w14:textId="1569AD5D">
            <w:pPr>
              <w:rPr>
                <w:rFonts w:cs="TimesNewRoman"/>
              </w:rPr>
            </w:pPr>
            <w:r w:rsidRPr="003B79FD">
              <w:rPr>
                <w:rFonts w:cs="TimesNewRoman"/>
              </w:rPr>
              <w:t>kg</w:t>
            </w:r>
          </w:p>
        </w:tc>
        <w:tc>
          <w:tcPr>
            <w:tcW w:w="8143" w:type="dxa"/>
          </w:tcPr>
          <w:p w:rsidRPr="003B79FD" w:rsidR="004A2FAF" w:rsidP="005238A2" w:rsidRDefault="004A2FAF" w14:paraId="2AF54F36" w14:textId="514B9521">
            <w:pPr>
              <w:rPr>
                <w:rFonts w:cs="TimesNewRoman"/>
              </w:rPr>
            </w:pPr>
            <w:r w:rsidRPr="003B79FD">
              <w:rPr>
                <w:rFonts w:cs="TimesNewRoman"/>
              </w:rPr>
              <w:t>Kilogram</w:t>
            </w:r>
          </w:p>
        </w:tc>
      </w:tr>
      <w:tr w:rsidRPr="003B79FD" w:rsidR="004A2FAF" w:rsidTr="00B514AF" w14:paraId="0D0E7564" w14:textId="77777777">
        <w:tc>
          <w:tcPr>
            <w:tcW w:w="1207" w:type="dxa"/>
            <w:gridSpan w:val="2"/>
          </w:tcPr>
          <w:p w:rsidRPr="003B79FD" w:rsidR="004A2FAF" w:rsidP="005238A2" w:rsidRDefault="004A2FAF" w14:paraId="52688574" w14:textId="62DEBE83">
            <w:pPr>
              <w:rPr>
                <w:rFonts w:cs="TimesNewRoman"/>
              </w:rPr>
            </w:pPr>
            <w:r w:rsidRPr="003B79FD">
              <w:rPr>
                <w:rFonts w:cs="TimesNewRoman"/>
              </w:rPr>
              <w:t>L</w:t>
            </w:r>
          </w:p>
        </w:tc>
        <w:tc>
          <w:tcPr>
            <w:tcW w:w="8143" w:type="dxa"/>
          </w:tcPr>
          <w:p w:rsidRPr="003B79FD" w:rsidR="004A2FAF" w:rsidP="005238A2" w:rsidRDefault="004A2FAF" w14:paraId="0ED4996C" w14:textId="1EA85B60">
            <w:pPr>
              <w:rPr>
                <w:rFonts w:cs="TimesNewRoman"/>
              </w:rPr>
            </w:pPr>
            <w:r w:rsidRPr="003B79FD">
              <w:rPr>
                <w:rFonts w:cs="TimesNewRoman"/>
              </w:rPr>
              <w:t>Litre</w:t>
            </w:r>
          </w:p>
        </w:tc>
      </w:tr>
      <w:tr w:rsidRPr="003B79FD" w:rsidR="004A2FAF" w:rsidTr="00B514AF" w14:paraId="31C00C05" w14:textId="77777777">
        <w:tc>
          <w:tcPr>
            <w:tcW w:w="1207" w:type="dxa"/>
            <w:gridSpan w:val="2"/>
          </w:tcPr>
          <w:p w:rsidRPr="003B79FD" w:rsidR="004A2FAF" w:rsidP="005238A2" w:rsidRDefault="004A2FAF" w14:paraId="7EBA36CB" w14:textId="3D5FAAAD">
            <w:pPr>
              <w:rPr>
                <w:rFonts w:cs="TimesNewRoman"/>
              </w:rPr>
            </w:pPr>
            <w:r w:rsidRPr="003B79FD">
              <w:rPr>
                <w:rFonts w:cs="TimesNewRoman"/>
                <w:color w:val="000000"/>
              </w:rPr>
              <w:t>m</w:t>
            </w:r>
          </w:p>
        </w:tc>
        <w:tc>
          <w:tcPr>
            <w:tcW w:w="8143" w:type="dxa"/>
          </w:tcPr>
          <w:p w:rsidRPr="003B79FD" w:rsidR="004A2FAF" w:rsidP="005238A2" w:rsidRDefault="004A2FAF" w14:paraId="48D51629" w14:textId="5F1A66CD">
            <w:pPr>
              <w:rPr>
                <w:rFonts w:cs="TimesNewRoman"/>
              </w:rPr>
            </w:pPr>
            <w:r w:rsidRPr="003B79FD">
              <w:rPr>
                <w:rFonts w:cs="TimesNewRoman"/>
              </w:rPr>
              <w:t>Metre</w:t>
            </w:r>
          </w:p>
        </w:tc>
      </w:tr>
      <w:tr w:rsidRPr="003B79FD" w:rsidR="004A2FAF" w:rsidTr="00B514AF" w14:paraId="0C23F4A4" w14:textId="77777777">
        <w:tc>
          <w:tcPr>
            <w:tcW w:w="1207" w:type="dxa"/>
            <w:gridSpan w:val="2"/>
          </w:tcPr>
          <w:p w:rsidRPr="003B79FD" w:rsidR="004A2FAF" w:rsidP="005238A2" w:rsidRDefault="004A2FAF" w14:paraId="2F99EF96" w14:textId="3450725B">
            <w:pPr>
              <w:rPr>
                <w:rFonts w:cs="TimesNewRoman"/>
              </w:rPr>
            </w:pPr>
            <w:r w:rsidRPr="003B79FD">
              <w:rPr>
                <w:rFonts w:cs="TimesNewRoman"/>
                <w:color w:val="000000"/>
              </w:rPr>
              <w:t>mg</w:t>
            </w:r>
          </w:p>
        </w:tc>
        <w:tc>
          <w:tcPr>
            <w:tcW w:w="8143" w:type="dxa"/>
          </w:tcPr>
          <w:p w:rsidRPr="003B79FD" w:rsidR="004A2FAF" w:rsidP="005238A2" w:rsidRDefault="004A2FAF" w14:paraId="3F892A2E" w14:textId="6784177C">
            <w:pPr>
              <w:rPr>
                <w:rFonts w:cs="TimesNewRoman"/>
              </w:rPr>
            </w:pPr>
            <w:r w:rsidRPr="003B79FD">
              <w:rPr>
                <w:rFonts w:cs="TimesNewRoman"/>
              </w:rPr>
              <w:t>Milligram</w:t>
            </w:r>
          </w:p>
        </w:tc>
      </w:tr>
      <w:tr w:rsidRPr="003B79FD" w:rsidR="004A2FAF" w:rsidTr="00B514AF" w14:paraId="3720961D" w14:textId="77777777">
        <w:tc>
          <w:tcPr>
            <w:tcW w:w="1207" w:type="dxa"/>
            <w:gridSpan w:val="2"/>
          </w:tcPr>
          <w:p w:rsidRPr="003B79FD" w:rsidR="004A2FAF" w:rsidP="005238A2" w:rsidRDefault="004A2FAF" w14:paraId="5A6CE775" w14:textId="15C9CDB1">
            <w:pPr>
              <w:rPr>
                <w:rFonts w:cs="TimesNewRoman"/>
              </w:rPr>
            </w:pPr>
            <w:r w:rsidRPr="003B79FD">
              <w:rPr>
                <w:rFonts w:cs="TimesNewRoman"/>
                <w:color w:val="000000"/>
              </w:rPr>
              <w:t>MHRA</w:t>
            </w:r>
          </w:p>
        </w:tc>
        <w:tc>
          <w:tcPr>
            <w:tcW w:w="8143" w:type="dxa"/>
          </w:tcPr>
          <w:p w:rsidRPr="003B79FD" w:rsidR="004A2FAF" w:rsidP="005238A2" w:rsidRDefault="004A2FAF" w14:paraId="1EF84FF8" w14:textId="549D1A1F">
            <w:pPr>
              <w:rPr>
                <w:rFonts w:cs="TimesNewRoman"/>
              </w:rPr>
            </w:pPr>
            <w:r w:rsidRPr="003B79FD">
              <w:rPr>
                <w:rStyle w:val="st1"/>
                <w:rFonts w:cs="Calibri"/>
                <w:color w:val="444444"/>
              </w:rPr>
              <w:t>Medicines and Healthcare products Regulatory Agency</w:t>
            </w:r>
          </w:p>
        </w:tc>
      </w:tr>
      <w:tr w:rsidRPr="003B79FD" w:rsidR="004A2FAF" w:rsidTr="00B514AF" w14:paraId="4F274D88" w14:textId="77777777">
        <w:tc>
          <w:tcPr>
            <w:tcW w:w="1207" w:type="dxa"/>
            <w:gridSpan w:val="2"/>
          </w:tcPr>
          <w:p w:rsidRPr="003B79FD" w:rsidR="004A2FAF" w:rsidP="005238A2" w:rsidRDefault="004A2FAF" w14:paraId="782BB923" w14:textId="5B4FBE6D">
            <w:pPr>
              <w:rPr>
                <w:rFonts w:cs="TimesNewRoman"/>
              </w:rPr>
            </w:pPr>
            <w:r w:rsidRPr="003B79FD">
              <w:rPr>
                <w:rFonts w:cs="TimesNewRoman"/>
                <w:color w:val="000000"/>
              </w:rPr>
              <w:t>min</w:t>
            </w:r>
          </w:p>
        </w:tc>
        <w:tc>
          <w:tcPr>
            <w:tcW w:w="8143" w:type="dxa"/>
          </w:tcPr>
          <w:p w:rsidRPr="003B79FD" w:rsidR="004A2FAF" w:rsidP="005238A2" w:rsidRDefault="004A2FAF" w14:paraId="406A756B" w14:textId="1E150A08">
            <w:pPr>
              <w:rPr>
                <w:rFonts w:cs="TimesNewRoman"/>
              </w:rPr>
            </w:pPr>
            <w:r w:rsidRPr="003B79FD">
              <w:rPr>
                <w:rFonts w:cs="TimesNewRoman"/>
                <w:color w:val="000000"/>
              </w:rPr>
              <w:t>Minute</w:t>
            </w:r>
          </w:p>
        </w:tc>
      </w:tr>
      <w:tr w:rsidRPr="003B79FD" w:rsidR="004A2FAF" w:rsidTr="00B514AF" w14:paraId="0E9DA224" w14:textId="77777777">
        <w:tc>
          <w:tcPr>
            <w:tcW w:w="1207" w:type="dxa"/>
            <w:gridSpan w:val="2"/>
          </w:tcPr>
          <w:p w:rsidRPr="003B79FD" w:rsidR="004A2FAF" w:rsidP="005238A2" w:rsidRDefault="004A2FAF" w14:paraId="31D63512" w14:textId="1F9CC1F6">
            <w:pPr>
              <w:rPr>
                <w:rFonts w:cs="TimesNewRoman"/>
                <w:color w:val="000000"/>
              </w:rPr>
            </w:pPr>
            <w:r w:rsidRPr="003B79FD">
              <w:rPr>
                <w:rFonts w:cs="TimesNewRoman"/>
                <w:color w:val="000000"/>
              </w:rPr>
              <w:t>mmHg</w:t>
            </w:r>
          </w:p>
        </w:tc>
        <w:tc>
          <w:tcPr>
            <w:tcW w:w="8143" w:type="dxa"/>
          </w:tcPr>
          <w:p w:rsidRPr="003B79FD" w:rsidR="004A2FAF" w:rsidP="005238A2" w:rsidRDefault="004A2FAF" w14:paraId="01BEC524" w14:textId="6507B327">
            <w:pPr>
              <w:rPr>
                <w:rFonts w:cs="TimesNewRoman"/>
              </w:rPr>
            </w:pPr>
            <w:r w:rsidRPr="003B79FD">
              <w:rPr>
                <w:rFonts w:cs="TimesNewRoman"/>
                <w:color w:val="000000"/>
              </w:rPr>
              <w:t>Millimetres mercury</w:t>
            </w:r>
          </w:p>
        </w:tc>
      </w:tr>
      <w:tr w:rsidRPr="003B79FD" w:rsidR="004A2FAF" w:rsidTr="00B514AF" w14:paraId="70B1EF98" w14:textId="77777777">
        <w:tc>
          <w:tcPr>
            <w:tcW w:w="1201" w:type="dxa"/>
          </w:tcPr>
          <w:p w:rsidRPr="003B79FD" w:rsidR="004A2FAF" w:rsidP="005238A2" w:rsidRDefault="004A2FAF" w14:paraId="5061EB10" w14:textId="4AA3A34A">
            <w:pPr>
              <w:rPr>
                <w:rFonts w:cs="TimesNewRoman"/>
                <w:color w:val="000000"/>
              </w:rPr>
            </w:pPr>
            <w:r w:rsidRPr="003B79FD">
              <w:rPr>
                <w:rFonts w:cs="TimesNewRoman"/>
                <w:color w:val="000000"/>
              </w:rPr>
              <w:t>ml</w:t>
            </w:r>
          </w:p>
        </w:tc>
        <w:tc>
          <w:tcPr>
            <w:tcW w:w="8149" w:type="dxa"/>
            <w:gridSpan w:val="2"/>
          </w:tcPr>
          <w:p w:rsidRPr="003B79FD" w:rsidR="004A2FAF" w:rsidP="005238A2" w:rsidRDefault="004A2FAF" w14:paraId="5783A731" w14:textId="077AB3D0">
            <w:pPr>
              <w:rPr>
                <w:rFonts w:cs="Calibri"/>
                <w:color w:val="000000"/>
              </w:rPr>
            </w:pPr>
            <w:r w:rsidRPr="003B79FD">
              <w:rPr>
                <w:rFonts w:cs="TimesNewRoman"/>
                <w:color w:val="000000"/>
              </w:rPr>
              <w:t>Millilitre</w:t>
            </w:r>
          </w:p>
        </w:tc>
      </w:tr>
      <w:tr w:rsidRPr="003B79FD" w:rsidR="004A2FAF" w:rsidTr="00B514AF" w14:paraId="4BA0CE0C" w14:textId="77777777">
        <w:tc>
          <w:tcPr>
            <w:tcW w:w="1201" w:type="dxa"/>
          </w:tcPr>
          <w:p w:rsidRPr="003B79FD" w:rsidR="004A2FAF" w:rsidP="005238A2" w:rsidRDefault="004A2FAF" w14:paraId="75419087" w14:textId="0122A475">
            <w:pPr>
              <w:rPr>
                <w:rFonts w:cs="TimesNewRoman"/>
                <w:color w:val="000000"/>
              </w:rPr>
            </w:pPr>
            <w:r w:rsidRPr="003B79FD">
              <w:rPr>
                <w:rFonts w:cs="TimesNewRoman"/>
                <w:color w:val="000000"/>
              </w:rPr>
              <w:t>n</w:t>
            </w:r>
          </w:p>
        </w:tc>
        <w:tc>
          <w:tcPr>
            <w:tcW w:w="8149" w:type="dxa"/>
            <w:gridSpan w:val="2"/>
          </w:tcPr>
          <w:p w:rsidRPr="003B79FD" w:rsidR="004A2FAF" w:rsidP="005238A2" w:rsidRDefault="004A2FAF" w14:paraId="6F52840D" w14:textId="4282F4FA">
            <w:pPr>
              <w:rPr>
                <w:rFonts w:cs="TimesNewRoman"/>
                <w:color w:val="000000"/>
              </w:rPr>
            </w:pPr>
            <w:r w:rsidRPr="003B79FD">
              <w:rPr>
                <w:rFonts w:cs="TimesNewRoman"/>
                <w:color w:val="000000"/>
              </w:rPr>
              <w:t>Number</w:t>
            </w:r>
          </w:p>
        </w:tc>
      </w:tr>
      <w:tr w:rsidRPr="003B79FD" w:rsidR="004A2FAF" w:rsidTr="00B514AF" w14:paraId="1D604CF4" w14:textId="77777777">
        <w:tc>
          <w:tcPr>
            <w:tcW w:w="1201" w:type="dxa"/>
          </w:tcPr>
          <w:p w:rsidRPr="003B79FD" w:rsidR="004A2FAF" w:rsidP="005238A2" w:rsidRDefault="004A2FAF" w14:paraId="730D8EC7" w14:textId="65E418D8">
            <w:pPr>
              <w:rPr>
                <w:rFonts w:cs="TimesNewRoman"/>
                <w:color w:val="000000"/>
              </w:rPr>
            </w:pPr>
            <w:r w:rsidRPr="003B79FD">
              <w:rPr>
                <w:rFonts w:cs="TimesNewRoman"/>
                <w:color w:val="000000"/>
              </w:rPr>
              <w:lastRenderedPageBreak/>
              <w:t>NO</w:t>
            </w:r>
          </w:p>
        </w:tc>
        <w:tc>
          <w:tcPr>
            <w:tcW w:w="8149" w:type="dxa"/>
            <w:gridSpan w:val="2"/>
          </w:tcPr>
          <w:p w:rsidRPr="003B79FD" w:rsidR="004A2FAF" w:rsidP="005238A2" w:rsidRDefault="004A2FAF" w14:paraId="6A2B6220" w14:textId="7F2ED229">
            <w:pPr>
              <w:rPr>
                <w:rFonts w:cs="TimesNewRoman"/>
                <w:color w:val="000000"/>
              </w:rPr>
            </w:pPr>
            <w:r w:rsidRPr="003B79FD">
              <w:rPr>
                <w:rFonts w:cs="TimesNewRoman"/>
                <w:color w:val="000000"/>
              </w:rPr>
              <w:t>Nitric Oxide</w:t>
            </w:r>
          </w:p>
        </w:tc>
      </w:tr>
      <w:tr w:rsidRPr="003B79FD" w:rsidR="004A2FAF" w:rsidTr="00B514AF" w14:paraId="4F60D56C" w14:textId="77777777">
        <w:tc>
          <w:tcPr>
            <w:tcW w:w="1201" w:type="dxa"/>
          </w:tcPr>
          <w:p w:rsidRPr="003B79FD" w:rsidR="004A2FAF" w:rsidP="005238A2" w:rsidRDefault="004A2FAF" w14:paraId="1274F2A0" w14:textId="625E6EB1">
            <w:pPr>
              <w:rPr>
                <w:rFonts w:cs="TimesNewRoman"/>
                <w:color w:val="000000"/>
              </w:rPr>
            </w:pPr>
            <w:r w:rsidRPr="003B79FD">
              <w:rPr>
                <w:rFonts w:cs="TimesNewRoman"/>
                <w:color w:val="000000"/>
              </w:rPr>
              <w:t>O2</w:t>
            </w:r>
          </w:p>
        </w:tc>
        <w:tc>
          <w:tcPr>
            <w:tcW w:w="8149" w:type="dxa"/>
            <w:gridSpan w:val="2"/>
          </w:tcPr>
          <w:p w:rsidRPr="003B79FD" w:rsidR="004A2FAF" w:rsidP="005238A2" w:rsidRDefault="004A2FAF" w14:paraId="2B8CB0A1" w14:textId="571707F2">
            <w:pPr>
              <w:rPr>
                <w:rFonts w:cs="TimesNewRoman"/>
                <w:color w:val="000000"/>
              </w:rPr>
            </w:pPr>
            <w:r w:rsidRPr="003B79FD">
              <w:rPr>
                <w:rFonts w:cs="TimesNewRoman"/>
                <w:color w:val="000000"/>
              </w:rPr>
              <w:t>Oxygen</w:t>
            </w:r>
          </w:p>
        </w:tc>
      </w:tr>
      <w:tr w:rsidRPr="003B79FD" w:rsidR="004A2FAF" w:rsidTr="00B514AF" w14:paraId="153406AC" w14:textId="77777777">
        <w:tc>
          <w:tcPr>
            <w:tcW w:w="1201" w:type="dxa"/>
          </w:tcPr>
          <w:p w:rsidRPr="003B79FD" w:rsidR="004A2FAF" w:rsidP="005238A2" w:rsidRDefault="004A2FAF" w14:paraId="50E86E45" w14:textId="2DF94353">
            <w:pPr>
              <w:rPr>
                <w:rFonts w:cs="TimesNewRoman"/>
                <w:color w:val="000000"/>
              </w:rPr>
            </w:pPr>
            <w:r w:rsidRPr="003B79FD">
              <w:rPr>
                <w:rFonts w:cs="TimesNewRoman"/>
                <w:color w:val="000000"/>
              </w:rPr>
              <w:t>PE</w:t>
            </w:r>
          </w:p>
        </w:tc>
        <w:tc>
          <w:tcPr>
            <w:tcW w:w="8149" w:type="dxa"/>
            <w:gridSpan w:val="2"/>
          </w:tcPr>
          <w:p w:rsidRPr="003B79FD" w:rsidR="004A2FAF" w:rsidP="005238A2" w:rsidRDefault="004A2FAF" w14:paraId="7FDB2554" w14:textId="5056A297">
            <w:pPr>
              <w:rPr>
                <w:rFonts w:cs="TimesNewRoman"/>
                <w:color w:val="000000"/>
              </w:rPr>
            </w:pPr>
            <w:r w:rsidRPr="003B79FD">
              <w:rPr>
                <w:rFonts w:cs="TimesNewRoman"/>
                <w:color w:val="000000"/>
              </w:rPr>
              <w:t>physical examination</w:t>
            </w:r>
          </w:p>
        </w:tc>
      </w:tr>
      <w:tr w:rsidRPr="003B79FD" w:rsidR="004A2FAF" w:rsidTr="00B514AF" w14:paraId="22FB293F" w14:textId="77777777">
        <w:tc>
          <w:tcPr>
            <w:tcW w:w="1201" w:type="dxa"/>
          </w:tcPr>
          <w:p w:rsidRPr="003B79FD" w:rsidR="004A2FAF" w:rsidP="005238A2" w:rsidRDefault="004A2FAF" w14:paraId="07F0B168" w14:textId="25CB3F8D">
            <w:pPr>
              <w:rPr>
                <w:rFonts w:cs="TimesNewRoman"/>
                <w:color w:val="000000"/>
              </w:rPr>
            </w:pPr>
            <w:r w:rsidRPr="003B79FD">
              <w:rPr>
                <w:rFonts w:cs="TimesNewRoman"/>
                <w:color w:val="000000"/>
              </w:rPr>
              <w:t>PFTs</w:t>
            </w:r>
          </w:p>
        </w:tc>
        <w:tc>
          <w:tcPr>
            <w:tcW w:w="8149" w:type="dxa"/>
            <w:gridSpan w:val="2"/>
          </w:tcPr>
          <w:p w:rsidRPr="003B79FD" w:rsidR="004A2FAF" w:rsidP="005238A2" w:rsidRDefault="004A2FAF" w14:paraId="37D289BF" w14:textId="3788399F">
            <w:pPr>
              <w:rPr>
                <w:rFonts w:cs="TimesNewRoman"/>
                <w:color w:val="000000"/>
              </w:rPr>
            </w:pPr>
            <w:r w:rsidRPr="003B79FD">
              <w:rPr>
                <w:rFonts w:cs="TimesNewRoman"/>
                <w:color w:val="000000"/>
              </w:rPr>
              <w:t>Pulmonary function tests</w:t>
            </w:r>
          </w:p>
        </w:tc>
      </w:tr>
      <w:tr w:rsidRPr="003B79FD" w:rsidR="004A2FAF" w:rsidTr="00B514AF" w14:paraId="340909F6" w14:textId="77777777">
        <w:tc>
          <w:tcPr>
            <w:tcW w:w="1201" w:type="dxa"/>
          </w:tcPr>
          <w:p w:rsidRPr="003B79FD" w:rsidR="004A2FAF" w:rsidP="005238A2" w:rsidRDefault="004A2FAF" w14:paraId="186A2CF5" w14:textId="1BD56F18">
            <w:pPr>
              <w:rPr>
                <w:rFonts w:cs="TimesNewRoman"/>
                <w:color w:val="000000"/>
              </w:rPr>
            </w:pPr>
            <w:r w:rsidRPr="003B79FD">
              <w:rPr>
                <w:rFonts w:cs="TimesNewRoman"/>
                <w:color w:val="000000"/>
              </w:rPr>
              <w:t>pMDI</w:t>
            </w:r>
          </w:p>
        </w:tc>
        <w:tc>
          <w:tcPr>
            <w:tcW w:w="8149" w:type="dxa"/>
            <w:gridSpan w:val="2"/>
          </w:tcPr>
          <w:p w:rsidRPr="003B79FD" w:rsidR="004A2FAF" w:rsidP="005238A2" w:rsidRDefault="004A2FAF" w14:paraId="3C4B6907" w14:textId="1A70193C">
            <w:pPr>
              <w:rPr>
                <w:rFonts w:cs="TimesNewRoman"/>
                <w:color w:val="000000"/>
              </w:rPr>
            </w:pPr>
            <w:r w:rsidRPr="003B79FD">
              <w:rPr>
                <w:rFonts w:cs="TimesNewRoman"/>
                <w:color w:val="000000"/>
              </w:rPr>
              <w:t>pressurized metered dose inhaler</w:t>
            </w:r>
          </w:p>
        </w:tc>
      </w:tr>
      <w:tr w:rsidRPr="003B79FD" w:rsidR="004A2FAF" w:rsidTr="00B514AF" w14:paraId="265B10AA" w14:textId="77777777">
        <w:tc>
          <w:tcPr>
            <w:tcW w:w="1201" w:type="dxa"/>
          </w:tcPr>
          <w:p w:rsidRPr="003B79FD" w:rsidR="004A2FAF" w:rsidP="005238A2" w:rsidRDefault="004A2FAF" w14:paraId="59CFE2BB" w14:textId="55E53B08">
            <w:pPr>
              <w:rPr>
                <w:rFonts w:cs="TimesNewRoman"/>
                <w:color w:val="000000"/>
              </w:rPr>
            </w:pPr>
            <w:r w:rsidRPr="003B79FD">
              <w:rPr>
                <w:rFonts w:cs="TimesNewRoman"/>
                <w:color w:val="000000"/>
              </w:rPr>
              <w:t>PP</w:t>
            </w:r>
          </w:p>
        </w:tc>
        <w:tc>
          <w:tcPr>
            <w:tcW w:w="8149" w:type="dxa"/>
            <w:gridSpan w:val="2"/>
          </w:tcPr>
          <w:p w:rsidRPr="003B79FD" w:rsidR="004A2FAF" w:rsidP="005238A2" w:rsidRDefault="004A2FAF" w14:paraId="1739FAE6" w14:textId="3922CE36">
            <w:pPr>
              <w:rPr>
                <w:rFonts w:cs="TimesNewRoman"/>
                <w:color w:val="000000"/>
              </w:rPr>
            </w:pPr>
            <w:r w:rsidRPr="003B79FD">
              <w:rPr>
                <w:rFonts w:cs="TimesNewRoman"/>
                <w:color w:val="000000"/>
              </w:rPr>
              <w:t>Per-Protocol</w:t>
            </w:r>
          </w:p>
        </w:tc>
      </w:tr>
      <w:tr w:rsidRPr="003B79FD" w:rsidR="004A2FAF" w:rsidTr="00B514AF" w14:paraId="795481E1" w14:textId="77777777">
        <w:tc>
          <w:tcPr>
            <w:tcW w:w="1201" w:type="dxa"/>
          </w:tcPr>
          <w:p w:rsidRPr="003B79FD" w:rsidR="004A2FAF" w:rsidP="005238A2" w:rsidRDefault="004A2FAF" w14:paraId="0E9B0BB3" w14:textId="4EDB1A50">
            <w:pPr>
              <w:rPr>
                <w:rFonts w:cs="TimesNewRoman"/>
                <w:color w:val="000000"/>
              </w:rPr>
            </w:pPr>
            <w:r w:rsidRPr="003B79FD">
              <w:rPr>
                <w:rFonts w:cs="TimesNewRoman"/>
                <w:color w:val="000000"/>
              </w:rPr>
              <w:t>PR</w:t>
            </w:r>
          </w:p>
        </w:tc>
        <w:tc>
          <w:tcPr>
            <w:tcW w:w="8149" w:type="dxa"/>
            <w:gridSpan w:val="2"/>
          </w:tcPr>
          <w:p w:rsidRPr="003B79FD" w:rsidR="004A2FAF" w:rsidP="005238A2" w:rsidRDefault="004A2FAF" w14:paraId="6D1C7F82" w14:textId="34FED9EB">
            <w:pPr>
              <w:rPr>
                <w:rFonts w:cs="TimesNewRoman"/>
                <w:color w:val="000000"/>
              </w:rPr>
            </w:pPr>
            <w:r w:rsidRPr="003B79FD">
              <w:rPr>
                <w:rFonts w:cs="TimesNewRoman"/>
                <w:color w:val="000000"/>
              </w:rPr>
              <w:t>pulse rate</w:t>
            </w:r>
          </w:p>
        </w:tc>
      </w:tr>
      <w:tr w:rsidRPr="003B79FD" w:rsidR="004A2FAF" w:rsidTr="00B514AF" w14:paraId="01409A27" w14:textId="77777777">
        <w:tc>
          <w:tcPr>
            <w:tcW w:w="1201" w:type="dxa"/>
          </w:tcPr>
          <w:p w:rsidRPr="003B79FD" w:rsidR="004A2FAF" w:rsidP="005238A2" w:rsidRDefault="004A2FAF" w14:paraId="3A07850E" w14:textId="46EB7C76">
            <w:pPr>
              <w:rPr>
                <w:rFonts w:cs="TimesNewRoman"/>
                <w:color w:val="000000"/>
              </w:rPr>
            </w:pPr>
            <w:r w:rsidRPr="003B79FD">
              <w:rPr>
                <w:rFonts w:cs="TimesNewRoman"/>
                <w:color w:val="000000"/>
              </w:rPr>
              <w:t>QC</w:t>
            </w:r>
          </w:p>
        </w:tc>
        <w:tc>
          <w:tcPr>
            <w:tcW w:w="8149" w:type="dxa"/>
            <w:gridSpan w:val="2"/>
          </w:tcPr>
          <w:p w:rsidRPr="003B79FD" w:rsidR="004A2FAF" w:rsidP="005238A2" w:rsidRDefault="004A2FAF" w14:paraId="4D884EB7" w14:textId="0C83628C">
            <w:pPr>
              <w:rPr>
                <w:rFonts w:cs="TimesNewRoman"/>
                <w:color w:val="000000"/>
              </w:rPr>
            </w:pPr>
            <w:r w:rsidRPr="003B79FD">
              <w:rPr>
                <w:rFonts w:cs="TimesNewRoman"/>
                <w:color w:val="000000"/>
              </w:rPr>
              <w:t>Quality Control</w:t>
            </w:r>
          </w:p>
        </w:tc>
      </w:tr>
      <w:tr w:rsidRPr="003B79FD" w:rsidR="004A2FAF" w:rsidTr="00B514AF" w14:paraId="26814ED3" w14:textId="77777777">
        <w:tc>
          <w:tcPr>
            <w:tcW w:w="1201" w:type="dxa"/>
          </w:tcPr>
          <w:p w:rsidRPr="003B79FD" w:rsidR="004A2FAF" w:rsidP="005238A2" w:rsidRDefault="004A2FAF" w14:paraId="26666B37" w14:textId="686C48BD">
            <w:pPr>
              <w:rPr>
                <w:rFonts w:cs="TimesNewRoman"/>
                <w:color w:val="000000"/>
              </w:rPr>
            </w:pPr>
            <w:r w:rsidRPr="003B79FD">
              <w:rPr>
                <w:rFonts w:cs="TimesNewRoman"/>
                <w:color w:val="000000"/>
              </w:rPr>
              <w:t>REB</w:t>
            </w:r>
          </w:p>
        </w:tc>
        <w:tc>
          <w:tcPr>
            <w:tcW w:w="8149" w:type="dxa"/>
            <w:gridSpan w:val="2"/>
          </w:tcPr>
          <w:p w:rsidRPr="003B79FD" w:rsidR="004A2FAF" w:rsidP="005238A2" w:rsidRDefault="004A2FAF" w14:paraId="422BD46E" w14:textId="3D1CB4E9">
            <w:pPr>
              <w:tabs>
                <w:tab w:val="left" w:pos="6348"/>
              </w:tabs>
              <w:rPr>
                <w:rFonts w:cs="TimesNewRoman"/>
                <w:color w:val="000000"/>
              </w:rPr>
            </w:pPr>
            <w:r w:rsidRPr="003B79FD">
              <w:rPr>
                <w:rFonts w:cs="TimesNewRoman"/>
                <w:color w:val="000000"/>
              </w:rPr>
              <w:t>Research Ethics Board</w:t>
            </w:r>
          </w:p>
        </w:tc>
      </w:tr>
      <w:tr w:rsidRPr="003B79FD" w:rsidR="004A2FAF" w:rsidTr="00B514AF" w14:paraId="58CA73D8" w14:textId="77777777">
        <w:tc>
          <w:tcPr>
            <w:tcW w:w="1201" w:type="dxa"/>
          </w:tcPr>
          <w:p w:rsidRPr="003B79FD" w:rsidR="004A2FAF" w:rsidP="005238A2" w:rsidRDefault="004A2FAF" w14:paraId="49B9C221" w14:textId="0CCADA08">
            <w:pPr>
              <w:rPr>
                <w:rFonts w:cs="TimesNewRoman"/>
                <w:color w:val="000000"/>
              </w:rPr>
            </w:pPr>
            <w:r w:rsidRPr="003B79FD">
              <w:rPr>
                <w:rFonts w:cs="TimesNewRoman"/>
                <w:color w:val="000000"/>
              </w:rPr>
              <w:t>REC</w:t>
            </w:r>
          </w:p>
        </w:tc>
        <w:tc>
          <w:tcPr>
            <w:tcW w:w="8149" w:type="dxa"/>
            <w:gridSpan w:val="2"/>
          </w:tcPr>
          <w:p w:rsidRPr="003B79FD" w:rsidR="004A2FAF" w:rsidP="005238A2" w:rsidRDefault="004A2FAF" w14:paraId="76593EC8" w14:textId="725E0676">
            <w:pPr>
              <w:rPr>
                <w:rFonts w:cs="TimesNewRoman"/>
                <w:color w:val="000000"/>
              </w:rPr>
            </w:pPr>
            <w:r w:rsidRPr="003B79FD">
              <w:rPr>
                <w:rFonts w:cs="TimesNewRoman"/>
                <w:color w:val="000000"/>
              </w:rPr>
              <w:t>Research Ethics Committee</w:t>
            </w:r>
          </w:p>
        </w:tc>
      </w:tr>
      <w:tr w:rsidRPr="003B79FD" w:rsidR="004A2FAF" w:rsidTr="00B514AF" w14:paraId="3FBF8817" w14:textId="77777777">
        <w:tc>
          <w:tcPr>
            <w:tcW w:w="1201" w:type="dxa"/>
          </w:tcPr>
          <w:p w:rsidRPr="003B79FD" w:rsidR="004A2FAF" w:rsidP="005238A2" w:rsidRDefault="004A2FAF" w14:paraId="69CB029A" w14:textId="331F50E8">
            <w:pPr>
              <w:rPr>
                <w:b/>
                <w:sz w:val="24"/>
                <w:szCs w:val="24"/>
              </w:rPr>
            </w:pPr>
            <w:r w:rsidRPr="003B79FD">
              <w:rPr>
                <w:rFonts w:cs="TimesNewRoman"/>
                <w:color w:val="000000"/>
              </w:rPr>
              <w:t>SAR</w:t>
            </w:r>
          </w:p>
        </w:tc>
        <w:tc>
          <w:tcPr>
            <w:tcW w:w="8149" w:type="dxa"/>
            <w:gridSpan w:val="2"/>
          </w:tcPr>
          <w:p w:rsidRPr="003B79FD" w:rsidR="004A2FAF" w:rsidP="005238A2" w:rsidRDefault="004A2FAF" w14:paraId="2C2FC5AF" w14:textId="7F7D4129">
            <w:pPr>
              <w:rPr>
                <w:rFonts w:cs="TimesNewRoman"/>
                <w:color w:val="000000"/>
              </w:rPr>
            </w:pPr>
            <w:r w:rsidRPr="003B79FD">
              <w:rPr>
                <w:rFonts w:cs="TimesNewRoman"/>
                <w:color w:val="000000"/>
              </w:rPr>
              <w:t>Serious adverse reaction</w:t>
            </w:r>
          </w:p>
        </w:tc>
      </w:tr>
      <w:tr w:rsidRPr="003B79FD" w:rsidR="004A2FAF" w:rsidTr="00B514AF" w14:paraId="6A0DD506" w14:textId="77777777">
        <w:tc>
          <w:tcPr>
            <w:tcW w:w="1201" w:type="dxa"/>
          </w:tcPr>
          <w:p w:rsidRPr="003B79FD" w:rsidR="004A2FAF" w:rsidP="005238A2" w:rsidRDefault="004A2FAF" w14:paraId="31D4B911" w14:textId="702BBEFB">
            <w:pPr>
              <w:rPr>
                <w:rFonts w:cs="TimesNewRoman"/>
                <w:color w:val="000000"/>
              </w:rPr>
            </w:pPr>
            <w:r w:rsidRPr="003B79FD">
              <w:rPr>
                <w:rFonts w:cs="TimesNewRoman"/>
                <w:color w:val="000000"/>
              </w:rPr>
              <w:t>SAE</w:t>
            </w:r>
          </w:p>
        </w:tc>
        <w:tc>
          <w:tcPr>
            <w:tcW w:w="8149" w:type="dxa"/>
            <w:gridSpan w:val="2"/>
          </w:tcPr>
          <w:p w:rsidRPr="003B79FD" w:rsidR="004A2FAF" w:rsidP="005238A2" w:rsidRDefault="004A2FAF" w14:paraId="48CC8B6E" w14:textId="1E094E8C">
            <w:pPr>
              <w:rPr>
                <w:rFonts w:cs="TimesNewRoman"/>
                <w:color w:val="000000"/>
              </w:rPr>
            </w:pPr>
            <w:r>
              <w:rPr>
                <w:rFonts w:cs="TimesNewRoman"/>
                <w:color w:val="000000"/>
              </w:rPr>
              <w:t>S</w:t>
            </w:r>
            <w:r w:rsidRPr="003B79FD">
              <w:rPr>
                <w:rFonts w:cs="TimesNewRoman"/>
                <w:color w:val="000000"/>
              </w:rPr>
              <w:t>erious adverse event</w:t>
            </w:r>
          </w:p>
        </w:tc>
      </w:tr>
      <w:tr w:rsidRPr="003B79FD" w:rsidR="000A6DB0" w:rsidTr="00B514AF" w14:paraId="6DE52F35" w14:textId="77777777">
        <w:tc>
          <w:tcPr>
            <w:tcW w:w="1201" w:type="dxa"/>
          </w:tcPr>
          <w:p w:rsidR="000A6DB0" w:rsidP="005238A2" w:rsidRDefault="000A6DB0" w14:paraId="42958A2A" w14:textId="19E73715">
            <w:pPr>
              <w:rPr>
                <w:rFonts w:cs="TimesNewRoman"/>
                <w:color w:val="000000"/>
              </w:rPr>
            </w:pPr>
            <w:r>
              <w:rPr>
                <w:rFonts w:cs="TimesNewRoman"/>
                <w:color w:val="000000"/>
              </w:rPr>
              <w:t>SD</w:t>
            </w:r>
          </w:p>
        </w:tc>
        <w:tc>
          <w:tcPr>
            <w:tcW w:w="8149" w:type="dxa"/>
            <w:gridSpan w:val="2"/>
          </w:tcPr>
          <w:p w:rsidR="000A6DB0" w:rsidP="005238A2" w:rsidRDefault="000A6DB0" w14:paraId="7DE24E5D" w14:textId="24DCBABB">
            <w:pPr>
              <w:rPr>
                <w:rFonts w:cs="TimesNewRoman"/>
                <w:color w:val="000000"/>
              </w:rPr>
            </w:pPr>
            <w:r>
              <w:rPr>
                <w:rFonts w:cs="TimesNewRoman"/>
                <w:color w:val="000000"/>
              </w:rPr>
              <w:t>Standard Deviation</w:t>
            </w:r>
          </w:p>
        </w:tc>
      </w:tr>
      <w:tr w:rsidRPr="003B79FD" w:rsidR="00EA06FF" w:rsidTr="00B514AF" w14:paraId="518F18C8" w14:textId="77777777">
        <w:tc>
          <w:tcPr>
            <w:tcW w:w="1201" w:type="dxa"/>
          </w:tcPr>
          <w:p w:rsidRPr="003B79FD" w:rsidR="00EA06FF" w:rsidP="005238A2" w:rsidRDefault="00EA06FF" w14:paraId="7DA844AB" w14:textId="7A69918C">
            <w:pPr>
              <w:rPr>
                <w:rFonts w:cs="TimesNewRoman"/>
                <w:color w:val="000000"/>
              </w:rPr>
            </w:pPr>
            <w:r>
              <w:rPr>
                <w:rFonts w:cs="TimesNewRoman"/>
                <w:color w:val="000000"/>
              </w:rPr>
              <w:t>SE</w:t>
            </w:r>
          </w:p>
        </w:tc>
        <w:tc>
          <w:tcPr>
            <w:tcW w:w="8149" w:type="dxa"/>
            <w:gridSpan w:val="2"/>
          </w:tcPr>
          <w:p w:rsidRPr="003B79FD" w:rsidR="00EA06FF" w:rsidP="005238A2" w:rsidRDefault="00EA06FF" w14:paraId="3B5F4962" w14:textId="07829CFB">
            <w:pPr>
              <w:rPr>
                <w:rFonts w:cs="TimesNewRoman"/>
                <w:color w:val="000000"/>
              </w:rPr>
            </w:pPr>
            <w:r>
              <w:rPr>
                <w:rFonts w:cs="TimesNewRoman"/>
                <w:color w:val="000000"/>
              </w:rPr>
              <w:t>Standard Error</w:t>
            </w:r>
          </w:p>
        </w:tc>
      </w:tr>
      <w:tr w:rsidRPr="003B79FD" w:rsidR="004A2FAF" w:rsidTr="00B514AF" w14:paraId="418E7C36" w14:textId="77777777">
        <w:tc>
          <w:tcPr>
            <w:tcW w:w="1201" w:type="dxa"/>
          </w:tcPr>
          <w:p w:rsidRPr="003B79FD" w:rsidR="004A2FAF" w:rsidP="005238A2" w:rsidRDefault="004A2FAF" w14:paraId="2FB22DC2" w14:textId="2353D441">
            <w:pPr>
              <w:rPr>
                <w:rFonts w:cs="TimesNewRoman"/>
                <w:color w:val="000000"/>
              </w:rPr>
            </w:pPr>
            <w:r w:rsidRPr="003B79FD">
              <w:rPr>
                <w:rFonts w:cs="TimesNewRoman"/>
                <w:color w:val="000000"/>
              </w:rPr>
              <w:t>SLB</w:t>
            </w:r>
          </w:p>
        </w:tc>
        <w:tc>
          <w:tcPr>
            <w:tcW w:w="8149" w:type="dxa"/>
            <w:gridSpan w:val="2"/>
          </w:tcPr>
          <w:p w:rsidRPr="003B79FD" w:rsidR="004A2FAF" w:rsidP="005238A2" w:rsidRDefault="004A2FAF" w14:paraId="61923880" w14:textId="17A2935E">
            <w:pPr>
              <w:rPr>
                <w:rFonts w:cs="TimesNewRoman"/>
                <w:color w:val="000000"/>
              </w:rPr>
            </w:pPr>
            <w:r w:rsidRPr="003B79FD">
              <w:rPr>
                <w:rFonts w:cs="TimesNewRoman"/>
                <w:color w:val="000000"/>
              </w:rPr>
              <w:t>Surgical lung biopsy</w:t>
            </w:r>
          </w:p>
        </w:tc>
      </w:tr>
      <w:tr w:rsidRPr="003B79FD" w:rsidR="004A2FAF" w:rsidTr="00B514AF" w14:paraId="1FD2A0BB" w14:textId="77777777">
        <w:tc>
          <w:tcPr>
            <w:tcW w:w="1201" w:type="dxa"/>
          </w:tcPr>
          <w:p w:rsidRPr="003B79FD" w:rsidR="004A2FAF" w:rsidP="005238A2" w:rsidRDefault="004A2FAF" w14:paraId="12400B2C" w14:textId="3420CAEA">
            <w:pPr>
              <w:rPr>
                <w:rFonts w:cs="TimesNewRoman"/>
                <w:color w:val="000000"/>
              </w:rPr>
            </w:pPr>
            <w:r w:rsidRPr="003B79FD">
              <w:rPr>
                <w:rFonts w:cs="TimesNewRoman"/>
                <w:color w:val="000000"/>
              </w:rPr>
              <w:t>SOP</w:t>
            </w:r>
          </w:p>
        </w:tc>
        <w:tc>
          <w:tcPr>
            <w:tcW w:w="8149" w:type="dxa"/>
            <w:gridSpan w:val="2"/>
          </w:tcPr>
          <w:p w:rsidRPr="003B79FD" w:rsidR="004A2FAF" w:rsidP="005238A2" w:rsidRDefault="004A2FAF" w14:paraId="3DF94B82" w14:textId="6DA59B5E">
            <w:pPr>
              <w:rPr>
                <w:rFonts w:cs="TimesNewRoman"/>
                <w:color w:val="000000"/>
              </w:rPr>
            </w:pPr>
            <w:r w:rsidRPr="003B79FD">
              <w:rPr>
                <w:rFonts w:cs="TimesNewRoman"/>
                <w:color w:val="000000"/>
              </w:rPr>
              <w:t>Standard Operating Procedure</w:t>
            </w:r>
          </w:p>
        </w:tc>
      </w:tr>
      <w:tr w:rsidRPr="003B79FD" w:rsidR="004A2FAF" w:rsidTr="00B514AF" w14:paraId="7C5B5A59" w14:textId="77777777">
        <w:tc>
          <w:tcPr>
            <w:tcW w:w="1201" w:type="dxa"/>
          </w:tcPr>
          <w:p w:rsidRPr="003B79FD" w:rsidR="004A2FAF" w:rsidP="005238A2" w:rsidRDefault="004A2FAF" w14:paraId="6E6CEBFD" w14:textId="784943D6">
            <w:pPr>
              <w:rPr>
                <w:rFonts w:cs="TimesNewRoman"/>
                <w:color w:val="000000"/>
              </w:rPr>
            </w:pPr>
            <w:r w:rsidRPr="003B79FD">
              <w:rPr>
                <w:rFonts w:cs="TimesNewRoman"/>
                <w:color w:val="000000"/>
              </w:rPr>
              <w:t>SUSAR</w:t>
            </w:r>
          </w:p>
        </w:tc>
        <w:tc>
          <w:tcPr>
            <w:tcW w:w="8149" w:type="dxa"/>
            <w:gridSpan w:val="2"/>
          </w:tcPr>
          <w:p w:rsidRPr="003B79FD" w:rsidR="004A2FAF" w:rsidP="005238A2" w:rsidRDefault="004A2FAF" w14:paraId="63A642BE" w14:textId="2F0D495B">
            <w:pPr>
              <w:rPr>
                <w:rFonts w:cs="TimesNewRoman"/>
                <w:color w:val="000000"/>
              </w:rPr>
            </w:pPr>
            <w:r w:rsidRPr="003B79FD">
              <w:rPr>
                <w:rFonts w:cs="TimesNewRoman"/>
                <w:color w:val="000000"/>
              </w:rPr>
              <w:t>Suspected Unexpected Serious Adverse Reaction</w:t>
            </w:r>
          </w:p>
        </w:tc>
      </w:tr>
      <w:tr w:rsidRPr="003B79FD" w:rsidR="004A2FAF" w:rsidTr="00B514AF" w14:paraId="1FD78828" w14:textId="77777777">
        <w:tc>
          <w:tcPr>
            <w:tcW w:w="1201" w:type="dxa"/>
          </w:tcPr>
          <w:p w:rsidRPr="003B79FD" w:rsidR="004A2FAF" w:rsidP="005238A2" w:rsidRDefault="004A2FAF" w14:paraId="57A5F4AD" w14:textId="27681269">
            <w:pPr>
              <w:rPr>
                <w:rFonts w:cs="TimesNewRoman"/>
                <w:color w:val="000000"/>
              </w:rPr>
            </w:pPr>
            <w:r w:rsidRPr="003B79FD">
              <w:rPr>
                <w:rFonts w:cs="TimesNewRoman"/>
                <w:color w:val="000000"/>
              </w:rPr>
              <w:t>TLco</w:t>
            </w:r>
          </w:p>
        </w:tc>
        <w:tc>
          <w:tcPr>
            <w:tcW w:w="8149" w:type="dxa"/>
            <w:gridSpan w:val="2"/>
          </w:tcPr>
          <w:p w:rsidRPr="003B79FD" w:rsidR="004A2FAF" w:rsidP="005238A2" w:rsidRDefault="004A2FAF" w14:paraId="14A883DE" w14:textId="65D5822D">
            <w:pPr>
              <w:rPr>
                <w:rFonts w:cs="TimesNewRoman"/>
                <w:color w:val="000000"/>
              </w:rPr>
            </w:pPr>
            <w:r w:rsidRPr="003B79FD">
              <w:rPr>
                <w:rFonts w:cs="TimesNewRoman"/>
                <w:color w:val="000000"/>
              </w:rPr>
              <w:t>Carbon monoxide transfer factor</w:t>
            </w:r>
          </w:p>
        </w:tc>
      </w:tr>
      <w:tr w:rsidRPr="003B79FD" w:rsidR="004A2FAF" w:rsidTr="00B514AF" w14:paraId="21DAE45F" w14:textId="77777777">
        <w:tc>
          <w:tcPr>
            <w:tcW w:w="1201" w:type="dxa"/>
          </w:tcPr>
          <w:p w:rsidRPr="003B79FD" w:rsidR="004A2FAF" w:rsidP="005238A2" w:rsidRDefault="004A2FAF" w14:paraId="2A8F3C53" w14:textId="6EDD9BE8">
            <w:pPr>
              <w:rPr>
                <w:rFonts w:cs="TimesNewRoman"/>
                <w:color w:val="000000"/>
              </w:rPr>
            </w:pPr>
            <w:r w:rsidRPr="003B79FD">
              <w:rPr>
                <w:rFonts w:cs="TimesNewRoman"/>
                <w:color w:val="000000"/>
              </w:rPr>
              <w:t>TFLLR</w:t>
            </w:r>
          </w:p>
        </w:tc>
        <w:tc>
          <w:tcPr>
            <w:tcW w:w="8149" w:type="dxa"/>
            <w:gridSpan w:val="2"/>
          </w:tcPr>
          <w:p w:rsidRPr="003B79FD" w:rsidR="004A2FAF" w:rsidP="005238A2" w:rsidRDefault="004A2FAF" w14:paraId="540A152B" w14:textId="5D4781A7">
            <w:pPr>
              <w:rPr>
                <w:rFonts w:cs="TimesNewRoman"/>
                <w:color w:val="000000"/>
              </w:rPr>
            </w:pPr>
            <w:r w:rsidRPr="003B79FD">
              <w:rPr>
                <w:rStyle w:val="Strong"/>
              </w:rPr>
              <w:t>L-</w:t>
            </w:r>
            <w:r w:rsidRPr="003B79FD">
              <w:rPr>
                <w:rStyle w:val="Strong"/>
                <w:rFonts w:hint="eastAsia" w:ascii="MS Gothic" w:hAnsi="MS Gothic" w:eastAsia="MS Gothic" w:cs="MS Gothic"/>
              </w:rPr>
              <w:t>​</w:t>
            </w:r>
            <w:r w:rsidRPr="003B79FD">
              <w:rPr>
                <w:rStyle w:val="Strong"/>
              </w:rPr>
              <w:t>Threonyl-</w:t>
            </w:r>
            <w:r w:rsidRPr="003B79FD">
              <w:rPr>
                <w:rStyle w:val="Strong"/>
                <w:rFonts w:hint="eastAsia" w:ascii="MS Gothic" w:hAnsi="MS Gothic" w:eastAsia="MS Gothic" w:cs="MS Gothic"/>
              </w:rPr>
              <w:t>​</w:t>
            </w:r>
            <w:r w:rsidRPr="003B79FD">
              <w:rPr>
                <w:rStyle w:val="Strong"/>
              </w:rPr>
              <w:t>L-</w:t>
            </w:r>
            <w:r w:rsidRPr="003B79FD">
              <w:rPr>
                <w:rStyle w:val="Strong"/>
                <w:rFonts w:hint="eastAsia" w:ascii="MS Gothic" w:hAnsi="MS Gothic" w:eastAsia="MS Gothic" w:cs="MS Gothic"/>
              </w:rPr>
              <w:t>​</w:t>
            </w:r>
            <w:r w:rsidRPr="003B79FD">
              <w:rPr>
                <w:rStyle w:val="Strong"/>
              </w:rPr>
              <w:t>phenylalanyl-</w:t>
            </w:r>
            <w:r w:rsidRPr="003B79FD">
              <w:rPr>
                <w:rStyle w:val="Strong"/>
                <w:rFonts w:hint="eastAsia" w:ascii="MS Gothic" w:hAnsi="MS Gothic" w:eastAsia="MS Gothic" w:cs="MS Gothic"/>
              </w:rPr>
              <w:t>​</w:t>
            </w:r>
            <w:r w:rsidRPr="003B79FD">
              <w:rPr>
                <w:rStyle w:val="Strong"/>
              </w:rPr>
              <w:t>L-</w:t>
            </w:r>
            <w:r w:rsidRPr="003B79FD">
              <w:rPr>
                <w:rStyle w:val="Strong"/>
                <w:rFonts w:hint="eastAsia" w:ascii="MS Gothic" w:hAnsi="MS Gothic" w:eastAsia="MS Gothic" w:cs="MS Gothic"/>
              </w:rPr>
              <w:t>​</w:t>
            </w:r>
            <w:r w:rsidRPr="003B79FD">
              <w:rPr>
                <w:rStyle w:val="Strong"/>
              </w:rPr>
              <w:t>leucyl-</w:t>
            </w:r>
            <w:r w:rsidRPr="003B79FD">
              <w:rPr>
                <w:rStyle w:val="Strong"/>
                <w:rFonts w:hint="eastAsia" w:ascii="MS Gothic" w:hAnsi="MS Gothic" w:eastAsia="MS Gothic" w:cs="MS Gothic"/>
              </w:rPr>
              <w:t>​</w:t>
            </w:r>
            <w:r w:rsidRPr="003B79FD">
              <w:rPr>
                <w:rStyle w:val="Strong"/>
              </w:rPr>
              <w:t>L-</w:t>
            </w:r>
            <w:r w:rsidRPr="003B79FD">
              <w:rPr>
                <w:rStyle w:val="Strong"/>
                <w:rFonts w:hint="eastAsia" w:ascii="MS Gothic" w:hAnsi="MS Gothic" w:eastAsia="MS Gothic" w:cs="MS Gothic"/>
              </w:rPr>
              <w:t>​</w:t>
            </w:r>
            <w:r w:rsidRPr="003B79FD">
              <w:rPr>
                <w:rStyle w:val="Strong"/>
              </w:rPr>
              <w:t>leucyl- L-argininamide</w:t>
            </w:r>
          </w:p>
        </w:tc>
      </w:tr>
    </w:tbl>
    <w:p w:rsidR="00CD6FE7" w:rsidRDefault="00CD6FE7" w14:paraId="05DCD487" w14:textId="77777777"/>
    <w:p w:rsidR="00CD6FE7" w:rsidP="008D0E1E" w:rsidRDefault="00CD6FE7" w14:paraId="0D3870B5" w14:textId="77777777">
      <w:pPr>
        <w:pStyle w:val="Heading1"/>
        <w:numPr>
          <w:ilvl w:val="0"/>
          <w:numId w:val="0"/>
        </w:numPr>
        <w:jc w:val="left"/>
      </w:pPr>
      <w:r>
        <w:br w:type="page"/>
      </w:r>
      <w:bookmarkStart w:name="_Toc99265855" w:id="2"/>
      <w:r>
        <w:lastRenderedPageBreak/>
        <w:t>List of Tables</w:t>
      </w:r>
      <w:bookmarkEnd w:id="2"/>
    </w:p>
    <w:p w:rsidR="00CD6FE7" w:rsidP="6FCDBDCB" w:rsidRDefault="00CD6FE7" w14:paraId="21BDAD51" w14:textId="77777777">
      <w:pPr>
        <w:rPr>
          <w:color w:val="FF0000"/>
          <w:sz w:val="18"/>
          <w:szCs w:val="18"/>
        </w:rPr>
      </w:pPr>
      <w:r w:rsidRPr="6FCDBDCB">
        <w:rPr>
          <w:vanish/>
          <w:color w:val="FF0000"/>
          <w:sz w:val="18"/>
          <w:szCs w:val="18"/>
        </w:rPr>
        <w:t>Remember to refresh the in-text and end-of-text table of contents after any additions/deletions/changes in the body of the report.  Refresh the table of contents by positioning your cursor within the table of contents and pressing the F9 key.</w:t>
      </w:r>
    </w:p>
    <w:tbl>
      <w:tblPr>
        <w:tblW w:w="0" w:type="auto"/>
        <w:tblInd w:w="8" w:type="dxa"/>
        <w:tblBorders>
          <w:bottom w:val="single" w:color="auto" w:sz="12" w:space="0"/>
        </w:tblBorders>
        <w:tblLayout w:type="fixed"/>
        <w:tblCellMar>
          <w:left w:w="0" w:type="dxa"/>
          <w:right w:w="0" w:type="dxa"/>
        </w:tblCellMar>
        <w:tblLook w:val="0000" w:firstRow="0" w:lastRow="0" w:firstColumn="0" w:lastColumn="0" w:noHBand="0" w:noVBand="0"/>
      </w:tblPr>
      <w:tblGrid>
        <w:gridCol w:w="1742"/>
        <w:gridCol w:w="144"/>
        <w:gridCol w:w="6307"/>
        <w:gridCol w:w="259"/>
        <w:gridCol w:w="936"/>
      </w:tblGrid>
      <w:tr w:rsidR="00CD6FE7" w:rsidTr="423221CA" w14:paraId="25119123" w14:textId="77777777">
        <w:trPr>
          <w:cantSplit/>
        </w:trPr>
        <w:tc>
          <w:tcPr>
            <w:tcW w:w="1742" w:type="dxa"/>
          </w:tcPr>
          <w:p w:rsidR="00CD6FE7" w:rsidP="423221CA" w:rsidRDefault="423221CA" w14:paraId="7E6A0567" w14:textId="77777777">
            <w:pPr>
              <w:spacing w:before="60" w:after="60"/>
              <w:rPr>
                <w:b/>
                <w:bCs/>
              </w:rPr>
            </w:pPr>
            <w:r w:rsidRPr="423221CA">
              <w:rPr>
                <w:b/>
                <w:bCs/>
              </w:rPr>
              <w:t>In-text</w:t>
            </w:r>
            <w:r w:rsidR="00CD6FE7">
              <w:br/>
            </w:r>
            <w:r w:rsidRPr="423221CA">
              <w:rPr>
                <w:b/>
                <w:bCs/>
              </w:rPr>
              <w:t>Table</w:t>
            </w:r>
          </w:p>
        </w:tc>
        <w:tc>
          <w:tcPr>
            <w:tcW w:w="144" w:type="dxa"/>
          </w:tcPr>
          <w:p w:rsidR="00CD6FE7" w:rsidRDefault="00CD6FE7" w14:paraId="2AE9766C" w14:textId="77777777">
            <w:pPr>
              <w:spacing w:before="60" w:after="60"/>
            </w:pPr>
          </w:p>
        </w:tc>
        <w:tc>
          <w:tcPr>
            <w:tcW w:w="6307" w:type="dxa"/>
          </w:tcPr>
          <w:p w:rsidR="00CD6FE7" w:rsidP="423221CA" w:rsidRDefault="00CD6FE7" w14:paraId="3C6E2BEE" w14:textId="77777777">
            <w:pPr>
              <w:spacing w:before="60" w:after="60"/>
              <w:jc w:val="center"/>
              <w:rPr>
                <w:b/>
                <w:bCs/>
              </w:rPr>
            </w:pPr>
            <w:r>
              <w:br/>
            </w:r>
            <w:r w:rsidRPr="423221CA" w:rsidR="423221CA">
              <w:rPr>
                <w:b/>
                <w:bCs/>
              </w:rPr>
              <w:t>Description</w:t>
            </w:r>
          </w:p>
        </w:tc>
        <w:tc>
          <w:tcPr>
            <w:tcW w:w="259" w:type="dxa"/>
          </w:tcPr>
          <w:p w:rsidR="00CD6FE7" w:rsidRDefault="00CD6FE7" w14:paraId="4A1DFAFA" w14:textId="77777777">
            <w:pPr>
              <w:spacing w:before="60" w:after="60"/>
            </w:pPr>
          </w:p>
        </w:tc>
        <w:tc>
          <w:tcPr>
            <w:tcW w:w="936" w:type="dxa"/>
          </w:tcPr>
          <w:p w:rsidR="00CD6FE7" w:rsidP="423221CA" w:rsidRDefault="00CD6FE7" w14:paraId="428F7016" w14:textId="77777777">
            <w:pPr>
              <w:spacing w:before="60" w:after="60"/>
              <w:jc w:val="right"/>
              <w:rPr>
                <w:b/>
                <w:bCs/>
              </w:rPr>
            </w:pPr>
            <w:r>
              <w:br/>
            </w:r>
            <w:r w:rsidRPr="423221CA" w:rsidR="423221CA">
              <w:rPr>
                <w:b/>
                <w:bCs/>
              </w:rPr>
              <w:t>Page</w:t>
            </w:r>
          </w:p>
        </w:tc>
      </w:tr>
    </w:tbl>
    <w:p w:rsidR="00CD6FE7" w:rsidRDefault="00CD6FE7" w14:paraId="00FB41FE" w14:textId="77777777"/>
    <w:p w:rsidRPr="000E25AF" w:rsidR="00077D91" w:rsidP="00B514AF" w:rsidRDefault="00CD6FE7" w14:paraId="4352EF5E" w14:textId="62343DEB">
      <w:pPr>
        <w:pStyle w:val="TableofFigures"/>
        <w:rPr>
          <w:rFonts w:ascii="Times New Roman" w:hAnsi="Times New Roman"/>
          <w:noProof/>
          <w:sz w:val="24"/>
          <w:szCs w:val="24"/>
        </w:rPr>
      </w:pPr>
      <w:r w:rsidRPr="000E25AF">
        <w:rPr>
          <w:szCs w:val="22"/>
        </w:rPr>
        <w:fldChar w:fldCharType="begin"/>
      </w:r>
      <w:r w:rsidRPr="000E25AF">
        <w:rPr>
          <w:szCs w:val="22"/>
        </w:rPr>
        <w:instrText xml:space="preserve"> TOC \c "Table" </w:instrText>
      </w:r>
      <w:r w:rsidRPr="000E25AF">
        <w:rPr>
          <w:szCs w:val="22"/>
        </w:rPr>
        <w:fldChar w:fldCharType="separate"/>
      </w:r>
      <w:r w:rsidRPr="000E25AF" w:rsidR="00077D91">
        <w:rPr>
          <w:noProof/>
        </w:rPr>
        <w:t>Table 1</w:t>
      </w:r>
      <w:r w:rsidR="000E25AF">
        <w:rPr>
          <w:rFonts w:cs="Arial"/>
          <w:bCs/>
          <w:noProof/>
        </w:rPr>
        <w:tab/>
      </w:r>
      <w:r w:rsidR="00B514AF">
        <w:rPr>
          <w:rFonts w:cs="Arial"/>
          <w:noProof/>
        </w:rPr>
        <w:t>Schedule of assessments</w:t>
      </w:r>
      <w:r w:rsidRPr="000E25AF" w:rsidR="00077D91">
        <w:rPr>
          <w:noProof/>
        </w:rPr>
        <w:tab/>
      </w:r>
      <w:r w:rsidR="00FA5BE9">
        <w:rPr>
          <w:noProof/>
        </w:rPr>
        <w:t>14</w:t>
      </w:r>
    </w:p>
    <w:p w:rsidRPr="000E25AF" w:rsidR="00077D91" w:rsidP="00B514AF" w:rsidRDefault="00077D91" w14:paraId="74A8D684" w14:textId="38318B2A">
      <w:pPr>
        <w:pStyle w:val="TableofFigures"/>
        <w:rPr>
          <w:rFonts w:ascii="Times New Roman" w:hAnsi="Times New Roman"/>
          <w:noProof/>
          <w:sz w:val="24"/>
          <w:szCs w:val="24"/>
        </w:rPr>
      </w:pPr>
      <w:r w:rsidRPr="000E25AF">
        <w:rPr>
          <w:noProof/>
        </w:rPr>
        <w:t>Table 2</w:t>
      </w:r>
      <w:r w:rsidR="000E25AF">
        <w:rPr>
          <w:rFonts w:cs="Arial"/>
          <w:noProof/>
        </w:rPr>
        <w:tab/>
      </w:r>
      <w:r w:rsidR="00B514AF">
        <w:rPr>
          <w:rFonts w:cs="Arial"/>
          <w:noProof/>
        </w:rPr>
        <w:t>Patient Characteristics and Baseline Data</w:t>
      </w:r>
      <w:r w:rsidRPr="000E25AF">
        <w:rPr>
          <w:noProof/>
        </w:rPr>
        <w:tab/>
      </w:r>
      <w:r w:rsidR="00FA5BE9">
        <w:rPr>
          <w:noProof/>
        </w:rPr>
        <w:t>18</w:t>
      </w:r>
    </w:p>
    <w:p w:rsidRPr="000E25AF" w:rsidR="00077D91" w:rsidP="00EA06FF" w:rsidRDefault="00077D91" w14:paraId="4CD2DCDF" w14:textId="391C8E07">
      <w:pPr>
        <w:pStyle w:val="TableofFigures"/>
        <w:rPr>
          <w:rFonts w:ascii="Times New Roman" w:hAnsi="Times New Roman"/>
          <w:noProof/>
          <w:sz w:val="24"/>
          <w:szCs w:val="24"/>
        </w:rPr>
      </w:pPr>
      <w:r w:rsidRPr="000E25AF">
        <w:rPr>
          <w:noProof/>
        </w:rPr>
        <w:t>Table 3</w:t>
      </w:r>
      <w:r w:rsidR="000E25AF">
        <w:rPr>
          <w:rFonts w:cs="Arial"/>
          <w:bCs/>
          <w:noProof/>
        </w:rPr>
        <w:tab/>
      </w:r>
      <w:r w:rsidR="00EA06FF">
        <w:t xml:space="preserve">The Mean AUC </w:t>
      </w:r>
      <w:r w:rsidRPr="00E37245" w:rsidR="00EA06FF">
        <w:rPr>
          <w:vertAlign w:val="superscript"/>
        </w:rPr>
        <w:t>(0-10</w:t>
      </w:r>
      <w:r w:rsidRPr="00E37245" w:rsidR="00EA06FF">
        <w:rPr>
          <w:rFonts w:ascii="Times New Roman" w:hAnsi="Times New Roman"/>
          <w:vertAlign w:val="superscript"/>
        </w:rPr>
        <w:t>µ</w:t>
      </w:r>
      <w:r w:rsidRPr="00E37245" w:rsidR="00EA06FF">
        <w:rPr>
          <w:vertAlign w:val="superscript"/>
        </w:rPr>
        <w:t>mADP)</w:t>
      </w:r>
      <w:r w:rsidR="00EA06FF">
        <w:t xml:space="preserve"> and standard errors (SE) for platelet adhesion Biomarkers at baseline and following 4 weeks treatment with Fostair and Placebo</w:t>
      </w:r>
      <w:r w:rsidRPr="000E25AF">
        <w:rPr>
          <w:noProof/>
        </w:rPr>
        <w:tab/>
      </w:r>
      <w:r w:rsidR="00FA5BE9">
        <w:rPr>
          <w:noProof/>
        </w:rPr>
        <w:t>19</w:t>
      </w:r>
    </w:p>
    <w:p w:rsidRPr="000E25AF" w:rsidR="00077D91" w:rsidP="00EA06FF" w:rsidRDefault="00077D91" w14:paraId="026EAB19" w14:textId="49616F27">
      <w:pPr>
        <w:pStyle w:val="TableofFigures"/>
        <w:rPr>
          <w:rFonts w:ascii="Times New Roman" w:hAnsi="Times New Roman"/>
          <w:noProof/>
          <w:sz w:val="24"/>
          <w:szCs w:val="24"/>
        </w:rPr>
      </w:pPr>
      <w:r w:rsidRPr="000E25AF">
        <w:rPr>
          <w:noProof/>
        </w:rPr>
        <w:t>Table 4</w:t>
      </w:r>
      <w:r w:rsidR="000E25AF">
        <w:rPr>
          <w:noProof/>
        </w:rPr>
        <w:tab/>
      </w:r>
      <w:r w:rsidRPr="00175285" w:rsidR="00EA06FF">
        <w:rPr>
          <w:rFonts w:ascii="Times New Roman" w:hAnsi="Times New Roman"/>
          <w:sz w:val="24"/>
          <w:szCs w:val="24"/>
          <w:lang w:val="en-GB" w:eastAsia="zh-CN"/>
        </w:rPr>
        <w:t>95% CI on differences betwee</w:t>
      </w:r>
      <w:r w:rsidR="00EA06FF">
        <w:rPr>
          <w:rFonts w:ascii="Times New Roman" w:hAnsi="Times New Roman"/>
          <w:sz w:val="24"/>
          <w:szCs w:val="24"/>
          <w:lang w:val="en-GB" w:eastAsia="zh-CN"/>
        </w:rPr>
        <w:t xml:space="preserve">n </w:t>
      </w:r>
      <w:r w:rsidRPr="00175285" w:rsidR="00EA06FF">
        <w:rPr>
          <w:rFonts w:ascii="Times New Roman" w:hAnsi="Times New Roman"/>
          <w:sz w:val="24"/>
          <w:szCs w:val="24"/>
          <w:lang w:val="en-GB" w:eastAsia="zh-CN"/>
        </w:rPr>
        <w:t xml:space="preserve">baseline and two treatments on biomarkers of platelet adhesion obtained from ANOVA and Tukey post hoc test for multiple comparisons. </w:t>
      </w:r>
      <w:r w:rsidRPr="000E25AF">
        <w:rPr>
          <w:noProof/>
        </w:rPr>
        <w:tab/>
      </w:r>
      <w:r w:rsidR="00FA5BE9">
        <w:rPr>
          <w:noProof/>
        </w:rPr>
        <w:t>20</w:t>
      </w:r>
    </w:p>
    <w:p w:rsidRPr="000E25AF" w:rsidR="00077D91" w:rsidP="000A6DB0" w:rsidRDefault="00077D91" w14:paraId="3FED63B5" w14:textId="7791C124">
      <w:pPr>
        <w:pStyle w:val="TableofFigures"/>
        <w:rPr>
          <w:rFonts w:ascii="Times New Roman" w:hAnsi="Times New Roman"/>
          <w:noProof/>
          <w:sz w:val="24"/>
          <w:szCs w:val="24"/>
        </w:rPr>
      </w:pPr>
      <w:r w:rsidRPr="000E25AF">
        <w:rPr>
          <w:noProof/>
        </w:rPr>
        <w:t>Table 5</w:t>
      </w:r>
      <w:r w:rsidR="000E25AF">
        <w:rPr>
          <w:noProof/>
        </w:rPr>
        <w:tab/>
      </w:r>
      <w:r w:rsidR="000A6DB0">
        <w:t>Mean (</w:t>
      </w:r>
      <w:r w:rsidRPr="00917200" w:rsidR="000A6DB0">
        <w:rPr>
          <w:u w:val="single"/>
        </w:rPr>
        <w:t>+</w:t>
      </w:r>
      <w:r w:rsidR="000A6DB0">
        <w:t xml:space="preserve"> SD) Spirometry data at baseline and following 4 weeks treatment with Placebo and </w:t>
      </w:r>
      <w:r w:rsidRPr="000A6DB0" w:rsidR="000A6DB0">
        <w:rPr>
          <w:rFonts w:cs="Arial"/>
          <w:kern w:val="24"/>
        </w:rPr>
        <w:t>BDP/formoterol pMDI 100/6, 2 puffs BD</w:t>
      </w:r>
      <w:r w:rsidRPr="000E25AF" w:rsidR="000A6DB0">
        <w:rPr>
          <w:noProof/>
        </w:rPr>
        <w:t xml:space="preserve"> </w:t>
      </w:r>
      <w:r w:rsidRPr="000E25AF">
        <w:rPr>
          <w:noProof/>
        </w:rPr>
        <w:tab/>
      </w:r>
      <w:r w:rsidR="00FA5BE9">
        <w:rPr>
          <w:noProof/>
        </w:rPr>
        <w:t>21</w:t>
      </w:r>
    </w:p>
    <w:p w:rsidRPr="000E25AF" w:rsidR="00077D91" w:rsidP="000A6DB0" w:rsidRDefault="00077D91" w14:paraId="24E9148B" w14:textId="7CA11D1A">
      <w:pPr>
        <w:pStyle w:val="TableofFigures"/>
        <w:rPr>
          <w:rFonts w:ascii="Times New Roman" w:hAnsi="Times New Roman"/>
          <w:noProof/>
          <w:sz w:val="24"/>
          <w:szCs w:val="24"/>
        </w:rPr>
      </w:pPr>
      <w:r w:rsidRPr="000E25AF">
        <w:rPr>
          <w:noProof/>
        </w:rPr>
        <w:t>Table 6</w:t>
      </w:r>
      <w:r w:rsidR="000E25AF">
        <w:rPr>
          <w:noProof/>
        </w:rPr>
        <w:tab/>
      </w:r>
      <w:r w:rsidR="000A6DB0">
        <w:rPr>
          <w:rFonts w:cs="Arial"/>
        </w:rPr>
        <w:t>M</w:t>
      </w:r>
      <w:r w:rsidRPr="00BF2794" w:rsidR="000A6DB0">
        <w:rPr>
          <w:rFonts w:cs="Arial"/>
        </w:rPr>
        <w:t>ean</w:t>
      </w:r>
      <w:r w:rsidR="000A6DB0">
        <w:rPr>
          <w:rFonts w:cs="Arial"/>
        </w:rPr>
        <w:t xml:space="preserve"> (SE</w:t>
      </w:r>
      <w:r w:rsidRPr="00BF2794" w:rsidR="000A6DB0">
        <w:rPr>
          <w:rFonts w:cs="Arial"/>
        </w:rPr>
        <w:t>)</w:t>
      </w:r>
      <w:r w:rsidR="000A6DB0">
        <w:rPr>
          <w:rFonts w:cs="Arial"/>
        </w:rPr>
        <w:t xml:space="preserve"> FENo values</w:t>
      </w:r>
      <w:r w:rsidRPr="000E25AF" w:rsidR="000A6DB0">
        <w:rPr>
          <w:noProof/>
        </w:rPr>
        <w:t xml:space="preserve"> </w:t>
      </w:r>
      <w:r w:rsidRPr="000E25AF">
        <w:rPr>
          <w:noProof/>
        </w:rPr>
        <w:tab/>
      </w:r>
      <w:r w:rsidR="00FA5BE9">
        <w:rPr>
          <w:noProof/>
        </w:rPr>
        <w:t>22</w:t>
      </w:r>
    </w:p>
    <w:p w:rsidRPr="000E25AF" w:rsidR="00077D91" w:rsidP="00F40163" w:rsidRDefault="00077D91" w14:paraId="04933F58" w14:textId="205820F1">
      <w:pPr>
        <w:pStyle w:val="TableofFigures"/>
        <w:rPr>
          <w:rFonts w:ascii="Times New Roman" w:hAnsi="Times New Roman"/>
          <w:noProof/>
          <w:sz w:val="24"/>
          <w:szCs w:val="24"/>
        </w:rPr>
      </w:pPr>
      <w:r w:rsidRPr="000E25AF">
        <w:rPr>
          <w:noProof/>
        </w:rPr>
        <w:t>Table 7</w:t>
      </w:r>
      <w:r w:rsidR="000E25AF">
        <w:rPr>
          <w:noProof/>
        </w:rPr>
        <w:tab/>
      </w:r>
      <w:r w:rsidR="00F40163">
        <w:rPr>
          <w:rFonts w:cs="Arial"/>
        </w:rPr>
        <w:t xml:space="preserve">Mean (SD) Sputum Differential cell counts at baseline and following Placebo and </w:t>
      </w:r>
      <w:r w:rsidRPr="001B247D" w:rsidR="00F40163">
        <w:rPr>
          <w:rFonts w:cs="Arial"/>
        </w:rPr>
        <w:t>Budesonide phosphate (BDP)/Formoterol 100/6 HFA pMDI</w:t>
      </w:r>
      <w:r w:rsidR="00F40163">
        <w:rPr>
          <w:rFonts w:cs="Arial"/>
        </w:rPr>
        <w:t>.</w:t>
      </w:r>
      <w:r w:rsidRPr="000E25AF">
        <w:rPr>
          <w:noProof/>
        </w:rPr>
        <w:tab/>
      </w:r>
      <w:r w:rsidR="00FA5BE9">
        <w:rPr>
          <w:noProof/>
        </w:rPr>
        <w:t>22</w:t>
      </w:r>
    </w:p>
    <w:p w:rsidRPr="000E25AF" w:rsidR="00077D91" w:rsidP="00FA5BE9" w:rsidRDefault="00077D91" w14:paraId="15BB517E" w14:textId="77C22313">
      <w:pPr>
        <w:pStyle w:val="TableofFigures"/>
        <w:rPr>
          <w:rFonts w:ascii="Times New Roman" w:hAnsi="Times New Roman"/>
          <w:noProof/>
          <w:sz w:val="24"/>
          <w:szCs w:val="24"/>
        </w:rPr>
      </w:pPr>
      <w:r w:rsidRPr="000E25AF">
        <w:rPr>
          <w:noProof/>
        </w:rPr>
        <w:t>Table 8</w:t>
      </w:r>
      <w:r w:rsidR="000E25AF">
        <w:rPr>
          <w:noProof/>
        </w:rPr>
        <w:tab/>
      </w:r>
      <w:r w:rsidR="00FA5BE9">
        <w:rPr>
          <w:noProof/>
        </w:rPr>
        <w:t>Summary of Adverse Events</w:t>
      </w:r>
      <w:r w:rsidRPr="000E25AF">
        <w:rPr>
          <w:noProof/>
        </w:rPr>
        <w:tab/>
      </w:r>
      <w:r w:rsidR="005A037B">
        <w:rPr>
          <w:noProof/>
        </w:rPr>
        <w:t>25</w:t>
      </w:r>
    </w:p>
    <w:p w:rsidRPr="000E25AF" w:rsidR="00077D91" w:rsidP="00FA5BE9" w:rsidRDefault="00077D91" w14:paraId="64B8FD68" w14:textId="3F1B7D75">
      <w:pPr>
        <w:pStyle w:val="TableofFigures"/>
        <w:rPr>
          <w:rFonts w:ascii="Times New Roman" w:hAnsi="Times New Roman"/>
          <w:noProof/>
          <w:sz w:val="24"/>
          <w:szCs w:val="24"/>
        </w:rPr>
      </w:pPr>
      <w:r w:rsidRPr="000E25AF">
        <w:rPr>
          <w:noProof/>
        </w:rPr>
        <w:t>Table 9</w:t>
      </w:r>
      <w:r w:rsidR="000E25AF">
        <w:rPr>
          <w:noProof/>
        </w:rPr>
        <w:tab/>
      </w:r>
      <w:r w:rsidR="00FA5BE9">
        <w:rPr>
          <w:noProof/>
        </w:rPr>
        <w:t>Number of Adverse Events and Body Systems</w:t>
      </w:r>
      <w:r w:rsidRPr="000E25AF">
        <w:rPr>
          <w:noProof/>
        </w:rPr>
        <w:tab/>
      </w:r>
      <w:r w:rsidR="00FA5BE9">
        <w:rPr>
          <w:noProof/>
        </w:rPr>
        <w:t>25</w:t>
      </w:r>
    </w:p>
    <w:p w:rsidRPr="000E25AF" w:rsidR="00077D91" w:rsidP="00E758AE" w:rsidRDefault="00077D91" w14:paraId="78F36CE3" w14:textId="1EFBBF68">
      <w:pPr>
        <w:pStyle w:val="TableofFigures"/>
        <w:rPr>
          <w:rFonts w:ascii="Times New Roman" w:hAnsi="Times New Roman"/>
          <w:noProof/>
          <w:sz w:val="24"/>
          <w:szCs w:val="24"/>
        </w:rPr>
      </w:pPr>
    </w:p>
    <w:p w:rsidRPr="00470B82" w:rsidR="00CD6FE7" w:rsidP="000E25AF" w:rsidRDefault="00CD6FE7" w14:paraId="1B1B403F" w14:textId="77777777">
      <w:pPr>
        <w:pStyle w:val="TableofFigures"/>
        <w:rPr>
          <w:lang w:val="en-GB"/>
        </w:rPr>
      </w:pPr>
      <w:r w:rsidRPr="000E25AF">
        <w:rPr>
          <w:szCs w:val="22"/>
        </w:rPr>
        <w:fldChar w:fldCharType="end"/>
      </w:r>
    </w:p>
    <w:p w:rsidR="00CD6FE7" w:rsidRDefault="00CD6FE7" w14:paraId="6396EE1F" w14:textId="77777777"/>
    <w:p w:rsidR="00CD6FE7" w:rsidRDefault="6FCDBDCB" w14:paraId="4CAB1D75" w14:textId="77777777">
      <w:pPr>
        <w:pStyle w:val="BodyText"/>
      </w:pPr>
      <w:r>
        <w:t>Adjust style in these TOCs to improve aesthetic quality, e.g., unbold titles.</w:t>
      </w:r>
    </w:p>
    <w:p w:rsidR="00CD6FE7" w:rsidRDefault="00CD6FE7" w14:paraId="0AD56CA3" w14:textId="77777777">
      <w:pPr>
        <w:pStyle w:val="Heading1"/>
      </w:pPr>
      <w:r>
        <w:br w:type="page"/>
      </w:r>
      <w:bookmarkStart w:name="_Toc99265856" w:id="3"/>
      <w:r>
        <w:lastRenderedPageBreak/>
        <w:t>List of Figures</w:t>
      </w:r>
      <w:bookmarkEnd w:id="3"/>
    </w:p>
    <w:p w:rsidR="00CD6FE7" w:rsidP="6FCDBDCB" w:rsidRDefault="00CD6FE7" w14:paraId="5F99232C" w14:textId="77777777">
      <w:pPr>
        <w:rPr>
          <w:color w:val="FF0000"/>
          <w:sz w:val="18"/>
          <w:szCs w:val="18"/>
        </w:rPr>
      </w:pPr>
      <w:r w:rsidRPr="6FCDBDCB">
        <w:rPr>
          <w:vanish/>
          <w:color w:val="FF0000"/>
          <w:sz w:val="18"/>
          <w:szCs w:val="18"/>
        </w:rPr>
        <w:t>Remember to refresh the in-text and end-of-text table of contents after any additions/deletions/changes in the body of the report.  Refresh the table of contents by positioning your cursor within the table of contents and pressing the F9 key.</w:t>
      </w:r>
    </w:p>
    <w:tbl>
      <w:tblPr>
        <w:tblW w:w="0" w:type="auto"/>
        <w:tblInd w:w="8" w:type="dxa"/>
        <w:tblBorders>
          <w:bottom w:val="single" w:color="auto" w:sz="12" w:space="0"/>
        </w:tblBorders>
        <w:tblLayout w:type="fixed"/>
        <w:tblCellMar>
          <w:left w:w="0" w:type="dxa"/>
          <w:right w:w="0" w:type="dxa"/>
        </w:tblCellMar>
        <w:tblLook w:val="0000" w:firstRow="0" w:lastRow="0" w:firstColumn="0" w:lastColumn="0" w:noHBand="0" w:noVBand="0"/>
      </w:tblPr>
      <w:tblGrid>
        <w:gridCol w:w="1742"/>
        <w:gridCol w:w="144"/>
        <w:gridCol w:w="6307"/>
        <w:gridCol w:w="259"/>
        <w:gridCol w:w="936"/>
      </w:tblGrid>
      <w:tr w:rsidR="00CD6FE7" w:rsidTr="423221CA" w14:paraId="371E842A" w14:textId="77777777">
        <w:trPr>
          <w:cantSplit/>
        </w:trPr>
        <w:tc>
          <w:tcPr>
            <w:tcW w:w="1742" w:type="dxa"/>
          </w:tcPr>
          <w:p w:rsidR="00CD6FE7" w:rsidP="423221CA" w:rsidRDefault="423221CA" w14:paraId="188E122A" w14:textId="77777777">
            <w:pPr>
              <w:spacing w:before="60" w:after="60"/>
              <w:rPr>
                <w:b/>
                <w:bCs/>
              </w:rPr>
            </w:pPr>
            <w:r w:rsidRPr="423221CA">
              <w:rPr>
                <w:b/>
                <w:bCs/>
              </w:rPr>
              <w:t>In-Text</w:t>
            </w:r>
            <w:r w:rsidR="00CD6FE7">
              <w:br/>
            </w:r>
            <w:r w:rsidRPr="423221CA">
              <w:rPr>
                <w:b/>
                <w:bCs/>
              </w:rPr>
              <w:t>Figure</w:t>
            </w:r>
          </w:p>
        </w:tc>
        <w:tc>
          <w:tcPr>
            <w:tcW w:w="144" w:type="dxa"/>
          </w:tcPr>
          <w:p w:rsidR="00CD6FE7" w:rsidRDefault="00CD6FE7" w14:paraId="2593887F" w14:textId="77777777">
            <w:pPr>
              <w:spacing w:before="60" w:after="60"/>
            </w:pPr>
          </w:p>
        </w:tc>
        <w:tc>
          <w:tcPr>
            <w:tcW w:w="6307" w:type="dxa"/>
          </w:tcPr>
          <w:p w:rsidR="00CD6FE7" w:rsidP="423221CA" w:rsidRDefault="00CD6FE7" w14:paraId="7A3752AE" w14:textId="77777777">
            <w:pPr>
              <w:spacing w:before="60" w:after="60"/>
              <w:jc w:val="center"/>
              <w:rPr>
                <w:b/>
                <w:bCs/>
              </w:rPr>
            </w:pPr>
            <w:r>
              <w:br/>
            </w:r>
            <w:r w:rsidRPr="423221CA" w:rsidR="423221CA">
              <w:rPr>
                <w:b/>
                <w:bCs/>
              </w:rPr>
              <w:t>Description</w:t>
            </w:r>
          </w:p>
        </w:tc>
        <w:tc>
          <w:tcPr>
            <w:tcW w:w="259" w:type="dxa"/>
          </w:tcPr>
          <w:p w:rsidR="00CD6FE7" w:rsidRDefault="00CD6FE7" w14:paraId="6A6A7E79" w14:textId="77777777">
            <w:pPr>
              <w:spacing w:before="60" w:after="60"/>
            </w:pPr>
          </w:p>
        </w:tc>
        <w:tc>
          <w:tcPr>
            <w:tcW w:w="936" w:type="dxa"/>
          </w:tcPr>
          <w:p w:rsidR="00CD6FE7" w:rsidP="423221CA" w:rsidRDefault="00CD6FE7" w14:paraId="16C44906" w14:textId="77777777">
            <w:pPr>
              <w:spacing w:before="60" w:after="60"/>
              <w:jc w:val="right"/>
              <w:rPr>
                <w:b/>
                <w:bCs/>
              </w:rPr>
            </w:pPr>
            <w:r>
              <w:br/>
            </w:r>
            <w:r w:rsidRPr="423221CA" w:rsidR="423221CA">
              <w:rPr>
                <w:b/>
                <w:bCs/>
              </w:rPr>
              <w:t>Page</w:t>
            </w:r>
          </w:p>
        </w:tc>
      </w:tr>
    </w:tbl>
    <w:p w:rsidR="00CD6FE7" w:rsidRDefault="00CD6FE7" w14:paraId="005B62CC" w14:textId="77777777"/>
    <w:p w:rsidRPr="000E25AF" w:rsidR="000E25AF" w:rsidP="00976740" w:rsidRDefault="00CD6FE7" w14:paraId="7625A02F" w14:textId="673D6B4C">
      <w:pPr>
        <w:pStyle w:val="TableofFigures"/>
        <w:tabs>
          <w:tab w:val="clear" w:pos="1080"/>
          <w:tab w:val="left" w:pos="1170"/>
        </w:tabs>
        <w:ind w:left="1170" w:hanging="1170"/>
        <w:rPr>
          <w:rFonts w:ascii="Times New Roman" w:hAnsi="Times New Roman"/>
          <w:noProof/>
          <w:sz w:val="24"/>
          <w:szCs w:val="24"/>
        </w:rPr>
      </w:pPr>
      <w:r w:rsidRPr="000E25AF">
        <w:fldChar w:fldCharType="begin"/>
      </w:r>
      <w:r w:rsidRPr="000E25AF">
        <w:instrText xml:space="preserve"> TOC \c "Figure" </w:instrText>
      </w:r>
      <w:r w:rsidRPr="000E25AF">
        <w:fldChar w:fldCharType="separate"/>
      </w:r>
      <w:r w:rsidRPr="000E25AF" w:rsidR="000E25AF">
        <w:rPr>
          <w:noProof/>
        </w:rPr>
        <w:t>Figure 1</w:t>
      </w:r>
      <w:r w:rsidR="000E25AF">
        <w:rPr>
          <w:noProof/>
        </w:rPr>
        <w:tab/>
      </w:r>
      <w:r w:rsidR="00AB1C73">
        <w:rPr>
          <w:lang w:eastAsia="zh-CN"/>
        </w:rPr>
        <w:t>A</w:t>
      </w:r>
      <w:r w:rsidRPr="00175285" w:rsidR="00AB1C73">
        <w:rPr>
          <w:lang w:eastAsia="zh-CN"/>
        </w:rPr>
        <w:t>rea under dose response curve to ADP 0-10 µm of %Platelet monocyte aggregation,  P selectin expression (%) and platelet fibrinogen expression</w:t>
      </w:r>
      <w:r w:rsidR="00AB1C73">
        <w:rPr>
          <w:lang w:eastAsia="zh-CN"/>
        </w:rPr>
        <w:t>…</w:t>
      </w:r>
      <w:r w:rsidRPr="000E25AF" w:rsidR="00AB1C73">
        <w:rPr>
          <w:noProof/>
        </w:rPr>
        <w:t xml:space="preserve"> </w:t>
      </w:r>
      <w:r w:rsidR="00976740">
        <w:rPr>
          <w:noProof/>
        </w:rPr>
        <w:t>19</w:t>
      </w:r>
    </w:p>
    <w:p w:rsidRPr="000E25AF" w:rsidR="000E25AF" w:rsidP="00976740" w:rsidRDefault="000E25AF" w14:paraId="776F9D26" w14:textId="31C09745">
      <w:pPr>
        <w:pStyle w:val="TableofFigures"/>
        <w:tabs>
          <w:tab w:val="clear" w:pos="1080"/>
          <w:tab w:val="left" w:pos="1170"/>
        </w:tabs>
        <w:ind w:left="1170" w:hanging="1170"/>
        <w:rPr>
          <w:rFonts w:ascii="Times New Roman" w:hAnsi="Times New Roman"/>
          <w:noProof/>
          <w:sz w:val="24"/>
          <w:szCs w:val="24"/>
        </w:rPr>
      </w:pPr>
      <w:r w:rsidRPr="000E25AF">
        <w:rPr>
          <w:noProof/>
        </w:rPr>
        <w:t>Figure 2</w:t>
      </w:r>
      <w:r>
        <w:rPr>
          <w:noProof/>
        </w:rPr>
        <w:tab/>
      </w:r>
      <w:r w:rsidRPr="002B4DAB" w:rsidR="00976740">
        <w:rPr>
          <w:lang w:eastAsia="zh-CN"/>
        </w:rPr>
        <w:t xml:space="preserve">Mean change in spirometric measures from baseline following 4 weeks treatment with BDP/Formoterol 100/6 HFA pMDI  2 puffs BD versus matched placebo </w:t>
      </w:r>
      <w:r w:rsidRPr="000E25AF">
        <w:rPr>
          <w:noProof/>
        </w:rPr>
        <w:tab/>
      </w:r>
      <w:r w:rsidR="00976740">
        <w:rPr>
          <w:noProof/>
        </w:rPr>
        <w:t>21</w:t>
      </w:r>
    </w:p>
    <w:p w:rsidR="00976740" w:rsidP="00976740" w:rsidRDefault="000E25AF" w14:paraId="6F2DCC17" w14:textId="77777777">
      <w:pPr>
        <w:rPr>
          <w:rFonts w:cs="Arial"/>
          <w:bCs/>
          <w:sz w:val="20"/>
        </w:rPr>
      </w:pPr>
      <w:r w:rsidRPr="000E25AF">
        <w:rPr>
          <w:noProof/>
        </w:rPr>
        <w:t>Figure 3</w:t>
      </w:r>
      <w:r w:rsidR="00976740">
        <w:rPr>
          <w:noProof/>
        </w:rPr>
        <w:t xml:space="preserve">      </w:t>
      </w:r>
      <w:r w:rsidRPr="00F40163" w:rsidR="00976740">
        <w:rPr>
          <w:rFonts w:cs="Arial"/>
          <w:bCs/>
          <w:sz w:val="20"/>
        </w:rPr>
        <w:t>Graph of correlation baseline FE</w:t>
      </w:r>
      <w:r w:rsidRPr="00F40163" w:rsidR="00976740">
        <w:rPr>
          <w:rFonts w:cs="Arial"/>
          <w:bCs/>
          <w:sz w:val="20"/>
          <w:vertAlign w:val="subscript"/>
        </w:rPr>
        <w:t>NO</w:t>
      </w:r>
      <w:r w:rsidRPr="00F40163" w:rsidR="00976740">
        <w:rPr>
          <w:rFonts w:cs="Arial"/>
          <w:bCs/>
          <w:sz w:val="20"/>
        </w:rPr>
        <w:t xml:space="preserve"> (PPB) with baseline % Sputum Eosinophil </w:t>
      </w:r>
    </w:p>
    <w:p w:rsidRPr="00976740" w:rsidR="000E25AF" w:rsidP="00976740" w:rsidRDefault="00976740" w14:paraId="72601BB9" w14:textId="5145E7BA">
      <w:pPr>
        <w:ind w:left="450" w:firstLine="720"/>
        <w:rPr>
          <w:rFonts w:cs="Arial"/>
          <w:bCs/>
          <w:sz w:val="16"/>
          <w:szCs w:val="16"/>
        </w:rPr>
      </w:pPr>
      <w:r w:rsidRPr="00F40163">
        <w:rPr>
          <w:rFonts w:cs="Arial"/>
          <w:bCs/>
          <w:sz w:val="20"/>
        </w:rPr>
        <w:t>differential cell counts (N=9</w:t>
      </w:r>
      <w:r>
        <w:rPr>
          <w:rFonts w:cs="Arial"/>
          <w:bCs/>
          <w:sz w:val="16"/>
          <w:szCs w:val="16"/>
        </w:rPr>
        <w:t>)</w:t>
      </w:r>
      <w:r>
        <w:rPr>
          <w:noProof/>
        </w:rPr>
        <w:t>………………………………………………………………...23</w:t>
      </w:r>
      <w:r w:rsidRPr="00976740">
        <w:rPr>
          <w:rFonts w:cs="Arial"/>
          <w:bCs/>
          <w:sz w:val="16"/>
          <w:szCs w:val="16"/>
        </w:rPr>
        <w:t xml:space="preserve"> </w:t>
      </w:r>
    </w:p>
    <w:p w:rsidR="00CD6FE7" w:rsidP="000E25AF" w:rsidRDefault="00CD6FE7" w14:paraId="74386399" w14:textId="77777777">
      <w:pPr>
        <w:pStyle w:val="TableofFigures"/>
        <w:tabs>
          <w:tab w:val="clear" w:pos="1080"/>
          <w:tab w:val="left" w:pos="1170"/>
        </w:tabs>
        <w:spacing w:before="0"/>
        <w:ind w:left="1170" w:hanging="1170"/>
      </w:pPr>
      <w:r w:rsidRPr="000E25AF">
        <w:fldChar w:fldCharType="end"/>
      </w:r>
    </w:p>
    <w:p w:rsidR="00CD6FE7" w:rsidRDefault="00CD6FE7" w14:paraId="363E9AA8" w14:textId="77777777">
      <w:pPr>
        <w:keepNext/>
        <w:keepLines/>
        <w:jc w:val="center"/>
        <w:rPr>
          <w:sz w:val="20"/>
        </w:rPr>
      </w:pPr>
    </w:p>
    <w:p w:rsidR="00CD6FE7" w:rsidP="00B50BD2" w:rsidRDefault="00B50BD2" w14:paraId="3874F8A7" w14:textId="1801C3B5">
      <w:pPr>
        <w:pStyle w:val="Heading1"/>
        <w:numPr>
          <w:ilvl w:val="0"/>
          <w:numId w:val="0"/>
        </w:numPr>
        <w:jc w:val="left"/>
      </w:pPr>
      <w:r>
        <w:t xml:space="preserve"> </w:t>
      </w:r>
    </w:p>
    <w:p w:rsidR="00CD6FE7" w:rsidRDefault="00CD6FE7" w14:paraId="345ED815" w14:textId="77777777">
      <w:r>
        <w:br w:type="page"/>
      </w:r>
    </w:p>
    <w:p w:rsidR="00CD6FE7" w:rsidRDefault="00CD6FE7" w14:paraId="5E56D8C2" w14:textId="77777777">
      <w:pPr>
        <w:pStyle w:val="Heading1"/>
      </w:pPr>
      <w:bookmarkStart w:name="_Toc99265858" w:id="4"/>
      <w:r>
        <w:lastRenderedPageBreak/>
        <w:t>Ethics</w:t>
      </w:r>
      <w:bookmarkEnd w:id="4"/>
    </w:p>
    <w:p w:rsidR="00CD6FE7" w:rsidRDefault="00CD6FE7" w14:paraId="4938FC37" w14:textId="77777777"/>
    <w:bookmarkStart w:name="_Toc400955177" w:id="5"/>
    <w:bookmarkStart w:name="_Toc410611710" w:id="6"/>
    <w:bookmarkStart w:name="_Toc412869005" w:id="7"/>
    <w:bookmarkStart w:name="_Toc413563632" w:id="8"/>
    <w:p w:rsidR="00CD6FE7" w:rsidRDefault="00CD6FE7" w14:paraId="781AA363" w14:textId="77777777">
      <w:pPr>
        <w:rPr>
          <w:b/>
          <w:bCs/>
        </w:rPr>
      </w:pPr>
      <w:r>
        <w:rPr>
          <w:b/>
          <w:bCs/>
        </w:rPr>
        <w:fldChar w:fldCharType="begin"/>
      </w:r>
      <w:r>
        <w:rPr>
          <w:b/>
          <w:bCs/>
        </w:rPr>
        <w:instrText xml:space="preserve"> MACROBUTTON HelpClrptv41 Institutional Review Board (IRB) or Independent Ethics Committee (IEC) </w:instrText>
      </w:r>
      <w:r>
        <w:rPr>
          <w:b/>
          <w:bCs/>
        </w:rPr>
        <w:fldChar w:fldCharType="begin"/>
      </w:r>
      <w:r>
        <w:rPr>
          <w:b/>
          <w:bCs/>
        </w:rPr>
        <w:instrText xml:space="preserve"> SET clrptv4 "Institutional Review Board or Independent Ethics Committee"</w:instrText>
      </w:r>
      <w:r>
        <w:rPr>
          <w:b/>
          <w:bCs/>
        </w:rPr>
        <w:fldChar w:fldCharType="separate"/>
      </w:r>
      <w:r>
        <w:rPr>
          <w:b/>
          <w:bCs/>
          <w:noProof/>
        </w:rPr>
        <w:instrText>Institutional Review Board or Independent Ethics Committee</w:instrText>
      </w:r>
      <w:r>
        <w:rPr>
          <w:b/>
          <w:bCs/>
        </w:rPr>
        <w:fldChar w:fldCharType="end"/>
      </w:r>
      <w:r>
        <w:rPr>
          <w:b/>
          <w:bCs/>
        </w:rPr>
        <w:fldChar w:fldCharType="end"/>
      </w:r>
      <w:bookmarkEnd w:id="5"/>
      <w:bookmarkEnd w:id="6"/>
      <w:bookmarkEnd w:id="7"/>
      <w:bookmarkEnd w:id="8"/>
    </w:p>
    <w:p w:rsidR="004F2049" w:rsidP="004F2049" w:rsidRDefault="004F2049" w14:paraId="6C8960CC" w14:textId="77777777">
      <w:bookmarkStart w:name="_Toc400955178" w:id="9"/>
      <w:bookmarkStart w:name="_Toc410611711" w:id="10"/>
      <w:bookmarkStart w:name="_Toc412869006" w:id="11"/>
      <w:bookmarkStart w:name="_Toc413563633" w:id="12"/>
    </w:p>
    <w:p w:rsidRPr="00314E6F" w:rsidR="008D0E1E" w:rsidP="008D0E1E" w:rsidRDefault="008D0E1E" w14:paraId="6CE2B1A5" w14:textId="5D29AC1E">
      <w:pPr>
        <w:rPr>
          <w:sz w:val="20"/>
        </w:rPr>
      </w:pPr>
      <w:r>
        <w:rPr>
          <w:rFonts w:cs="Arial"/>
          <w:color w:val="000000"/>
          <w:sz w:val="20"/>
        </w:rPr>
        <w:t>YORKSHIRE ON THE HUMBER</w:t>
      </w:r>
      <w:r w:rsidRPr="00314E6F">
        <w:rPr>
          <w:rFonts w:cs="Arial"/>
          <w:color w:val="000000"/>
          <w:sz w:val="20"/>
        </w:rPr>
        <w:t xml:space="preserve"> – Leeds East</w:t>
      </w:r>
      <w:r w:rsidRPr="00314E6F">
        <w:rPr>
          <w:sz w:val="20"/>
        </w:rPr>
        <w:t xml:space="preserve"> NREC Committee,</w:t>
      </w:r>
    </w:p>
    <w:p w:rsidR="004F2049" w:rsidP="004F2049" w:rsidRDefault="004F2049" w14:paraId="7942E5DD" w14:textId="77777777">
      <w:pPr>
        <w:tabs>
          <w:tab w:val="left" w:pos="3780"/>
        </w:tabs>
      </w:pPr>
    </w:p>
    <w:p w:rsidRPr="00314E6F" w:rsidR="008D0E1E" w:rsidP="008D0E1E" w:rsidRDefault="008D0E1E" w14:paraId="4A12D7FF" w14:textId="151BA8B6">
      <w:pPr>
        <w:rPr>
          <w:rFonts w:cs="Arial"/>
          <w:color w:val="000000"/>
          <w:sz w:val="20"/>
        </w:rPr>
      </w:pPr>
      <w:r>
        <w:t xml:space="preserve">Address:  </w:t>
      </w:r>
      <w:r>
        <w:tab/>
      </w:r>
      <w:r w:rsidRPr="00314E6F">
        <w:rPr>
          <w:rFonts w:cs="Arial"/>
          <w:color w:val="000000"/>
          <w:sz w:val="20"/>
        </w:rPr>
        <w:t>Jarrow Business Centre</w:t>
      </w:r>
      <w:r>
        <w:rPr>
          <w:rFonts w:cs="Arial"/>
          <w:color w:val="000000"/>
          <w:sz w:val="20"/>
        </w:rPr>
        <w:t>,</w:t>
      </w:r>
    </w:p>
    <w:p w:rsidRPr="00314E6F" w:rsidR="008D0E1E" w:rsidP="008D0E1E" w:rsidRDefault="008D0E1E" w14:paraId="4FF5385D" w14:textId="77777777">
      <w:pPr>
        <w:ind w:left="720" w:firstLine="720"/>
        <w:rPr>
          <w:rFonts w:cs="Arial"/>
          <w:color w:val="000000"/>
          <w:sz w:val="20"/>
        </w:rPr>
      </w:pPr>
      <w:r w:rsidRPr="00314E6F">
        <w:rPr>
          <w:rFonts w:cs="Arial"/>
          <w:color w:val="000000"/>
          <w:sz w:val="20"/>
        </w:rPr>
        <w:t>Rolling Mill Road</w:t>
      </w:r>
      <w:r>
        <w:rPr>
          <w:rFonts w:cs="Arial"/>
          <w:color w:val="000000"/>
          <w:sz w:val="20"/>
        </w:rPr>
        <w:t>,</w:t>
      </w:r>
    </w:p>
    <w:p w:rsidRPr="00314E6F" w:rsidR="008D0E1E" w:rsidP="008D0E1E" w:rsidRDefault="008D0E1E" w14:paraId="0D8022C0" w14:textId="77777777">
      <w:pPr>
        <w:ind w:left="720" w:firstLine="720"/>
        <w:rPr>
          <w:rFonts w:cs="Arial"/>
          <w:color w:val="000000"/>
          <w:sz w:val="20"/>
        </w:rPr>
      </w:pPr>
      <w:r w:rsidRPr="00314E6F">
        <w:rPr>
          <w:rFonts w:cs="Arial"/>
          <w:color w:val="000000"/>
          <w:sz w:val="20"/>
        </w:rPr>
        <w:t>Jarrow</w:t>
      </w:r>
      <w:r>
        <w:rPr>
          <w:rFonts w:cs="Arial"/>
          <w:color w:val="000000"/>
          <w:sz w:val="20"/>
        </w:rPr>
        <w:t>,</w:t>
      </w:r>
    </w:p>
    <w:p w:rsidRPr="00314E6F" w:rsidR="008D0E1E" w:rsidP="008D0E1E" w:rsidRDefault="008D0E1E" w14:paraId="07C1E6DC" w14:textId="77777777">
      <w:pPr>
        <w:ind w:left="720" w:firstLine="720"/>
        <w:rPr>
          <w:rFonts w:cs="Arial"/>
          <w:color w:val="000000"/>
          <w:sz w:val="20"/>
        </w:rPr>
      </w:pPr>
      <w:r w:rsidRPr="00314E6F">
        <w:rPr>
          <w:rFonts w:cs="Arial"/>
          <w:color w:val="000000"/>
          <w:sz w:val="20"/>
        </w:rPr>
        <w:t>NE32 3DT</w:t>
      </w:r>
    </w:p>
    <w:p w:rsidR="004F2049" w:rsidP="008D0E1E" w:rsidRDefault="008D0E1E" w14:paraId="4E2307E5" w14:textId="558F1BFD">
      <w:pPr>
        <w:tabs>
          <w:tab w:val="left" w:pos="1170"/>
        </w:tabs>
      </w:pPr>
      <w:r>
        <w:t xml:space="preserve"> </w:t>
      </w:r>
    </w:p>
    <w:p w:rsidR="004F2049" w:rsidP="004F2049" w:rsidRDefault="004F2049" w14:paraId="7AC154B0" w14:textId="77777777">
      <w:pPr>
        <w:tabs>
          <w:tab w:val="left" w:pos="3780"/>
        </w:tabs>
      </w:pPr>
      <w:r>
        <w:tab/>
      </w:r>
    </w:p>
    <w:p w:rsidR="004F2049" w:rsidP="008D0E1E" w:rsidRDefault="6FCDBDCB" w14:paraId="4D9DF61E" w14:textId="37F4A7C4">
      <w:r>
        <w:t>The IRB/IEC complied with applicable requirements defined in ICH GCP and local regulations.  The study did not commence until the IRB/IEC had approved the protocol and the subject consent form</w:t>
      </w:r>
      <w:r w:rsidR="008D0E1E">
        <w:t xml:space="preserve"> along with any advertisements,</w:t>
      </w:r>
      <w:r>
        <w:t xml:space="preserve"> questionnaires, if applicable.  The IRB/IEC's approval was documented in writing to the Investigator and a copy was provided to the Sponsor.</w:t>
      </w:r>
    </w:p>
    <w:p w:rsidR="004F2049" w:rsidP="004F2049" w:rsidRDefault="004F2049" w14:paraId="269615EC" w14:textId="77777777"/>
    <w:p w:rsidR="004F2049" w:rsidP="004F2049" w:rsidRDefault="6FCDBDCB" w14:paraId="7226F1DB" w14:textId="77777777">
      <w:r>
        <w:t>Furthermore, the Sponsor and Investigator agreed to inform the independent ethics committee of all subsequent protocol amendments and serious or unexpected adverse events (AEs) which affected the safety of the subjects or the conduct of the trial.</w:t>
      </w:r>
    </w:p>
    <w:p w:rsidR="000B3C89" w:rsidP="004F2049" w:rsidRDefault="000B3C89" w14:paraId="0A18369A" w14:textId="77777777"/>
    <w:p w:rsidR="004F2049" w:rsidP="004F2049" w:rsidRDefault="004F2049" w14:paraId="0EA80EFD" w14:textId="77777777"/>
    <w:p w:rsidR="00CD6FE7" w:rsidRDefault="00CD6FE7" w14:paraId="1718628E" w14:textId="77777777">
      <w:pPr>
        <w:rPr>
          <w:b/>
          <w:bCs/>
        </w:rPr>
      </w:pPr>
      <w:r>
        <w:rPr>
          <w:b/>
          <w:bCs/>
        </w:rPr>
        <w:fldChar w:fldCharType="begin"/>
      </w:r>
      <w:r>
        <w:rPr>
          <w:b/>
          <w:bCs/>
        </w:rPr>
        <w:instrText xml:space="preserve"> MACROBUTTON HelpClrptv41 Ethical Conduct of the Study </w:instrText>
      </w:r>
      <w:r>
        <w:rPr>
          <w:b/>
          <w:bCs/>
        </w:rPr>
        <w:fldChar w:fldCharType="begin"/>
      </w:r>
      <w:r>
        <w:rPr>
          <w:b/>
          <w:bCs/>
        </w:rPr>
        <w:instrText xml:space="preserve"> SET clrptv4 "3.4.2 Ethical Conduct of the Study"</w:instrText>
      </w:r>
      <w:r>
        <w:rPr>
          <w:b/>
          <w:bCs/>
        </w:rPr>
        <w:fldChar w:fldCharType="separate"/>
      </w:r>
      <w:r>
        <w:rPr>
          <w:b/>
          <w:bCs/>
          <w:noProof/>
        </w:rPr>
        <w:instrText>3.4.2 Ethical Conduct of the Study</w:instrText>
      </w:r>
      <w:r>
        <w:rPr>
          <w:b/>
          <w:bCs/>
        </w:rPr>
        <w:fldChar w:fldCharType="end"/>
      </w:r>
      <w:r>
        <w:rPr>
          <w:b/>
          <w:bCs/>
        </w:rPr>
        <w:fldChar w:fldCharType="end"/>
      </w:r>
      <w:bookmarkEnd w:id="9"/>
      <w:bookmarkEnd w:id="10"/>
      <w:bookmarkEnd w:id="11"/>
      <w:bookmarkEnd w:id="12"/>
      <w:r>
        <w:rPr>
          <w:b/>
          <w:bCs/>
        </w:rPr>
        <w:t xml:space="preserve"> </w:t>
      </w:r>
    </w:p>
    <w:p w:rsidR="00CD6FE7" w:rsidRDefault="00CD6FE7" w14:paraId="5C6F4A41" w14:textId="77777777">
      <w:bookmarkStart w:name="_Toc400955179" w:id="13"/>
    </w:p>
    <w:p w:rsidR="004F2049" w:rsidP="004F2049" w:rsidRDefault="6FCDBDCB" w14:paraId="685C900D" w14:textId="77777777">
      <w:r>
        <w:t>This study was conducted in accordance with the ethical principles that have their origins in the Declaration of Helsinki.</w:t>
      </w:r>
    </w:p>
    <w:p w:rsidR="000B3C89" w:rsidP="004F2049" w:rsidRDefault="000B3C89" w14:paraId="27D78D7A" w14:textId="77777777"/>
    <w:p w:rsidR="00106888" w:rsidP="00106888" w:rsidRDefault="00106888" w14:paraId="4BDBEEFB" w14:textId="77777777">
      <w:pPr>
        <w:rPr>
          <w:rFonts w:cs="Arial"/>
        </w:rPr>
      </w:pPr>
    </w:p>
    <w:bookmarkStart w:name="_Toc410611712" w:id="14"/>
    <w:bookmarkStart w:name="_Toc412869007" w:id="15"/>
    <w:bookmarkStart w:name="_Toc413563634" w:id="16"/>
    <w:p w:rsidR="00CD6FE7" w:rsidRDefault="00CD6FE7" w14:paraId="7B0065A1" w14:textId="77777777">
      <w:pPr>
        <w:rPr>
          <w:b/>
          <w:bCs/>
        </w:rPr>
      </w:pPr>
      <w:r>
        <w:rPr>
          <w:b/>
          <w:bCs/>
        </w:rPr>
        <w:fldChar w:fldCharType="begin"/>
      </w:r>
      <w:r>
        <w:rPr>
          <w:b/>
          <w:bCs/>
        </w:rPr>
        <w:instrText xml:space="preserve"> MACROBUTTON HelpClrptv41 Subject Information and Consent </w:instrText>
      </w:r>
      <w:r>
        <w:rPr>
          <w:b/>
          <w:bCs/>
        </w:rPr>
        <w:fldChar w:fldCharType="begin"/>
      </w:r>
      <w:r>
        <w:rPr>
          <w:b/>
          <w:bCs/>
        </w:rPr>
        <w:instrText xml:space="preserve"> SET clrptv4 "3.4.3 Patient Information and Consent"</w:instrText>
      </w:r>
      <w:r>
        <w:rPr>
          <w:b/>
          <w:bCs/>
        </w:rPr>
        <w:fldChar w:fldCharType="separate"/>
      </w:r>
      <w:r>
        <w:rPr>
          <w:b/>
          <w:bCs/>
          <w:noProof/>
        </w:rPr>
        <w:instrText>3.4.3 Patient Information and Consent</w:instrText>
      </w:r>
      <w:r>
        <w:rPr>
          <w:b/>
          <w:bCs/>
        </w:rPr>
        <w:fldChar w:fldCharType="end"/>
      </w:r>
      <w:r>
        <w:rPr>
          <w:b/>
          <w:bCs/>
        </w:rPr>
        <w:fldChar w:fldCharType="end"/>
      </w:r>
      <w:bookmarkEnd w:id="13"/>
      <w:bookmarkEnd w:id="14"/>
      <w:bookmarkEnd w:id="15"/>
      <w:bookmarkEnd w:id="16"/>
      <w:r>
        <w:rPr>
          <w:b/>
          <w:bCs/>
        </w:rPr>
        <w:t xml:space="preserve"> </w:t>
      </w:r>
    </w:p>
    <w:p w:rsidR="00CD6FE7" w:rsidRDefault="00CD6FE7" w14:paraId="69E4EFB8" w14:textId="77777777"/>
    <w:p w:rsidR="004F2049" w:rsidP="004F2049" w:rsidRDefault="6FCDBDCB" w14:paraId="4C056E1B" w14:textId="77777777">
      <w:r>
        <w:t>Independent Ethics Committee approval of the Informed Consent was obtained prior to its use.  This consent form complied with all applicable regulations governing the protection of human subjects.</w:t>
      </w:r>
    </w:p>
    <w:p w:rsidR="004F2049" w:rsidP="004F2049" w:rsidRDefault="004F2049" w14:paraId="4BB549DC" w14:textId="77777777"/>
    <w:p w:rsidR="004F2049" w:rsidP="004F2049" w:rsidRDefault="6FCDBDCB" w14:paraId="341B7B81" w14:textId="77777777">
      <w:r>
        <w:t>Each subject signed an Informed Consent to participate in the study.  The consent form was given to the subject and a signed copy was retained by the Investigator.</w:t>
      </w:r>
    </w:p>
    <w:p w:rsidR="004F2049" w:rsidP="004F2049" w:rsidRDefault="004F2049" w14:paraId="1CFD2F00" w14:textId="77777777"/>
    <w:p w:rsidR="004F2049" w:rsidP="004F2049" w:rsidRDefault="6FCDBDCB" w14:paraId="4832AF14" w14:textId="77777777">
      <w:r>
        <w:t>Subjects could withdraw from participation in the study at any time.  Additionally, the Investigator could withdraw subjects from the study if it was in the best interest of the subjects.  The reason for all subject withdrawals from the study was documented on the appropriate CRF.</w:t>
      </w:r>
    </w:p>
    <w:p w:rsidR="00CD6FE7" w:rsidRDefault="00CD6FE7" w14:paraId="15F733FE" w14:textId="77777777"/>
    <w:p w:rsidR="004F2049" w:rsidP="004F2049" w:rsidRDefault="00CD6FE7" w14:paraId="43D5C0AB" w14:textId="77777777">
      <w:r>
        <w:br w:type="page"/>
      </w:r>
      <w:bookmarkStart w:name="_Toc400955176" w:id="17"/>
    </w:p>
    <w:p w:rsidR="004F2049" w:rsidP="004F2049" w:rsidRDefault="004F2049" w14:paraId="21EFD6FD" w14:textId="77777777">
      <w:pPr>
        <w:pStyle w:val="Heading1"/>
      </w:pPr>
      <w:bookmarkStart w:name="_Toc48379552" w:id="18"/>
      <w:bookmarkStart w:name="_Toc90218497" w:id="19"/>
      <w:bookmarkStart w:name="_Toc99265859" w:id="20"/>
      <w:bookmarkEnd w:id="17"/>
      <w:r>
        <w:lastRenderedPageBreak/>
        <w:t>Study Administrative Structure</w:t>
      </w:r>
      <w:bookmarkEnd w:id="18"/>
      <w:bookmarkEnd w:id="19"/>
      <w:bookmarkEnd w:id="20"/>
    </w:p>
    <w:p w:rsidR="004F2049" w:rsidP="008D0E1E" w:rsidRDefault="6FCDBDCB" w14:paraId="5D3454F3" w14:textId="2618379B">
      <w:r>
        <w:t xml:space="preserve">This study occurred at a single study </w:t>
      </w:r>
      <w:r w:rsidR="008D0E1E">
        <w:t>site under the direction of Dr Simon Hart</w:t>
      </w:r>
      <w:r>
        <w:t xml:space="preserve">, Principal Investigator.  Overall management of the study was conducted by </w:t>
      </w:r>
      <w:r w:rsidR="008D0E1E">
        <w:t xml:space="preserve">Research and </w:t>
      </w:r>
      <w:r w:rsidR="008E5CE4">
        <w:t>Development</w:t>
      </w:r>
      <w:r w:rsidR="008D0E1E">
        <w:t xml:space="preserve"> office, Daisy Building, Castle Hill Hospital. </w:t>
      </w:r>
    </w:p>
    <w:p w:rsidR="004F2049" w:rsidP="004F2049" w:rsidRDefault="004F2049" w14:paraId="383EEE0B" w14:textId="77777777"/>
    <w:p w:rsidR="004F2049" w:rsidP="004F2049" w:rsidRDefault="004F2049" w14:paraId="46A2B352" w14:textId="77777777"/>
    <w:p w:rsidR="004F2049" w:rsidP="6FCDBDCB" w:rsidRDefault="6FCDBDCB" w14:paraId="05AA924F" w14:textId="77777777">
      <w:pPr>
        <w:rPr>
          <w:b/>
          <w:bCs/>
        </w:rPr>
      </w:pPr>
      <w:r w:rsidRPr="6FCDBDCB">
        <w:rPr>
          <w:b/>
          <w:bCs/>
        </w:rPr>
        <w:t>Overall Study Management, Data Management, Statistical Analysis and Clinical Report</w:t>
      </w:r>
    </w:p>
    <w:p w:rsidR="004F2049" w:rsidP="004F2049" w:rsidRDefault="004F2049" w14:paraId="706399A0" w14:textId="77777777">
      <w:pPr>
        <w:pStyle w:val="Index1"/>
      </w:pPr>
    </w:p>
    <w:p w:rsidR="004F2049" w:rsidP="00233058" w:rsidRDefault="00233058" w14:paraId="11472509" w14:textId="5E03ACA7">
      <w:r>
        <w:t>Caroline Wright</w:t>
      </w:r>
    </w:p>
    <w:p w:rsidR="00233058" w:rsidP="00233058" w:rsidRDefault="00233058" w14:paraId="4E0366FF" w14:textId="44C7C799">
      <w:r>
        <w:t>Clinical Trials Manager,</w:t>
      </w:r>
    </w:p>
    <w:p w:rsidR="00233058" w:rsidP="00233058" w:rsidRDefault="00233058" w14:paraId="3F411D5C" w14:textId="728F7110">
      <w:r>
        <w:t>Castle Hill Hospital,</w:t>
      </w:r>
    </w:p>
    <w:p w:rsidR="00233058" w:rsidP="00233058" w:rsidRDefault="00233058" w14:paraId="03F163A9" w14:textId="4CDE554A">
      <w:r>
        <w:t xml:space="preserve">Cottingham </w:t>
      </w:r>
    </w:p>
    <w:p w:rsidR="004F2049" w:rsidP="004F2049" w:rsidRDefault="00233058" w14:paraId="494E9273" w14:textId="5118E01E">
      <w:r>
        <w:t>HU16 5JQ</w:t>
      </w:r>
    </w:p>
    <w:p w:rsidR="004F2049" w:rsidP="004F2049" w:rsidRDefault="6FCDBDCB" w14:paraId="7DE55260" w14:textId="77777777">
      <w:smartTag w:uri="urn:schemas-microsoft-com:office:smarttags" w:element="country-region">
        <w:smartTag w:uri="urn:schemas-microsoft-com:office:smarttags" w:element="place">
          <w:r>
            <w:t>United Kingdom</w:t>
          </w:r>
        </w:smartTag>
      </w:smartTag>
    </w:p>
    <w:p w:rsidR="004F2049" w:rsidP="004F2049" w:rsidRDefault="004F2049" w14:paraId="1B558EE4" w14:textId="77777777"/>
    <w:p w:rsidR="004F2049" w:rsidP="00233058" w:rsidRDefault="00233058" w14:paraId="459D4086" w14:textId="5777C668">
      <w:r>
        <w:t xml:space="preserve">The Research and Development office was </w:t>
      </w:r>
      <w:r w:rsidR="6FCDBDCB">
        <w:t>responsibl</w:t>
      </w:r>
      <w:r>
        <w:t>e for overall study management</w:t>
      </w:r>
      <w:r w:rsidR="6FCDBDCB">
        <w:t xml:space="preserve">, </w:t>
      </w:r>
      <w:r>
        <w:t xml:space="preserve">and </w:t>
      </w:r>
      <w:r w:rsidR="6FCDBDCB">
        <w:t xml:space="preserve">supervision </w:t>
      </w:r>
      <w:r>
        <w:t>of monitoring during the study.</w:t>
      </w:r>
    </w:p>
    <w:p w:rsidR="004F2049" w:rsidP="004F2049" w:rsidRDefault="004F2049" w14:paraId="14049CA5" w14:textId="77777777"/>
    <w:p w:rsidR="004F2049" w:rsidP="6FCDBDCB" w:rsidRDefault="6FCDBDCB" w14:paraId="11BDE9E3" w14:textId="77777777">
      <w:pPr>
        <w:rPr>
          <w:b/>
          <w:bCs/>
        </w:rPr>
      </w:pPr>
      <w:r w:rsidRPr="6FCDBDCB">
        <w:rPr>
          <w:b/>
          <w:bCs/>
        </w:rPr>
        <w:t>Monitoring</w:t>
      </w:r>
    </w:p>
    <w:p w:rsidR="004F2049" w:rsidP="004F2049" w:rsidRDefault="004F2049" w14:paraId="1B899274" w14:textId="77777777"/>
    <w:p w:rsidR="004F2049" w:rsidP="00233058" w:rsidRDefault="6FCDBDCB" w14:paraId="5C96C384" w14:textId="2F06EAD7">
      <w:r>
        <w:t xml:space="preserve">The </w:t>
      </w:r>
      <w:r w:rsidR="00233058">
        <w:t xml:space="preserve">Research and Development office </w:t>
      </w:r>
      <w:r>
        <w:t>was responsible for purpose of routine study monitoring, including conduct of interim and closeout visits</w:t>
      </w:r>
      <w:r w:rsidR="00233058">
        <w:t>.</w:t>
      </w:r>
    </w:p>
    <w:p w:rsidR="004F2049" w:rsidP="004F2049" w:rsidRDefault="004F2049" w14:paraId="19BD43BD" w14:textId="77777777">
      <w:pPr>
        <w:sectPr w:rsidR="004F2049" w:rsidSect="005F4A68">
          <w:footerReference w:type="default" r:id="rId11"/>
          <w:pgSz w:w="12240" w:h="15840" w:orient="portrait" w:code="1"/>
          <w:pgMar w:top="1440" w:right="1080" w:bottom="1080" w:left="1800" w:header="720" w:footer="720" w:gutter="0"/>
          <w:paperSrc w:first="7" w:other="7"/>
          <w:pgNumType w:fmt="lowerRoman" w:start="1"/>
          <w:cols w:space="720"/>
        </w:sectPr>
      </w:pPr>
    </w:p>
    <w:p w:rsidR="00CD6FE7" w:rsidRDefault="00CD6FE7" w14:paraId="016850C2" w14:textId="77777777">
      <w:pPr>
        <w:pStyle w:val="Heading1"/>
      </w:pPr>
      <w:bookmarkStart w:name="_Toc99265860" w:id="21"/>
      <w:r>
        <w:lastRenderedPageBreak/>
        <w:t>Clinical Report Body</w:t>
      </w:r>
      <w:bookmarkEnd w:id="21"/>
    </w:p>
    <w:p w:rsidRPr="008E5CE4" w:rsidR="00CD6FE7" w:rsidRDefault="00CD6FE7" w14:paraId="0CB56141" w14:textId="77777777">
      <w:pPr>
        <w:pStyle w:val="Heading2"/>
        <w:rPr>
          <w:rFonts w:asciiTheme="minorBidi" w:hAnsiTheme="minorBidi" w:cstheme="minorBidi"/>
          <w:szCs w:val="22"/>
        </w:rPr>
      </w:pPr>
      <w:bookmarkStart w:name="_Toc99265861" w:id="22"/>
      <w:r w:rsidRPr="008E5CE4">
        <w:rPr>
          <w:rFonts w:asciiTheme="minorBidi" w:hAnsiTheme="minorBidi" w:cstheme="minorBidi"/>
          <w:szCs w:val="22"/>
        </w:rPr>
        <w:t>Introduction</w:t>
      </w:r>
      <w:bookmarkEnd w:id="22"/>
    </w:p>
    <w:p w:rsidRPr="008E5CE4" w:rsidR="004F2049" w:rsidP="004F2049" w:rsidRDefault="004F2049" w14:paraId="175C0BB7" w14:textId="77777777">
      <w:pPr>
        <w:rPr>
          <w:rFonts w:asciiTheme="minorBidi" w:hAnsiTheme="minorBidi" w:cstheme="minorBidi"/>
          <w:szCs w:val="22"/>
        </w:rPr>
      </w:pPr>
    </w:p>
    <w:p w:rsidRPr="008E5CE4" w:rsidR="00233058" w:rsidP="00233058" w:rsidRDefault="00233058" w14:paraId="2B041C26" w14:textId="77777777">
      <w:pPr>
        <w:pStyle w:val="Default"/>
        <w:rPr>
          <w:rFonts w:asciiTheme="minorBidi" w:hAnsiTheme="minorBidi" w:cstheme="minorBidi"/>
          <w:sz w:val="22"/>
          <w:szCs w:val="22"/>
        </w:rPr>
      </w:pPr>
    </w:p>
    <w:p w:rsidRPr="008E5CE4" w:rsidR="00233058" w:rsidP="00233058" w:rsidRDefault="00233058" w14:paraId="57B8AF8D" w14:textId="111B4B1D">
      <w:pPr>
        <w:pStyle w:val="Default"/>
        <w:rPr>
          <w:rFonts w:asciiTheme="minorBidi" w:hAnsiTheme="minorBidi" w:cstheme="minorBidi"/>
          <w:sz w:val="22"/>
          <w:szCs w:val="22"/>
        </w:rPr>
      </w:pPr>
      <w:r w:rsidRPr="008E5CE4">
        <w:rPr>
          <w:rFonts w:asciiTheme="minorBidi" w:hAnsiTheme="minorBidi" w:cstheme="minorBidi"/>
          <w:b/>
          <w:bCs/>
          <w:sz w:val="22"/>
          <w:szCs w:val="22"/>
        </w:rPr>
        <w:t xml:space="preserve">Fostair </w:t>
      </w:r>
    </w:p>
    <w:p w:rsidRPr="008E5CE4" w:rsidR="00233058" w:rsidP="00233058" w:rsidRDefault="00233058" w14:paraId="63339494" w14:textId="6ED7DE5D">
      <w:pPr>
        <w:pStyle w:val="Default"/>
        <w:rPr>
          <w:rFonts w:asciiTheme="minorBidi" w:hAnsiTheme="minorBidi" w:cstheme="minorBidi"/>
          <w:sz w:val="22"/>
          <w:szCs w:val="22"/>
        </w:rPr>
      </w:pPr>
      <w:r w:rsidRPr="008E5CE4">
        <w:rPr>
          <w:rFonts w:asciiTheme="minorBidi" w:hAnsiTheme="minorBidi" w:cstheme="minorBidi"/>
          <w:sz w:val="22"/>
          <w:szCs w:val="22"/>
        </w:rPr>
        <w:t xml:space="preserve">The Beclometasone dipropionate 100 mcg and 6 micrograms of formoterol fumarate dehydrate (BDP/F 100/6 HFA pMDI) combination is an extrafine solution formulation in which the BDP dose is 2.5-fold lower than the conventional BDP CFC product (100 μg of BDP per actuation instead of 250 μg of non-extrafine BDP). The reduction in BDP nominal dose, together with the extrafine </w:t>
      </w:r>
    </w:p>
    <w:p w:rsidRPr="008E5CE4" w:rsidR="00233058" w:rsidP="00233058" w:rsidRDefault="00233058" w14:paraId="16FD2B80" w14:textId="77777777">
      <w:pPr>
        <w:pStyle w:val="Default"/>
        <w:rPr>
          <w:rFonts w:asciiTheme="minorBidi" w:hAnsiTheme="minorBidi" w:cstheme="minorBidi"/>
          <w:sz w:val="22"/>
          <w:szCs w:val="22"/>
        </w:rPr>
      </w:pPr>
      <w:r w:rsidRPr="008E5CE4">
        <w:rPr>
          <w:rFonts w:asciiTheme="minorBidi" w:hAnsiTheme="minorBidi" w:cstheme="minorBidi"/>
          <w:sz w:val="22"/>
          <w:szCs w:val="22"/>
        </w:rPr>
        <w:t>particle size (1.5 micrometers), allows the two active drugs to be delivered to both central and peripheral airways, resulting in a uniform treatment of inflammation and bronchoconstriction throughout the lower respiratory tract.</w:t>
      </w:r>
    </w:p>
    <w:p w:rsidRPr="008E5CE4" w:rsidR="00233058" w:rsidP="00233058" w:rsidRDefault="00233058" w14:paraId="4CD7E23C" w14:textId="6648EEC7">
      <w:pPr>
        <w:pStyle w:val="Default"/>
        <w:rPr>
          <w:rFonts w:asciiTheme="minorBidi" w:hAnsiTheme="minorBidi" w:cstheme="minorBidi"/>
          <w:sz w:val="22"/>
          <w:szCs w:val="22"/>
        </w:rPr>
      </w:pPr>
      <w:r w:rsidRPr="008E5CE4">
        <w:rPr>
          <w:rFonts w:asciiTheme="minorBidi" w:hAnsiTheme="minorBidi" w:cstheme="minorBidi"/>
          <w:sz w:val="22"/>
          <w:szCs w:val="22"/>
        </w:rPr>
        <w:t xml:space="preserve"> </w:t>
      </w:r>
    </w:p>
    <w:p w:rsidRPr="008E5CE4" w:rsidR="00233058" w:rsidP="00233058" w:rsidRDefault="00233058" w14:paraId="110EE3ED" w14:textId="67C586D9">
      <w:pPr>
        <w:pStyle w:val="Default"/>
        <w:rPr>
          <w:rFonts w:asciiTheme="minorBidi" w:hAnsiTheme="minorBidi" w:cstheme="minorBidi"/>
          <w:sz w:val="22"/>
          <w:szCs w:val="22"/>
        </w:rPr>
      </w:pPr>
      <w:r w:rsidRPr="008E5CE4">
        <w:rPr>
          <w:rFonts w:asciiTheme="minorBidi" w:hAnsiTheme="minorBidi" w:cstheme="minorBidi"/>
          <w:b/>
          <w:bCs/>
          <w:sz w:val="22"/>
          <w:szCs w:val="22"/>
        </w:rPr>
        <w:t xml:space="preserve"> Biomarkers of platelet activation </w:t>
      </w:r>
    </w:p>
    <w:p w:rsidRPr="008E5CE4" w:rsidR="00233058" w:rsidP="00233058" w:rsidRDefault="00233058" w14:paraId="034AC38F" w14:textId="77777777">
      <w:pPr>
        <w:pStyle w:val="Default"/>
        <w:rPr>
          <w:rFonts w:asciiTheme="minorBidi" w:hAnsiTheme="minorBidi" w:cstheme="minorBidi"/>
          <w:sz w:val="22"/>
          <w:szCs w:val="22"/>
        </w:rPr>
      </w:pPr>
    </w:p>
    <w:p w:rsidRPr="008E5CE4" w:rsidR="005238A2" w:rsidP="005238A2" w:rsidRDefault="00233058" w14:paraId="1413CB74" w14:textId="28129769">
      <w:pPr>
        <w:pStyle w:val="Default"/>
        <w:rPr>
          <w:rFonts w:asciiTheme="minorBidi" w:hAnsiTheme="minorBidi" w:cstheme="minorBidi"/>
          <w:color w:val="auto"/>
          <w:sz w:val="22"/>
          <w:szCs w:val="22"/>
        </w:rPr>
      </w:pPr>
      <w:r w:rsidRPr="008E5CE4">
        <w:rPr>
          <w:rFonts w:asciiTheme="minorBidi" w:hAnsiTheme="minorBidi" w:cstheme="minorBidi"/>
          <w:sz w:val="22"/>
          <w:szCs w:val="22"/>
        </w:rPr>
        <w:t>The relationship between platelets and the lung is complex with important physiological functions and associatio</w:t>
      </w:r>
      <w:r w:rsidRPr="008E5CE4" w:rsidR="005238A2">
        <w:rPr>
          <w:rFonts w:asciiTheme="minorBidi" w:hAnsiTheme="minorBidi" w:cstheme="minorBidi"/>
          <w:sz w:val="22"/>
          <w:szCs w:val="22"/>
        </w:rPr>
        <w:t>n with pathology. The role of p</w:t>
      </w:r>
      <w:r w:rsidRPr="008E5CE4">
        <w:rPr>
          <w:rFonts w:asciiTheme="minorBidi" w:hAnsiTheme="minorBidi" w:cstheme="minorBidi"/>
          <w:sz w:val="22"/>
          <w:szCs w:val="22"/>
        </w:rPr>
        <w:t xml:space="preserve">atelets in IPF is not however clearly defined. </w:t>
      </w:r>
      <w:r w:rsidRPr="008E5CE4" w:rsidR="005238A2">
        <w:rPr>
          <w:rFonts w:asciiTheme="minorBidi" w:hAnsiTheme="minorBidi" w:cstheme="minorBidi"/>
          <w:color w:val="auto"/>
          <w:sz w:val="22"/>
          <w:szCs w:val="22"/>
        </w:rPr>
        <w:t>We have recently studied markers of platelet activation in IPF and found that in IPF patients there is a significantly increased platelet reactivity when compared with controls demonstrated by a concentration dependent increase in platelet-monocyte complex formation, platelet P-selectin expression and platelet fibrinogen binding in the presence of` the platelet agonists ADP ( Aden</w:t>
      </w:r>
      <w:r w:rsidR="008E5CE4">
        <w:rPr>
          <w:rFonts w:asciiTheme="minorBidi" w:hAnsiTheme="minorBidi" w:cstheme="minorBidi"/>
          <w:color w:val="auto"/>
          <w:sz w:val="22"/>
          <w:szCs w:val="22"/>
        </w:rPr>
        <w:t>osine diphosphate) and TFLLR [1</w:t>
      </w:r>
      <w:r w:rsidRPr="008E5CE4" w:rsidR="005238A2">
        <w:rPr>
          <w:rFonts w:asciiTheme="minorBidi" w:hAnsiTheme="minorBidi" w:cstheme="minorBidi"/>
          <w:color w:val="auto"/>
          <w:sz w:val="22"/>
          <w:szCs w:val="22"/>
        </w:rPr>
        <w:t xml:space="preserve">]. </w:t>
      </w:r>
    </w:p>
    <w:p w:rsidRPr="008E5CE4" w:rsidR="005238A2" w:rsidP="005238A2" w:rsidRDefault="005238A2" w14:paraId="5670E912" w14:textId="2E941450">
      <w:pPr>
        <w:pStyle w:val="Default"/>
        <w:rPr>
          <w:rFonts w:asciiTheme="minorBidi" w:hAnsiTheme="minorBidi" w:cstheme="minorBidi"/>
          <w:color w:val="auto"/>
          <w:sz w:val="22"/>
          <w:szCs w:val="22"/>
        </w:rPr>
      </w:pPr>
      <w:r w:rsidRPr="008E5CE4">
        <w:rPr>
          <w:rFonts w:asciiTheme="minorBidi" w:hAnsiTheme="minorBidi" w:cstheme="minorBidi"/>
          <w:color w:val="auto"/>
          <w:sz w:val="22"/>
          <w:szCs w:val="22"/>
        </w:rPr>
        <w:t>During platelet activation the platelets degranulate releasing numerous profibrotic cytokines includ</w:t>
      </w:r>
      <w:r w:rsidR="009C3A34">
        <w:rPr>
          <w:rFonts w:asciiTheme="minorBidi" w:hAnsiTheme="minorBidi" w:cstheme="minorBidi"/>
          <w:color w:val="auto"/>
          <w:sz w:val="22"/>
          <w:szCs w:val="22"/>
        </w:rPr>
        <w:t>ing TGF-β [2] and PDGF [3</w:t>
      </w:r>
      <w:r w:rsidRPr="008E5CE4">
        <w:rPr>
          <w:rFonts w:asciiTheme="minorBidi" w:hAnsiTheme="minorBidi" w:cstheme="minorBidi"/>
          <w:color w:val="auto"/>
          <w:sz w:val="22"/>
          <w:szCs w:val="22"/>
        </w:rPr>
        <w:t xml:space="preserve">] that are recognised to be important in the pathogenesis of IPF. It is therefore plausible that the observed increased platelet reactivity in IPF contributes to the fibrotic process through local activation and degranulation with release of proinflammatory and profibrotic mediators within the pulmonary circulation. </w:t>
      </w:r>
    </w:p>
    <w:p w:rsidRPr="008E5CE4" w:rsidR="00233058" w:rsidP="00233058" w:rsidRDefault="00233058" w14:paraId="21A64C40" w14:textId="77777777">
      <w:pPr>
        <w:pStyle w:val="Default"/>
        <w:rPr>
          <w:rFonts w:asciiTheme="minorBidi" w:hAnsiTheme="minorBidi" w:cstheme="minorBidi"/>
          <w:color w:val="auto"/>
          <w:sz w:val="22"/>
          <w:szCs w:val="22"/>
        </w:rPr>
      </w:pPr>
    </w:p>
    <w:p w:rsidRPr="008E5CE4" w:rsidR="00233058" w:rsidP="00943894" w:rsidRDefault="00233058" w14:paraId="6D32E385" w14:textId="7371321D">
      <w:pPr>
        <w:pStyle w:val="Default"/>
        <w:numPr>
          <w:ilvl w:val="0"/>
          <w:numId w:val="22"/>
        </w:numPr>
        <w:rPr>
          <w:rFonts w:asciiTheme="minorBidi" w:hAnsiTheme="minorBidi" w:cstheme="minorBidi"/>
          <w:color w:val="auto"/>
          <w:sz w:val="22"/>
          <w:szCs w:val="22"/>
        </w:rPr>
      </w:pPr>
      <w:r w:rsidRPr="008E5CE4">
        <w:rPr>
          <w:rFonts w:asciiTheme="minorBidi" w:hAnsiTheme="minorBidi" w:cstheme="minorBidi"/>
          <w:b/>
          <w:bCs/>
          <w:color w:val="auto"/>
          <w:sz w:val="22"/>
          <w:szCs w:val="22"/>
        </w:rPr>
        <w:t xml:space="preserve">OBJECTIVES </w:t>
      </w:r>
    </w:p>
    <w:p w:rsidRPr="008E5CE4" w:rsidR="00233058" w:rsidP="00233058" w:rsidRDefault="00233058" w14:paraId="544F4A78" w14:textId="77777777">
      <w:pPr>
        <w:pStyle w:val="Default"/>
        <w:rPr>
          <w:rFonts w:asciiTheme="minorBidi" w:hAnsiTheme="minorBidi" w:cstheme="minorBidi"/>
          <w:color w:val="auto"/>
          <w:sz w:val="22"/>
          <w:szCs w:val="22"/>
        </w:rPr>
      </w:pPr>
    </w:p>
    <w:p w:rsidRPr="008E5CE4" w:rsidR="00233058" w:rsidP="00233058" w:rsidRDefault="00233058" w14:paraId="00E8BFD4" w14:textId="257AB0D2">
      <w:pPr>
        <w:pStyle w:val="Default"/>
        <w:rPr>
          <w:rFonts w:asciiTheme="minorBidi" w:hAnsiTheme="minorBidi" w:cstheme="minorBidi"/>
          <w:color w:val="auto"/>
          <w:sz w:val="22"/>
          <w:szCs w:val="22"/>
        </w:rPr>
      </w:pPr>
      <w:r w:rsidRPr="008E5CE4">
        <w:rPr>
          <w:rFonts w:asciiTheme="minorBidi" w:hAnsiTheme="minorBidi" w:cstheme="minorBidi"/>
          <w:color w:val="auto"/>
          <w:sz w:val="22"/>
          <w:szCs w:val="22"/>
        </w:rPr>
        <w:t>The pri</w:t>
      </w:r>
      <w:r w:rsidRPr="008E5CE4" w:rsidR="005238A2">
        <w:rPr>
          <w:rFonts w:asciiTheme="minorBidi" w:hAnsiTheme="minorBidi" w:cstheme="minorBidi"/>
          <w:color w:val="auto"/>
          <w:sz w:val="22"/>
          <w:szCs w:val="22"/>
        </w:rPr>
        <w:t xml:space="preserve">mary objective of this study was </w:t>
      </w:r>
      <w:r w:rsidRPr="008E5CE4">
        <w:rPr>
          <w:rFonts w:asciiTheme="minorBidi" w:hAnsiTheme="minorBidi" w:cstheme="minorBidi"/>
          <w:color w:val="auto"/>
          <w:sz w:val="22"/>
          <w:szCs w:val="22"/>
        </w:rPr>
        <w:t>to determine the effect of Fostair fine particle MDI on putative markers of pulmonary fibr</w:t>
      </w:r>
      <w:r w:rsidRPr="008E5CE4" w:rsidR="00995288">
        <w:rPr>
          <w:rFonts w:asciiTheme="minorBidi" w:hAnsiTheme="minorBidi" w:cstheme="minorBidi"/>
          <w:color w:val="auto"/>
          <w:sz w:val="22"/>
          <w:szCs w:val="22"/>
        </w:rPr>
        <w:t>osis. Primary endpoint was a</w:t>
      </w:r>
      <w:r w:rsidRPr="008E5CE4">
        <w:rPr>
          <w:rFonts w:asciiTheme="minorBidi" w:hAnsiTheme="minorBidi" w:cstheme="minorBidi"/>
          <w:color w:val="auto"/>
          <w:sz w:val="22"/>
          <w:szCs w:val="22"/>
        </w:rPr>
        <w:t xml:space="preserve"> change in biomarkers of platelet activation. </w:t>
      </w:r>
    </w:p>
    <w:p w:rsidR="00CD6FE7" w:rsidP="00995288" w:rsidRDefault="00233058" w14:paraId="150EB288" w14:textId="5E40A5C1">
      <w:r>
        <w:rPr>
          <w:szCs w:val="22"/>
        </w:rPr>
        <w:t xml:space="preserve">Secondary end points: effects on lung function: FVC % predicted, as well as other clinical measures such as acute exacerbations, respiratory hospitalisations, six minute walking distance (6MWD), mean weekly activity as measured by the Sense wear® arm band, sputum inflammatory cells, the alveolar fraction of exhaled NO, and quality of life as measured by KBILD questionnaire. </w:t>
      </w:r>
    </w:p>
    <w:p w:rsidR="00CD6FE7" w:rsidP="00943894" w:rsidRDefault="00CD6FE7" w14:paraId="4B282538" w14:textId="3A069DC6">
      <w:pPr>
        <w:pStyle w:val="Heading3"/>
        <w:numPr>
          <w:ilvl w:val="1"/>
          <w:numId w:val="22"/>
        </w:numPr>
      </w:pPr>
      <w:bookmarkStart w:name="_Toc99265864" w:id="23"/>
      <w:r>
        <w:t>Study Design</w:t>
      </w:r>
      <w:bookmarkEnd w:id="23"/>
    </w:p>
    <w:p w:rsidR="00CD6FE7" w:rsidP="006F0348" w:rsidRDefault="00CD6FE7" w14:paraId="1F0DFD9A" w14:textId="77777777">
      <w:pPr>
        <w:keepNext/>
      </w:pPr>
      <w:bookmarkStart w:name="_Toc400955174" w:id="24"/>
    </w:p>
    <w:bookmarkEnd w:id="24"/>
    <w:p w:rsidR="00D45F7F" w:rsidP="6FCDBDCB" w:rsidRDefault="6FCDBDCB" w14:paraId="29F23B19" w14:textId="0A298DCA">
      <w:pPr>
        <w:keepNext/>
        <w:rPr>
          <w:color w:val="000000" w:themeColor="text1"/>
        </w:rPr>
      </w:pPr>
      <w:r>
        <w:t>This was a single site, randomised, blind (double-dummy), placebo-controlled</w:t>
      </w:r>
      <w:r w:rsidRPr="6FCDBDCB">
        <w:rPr>
          <w:color w:val="000000" w:themeColor="text1"/>
        </w:rPr>
        <w:t xml:space="preserve"> </w:t>
      </w:r>
      <w:r w:rsidR="00333953">
        <w:rPr>
          <w:color w:val="000000" w:themeColor="text1"/>
        </w:rPr>
        <w:t xml:space="preserve">crossover </w:t>
      </w:r>
      <w:r w:rsidRPr="6FCDBDCB">
        <w:rPr>
          <w:color w:val="000000" w:themeColor="text1"/>
        </w:rPr>
        <w:t>study.</w:t>
      </w:r>
    </w:p>
    <w:p w:rsidR="00995288" w:rsidP="00995288" w:rsidRDefault="6FCDBDCB" w14:paraId="5172B75D" w14:textId="4A989992">
      <w:r>
        <w:t xml:space="preserve">Written informed consent was obtained, a medical history taken and a physical examination performed.  </w:t>
      </w:r>
      <w:r w:rsidR="00995288">
        <w:t xml:space="preserve">Safety bloods </w:t>
      </w:r>
      <w:r w:rsidR="009C3A34">
        <w:t>were</w:t>
      </w:r>
      <w:r w:rsidR="00995288">
        <w:t xml:space="preserve"> taken and all patients had to pass all screening tests to take part in the study.</w:t>
      </w:r>
    </w:p>
    <w:p w:rsidR="00D45F7F" w:rsidP="00D45F7F" w:rsidRDefault="6FCDBDCB" w14:paraId="1891E90D" w14:textId="682DCD6A">
      <w:r>
        <w:t xml:space="preserve">Female subjects of childbearing potential completed a urine pregnancy test.  Female subjects who were surgically sterile or post-menopausal were not required to complete the pregnancy test.  Additionally, blood and urinalysis was performed.  All inclusion and exclusion criteria were reviewed with the subject to ensure eligibility for participation in the study. </w:t>
      </w:r>
    </w:p>
    <w:p w:rsidR="00D45F7F" w:rsidP="00D45F7F" w:rsidRDefault="00D45F7F" w14:paraId="2A287704" w14:textId="77777777"/>
    <w:p w:rsidR="00995288" w:rsidP="00995288" w:rsidRDefault="6FCDBDCB" w14:paraId="2A98B396" w14:textId="77777777">
      <w:r>
        <w:lastRenderedPageBreak/>
        <w:t>A tot</w:t>
      </w:r>
      <w:r w:rsidR="00995288">
        <w:t>al of 20</w:t>
      </w:r>
      <w:r>
        <w:t xml:space="preserve"> subje</w:t>
      </w:r>
      <w:r w:rsidR="00995288">
        <w:t>cts (those who qualified at screening visit</w:t>
      </w:r>
      <w:r>
        <w:t>) were randomly assig</w:t>
      </w:r>
      <w:r w:rsidR="00995288">
        <w:t>ned to receive each of the 2 treatments in a 2</w:t>
      </w:r>
      <w:r>
        <w:t xml:space="preserve">-way </w:t>
      </w:r>
      <w:r w:rsidR="00995288">
        <w:t xml:space="preserve">crossover design with a 28 </w:t>
      </w:r>
      <w:r>
        <w:t>day washout period</w:t>
      </w:r>
      <w:r w:rsidRPr="6FCDBDCB">
        <w:rPr>
          <w:b/>
          <w:bCs/>
        </w:rPr>
        <w:t xml:space="preserve"> </w:t>
      </w:r>
      <w:r>
        <w:t xml:space="preserve">between visits.  </w:t>
      </w:r>
      <w:bookmarkStart w:name="_Toc99265865" w:id="25"/>
    </w:p>
    <w:p w:rsidR="00995288" w:rsidP="00995288" w:rsidRDefault="00995288" w14:paraId="7E8A6DB7" w14:textId="77777777"/>
    <w:p w:rsidRPr="009C3A34" w:rsidR="00472CF2" w:rsidP="00995288" w:rsidRDefault="009C3A34" w14:paraId="7C39F040" w14:textId="54EA7FF2">
      <w:pPr>
        <w:rPr>
          <w:b/>
          <w:bCs/>
        </w:rPr>
      </w:pPr>
      <w:r w:rsidRPr="009C3A34">
        <w:rPr>
          <w:b/>
          <w:bCs/>
        </w:rPr>
        <w:t>2.2</w:t>
      </w:r>
      <w:r w:rsidRPr="009C3A34">
        <w:rPr>
          <w:b/>
          <w:bCs/>
        </w:rPr>
        <w:tab/>
      </w:r>
      <w:r w:rsidRPr="009C3A34" w:rsidR="00472CF2">
        <w:rPr>
          <w:b/>
          <w:bCs/>
        </w:rPr>
        <w:t>Protocol Amendments</w:t>
      </w:r>
      <w:bookmarkEnd w:id="25"/>
    </w:p>
    <w:p w:rsidR="00472CF2" w:rsidP="00472CF2" w:rsidRDefault="00472CF2" w14:paraId="426D6FE9" w14:textId="77777777"/>
    <w:p w:rsidR="00472CF2" w:rsidP="00995288" w:rsidRDefault="00995288" w14:paraId="153A75BC" w14:textId="32F25343">
      <w:r>
        <w:t>There w</w:t>
      </w:r>
      <w:r w:rsidR="00817070">
        <w:t xml:space="preserve">ere 2 </w:t>
      </w:r>
      <w:r w:rsidR="6FCDBDCB">
        <w:t xml:space="preserve"> protocol amendment</w:t>
      </w:r>
      <w:r w:rsidR="00817070">
        <w:t>s</w:t>
      </w:r>
      <w:r w:rsidR="6FCDBDCB">
        <w:t>.</w:t>
      </w:r>
    </w:p>
    <w:p w:rsidR="00D6271E" w:rsidP="00995288" w:rsidRDefault="00D6271E" w14:paraId="1570FA3F" w14:textId="77777777"/>
    <w:p w:rsidRPr="00D6271E" w:rsidR="00D6271E" w:rsidP="00D6271E" w:rsidRDefault="00926A79" w14:paraId="7164C875" w14:textId="0680F15C">
      <w:pPr>
        <w:pStyle w:val="Bold"/>
        <w:tabs>
          <w:tab w:val="clear" w:pos="475"/>
          <w:tab w:val="clear" w:pos="950"/>
          <w:tab w:val="clear" w:pos="1440"/>
          <w:tab w:val="clear" w:pos="1915"/>
        </w:tabs>
        <w:spacing w:before="120"/>
        <w:rPr>
          <w:rFonts w:ascii="Arial" w:hAnsi="Arial"/>
          <w:smallCaps/>
          <w:sz w:val="20"/>
        </w:rPr>
      </w:pPr>
      <w:r w:rsidRPr="6FCDBDCB">
        <w:rPr>
          <w:rFonts w:ascii="Arial" w:hAnsi="Arial"/>
          <w:smallCaps/>
          <w:sz w:val="20"/>
        </w:rPr>
        <w:t xml:space="preserve">Amendment 01 (Dated:  </w:t>
      </w:r>
      <w:r w:rsidR="00D6271E">
        <w:rPr>
          <w:rFonts w:ascii="Arial" w:hAnsi="Arial"/>
          <w:smallCaps/>
          <w:sz w:val="20"/>
        </w:rPr>
        <w:t>2</w:t>
      </w:r>
      <w:r w:rsidRPr="00D6271E" w:rsidR="00D6271E">
        <w:rPr>
          <w:rFonts w:ascii="Arial" w:hAnsi="Arial"/>
          <w:smallCaps/>
          <w:sz w:val="20"/>
          <w:vertAlign w:val="superscript"/>
        </w:rPr>
        <w:t>nd</w:t>
      </w:r>
      <w:r w:rsidR="00D6271E">
        <w:rPr>
          <w:rFonts w:ascii="Arial" w:hAnsi="Arial"/>
          <w:smallCaps/>
          <w:sz w:val="20"/>
        </w:rPr>
        <w:t xml:space="preserve"> July </w:t>
      </w:r>
      <w:r w:rsidR="00817070">
        <w:rPr>
          <w:rFonts w:ascii="Arial" w:hAnsi="Arial"/>
          <w:smallCaps/>
          <w:sz w:val="20"/>
        </w:rPr>
        <w:t xml:space="preserve"> 2014</w:t>
      </w:r>
      <w:r w:rsidRPr="6FCDBDCB">
        <w:rPr>
          <w:rFonts w:ascii="Arial" w:hAnsi="Arial"/>
          <w:smallCaps/>
          <w:sz w:val="20"/>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630"/>
      </w:tblGrid>
      <w:tr w:rsidRPr="00D6271E" w:rsidR="00D6271E" w14:paraId="6F5541DC" w14:textId="77777777">
        <w:trPr>
          <w:trHeight w:val="224"/>
        </w:trPr>
        <w:tc>
          <w:tcPr>
            <w:tcW w:w="9630" w:type="dxa"/>
          </w:tcPr>
          <w:p w:rsidR="00D6271E" w:rsidP="00D6271E" w:rsidRDefault="00D6271E" w14:paraId="36BC9EDC" w14:textId="77777777">
            <w:pPr>
              <w:overflowPunct/>
              <w:textAlignment w:val="auto"/>
              <w:rPr>
                <w:rFonts w:ascii="Times New Roman" w:hAnsi="Times New Roman"/>
                <w:b/>
                <w:bCs/>
                <w:color w:val="000000"/>
                <w:szCs w:val="22"/>
                <w:lang w:val="en-GB" w:eastAsia="ja-JP"/>
              </w:rPr>
            </w:pPr>
          </w:p>
          <w:p w:rsidRPr="00D6271E" w:rsidR="00D6271E" w:rsidP="00943894" w:rsidRDefault="00D6271E" w14:paraId="2D711BD5" w14:textId="2D39730E">
            <w:pPr>
              <w:pStyle w:val="ListParagraph"/>
              <w:numPr>
                <w:ilvl w:val="0"/>
                <w:numId w:val="20"/>
              </w:numPr>
              <w:tabs>
                <w:tab w:val="left" w:pos="-1200"/>
                <w:tab w:val="left" w:pos="-720"/>
                <w:tab w:val="left" w:pos="26"/>
                <w:tab w:val="left" w:pos="720"/>
                <w:tab w:val="left" w:pos="1440"/>
                <w:tab w:val="left" w:pos="2160"/>
                <w:tab w:val="left" w:pos="2880"/>
                <w:tab w:val="left" w:pos="3600"/>
                <w:tab w:val="left" w:pos="4320"/>
                <w:tab w:val="left" w:pos="4506"/>
                <w:tab w:val="left" w:pos="5760"/>
                <w:tab w:val="left" w:pos="6480"/>
                <w:tab w:val="left" w:pos="7200"/>
                <w:tab w:val="left" w:pos="7920"/>
                <w:tab w:val="left" w:pos="8640"/>
                <w:tab w:val="left" w:pos="9360"/>
                <w:tab w:val="left" w:pos="10080"/>
                <w:tab w:val="left" w:pos="10800"/>
                <w:tab w:val="left" w:pos="11520"/>
              </w:tabs>
              <w:suppressAutoHyphens/>
              <w:outlineLvl w:val="0"/>
              <w:rPr>
                <w:b/>
                <w:noProof/>
              </w:rPr>
            </w:pPr>
            <w:r>
              <w:rPr>
                <w:b/>
                <w:noProof/>
              </w:rPr>
              <w:t xml:space="preserve">Prohibited </w:t>
            </w:r>
            <w:r w:rsidRPr="00D6271E">
              <w:rPr>
                <w:b/>
                <w:noProof/>
              </w:rPr>
              <w:t xml:space="preserve">mediciation:- Irreversible cyclo-oxygenase inhibitors- Aspirin.  To remove this class of medications from the list </w:t>
            </w:r>
          </w:p>
          <w:p w:rsidRPr="00D6271E" w:rsidR="00D6271E" w:rsidP="00943894" w:rsidRDefault="00D6271E" w14:paraId="784F9870" w14:textId="71B9385E">
            <w:pPr>
              <w:pStyle w:val="ListParagraph"/>
              <w:numPr>
                <w:ilvl w:val="0"/>
                <w:numId w:val="20"/>
              </w:numPr>
              <w:tabs>
                <w:tab w:val="left" w:pos="-1200"/>
                <w:tab w:val="left" w:pos="-720"/>
                <w:tab w:val="left" w:pos="26"/>
                <w:tab w:val="left" w:pos="720"/>
                <w:tab w:val="left" w:pos="1440"/>
                <w:tab w:val="left" w:pos="2160"/>
                <w:tab w:val="left" w:pos="2880"/>
                <w:tab w:val="left" w:pos="3600"/>
                <w:tab w:val="left" w:pos="4320"/>
                <w:tab w:val="left" w:pos="4506"/>
                <w:tab w:val="left" w:pos="5760"/>
                <w:tab w:val="left" w:pos="6480"/>
                <w:tab w:val="left" w:pos="7200"/>
                <w:tab w:val="left" w:pos="7920"/>
                <w:tab w:val="left" w:pos="8640"/>
                <w:tab w:val="left" w:pos="9360"/>
                <w:tab w:val="left" w:pos="10080"/>
                <w:tab w:val="left" w:pos="10800"/>
                <w:tab w:val="left" w:pos="11520"/>
              </w:tabs>
              <w:suppressAutoHyphens/>
              <w:outlineLvl w:val="0"/>
              <w:rPr>
                <w:b/>
                <w:noProof/>
              </w:rPr>
            </w:pPr>
            <w:r w:rsidRPr="00D6271E">
              <w:rPr>
                <w:b/>
                <w:noProof/>
              </w:rPr>
              <w:t>Inclusion critera: 4. FVC of 50-80% predicted.  To change this criteria to FVC of 50-110% predicted</w:t>
            </w:r>
          </w:p>
          <w:p w:rsidRPr="00D6271E" w:rsidR="00D6271E" w:rsidP="00943894" w:rsidRDefault="00D6271E" w14:paraId="481BD8B4" w14:textId="17EC1E01">
            <w:pPr>
              <w:pStyle w:val="ListParagraph"/>
              <w:numPr>
                <w:ilvl w:val="0"/>
                <w:numId w:val="18"/>
              </w:numPr>
              <w:overflowPunct/>
              <w:textAlignment w:val="auto"/>
              <w:rPr>
                <w:rFonts w:ascii="Times New Roman" w:hAnsi="Times New Roman"/>
                <w:color w:val="000000"/>
                <w:szCs w:val="22"/>
                <w:lang w:val="en-GB" w:eastAsia="ja-JP"/>
              </w:rPr>
            </w:pPr>
          </w:p>
        </w:tc>
      </w:tr>
    </w:tbl>
    <w:p w:rsidR="00291D9B" w:rsidP="00D6271E" w:rsidRDefault="00291D9B" w14:paraId="5E1FCA38" w14:textId="1D9CB013"/>
    <w:p w:rsidRPr="00D6271E" w:rsidR="00D6271E" w:rsidP="00D6271E" w:rsidRDefault="00D6271E" w14:paraId="15032962" w14:textId="18FA5478">
      <w:pPr>
        <w:pStyle w:val="Bold"/>
        <w:tabs>
          <w:tab w:val="clear" w:pos="475"/>
          <w:tab w:val="clear" w:pos="950"/>
          <w:tab w:val="clear" w:pos="1440"/>
          <w:tab w:val="clear" w:pos="1915"/>
        </w:tabs>
        <w:spacing w:before="120"/>
        <w:rPr>
          <w:rFonts w:ascii="Arial" w:hAnsi="Arial"/>
          <w:smallCaps/>
          <w:sz w:val="20"/>
        </w:rPr>
      </w:pPr>
      <w:r w:rsidRPr="6FCDBDCB">
        <w:rPr>
          <w:rFonts w:ascii="Arial" w:hAnsi="Arial"/>
          <w:smallCaps/>
          <w:sz w:val="20"/>
        </w:rPr>
        <w:t>Amendment 0</w:t>
      </w:r>
      <w:r>
        <w:rPr>
          <w:rFonts w:ascii="Arial" w:hAnsi="Arial"/>
          <w:smallCaps/>
          <w:sz w:val="20"/>
        </w:rPr>
        <w:t>2</w:t>
      </w:r>
      <w:r w:rsidRPr="6FCDBDCB">
        <w:rPr>
          <w:rFonts w:ascii="Arial" w:hAnsi="Arial"/>
          <w:smallCaps/>
          <w:sz w:val="20"/>
        </w:rPr>
        <w:t xml:space="preserve"> (Dated:  </w:t>
      </w:r>
      <w:r>
        <w:rPr>
          <w:rFonts w:ascii="Arial" w:hAnsi="Arial"/>
          <w:smallCaps/>
          <w:sz w:val="20"/>
        </w:rPr>
        <w:t>21</w:t>
      </w:r>
      <w:r w:rsidRPr="00817070">
        <w:rPr>
          <w:rFonts w:ascii="Arial" w:hAnsi="Arial"/>
          <w:smallCaps/>
          <w:sz w:val="20"/>
          <w:vertAlign w:val="superscript"/>
        </w:rPr>
        <w:t>st</w:t>
      </w:r>
      <w:r>
        <w:rPr>
          <w:rFonts w:ascii="Arial" w:hAnsi="Arial"/>
          <w:smallCaps/>
          <w:sz w:val="20"/>
        </w:rPr>
        <w:t xml:space="preserve">  November 2014</w:t>
      </w:r>
      <w:r w:rsidRPr="6FCDBDCB">
        <w:rPr>
          <w:rFonts w:ascii="Arial" w:hAnsi="Arial"/>
          <w:smallCaps/>
          <w:sz w:val="20"/>
        </w:rPr>
        <w:t xml:space="preserve">): </w:t>
      </w:r>
    </w:p>
    <w:p w:rsidR="00D6271E" w:rsidP="00943894" w:rsidRDefault="00D6271E" w14:paraId="621A3ACA" w14:textId="77777777">
      <w:pPr>
        <w:pStyle w:val="ListParagraph"/>
        <w:numPr>
          <w:ilvl w:val="0"/>
          <w:numId w:val="19"/>
        </w:numPr>
        <w:overflowPunct/>
        <w:textAlignment w:val="auto"/>
        <w:rPr>
          <w:rFonts w:ascii="Times New Roman" w:hAnsi="Times New Roman"/>
          <w:b/>
          <w:bCs/>
          <w:color w:val="000000"/>
          <w:szCs w:val="22"/>
          <w:lang w:val="en-GB" w:eastAsia="ja-JP"/>
        </w:rPr>
      </w:pPr>
      <w:r>
        <w:rPr>
          <w:rFonts w:ascii="Times New Roman" w:hAnsi="Times New Roman"/>
          <w:b/>
          <w:bCs/>
          <w:color w:val="000000"/>
          <w:szCs w:val="22"/>
          <w:lang w:val="en-GB" w:eastAsia="ja-JP"/>
        </w:rPr>
        <w:t>E</w:t>
      </w:r>
      <w:r w:rsidRPr="00D6271E">
        <w:rPr>
          <w:rFonts w:ascii="Times New Roman" w:hAnsi="Times New Roman"/>
          <w:b/>
          <w:bCs/>
          <w:color w:val="000000"/>
          <w:szCs w:val="22"/>
          <w:lang w:val="en-GB" w:eastAsia="ja-JP"/>
        </w:rPr>
        <w:t>xtension of certificate of analysis on the fostair/placebo</w:t>
      </w:r>
      <w:r>
        <w:rPr>
          <w:rFonts w:ascii="Times New Roman" w:hAnsi="Times New Roman"/>
          <w:b/>
          <w:bCs/>
          <w:color w:val="000000"/>
          <w:szCs w:val="22"/>
          <w:lang w:val="en-GB" w:eastAsia="ja-JP"/>
        </w:rPr>
        <w:t xml:space="preserve"> inhalers </w:t>
      </w:r>
    </w:p>
    <w:p w:rsidRPr="00D6271E" w:rsidR="00D6271E" w:rsidP="00943894" w:rsidRDefault="00D6271E" w14:paraId="234E50FE" w14:textId="77777777">
      <w:pPr>
        <w:pStyle w:val="ListParagraph"/>
        <w:numPr>
          <w:ilvl w:val="0"/>
          <w:numId w:val="19"/>
        </w:numPr>
        <w:overflowPunct/>
        <w:textAlignment w:val="auto"/>
        <w:rPr>
          <w:rFonts w:ascii="Times New Roman" w:hAnsi="Times New Roman"/>
          <w:b/>
          <w:bCs/>
          <w:color w:val="000000"/>
          <w:szCs w:val="22"/>
          <w:lang w:val="en-GB" w:eastAsia="ja-JP"/>
        </w:rPr>
      </w:pPr>
      <w:r>
        <w:rPr>
          <w:rFonts w:ascii="Times New Roman" w:hAnsi="Times New Roman"/>
          <w:b/>
          <w:bCs/>
          <w:color w:val="000000"/>
          <w:szCs w:val="22"/>
          <w:lang w:val="en-GB" w:eastAsia="ja-JP"/>
        </w:rPr>
        <w:t xml:space="preserve"> S</w:t>
      </w:r>
      <w:r w:rsidRPr="00D6271E">
        <w:rPr>
          <w:rFonts w:ascii="Times New Roman" w:hAnsi="Times New Roman"/>
          <w:b/>
          <w:bCs/>
          <w:color w:val="000000"/>
          <w:szCs w:val="22"/>
          <w:lang w:val="en-GB" w:eastAsia="ja-JP"/>
        </w:rPr>
        <w:t xml:space="preserve">upply of 20 additional kits with expiry increased to April 2015. </w:t>
      </w:r>
    </w:p>
    <w:p w:rsidRPr="00106888" w:rsidR="00926A79" w:rsidP="00472CF2" w:rsidRDefault="00926A79" w14:paraId="10A67876" w14:textId="77777777"/>
    <w:p w:rsidR="00CD6FE7" w:rsidP="00943894" w:rsidRDefault="00CD6FE7" w14:paraId="6D08DB95" w14:textId="66A78623">
      <w:pPr>
        <w:pStyle w:val="Heading3"/>
        <w:numPr>
          <w:ilvl w:val="1"/>
          <w:numId w:val="23"/>
        </w:numPr>
      </w:pPr>
      <w:bookmarkStart w:name="_Toc99265866" w:id="26"/>
      <w:r>
        <w:t>Selection of Study Population</w:t>
      </w:r>
      <w:bookmarkEnd w:id="26"/>
    </w:p>
    <w:p w:rsidR="00106888" w:rsidP="00106888" w:rsidRDefault="00106888" w14:paraId="367EC43E" w14:textId="77777777"/>
    <w:p w:rsidRPr="00106888" w:rsidR="00106888" w:rsidP="00106888" w:rsidRDefault="6FCDBDCB" w14:paraId="5F5E98F6" w14:textId="4EF9FBEF">
      <w:r>
        <w:t>This study was done with</w:t>
      </w:r>
      <w:r w:rsidR="00D6271E">
        <w:t xml:space="preserve"> patients with diagnosed Idiopathic Pulmonary Fibrosis</w:t>
      </w:r>
    </w:p>
    <w:p w:rsidR="00CD6FE7" w:rsidP="00943894" w:rsidRDefault="00CD6FE7" w14:paraId="50363BAB" w14:textId="33226D62">
      <w:pPr>
        <w:pStyle w:val="Heading4"/>
        <w:numPr>
          <w:ilvl w:val="2"/>
          <w:numId w:val="23"/>
        </w:numPr>
      </w:pPr>
      <w:bookmarkStart w:name="_Toc99265867" w:id="27"/>
      <w:r>
        <w:t>Inclusion Criteria</w:t>
      </w:r>
      <w:bookmarkEnd w:id="27"/>
    </w:p>
    <w:p w:rsidR="00EA19F1" w:rsidP="00EA19F1" w:rsidRDefault="00EA19F1" w14:paraId="3BFE9469" w14:textId="77777777">
      <w:pPr>
        <w:rPr>
          <w:rFonts w:cs="Arial"/>
        </w:rPr>
      </w:pPr>
      <w:bookmarkStart w:name="_Toc400955182" w:id="28"/>
      <w:r w:rsidRPr="6FCDBDCB">
        <w:rPr>
          <w:rFonts w:cs="Arial"/>
        </w:rPr>
        <w:t>Subjects were enrolled into this study if:</w:t>
      </w:r>
    </w:p>
    <w:p w:rsidR="00CD6FE7" w:rsidRDefault="00CD6FE7" w14:paraId="196A0F9E" w14:textId="77777777"/>
    <w:p w:rsidRPr="00FC0DC4" w:rsidR="00EA19F1" w:rsidP="00EA19F1" w:rsidRDefault="00EA19F1" w14:paraId="5D7544CA" w14:textId="5258C741">
      <w:pPr>
        <w:spacing w:line="23" w:lineRule="atLeast"/>
        <w:rPr>
          <w:rFonts w:cs="TimesNewRoman,Bold"/>
          <w:bCs/>
        </w:rPr>
      </w:pPr>
      <w:r w:rsidRPr="00FC0DC4">
        <w:rPr>
          <w:rFonts w:cs="TimesNewRoman,Bold"/>
          <w:bCs/>
        </w:rPr>
        <w:t>1.</w:t>
      </w:r>
      <w:r>
        <w:rPr>
          <w:rFonts w:cs="TimesNewRoman,Bold"/>
          <w:bCs/>
        </w:rPr>
        <w:t>They were Male or female subjects aged</w:t>
      </w:r>
      <w:r w:rsidRPr="00FC0DC4">
        <w:rPr>
          <w:rFonts w:cs="TimesNewRoman,Bold"/>
          <w:bCs/>
        </w:rPr>
        <w:t xml:space="preserve"> 40 to 85 years of age</w:t>
      </w:r>
    </w:p>
    <w:p w:rsidRPr="00FC0DC4" w:rsidR="00EA19F1" w:rsidP="00EA19F1" w:rsidRDefault="00BB2F0B" w14:paraId="76DCD758" w14:textId="4B640DCE">
      <w:pPr>
        <w:spacing w:line="23" w:lineRule="atLeast"/>
        <w:rPr>
          <w:rFonts w:cs="TimesNewRoman,Bold"/>
          <w:bCs/>
        </w:rPr>
      </w:pPr>
      <w:r>
        <w:rPr>
          <w:rFonts w:cs="TimesNewRoman,Bold"/>
          <w:bCs/>
        </w:rPr>
        <w:t>2.</w:t>
      </w:r>
      <w:r w:rsidR="00EA19F1">
        <w:rPr>
          <w:rFonts w:cs="TimesNewRoman,Bold"/>
          <w:bCs/>
        </w:rPr>
        <w:t>They were diagnosed with</w:t>
      </w:r>
      <w:r w:rsidRPr="00FC0DC4" w:rsidR="00EA19F1">
        <w:rPr>
          <w:rFonts w:cs="TimesNewRoman,Bold"/>
          <w:bCs/>
        </w:rPr>
        <w:t xml:space="preserve"> IPF according to ATS/ERS Consensus Statement (2011) using either HRCT </w:t>
      </w:r>
      <w:r w:rsidR="00EA19F1">
        <w:rPr>
          <w:rFonts w:cs="TimesNewRoman,Bold"/>
          <w:bCs/>
        </w:rPr>
        <w:t xml:space="preserve">or </w:t>
      </w:r>
      <w:r w:rsidRPr="00FC0DC4" w:rsidR="00EA19F1">
        <w:rPr>
          <w:rFonts w:cs="TimesNewRoman,Bold"/>
          <w:bCs/>
        </w:rPr>
        <w:t>surgical lung biopsy (SLB).</w:t>
      </w:r>
    </w:p>
    <w:p w:rsidRPr="00FC0DC4" w:rsidR="00EA19F1" w:rsidP="00EA19F1" w:rsidRDefault="00BB2F0B" w14:paraId="113E3346" w14:textId="311453A3">
      <w:pPr>
        <w:spacing w:line="23" w:lineRule="atLeast"/>
        <w:rPr>
          <w:rFonts w:cs="TimesNewRoman,Bold"/>
          <w:bCs/>
        </w:rPr>
      </w:pPr>
      <w:r>
        <w:rPr>
          <w:rFonts w:cs="TimesNewRoman,Bold"/>
          <w:bCs/>
        </w:rPr>
        <w:t xml:space="preserve">3 </w:t>
      </w:r>
      <w:r w:rsidR="00EA19F1">
        <w:rPr>
          <w:rFonts w:cs="TimesNewRoman,Bold"/>
          <w:bCs/>
        </w:rPr>
        <w:t xml:space="preserve">They had a </w:t>
      </w:r>
      <w:r w:rsidRPr="00FC0DC4" w:rsidR="00EA19F1">
        <w:rPr>
          <w:rFonts w:cs="TimesNewRoman,Bold"/>
          <w:bCs/>
        </w:rPr>
        <w:t xml:space="preserve">TLco of  ≥ 30 % predicted (historical measure accepted as long as </w:t>
      </w:r>
      <w:r w:rsidR="00EA19F1">
        <w:rPr>
          <w:rFonts w:cs="TimesNewRoman,Bold"/>
          <w:bCs/>
        </w:rPr>
        <w:t xml:space="preserve">was </w:t>
      </w:r>
      <w:r w:rsidRPr="00FC0DC4" w:rsidR="00EA19F1">
        <w:rPr>
          <w:rFonts w:cs="TimesNewRoman,Bold"/>
          <w:bCs/>
        </w:rPr>
        <w:t>within the last year).</w:t>
      </w:r>
    </w:p>
    <w:p w:rsidRPr="00FC0DC4" w:rsidR="00EA19F1" w:rsidP="00EA19F1" w:rsidRDefault="00BB2F0B" w14:paraId="1A41B1EA" w14:textId="3577DE5D">
      <w:pPr>
        <w:spacing w:line="23" w:lineRule="atLeast"/>
        <w:rPr>
          <w:rFonts w:cs="TimesNewRoman,Bold"/>
          <w:bCs/>
        </w:rPr>
      </w:pPr>
      <w:r>
        <w:rPr>
          <w:rFonts w:cs="TimesNewRoman,Bold"/>
          <w:bCs/>
        </w:rPr>
        <w:t>4</w:t>
      </w:r>
      <w:r w:rsidR="00EA19F1">
        <w:rPr>
          <w:rFonts w:cs="TimesNewRoman,Bold"/>
          <w:bCs/>
        </w:rPr>
        <w:t>. They were able to maintain O2 satu</w:t>
      </w:r>
      <w:r w:rsidRPr="00FC0DC4" w:rsidR="00EA19F1">
        <w:rPr>
          <w:rFonts w:cs="TimesNewRoman,Bold"/>
          <w:bCs/>
        </w:rPr>
        <w:t>ration of ≥ 89% while breathing room air at rest.</w:t>
      </w:r>
    </w:p>
    <w:p w:rsidRPr="00FC0DC4" w:rsidR="00EA19F1" w:rsidP="00EA19F1" w:rsidRDefault="00BB2F0B" w14:paraId="65531B4C" w14:textId="30B5A782">
      <w:pPr>
        <w:spacing w:line="23" w:lineRule="atLeast"/>
        <w:rPr>
          <w:rFonts w:cs="TimesNewRoman,Bold"/>
          <w:bCs/>
        </w:rPr>
      </w:pPr>
      <w:r>
        <w:rPr>
          <w:rFonts w:cs="TimesNewRoman,Bold"/>
          <w:bCs/>
        </w:rPr>
        <w:t>5</w:t>
      </w:r>
      <w:r w:rsidRPr="00FC0DC4" w:rsidR="00EA19F1">
        <w:rPr>
          <w:rFonts w:cs="TimesNewRoman,Bold"/>
          <w:bCs/>
        </w:rPr>
        <w:t>.</w:t>
      </w:r>
      <w:r w:rsidR="00EA19F1">
        <w:rPr>
          <w:rFonts w:cs="TimesNewRoman,Bold"/>
          <w:bCs/>
        </w:rPr>
        <w:t xml:space="preserve">They had an </w:t>
      </w:r>
      <w:r w:rsidRPr="00FC0DC4" w:rsidR="00EA19F1">
        <w:rPr>
          <w:rFonts w:cs="TimesNewRoman,Bold"/>
          <w:bCs/>
        </w:rPr>
        <w:t xml:space="preserve"> FVC of 50-</w:t>
      </w:r>
      <w:r w:rsidR="00EA19F1">
        <w:rPr>
          <w:rFonts w:cs="TimesNewRoman,Bold"/>
          <w:bCs/>
        </w:rPr>
        <w:t>110</w:t>
      </w:r>
      <w:r w:rsidRPr="00FC0DC4" w:rsidR="00EA19F1">
        <w:rPr>
          <w:rFonts w:cs="TimesNewRoman,Bold"/>
          <w:bCs/>
        </w:rPr>
        <w:t>% predicted value</w:t>
      </w:r>
    </w:p>
    <w:p w:rsidRPr="00FC0DC4" w:rsidR="00EA19F1" w:rsidP="00BB2F0B" w:rsidRDefault="00BB2F0B" w14:paraId="404B22C7" w14:textId="12261F8E">
      <w:pPr>
        <w:spacing w:line="23" w:lineRule="atLeast"/>
        <w:rPr>
          <w:rFonts w:cs="TimesNewRoman,Bold"/>
          <w:bCs/>
        </w:rPr>
      </w:pPr>
      <w:r>
        <w:rPr>
          <w:rFonts w:cs="TimesNewRoman,Bold"/>
          <w:bCs/>
        </w:rPr>
        <w:t>6</w:t>
      </w:r>
      <w:r w:rsidRPr="00FC0DC4" w:rsidR="00EA19F1">
        <w:rPr>
          <w:rFonts w:cs="TimesNewRoman,Bold"/>
          <w:bCs/>
        </w:rPr>
        <w:t xml:space="preserve">. </w:t>
      </w:r>
      <w:r w:rsidR="00EA19F1">
        <w:rPr>
          <w:rFonts w:cs="TimesNewRoman,Bold"/>
          <w:bCs/>
        </w:rPr>
        <w:t xml:space="preserve">They had </w:t>
      </w:r>
      <w:r w:rsidRPr="00FC0DC4" w:rsidR="00EA19F1">
        <w:rPr>
          <w:rFonts w:cs="TimesNewRoman,Bold"/>
          <w:bCs/>
        </w:rPr>
        <w:t>Negative serum pregnancy test at screening and negative urine pregnancy test at</w:t>
      </w:r>
      <w:r w:rsidR="00EA19F1">
        <w:rPr>
          <w:rFonts w:cs="TimesNewRoman,Bold"/>
          <w:bCs/>
        </w:rPr>
        <w:t xml:space="preserve"> randomis</w:t>
      </w:r>
      <w:r w:rsidRPr="00FC0DC4" w:rsidR="00EA19F1">
        <w:rPr>
          <w:rFonts w:cs="TimesNewRoman,Bold"/>
          <w:bCs/>
        </w:rPr>
        <w:t>ation for female subjects of childbearing potential.</w:t>
      </w:r>
    </w:p>
    <w:p w:rsidRPr="00FC0DC4" w:rsidR="00EA19F1" w:rsidP="00EA19F1" w:rsidRDefault="00BB2F0B" w14:paraId="1D8202EA" w14:textId="4FDBCC2A">
      <w:pPr>
        <w:spacing w:line="23" w:lineRule="atLeast"/>
        <w:rPr>
          <w:rFonts w:cs="TimesNewRoman,Bold"/>
          <w:bCs/>
        </w:rPr>
      </w:pPr>
      <w:r>
        <w:rPr>
          <w:rFonts w:cs="TimesNewRoman,Bold"/>
          <w:bCs/>
        </w:rPr>
        <w:t>7</w:t>
      </w:r>
      <w:r w:rsidRPr="00FC0DC4" w:rsidR="00EA19F1">
        <w:rPr>
          <w:rFonts w:cs="TimesNewRoman,Bold"/>
          <w:bCs/>
        </w:rPr>
        <w:t xml:space="preserve">. </w:t>
      </w:r>
      <w:r w:rsidR="00EA19F1">
        <w:rPr>
          <w:rFonts w:cs="TimesNewRoman,Bold"/>
          <w:bCs/>
        </w:rPr>
        <w:t>They had c</w:t>
      </w:r>
      <w:r w:rsidRPr="00FC0DC4" w:rsidR="00EA19F1">
        <w:rPr>
          <w:rFonts w:cs="TimesNewRoman,Bold"/>
          <w:bCs/>
        </w:rPr>
        <w:t>ompetency to understand the information given in the Ethics Committee approv</w:t>
      </w:r>
      <w:r w:rsidR="00EA19F1">
        <w:rPr>
          <w:rFonts w:cs="TimesNewRoman,Bold"/>
          <w:bCs/>
        </w:rPr>
        <w:t>ed Patient Information Sheet and Consent Form</w:t>
      </w:r>
      <w:r w:rsidRPr="00FC0DC4" w:rsidR="00EA19F1">
        <w:rPr>
          <w:rFonts w:cs="TimesNewRoman,Bold"/>
          <w:bCs/>
        </w:rPr>
        <w:t>.</w:t>
      </w:r>
    </w:p>
    <w:p w:rsidRPr="00FC0DC4" w:rsidR="00EA19F1" w:rsidP="00EA19F1" w:rsidRDefault="00EA19F1" w14:paraId="1FB67D96" w14:textId="77777777">
      <w:pPr>
        <w:spacing w:line="23" w:lineRule="atLeast"/>
        <w:rPr>
          <w:rFonts w:cs="TimesNewRoman,Bold"/>
          <w:bCs/>
        </w:rPr>
      </w:pPr>
    </w:p>
    <w:p w:rsidR="00106888" w:rsidP="00106888" w:rsidRDefault="00106888" w14:paraId="7C5EE1CF" w14:textId="77777777">
      <w:pPr>
        <w:rPr>
          <w:rFonts w:cs="Arial"/>
        </w:rPr>
      </w:pPr>
    </w:p>
    <w:p w:rsidR="00CD6FE7" w:rsidP="00943894" w:rsidRDefault="00CD6FE7" w14:paraId="5613D1AF" w14:textId="77777777">
      <w:pPr>
        <w:pStyle w:val="Heading4"/>
        <w:numPr>
          <w:ilvl w:val="3"/>
          <w:numId w:val="23"/>
        </w:numPr>
      </w:pPr>
      <w:bookmarkStart w:name="_Toc99265869" w:id="29"/>
      <w:bookmarkEnd w:id="28"/>
      <w:r>
        <w:t>Exclusion Criteria</w:t>
      </w:r>
      <w:bookmarkEnd w:id="29"/>
    </w:p>
    <w:p w:rsidR="00CD6FE7" w:rsidRDefault="00CD6FE7" w14:paraId="53AD39B3" w14:textId="77777777">
      <w:bookmarkStart w:name="_Toc400955183" w:id="30"/>
    </w:p>
    <w:p w:rsidR="000F3B46" w:rsidP="6FCDBDCB" w:rsidRDefault="6FCDBDCB" w14:paraId="4D8A3B1F" w14:textId="77777777">
      <w:pPr>
        <w:rPr>
          <w:rFonts w:cs="Arial"/>
        </w:rPr>
      </w:pPr>
      <w:r w:rsidRPr="6FCDBDCB">
        <w:rPr>
          <w:rFonts w:cs="Arial"/>
        </w:rPr>
        <w:t>Subjects were excluded from the study if:</w:t>
      </w:r>
    </w:p>
    <w:p w:rsidR="000F3B46" w:rsidP="000F3B46" w:rsidRDefault="000F3B46" w14:paraId="40F652CA" w14:textId="77777777">
      <w:pPr>
        <w:ind w:left="360" w:hanging="360"/>
        <w:rPr>
          <w:rFonts w:cs="Arial"/>
          <w:sz w:val="20"/>
        </w:rPr>
      </w:pPr>
    </w:p>
    <w:p w:rsidRPr="00EA530E" w:rsidR="00EA19F1" w:rsidP="00943894" w:rsidRDefault="00EA19F1" w14:paraId="32A5FA1A" w14:textId="307C03B1">
      <w:pPr>
        <w:pStyle w:val="ListParagraph"/>
        <w:numPr>
          <w:ilvl w:val="0"/>
          <w:numId w:val="21"/>
        </w:numPr>
        <w:spacing w:line="23" w:lineRule="atLeast"/>
        <w:rPr>
          <w:rFonts w:cs="TimesNewRoman,Bold"/>
          <w:bCs/>
        </w:rPr>
      </w:pPr>
      <w:r w:rsidRPr="00EA530E">
        <w:rPr>
          <w:rFonts w:cs="TimesNewRoman,Bold"/>
          <w:bCs/>
        </w:rPr>
        <w:t>They had clinically significant respiratory diseases other than IPF, including asbestosis, other pneumoconiosis or hypersensitivity pneumonitis.</w:t>
      </w:r>
    </w:p>
    <w:p w:rsidR="00EA19F1" w:rsidP="00943894" w:rsidRDefault="00EA19F1" w14:paraId="3CDB3830" w14:textId="24552280">
      <w:pPr>
        <w:pStyle w:val="ListParagraph"/>
        <w:numPr>
          <w:ilvl w:val="0"/>
          <w:numId w:val="21"/>
        </w:numPr>
        <w:spacing w:line="23" w:lineRule="atLeast"/>
        <w:rPr>
          <w:rFonts w:cs="TimesNewRoman,Bold"/>
          <w:bCs/>
        </w:rPr>
      </w:pPr>
      <w:r w:rsidRPr="00EA530E">
        <w:rPr>
          <w:rFonts w:cs="TimesNewRoman,Bold"/>
          <w:bCs/>
        </w:rPr>
        <w:t xml:space="preserve"> They had clinically significant heart disease defined as a myocardial infarction documented by anST elevation (STEMI) on electrocardiogram (ECG) within 6 months prior to screening, percutaneous coronary intervention or coronary artery bypass surgery within 6 months prior </w:t>
      </w:r>
      <w:r w:rsidRPr="00EA530E">
        <w:rPr>
          <w:rFonts w:cs="TimesNewRoman,Bold"/>
          <w:bCs/>
        </w:rPr>
        <w:lastRenderedPageBreak/>
        <w:t>to screening, unstable angina pectoris, congestive heart failure (NYHA class III/IV or known left ventricular ejection fraction &lt; 25%), ischaemic heart disease, right heart failure, significant right ventricular hypertrophy, or uncontrolled arrhythmia.</w:t>
      </w:r>
    </w:p>
    <w:p w:rsidR="00EA530E" w:rsidP="00943894" w:rsidRDefault="00EA19F1" w14:paraId="3E2467E5" w14:textId="77777777">
      <w:pPr>
        <w:pStyle w:val="ListParagraph"/>
        <w:numPr>
          <w:ilvl w:val="0"/>
          <w:numId w:val="21"/>
        </w:numPr>
        <w:spacing w:line="23" w:lineRule="atLeast"/>
        <w:rPr>
          <w:rFonts w:cs="TimesNewRoman,Bold"/>
          <w:bCs/>
        </w:rPr>
      </w:pPr>
      <w:r w:rsidRPr="00EA530E">
        <w:rPr>
          <w:rFonts w:cs="TimesNewRoman,Bold"/>
          <w:bCs/>
        </w:rPr>
        <w:t>They were current smokers</w:t>
      </w:r>
    </w:p>
    <w:p w:rsidR="00EA530E" w:rsidP="00943894" w:rsidRDefault="00EA19F1" w14:paraId="79EEDA38" w14:textId="77777777">
      <w:pPr>
        <w:pStyle w:val="ListParagraph"/>
        <w:numPr>
          <w:ilvl w:val="0"/>
          <w:numId w:val="21"/>
        </w:numPr>
        <w:spacing w:line="23" w:lineRule="atLeast"/>
        <w:rPr>
          <w:rFonts w:cs="TimesNewRoman,Bold"/>
          <w:bCs/>
        </w:rPr>
      </w:pPr>
      <w:r w:rsidRPr="00EA530E">
        <w:rPr>
          <w:rFonts w:cs="TimesNewRoman,Bold"/>
          <w:bCs/>
        </w:rPr>
        <w:t xml:space="preserve"> </w:t>
      </w:r>
      <w:r w:rsidR="00EA530E">
        <w:rPr>
          <w:rFonts w:cs="TimesNewRoman,Bold"/>
          <w:bCs/>
        </w:rPr>
        <w:t xml:space="preserve">They used </w:t>
      </w:r>
      <w:r w:rsidRPr="00EA530E">
        <w:rPr>
          <w:rFonts w:cs="TimesNewRoman,Bold"/>
          <w:bCs/>
        </w:rPr>
        <w:t xml:space="preserve"> any inhaled long acting beta-agonist or inhaled steroid within the 3 months prior to screening</w:t>
      </w:r>
    </w:p>
    <w:p w:rsidR="00EA530E" w:rsidP="00943894" w:rsidRDefault="00EA530E" w14:paraId="0B3F9D88" w14:textId="77777777">
      <w:pPr>
        <w:pStyle w:val="ListParagraph"/>
        <w:numPr>
          <w:ilvl w:val="0"/>
          <w:numId w:val="21"/>
        </w:numPr>
        <w:spacing w:line="23" w:lineRule="atLeast"/>
        <w:rPr>
          <w:rFonts w:cs="TimesNewRoman,Bold"/>
          <w:bCs/>
        </w:rPr>
      </w:pPr>
      <w:r>
        <w:rPr>
          <w:rFonts w:cs="TimesNewRoman,Bold"/>
          <w:bCs/>
        </w:rPr>
        <w:t xml:space="preserve">They used </w:t>
      </w:r>
      <w:r w:rsidRPr="00EA530E" w:rsidR="00EA19F1">
        <w:rPr>
          <w:rFonts w:cs="TimesNewRoman,Bold"/>
          <w:bCs/>
        </w:rPr>
        <w:t>any medication to treat or possibly indicated in the treatment of IPF, such as pirfenidone, and oral corticosteroids.</w:t>
      </w:r>
    </w:p>
    <w:p w:rsidR="00EA530E" w:rsidP="00943894" w:rsidRDefault="00EA530E" w14:paraId="143FADFD" w14:textId="047EA3C5">
      <w:pPr>
        <w:pStyle w:val="ListParagraph"/>
        <w:numPr>
          <w:ilvl w:val="0"/>
          <w:numId w:val="21"/>
        </w:numPr>
        <w:spacing w:line="23" w:lineRule="atLeast"/>
        <w:rPr>
          <w:rFonts w:cs="TimesNewRoman,Bold"/>
          <w:bCs/>
        </w:rPr>
      </w:pPr>
      <w:r>
        <w:rPr>
          <w:rFonts w:cs="TimesNewRoman,Bold"/>
          <w:bCs/>
        </w:rPr>
        <w:t xml:space="preserve">They used </w:t>
      </w:r>
      <w:r w:rsidRPr="00EA530E" w:rsidR="00EA19F1">
        <w:rPr>
          <w:rFonts w:cs="TimesNewRoman,Bold"/>
          <w:bCs/>
        </w:rPr>
        <w:t xml:space="preserve">any Antiplatelet therapy which may alter assessment of </w:t>
      </w:r>
      <w:r>
        <w:rPr>
          <w:rFonts w:cs="TimesNewRoman,Bold"/>
          <w:bCs/>
        </w:rPr>
        <w:t xml:space="preserve">study end points e.g. </w:t>
      </w:r>
      <w:r w:rsidRPr="00EA530E" w:rsidR="00EA19F1">
        <w:rPr>
          <w:rFonts w:cs="TimesNewRoman,Bold"/>
          <w:bCs/>
        </w:rPr>
        <w:t xml:space="preserve"> Prasugrel, Dipyridamole etc.</w:t>
      </w:r>
    </w:p>
    <w:p w:rsidR="00EA530E" w:rsidP="00943894" w:rsidRDefault="00EA530E" w14:paraId="2C7ECDBC" w14:textId="77777777">
      <w:pPr>
        <w:pStyle w:val="ListParagraph"/>
        <w:numPr>
          <w:ilvl w:val="0"/>
          <w:numId w:val="21"/>
        </w:numPr>
        <w:spacing w:line="23" w:lineRule="atLeast"/>
        <w:rPr>
          <w:rFonts w:cs="TimesNewRoman,Bold"/>
          <w:bCs/>
        </w:rPr>
      </w:pPr>
      <w:r>
        <w:rPr>
          <w:rFonts w:cs="TimesNewRoman,Bold"/>
          <w:bCs/>
        </w:rPr>
        <w:t>They had a h</w:t>
      </w:r>
      <w:r w:rsidRPr="00EA530E" w:rsidR="00EA19F1">
        <w:rPr>
          <w:rFonts w:cs="TimesNewRoman,Bold"/>
          <w:bCs/>
        </w:rPr>
        <w:t>istory of cancer, precancerous state (e.g., familial polyposis, BRCA1, BRCA2, carcinoma in-situ), other than non-melanomatous skin cancer, within 5 years prior to screening.</w:t>
      </w:r>
    </w:p>
    <w:p w:rsidR="00EA530E" w:rsidP="00943894" w:rsidRDefault="00EA530E" w14:paraId="09B85A6F" w14:textId="77777777">
      <w:pPr>
        <w:pStyle w:val="ListParagraph"/>
        <w:numPr>
          <w:ilvl w:val="0"/>
          <w:numId w:val="21"/>
        </w:numPr>
        <w:spacing w:line="23" w:lineRule="atLeast"/>
        <w:rPr>
          <w:rFonts w:cs="TimesNewRoman,Bold"/>
          <w:bCs/>
        </w:rPr>
      </w:pPr>
      <w:r>
        <w:rPr>
          <w:rFonts w:cs="TimesNewRoman,Bold"/>
          <w:bCs/>
        </w:rPr>
        <w:t>They had a h</w:t>
      </w:r>
      <w:r w:rsidRPr="00EA530E" w:rsidR="00EA19F1">
        <w:rPr>
          <w:rFonts w:cs="TimesNewRoman,Bold"/>
          <w:bCs/>
        </w:rPr>
        <w:t>istory or evidence of a clinically significant disorder, condition, or disease that, in the opinion of the investigator would pose a risk to subject safety or interfere with the study evaluations, procedures, or completion.</w:t>
      </w:r>
    </w:p>
    <w:p w:rsidRPr="00EA530E" w:rsidR="000F3B46" w:rsidP="00943894" w:rsidRDefault="00EA530E" w14:paraId="086C4B22" w14:textId="41DCDFF6">
      <w:pPr>
        <w:pStyle w:val="ListParagraph"/>
        <w:numPr>
          <w:ilvl w:val="0"/>
          <w:numId w:val="21"/>
        </w:numPr>
        <w:spacing w:line="23" w:lineRule="atLeast"/>
        <w:rPr>
          <w:rFonts w:cs="TimesNewRoman,Bold"/>
          <w:bCs/>
        </w:rPr>
      </w:pPr>
      <w:r>
        <w:rPr>
          <w:rFonts w:cs="TimesNewRoman,Bold"/>
          <w:bCs/>
        </w:rPr>
        <w:t>They had Participated</w:t>
      </w:r>
      <w:r w:rsidRPr="00EA530E" w:rsidR="00EA19F1">
        <w:rPr>
          <w:rFonts w:cs="TimesNewRoman,Bold"/>
          <w:bCs/>
        </w:rPr>
        <w:t xml:space="preserve"> in an investigational drug or device trial &lt; 30 days prior to screening.</w:t>
      </w:r>
    </w:p>
    <w:p w:rsidRPr="009C3A34" w:rsidR="00CD6FE7" w:rsidP="00943894" w:rsidRDefault="00CD6FE7" w14:paraId="22C64E27" w14:textId="3D7EAB43">
      <w:pPr>
        <w:pStyle w:val="Heading3"/>
        <w:numPr>
          <w:ilvl w:val="1"/>
          <w:numId w:val="23"/>
        </w:numPr>
      </w:pPr>
      <w:bookmarkStart w:name="_Toc99265870" w:id="31"/>
      <w:bookmarkEnd w:id="30"/>
      <w:r w:rsidRPr="009C3A34">
        <w:t>Removal of Subjects from the Study</w:t>
      </w:r>
      <w:bookmarkEnd w:id="31"/>
    </w:p>
    <w:p w:rsidR="00AD3C59" w:rsidP="00AD3C59" w:rsidRDefault="00AD3C59" w14:paraId="2EF7218E" w14:textId="77777777">
      <w:bookmarkStart w:name="_Toc400955184" w:id="32"/>
    </w:p>
    <w:p w:rsidR="00AD3C59" w:rsidP="6FCDBDCB" w:rsidRDefault="6FCDBDCB" w14:paraId="233921B9" w14:textId="77777777">
      <w:pPr>
        <w:rPr>
          <w:rFonts w:cs="Arial"/>
        </w:rPr>
      </w:pPr>
      <w:r w:rsidRPr="6FCDBDCB">
        <w:rPr>
          <w:rFonts w:cs="Arial"/>
        </w:rPr>
        <w:t>Subjects were withdrawn from the study if they:</w:t>
      </w:r>
    </w:p>
    <w:p w:rsidR="00AD3C59" w:rsidP="00943894" w:rsidRDefault="6FCDBDCB" w14:paraId="67A00684" w14:textId="77777777">
      <w:pPr>
        <w:numPr>
          <w:ilvl w:val="0"/>
          <w:numId w:val="3"/>
        </w:numPr>
        <w:spacing w:before="120"/>
        <w:ind w:left="360" w:hanging="360"/>
      </w:pPr>
      <w:r>
        <w:t>were non-compliant to the protocol,</w:t>
      </w:r>
    </w:p>
    <w:p w:rsidR="00AD3C59" w:rsidP="00943894" w:rsidRDefault="6FCDBDCB" w14:paraId="6E7CAE4F" w14:textId="77777777">
      <w:pPr>
        <w:numPr>
          <w:ilvl w:val="0"/>
          <w:numId w:val="4"/>
        </w:numPr>
        <w:spacing w:before="120"/>
        <w:ind w:left="360" w:hanging="360"/>
      </w:pPr>
      <w:r>
        <w:t>suffered from an adverse event(s) (AEs) which in the opinion of the Investigator warranted withdrawal from the study,</w:t>
      </w:r>
    </w:p>
    <w:p w:rsidR="00AD3C59" w:rsidP="00943894" w:rsidRDefault="6FCDBDCB" w14:paraId="181A194C" w14:textId="77777777">
      <w:pPr>
        <w:numPr>
          <w:ilvl w:val="0"/>
          <w:numId w:val="5"/>
        </w:numPr>
        <w:spacing w:before="120"/>
        <w:ind w:left="360" w:hanging="360"/>
      </w:pPr>
      <w:r>
        <w:t>voluntarily chose to no longer participate in the study,</w:t>
      </w:r>
    </w:p>
    <w:p w:rsidR="00AD3C59" w:rsidP="00943894" w:rsidRDefault="6FCDBDCB" w14:paraId="1D934CE8" w14:textId="77777777">
      <w:pPr>
        <w:numPr>
          <w:ilvl w:val="0"/>
          <w:numId w:val="6"/>
        </w:numPr>
        <w:spacing w:before="120"/>
        <w:ind w:left="360" w:hanging="360"/>
      </w:pPr>
      <w:r>
        <w:t xml:space="preserve">developed an Upper Respiratory Tract Infection at any point during the study, </w:t>
      </w:r>
    </w:p>
    <w:p w:rsidR="00AD3C59" w:rsidP="00943894" w:rsidRDefault="6FCDBDCB" w14:paraId="4CA1AA6D" w14:textId="77777777">
      <w:pPr>
        <w:numPr>
          <w:ilvl w:val="0"/>
          <w:numId w:val="7"/>
        </w:numPr>
        <w:spacing w:before="120"/>
        <w:ind w:left="360" w:hanging="360"/>
      </w:pPr>
      <w:r>
        <w:t xml:space="preserve">in the opinion of the Investigator should have been withdrawn from the study, or </w:t>
      </w:r>
    </w:p>
    <w:p w:rsidR="00AD3C59" w:rsidP="00943894" w:rsidRDefault="6FCDBDCB" w14:paraId="07414F07" w14:textId="77777777">
      <w:pPr>
        <w:numPr>
          <w:ilvl w:val="0"/>
          <w:numId w:val="8"/>
        </w:numPr>
        <w:spacing w:before="120"/>
        <w:ind w:left="360" w:hanging="360"/>
      </w:pPr>
      <w:r>
        <w:t>did not qualify on recall for a particular study visit.</w:t>
      </w:r>
    </w:p>
    <w:p w:rsidR="00AD3C59" w:rsidP="00AD3C59" w:rsidRDefault="00AD3C59" w14:paraId="4DBE9991" w14:textId="77777777"/>
    <w:p w:rsidR="00AD3C59" w:rsidP="00AD3C59" w:rsidRDefault="6FCDBDCB" w14:paraId="3F4E7F54" w14:textId="6688B196">
      <w:r>
        <w:t xml:space="preserve">All withdrawals </w:t>
      </w:r>
      <w:r w:rsidR="002E5C28">
        <w:t xml:space="preserve">were </w:t>
      </w:r>
      <w:r>
        <w:t>documented in the Subject Accountability Form of the case report form (CRF).</w:t>
      </w:r>
    </w:p>
    <w:p w:rsidR="00CD6FE7" w:rsidP="00943894" w:rsidRDefault="00CD6FE7" w14:paraId="7FC92359" w14:textId="74D96098">
      <w:pPr>
        <w:pStyle w:val="Heading3"/>
        <w:numPr>
          <w:ilvl w:val="1"/>
          <w:numId w:val="23"/>
        </w:numPr>
      </w:pPr>
      <w:bookmarkStart w:name="_Toc99265871" w:id="33"/>
      <w:bookmarkEnd w:id="32"/>
      <w:r>
        <w:t>Study Procedures</w:t>
      </w:r>
      <w:bookmarkEnd w:id="33"/>
    </w:p>
    <w:p w:rsidR="000F3B46" w:rsidP="000F3B46" w:rsidRDefault="000F3B46" w14:paraId="25D4721D" w14:textId="77777777"/>
    <w:p w:rsidR="006E1417" w:rsidP="002E5C28" w:rsidRDefault="006E1417" w14:paraId="1D84AA9D" w14:textId="462BA676">
      <w:pPr>
        <w:pStyle w:val="CommentText"/>
        <w:rPr>
          <w:b/>
          <w:bCs/>
          <w:smallCaps/>
        </w:rPr>
      </w:pPr>
      <w:r w:rsidRPr="6FCDBDCB">
        <w:rPr>
          <w:b/>
          <w:bCs/>
          <w:smallCaps/>
        </w:rPr>
        <w:t>Recruitment</w:t>
      </w:r>
    </w:p>
    <w:p w:rsidR="002E5C28" w:rsidP="002E5C28" w:rsidRDefault="002E5C28" w14:paraId="139DD057" w14:textId="7303093C">
      <w:pPr>
        <w:pStyle w:val="CommentText"/>
      </w:pPr>
      <w:r w:rsidRPr="002E5C28">
        <w:t>Patients were recruited from the In</w:t>
      </w:r>
      <w:r>
        <w:t>terstitial lung disease clinic.</w:t>
      </w:r>
    </w:p>
    <w:p w:rsidRPr="002E5C28" w:rsidR="002E5C28" w:rsidP="002E5C28" w:rsidRDefault="002E5C28" w14:paraId="568636A3" w14:textId="77777777">
      <w:pPr>
        <w:pStyle w:val="CommentText"/>
        <w:rPr>
          <w:sz w:val="22"/>
          <w:szCs w:val="22"/>
        </w:rPr>
      </w:pPr>
    </w:p>
    <w:p w:rsidRPr="002E5C28" w:rsidR="006E1417" w:rsidP="6FCDBDCB" w:rsidRDefault="006E1417" w14:paraId="2C9E7A78" w14:textId="77777777">
      <w:pPr>
        <w:rPr>
          <w:u w:val="single"/>
        </w:rPr>
      </w:pPr>
      <w:r w:rsidRPr="002E5C28">
        <w:rPr>
          <w:b/>
          <w:bCs/>
          <w:sz w:val="20"/>
        </w:rPr>
        <w:t>Informed Consent</w:t>
      </w:r>
    </w:p>
    <w:p w:rsidRPr="002E5C28" w:rsidR="006E1417" w:rsidP="006E1417" w:rsidRDefault="6FCDBDCB" w14:paraId="27A3441D" w14:textId="77777777">
      <w:r w:rsidRPr="002E5C28">
        <w:t>Informed consent included a standard statement covering key elements relevant to the subjects, i.e., the study objective, study schedule and test methods, likely inconveniences, responsibilities of both the Investigator and volunteer, incentives and freedom to withdraw from the study.</w:t>
      </w:r>
    </w:p>
    <w:p w:rsidR="006E1417" w:rsidP="006E1417" w:rsidRDefault="006E1417" w14:paraId="0EDC9CB0" w14:textId="77777777"/>
    <w:p w:rsidR="006E1417" w:rsidP="006E1417" w:rsidRDefault="6FCDBDCB" w14:paraId="787607FC" w14:textId="77777777">
      <w:r>
        <w:t>The consent formally recorded a subject’s willingness to participate in the study.  Apart from the subject, the consent was also signed by the member of the study site personnel.  A copy of the informed consent was given to each subject and the original was retained by the Investigator.</w:t>
      </w:r>
    </w:p>
    <w:p w:rsidR="006E1417" w:rsidP="006E1417" w:rsidRDefault="006E1417" w14:paraId="3F25D2F9" w14:textId="77777777"/>
    <w:p w:rsidR="006E1417" w:rsidP="6FCDBDCB" w:rsidRDefault="006E1417" w14:paraId="14986B06" w14:textId="77777777">
      <w:pPr>
        <w:tabs>
          <w:tab w:val="left" w:pos="1080"/>
        </w:tabs>
        <w:rPr>
          <w:sz w:val="20"/>
        </w:rPr>
      </w:pPr>
      <w:r w:rsidRPr="6FCDBDCB">
        <w:rPr>
          <w:b/>
          <w:bCs/>
          <w:smallCaps/>
          <w:sz w:val="20"/>
        </w:rPr>
        <w:t>Medical History &amp; Examination</w:t>
      </w:r>
    </w:p>
    <w:p w:rsidR="006E1417" w:rsidP="002E5C28" w:rsidRDefault="6FCDBDCB" w14:paraId="61DA2A30" w14:textId="2C957C1C">
      <w:pPr>
        <w:tabs>
          <w:tab w:val="left" w:pos="1080"/>
        </w:tabs>
      </w:pPr>
      <w:r>
        <w:t xml:space="preserve">Demography and background information like age, gender and race were recorded.  A standard medical history was taken and a general physical examination was performed.  A lung function test </w:t>
      </w:r>
      <w:r>
        <w:lastRenderedPageBreak/>
        <w:t>was perfor</w:t>
      </w:r>
      <w:r w:rsidR="002E5C28">
        <w:t xml:space="preserve">med using the KoKo Digidoser at </w:t>
      </w:r>
      <w:r>
        <w:t>screening and study visit</w:t>
      </w:r>
      <w:r w:rsidR="002E5C28">
        <w:t>s</w:t>
      </w:r>
      <w:r>
        <w:t>.  Vital signs (blood pressure, heart-rate, ECG) we</w:t>
      </w:r>
      <w:r w:rsidR="004526A5">
        <w:t xml:space="preserve">re performed during screening. </w:t>
      </w:r>
      <w:r>
        <w:t xml:space="preserve">Female subjects were also screened for pregnancy using a urine pregnancy test.  </w:t>
      </w:r>
    </w:p>
    <w:p w:rsidRPr="00592736" w:rsidR="001B4E7A" w:rsidP="001B4E7A" w:rsidRDefault="001B4E7A" w14:paraId="725D7F30" w14:textId="23B638AA">
      <w:pPr>
        <w:spacing w:line="23" w:lineRule="atLeast"/>
        <w:rPr>
          <w:rFonts w:cs="TimesNewRoman"/>
        </w:rPr>
      </w:pPr>
      <w:r>
        <w:rPr>
          <w:rFonts w:cs="TimesNewRoman"/>
        </w:rPr>
        <w:t xml:space="preserve">Within </w:t>
      </w:r>
      <w:r w:rsidRPr="00592736">
        <w:rPr>
          <w:rFonts w:cs="TimesNewRoman"/>
        </w:rPr>
        <w:t>8 days prior to first dose (Day 1) and after info</w:t>
      </w:r>
      <w:r>
        <w:rPr>
          <w:rFonts w:cs="TimesNewRoman"/>
        </w:rPr>
        <w:t xml:space="preserve">rmed consent was obtained, </w:t>
      </w:r>
      <w:r w:rsidR="004526A5">
        <w:rPr>
          <w:rFonts w:cs="TimesNewRoman"/>
        </w:rPr>
        <w:t xml:space="preserve">subjects whom had </w:t>
      </w:r>
      <w:r w:rsidRPr="00592736">
        <w:rPr>
          <w:rFonts w:cs="TimesNewRoman"/>
        </w:rPr>
        <w:t xml:space="preserve"> been identified by Investigators based on cl</w:t>
      </w:r>
      <w:r>
        <w:rPr>
          <w:rFonts w:cs="TimesNewRoman"/>
        </w:rPr>
        <w:t>inical history</w:t>
      </w:r>
      <w:r w:rsidR="004526A5">
        <w:rPr>
          <w:rFonts w:cs="TimesNewRoman"/>
        </w:rPr>
        <w:t>,</w:t>
      </w:r>
      <w:r>
        <w:rPr>
          <w:rFonts w:cs="TimesNewRoman"/>
        </w:rPr>
        <w:t xml:space="preserve"> were screened </w:t>
      </w:r>
      <w:r w:rsidRPr="00592736">
        <w:rPr>
          <w:rFonts w:cs="TimesNewRoman"/>
        </w:rPr>
        <w:t xml:space="preserve">to establish eligibility. </w:t>
      </w:r>
      <w:r>
        <w:rPr>
          <w:rFonts w:cs="TimesNewRoman"/>
        </w:rPr>
        <w:t xml:space="preserve">The following evaluations and </w:t>
      </w:r>
      <w:r w:rsidRPr="00592736">
        <w:rPr>
          <w:rFonts w:cs="TimesNewRoman"/>
        </w:rPr>
        <w:t>assessments/procedu</w:t>
      </w:r>
      <w:r>
        <w:rPr>
          <w:rFonts w:cs="TimesNewRoman"/>
        </w:rPr>
        <w:t>res were performed within 8 days of randomisation</w:t>
      </w:r>
      <w:r w:rsidRPr="00592736">
        <w:rPr>
          <w:rFonts w:cs="TimesNewRoman"/>
        </w:rPr>
        <w:t xml:space="preserve"> </w:t>
      </w:r>
      <w:r>
        <w:rPr>
          <w:rFonts w:cs="TimesNewRoman"/>
        </w:rPr>
        <w:t>(</w:t>
      </w:r>
      <w:r w:rsidRPr="00592736">
        <w:rPr>
          <w:rFonts w:cs="TimesNewRoman"/>
        </w:rPr>
        <w:t>Day 1</w:t>
      </w:r>
      <w:r>
        <w:rPr>
          <w:rFonts w:cs="TimesNewRoman"/>
        </w:rPr>
        <w:t>)</w:t>
      </w:r>
      <w:r w:rsidRPr="00592736">
        <w:rPr>
          <w:rFonts w:cs="TimesNewRoman"/>
        </w:rPr>
        <w:t xml:space="preserve"> except as noted:</w:t>
      </w:r>
    </w:p>
    <w:p w:rsidRPr="00592736" w:rsidR="001B4E7A" w:rsidP="001B4E7A" w:rsidRDefault="001B4E7A" w14:paraId="07E547E8" w14:textId="77777777">
      <w:pPr>
        <w:spacing w:line="23" w:lineRule="atLeast"/>
        <w:rPr>
          <w:rFonts w:cs="TimesNewRoman"/>
        </w:rPr>
      </w:pPr>
      <w:r>
        <w:rPr>
          <w:rFonts w:cs="TimesNewRoman"/>
        </w:rPr>
        <w:t>1</w:t>
      </w:r>
      <w:r w:rsidRPr="00592736">
        <w:rPr>
          <w:rFonts w:cs="TimesNewRoman"/>
        </w:rPr>
        <w:t>. Clinical evaluations:</w:t>
      </w:r>
    </w:p>
    <w:p w:rsidRPr="00592736" w:rsidR="001B4E7A" w:rsidP="001B4E7A" w:rsidRDefault="001B4E7A" w14:paraId="02043F50" w14:textId="77777777">
      <w:pPr>
        <w:spacing w:line="23" w:lineRule="atLeast"/>
        <w:rPr>
          <w:rFonts w:cs="TimesNewRoman"/>
        </w:rPr>
      </w:pPr>
      <w:r w:rsidRPr="00592736">
        <w:rPr>
          <w:rFonts w:cs="TimesNewRoman"/>
        </w:rPr>
        <w:t>a. Medical history, including demographics</w:t>
      </w:r>
    </w:p>
    <w:p w:rsidRPr="00592736" w:rsidR="001B4E7A" w:rsidP="001B4E7A" w:rsidRDefault="001B4E7A" w14:paraId="77FDA418" w14:textId="77777777">
      <w:pPr>
        <w:spacing w:line="23" w:lineRule="atLeast"/>
        <w:rPr>
          <w:rFonts w:cs="TimesNewRoman"/>
        </w:rPr>
      </w:pPr>
      <w:r w:rsidRPr="00592736">
        <w:rPr>
          <w:rFonts w:cs="TimesNewRoman"/>
        </w:rPr>
        <w:t>b. Full physical exam</w:t>
      </w:r>
    </w:p>
    <w:p w:rsidR="001B4E7A" w:rsidP="001B4E7A" w:rsidRDefault="001B4E7A" w14:paraId="588D2A3A" w14:textId="77777777">
      <w:pPr>
        <w:spacing w:line="23" w:lineRule="atLeast"/>
        <w:rPr>
          <w:rFonts w:cs="TimesNewRoman"/>
        </w:rPr>
      </w:pPr>
      <w:r w:rsidRPr="00592736">
        <w:rPr>
          <w:rFonts w:cs="TimesNewRoman"/>
        </w:rPr>
        <w:t>c. Weight and height</w:t>
      </w:r>
    </w:p>
    <w:p w:rsidR="001B4E7A" w:rsidP="001B4E7A" w:rsidRDefault="001B4E7A" w14:paraId="3A99C711" w14:textId="77777777">
      <w:pPr>
        <w:spacing w:line="23" w:lineRule="atLeast"/>
        <w:rPr>
          <w:rFonts w:cs="TimesNewRoman"/>
        </w:rPr>
      </w:pPr>
      <w:r>
        <w:rPr>
          <w:rFonts w:cs="TimesNewRoman"/>
        </w:rPr>
        <w:t>3.</w:t>
      </w:r>
      <w:r w:rsidRPr="001E658D">
        <w:rPr>
          <w:rFonts w:cs="TimesNewRoman"/>
        </w:rPr>
        <w:t xml:space="preserve"> Vital signs (pulse, blood pressure, respiratory rate, temperature, and O2 saturation)</w:t>
      </w:r>
    </w:p>
    <w:p w:rsidRPr="001E658D" w:rsidR="001B4E7A" w:rsidP="001B4E7A" w:rsidRDefault="001B4E7A" w14:paraId="3876A268" w14:textId="77777777">
      <w:pPr>
        <w:spacing w:line="23" w:lineRule="atLeast"/>
        <w:rPr>
          <w:rFonts w:cs="TimesNewRoman"/>
        </w:rPr>
      </w:pPr>
      <w:r>
        <w:rPr>
          <w:rFonts w:cs="TimesNewRoman"/>
        </w:rPr>
        <w:t>4. ECG</w:t>
      </w:r>
    </w:p>
    <w:p w:rsidRPr="00592736" w:rsidR="001B4E7A" w:rsidP="001B4E7A" w:rsidRDefault="001B4E7A" w14:paraId="3A413158" w14:textId="77777777">
      <w:pPr>
        <w:spacing w:line="23" w:lineRule="atLeast"/>
        <w:rPr>
          <w:rFonts w:cs="TimesNewRoman"/>
        </w:rPr>
      </w:pPr>
      <w:r>
        <w:rPr>
          <w:rFonts w:cs="TimesNewRoman"/>
        </w:rPr>
        <w:t>5</w:t>
      </w:r>
      <w:r w:rsidRPr="00592736">
        <w:rPr>
          <w:rFonts w:cs="TimesNewRoman"/>
        </w:rPr>
        <w:t>. Pulmonary Function Tests:</w:t>
      </w:r>
    </w:p>
    <w:p w:rsidRPr="00592736" w:rsidR="001B4E7A" w:rsidP="001B4E7A" w:rsidRDefault="001B4E7A" w14:paraId="720ED455" w14:textId="77777777">
      <w:pPr>
        <w:spacing w:line="23" w:lineRule="atLeast"/>
        <w:rPr>
          <w:rFonts w:cs="TimesNewRoman"/>
        </w:rPr>
      </w:pPr>
      <w:r w:rsidRPr="00592736">
        <w:rPr>
          <w:rFonts w:cs="TimesNewRoman"/>
        </w:rPr>
        <w:t>a. FVC</w:t>
      </w:r>
    </w:p>
    <w:p w:rsidRPr="00592736" w:rsidR="001B4E7A" w:rsidP="001B4E7A" w:rsidRDefault="001B4E7A" w14:paraId="3DF4B924" w14:textId="77777777">
      <w:pPr>
        <w:spacing w:line="23" w:lineRule="atLeast"/>
        <w:rPr>
          <w:rFonts w:cs="TimesNewRoman"/>
        </w:rPr>
      </w:pPr>
      <w:r w:rsidRPr="00592736">
        <w:rPr>
          <w:rFonts w:cs="TimesNewRoman"/>
        </w:rPr>
        <w:t>b. FEV1</w:t>
      </w:r>
    </w:p>
    <w:p w:rsidR="001B4E7A" w:rsidP="001B4E7A" w:rsidRDefault="001B4E7A" w14:paraId="706F6215" w14:textId="77777777">
      <w:pPr>
        <w:spacing w:line="23" w:lineRule="atLeast"/>
        <w:rPr>
          <w:rFonts w:cs="TimesNewRoman"/>
        </w:rPr>
      </w:pPr>
      <w:r w:rsidRPr="00592736">
        <w:rPr>
          <w:rFonts w:cs="TimesNewRoman"/>
        </w:rPr>
        <w:t>c. FEV1/FVC</w:t>
      </w:r>
    </w:p>
    <w:p w:rsidRPr="00592736" w:rsidR="001B4E7A" w:rsidP="001B4E7A" w:rsidRDefault="001B4E7A" w14:paraId="7C12AED2" w14:textId="77777777">
      <w:pPr>
        <w:spacing w:line="23" w:lineRule="atLeast"/>
        <w:rPr>
          <w:rFonts w:cs="TimesNewRoman"/>
        </w:rPr>
      </w:pPr>
      <w:r>
        <w:rPr>
          <w:rFonts w:cs="TimesNewRoman"/>
        </w:rPr>
        <w:t>6</w:t>
      </w:r>
      <w:r w:rsidRPr="00592736">
        <w:rPr>
          <w:rFonts w:cs="TimesNewRoman"/>
        </w:rPr>
        <w:t>. Safety laboratory assessments:</w:t>
      </w:r>
    </w:p>
    <w:p w:rsidRPr="00592736" w:rsidR="001B4E7A" w:rsidP="001B4E7A" w:rsidRDefault="001B4E7A" w14:paraId="73C99D68" w14:textId="77777777">
      <w:pPr>
        <w:spacing w:line="23" w:lineRule="atLeast"/>
        <w:rPr>
          <w:rFonts w:cs="TimesNewRoman"/>
        </w:rPr>
      </w:pPr>
      <w:r w:rsidRPr="00592736">
        <w:rPr>
          <w:rFonts w:cs="TimesNewRoman"/>
        </w:rPr>
        <w:t>a. H</w:t>
      </w:r>
      <w:r>
        <w:rPr>
          <w:rFonts w:cs="TimesNewRoman"/>
        </w:rPr>
        <w:t>a</w:t>
      </w:r>
      <w:r w:rsidRPr="00592736">
        <w:rPr>
          <w:rFonts w:cs="TimesNewRoman"/>
        </w:rPr>
        <w:t>ematology</w:t>
      </w:r>
    </w:p>
    <w:p w:rsidRPr="00592736" w:rsidR="001B4E7A" w:rsidP="001B4E7A" w:rsidRDefault="001B4E7A" w14:paraId="18A88702" w14:textId="77777777">
      <w:pPr>
        <w:spacing w:line="23" w:lineRule="atLeast"/>
        <w:rPr>
          <w:rFonts w:cs="TimesNewRoman"/>
        </w:rPr>
      </w:pPr>
      <w:r w:rsidRPr="00592736">
        <w:rPr>
          <w:rFonts w:cs="TimesNewRoman"/>
        </w:rPr>
        <w:t>b. Serum chemistry</w:t>
      </w:r>
    </w:p>
    <w:p w:rsidRPr="00592736" w:rsidR="001B4E7A" w:rsidP="001B4E7A" w:rsidRDefault="001B4E7A" w14:paraId="145024AE" w14:textId="77777777">
      <w:pPr>
        <w:spacing w:line="23" w:lineRule="atLeast"/>
        <w:rPr>
          <w:rFonts w:cs="TimesNewRoman"/>
        </w:rPr>
      </w:pPr>
      <w:r>
        <w:rPr>
          <w:rFonts w:cs="TimesNewRoman"/>
        </w:rPr>
        <w:t>9</w:t>
      </w:r>
      <w:r w:rsidRPr="00592736">
        <w:rPr>
          <w:rFonts w:cs="TimesNewRoman"/>
        </w:rPr>
        <w:t>. Serum pregnancy test (females of childbearing potential)</w:t>
      </w:r>
    </w:p>
    <w:p w:rsidR="001B4E7A" w:rsidP="001B4E7A" w:rsidRDefault="001B4E7A" w14:paraId="619BEF97" w14:textId="77777777">
      <w:pPr>
        <w:spacing w:line="23" w:lineRule="atLeast"/>
        <w:rPr>
          <w:rFonts w:cs="TimesNewRoman"/>
        </w:rPr>
      </w:pPr>
      <w:r>
        <w:rPr>
          <w:rFonts w:cs="TimesNewRoman"/>
        </w:rPr>
        <w:t>10</w:t>
      </w:r>
      <w:r w:rsidRPr="00592736">
        <w:rPr>
          <w:rFonts w:cs="TimesNewRoman"/>
        </w:rPr>
        <w:t>. Prior medications</w:t>
      </w:r>
    </w:p>
    <w:p w:rsidRPr="00592736" w:rsidR="001B4E7A" w:rsidP="001B4E7A" w:rsidRDefault="001B4E7A" w14:paraId="36435F87" w14:textId="3C59577B">
      <w:pPr>
        <w:spacing w:line="23" w:lineRule="atLeast"/>
        <w:rPr>
          <w:rFonts w:cs="TimesNewRoman"/>
        </w:rPr>
      </w:pPr>
      <w:r>
        <w:rPr>
          <w:rFonts w:cs="TimesNewRoman"/>
        </w:rPr>
        <w:t xml:space="preserve">11. Applied Sense wear® armband for 7 days for baseline measurement </w:t>
      </w:r>
    </w:p>
    <w:p w:rsidR="001B4E7A" w:rsidP="001B4E7A" w:rsidRDefault="001B4E7A" w14:paraId="51B4988E" w14:textId="77777777">
      <w:pPr>
        <w:spacing w:line="23" w:lineRule="atLeast"/>
        <w:rPr>
          <w:rFonts w:cs="TimesNewRoman"/>
        </w:rPr>
      </w:pPr>
    </w:p>
    <w:p w:rsidR="001B4E7A" w:rsidP="001B4E7A" w:rsidRDefault="001B4E7A" w14:paraId="184D699D" w14:textId="77EF24D2">
      <w:pPr>
        <w:rPr>
          <w:rFonts w:cs="TimesNewRoman"/>
        </w:rPr>
      </w:pPr>
      <w:r w:rsidRPr="00592736">
        <w:rPr>
          <w:rFonts w:cs="TimesNewRoman"/>
        </w:rPr>
        <w:t>Subjects meeting all of the inclusion criteria and no</w:t>
      </w:r>
      <w:r>
        <w:rPr>
          <w:rFonts w:cs="TimesNewRoman"/>
        </w:rPr>
        <w:t>ne of the exclusion criteria</w:t>
      </w:r>
      <w:r w:rsidRPr="00592736">
        <w:rPr>
          <w:rFonts w:cs="TimesNewRoman"/>
        </w:rPr>
        <w:t>l return</w:t>
      </w:r>
      <w:r>
        <w:rPr>
          <w:rFonts w:cs="TimesNewRoman"/>
        </w:rPr>
        <w:t>ed</w:t>
      </w:r>
      <w:r w:rsidRPr="00592736">
        <w:rPr>
          <w:rFonts w:cs="TimesNewRoman"/>
        </w:rPr>
        <w:t xml:space="preserve"> to</w:t>
      </w:r>
      <w:r>
        <w:rPr>
          <w:rFonts w:cs="TimesNewRoman"/>
        </w:rPr>
        <w:t xml:space="preserve"> the clinic 8 </w:t>
      </w:r>
      <w:r w:rsidRPr="00592736">
        <w:rPr>
          <w:rFonts w:cs="TimesNewRoman"/>
        </w:rPr>
        <w:t>days after screening for randomization into the study.</w:t>
      </w:r>
    </w:p>
    <w:p w:rsidR="006E1417" w:rsidP="006E1417" w:rsidRDefault="006E1417" w14:paraId="5E12404E" w14:textId="77777777">
      <w:pPr>
        <w:tabs>
          <w:tab w:val="left" w:pos="1080"/>
        </w:tabs>
        <w:rPr>
          <w:smallCaps/>
        </w:rPr>
      </w:pPr>
    </w:p>
    <w:p w:rsidR="001B4E7A" w:rsidP="001B4E7A" w:rsidRDefault="001B4E7A" w14:paraId="44C3098D" w14:textId="77777777">
      <w:pPr>
        <w:pStyle w:val="DocumentHeading2"/>
        <w:numPr>
          <w:ilvl w:val="0"/>
          <w:numId w:val="0"/>
        </w:numPr>
      </w:pPr>
      <w:bookmarkStart w:name="_Toc372035689" w:id="34"/>
      <w:r w:rsidRPr="00C427F0">
        <w:t>Visi</w:t>
      </w:r>
      <w:r>
        <w:t>t 3-R</w:t>
      </w:r>
      <w:r w:rsidRPr="00C427F0">
        <w:t>andomisation visit</w:t>
      </w:r>
      <w:bookmarkEnd w:id="34"/>
      <w:r w:rsidRPr="00C427F0">
        <w:t xml:space="preserve"> </w:t>
      </w:r>
    </w:p>
    <w:p w:rsidRPr="00C427F0" w:rsidR="001B4E7A" w:rsidP="001B4E7A" w:rsidRDefault="001B4E7A" w14:paraId="09523966" w14:textId="77777777">
      <w:pPr>
        <w:rPr>
          <w:rFonts w:cs="TimesNewRoman"/>
          <w:b/>
        </w:rPr>
      </w:pPr>
    </w:p>
    <w:p w:rsidR="001B4E7A" w:rsidP="001B4E7A" w:rsidRDefault="001B4E7A" w14:paraId="3270A2FF" w14:textId="3943FBA6">
      <w:pPr>
        <w:rPr>
          <w:rFonts w:cs="TimesNewRoman"/>
        </w:rPr>
      </w:pPr>
      <w:r>
        <w:rPr>
          <w:rFonts w:cs="TimesNewRoman"/>
        </w:rPr>
        <w:t xml:space="preserve">Visit 3 occurred within 8 days of visit 2 and the following procedures were performed on this visit </w:t>
      </w:r>
    </w:p>
    <w:p w:rsidRPr="00592736" w:rsidR="001B4E7A" w:rsidP="001B4E7A" w:rsidRDefault="001B4E7A" w14:paraId="2629D92B" w14:textId="77777777">
      <w:pPr>
        <w:rPr>
          <w:rFonts w:cs="TimesNewRoman"/>
        </w:rPr>
      </w:pPr>
      <w:r>
        <w:rPr>
          <w:rFonts w:cs="TimesNewRoman"/>
        </w:rPr>
        <w:t>1. K-BILD</w:t>
      </w:r>
    </w:p>
    <w:p w:rsidR="001B4E7A" w:rsidP="001B4E7A" w:rsidRDefault="001B4E7A" w14:paraId="2E7D19DE" w14:textId="77777777">
      <w:pPr>
        <w:rPr>
          <w:rFonts w:cs="TimesNewRoman"/>
        </w:rPr>
      </w:pPr>
      <w:r w:rsidRPr="00592736">
        <w:rPr>
          <w:rFonts w:cs="TimesNewRoman"/>
        </w:rPr>
        <w:t xml:space="preserve">2. </w:t>
      </w:r>
      <w:r>
        <w:rPr>
          <w:rFonts w:cs="TimesNewRoman"/>
        </w:rPr>
        <w:t xml:space="preserve">AE assessment and concomitant medications </w:t>
      </w:r>
    </w:p>
    <w:p w:rsidRPr="001E658D" w:rsidR="001B4E7A" w:rsidP="001B4E7A" w:rsidRDefault="001B4E7A" w14:paraId="10562BEC" w14:textId="77777777">
      <w:pPr>
        <w:rPr>
          <w:rFonts w:cs="TimesNewRoman"/>
        </w:rPr>
      </w:pPr>
      <w:r>
        <w:rPr>
          <w:rFonts w:cs="TimesNewRoman"/>
        </w:rPr>
        <w:t>3.</w:t>
      </w:r>
      <w:r w:rsidRPr="001E658D">
        <w:rPr>
          <w:rFonts w:cs="TimesNewRoman"/>
        </w:rPr>
        <w:t xml:space="preserve"> Vital signs (pulse, blood pressure, respiratory rate, temperature, and O2 saturation)</w:t>
      </w:r>
    </w:p>
    <w:p w:rsidRPr="00170588" w:rsidR="001B4E7A" w:rsidP="001B4E7A" w:rsidRDefault="001B4E7A" w14:paraId="54DFC125" w14:textId="77777777">
      <w:pPr>
        <w:rPr>
          <w:rFonts w:cs="TimesNewRoman"/>
        </w:rPr>
      </w:pPr>
      <w:r>
        <w:rPr>
          <w:rFonts w:cs="TimesNewRoman"/>
        </w:rPr>
        <w:t>4.FeNO</w:t>
      </w:r>
    </w:p>
    <w:p w:rsidRPr="00592736" w:rsidR="001B4E7A" w:rsidP="001B4E7A" w:rsidRDefault="001B4E7A" w14:paraId="27017C10" w14:textId="77777777">
      <w:pPr>
        <w:rPr>
          <w:rFonts w:cs="TimesNewRoman"/>
        </w:rPr>
      </w:pPr>
      <w:r>
        <w:rPr>
          <w:rFonts w:cs="TimesNewRoman"/>
        </w:rPr>
        <w:t>5</w:t>
      </w:r>
      <w:r w:rsidRPr="00592736">
        <w:rPr>
          <w:rFonts w:cs="TimesNewRoman"/>
        </w:rPr>
        <w:t>. Pulmonary Function Tests:</w:t>
      </w:r>
    </w:p>
    <w:p w:rsidRPr="00592736" w:rsidR="001B4E7A" w:rsidP="001B4E7A" w:rsidRDefault="001B4E7A" w14:paraId="7F01408F" w14:textId="77777777">
      <w:pPr>
        <w:rPr>
          <w:rFonts w:cs="TimesNewRoman"/>
        </w:rPr>
      </w:pPr>
      <w:r w:rsidRPr="00592736">
        <w:rPr>
          <w:rFonts w:cs="TimesNewRoman"/>
        </w:rPr>
        <w:t>a. FVC</w:t>
      </w:r>
    </w:p>
    <w:p w:rsidRPr="00592736" w:rsidR="001B4E7A" w:rsidP="001B4E7A" w:rsidRDefault="001B4E7A" w14:paraId="6E16AA7A" w14:textId="77777777">
      <w:pPr>
        <w:rPr>
          <w:rFonts w:cs="TimesNewRoman"/>
        </w:rPr>
      </w:pPr>
      <w:r w:rsidRPr="00592736">
        <w:rPr>
          <w:rFonts w:cs="TimesNewRoman"/>
        </w:rPr>
        <w:t>b. FEV1</w:t>
      </w:r>
    </w:p>
    <w:p w:rsidR="001B4E7A" w:rsidP="001B4E7A" w:rsidRDefault="001B4E7A" w14:paraId="76970653" w14:textId="77777777">
      <w:pPr>
        <w:rPr>
          <w:rFonts w:cs="TimesNewRoman"/>
        </w:rPr>
      </w:pPr>
      <w:r w:rsidRPr="00592736">
        <w:rPr>
          <w:rFonts w:cs="TimesNewRoman"/>
        </w:rPr>
        <w:t>c. FEV1/FVC</w:t>
      </w:r>
    </w:p>
    <w:p w:rsidR="001B4E7A" w:rsidP="001B4E7A" w:rsidRDefault="001B4E7A" w14:paraId="1ADA8FAC" w14:textId="77777777">
      <w:pPr>
        <w:rPr>
          <w:rFonts w:cs="TimesNewRoman"/>
        </w:rPr>
      </w:pPr>
      <w:r w:rsidRPr="00592736">
        <w:rPr>
          <w:rFonts w:cs="TimesNewRoman"/>
        </w:rPr>
        <w:t>6. 6MWT</w:t>
      </w:r>
    </w:p>
    <w:p w:rsidRPr="00592736" w:rsidR="001B4E7A" w:rsidP="001B4E7A" w:rsidRDefault="001B4E7A" w14:paraId="4DC67427" w14:textId="77777777">
      <w:pPr>
        <w:rPr>
          <w:rFonts w:cs="TimesNewRoman"/>
        </w:rPr>
      </w:pPr>
      <w:r>
        <w:rPr>
          <w:rFonts w:cs="TimesNewRoman"/>
        </w:rPr>
        <w:t>7. Sputum induction</w:t>
      </w:r>
    </w:p>
    <w:p w:rsidRPr="00592736" w:rsidR="001B4E7A" w:rsidP="001B4E7A" w:rsidRDefault="001B4E7A" w14:paraId="5162DE9F" w14:textId="77777777">
      <w:pPr>
        <w:rPr>
          <w:rFonts w:cs="TimesNewRoman"/>
        </w:rPr>
      </w:pPr>
      <w:r>
        <w:rPr>
          <w:rFonts w:cs="TimesNewRoman"/>
        </w:rPr>
        <w:t>8</w:t>
      </w:r>
      <w:r w:rsidRPr="00592736">
        <w:rPr>
          <w:rFonts w:cs="TimesNewRoman"/>
        </w:rPr>
        <w:t>. Biomarker sample</w:t>
      </w:r>
      <w:r>
        <w:rPr>
          <w:rFonts w:cs="TimesNewRoman"/>
        </w:rPr>
        <w:t>s</w:t>
      </w:r>
    </w:p>
    <w:p w:rsidR="001B4E7A" w:rsidP="001B4E7A" w:rsidRDefault="001B4E7A" w14:paraId="59036D86" w14:textId="1229A992">
      <w:pPr>
        <w:rPr>
          <w:rFonts w:cs="TimesNewRoman"/>
        </w:rPr>
      </w:pPr>
      <w:r>
        <w:rPr>
          <w:rFonts w:cs="TimesNewRoman"/>
        </w:rPr>
        <w:t xml:space="preserve">9. Randomisation </w:t>
      </w:r>
    </w:p>
    <w:p w:rsidR="001B4E7A" w:rsidP="001B4E7A" w:rsidRDefault="001B4E7A" w14:paraId="738D9FDE" w14:textId="6B4C2889">
      <w:pPr>
        <w:rPr>
          <w:rFonts w:cs="TimesNewRoman"/>
        </w:rPr>
      </w:pPr>
      <w:r>
        <w:rPr>
          <w:rFonts w:cs="TimesNewRoman"/>
        </w:rPr>
        <w:t xml:space="preserve">10. Trained subject on inhaler technique </w:t>
      </w:r>
    </w:p>
    <w:p w:rsidR="001B4E7A" w:rsidP="001B4E7A" w:rsidRDefault="001B4E7A" w14:paraId="1B3B00F6" w14:textId="77777777">
      <w:pPr>
        <w:rPr>
          <w:rFonts w:cs="TimesNewRoman"/>
        </w:rPr>
      </w:pPr>
      <w:r>
        <w:rPr>
          <w:rFonts w:cs="TimesNewRoman"/>
        </w:rPr>
        <w:t>11. IMP administered in clinic, under observation of study staff.</w:t>
      </w:r>
    </w:p>
    <w:p w:rsidR="001B4E7A" w:rsidP="001B4E7A" w:rsidRDefault="001B4E7A" w14:paraId="41A093D7" w14:textId="7997C771">
      <w:pPr>
        <w:rPr>
          <w:rFonts w:cs="TimesNewRoman"/>
        </w:rPr>
      </w:pPr>
      <w:r>
        <w:rPr>
          <w:rFonts w:cs="TimesNewRoman"/>
        </w:rPr>
        <w:t xml:space="preserve">12. Return of </w:t>
      </w:r>
      <w:r w:rsidRPr="00C3047B">
        <w:rPr>
          <w:rFonts w:cs="TimesNewRoman"/>
        </w:rPr>
        <w:t>sense wear arm band</w:t>
      </w:r>
    </w:p>
    <w:p w:rsidR="001B4E7A" w:rsidP="001B4E7A" w:rsidRDefault="001B4E7A" w14:paraId="48547AF8" w14:textId="77777777">
      <w:pPr>
        <w:rPr>
          <w:rFonts w:cs="TimesNewRoman"/>
        </w:rPr>
      </w:pPr>
    </w:p>
    <w:p w:rsidRPr="00937EAE" w:rsidR="001B4E7A" w:rsidP="001B4E7A" w:rsidRDefault="001B4E7A" w14:paraId="6BFE4A17" w14:textId="77777777">
      <w:pPr>
        <w:pStyle w:val="DocumentHeading2"/>
        <w:numPr>
          <w:ilvl w:val="0"/>
          <w:numId w:val="0"/>
        </w:numPr>
      </w:pPr>
      <w:bookmarkStart w:name="_Toc372035690" w:id="35"/>
      <w:r w:rsidRPr="00937EAE">
        <w:t xml:space="preserve">Visit 4 – 20 days post treatment </w:t>
      </w:r>
      <w:r>
        <w:t>1</w:t>
      </w:r>
      <w:bookmarkEnd w:id="35"/>
    </w:p>
    <w:p w:rsidR="001B4E7A" w:rsidP="001B4E7A" w:rsidRDefault="001B4E7A" w14:paraId="156D57EF" w14:textId="77777777">
      <w:pPr>
        <w:rPr>
          <w:rFonts w:cs="TimesNewRoman"/>
        </w:rPr>
      </w:pPr>
    </w:p>
    <w:p w:rsidR="001B4E7A" w:rsidP="001B4E7A" w:rsidRDefault="001B4E7A" w14:paraId="1ED31DCE" w14:textId="3C32DBE7">
      <w:pPr>
        <w:rPr>
          <w:rFonts w:cs="TimesNewRoman"/>
        </w:rPr>
      </w:pPr>
      <w:r>
        <w:rPr>
          <w:rFonts w:cs="TimesNewRoman"/>
        </w:rPr>
        <w:t>1.  Applied sense wear® armband for 7 day measurement of activity</w:t>
      </w:r>
    </w:p>
    <w:p w:rsidR="001B4E7A" w:rsidP="001B4E7A" w:rsidRDefault="001B4E7A" w14:paraId="242B213C" w14:textId="306B58E3">
      <w:pPr>
        <w:rPr>
          <w:rFonts w:cs="TimesNewRoman"/>
        </w:rPr>
      </w:pPr>
      <w:r>
        <w:rPr>
          <w:rFonts w:cs="TimesNewRoman"/>
        </w:rPr>
        <w:t>2. Recorded adverse events</w:t>
      </w:r>
    </w:p>
    <w:p w:rsidRPr="00592736" w:rsidR="001B4E7A" w:rsidP="001B4E7A" w:rsidRDefault="001B4E7A" w14:paraId="25A6B385" w14:textId="53C1C162">
      <w:pPr>
        <w:rPr>
          <w:rFonts w:cs="TimesNewRoman"/>
        </w:rPr>
      </w:pPr>
      <w:r>
        <w:rPr>
          <w:rFonts w:cs="TimesNewRoman"/>
        </w:rPr>
        <w:t xml:space="preserve">3. Recorded any Changes in concomitant medication </w:t>
      </w:r>
    </w:p>
    <w:p w:rsidR="001B4E7A" w:rsidP="001B4E7A" w:rsidRDefault="001B4E7A" w14:paraId="0741BC0D" w14:textId="77777777">
      <w:pPr>
        <w:rPr>
          <w:rFonts w:cs="TimesNewRoman"/>
        </w:rPr>
      </w:pPr>
    </w:p>
    <w:p w:rsidR="001B4E7A" w:rsidP="001B4E7A" w:rsidRDefault="001B4E7A" w14:paraId="7FD8042D" w14:textId="77777777">
      <w:pPr>
        <w:pStyle w:val="DocumentHeading2"/>
        <w:numPr>
          <w:ilvl w:val="0"/>
          <w:numId w:val="0"/>
        </w:numPr>
        <w:ind w:left="576" w:hanging="576"/>
      </w:pPr>
      <w:bookmarkStart w:name="_Toc372035691" w:id="36"/>
      <w:r>
        <w:t>Visit 5</w:t>
      </w:r>
      <w:r w:rsidRPr="009E5D2E">
        <w:t xml:space="preserve"> </w:t>
      </w:r>
      <w:r>
        <w:t>–Post 28 days treatment 1</w:t>
      </w:r>
      <w:bookmarkEnd w:id="36"/>
    </w:p>
    <w:p w:rsidRPr="009E5D2E" w:rsidR="001B4E7A" w:rsidP="001B4E7A" w:rsidRDefault="001B4E7A" w14:paraId="1D25412A" w14:textId="77777777">
      <w:pPr>
        <w:rPr>
          <w:rFonts w:cs="TimesNewRoman"/>
          <w:b/>
        </w:rPr>
      </w:pPr>
    </w:p>
    <w:p w:rsidR="001B4E7A" w:rsidP="001B4E7A" w:rsidRDefault="001B4E7A" w14:paraId="3941A3D4" w14:textId="06A7360C">
      <w:pPr>
        <w:rPr>
          <w:rFonts w:cs="TimesNewRoman"/>
        </w:rPr>
      </w:pPr>
      <w:r>
        <w:rPr>
          <w:rFonts w:cs="TimesNewRoman"/>
        </w:rPr>
        <w:t xml:space="preserve">Visit 5 occurred at 28 days </w:t>
      </w:r>
      <w:r w:rsidRPr="009E5D2E">
        <w:rPr>
          <w:rFonts w:cs="TimesNewRoman"/>
          <w:u w:val="single"/>
        </w:rPr>
        <w:t>+</w:t>
      </w:r>
      <w:r>
        <w:rPr>
          <w:rFonts w:cs="TimesNewRoman"/>
        </w:rPr>
        <w:t xml:space="preserve"> 2 days of </w:t>
      </w:r>
      <w:r w:rsidRPr="009E5D2E">
        <w:rPr>
          <w:rFonts w:cs="TimesNewRoman"/>
        </w:rPr>
        <w:t>visit 3</w:t>
      </w:r>
      <w:r>
        <w:rPr>
          <w:rFonts w:cs="TimesNewRoman"/>
        </w:rPr>
        <w:t>, the following procedures were performed at this visit:-</w:t>
      </w:r>
    </w:p>
    <w:p w:rsidRPr="00592736" w:rsidR="001B4E7A" w:rsidP="001B4E7A" w:rsidRDefault="001B4E7A" w14:paraId="2636BF01" w14:textId="77777777">
      <w:pPr>
        <w:rPr>
          <w:rFonts w:cs="TimesNewRoman"/>
        </w:rPr>
      </w:pPr>
      <w:r>
        <w:rPr>
          <w:rFonts w:cs="TimesNewRoman"/>
        </w:rPr>
        <w:t>1. K-BILD</w:t>
      </w:r>
    </w:p>
    <w:p w:rsidR="001B4E7A" w:rsidP="001B4E7A" w:rsidRDefault="001B4E7A" w14:paraId="1D4A4BAD" w14:textId="77777777">
      <w:pPr>
        <w:rPr>
          <w:rFonts w:cs="TimesNewRoman"/>
        </w:rPr>
      </w:pPr>
      <w:r w:rsidRPr="00592736">
        <w:rPr>
          <w:rFonts w:cs="TimesNewRoman"/>
        </w:rPr>
        <w:t xml:space="preserve">2. </w:t>
      </w:r>
      <w:r>
        <w:rPr>
          <w:rFonts w:cs="TimesNewRoman"/>
        </w:rPr>
        <w:t xml:space="preserve">AE assessment and concomitant medications </w:t>
      </w:r>
    </w:p>
    <w:p w:rsidRPr="001E658D" w:rsidR="001B4E7A" w:rsidP="001B4E7A" w:rsidRDefault="001B4E7A" w14:paraId="4645FC2C" w14:textId="77777777">
      <w:pPr>
        <w:rPr>
          <w:rFonts w:cs="TimesNewRoman"/>
        </w:rPr>
      </w:pPr>
      <w:r>
        <w:rPr>
          <w:rFonts w:cs="TimesNewRoman"/>
        </w:rPr>
        <w:t>3.</w:t>
      </w:r>
      <w:r w:rsidRPr="001E658D">
        <w:rPr>
          <w:rFonts w:cs="TimesNewRoman"/>
        </w:rPr>
        <w:t xml:space="preserve"> Vital signs (pulse, blood pressure, respiratory rate, temperature, and O2 saturation)</w:t>
      </w:r>
    </w:p>
    <w:p w:rsidRPr="00170588" w:rsidR="001B4E7A" w:rsidP="001B4E7A" w:rsidRDefault="001B4E7A" w14:paraId="05E7F30A" w14:textId="77777777">
      <w:pPr>
        <w:rPr>
          <w:rFonts w:cs="TimesNewRoman"/>
        </w:rPr>
      </w:pPr>
      <w:r>
        <w:rPr>
          <w:rFonts w:cs="TimesNewRoman"/>
        </w:rPr>
        <w:t>4. FeNO</w:t>
      </w:r>
    </w:p>
    <w:p w:rsidRPr="00592736" w:rsidR="001B4E7A" w:rsidP="001B4E7A" w:rsidRDefault="001B4E7A" w14:paraId="2E636BF3" w14:textId="77777777">
      <w:pPr>
        <w:rPr>
          <w:rFonts w:cs="TimesNewRoman"/>
        </w:rPr>
      </w:pPr>
      <w:r>
        <w:rPr>
          <w:rFonts w:cs="TimesNewRoman"/>
        </w:rPr>
        <w:t>5</w:t>
      </w:r>
      <w:r w:rsidRPr="00592736">
        <w:rPr>
          <w:rFonts w:cs="TimesNewRoman"/>
        </w:rPr>
        <w:t>. Pulmonary Function Tests:</w:t>
      </w:r>
    </w:p>
    <w:p w:rsidRPr="00592736" w:rsidR="001B4E7A" w:rsidP="001B4E7A" w:rsidRDefault="001B4E7A" w14:paraId="37310E4A" w14:textId="77777777">
      <w:pPr>
        <w:rPr>
          <w:rFonts w:cs="TimesNewRoman"/>
        </w:rPr>
      </w:pPr>
      <w:r w:rsidRPr="00592736">
        <w:rPr>
          <w:rFonts w:cs="TimesNewRoman"/>
        </w:rPr>
        <w:t>a. FVC</w:t>
      </w:r>
    </w:p>
    <w:p w:rsidRPr="00592736" w:rsidR="001B4E7A" w:rsidP="001B4E7A" w:rsidRDefault="001B4E7A" w14:paraId="6FFDEB85" w14:textId="77777777">
      <w:pPr>
        <w:rPr>
          <w:rFonts w:cs="TimesNewRoman"/>
        </w:rPr>
      </w:pPr>
      <w:r w:rsidRPr="00592736">
        <w:rPr>
          <w:rFonts w:cs="TimesNewRoman"/>
        </w:rPr>
        <w:t>b. FEV1</w:t>
      </w:r>
    </w:p>
    <w:p w:rsidR="001B4E7A" w:rsidP="001B4E7A" w:rsidRDefault="001B4E7A" w14:paraId="7B4147D2" w14:textId="77777777">
      <w:pPr>
        <w:rPr>
          <w:rFonts w:cs="TimesNewRoman"/>
        </w:rPr>
      </w:pPr>
      <w:r w:rsidRPr="00592736">
        <w:rPr>
          <w:rFonts w:cs="TimesNewRoman"/>
        </w:rPr>
        <w:t>c. FEV1/FVC</w:t>
      </w:r>
    </w:p>
    <w:p w:rsidR="001B4E7A" w:rsidP="001B4E7A" w:rsidRDefault="001B4E7A" w14:paraId="126D42E5" w14:textId="77777777">
      <w:pPr>
        <w:rPr>
          <w:rFonts w:cs="TimesNewRoman"/>
        </w:rPr>
      </w:pPr>
      <w:r w:rsidRPr="00592736">
        <w:rPr>
          <w:rFonts w:cs="TimesNewRoman"/>
        </w:rPr>
        <w:t>6. 6MWT</w:t>
      </w:r>
    </w:p>
    <w:p w:rsidRPr="00592736" w:rsidR="001B4E7A" w:rsidP="001B4E7A" w:rsidRDefault="001B4E7A" w14:paraId="04AC0B8F" w14:textId="77777777">
      <w:pPr>
        <w:rPr>
          <w:rFonts w:cs="TimesNewRoman"/>
        </w:rPr>
      </w:pPr>
      <w:r>
        <w:rPr>
          <w:rFonts w:cs="TimesNewRoman"/>
        </w:rPr>
        <w:t>7. Sputum induction</w:t>
      </w:r>
    </w:p>
    <w:p w:rsidRPr="00592736" w:rsidR="001B4E7A" w:rsidP="001B4E7A" w:rsidRDefault="001B4E7A" w14:paraId="5744218C" w14:textId="77777777">
      <w:pPr>
        <w:rPr>
          <w:rFonts w:cs="TimesNewRoman"/>
        </w:rPr>
      </w:pPr>
      <w:r>
        <w:rPr>
          <w:rFonts w:cs="TimesNewRoman"/>
        </w:rPr>
        <w:t>8</w:t>
      </w:r>
      <w:r w:rsidRPr="00592736">
        <w:rPr>
          <w:rFonts w:cs="TimesNewRoman"/>
        </w:rPr>
        <w:t>. Biomarker sample</w:t>
      </w:r>
      <w:r>
        <w:rPr>
          <w:rFonts w:cs="TimesNewRoman"/>
        </w:rPr>
        <w:t>s</w:t>
      </w:r>
    </w:p>
    <w:p w:rsidR="001B4E7A" w:rsidP="001B4E7A" w:rsidRDefault="001B4E7A" w14:paraId="6BC7E554" w14:textId="77777777">
      <w:pPr>
        <w:rPr>
          <w:rFonts w:cs="TimesNewRoman"/>
        </w:rPr>
      </w:pPr>
      <w:r>
        <w:rPr>
          <w:rFonts w:cs="TimesNewRoman"/>
        </w:rPr>
        <w:t>9. Return of study IMP</w:t>
      </w:r>
    </w:p>
    <w:p w:rsidR="001B4E7A" w:rsidP="001B4E7A" w:rsidRDefault="001B4E7A" w14:paraId="6EB5AFD0" w14:textId="77777777">
      <w:pPr>
        <w:rPr>
          <w:rFonts w:cs="TimesNewRoman"/>
        </w:rPr>
      </w:pPr>
      <w:r>
        <w:rPr>
          <w:rFonts w:cs="TimesNewRoman"/>
        </w:rPr>
        <w:t xml:space="preserve">10. Return of Sense wear® arm band </w:t>
      </w:r>
    </w:p>
    <w:p w:rsidR="001B4E7A" w:rsidP="001B4E7A" w:rsidRDefault="001B4E7A" w14:paraId="4B26B8C5" w14:textId="77777777">
      <w:pPr>
        <w:rPr>
          <w:rFonts w:cs="TimesNewRoman"/>
        </w:rPr>
      </w:pPr>
    </w:p>
    <w:p w:rsidR="001B4E7A" w:rsidP="001B4E7A" w:rsidRDefault="001B4E7A" w14:paraId="278B414C" w14:textId="7E6B53D4">
      <w:pPr>
        <w:rPr>
          <w:rFonts w:cs="TimesNewRoman"/>
        </w:rPr>
      </w:pPr>
      <w:r>
        <w:rPr>
          <w:rFonts w:cs="TimesNewRoman"/>
        </w:rPr>
        <w:t>Patients maintained their usual therapy during the 28 days prior to visit 6</w:t>
      </w:r>
    </w:p>
    <w:p w:rsidR="001B4E7A" w:rsidP="001B4E7A" w:rsidRDefault="001B4E7A" w14:paraId="2454D162" w14:textId="77777777">
      <w:pPr>
        <w:rPr>
          <w:rFonts w:cs="TimesNewRoman"/>
        </w:rPr>
      </w:pPr>
    </w:p>
    <w:p w:rsidR="001B4E7A" w:rsidP="001B4E7A" w:rsidRDefault="001B4E7A" w14:paraId="64F16F18" w14:textId="77777777">
      <w:pPr>
        <w:pStyle w:val="DocumentHeading2"/>
        <w:numPr>
          <w:ilvl w:val="0"/>
          <w:numId w:val="0"/>
        </w:numPr>
        <w:ind w:left="576" w:hanging="576"/>
      </w:pPr>
      <w:bookmarkStart w:name="_Toc372035692" w:id="37"/>
      <w:r>
        <w:t>Visit 6</w:t>
      </w:r>
      <w:bookmarkEnd w:id="37"/>
    </w:p>
    <w:p w:rsidR="001B4E7A" w:rsidP="001B4E7A" w:rsidRDefault="001B4E7A" w14:paraId="1D3FEB66" w14:textId="77777777">
      <w:pPr>
        <w:rPr>
          <w:rFonts w:cs="TimesNewRoman"/>
          <w:b/>
        </w:rPr>
      </w:pPr>
    </w:p>
    <w:p w:rsidR="001B4E7A" w:rsidP="001B4E7A" w:rsidRDefault="001B4E7A" w14:paraId="38366F50" w14:textId="5A79F1B0">
      <w:pPr>
        <w:rPr>
          <w:rFonts w:cs="TimesNewRoman"/>
        </w:rPr>
      </w:pPr>
      <w:r>
        <w:rPr>
          <w:rFonts w:cs="TimesNewRoman"/>
        </w:rPr>
        <w:t>Visit 6 occurred 28 days</w:t>
      </w:r>
      <w:r w:rsidRPr="00BE2EDA">
        <w:rPr>
          <w:rFonts w:cs="TimesNewRoman"/>
          <w:u w:val="single"/>
        </w:rPr>
        <w:t>+</w:t>
      </w:r>
      <w:r w:rsidRPr="00BE2EDA">
        <w:rPr>
          <w:rFonts w:cs="TimesNewRoman"/>
        </w:rPr>
        <w:t xml:space="preserve"> 2</w:t>
      </w:r>
      <w:r>
        <w:rPr>
          <w:rFonts w:cs="TimesNewRoman"/>
        </w:rPr>
        <w:t xml:space="preserve"> days following visit 5, the procedures were performed as per visit 3.</w:t>
      </w:r>
    </w:p>
    <w:p w:rsidR="001B4E7A" w:rsidP="001B4E7A" w:rsidRDefault="001B4E7A" w14:paraId="1B591FF0" w14:textId="77777777">
      <w:pPr>
        <w:rPr>
          <w:rFonts w:cs="TimesNewRoman"/>
        </w:rPr>
      </w:pPr>
    </w:p>
    <w:p w:rsidR="001B4E7A" w:rsidP="001B4E7A" w:rsidRDefault="001B4E7A" w14:paraId="452B05CA" w14:textId="77777777">
      <w:pPr>
        <w:pStyle w:val="DocumentHeading2"/>
        <w:numPr>
          <w:ilvl w:val="0"/>
          <w:numId w:val="0"/>
        </w:numPr>
        <w:ind w:left="576" w:hanging="576"/>
      </w:pPr>
      <w:bookmarkStart w:name="_Toc372035693" w:id="38"/>
      <w:r>
        <w:t>Visit 7-20 days post treatment 2</w:t>
      </w:r>
      <w:bookmarkEnd w:id="38"/>
    </w:p>
    <w:p w:rsidR="001B4E7A" w:rsidP="001B4E7A" w:rsidRDefault="001B4E7A" w14:paraId="1E89FACA" w14:textId="77777777">
      <w:pPr>
        <w:rPr>
          <w:rFonts w:cs="TimesNewRoman"/>
          <w:b/>
        </w:rPr>
      </w:pPr>
    </w:p>
    <w:p w:rsidR="001B4E7A" w:rsidP="001B4E7A" w:rsidRDefault="001B4E7A" w14:paraId="2E66DA25" w14:textId="6E30B8B3">
      <w:pPr>
        <w:rPr>
          <w:rFonts w:cs="TimesNewRoman"/>
        </w:rPr>
      </w:pPr>
      <w:r>
        <w:rPr>
          <w:rFonts w:cs="TimesNewRoman"/>
        </w:rPr>
        <w:t>1) Sense wear® armband worn for 7 day measurement of activity.</w:t>
      </w:r>
    </w:p>
    <w:p w:rsidR="001B4E7A" w:rsidP="001B4E7A" w:rsidRDefault="001B4E7A" w14:paraId="3ACB9136" w14:textId="6A56E9D6">
      <w:pPr>
        <w:rPr>
          <w:rFonts w:cs="TimesNewRoman"/>
        </w:rPr>
      </w:pPr>
      <w:r>
        <w:rPr>
          <w:rFonts w:cs="TimesNewRoman"/>
        </w:rPr>
        <w:t>2) adverse events recorded</w:t>
      </w:r>
    </w:p>
    <w:p w:rsidRPr="00233E04" w:rsidR="001B4E7A" w:rsidP="001B4E7A" w:rsidRDefault="001B4E7A" w14:paraId="2E8EA14E" w14:textId="51536880">
      <w:pPr>
        <w:rPr>
          <w:rFonts w:cs="TimesNewRoman"/>
        </w:rPr>
      </w:pPr>
      <w:r>
        <w:rPr>
          <w:rFonts w:cs="TimesNewRoman"/>
        </w:rPr>
        <w:t xml:space="preserve">3) Recorded any changes in concomitant medicine </w:t>
      </w:r>
    </w:p>
    <w:p w:rsidR="001B4E7A" w:rsidP="001B4E7A" w:rsidRDefault="001B4E7A" w14:paraId="30CEFB43" w14:textId="77777777">
      <w:pPr>
        <w:rPr>
          <w:rFonts w:cs="TimesNewRoman"/>
        </w:rPr>
      </w:pPr>
    </w:p>
    <w:p w:rsidR="001B4E7A" w:rsidP="001B4E7A" w:rsidRDefault="001B4E7A" w14:paraId="0F8A0F96" w14:textId="77777777">
      <w:pPr>
        <w:pStyle w:val="DocumentHeading2"/>
        <w:numPr>
          <w:ilvl w:val="0"/>
          <w:numId w:val="0"/>
        </w:numPr>
      </w:pPr>
      <w:bookmarkStart w:name="_Toc372035694" w:id="39"/>
      <w:r>
        <w:t>Visit 8–post 28 days treatment</w:t>
      </w:r>
      <w:bookmarkEnd w:id="39"/>
      <w:r>
        <w:t xml:space="preserve"> </w:t>
      </w:r>
    </w:p>
    <w:p w:rsidR="001B4E7A" w:rsidP="001B4E7A" w:rsidRDefault="001B4E7A" w14:paraId="3E84A397" w14:textId="77777777">
      <w:pPr>
        <w:spacing w:line="23" w:lineRule="atLeast"/>
        <w:rPr>
          <w:rFonts w:cs="TimesNewRoman"/>
          <w:b/>
        </w:rPr>
      </w:pPr>
    </w:p>
    <w:p w:rsidRPr="00BE2EDA" w:rsidR="001B4E7A" w:rsidP="001B4E7A" w:rsidRDefault="001B4E7A" w14:paraId="0184B73E" w14:textId="0B3F375C">
      <w:pPr>
        <w:spacing w:line="23" w:lineRule="atLeast"/>
        <w:rPr>
          <w:rFonts w:cs="TimesNewRoman"/>
        </w:rPr>
      </w:pPr>
      <w:r>
        <w:rPr>
          <w:rFonts w:cs="TimesNewRoman"/>
        </w:rPr>
        <w:t xml:space="preserve">Visit 8 </w:t>
      </w:r>
      <w:r w:rsidRPr="00BE2EDA">
        <w:rPr>
          <w:rFonts w:cs="TimesNewRoman"/>
        </w:rPr>
        <w:t>occur</w:t>
      </w:r>
      <w:r>
        <w:rPr>
          <w:rFonts w:cs="TimesNewRoman"/>
        </w:rPr>
        <w:t>red</w:t>
      </w:r>
      <w:r w:rsidRPr="00BE2EDA">
        <w:rPr>
          <w:rFonts w:cs="TimesNewRoman"/>
        </w:rPr>
        <w:t xml:space="preserve"> at 28 days </w:t>
      </w:r>
      <w:r w:rsidRPr="00BE2EDA">
        <w:rPr>
          <w:rFonts w:cs="TimesNewRoman"/>
          <w:u w:val="single"/>
        </w:rPr>
        <w:t>+</w:t>
      </w:r>
      <w:r>
        <w:rPr>
          <w:rFonts w:cs="TimesNewRoman"/>
        </w:rPr>
        <w:t>2 days after Visit 6</w:t>
      </w:r>
      <w:r w:rsidRPr="00BE2EDA">
        <w:rPr>
          <w:rFonts w:cs="TimesNewRoman"/>
        </w:rPr>
        <w:t>, the procedures</w:t>
      </w:r>
      <w:r w:rsidR="00BC3B4D">
        <w:rPr>
          <w:rFonts w:cs="TimesNewRoman"/>
        </w:rPr>
        <w:t xml:space="preserve"> performed at this visit were</w:t>
      </w:r>
      <w:r w:rsidRPr="00BE2EDA">
        <w:rPr>
          <w:rFonts w:cs="TimesNewRoman"/>
        </w:rPr>
        <w:t xml:space="preserve"> as per visit </w:t>
      </w:r>
      <w:r>
        <w:rPr>
          <w:rFonts w:cs="TimesNewRoman"/>
        </w:rPr>
        <w:t>6, including return of sense wear armband, repeat safety laboratory assessment and ECG.  At the en</w:t>
      </w:r>
      <w:r w:rsidR="00BC3B4D">
        <w:rPr>
          <w:rFonts w:cs="TimesNewRoman"/>
        </w:rPr>
        <w:t>d of this visit patients were</w:t>
      </w:r>
      <w:r>
        <w:rPr>
          <w:rFonts w:cs="TimesNewRoman"/>
        </w:rPr>
        <w:t xml:space="preserve"> asked if they had felt any benefit dur</w:t>
      </w:r>
      <w:r w:rsidR="00BC3B4D">
        <w:rPr>
          <w:rFonts w:cs="TimesNewRoman"/>
        </w:rPr>
        <w:t>ing the treatment phase and and an</w:t>
      </w:r>
      <w:r>
        <w:rPr>
          <w:rFonts w:cs="TimesNewRoman"/>
        </w:rPr>
        <w:t xml:space="preserve"> assessment from the study doctor</w:t>
      </w:r>
      <w:r w:rsidR="00BC3B4D">
        <w:rPr>
          <w:rFonts w:cs="TimesNewRoman"/>
        </w:rPr>
        <w:t>.   I</w:t>
      </w:r>
      <w:r>
        <w:rPr>
          <w:rFonts w:cs="TimesNewRoman"/>
        </w:rPr>
        <w:t>t may be recommended that the patient be continued and prescribed the Fostair.</w:t>
      </w:r>
    </w:p>
    <w:p w:rsidR="001B4E7A" w:rsidP="001B4E7A" w:rsidRDefault="001B4E7A" w14:paraId="5B7681C4" w14:textId="64A4DA1D">
      <w:pPr>
        <w:spacing w:line="23" w:lineRule="atLeast"/>
        <w:rPr>
          <w:rFonts w:ascii="TimesNewRoman,Bold" w:hAnsi="TimesNewRoman,Bold" w:cs="TimesNewRoman,Bold"/>
          <w:b/>
          <w:bCs/>
          <w:color w:val="000000"/>
          <w:sz w:val="28"/>
          <w:szCs w:val="28"/>
        </w:rPr>
      </w:pPr>
    </w:p>
    <w:p w:rsidR="005A037B" w:rsidP="001B4E7A" w:rsidRDefault="005A037B" w14:paraId="23506B32" w14:textId="37027487">
      <w:pPr>
        <w:spacing w:line="23" w:lineRule="atLeast"/>
        <w:rPr>
          <w:rFonts w:ascii="TimesNewRoman,Bold" w:hAnsi="TimesNewRoman,Bold" w:cs="TimesNewRoman,Bold"/>
          <w:b/>
          <w:bCs/>
          <w:color w:val="000000"/>
          <w:sz w:val="28"/>
          <w:szCs w:val="28"/>
        </w:rPr>
      </w:pPr>
    </w:p>
    <w:p w:rsidR="005A037B" w:rsidP="001B4E7A" w:rsidRDefault="005A037B" w14:paraId="743D1F8E" w14:textId="26CE2CD2">
      <w:pPr>
        <w:spacing w:line="23" w:lineRule="atLeast"/>
        <w:rPr>
          <w:rFonts w:ascii="TimesNewRoman,Bold" w:hAnsi="TimesNewRoman,Bold" w:cs="TimesNewRoman,Bold"/>
          <w:b/>
          <w:bCs/>
          <w:color w:val="000000"/>
          <w:sz w:val="28"/>
          <w:szCs w:val="28"/>
        </w:rPr>
      </w:pPr>
    </w:p>
    <w:p w:rsidR="005A037B" w:rsidP="001B4E7A" w:rsidRDefault="005A037B" w14:paraId="4E9A2BF6" w14:textId="13B46B9E">
      <w:pPr>
        <w:spacing w:line="23" w:lineRule="atLeast"/>
        <w:rPr>
          <w:rFonts w:ascii="TimesNewRoman,Bold" w:hAnsi="TimesNewRoman,Bold" w:cs="TimesNewRoman,Bold"/>
          <w:b/>
          <w:bCs/>
          <w:color w:val="000000"/>
          <w:sz w:val="28"/>
          <w:szCs w:val="28"/>
        </w:rPr>
      </w:pPr>
    </w:p>
    <w:p w:rsidR="005A037B" w:rsidP="001B4E7A" w:rsidRDefault="005A037B" w14:paraId="0B9148CB" w14:textId="7F0CA824">
      <w:pPr>
        <w:spacing w:line="23" w:lineRule="atLeast"/>
        <w:rPr>
          <w:rFonts w:ascii="TimesNewRoman,Bold" w:hAnsi="TimesNewRoman,Bold" w:cs="TimesNewRoman,Bold"/>
          <w:b/>
          <w:bCs/>
          <w:color w:val="000000"/>
          <w:sz w:val="28"/>
          <w:szCs w:val="28"/>
        </w:rPr>
      </w:pPr>
    </w:p>
    <w:p w:rsidR="005A037B" w:rsidP="001B4E7A" w:rsidRDefault="005A037B" w14:paraId="239B7287" w14:textId="70743FE8">
      <w:pPr>
        <w:spacing w:line="23" w:lineRule="atLeast"/>
        <w:rPr>
          <w:rFonts w:ascii="TimesNewRoman,Bold" w:hAnsi="TimesNewRoman,Bold" w:cs="TimesNewRoman,Bold"/>
          <w:b/>
          <w:bCs/>
          <w:color w:val="000000"/>
          <w:sz w:val="28"/>
          <w:szCs w:val="28"/>
        </w:rPr>
      </w:pPr>
    </w:p>
    <w:p w:rsidR="005A037B" w:rsidP="001B4E7A" w:rsidRDefault="005A037B" w14:paraId="36C49846" w14:textId="31A18447">
      <w:pPr>
        <w:spacing w:line="23" w:lineRule="atLeast"/>
        <w:rPr>
          <w:rFonts w:ascii="TimesNewRoman,Bold" w:hAnsi="TimesNewRoman,Bold" w:cs="TimesNewRoman,Bold"/>
          <w:b/>
          <w:bCs/>
          <w:color w:val="000000"/>
          <w:sz w:val="28"/>
          <w:szCs w:val="28"/>
        </w:rPr>
      </w:pPr>
    </w:p>
    <w:p w:rsidR="005A037B" w:rsidP="001B4E7A" w:rsidRDefault="005A037B" w14:paraId="1C5C56CF" w14:textId="4D3D5813">
      <w:pPr>
        <w:spacing w:line="23" w:lineRule="atLeast"/>
        <w:rPr>
          <w:rFonts w:ascii="TimesNewRoman,Bold" w:hAnsi="TimesNewRoman,Bold" w:cs="TimesNewRoman,Bold"/>
          <w:b/>
          <w:bCs/>
          <w:color w:val="000000"/>
          <w:sz w:val="28"/>
          <w:szCs w:val="28"/>
        </w:rPr>
      </w:pPr>
    </w:p>
    <w:p w:rsidR="005A037B" w:rsidP="001B4E7A" w:rsidRDefault="005A037B" w14:paraId="4568A1FA" w14:textId="3C7450B1">
      <w:pPr>
        <w:spacing w:line="23" w:lineRule="atLeast"/>
        <w:rPr>
          <w:rFonts w:ascii="TimesNewRoman,Bold" w:hAnsi="TimesNewRoman,Bold" w:cs="TimesNewRoman,Bold"/>
          <w:b/>
          <w:bCs/>
          <w:color w:val="000000"/>
          <w:sz w:val="28"/>
          <w:szCs w:val="28"/>
        </w:rPr>
      </w:pPr>
    </w:p>
    <w:p w:rsidR="005A037B" w:rsidP="001B4E7A" w:rsidRDefault="005A037B" w14:paraId="55486E57" w14:textId="1E988627">
      <w:pPr>
        <w:spacing w:line="23" w:lineRule="atLeast"/>
        <w:rPr>
          <w:rFonts w:ascii="TimesNewRoman,Bold" w:hAnsi="TimesNewRoman,Bold" w:cs="TimesNewRoman,Bold"/>
          <w:b/>
          <w:bCs/>
          <w:color w:val="000000"/>
          <w:sz w:val="28"/>
          <w:szCs w:val="28"/>
        </w:rPr>
      </w:pPr>
    </w:p>
    <w:p w:rsidR="005A037B" w:rsidP="001B4E7A" w:rsidRDefault="005A037B" w14:paraId="5C5F3C74" w14:textId="77777777">
      <w:pPr>
        <w:spacing w:line="23" w:lineRule="atLeast"/>
        <w:rPr>
          <w:rFonts w:ascii="TimesNewRoman,Bold" w:hAnsi="TimesNewRoman,Bold" w:cs="TimesNewRoman,Bold"/>
          <w:b/>
          <w:bCs/>
          <w:color w:val="000000"/>
          <w:sz w:val="28"/>
          <w:szCs w:val="28"/>
        </w:rPr>
      </w:pPr>
    </w:p>
    <w:p w:rsidR="001B4E7A" w:rsidP="001B4E7A" w:rsidRDefault="001B4E7A" w14:paraId="4A5CFE8C" w14:textId="77777777">
      <w:pPr>
        <w:rPr>
          <w:rFonts w:ascii="TimesNewRoman,Bold" w:hAnsi="TimesNewRoman,Bold" w:cs="TimesNewRoman,Bold"/>
          <w:b/>
          <w:bCs/>
          <w:color w:val="000000"/>
          <w:sz w:val="28"/>
          <w:szCs w:val="28"/>
        </w:rPr>
      </w:pPr>
    </w:p>
    <w:p w:rsidRPr="004526A5" w:rsidR="001B4E7A" w:rsidP="00943894" w:rsidRDefault="001B4E7A" w14:paraId="6C9E0C9C" w14:textId="572577AB">
      <w:pPr>
        <w:pStyle w:val="ListParagraph"/>
        <w:numPr>
          <w:ilvl w:val="2"/>
          <w:numId w:val="23"/>
        </w:numPr>
        <w:rPr>
          <w:rFonts w:cs="TimesNewRoman,Bold"/>
          <w:b/>
          <w:bCs/>
          <w:color w:val="000000"/>
        </w:rPr>
      </w:pPr>
      <w:r w:rsidRPr="004526A5">
        <w:rPr>
          <w:rFonts w:cs="TimesNewRoman,Bold"/>
          <w:b/>
          <w:bCs/>
          <w:color w:val="000000"/>
        </w:rPr>
        <w:t xml:space="preserve">Schedule of assessments </w:t>
      </w:r>
    </w:p>
    <w:p w:rsidR="004526A5" w:rsidP="004526A5" w:rsidRDefault="004526A5" w14:paraId="32959890" w14:textId="77777777">
      <w:pPr>
        <w:rPr>
          <w:rFonts w:ascii="TimesNewRoman,Bold" w:hAnsi="TimesNewRoman,Bold" w:cs="TimesNewRoman,Bold"/>
          <w:b/>
          <w:bCs/>
          <w:color w:val="000000"/>
          <w:sz w:val="28"/>
          <w:szCs w:val="28"/>
        </w:rPr>
      </w:pPr>
    </w:p>
    <w:p w:rsidRPr="004526A5" w:rsidR="004526A5" w:rsidP="004526A5" w:rsidRDefault="004526A5" w14:paraId="3EBD0D48" w14:textId="2E634D34">
      <w:pPr>
        <w:rPr>
          <w:rFonts w:ascii="TimesNewRoman,Bold" w:hAnsi="TimesNewRoman,Bold" w:cs="TimesNewRoman,Bold"/>
          <w:b/>
          <w:bCs/>
          <w:color w:val="000000"/>
          <w:sz w:val="28"/>
          <w:szCs w:val="28"/>
        </w:rPr>
      </w:pPr>
      <w:r w:rsidRPr="004526A5">
        <w:rPr>
          <w:rFonts w:ascii="TimesNewRoman,Bold" w:hAnsi="TimesNewRoman,Bold" w:cs="TimesNewRoman,Bold"/>
          <w:b/>
          <w:bCs/>
          <w:color w:val="000000"/>
          <w:sz w:val="28"/>
          <w:szCs w:val="28"/>
        </w:rPr>
        <w:t>TABLE 1.</w:t>
      </w:r>
    </w:p>
    <w:p w:rsidRPr="004526A5" w:rsidR="004526A5" w:rsidP="004526A5" w:rsidRDefault="004526A5" w14:paraId="1F03479C" w14:textId="77777777">
      <w:pPr>
        <w:rPr>
          <w:rFonts w:cs="TimesNewRoman,Bold"/>
          <w:b/>
          <w:bCs/>
          <w:color w:val="000000"/>
        </w:rPr>
      </w:pPr>
    </w:p>
    <w:tbl>
      <w:tblPr>
        <w:tblW w:w="9682" w:type="dxa"/>
        <w:tblLook w:val="00A0" w:firstRow="1" w:lastRow="0" w:firstColumn="1" w:lastColumn="0" w:noHBand="0" w:noVBand="0"/>
      </w:tblPr>
      <w:tblGrid>
        <w:gridCol w:w="2376"/>
        <w:gridCol w:w="993"/>
        <w:gridCol w:w="1259"/>
        <w:gridCol w:w="880"/>
        <w:gridCol w:w="817"/>
        <w:gridCol w:w="850"/>
        <w:gridCol w:w="851"/>
        <w:gridCol w:w="817"/>
        <w:gridCol w:w="839"/>
      </w:tblGrid>
      <w:tr w:rsidRPr="003B79FD" w:rsidR="001B4E7A" w:rsidTr="001B4E7A" w14:paraId="7B8C9857" w14:textId="77777777">
        <w:tc>
          <w:tcPr>
            <w:tcW w:w="2376" w:type="dxa"/>
          </w:tcPr>
          <w:p w:rsidRPr="003B79FD" w:rsidR="001B4E7A" w:rsidP="001B4E7A" w:rsidRDefault="001B4E7A" w14:paraId="0656AF04" w14:textId="77777777">
            <w:pPr>
              <w:rPr>
                <w:rFonts w:cs="TimesNewRoman,Bold"/>
                <w:b/>
                <w:bCs/>
                <w:color w:val="000000"/>
                <w:sz w:val="20"/>
              </w:rPr>
            </w:pPr>
            <w:r w:rsidRPr="003B79FD">
              <w:rPr>
                <w:rFonts w:cs="TimesNewRoman,Bold"/>
                <w:b/>
                <w:bCs/>
                <w:color w:val="000000"/>
                <w:sz w:val="20"/>
              </w:rPr>
              <w:t>Procedures</w:t>
            </w:r>
          </w:p>
        </w:tc>
        <w:tc>
          <w:tcPr>
            <w:tcW w:w="993" w:type="dxa"/>
          </w:tcPr>
          <w:p w:rsidRPr="003B79FD" w:rsidR="001B4E7A" w:rsidP="001B4E7A" w:rsidRDefault="001B4E7A" w14:paraId="4684E71F" w14:textId="77777777">
            <w:pPr>
              <w:jc w:val="center"/>
              <w:rPr>
                <w:rFonts w:cs="TimesNewRoman,Bold"/>
                <w:b/>
                <w:bCs/>
                <w:color w:val="000000"/>
                <w:sz w:val="20"/>
              </w:rPr>
            </w:pPr>
            <w:r w:rsidRPr="003B79FD">
              <w:rPr>
                <w:rFonts w:cs="TimesNewRoman,Bold"/>
                <w:b/>
                <w:bCs/>
                <w:color w:val="000000"/>
                <w:sz w:val="20"/>
              </w:rPr>
              <w:t>Visit 1</w:t>
            </w:r>
          </w:p>
        </w:tc>
        <w:tc>
          <w:tcPr>
            <w:tcW w:w="1259" w:type="dxa"/>
          </w:tcPr>
          <w:p w:rsidRPr="003B79FD" w:rsidR="001B4E7A" w:rsidP="001B4E7A" w:rsidRDefault="001B4E7A" w14:paraId="73A372B7" w14:textId="77777777">
            <w:pPr>
              <w:jc w:val="center"/>
              <w:rPr>
                <w:rFonts w:cs="TimesNewRoman,Bold"/>
                <w:b/>
                <w:bCs/>
                <w:color w:val="000000"/>
                <w:sz w:val="20"/>
              </w:rPr>
            </w:pPr>
            <w:r w:rsidRPr="003B79FD">
              <w:rPr>
                <w:rFonts w:cs="TimesNewRoman,Bold"/>
                <w:b/>
                <w:bCs/>
                <w:color w:val="000000"/>
                <w:sz w:val="20"/>
              </w:rPr>
              <w:t>Visit2</w:t>
            </w:r>
          </w:p>
        </w:tc>
        <w:tc>
          <w:tcPr>
            <w:tcW w:w="880" w:type="dxa"/>
          </w:tcPr>
          <w:p w:rsidRPr="003B79FD" w:rsidR="001B4E7A" w:rsidP="001B4E7A" w:rsidRDefault="001B4E7A" w14:paraId="6074CA3E" w14:textId="77777777">
            <w:pPr>
              <w:jc w:val="center"/>
              <w:rPr>
                <w:rFonts w:cs="TimesNewRoman,Bold"/>
                <w:b/>
                <w:bCs/>
                <w:color w:val="000000"/>
                <w:sz w:val="20"/>
              </w:rPr>
            </w:pPr>
            <w:r w:rsidRPr="003B79FD">
              <w:rPr>
                <w:rFonts w:cs="TimesNewRoman,Bold"/>
                <w:b/>
                <w:bCs/>
                <w:color w:val="000000"/>
                <w:sz w:val="20"/>
              </w:rPr>
              <w:t>Visit3</w:t>
            </w:r>
          </w:p>
        </w:tc>
        <w:tc>
          <w:tcPr>
            <w:tcW w:w="817" w:type="dxa"/>
          </w:tcPr>
          <w:p w:rsidRPr="003B79FD" w:rsidR="001B4E7A" w:rsidP="001B4E7A" w:rsidRDefault="001B4E7A" w14:paraId="7B7F9EC9" w14:textId="77777777">
            <w:pPr>
              <w:jc w:val="center"/>
              <w:rPr>
                <w:rFonts w:cs="TimesNewRoman,Bold"/>
                <w:b/>
                <w:bCs/>
                <w:color w:val="000000"/>
                <w:sz w:val="20"/>
              </w:rPr>
            </w:pPr>
            <w:r w:rsidRPr="003B79FD">
              <w:rPr>
                <w:rFonts w:cs="TimesNewRoman,Bold"/>
                <w:b/>
                <w:bCs/>
                <w:color w:val="000000"/>
                <w:sz w:val="20"/>
              </w:rPr>
              <w:t>Visit4</w:t>
            </w:r>
          </w:p>
        </w:tc>
        <w:tc>
          <w:tcPr>
            <w:tcW w:w="850" w:type="dxa"/>
          </w:tcPr>
          <w:p w:rsidRPr="003B79FD" w:rsidR="001B4E7A" w:rsidP="001B4E7A" w:rsidRDefault="001B4E7A" w14:paraId="69FB854B" w14:textId="77777777">
            <w:pPr>
              <w:jc w:val="center"/>
              <w:rPr>
                <w:rFonts w:cs="TimesNewRoman,Bold"/>
                <w:b/>
                <w:bCs/>
                <w:color w:val="000000"/>
                <w:sz w:val="20"/>
              </w:rPr>
            </w:pPr>
            <w:r w:rsidRPr="003B79FD">
              <w:rPr>
                <w:rFonts w:cs="TimesNewRoman,Bold"/>
                <w:b/>
                <w:bCs/>
                <w:color w:val="000000"/>
                <w:sz w:val="20"/>
              </w:rPr>
              <w:t>Visit5</w:t>
            </w:r>
          </w:p>
        </w:tc>
        <w:tc>
          <w:tcPr>
            <w:tcW w:w="851" w:type="dxa"/>
          </w:tcPr>
          <w:p w:rsidRPr="003B79FD" w:rsidR="001B4E7A" w:rsidP="001B4E7A" w:rsidRDefault="001B4E7A" w14:paraId="71358D3F" w14:textId="77777777">
            <w:pPr>
              <w:jc w:val="center"/>
              <w:rPr>
                <w:rFonts w:cs="TimesNewRoman,Bold"/>
                <w:b/>
                <w:bCs/>
                <w:color w:val="000000"/>
                <w:sz w:val="20"/>
              </w:rPr>
            </w:pPr>
            <w:r w:rsidRPr="003B79FD">
              <w:rPr>
                <w:rFonts w:cs="TimesNewRoman,Bold"/>
                <w:b/>
                <w:bCs/>
                <w:color w:val="000000"/>
                <w:sz w:val="20"/>
              </w:rPr>
              <w:t>Visit6</w:t>
            </w:r>
          </w:p>
        </w:tc>
        <w:tc>
          <w:tcPr>
            <w:tcW w:w="817" w:type="dxa"/>
          </w:tcPr>
          <w:p w:rsidRPr="003B79FD" w:rsidR="001B4E7A" w:rsidP="001B4E7A" w:rsidRDefault="001B4E7A" w14:paraId="2E78A585" w14:textId="77777777">
            <w:pPr>
              <w:jc w:val="center"/>
              <w:rPr>
                <w:rFonts w:cs="TimesNewRoman,Bold"/>
                <w:b/>
                <w:bCs/>
                <w:color w:val="000000"/>
                <w:sz w:val="20"/>
              </w:rPr>
            </w:pPr>
            <w:r w:rsidRPr="003B79FD">
              <w:rPr>
                <w:rFonts w:cs="TimesNewRoman,Bold"/>
                <w:b/>
                <w:bCs/>
                <w:color w:val="000000"/>
                <w:sz w:val="20"/>
              </w:rPr>
              <w:t>Visit7</w:t>
            </w:r>
          </w:p>
        </w:tc>
        <w:tc>
          <w:tcPr>
            <w:tcW w:w="839" w:type="dxa"/>
          </w:tcPr>
          <w:p w:rsidRPr="003B79FD" w:rsidR="001B4E7A" w:rsidP="001B4E7A" w:rsidRDefault="001B4E7A" w14:paraId="6572AE10" w14:textId="77777777">
            <w:pPr>
              <w:jc w:val="center"/>
              <w:rPr>
                <w:rFonts w:cs="TimesNewRoman,Bold"/>
                <w:b/>
                <w:bCs/>
                <w:color w:val="000000"/>
                <w:sz w:val="20"/>
              </w:rPr>
            </w:pPr>
            <w:r w:rsidRPr="003B79FD">
              <w:rPr>
                <w:rFonts w:cs="TimesNewRoman,Bold"/>
                <w:b/>
                <w:bCs/>
                <w:color w:val="000000"/>
                <w:sz w:val="20"/>
              </w:rPr>
              <w:t>Visit 8</w:t>
            </w:r>
          </w:p>
        </w:tc>
      </w:tr>
      <w:tr w:rsidRPr="003B79FD" w:rsidR="001B4E7A" w:rsidTr="001B4E7A" w14:paraId="1752D0D9" w14:textId="77777777">
        <w:tc>
          <w:tcPr>
            <w:tcW w:w="2376" w:type="dxa"/>
          </w:tcPr>
          <w:p w:rsidRPr="00D465F4" w:rsidR="001B4E7A" w:rsidP="001B4E7A" w:rsidRDefault="001B4E7A" w14:paraId="5BBD3D76" w14:textId="77777777">
            <w:pPr>
              <w:rPr>
                <w:rFonts w:cs="TimesNewRoman,Bold"/>
                <w:b/>
                <w:bCs/>
                <w:color w:val="000000"/>
                <w:sz w:val="18"/>
                <w:szCs w:val="18"/>
              </w:rPr>
            </w:pPr>
            <w:r w:rsidRPr="00506B87">
              <w:rPr>
                <w:rFonts w:cs="TimesNewRoman,Bold"/>
                <w:b/>
                <w:bCs/>
                <w:color w:val="000000"/>
                <w:sz w:val="18"/>
                <w:szCs w:val="18"/>
              </w:rPr>
              <w:t>Days +/- 2 days</w:t>
            </w:r>
          </w:p>
        </w:tc>
        <w:tc>
          <w:tcPr>
            <w:tcW w:w="993" w:type="dxa"/>
          </w:tcPr>
          <w:p w:rsidRPr="00D465F4" w:rsidR="001B4E7A" w:rsidP="001B4E7A" w:rsidRDefault="001B4E7A" w14:paraId="05EBBB73" w14:textId="77777777">
            <w:pPr>
              <w:jc w:val="center"/>
              <w:rPr>
                <w:rFonts w:cs="TimesNewRoman,Bold"/>
                <w:b/>
                <w:bCs/>
                <w:color w:val="000000"/>
                <w:sz w:val="18"/>
                <w:szCs w:val="18"/>
              </w:rPr>
            </w:pPr>
            <w:r w:rsidRPr="00506B87">
              <w:rPr>
                <w:rFonts w:cs="TimesNewRoman,Bold"/>
                <w:b/>
                <w:bCs/>
                <w:color w:val="000000"/>
                <w:sz w:val="18"/>
                <w:szCs w:val="18"/>
              </w:rPr>
              <w:t>Day -28</w:t>
            </w:r>
          </w:p>
        </w:tc>
        <w:tc>
          <w:tcPr>
            <w:tcW w:w="1259" w:type="dxa"/>
          </w:tcPr>
          <w:p w:rsidRPr="00D465F4" w:rsidR="001B4E7A" w:rsidP="001B4E7A" w:rsidRDefault="001B4E7A" w14:paraId="3F82ED9D" w14:textId="77777777">
            <w:pPr>
              <w:jc w:val="center"/>
              <w:rPr>
                <w:rFonts w:cs="TimesNewRoman,Bold"/>
                <w:b/>
                <w:bCs/>
                <w:color w:val="000000"/>
                <w:sz w:val="18"/>
                <w:szCs w:val="18"/>
              </w:rPr>
            </w:pPr>
            <w:r w:rsidRPr="00506B87">
              <w:rPr>
                <w:rFonts w:cs="TimesNewRoman,Bold"/>
                <w:b/>
                <w:bCs/>
                <w:color w:val="000000"/>
                <w:sz w:val="18"/>
                <w:szCs w:val="18"/>
              </w:rPr>
              <w:t>Day -28</w:t>
            </w:r>
            <w:r>
              <w:rPr>
                <w:rFonts w:cs="TimesNewRoman,Bold"/>
                <w:b/>
                <w:bCs/>
                <w:color w:val="000000"/>
                <w:sz w:val="18"/>
                <w:szCs w:val="18"/>
              </w:rPr>
              <w:t xml:space="preserve"> to -8</w:t>
            </w:r>
          </w:p>
        </w:tc>
        <w:tc>
          <w:tcPr>
            <w:tcW w:w="880" w:type="dxa"/>
          </w:tcPr>
          <w:p w:rsidRPr="00D465F4" w:rsidR="001B4E7A" w:rsidP="001B4E7A" w:rsidRDefault="001B4E7A" w14:paraId="1CE27AC7" w14:textId="77777777">
            <w:pPr>
              <w:jc w:val="center"/>
              <w:rPr>
                <w:rFonts w:cs="TimesNewRoman,Bold"/>
                <w:b/>
                <w:bCs/>
                <w:color w:val="000000"/>
                <w:sz w:val="18"/>
                <w:szCs w:val="18"/>
              </w:rPr>
            </w:pPr>
            <w:r w:rsidRPr="00506B87">
              <w:rPr>
                <w:rFonts w:cs="TimesNewRoman,Bold"/>
                <w:b/>
                <w:bCs/>
                <w:color w:val="000000"/>
                <w:sz w:val="18"/>
                <w:szCs w:val="18"/>
              </w:rPr>
              <w:t>Day 1</w:t>
            </w:r>
          </w:p>
        </w:tc>
        <w:tc>
          <w:tcPr>
            <w:tcW w:w="817" w:type="dxa"/>
          </w:tcPr>
          <w:p w:rsidRPr="00D465F4" w:rsidR="001B4E7A" w:rsidP="001B4E7A" w:rsidRDefault="001B4E7A" w14:paraId="378CD67F" w14:textId="77777777">
            <w:pPr>
              <w:jc w:val="center"/>
              <w:rPr>
                <w:rFonts w:cs="TimesNewRoman,Bold"/>
                <w:b/>
                <w:bCs/>
                <w:color w:val="000000"/>
                <w:sz w:val="18"/>
                <w:szCs w:val="18"/>
              </w:rPr>
            </w:pPr>
            <w:r w:rsidRPr="00506B87">
              <w:rPr>
                <w:rFonts w:cs="TimesNewRoman,Bold"/>
                <w:b/>
                <w:bCs/>
                <w:color w:val="000000"/>
                <w:sz w:val="18"/>
                <w:szCs w:val="18"/>
              </w:rPr>
              <w:t>Day 20</w:t>
            </w:r>
          </w:p>
        </w:tc>
        <w:tc>
          <w:tcPr>
            <w:tcW w:w="850" w:type="dxa"/>
          </w:tcPr>
          <w:p w:rsidRPr="00D465F4" w:rsidR="001B4E7A" w:rsidP="001B4E7A" w:rsidRDefault="001B4E7A" w14:paraId="310D9470" w14:textId="77777777">
            <w:pPr>
              <w:jc w:val="center"/>
              <w:rPr>
                <w:rFonts w:cs="TimesNewRoman,Bold"/>
                <w:b/>
                <w:bCs/>
                <w:color w:val="000000"/>
                <w:sz w:val="18"/>
                <w:szCs w:val="18"/>
              </w:rPr>
            </w:pPr>
            <w:r w:rsidRPr="00506B87">
              <w:rPr>
                <w:rFonts w:cs="TimesNewRoman,Bold"/>
                <w:b/>
                <w:bCs/>
                <w:color w:val="000000"/>
                <w:sz w:val="18"/>
                <w:szCs w:val="18"/>
              </w:rPr>
              <w:t>Day 28</w:t>
            </w:r>
          </w:p>
        </w:tc>
        <w:tc>
          <w:tcPr>
            <w:tcW w:w="851" w:type="dxa"/>
          </w:tcPr>
          <w:p w:rsidRPr="00D465F4" w:rsidR="001B4E7A" w:rsidP="001B4E7A" w:rsidRDefault="001B4E7A" w14:paraId="71045F68" w14:textId="77777777">
            <w:pPr>
              <w:jc w:val="center"/>
              <w:rPr>
                <w:rFonts w:cs="TimesNewRoman,Bold"/>
                <w:b/>
                <w:bCs/>
                <w:color w:val="000000"/>
                <w:sz w:val="18"/>
                <w:szCs w:val="18"/>
              </w:rPr>
            </w:pPr>
            <w:r w:rsidRPr="00506B87">
              <w:rPr>
                <w:rFonts w:cs="TimesNewRoman,Bold"/>
                <w:b/>
                <w:bCs/>
                <w:color w:val="000000"/>
                <w:sz w:val="18"/>
                <w:szCs w:val="18"/>
              </w:rPr>
              <w:t>Day 56</w:t>
            </w:r>
          </w:p>
        </w:tc>
        <w:tc>
          <w:tcPr>
            <w:tcW w:w="817" w:type="dxa"/>
          </w:tcPr>
          <w:p w:rsidRPr="00D465F4" w:rsidR="001B4E7A" w:rsidP="001B4E7A" w:rsidRDefault="001B4E7A" w14:paraId="4FCD0700" w14:textId="77777777">
            <w:pPr>
              <w:jc w:val="center"/>
              <w:rPr>
                <w:rFonts w:cs="TimesNewRoman,Bold"/>
                <w:b/>
                <w:bCs/>
                <w:color w:val="000000"/>
                <w:sz w:val="18"/>
                <w:szCs w:val="18"/>
              </w:rPr>
            </w:pPr>
            <w:r w:rsidRPr="00506B87">
              <w:rPr>
                <w:rFonts w:cs="TimesNewRoman,Bold"/>
                <w:b/>
                <w:bCs/>
                <w:color w:val="000000"/>
                <w:sz w:val="18"/>
                <w:szCs w:val="18"/>
              </w:rPr>
              <w:t>Day 76</w:t>
            </w:r>
          </w:p>
        </w:tc>
        <w:tc>
          <w:tcPr>
            <w:tcW w:w="839" w:type="dxa"/>
          </w:tcPr>
          <w:p w:rsidRPr="00D465F4" w:rsidR="001B4E7A" w:rsidP="001B4E7A" w:rsidRDefault="001B4E7A" w14:paraId="07926C56" w14:textId="77777777">
            <w:pPr>
              <w:jc w:val="center"/>
              <w:rPr>
                <w:rFonts w:cs="TimesNewRoman,Bold"/>
                <w:b/>
                <w:bCs/>
                <w:color w:val="000000"/>
                <w:sz w:val="18"/>
                <w:szCs w:val="18"/>
              </w:rPr>
            </w:pPr>
            <w:r w:rsidRPr="00506B87">
              <w:rPr>
                <w:rFonts w:cs="TimesNewRoman,Bold"/>
                <w:b/>
                <w:bCs/>
                <w:color w:val="000000"/>
                <w:sz w:val="18"/>
                <w:szCs w:val="18"/>
              </w:rPr>
              <w:t>Day 84</w:t>
            </w:r>
          </w:p>
        </w:tc>
      </w:tr>
      <w:tr w:rsidRPr="003B79FD" w:rsidR="001B4E7A" w:rsidTr="001B4E7A" w14:paraId="6DA934F6" w14:textId="77777777">
        <w:tc>
          <w:tcPr>
            <w:tcW w:w="2376" w:type="dxa"/>
          </w:tcPr>
          <w:p w:rsidRPr="003B79FD" w:rsidR="001B4E7A" w:rsidP="001B4E7A" w:rsidRDefault="001B4E7A" w14:paraId="5F22D1BF" w14:textId="77777777">
            <w:pPr>
              <w:rPr>
                <w:rFonts w:cs="TimesNewRoman,Bold"/>
                <w:b/>
                <w:bCs/>
                <w:color w:val="000000"/>
                <w:sz w:val="20"/>
              </w:rPr>
            </w:pPr>
            <w:r w:rsidRPr="003B79FD">
              <w:rPr>
                <w:rFonts w:cs="TimesNewRoman,Bold"/>
                <w:b/>
                <w:bCs/>
                <w:color w:val="000000"/>
                <w:sz w:val="20"/>
              </w:rPr>
              <w:t xml:space="preserve">Informed consent </w:t>
            </w:r>
          </w:p>
        </w:tc>
        <w:tc>
          <w:tcPr>
            <w:tcW w:w="993" w:type="dxa"/>
          </w:tcPr>
          <w:p w:rsidRPr="003B79FD" w:rsidR="001B4E7A" w:rsidP="001B4E7A" w:rsidRDefault="001B4E7A" w14:paraId="55D58013" w14:textId="77777777">
            <w:pPr>
              <w:jc w:val="center"/>
              <w:rPr>
                <w:rFonts w:cs="TimesNewRoman,Bold"/>
                <w:b/>
                <w:bCs/>
                <w:color w:val="000000"/>
                <w:sz w:val="20"/>
              </w:rPr>
            </w:pPr>
            <w:r w:rsidRPr="003B79FD">
              <w:rPr>
                <w:rFonts w:cs="TimesNewRoman,Bold"/>
                <w:b/>
                <w:bCs/>
                <w:color w:val="000000"/>
                <w:sz w:val="20"/>
              </w:rPr>
              <w:t>X</w:t>
            </w:r>
          </w:p>
        </w:tc>
        <w:tc>
          <w:tcPr>
            <w:tcW w:w="1259" w:type="dxa"/>
          </w:tcPr>
          <w:p w:rsidRPr="003B79FD" w:rsidR="001B4E7A" w:rsidP="001B4E7A" w:rsidRDefault="001B4E7A" w14:paraId="7A9F441F" w14:textId="77777777">
            <w:pPr>
              <w:jc w:val="center"/>
              <w:rPr>
                <w:rFonts w:cs="TimesNewRoman,Bold"/>
                <w:b/>
                <w:bCs/>
                <w:color w:val="000000"/>
                <w:sz w:val="20"/>
              </w:rPr>
            </w:pPr>
          </w:p>
        </w:tc>
        <w:tc>
          <w:tcPr>
            <w:tcW w:w="880" w:type="dxa"/>
          </w:tcPr>
          <w:p w:rsidRPr="003B79FD" w:rsidR="001B4E7A" w:rsidP="001B4E7A" w:rsidRDefault="001B4E7A" w14:paraId="4B0556B1" w14:textId="77777777">
            <w:pPr>
              <w:jc w:val="center"/>
              <w:rPr>
                <w:rFonts w:cs="TimesNewRoman,Bold"/>
                <w:b/>
                <w:bCs/>
                <w:color w:val="000000"/>
                <w:sz w:val="20"/>
              </w:rPr>
            </w:pPr>
          </w:p>
        </w:tc>
        <w:tc>
          <w:tcPr>
            <w:tcW w:w="817" w:type="dxa"/>
          </w:tcPr>
          <w:p w:rsidRPr="003B79FD" w:rsidR="001B4E7A" w:rsidP="001B4E7A" w:rsidRDefault="001B4E7A" w14:paraId="26DBA0D7" w14:textId="77777777">
            <w:pPr>
              <w:jc w:val="center"/>
              <w:rPr>
                <w:rFonts w:cs="TimesNewRoman,Bold"/>
                <w:b/>
                <w:bCs/>
                <w:color w:val="000000"/>
                <w:sz w:val="20"/>
              </w:rPr>
            </w:pPr>
          </w:p>
        </w:tc>
        <w:tc>
          <w:tcPr>
            <w:tcW w:w="850" w:type="dxa"/>
          </w:tcPr>
          <w:p w:rsidRPr="003B79FD" w:rsidR="001B4E7A" w:rsidP="001B4E7A" w:rsidRDefault="001B4E7A" w14:paraId="52B61818" w14:textId="77777777">
            <w:pPr>
              <w:jc w:val="center"/>
              <w:rPr>
                <w:rFonts w:cs="TimesNewRoman,Bold"/>
                <w:b/>
                <w:bCs/>
                <w:color w:val="000000"/>
                <w:sz w:val="20"/>
              </w:rPr>
            </w:pPr>
          </w:p>
        </w:tc>
        <w:tc>
          <w:tcPr>
            <w:tcW w:w="851" w:type="dxa"/>
          </w:tcPr>
          <w:p w:rsidRPr="003B79FD" w:rsidR="001B4E7A" w:rsidP="001B4E7A" w:rsidRDefault="001B4E7A" w14:paraId="2EC72F34" w14:textId="77777777">
            <w:pPr>
              <w:jc w:val="center"/>
              <w:rPr>
                <w:rFonts w:cs="TimesNewRoman,Bold"/>
                <w:b/>
                <w:bCs/>
                <w:color w:val="000000"/>
                <w:sz w:val="20"/>
              </w:rPr>
            </w:pPr>
          </w:p>
        </w:tc>
        <w:tc>
          <w:tcPr>
            <w:tcW w:w="817" w:type="dxa"/>
          </w:tcPr>
          <w:p w:rsidRPr="003B79FD" w:rsidR="001B4E7A" w:rsidP="001B4E7A" w:rsidRDefault="001B4E7A" w14:paraId="2A6AB99B" w14:textId="77777777">
            <w:pPr>
              <w:jc w:val="center"/>
              <w:rPr>
                <w:rFonts w:cs="TimesNewRoman,Bold"/>
                <w:b/>
                <w:bCs/>
                <w:color w:val="000000"/>
                <w:sz w:val="20"/>
              </w:rPr>
            </w:pPr>
          </w:p>
        </w:tc>
        <w:tc>
          <w:tcPr>
            <w:tcW w:w="839" w:type="dxa"/>
          </w:tcPr>
          <w:p w:rsidRPr="003B79FD" w:rsidR="001B4E7A" w:rsidP="001B4E7A" w:rsidRDefault="001B4E7A" w14:paraId="5B5F2F5F" w14:textId="77777777">
            <w:pPr>
              <w:jc w:val="center"/>
              <w:rPr>
                <w:rFonts w:cs="TimesNewRoman,Bold"/>
                <w:b/>
                <w:bCs/>
                <w:color w:val="000000"/>
                <w:sz w:val="20"/>
              </w:rPr>
            </w:pPr>
          </w:p>
        </w:tc>
      </w:tr>
      <w:tr w:rsidRPr="003B79FD" w:rsidR="001B4E7A" w:rsidTr="001B4E7A" w14:paraId="737CE2FA" w14:textId="77777777">
        <w:tc>
          <w:tcPr>
            <w:tcW w:w="2376" w:type="dxa"/>
          </w:tcPr>
          <w:p w:rsidRPr="003B79FD" w:rsidR="001B4E7A" w:rsidP="001B4E7A" w:rsidRDefault="001B4E7A" w14:paraId="0F61BF53" w14:textId="77777777">
            <w:pPr>
              <w:rPr>
                <w:rFonts w:cs="TimesNewRoman,Bold"/>
                <w:b/>
                <w:bCs/>
                <w:color w:val="000000"/>
                <w:sz w:val="20"/>
              </w:rPr>
            </w:pPr>
            <w:r w:rsidRPr="003B79FD">
              <w:rPr>
                <w:rFonts w:cs="TimesNewRoman,Bold"/>
                <w:b/>
                <w:bCs/>
                <w:color w:val="000000"/>
                <w:sz w:val="20"/>
              </w:rPr>
              <w:t>Medical History</w:t>
            </w:r>
          </w:p>
        </w:tc>
        <w:tc>
          <w:tcPr>
            <w:tcW w:w="993" w:type="dxa"/>
          </w:tcPr>
          <w:p w:rsidRPr="003B79FD" w:rsidR="001B4E7A" w:rsidP="001B4E7A" w:rsidRDefault="001B4E7A" w14:paraId="33F593AB" w14:textId="77777777">
            <w:pPr>
              <w:jc w:val="center"/>
              <w:rPr>
                <w:rFonts w:cs="TimesNewRoman,Bold"/>
                <w:b/>
                <w:bCs/>
                <w:color w:val="000000"/>
                <w:sz w:val="20"/>
              </w:rPr>
            </w:pPr>
          </w:p>
        </w:tc>
        <w:tc>
          <w:tcPr>
            <w:tcW w:w="1259" w:type="dxa"/>
          </w:tcPr>
          <w:p w:rsidRPr="003B79FD" w:rsidR="001B4E7A" w:rsidP="001B4E7A" w:rsidRDefault="001B4E7A" w14:paraId="6F2EC9A8"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70FB1742" w14:textId="77777777">
            <w:pPr>
              <w:jc w:val="center"/>
              <w:rPr>
                <w:rFonts w:cs="TimesNewRoman,Bold"/>
                <w:b/>
                <w:bCs/>
                <w:color w:val="000000"/>
                <w:sz w:val="20"/>
              </w:rPr>
            </w:pPr>
          </w:p>
        </w:tc>
        <w:tc>
          <w:tcPr>
            <w:tcW w:w="817" w:type="dxa"/>
          </w:tcPr>
          <w:p w:rsidRPr="003B79FD" w:rsidR="001B4E7A" w:rsidP="001B4E7A" w:rsidRDefault="001B4E7A" w14:paraId="6BB82819" w14:textId="77777777">
            <w:pPr>
              <w:jc w:val="center"/>
              <w:rPr>
                <w:rFonts w:cs="TimesNewRoman,Bold"/>
                <w:b/>
                <w:bCs/>
                <w:color w:val="000000"/>
                <w:sz w:val="20"/>
              </w:rPr>
            </w:pPr>
          </w:p>
        </w:tc>
        <w:tc>
          <w:tcPr>
            <w:tcW w:w="850" w:type="dxa"/>
          </w:tcPr>
          <w:p w:rsidRPr="003B79FD" w:rsidR="001B4E7A" w:rsidP="001B4E7A" w:rsidRDefault="001B4E7A" w14:paraId="12E7414B" w14:textId="77777777">
            <w:pPr>
              <w:jc w:val="center"/>
              <w:rPr>
                <w:rFonts w:cs="TimesNewRoman,Bold"/>
                <w:b/>
                <w:bCs/>
                <w:color w:val="000000"/>
                <w:sz w:val="20"/>
              </w:rPr>
            </w:pPr>
          </w:p>
        </w:tc>
        <w:tc>
          <w:tcPr>
            <w:tcW w:w="851" w:type="dxa"/>
          </w:tcPr>
          <w:p w:rsidRPr="003B79FD" w:rsidR="001B4E7A" w:rsidP="001B4E7A" w:rsidRDefault="001B4E7A" w14:paraId="4CC0979D" w14:textId="77777777">
            <w:pPr>
              <w:jc w:val="center"/>
              <w:rPr>
                <w:rFonts w:cs="TimesNewRoman,Bold"/>
                <w:b/>
                <w:bCs/>
                <w:color w:val="000000"/>
                <w:sz w:val="20"/>
              </w:rPr>
            </w:pPr>
          </w:p>
        </w:tc>
        <w:tc>
          <w:tcPr>
            <w:tcW w:w="817" w:type="dxa"/>
          </w:tcPr>
          <w:p w:rsidRPr="003B79FD" w:rsidR="001B4E7A" w:rsidP="001B4E7A" w:rsidRDefault="001B4E7A" w14:paraId="138532D0" w14:textId="77777777">
            <w:pPr>
              <w:jc w:val="center"/>
              <w:rPr>
                <w:rFonts w:cs="TimesNewRoman,Bold"/>
                <w:b/>
                <w:bCs/>
                <w:color w:val="000000"/>
                <w:sz w:val="20"/>
              </w:rPr>
            </w:pPr>
          </w:p>
        </w:tc>
        <w:tc>
          <w:tcPr>
            <w:tcW w:w="839" w:type="dxa"/>
          </w:tcPr>
          <w:p w:rsidRPr="003B79FD" w:rsidR="001B4E7A" w:rsidP="001B4E7A" w:rsidRDefault="001B4E7A" w14:paraId="77FB01B1" w14:textId="77777777">
            <w:pPr>
              <w:jc w:val="center"/>
              <w:rPr>
                <w:rFonts w:cs="TimesNewRoman,Bold"/>
                <w:b/>
                <w:bCs/>
                <w:color w:val="000000"/>
                <w:sz w:val="20"/>
              </w:rPr>
            </w:pPr>
          </w:p>
        </w:tc>
      </w:tr>
      <w:tr w:rsidRPr="003B79FD" w:rsidR="001B4E7A" w:rsidTr="001B4E7A" w14:paraId="0E8704D0" w14:textId="77777777">
        <w:tc>
          <w:tcPr>
            <w:tcW w:w="2376" w:type="dxa"/>
          </w:tcPr>
          <w:p w:rsidRPr="003B79FD" w:rsidR="001B4E7A" w:rsidP="001B4E7A" w:rsidRDefault="001B4E7A" w14:paraId="191C7E71" w14:textId="77777777">
            <w:pPr>
              <w:rPr>
                <w:rFonts w:cs="TimesNewRoman,Bold"/>
                <w:b/>
                <w:bCs/>
                <w:color w:val="000000"/>
                <w:sz w:val="20"/>
              </w:rPr>
            </w:pPr>
            <w:r w:rsidRPr="003B79FD">
              <w:rPr>
                <w:rFonts w:cs="TimesNewRoman,Bold"/>
                <w:b/>
                <w:bCs/>
                <w:color w:val="000000"/>
                <w:sz w:val="20"/>
              </w:rPr>
              <w:t xml:space="preserve">Physical examination </w:t>
            </w:r>
          </w:p>
        </w:tc>
        <w:tc>
          <w:tcPr>
            <w:tcW w:w="993" w:type="dxa"/>
          </w:tcPr>
          <w:p w:rsidRPr="003B79FD" w:rsidR="001B4E7A" w:rsidP="001B4E7A" w:rsidRDefault="001B4E7A" w14:paraId="752B84FF" w14:textId="77777777">
            <w:pPr>
              <w:jc w:val="center"/>
              <w:rPr>
                <w:rFonts w:cs="TimesNewRoman,Bold"/>
                <w:b/>
                <w:bCs/>
                <w:color w:val="000000"/>
                <w:sz w:val="20"/>
              </w:rPr>
            </w:pPr>
          </w:p>
        </w:tc>
        <w:tc>
          <w:tcPr>
            <w:tcW w:w="1259" w:type="dxa"/>
          </w:tcPr>
          <w:p w:rsidRPr="003B79FD" w:rsidR="001B4E7A" w:rsidP="001B4E7A" w:rsidRDefault="001B4E7A" w14:paraId="219A2393"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31537879" w14:textId="77777777">
            <w:pPr>
              <w:jc w:val="center"/>
              <w:rPr>
                <w:rFonts w:cs="TimesNewRoman,Bold"/>
                <w:b/>
                <w:bCs/>
                <w:color w:val="000000"/>
                <w:sz w:val="20"/>
              </w:rPr>
            </w:pPr>
          </w:p>
        </w:tc>
        <w:tc>
          <w:tcPr>
            <w:tcW w:w="817" w:type="dxa"/>
          </w:tcPr>
          <w:p w:rsidRPr="003B79FD" w:rsidR="001B4E7A" w:rsidP="001B4E7A" w:rsidRDefault="001B4E7A" w14:paraId="6A418B07" w14:textId="77777777">
            <w:pPr>
              <w:jc w:val="center"/>
              <w:rPr>
                <w:rFonts w:cs="TimesNewRoman,Bold"/>
                <w:b/>
                <w:bCs/>
                <w:color w:val="000000"/>
                <w:sz w:val="20"/>
              </w:rPr>
            </w:pPr>
          </w:p>
        </w:tc>
        <w:tc>
          <w:tcPr>
            <w:tcW w:w="850" w:type="dxa"/>
          </w:tcPr>
          <w:p w:rsidRPr="003B79FD" w:rsidR="001B4E7A" w:rsidP="001B4E7A" w:rsidRDefault="001B4E7A" w14:paraId="6F7F79E9" w14:textId="77777777">
            <w:pPr>
              <w:jc w:val="center"/>
              <w:rPr>
                <w:rFonts w:cs="TimesNewRoman,Bold"/>
                <w:b/>
                <w:bCs/>
                <w:color w:val="000000"/>
                <w:sz w:val="20"/>
              </w:rPr>
            </w:pPr>
          </w:p>
        </w:tc>
        <w:tc>
          <w:tcPr>
            <w:tcW w:w="851" w:type="dxa"/>
          </w:tcPr>
          <w:p w:rsidRPr="003B79FD" w:rsidR="001B4E7A" w:rsidP="001B4E7A" w:rsidRDefault="001B4E7A" w14:paraId="0874CED8" w14:textId="77777777">
            <w:pPr>
              <w:jc w:val="center"/>
              <w:rPr>
                <w:rFonts w:cs="TimesNewRoman,Bold"/>
                <w:b/>
                <w:bCs/>
                <w:color w:val="000000"/>
                <w:sz w:val="20"/>
              </w:rPr>
            </w:pPr>
          </w:p>
        </w:tc>
        <w:tc>
          <w:tcPr>
            <w:tcW w:w="817" w:type="dxa"/>
          </w:tcPr>
          <w:p w:rsidRPr="003B79FD" w:rsidR="001B4E7A" w:rsidP="001B4E7A" w:rsidRDefault="001B4E7A" w14:paraId="042FD6DD" w14:textId="77777777">
            <w:pPr>
              <w:jc w:val="center"/>
              <w:rPr>
                <w:rFonts w:cs="TimesNewRoman,Bold"/>
                <w:b/>
                <w:bCs/>
                <w:color w:val="000000"/>
                <w:sz w:val="20"/>
              </w:rPr>
            </w:pPr>
          </w:p>
        </w:tc>
        <w:tc>
          <w:tcPr>
            <w:tcW w:w="839" w:type="dxa"/>
          </w:tcPr>
          <w:p w:rsidRPr="003B79FD" w:rsidR="001B4E7A" w:rsidP="001B4E7A" w:rsidRDefault="001B4E7A" w14:paraId="3A529E13"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210DFC0F" w14:textId="77777777">
        <w:tc>
          <w:tcPr>
            <w:tcW w:w="2376" w:type="dxa"/>
          </w:tcPr>
          <w:p w:rsidRPr="003B79FD" w:rsidR="001B4E7A" w:rsidP="001B4E7A" w:rsidRDefault="001B4E7A" w14:paraId="6CD06518" w14:textId="77777777">
            <w:pPr>
              <w:rPr>
                <w:rFonts w:cs="TimesNewRoman,Bold"/>
                <w:b/>
                <w:bCs/>
                <w:color w:val="000000"/>
                <w:sz w:val="20"/>
              </w:rPr>
            </w:pPr>
            <w:r w:rsidRPr="003B79FD">
              <w:rPr>
                <w:rFonts w:cs="TimesNewRoman,Bold"/>
                <w:b/>
                <w:bCs/>
                <w:color w:val="000000"/>
                <w:sz w:val="20"/>
              </w:rPr>
              <w:t>Demographics</w:t>
            </w:r>
          </w:p>
        </w:tc>
        <w:tc>
          <w:tcPr>
            <w:tcW w:w="993" w:type="dxa"/>
          </w:tcPr>
          <w:p w:rsidRPr="003B79FD" w:rsidR="001B4E7A" w:rsidP="001B4E7A" w:rsidRDefault="001B4E7A" w14:paraId="11C33924" w14:textId="77777777">
            <w:pPr>
              <w:jc w:val="center"/>
              <w:rPr>
                <w:rFonts w:cs="TimesNewRoman,Bold"/>
                <w:b/>
                <w:bCs/>
                <w:color w:val="000000"/>
                <w:sz w:val="20"/>
              </w:rPr>
            </w:pPr>
          </w:p>
        </w:tc>
        <w:tc>
          <w:tcPr>
            <w:tcW w:w="1259" w:type="dxa"/>
          </w:tcPr>
          <w:p w:rsidRPr="003B79FD" w:rsidR="001B4E7A" w:rsidP="001B4E7A" w:rsidRDefault="001B4E7A" w14:paraId="0973D174"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3B370B89" w14:textId="77777777">
            <w:pPr>
              <w:jc w:val="center"/>
              <w:rPr>
                <w:rFonts w:cs="TimesNewRoman,Bold"/>
                <w:b/>
                <w:bCs/>
                <w:color w:val="000000"/>
                <w:sz w:val="20"/>
              </w:rPr>
            </w:pPr>
          </w:p>
        </w:tc>
        <w:tc>
          <w:tcPr>
            <w:tcW w:w="817" w:type="dxa"/>
          </w:tcPr>
          <w:p w:rsidRPr="003B79FD" w:rsidR="001B4E7A" w:rsidP="001B4E7A" w:rsidRDefault="001B4E7A" w14:paraId="49C249AE" w14:textId="77777777">
            <w:pPr>
              <w:jc w:val="center"/>
              <w:rPr>
                <w:rFonts w:cs="TimesNewRoman,Bold"/>
                <w:b/>
                <w:bCs/>
                <w:color w:val="000000"/>
                <w:sz w:val="20"/>
              </w:rPr>
            </w:pPr>
          </w:p>
        </w:tc>
        <w:tc>
          <w:tcPr>
            <w:tcW w:w="850" w:type="dxa"/>
          </w:tcPr>
          <w:p w:rsidRPr="003B79FD" w:rsidR="001B4E7A" w:rsidP="001B4E7A" w:rsidRDefault="001B4E7A" w14:paraId="3D9179EB" w14:textId="77777777">
            <w:pPr>
              <w:jc w:val="center"/>
              <w:rPr>
                <w:rFonts w:cs="TimesNewRoman,Bold"/>
                <w:b/>
                <w:bCs/>
                <w:color w:val="000000"/>
                <w:sz w:val="20"/>
              </w:rPr>
            </w:pPr>
          </w:p>
        </w:tc>
        <w:tc>
          <w:tcPr>
            <w:tcW w:w="851" w:type="dxa"/>
          </w:tcPr>
          <w:p w:rsidRPr="003B79FD" w:rsidR="001B4E7A" w:rsidP="001B4E7A" w:rsidRDefault="001B4E7A" w14:paraId="10FF00D2" w14:textId="77777777">
            <w:pPr>
              <w:jc w:val="center"/>
              <w:rPr>
                <w:rFonts w:cs="TimesNewRoman,Bold"/>
                <w:b/>
                <w:bCs/>
                <w:color w:val="000000"/>
                <w:sz w:val="20"/>
              </w:rPr>
            </w:pPr>
          </w:p>
        </w:tc>
        <w:tc>
          <w:tcPr>
            <w:tcW w:w="817" w:type="dxa"/>
          </w:tcPr>
          <w:p w:rsidRPr="003B79FD" w:rsidR="001B4E7A" w:rsidP="001B4E7A" w:rsidRDefault="001B4E7A" w14:paraId="21CF209A" w14:textId="77777777">
            <w:pPr>
              <w:jc w:val="center"/>
              <w:rPr>
                <w:rFonts w:cs="TimesNewRoman,Bold"/>
                <w:b/>
                <w:bCs/>
                <w:color w:val="000000"/>
                <w:sz w:val="20"/>
              </w:rPr>
            </w:pPr>
          </w:p>
        </w:tc>
        <w:tc>
          <w:tcPr>
            <w:tcW w:w="839" w:type="dxa"/>
          </w:tcPr>
          <w:p w:rsidRPr="003B79FD" w:rsidR="001B4E7A" w:rsidP="001B4E7A" w:rsidRDefault="001B4E7A" w14:paraId="22228326" w14:textId="77777777">
            <w:pPr>
              <w:jc w:val="center"/>
              <w:rPr>
                <w:rFonts w:cs="TimesNewRoman,Bold"/>
                <w:b/>
                <w:bCs/>
                <w:color w:val="000000"/>
                <w:sz w:val="20"/>
              </w:rPr>
            </w:pPr>
          </w:p>
        </w:tc>
      </w:tr>
      <w:tr w:rsidRPr="003B79FD" w:rsidR="001B4E7A" w:rsidTr="001B4E7A" w14:paraId="7A12D180" w14:textId="77777777">
        <w:tc>
          <w:tcPr>
            <w:tcW w:w="2376" w:type="dxa"/>
          </w:tcPr>
          <w:p w:rsidRPr="003B79FD" w:rsidR="001B4E7A" w:rsidP="001B4E7A" w:rsidRDefault="001B4E7A" w14:paraId="308B8838" w14:textId="77777777">
            <w:pPr>
              <w:rPr>
                <w:rFonts w:cs="TimesNewRoman,Bold"/>
                <w:b/>
                <w:bCs/>
                <w:color w:val="000000"/>
                <w:sz w:val="20"/>
              </w:rPr>
            </w:pPr>
            <w:r w:rsidRPr="003B79FD">
              <w:rPr>
                <w:rFonts w:cs="TimesNewRoman,Bold"/>
                <w:b/>
                <w:bCs/>
                <w:color w:val="000000"/>
                <w:sz w:val="20"/>
              </w:rPr>
              <w:t>Vital signs</w:t>
            </w:r>
          </w:p>
        </w:tc>
        <w:tc>
          <w:tcPr>
            <w:tcW w:w="993" w:type="dxa"/>
          </w:tcPr>
          <w:p w:rsidRPr="003B79FD" w:rsidR="001B4E7A" w:rsidP="001B4E7A" w:rsidRDefault="001B4E7A" w14:paraId="73F58BBB" w14:textId="77777777">
            <w:pPr>
              <w:jc w:val="center"/>
              <w:rPr>
                <w:rFonts w:cs="TimesNewRoman,Bold"/>
                <w:b/>
                <w:bCs/>
                <w:color w:val="000000"/>
                <w:sz w:val="20"/>
              </w:rPr>
            </w:pPr>
          </w:p>
        </w:tc>
        <w:tc>
          <w:tcPr>
            <w:tcW w:w="1259" w:type="dxa"/>
          </w:tcPr>
          <w:p w:rsidRPr="003B79FD" w:rsidR="001B4E7A" w:rsidP="001B4E7A" w:rsidRDefault="001B4E7A" w14:paraId="2DFE7866"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165DB773"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24537AD0" w14:textId="77777777">
            <w:pPr>
              <w:jc w:val="center"/>
              <w:rPr>
                <w:rFonts w:cs="TimesNewRoman,Bold"/>
                <w:b/>
                <w:bCs/>
                <w:color w:val="000000"/>
                <w:sz w:val="20"/>
              </w:rPr>
            </w:pPr>
          </w:p>
        </w:tc>
        <w:tc>
          <w:tcPr>
            <w:tcW w:w="850" w:type="dxa"/>
          </w:tcPr>
          <w:p w:rsidRPr="003B79FD" w:rsidR="001B4E7A" w:rsidP="001B4E7A" w:rsidRDefault="001B4E7A" w14:paraId="319B54B5"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2F0D60BF"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2F4553AF" w14:textId="77777777">
            <w:pPr>
              <w:jc w:val="center"/>
              <w:rPr>
                <w:rFonts w:cs="TimesNewRoman,Bold"/>
                <w:b/>
                <w:bCs/>
                <w:color w:val="000000"/>
                <w:sz w:val="20"/>
              </w:rPr>
            </w:pPr>
          </w:p>
        </w:tc>
        <w:tc>
          <w:tcPr>
            <w:tcW w:w="839" w:type="dxa"/>
          </w:tcPr>
          <w:p w:rsidRPr="003B79FD" w:rsidR="001B4E7A" w:rsidP="001B4E7A" w:rsidRDefault="001B4E7A" w14:paraId="11A82151"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58FE3F42" w14:textId="77777777">
        <w:tc>
          <w:tcPr>
            <w:tcW w:w="2376" w:type="dxa"/>
          </w:tcPr>
          <w:p w:rsidRPr="003B79FD" w:rsidR="001B4E7A" w:rsidP="001B4E7A" w:rsidRDefault="001B4E7A" w14:paraId="3EFC1ABB" w14:textId="77777777">
            <w:pPr>
              <w:rPr>
                <w:rFonts w:cs="TimesNewRoman,Bold"/>
                <w:b/>
                <w:bCs/>
                <w:color w:val="000000"/>
                <w:sz w:val="20"/>
              </w:rPr>
            </w:pPr>
            <w:r w:rsidRPr="003B79FD">
              <w:rPr>
                <w:rFonts w:cs="TimesNewRoman,Bold"/>
                <w:b/>
                <w:bCs/>
                <w:color w:val="000000"/>
                <w:sz w:val="20"/>
              </w:rPr>
              <w:t>Spirometry</w:t>
            </w:r>
          </w:p>
        </w:tc>
        <w:tc>
          <w:tcPr>
            <w:tcW w:w="993" w:type="dxa"/>
          </w:tcPr>
          <w:p w:rsidRPr="003B79FD" w:rsidR="001B4E7A" w:rsidP="001B4E7A" w:rsidRDefault="001B4E7A" w14:paraId="689A3BE4" w14:textId="77777777">
            <w:pPr>
              <w:jc w:val="center"/>
              <w:rPr>
                <w:rFonts w:cs="TimesNewRoman,Bold"/>
                <w:b/>
                <w:bCs/>
                <w:color w:val="000000"/>
                <w:sz w:val="20"/>
              </w:rPr>
            </w:pPr>
          </w:p>
        </w:tc>
        <w:tc>
          <w:tcPr>
            <w:tcW w:w="1259" w:type="dxa"/>
          </w:tcPr>
          <w:p w:rsidRPr="003B79FD" w:rsidR="001B4E7A" w:rsidP="001B4E7A" w:rsidRDefault="001B4E7A" w14:paraId="7FF8905C"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7DC72742"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5C3A0955" w14:textId="77777777">
            <w:pPr>
              <w:jc w:val="center"/>
              <w:rPr>
                <w:rFonts w:cs="TimesNewRoman,Bold"/>
                <w:b/>
                <w:bCs/>
                <w:color w:val="000000"/>
                <w:sz w:val="20"/>
              </w:rPr>
            </w:pPr>
          </w:p>
        </w:tc>
        <w:tc>
          <w:tcPr>
            <w:tcW w:w="850" w:type="dxa"/>
          </w:tcPr>
          <w:p w:rsidRPr="003B79FD" w:rsidR="001B4E7A" w:rsidP="001B4E7A" w:rsidRDefault="001B4E7A" w14:paraId="3984F38C"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3C800A64"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171B7194" w14:textId="77777777">
            <w:pPr>
              <w:jc w:val="center"/>
              <w:rPr>
                <w:rFonts w:cs="TimesNewRoman,Bold"/>
                <w:b/>
                <w:bCs/>
                <w:color w:val="000000"/>
                <w:sz w:val="20"/>
              </w:rPr>
            </w:pPr>
          </w:p>
        </w:tc>
        <w:tc>
          <w:tcPr>
            <w:tcW w:w="839" w:type="dxa"/>
          </w:tcPr>
          <w:p w:rsidRPr="003B79FD" w:rsidR="001B4E7A" w:rsidP="001B4E7A" w:rsidRDefault="001B4E7A" w14:paraId="12E0E6AD"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1479A745" w14:textId="77777777">
        <w:tc>
          <w:tcPr>
            <w:tcW w:w="2376" w:type="dxa"/>
          </w:tcPr>
          <w:p w:rsidRPr="003B79FD" w:rsidR="001B4E7A" w:rsidP="001B4E7A" w:rsidRDefault="001B4E7A" w14:paraId="2CCD9A99" w14:textId="77777777">
            <w:pPr>
              <w:rPr>
                <w:rFonts w:cs="TimesNewRoman,Bold"/>
                <w:b/>
                <w:bCs/>
                <w:color w:val="000000"/>
                <w:sz w:val="20"/>
              </w:rPr>
            </w:pPr>
            <w:r w:rsidRPr="003B79FD">
              <w:rPr>
                <w:rFonts w:cs="TimesNewRoman,Bold"/>
                <w:b/>
                <w:bCs/>
                <w:color w:val="000000"/>
                <w:sz w:val="20"/>
              </w:rPr>
              <w:t>ECG</w:t>
            </w:r>
          </w:p>
        </w:tc>
        <w:tc>
          <w:tcPr>
            <w:tcW w:w="993" w:type="dxa"/>
          </w:tcPr>
          <w:p w:rsidRPr="003B79FD" w:rsidR="001B4E7A" w:rsidP="001B4E7A" w:rsidRDefault="001B4E7A" w14:paraId="66B0AE54" w14:textId="77777777">
            <w:pPr>
              <w:jc w:val="center"/>
              <w:rPr>
                <w:rFonts w:cs="TimesNewRoman,Bold"/>
                <w:b/>
                <w:bCs/>
                <w:color w:val="000000"/>
                <w:sz w:val="20"/>
              </w:rPr>
            </w:pPr>
          </w:p>
        </w:tc>
        <w:tc>
          <w:tcPr>
            <w:tcW w:w="1259" w:type="dxa"/>
          </w:tcPr>
          <w:p w:rsidRPr="003B79FD" w:rsidR="001B4E7A" w:rsidP="001B4E7A" w:rsidRDefault="001B4E7A" w14:paraId="231CC90C"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2259A6DB" w14:textId="77777777">
            <w:pPr>
              <w:jc w:val="center"/>
              <w:rPr>
                <w:rFonts w:cs="TimesNewRoman,Bold"/>
                <w:b/>
                <w:bCs/>
                <w:color w:val="000000"/>
                <w:sz w:val="20"/>
              </w:rPr>
            </w:pPr>
          </w:p>
        </w:tc>
        <w:tc>
          <w:tcPr>
            <w:tcW w:w="817" w:type="dxa"/>
          </w:tcPr>
          <w:p w:rsidRPr="003B79FD" w:rsidR="001B4E7A" w:rsidP="001B4E7A" w:rsidRDefault="001B4E7A" w14:paraId="6462DCB3" w14:textId="77777777">
            <w:pPr>
              <w:jc w:val="center"/>
              <w:rPr>
                <w:rFonts w:cs="TimesNewRoman,Bold"/>
                <w:b/>
                <w:bCs/>
                <w:color w:val="000000"/>
                <w:sz w:val="20"/>
              </w:rPr>
            </w:pPr>
          </w:p>
        </w:tc>
        <w:tc>
          <w:tcPr>
            <w:tcW w:w="850" w:type="dxa"/>
          </w:tcPr>
          <w:p w:rsidRPr="003B79FD" w:rsidR="001B4E7A" w:rsidP="001B4E7A" w:rsidRDefault="001B4E7A" w14:paraId="3FB9A142" w14:textId="77777777">
            <w:pPr>
              <w:jc w:val="center"/>
              <w:rPr>
                <w:rFonts w:cs="TimesNewRoman,Bold"/>
                <w:b/>
                <w:bCs/>
                <w:color w:val="000000"/>
                <w:sz w:val="20"/>
              </w:rPr>
            </w:pPr>
          </w:p>
        </w:tc>
        <w:tc>
          <w:tcPr>
            <w:tcW w:w="851" w:type="dxa"/>
          </w:tcPr>
          <w:p w:rsidRPr="003B79FD" w:rsidR="001B4E7A" w:rsidP="001B4E7A" w:rsidRDefault="001B4E7A" w14:paraId="4F6C3FD6" w14:textId="77777777">
            <w:pPr>
              <w:jc w:val="center"/>
              <w:rPr>
                <w:rFonts w:cs="TimesNewRoman,Bold"/>
                <w:b/>
                <w:bCs/>
                <w:color w:val="000000"/>
                <w:sz w:val="20"/>
              </w:rPr>
            </w:pPr>
          </w:p>
        </w:tc>
        <w:tc>
          <w:tcPr>
            <w:tcW w:w="817" w:type="dxa"/>
          </w:tcPr>
          <w:p w:rsidRPr="003B79FD" w:rsidR="001B4E7A" w:rsidP="001B4E7A" w:rsidRDefault="001B4E7A" w14:paraId="06D9CCF0" w14:textId="77777777">
            <w:pPr>
              <w:jc w:val="center"/>
              <w:rPr>
                <w:rFonts w:cs="TimesNewRoman,Bold"/>
                <w:b/>
                <w:bCs/>
                <w:color w:val="000000"/>
                <w:sz w:val="20"/>
              </w:rPr>
            </w:pPr>
          </w:p>
        </w:tc>
        <w:tc>
          <w:tcPr>
            <w:tcW w:w="839" w:type="dxa"/>
          </w:tcPr>
          <w:p w:rsidRPr="003B79FD" w:rsidR="001B4E7A" w:rsidP="001B4E7A" w:rsidRDefault="001B4E7A" w14:paraId="6C97BEA5"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2A329774" w14:textId="77777777">
        <w:tc>
          <w:tcPr>
            <w:tcW w:w="2376" w:type="dxa"/>
          </w:tcPr>
          <w:p w:rsidRPr="003B79FD" w:rsidR="001B4E7A" w:rsidP="001B4E7A" w:rsidRDefault="001B4E7A" w14:paraId="1A12C821" w14:textId="77777777">
            <w:pPr>
              <w:rPr>
                <w:rFonts w:cs="TimesNewRoman,Bold"/>
                <w:b/>
                <w:bCs/>
                <w:color w:val="000000"/>
                <w:sz w:val="20"/>
              </w:rPr>
            </w:pPr>
            <w:r w:rsidRPr="003B79FD">
              <w:rPr>
                <w:rFonts w:cs="TimesNewRoman,Bold"/>
                <w:b/>
                <w:bCs/>
                <w:color w:val="000000"/>
                <w:sz w:val="20"/>
              </w:rPr>
              <w:t>Blood samples (biomarkers)</w:t>
            </w:r>
          </w:p>
        </w:tc>
        <w:tc>
          <w:tcPr>
            <w:tcW w:w="993" w:type="dxa"/>
          </w:tcPr>
          <w:p w:rsidRPr="003B79FD" w:rsidR="001B4E7A" w:rsidP="001B4E7A" w:rsidRDefault="001B4E7A" w14:paraId="5D944718" w14:textId="77777777">
            <w:pPr>
              <w:jc w:val="center"/>
              <w:rPr>
                <w:rFonts w:cs="TimesNewRoman,Bold"/>
                <w:b/>
                <w:bCs/>
                <w:color w:val="000000"/>
                <w:sz w:val="20"/>
              </w:rPr>
            </w:pPr>
          </w:p>
        </w:tc>
        <w:tc>
          <w:tcPr>
            <w:tcW w:w="1259" w:type="dxa"/>
          </w:tcPr>
          <w:p w:rsidRPr="003B79FD" w:rsidR="001B4E7A" w:rsidP="001B4E7A" w:rsidRDefault="001B4E7A" w14:paraId="1C784AE6" w14:textId="77777777">
            <w:pPr>
              <w:jc w:val="center"/>
              <w:rPr>
                <w:rFonts w:cs="TimesNewRoman,Bold"/>
                <w:b/>
                <w:bCs/>
                <w:color w:val="000000"/>
                <w:sz w:val="20"/>
              </w:rPr>
            </w:pPr>
          </w:p>
        </w:tc>
        <w:tc>
          <w:tcPr>
            <w:tcW w:w="880" w:type="dxa"/>
          </w:tcPr>
          <w:p w:rsidRPr="003B79FD" w:rsidR="001B4E7A" w:rsidP="001B4E7A" w:rsidRDefault="001B4E7A" w14:paraId="4DDE119A"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5B5615B0" w14:textId="77777777">
            <w:pPr>
              <w:jc w:val="center"/>
              <w:rPr>
                <w:rFonts w:cs="TimesNewRoman,Bold"/>
                <w:b/>
                <w:bCs/>
                <w:color w:val="000000"/>
                <w:sz w:val="20"/>
              </w:rPr>
            </w:pPr>
          </w:p>
        </w:tc>
        <w:tc>
          <w:tcPr>
            <w:tcW w:w="850" w:type="dxa"/>
          </w:tcPr>
          <w:p w:rsidRPr="003B79FD" w:rsidR="001B4E7A" w:rsidP="001B4E7A" w:rsidRDefault="001B4E7A" w14:paraId="108AEB7D"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3C78D920"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32E7BBE" w14:textId="77777777">
            <w:pPr>
              <w:jc w:val="center"/>
              <w:rPr>
                <w:rFonts w:cs="TimesNewRoman,Bold"/>
                <w:b/>
                <w:bCs/>
                <w:color w:val="000000"/>
                <w:sz w:val="20"/>
              </w:rPr>
            </w:pPr>
          </w:p>
        </w:tc>
        <w:tc>
          <w:tcPr>
            <w:tcW w:w="839" w:type="dxa"/>
          </w:tcPr>
          <w:p w:rsidRPr="003B79FD" w:rsidR="001B4E7A" w:rsidP="001B4E7A" w:rsidRDefault="001B4E7A" w14:paraId="294DD6B5"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255C214F" w14:textId="77777777">
        <w:tc>
          <w:tcPr>
            <w:tcW w:w="2376" w:type="dxa"/>
          </w:tcPr>
          <w:p w:rsidRPr="003B79FD" w:rsidR="001B4E7A" w:rsidP="001B4E7A" w:rsidRDefault="001B4E7A" w14:paraId="71E9025F" w14:textId="77777777">
            <w:pPr>
              <w:rPr>
                <w:rFonts w:cs="TimesNewRoman,Bold"/>
                <w:b/>
                <w:bCs/>
                <w:color w:val="000000"/>
                <w:sz w:val="20"/>
              </w:rPr>
            </w:pPr>
            <w:r w:rsidRPr="003B79FD">
              <w:rPr>
                <w:rFonts w:cs="TimesNewRoman,Bold"/>
                <w:b/>
                <w:bCs/>
                <w:color w:val="000000"/>
                <w:sz w:val="20"/>
              </w:rPr>
              <w:t>Safety blood sample</w:t>
            </w:r>
          </w:p>
        </w:tc>
        <w:tc>
          <w:tcPr>
            <w:tcW w:w="993" w:type="dxa"/>
          </w:tcPr>
          <w:p w:rsidRPr="003B79FD" w:rsidR="001B4E7A" w:rsidP="001B4E7A" w:rsidRDefault="001B4E7A" w14:paraId="130CF06C" w14:textId="77777777">
            <w:pPr>
              <w:jc w:val="center"/>
              <w:rPr>
                <w:rFonts w:cs="TimesNewRoman,Bold"/>
                <w:b/>
                <w:bCs/>
                <w:color w:val="000000"/>
                <w:sz w:val="20"/>
              </w:rPr>
            </w:pPr>
          </w:p>
        </w:tc>
        <w:tc>
          <w:tcPr>
            <w:tcW w:w="1259" w:type="dxa"/>
          </w:tcPr>
          <w:p w:rsidRPr="003B79FD" w:rsidR="001B4E7A" w:rsidP="001B4E7A" w:rsidRDefault="001B4E7A" w14:paraId="72702716"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53987E9D" w14:textId="77777777">
            <w:pPr>
              <w:jc w:val="center"/>
              <w:rPr>
                <w:rFonts w:cs="TimesNewRoman,Bold"/>
                <w:b/>
                <w:bCs/>
                <w:color w:val="000000"/>
                <w:sz w:val="20"/>
              </w:rPr>
            </w:pPr>
          </w:p>
        </w:tc>
        <w:tc>
          <w:tcPr>
            <w:tcW w:w="817" w:type="dxa"/>
          </w:tcPr>
          <w:p w:rsidRPr="003B79FD" w:rsidR="001B4E7A" w:rsidP="001B4E7A" w:rsidRDefault="001B4E7A" w14:paraId="1C3E1E2F" w14:textId="77777777">
            <w:pPr>
              <w:jc w:val="center"/>
              <w:rPr>
                <w:rFonts w:cs="TimesNewRoman,Bold"/>
                <w:b/>
                <w:bCs/>
                <w:color w:val="000000"/>
                <w:sz w:val="20"/>
              </w:rPr>
            </w:pPr>
          </w:p>
        </w:tc>
        <w:tc>
          <w:tcPr>
            <w:tcW w:w="850" w:type="dxa"/>
          </w:tcPr>
          <w:p w:rsidRPr="003B79FD" w:rsidR="001B4E7A" w:rsidP="001B4E7A" w:rsidRDefault="001B4E7A" w14:paraId="1618C00D" w14:textId="77777777">
            <w:pPr>
              <w:jc w:val="center"/>
              <w:rPr>
                <w:rFonts w:cs="TimesNewRoman,Bold"/>
                <w:b/>
                <w:bCs/>
                <w:color w:val="000000"/>
                <w:sz w:val="20"/>
              </w:rPr>
            </w:pPr>
          </w:p>
        </w:tc>
        <w:tc>
          <w:tcPr>
            <w:tcW w:w="851" w:type="dxa"/>
          </w:tcPr>
          <w:p w:rsidRPr="003B79FD" w:rsidR="001B4E7A" w:rsidP="001B4E7A" w:rsidRDefault="001B4E7A" w14:paraId="4E8C776E" w14:textId="77777777">
            <w:pPr>
              <w:jc w:val="center"/>
              <w:rPr>
                <w:rFonts w:cs="TimesNewRoman,Bold"/>
                <w:b/>
                <w:bCs/>
                <w:color w:val="000000"/>
                <w:sz w:val="20"/>
              </w:rPr>
            </w:pPr>
          </w:p>
        </w:tc>
        <w:tc>
          <w:tcPr>
            <w:tcW w:w="817" w:type="dxa"/>
          </w:tcPr>
          <w:p w:rsidRPr="003B79FD" w:rsidR="001B4E7A" w:rsidP="001B4E7A" w:rsidRDefault="001B4E7A" w14:paraId="7DCEA673" w14:textId="77777777">
            <w:pPr>
              <w:jc w:val="center"/>
              <w:rPr>
                <w:rFonts w:cs="TimesNewRoman,Bold"/>
                <w:b/>
                <w:bCs/>
                <w:color w:val="000000"/>
                <w:sz w:val="20"/>
              </w:rPr>
            </w:pPr>
          </w:p>
        </w:tc>
        <w:tc>
          <w:tcPr>
            <w:tcW w:w="839" w:type="dxa"/>
          </w:tcPr>
          <w:p w:rsidRPr="003B79FD" w:rsidR="001B4E7A" w:rsidP="001B4E7A" w:rsidRDefault="001B4E7A" w14:paraId="7BD494C4"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5D0798CB" w14:textId="77777777">
        <w:tc>
          <w:tcPr>
            <w:tcW w:w="2376" w:type="dxa"/>
          </w:tcPr>
          <w:p w:rsidRPr="003B79FD" w:rsidR="001B4E7A" w:rsidP="001B4E7A" w:rsidRDefault="001B4E7A" w14:paraId="5A76A226" w14:textId="77777777">
            <w:pPr>
              <w:rPr>
                <w:rFonts w:cs="TimesNewRoman,Bold"/>
                <w:b/>
                <w:bCs/>
                <w:color w:val="000000"/>
                <w:sz w:val="20"/>
              </w:rPr>
            </w:pPr>
            <w:r w:rsidRPr="003B79FD">
              <w:rPr>
                <w:rFonts w:cs="TimesNewRoman,Bold"/>
                <w:b/>
                <w:bCs/>
                <w:color w:val="000000"/>
                <w:sz w:val="20"/>
              </w:rPr>
              <w:t>Pregnancy test</w:t>
            </w:r>
          </w:p>
        </w:tc>
        <w:tc>
          <w:tcPr>
            <w:tcW w:w="993" w:type="dxa"/>
          </w:tcPr>
          <w:p w:rsidRPr="003B79FD" w:rsidR="001B4E7A" w:rsidP="001B4E7A" w:rsidRDefault="001B4E7A" w14:paraId="14376C77" w14:textId="77777777">
            <w:pPr>
              <w:jc w:val="center"/>
              <w:rPr>
                <w:rFonts w:cs="TimesNewRoman,Bold"/>
                <w:b/>
                <w:bCs/>
                <w:color w:val="000000"/>
                <w:sz w:val="20"/>
              </w:rPr>
            </w:pPr>
          </w:p>
        </w:tc>
        <w:tc>
          <w:tcPr>
            <w:tcW w:w="1259" w:type="dxa"/>
          </w:tcPr>
          <w:p w:rsidRPr="003B79FD" w:rsidR="001B4E7A" w:rsidP="001B4E7A" w:rsidRDefault="001B4E7A" w14:paraId="2D48D0D9"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5D80D079" w14:textId="77777777">
            <w:pPr>
              <w:jc w:val="center"/>
              <w:rPr>
                <w:rFonts w:cs="TimesNewRoman,Bold"/>
                <w:b/>
                <w:bCs/>
                <w:color w:val="000000"/>
                <w:sz w:val="20"/>
              </w:rPr>
            </w:pPr>
          </w:p>
        </w:tc>
        <w:tc>
          <w:tcPr>
            <w:tcW w:w="817" w:type="dxa"/>
          </w:tcPr>
          <w:p w:rsidRPr="003B79FD" w:rsidR="001B4E7A" w:rsidP="001B4E7A" w:rsidRDefault="001B4E7A" w14:paraId="31CAA247" w14:textId="77777777">
            <w:pPr>
              <w:jc w:val="center"/>
              <w:rPr>
                <w:rFonts w:cs="TimesNewRoman,Bold"/>
                <w:b/>
                <w:bCs/>
                <w:color w:val="000000"/>
                <w:sz w:val="20"/>
              </w:rPr>
            </w:pPr>
          </w:p>
        </w:tc>
        <w:tc>
          <w:tcPr>
            <w:tcW w:w="850" w:type="dxa"/>
          </w:tcPr>
          <w:p w:rsidRPr="003B79FD" w:rsidR="001B4E7A" w:rsidP="001B4E7A" w:rsidRDefault="001B4E7A" w14:paraId="45C03BFC" w14:textId="77777777">
            <w:pPr>
              <w:jc w:val="center"/>
              <w:rPr>
                <w:rFonts w:cs="TimesNewRoman,Bold"/>
                <w:b/>
                <w:bCs/>
                <w:color w:val="000000"/>
                <w:sz w:val="20"/>
              </w:rPr>
            </w:pPr>
          </w:p>
        </w:tc>
        <w:tc>
          <w:tcPr>
            <w:tcW w:w="851" w:type="dxa"/>
          </w:tcPr>
          <w:p w:rsidRPr="003B79FD" w:rsidR="001B4E7A" w:rsidP="001B4E7A" w:rsidRDefault="001B4E7A" w14:paraId="7ACA033E" w14:textId="77777777">
            <w:pPr>
              <w:jc w:val="center"/>
              <w:rPr>
                <w:rFonts w:cs="TimesNewRoman,Bold"/>
                <w:b/>
                <w:bCs/>
                <w:color w:val="000000"/>
                <w:sz w:val="20"/>
              </w:rPr>
            </w:pPr>
          </w:p>
        </w:tc>
        <w:tc>
          <w:tcPr>
            <w:tcW w:w="817" w:type="dxa"/>
          </w:tcPr>
          <w:p w:rsidRPr="003B79FD" w:rsidR="001B4E7A" w:rsidP="001B4E7A" w:rsidRDefault="001B4E7A" w14:paraId="32EB536A" w14:textId="77777777">
            <w:pPr>
              <w:jc w:val="center"/>
              <w:rPr>
                <w:rFonts w:cs="TimesNewRoman,Bold"/>
                <w:b/>
                <w:bCs/>
                <w:color w:val="000000"/>
                <w:sz w:val="20"/>
              </w:rPr>
            </w:pPr>
          </w:p>
        </w:tc>
        <w:tc>
          <w:tcPr>
            <w:tcW w:w="839" w:type="dxa"/>
          </w:tcPr>
          <w:p w:rsidRPr="003B79FD" w:rsidR="001B4E7A" w:rsidP="001B4E7A" w:rsidRDefault="001B4E7A" w14:paraId="08EBE6F2" w14:textId="77777777">
            <w:pPr>
              <w:jc w:val="center"/>
              <w:rPr>
                <w:rFonts w:cs="TimesNewRoman,Bold"/>
                <w:b/>
                <w:bCs/>
                <w:color w:val="000000"/>
                <w:sz w:val="20"/>
              </w:rPr>
            </w:pPr>
          </w:p>
        </w:tc>
      </w:tr>
      <w:tr w:rsidRPr="003B79FD" w:rsidR="001B4E7A" w:rsidTr="001B4E7A" w14:paraId="4424FC94" w14:textId="77777777">
        <w:tc>
          <w:tcPr>
            <w:tcW w:w="2376" w:type="dxa"/>
          </w:tcPr>
          <w:p w:rsidRPr="003B79FD" w:rsidR="001B4E7A" w:rsidP="001B4E7A" w:rsidRDefault="001B4E7A" w14:paraId="077D9D82" w14:textId="77777777">
            <w:pPr>
              <w:rPr>
                <w:rFonts w:cs="TimesNewRoman,Bold"/>
                <w:b/>
                <w:bCs/>
                <w:color w:val="000000"/>
                <w:sz w:val="20"/>
              </w:rPr>
            </w:pPr>
            <w:r w:rsidRPr="003B79FD">
              <w:rPr>
                <w:rFonts w:cs="TimesNewRoman,Bold"/>
                <w:b/>
                <w:bCs/>
                <w:color w:val="000000"/>
                <w:sz w:val="20"/>
              </w:rPr>
              <w:t xml:space="preserve">Concomitant medication </w:t>
            </w:r>
          </w:p>
        </w:tc>
        <w:tc>
          <w:tcPr>
            <w:tcW w:w="993" w:type="dxa"/>
          </w:tcPr>
          <w:p w:rsidRPr="003B79FD" w:rsidR="001B4E7A" w:rsidP="001B4E7A" w:rsidRDefault="001B4E7A" w14:paraId="79103E11" w14:textId="77777777">
            <w:pPr>
              <w:jc w:val="center"/>
              <w:rPr>
                <w:rFonts w:cs="TimesNewRoman,Bold"/>
                <w:b/>
                <w:bCs/>
                <w:color w:val="000000"/>
                <w:sz w:val="20"/>
              </w:rPr>
            </w:pPr>
          </w:p>
        </w:tc>
        <w:tc>
          <w:tcPr>
            <w:tcW w:w="1259" w:type="dxa"/>
          </w:tcPr>
          <w:p w:rsidRPr="003B79FD" w:rsidR="001B4E7A" w:rsidP="001B4E7A" w:rsidRDefault="001B4E7A" w14:paraId="7F2A1B11"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0D5D55FD"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50B8734C" w14:textId="77777777">
            <w:pPr>
              <w:jc w:val="center"/>
              <w:rPr>
                <w:rFonts w:cs="TimesNewRoman,Bold"/>
                <w:b/>
                <w:bCs/>
                <w:color w:val="000000"/>
                <w:sz w:val="20"/>
              </w:rPr>
            </w:pPr>
            <w:r w:rsidRPr="003B79FD">
              <w:rPr>
                <w:rFonts w:cs="TimesNewRoman,Bold"/>
                <w:b/>
                <w:bCs/>
                <w:color w:val="000000"/>
                <w:sz w:val="20"/>
              </w:rPr>
              <w:t>X</w:t>
            </w:r>
          </w:p>
        </w:tc>
        <w:tc>
          <w:tcPr>
            <w:tcW w:w="850" w:type="dxa"/>
          </w:tcPr>
          <w:p w:rsidRPr="003B79FD" w:rsidR="001B4E7A" w:rsidP="001B4E7A" w:rsidRDefault="001B4E7A" w14:paraId="4F2C00C7"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6626A7C9"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73FFAD85" w14:textId="77777777">
            <w:pPr>
              <w:jc w:val="center"/>
              <w:rPr>
                <w:rFonts w:cs="TimesNewRoman,Bold"/>
                <w:b/>
                <w:bCs/>
                <w:color w:val="000000"/>
                <w:sz w:val="20"/>
              </w:rPr>
            </w:pPr>
            <w:r w:rsidRPr="003B79FD">
              <w:rPr>
                <w:rFonts w:cs="TimesNewRoman,Bold"/>
                <w:b/>
                <w:bCs/>
                <w:color w:val="000000"/>
                <w:sz w:val="20"/>
              </w:rPr>
              <w:t>X</w:t>
            </w:r>
          </w:p>
        </w:tc>
        <w:tc>
          <w:tcPr>
            <w:tcW w:w="839" w:type="dxa"/>
          </w:tcPr>
          <w:p w:rsidRPr="003B79FD" w:rsidR="001B4E7A" w:rsidP="001B4E7A" w:rsidRDefault="001B4E7A" w14:paraId="32B0CFE9"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65FB251D" w14:textId="77777777">
        <w:tc>
          <w:tcPr>
            <w:tcW w:w="2376" w:type="dxa"/>
          </w:tcPr>
          <w:p w:rsidRPr="003B79FD" w:rsidR="001B4E7A" w:rsidP="001B4E7A" w:rsidRDefault="001B4E7A" w14:paraId="59FA98EC" w14:textId="77777777">
            <w:pPr>
              <w:rPr>
                <w:rFonts w:cs="TimesNewRoman,Bold"/>
                <w:b/>
                <w:bCs/>
                <w:color w:val="000000"/>
                <w:sz w:val="20"/>
              </w:rPr>
            </w:pPr>
            <w:r w:rsidRPr="003B79FD">
              <w:rPr>
                <w:rFonts w:cs="TimesNewRoman,Bold"/>
                <w:b/>
                <w:bCs/>
                <w:color w:val="000000"/>
                <w:sz w:val="20"/>
              </w:rPr>
              <w:t>feNO</w:t>
            </w:r>
          </w:p>
        </w:tc>
        <w:tc>
          <w:tcPr>
            <w:tcW w:w="993" w:type="dxa"/>
          </w:tcPr>
          <w:p w:rsidRPr="003B79FD" w:rsidR="001B4E7A" w:rsidP="001B4E7A" w:rsidRDefault="001B4E7A" w14:paraId="7DC989CB" w14:textId="77777777">
            <w:pPr>
              <w:jc w:val="center"/>
              <w:rPr>
                <w:rFonts w:cs="TimesNewRoman,Bold"/>
                <w:b/>
                <w:bCs/>
                <w:color w:val="000000"/>
                <w:sz w:val="20"/>
              </w:rPr>
            </w:pPr>
          </w:p>
        </w:tc>
        <w:tc>
          <w:tcPr>
            <w:tcW w:w="1259" w:type="dxa"/>
          </w:tcPr>
          <w:p w:rsidRPr="003B79FD" w:rsidR="001B4E7A" w:rsidP="001B4E7A" w:rsidRDefault="001B4E7A" w14:paraId="37B83ED0" w14:textId="77777777">
            <w:pPr>
              <w:jc w:val="center"/>
              <w:rPr>
                <w:rFonts w:cs="TimesNewRoman,Bold"/>
                <w:b/>
                <w:bCs/>
                <w:color w:val="000000"/>
                <w:sz w:val="20"/>
              </w:rPr>
            </w:pPr>
          </w:p>
        </w:tc>
        <w:tc>
          <w:tcPr>
            <w:tcW w:w="880" w:type="dxa"/>
          </w:tcPr>
          <w:p w:rsidRPr="003B79FD" w:rsidR="001B4E7A" w:rsidP="001B4E7A" w:rsidRDefault="001B4E7A" w14:paraId="324E7406"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6C5E871" w14:textId="77777777">
            <w:pPr>
              <w:jc w:val="center"/>
              <w:rPr>
                <w:rFonts w:cs="TimesNewRoman,Bold"/>
                <w:b/>
                <w:bCs/>
                <w:color w:val="000000"/>
                <w:sz w:val="20"/>
              </w:rPr>
            </w:pPr>
          </w:p>
        </w:tc>
        <w:tc>
          <w:tcPr>
            <w:tcW w:w="850" w:type="dxa"/>
          </w:tcPr>
          <w:p w:rsidRPr="003B79FD" w:rsidR="001B4E7A" w:rsidP="001B4E7A" w:rsidRDefault="001B4E7A" w14:paraId="7172FDDB"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6381AD59"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0E413AA" w14:textId="77777777">
            <w:pPr>
              <w:jc w:val="center"/>
              <w:rPr>
                <w:rFonts w:cs="TimesNewRoman,Bold"/>
                <w:b/>
                <w:bCs/>
                <w:color w:val="000000"/>
                <w:sz w:val="20"/>
              </w:rPr>
            </w:pPr>
          </w:p>
        </w:tc>
        <w:tc>
          <w:tcPr>
            <w:tcW w:w="839" w:type="dxa"/>
          </w:tcPr>
          <w:p w:rsidRPr="003B79FD" w:rsidR="001B4E7A" w:rsidP="001B4E7A" w:rsidRDefault="001B4E7A" w14:paraId="48D31C8D"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2D187731" w14:textId="77777777">
        <w:tc>
          <w:tcPr>
            <w:tcW w:w="2376" w:type="dxa"/>
          </w:tcPr>
          <w:p w:rsidRPr="003B79FD" w:rsidR="001B4E7A" w:rsidP="001B4E7A" w:rsidRDefault="001B4E7A" w14:paraId="6ECBB14F" w14:textId="77777777">
            <w:pPr>
              <w:rPr>
                <w:rFonts w:cs="TimesNewRoman,Bold"/>
                <w:b/>
                <w:bCs/>
                <w:color w:val="000000"/>
                <w:sz w:val="20"/>
              </w:rPr>
            </w:pPr>
            <w:r w:rsidRPr="003B79FD">
              <w:rPr>
                <w:rFonts w:cs="TimesNewRoman,Bold"/>
                <w:b/>
                <w:bCs/>
                <w:color w:val="000000"/>
                <w:sz w:val="20"/>
              </w:rPr>
              <w:t>Sputum induction</w:t>
            </w:r>
          </w:p>
        </w:tc>
        <w:tc>
          <w:tcPr>
            <w:tcW w:w="993" w:type="dxa"/>
          </w:tcPr>
          <w:p w:rsidRPr="003B79FD" w:rsidR="001B4E7A" w:rsidP="001B4E7A" w:rsidRDefault="001B4E7A" w14:paraId="175E137F" w14:textId="77777777">
            <w:pPr>
              <w:jc w:val="center"/>
              <w:rPr>
                <w:rFonts w:cs="TimesNewRoman,Bold"/>
                <w:b/>
                <w:bCs/>
                <w:color w:val="000000"/>
                <w:sz w:val="20"/>
              </w:rPr>
            </w:pPr>
          </w:p>
        </w:tc>
        <w:tc>
          <w:tcPr>
            <w:tcW w:w="1259" w:type="dxa"/>
          </w:tcPr>
          <w:p w:rsidRPr="003B79FD" w:rsidR="001B4E7A" w:rsidP="001B4E7A" w:rsidRDefault="001B4E7A" w14:paraId="0F1EA2EA" w14:textId="77777777">
            <w:pPr>
              <w:jc w:val="center"/>
              <w:rPr>
                <w:rFonts w:cs="TimesNewRoman,Bold"/>
                <w:b/>
                <w:bCs/>
                <w:color w:val="000000"/>
                <w:sz w:val="20"/>
              </w:rPr>
            </w:pPr>
          </w:p>
        </w:tc>
        <w:tc>
          <w:tcPr>
            <w:tcW w:w="880" w:type="dxa"/>
          </w:tcPr>
          <w:p w:rsidRPr="003B79FD" w:rsidR="001B4E7A" w:rsidP="001B4E7A" w:rsidRDefault="001B4E7A" w14:paraId="255CB231"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702CCAB4" w14:textId="77777777">
            <w:pPr>
              <w:jc w:val="center"/>
              <w:rPr>
                <w:rFonts w:cs="TimesNewRoman,Bold"/>
                <w:b/>
                <w:bCs/>
                <w:color w:val="000000"/>
                <w:sz w:val="20"/>
              </w:rPr>
            </w:pPr>
          </w:p>
        </w:tc>
        <w:tc>
          <w:tcPr>
            <w:tcW w:w="850" w:type="dxa"/>
          </w:tcPr>
          <w:p w:rsidRPr="003B79FD" w:rsidR="001B4E7A" w:rsidP="001B4E7A" w:rsidRDefault="001B4E7A" w14:paraId="0169517B"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4067995A"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6172D7FA" w14:textId="77777777">
            <w:pPr>
              <w:jc w:val="center"/>
              <w:rPr>
                <w:rFonts w:cs="TimesNewRoman,Bold"/>
                <w:b/>
                <w:bCs/>
                <w:color w:val="000000"/>
                <w:sz w:val="20"/>
              </w:rPr>
            </w:pPr>
          </w:p>
        </w:tc>
        <w:tc>
          <w:tcPr>
            <w:tcW w:w="839" w:type="dxa"/>
          </w:tcPr>
          <w:p w:rsidRPr="003B79FD" w:rsidR="001B4E7A" w:rsidP="001B4E7A" w:rsidRDefault="001B4E7A" w14:paraId="0DD485AA"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56AD99C6" w14:textId="77777777">
        <w:tc>
          <w:tcPr>
            <w:tcW w:w="2376" w:type="dxa"/>
          </w:tcPr>
          <w:p w:rsidRPr="003B79FD" w:rsidR="001B4E7A" w:rsidP="001B4E7A" w:rsidRDefault="001B4E7A" w14:paraId="1EA161A1" w14:textId="77777777">
            <w:pPr>
              <w:rPr>
                <w:rFonts w:cs="TimesNewRoman,Bold"/>
                <w:b/>
                <w:bCs/>
                <w:color w:val="000000"/>
                <w:sz w:val="20"/>
              </w:rPr>
            </w:pPr>
            <w:r w:rsidRPr="003B79FD">
              <w:rPr>
                <w:rFonts w:cs="TimesNewRoman,Bold"/>
                <w:b/>
                <w:bCs/>
                <w:color w:val="000000"/>
                <w:sz w:val="20"/>
              </w:rPr>
              <w:t>6MWT</w:t>
            </w:r>
          </w:p>
        </w:tc>
        <w:tc>
          <w:tcPr>
            <w:tcW w:w="993" w:type="dxa"/>
          </w:tcPr>
          <w:p w:rsidRPr="003B79FD" w:rsidR="001B4E7A" w:rsidP="001B4E7A" w:rsidRDefault="001B4E7A" w14:paraId="302B1443" w14:textId="77777777">
            <w:pPr>
              <w:jc w:val="center"/>
              <w:rPr>
                <w:rFonts w:cs="TimesNewRoman,Bold"/>
                <w:b/>
                <w:bCs/>
                <w:color w:val="000000"/>
                <w:sz w:val="20"/>
              </w:rPr>
            </w:pPr>
          </w:p>
        </w:tc>
        <w:tc>
          <w:tcPr>
            <w:tcW w:w="1259" w:type="dxa"/>
          </w:tcPr>
          <w:p w:rsidRPr="003B79FD" w:rsidR="001B4E7A" w:rsidP="001B4E7A" w:rsidRDefault="001B4E7A" w14:paraId="7FB51FB5" w14:textId="77777777">
            <w:pPr>
              <w:jc w:val="center"/>
              <w:rPr>
                <w:rFonts w:cs="TimesNewRoman,Bold"/>
                <w:b/>
                <w:bCs/>
                <w:color w:val="000000"/>
                <w:sz w:val="20"/>
              </w:rPr>
            </w:pPr>
          </w:p>
        </w:tc>
        <w:tc>
          <w:tcPr>
            <w:tcW w:w="880" w:type="dxa"/>
          </w:tcPr>
          <w:p w:rsidRPr="003B79FD" w:rsidR="001B4E7A" w:rsidP="001B4E7A" w:rsidRDefault="001B4E7A" w14:paraId="628E6CFF"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CF8516D" w14:textId="77777777">
            <w:pPr>
              <w:jc w:val="center"/>
              <w:rPr>
                <w:rFonts w:cs="TimesNewRoman,Bold"/>
                <w:b/>
                <w:bCs/>
                <w:color w:val="000000"/>
                <w:sz w:val="20"/>
              </w:rPr>
            </w:pPr>
          </w:p>
        </w:tc>
        <w:tc>
          <w:tcPr>
            <w:tcW w:w="850" w:type="dxa"/>
          </w:tcPr>
          <w:p w:rsidRPr="003B79FD" w:rsidR="001B4E7A" w:rsidP="001B4E7A" w:rsidRDefault="001B4E7A" w14:paraId="2D586D75"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346BF773"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2D00B75E" w14:textId="77777777">
            <w:pPr>
              <w:jc w:val="center"/>
              <w:rPr>
                <w:rFonts w:cs="TimesNewRoman,Bold"/>
                <w:b/>
                <w:bCs/>
                <w:color w:val="000000"/>
                <w:sz w:val="20"/>
              </w:rPr>
            </w:pPr>
          </w:p>
        </w:tc>
        <w:tc>
          <w:tcPr>
            <w:tcW w:w="839" w:type="dxa"/>
          </w:tcPr>
          <w:p w:rsidRPr="003B79FD" w:rsidR="001B4E7A" w:rsidP="001B4E7A" w:rsidRDefault="001B4E7A" w14:paraId="0F875AA8"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7B9D7567" w14:textId="77777777">
        <w:tc>
          <w:tcPr>
            <w:tcW w:w="2376" w:type="dxa"/>
          </w:tcPr>
          <w:p w:rsidRPr="003B79FD" w:rsidR="001B4E7A" w:rsidP="001B4E7A" w:rsidRDefault="001B4E7A" w14:paraId="5CF12A5A" w14:textId="77777777">
            <w:pPr>
              <w:rPr>
                <w:rFonts w:cs="TimesNewRoman,Bold"/>
                <w:b/>
                <w:bCs/>
                <w:color w:val="000000"/>
                <w:sz w:val="20"/>
              </w:rPr>
            </w:pPr>
            <w:r w:rsidRPr="003B79FD">
              <w:rPr>
                <w:rFonts w:cs="TimesNewRoman,Bold"/>
                <w:b/>
                <w:bCs/>
                <w:color w:val="000000"/>
                <w:sz w:val="20"/>
              </w:rPr>
              <w:t>Apply sense wear armband</w:t>
            </w:r>
          </w:p>
        </w:tc>
        <w:tc>
          <w:tcPr>
            <w:tcW w:w="993" w:type="dxa"/>
          </w:tcPr>
          <w:p w:rsidRPr="003B79FD" w:rsidR="001B4E7A" w:rsidP="001B4E7A" w:rsidRDefault="001B4E7A" w14:paraId="2AF2AE57" w14:textId="77777777">
            <w:pPr>
              <w:jc w:val="center"/>
              <w:rPr>
                <w:rFonts w:cs="TimesNewRoman,Bold"/>
                <w:b/>
                <w:bCs/>
                <w:color w:val="000000"/>
                <w:sz w:val="20"/>
              </w:rPr>
            </w:pPr>
          </w:p>
        </w:tc>
        <w:tc>
          <w:tcPr>
            <w:tcW w:w="1259" w:type="dxa"/>
          </w:tcPr>
          <w:p w:rsidRPr="003B79FD" w:rsidR="001B4E7A" w:rsidP="001B4E7A" w:rsidRDefault="001B4E7A" w14:paraId="3B170BCF" w14:textId="77777777">
            <w:pPr>
              <w:jc w:val="center"/>
              <w:rPr>
                <w:rFonts w:cs="TimesNewRoman,Bold"/>
                <w:b/>
                <w:bCs/>
                <w:color w:val="000000"/>
                <w:sz w:val="20"/>
              </w:rPr>
            </w:pPr>
            <w:r w:rsidRPr="003B79FD">
              <w:rPr>
                <w:rFonts w:cs="TimesNewRoman,Bold"/>
                <w:b/>
                <w:bCs/>
                <w:color w:val="000000"/>
                <w:sz w:val="20"/>
              </w:rPr>
              <w:t>X</w:t>
            </w:r>
          </w:p>
        </w:tc>
        <w:tc>
          <w:tcPr>
            <w:tcW w:w="880" w:type="dxa"/>
          </w:tcPr>
          <w:p w:rsidRPr="003B79FD" w:rsidR="001B4E7A" w:rsidP="001B4E7A" w:rsidRDefault="001B4E7A" w14:paraId="7E2CD39F" w14:textId="77777777">
            <w:pPr>
              <w:jc w:val="center"/>
              <w:rPr>
                <w:rFonts w:cs="TimesNewRoman,Bold"/>
                <w:b/>
                <w:bCs/>
                <w:color w:val="000000"/>
                <w:sz w:val="20"/>
              </w:rPr>
            </w:pPr>
          </w:p>
        </w:tc>
        <w:tc>
          <w:tcPr>
            <w:tcW w:w="817" w:type="dxa"/>
          </w:tcPr>
          <w:p w:rsidRPr="003B79FD" w:rsidR="001B4E7A" w:rsidP="001B4E7A" w:rsidRDefault="001B4E7A" w14:paraId="18BF6949" w14:textId="77777777">
            <w:pPr>
              <w:jc w:val="center"/>
              <w:rPr>
                <w:rFonts w:cs="TimesNewRoman,Bold"/>
                <w:b/>
                <w:bCs/>
                <w:color w:val="000000"/>
                <w:sz w:val="20"/>
              </w:rPr>
            </w:pPr>
            <w:r w:rsidRPr="003B79FD">
              <w:rPr>
                <w:rFonts w:cs="TimesNewRoman,Bold"/>
                <w:b/>
                <w:bCs/>
                <w:color w:val="000000"/>
                <w:sz w:val="20"/>
              </w:rPr>
              <w:t>X</w:t>
            </w:r>
          </w:p>
        </w:tc>
        <w:tc>
          <w:tcPr>
            <w:tcW w:w="850" w:type="dxa"/>
          </w:tcPr>
          <w:p w:rsidRPr="003B79FD" w:rsidR="001B4E7A" w:rsidP="001B4E7A" w:rsidRDefault="001B4E7A" w14:paraId="0236C601" w14:textId="77777777">
            <w:pPr>
              <w:jc w:val="center"/>
              <w:rPr>
                <w:rFonts w:cs="TimesNewRoman,Bold"/>
                <w:b/>
                <w:bCs/>
                <w:color w:val="000000"/>
                <w:sz w:val="20"/>
              </w:rPr>
            </w:pPr>
          </w:p>
        </w:tc>
        <w:tc>
          <w:tcPr>
            <w:tcW w:w="851" w:type="dxa"/>
          </w:tcPr>
          <w:p w:rsidRPr="003B79FD" w:rsidR="001B4E7A" w:rsidP="001B4E7A" w:rsidRDefault="001B4E7A" w14:paraId="0A56B57C" w14:textId="77777777">
            <w:pPr>
              <w:jc w:val="center"/>
              <w:rPr>
                <w:rFonts w:cs="TimesNewRoman,Bold"/>
                <w:b/>
                <w:bCs/>
                <w:color w:val="000000"/>
                <w:sz w:val="20"/>
              </w:rPr>
            </w:pPr>
          </w:p>
        </w:tc>
        <w:tc>
          <w:tcPr>
            <w:tcW w:w="817" w:type="dxa"/>
          </w:tcPr>
          <w:p w:rsidRPr="003B79FD" w:rsidR="001B4E7A" w:rsidP="001B4E7A" w:rsidRDefault="001B4E7A" w14:paraId="3B7D1477" w14:textId="77777777">
            <w:pPr>
              <w:jc w:val="center"/>
              <w:rPr>
                <w:rFonts w:cs="TimesNewRoman,Bold"/>
                <w:b/>
                <w:bCs/>
                <w:color w:val="000000"/>
                <w:sz w:val="20"/>
              </w:rPr>
            </w:pPr>
            <w:r w:rsidRPr="003B79FD">
              <w:rPr>
                <w:rFonts w:cs="TimesNewRoman,Bold"/>
                <w:b/>
                <w:bCs/>
                <w:color w:val="000000"/>
                <w:sz w:val="20"/>
              </w:rPr>
              <w:t>X</w:t>
            </w:r>
          </w:p>
        </w:tc>
        <w:tc>
          <w:tcPr>
            <w:tcW w:w="839" w:type="dxa"/>
          </w:tcPr>
          <w:p w:rsidRPr="003B79FD" w:rsidR="001B4E7A" w:rsidP="001B4E7A" w:rsidRDefault="001B4E7A" w14:paraId="4886EF77" w14:textId="77777777">
            <w:pPr>
              <w:jc w:val="center"/>
              <w:rPr>
                <w:rFonts w:cs="TimesNewRoman,Bold"/>
                <w:b/>
                <w:bCs/>
                <w:color w:val="000000"/>
                <w:sz w:val="20"/>
              </w:rPr>
            </w:pPr>
          </w:p>
        </w:tc>
      </w:tr>
      <w:tr w:rsidRPr="003B79FD" w:rsidR="001B4E7A" w:rsidTr="001B4E7A" w14:paraId="701D8CB7" w14:textId="77777777">
        <w:tc>
          <w:tcPr>
            <w:tcW w:w="2376" w:type="dxa"/>
          </w:tcPr>
          <w:p w:rsidRPr="003B79FD" w:rsidR="001B4E7A" w:rsidP="001B4E7A" w:rsidRDefault="001B4E7A" w14:paraId="62ADF411" w14:textId="77777777">
            <w:pPr>
              <w:rPr>
                <w:rFonts w:cs="TimesNewRoman,Bold"/>
                <w:b/>
                <w:bCs/>
                <w:color w:val="000000"/>
                <w:sz w:val="20"/>
              </w:rPr>
            </w:pPr>
            <w:r w:rsidRPr="003B79FD">
              <w:rPr>
                <w:rFonts w:cs="TimesNewRoman,Bold"/>
                <w:b/>
                <w:bCs/>
                <w:color w:val="000000"/>
                <w:sz w:val="20"/>
              </w:rPr>
              <w:t xml:space="preserve">Return of sense wear arm band </w:t>
            </w:r>
          </w:p>
        </w:tc>
        <w:tc>
          <w:tcPr>
            <w:tcW w:w="993" w:type="dxa"/>
          </w:tcPr>
          <w:p w:rsidRPr="003B79FD" w:rsidR="001B4E7A" w:rsidP="001B4E7A" w:rsidRDefault="001B4E7A" w14:paraId="46790F8F" w14:textId="77777777">
            <w:pPr>
              <w:jc w:val="center"/>
              <w:rPr>
                <w:rFonts w:cs="TimesNewRoman,Bold"/>
                <w:b/>
                <w:bCs/>
                <w:color w:val="000000"/>
                <w:sz w:val="20"/>
              </w:rPr>
            </w:pPr>
          </w:p>
        </w:tc>
        <w:tc>
          <w:tcPr>
            <w:tcW w:w="1259" w:type="dxa"/>
          </w:tcPr>
          <w:p w:rsidRPr="003B79FD" w:rsidR="001B4E7A" w:rsidP="001B4E7A" w:rsidRDefault="001B4E7A" w14:paraId="2D56C38E" w14:textId="77777777">
            <w:pPr>
              <w:jc w:val="center"/>
              <w:rPr>
                <w:rFonts w:cs="TimesNewRoman,Bold"/>
                <w:b/>
                <w:bCs/>
                <w:color w:val="000000"/>
                <w:sz w:val="20"/>
              </w:rPr>
            </w:pPr>
          </w:p>
        </w:tc>
        <w:tc>
          <w:tcPr>
            <w:tcW w:w="880" w:type="dxa"/>
          </w:tcPr>
          <w:p w:rsidRPr="003B79FD" w:rsidR="001B4E7A" w:rsidP="001B4E7A" w:rsidRDefault="001B4E7A" w14:paraId="7498F9EC"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2BB8BCAF" w14:textId="77777777">
            <w:pPr>
              <w:jc w:val="center"/>
              <w:rPr>
                <w:rFonts w:cs="TimesNewRoman,Bold"/>
                <w:b/>
                <w:bCs/>
                <w:color w:val="000000"/>
                <w:sz w:val="20"/>
              </w:rPr>
            </w:pPr>
          </w:p>
        </w:tc>
        <w:tc>
          <w:tcPr>
            <w:tcW w:w="850" w:type="dxa"/>
          </w:tcPr>
          <w:p w:rsidRPr="003B79FD" w:rsidR="001B4E7A" w:rsidP="001B4E7A" w:rsidRDefault="001B4E7A" w14:paraId="692B596B"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3F124187" w14:textId="77777777">
            <w:pPr>
              <w:jc w:val="center"/>
              <w:rPr>
                <w:rFonts w:cs="TimesNewRoman,Bold"/>
                <w:b/>
                <w:bCs/>
                <w:color w:val="000000"/>
                <w:sz w:val="20"/>
              </w:rPr>
            </w:pPr>
          </w:p>
        </w:tc>
        <w:tc>
          <w:tcPr>
            <w:tcW w:w="817" w:type="dxa"/>
          </w:tcPr>
          <w:p w:rsidRPr="003B79FD" w:rsidR="001B4E7A" w:rsidP="001B4E7A" w:rsidRDefault="001B4E7A" w14:paraId="3A68A1D9" w14:textId="77777777">
            <w:pPr>
              <w:jc w:val="center"/>
              <w:rPr>
                <w:rFonts w:cs="TimesNewRoman,Bold"/>
                <w:b/>
                <w:bCs/>
                <w:color w:val="000000"/>
                <w:sz w:val="20"/>
              </w:rPr>
            </w:pPr>
          </w:p>
        </w:tc>
        <w:tc>
          <w:tcPr>
            <w:tcW w:w="839" w:type="dxa"/>
          </w:tcPr>
          <w:p w:rsidRPr="003B79FD" w:rsidR="001B4E7A" w:rsidP="001B4E7A" w:rsidRDefault="001B4E7A" w14:paraId="5B15D873"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4850FA2A" w14:textId="77777777">
        <w:tc>
          <w:tcPr>
            <w:tcW w:w="2376" w:type="dxa"/>
          </w:tcPr>
          <w:p w:rsidRPr="003B79FD" w:rsidR="001B4E7A" w:rsidP="001B4E7A" w:rsidRDefault="001B4E7A" w14:paraId="38AC399F" w14:textId="77777777">
            <w:pPr>
              <w:rPr>
                <w:rFonts w:cs="TimesNewRoman,Bold"/>
                <w:b/>
                <w:bCs/>
                <w:color w:val="000000"/>
                <w:sz w:val="20"/>
              </w:rPr>
            </w:pPr>
            <w:r w:rsidRPr="003B79FD">
              <w:rPr>
                <w:rFonts w:cs="TimesNewRoman,Bold"/>
                <w:b/>
                <w:bCs/>
                <w:color w:val="000000"/>
                <w:sz w:val="20"/>
              </w:rPr>
              <w:t>KBILD Questionnaire</w:t>
            </w:r>
          </w:p>
        </w:tc>
        <w:tc>
          <w:tcPr>
            <w:tcW w:w="993" w:type="dxa"/>
          </w:tcPr>
          <w:p w:rsidRPr="003B79FD" w:rsidR="001B4E7A" w:rsidP="001B4E7A" w:rsidRDefault="001B4E7A" w14:paraId="422B6D64" w14:textId="77777777">
            <w:pPr>
              <w:jc w:val="center"/>
              <w:rPr>
                <w:rFonts w:cs="TimesNewRoman,Bold"/>
                <w:b/>
                <w:bCs/>
                <w:color w:val="000000"/>
                <w:sz w:val="20"/>
              </w:rPr>
            </w:pPr>
          </w:p>
        </w:tc>
        <w:tc>
          <w:tcPr>
            <w:tcW w:w="1259" w:type="dxa"/>
          </w:tcPr>
          <w:p w:rsidRPr="003B79FD" w:rsidR="001B4E7A" w:rsidP="001B4E7A" w:rsidRDefault="001B4E7A" w14:paraId="17106CFF" w14:textId="77777777">
            <w:pPr>
              <w:jc w:val="center"/>
              <w:rPr>
                <w:rFonts w:cs="TimesNewRoman,Bold"/>
                <w:b/>
                <w:bCs/>
                <w:color w:val="000000"/>
                <w:sz w:val="20"/>
              </w:rPr>
            </w:pPr>
          </w:p>
        </w:tc>
        <w:tc>
          <w:tcPr>
            <w:tcW w:w="880" w:type="dxa"/>
          </w:tcPr>
          <w:p w:rsidRPr="003B79FD" w:rsidR="001B4E7A" w:rsidP="001B4E7A" w:rsidRDefault="001B4E7A" w14:paraId="6C323A0A"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5DE995CE" w14:textId="77777777">
            <w:pPr>
              <w:jc w:val="center"/>
              <w:rPr>
                <w:rFonts w:cs="TimesNewRoman,Bold"/>
                <w:b/>
                <w:bCs/>
                <w:color w:val="000000"/>
                <w:sz w:val="20"/>
              </w:rPr>
            </w:pPr>
          </w:p>
        </w:tc>
        <w:tc>
          <w:tcPr>
            <w:tcW w:w="850" w:type="dxa"/>
          </w:tcPr>
          <w:p w:rsidRPr="003B79FD" w:rsidR="001B4E7A" w:rsidP="001B4E7A" w:rsidRDefault="001B4E7A" w14:paraId="6524E98F"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5420F81A"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FDADF88" w14:textId="77777777">
            <w:pPr>
              <w:jc w:val="center"/>
              <w:rPr>
                <w:rFonts w:cs="TimesNewRoman,Bold"/>
                <w:b/>
                <w:bCs/>
                <w:color w:val="000000"/>
                <w:sz w:val="20"/>
              </w:rPr>
            </w:pPr>
          </w:p>
        </w:tc>
        <w:tc>
          <w:tcPr>
            <w:tcW w:w="839" w:type="dxa"/>
          </w:tcPr>
          <w:p w:rsidRPr="003B79FD" w:rsidR="001B4E7A" w:rsidP="001B4E7A" w:rsidRDefault="001B4E7A" w14:paraId="5ABE0EF7"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60A30EFF" w14:textId="77777777">
        <w:tc>
          <w:tcPr>
            <w:tcW w:w="2376" w:type="dxa"/>
          </w:tcPr>
          <w:p w:rsidRPr="003B79FD" w:rsidR="001B4E7A" w:rsidP="001B4E7A" w:rsidRDefault="001B4E7A" w14:paraId="6599EE54" w14:textId="77777777">
            <w:pPr>
              <w:rPr>
                <w:rFonts w:cs="TimesNewRoman,Bold"/>
                <w:b/>
                <w:bCs/>
                <w:color w:val="000000"/>
                <w:sz w:val="20"/>
              </w:rPr>
            </w:pPr>
            <w:r w:rsidRPr="003B79FD">
              <w:rPr>
                <w:rFonts w:cs="TimesNewRoman,Bold"/>
                <w:b/>
                <w:bCs/>
                <w:color w:val="000000"/>
                <w:sz w:val="20"/>
              </w:rPr>
              <w:t>Randomisation</w:t>
            </w:r>
          </w:p>
        </w:tc>
        <w:tc>
          <w:tcPr>
            <w:tcW w:w="993" w:type="dxa"/>
          </w:tcPr>
          <w:p w:rsidRPr="003B79FD" w:rsidR="001B4E7A" w:rsidP="001B4E7A" w:rsidRDefault="001B4E7A" w14:paraId="5D58FAE2" w14:textId="77777777">
            <w:pPr>
              <w:jc w:val="center"/>
              <w:rPr>
                <w:rFonts w:cs="TimesNewRoman,Bold"/>
                <w:b/>
                <w:bCs/>
                <w:color w:val="000000"/>
                <w:sz w:val="20"/>
              </w:rPr>
            </w:pPr>
          </w:p>
        </w:tc>
        <w:tc>
          <w:tcPr>
            <w:tcW w:w="1259" w:type="dxa"/>
          </w:tcPr>
          <w:p w:rsidRPr="003B79FD" w:rsidR="001B4E7A" w:rsidP="001B4E7A" w:rsidRDefault="001B4E7A" w14:paraId="399D9F4C" w14:textId="77777777">
            <w:pPr>
              <w:jc w:val="center"/>
              <w:rPr>
                <w:rFonts w:cs="TimesNewRoman,Bold"/>
                <w:b/>
                <w:bCs/>
                <w:color w:val="000000"/>
                <w:sz w:val="20"/>
              </w:rPr>
            </w:pPr>
          </w:p>
        </w:tc>
        <w:tc>
          <w:tcPr>
            <w:tcW w:w="880" w:type="dxa"/>
          </w:tcPr>
          <w:p w:rsidRPr="003B79FD" w:rsidR="001B4E7A" w:rsidP="001B4E7A" w:rsidRDefault="001B4E7A" w14:paraId="6EF4EF5D"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458FAAEF" w14:textId="77777777">
            <w:pPr>
              <w:jc w:val="center"/>
              <w:rPr>
                <w:rFonts w:cs="TimesNewRoman,Bold"/>
                <w:b/>
                <w:bCs/>
                <w:color w:val="000000"/>
                <w:sz w:val="20"/>
              </w:rPr>
            </w:pPr>
          </w:p>
        </w:tc>
        <w:tc>
          <w:tcPr>
            <w:tcW w:w="850" w:type="dxa"/>
          </w:tcPr>
          <w:p w:rsidRPr="003B79FD" w:rsidR="001B4E7A" w:rsidP="001B4E7A" w:rsidRDefault="001B4E7A" w14:paraId="339D7F3F" w14:textId="77777777">
            <w:pPr>
              <w:jc w:val="center"/>
              <w:rPr>
                <w:rFonts w:cs="TimesNewRoman,Bold"/>
                <w:b/>
                <w:bCs/>
                <w:color w:val="000000"/>
                <w:sz w:val="20"/>
              </w:rPr>
            </w:pPr>
          </w:p>
        </w:tc>
        <w:tc>
          <w:tcPr>
            <w:tcW w:w="851" w:type="dxa"/>
          </w:tcPr>
          <w:p w:rsidRPr="003B79FD" w:rsidR="001B4E7A" w:rsidP="001B4E7A" w:rsidRDefault="001B4E7A" w14:paraId="3C27675B" w14:textId="77777777">
            <w:pPr>
              <w:jc w:val="center"/>
              <w:rPr>
                <w:rFonts w:cs="TimesNewRoman,Bold"/>
                <w:b/>
                <w:bCs/>
                <w:color w:val="000000"/>
                <w:sz w:val="20"/>
              </w:rPr>
            </w:pPr>
          </w:p>
        </w:tc>
        <w:tc>
          <w:tcPr>
            <w:tcW w:w="817" w:type="dxa"/>
          </w:tcPr>
          <w:p w:rsidRPr="003B79FD" w:rsidR="001B4E7A" w:rsidP="001B4E7A" w:rsidRDefault="001B4E7A" w14:paraId="4EB4F53C" w14:textId="77777777">
            <w:pPr>
              <w:jc w:val="center"/>
              <w:rPr>
                <w:rFonts w:cs="TimesNewRoman,Bold"/>
                <w:b/>
                <w:bCs/>
                <w:color w:val="000000"/>
                <w:sz w:val="20"/>
              </w:rPr>
            </w:pPr>
          </w:p>
        </w:tc>
        <w:tc>
          <w:tcPr>
            <w:tcW w:w="839" w:type="dxa"/>
          </w:tcPr>
          <w:p w:rsidRPr="003B79FD" w:rsidR="001B4E7A" w:rsidP="001B4E7A" w:rsidRDefault="001B4E7A" w14:paraId="0F30DD36" w14:textId="77777777">
            <w:pPr>
              <w:jc w:val="center"/>
              <w:rPr>
                <w:rFonts w:cs="TimesNewRoman,Bold"/>
                <w:b/>
                <w:bCs/>
                <w:color w:val="000000"/>
                <w:sz w:val="20"/>
              </w:rPr>
            </w:pPr>
          </w:p>
        </w:tc>
      </w:tr>
      <w:tr w:rsidRPr="003B79FD" w:rsidR="001B4E7A" w:rsidTr="001B4E7A" w14:paraId="2EE538EF" w14:textId="77777777">
        <w:tc>
          <w:tcPr>
            <w:tcW w:w="2376" w:type="dxa"/>
          </w:tcPr>
          <w:p w:rsidRPr="003B79FD" w:rsidR="001B4E7A" w:rsidP="001B4E7A" w:rsidRDefault="001B4E7A" w14:paraId="6A83372F" w14:textId="77777777">
            <w:pPr>
              <w:rPr>
                <w:rFonts w:cs="TimesNewRoman,Bold"/>
                <w:b/>
                <w:bCs/>
                <w:color w:val="000000"/>
                <w:sz w:val="20"/>
              </w:rPr>
            </w:pPr>
            <w:r w:rsidRPr="003B79FD">
              <w:rPr>
                <w:rFonts w:cs="TimesNewRoman,Bold"/>
                <w:b/>
                <w:bCs/>
                <w:color w:val="000000"/>
                <w:sz w:val="20"/>
              </w:rPr>
              <w:t>Dispense IMP</w:t>
            </w:r>
          </w:p>
        </w:tc>
        <w:tc>
          <w:tcPr>
            <w:tcW w:w="993" w:type="dxa"/>
          </w:tcPr>
          <w:p w:rsidRPr="003B79FD" w:rsidR="001B4E7A" w:rsidP="001B4E7A" w:rsidRDefault="001B4E7A" w14:paraId="46E8EB27" w14:textId="77777777">
            <w:pPr>
              <w:jc w:val="center"/>
              <w:rPr>
                <w:rFonts w:cs="TimesNewRoman,Bold"/>
                <w:b/>
                <w:bCs/>
                <w:color w:val="000000"/>
                <w:sz w:val="20"/>
              </w:rPr>
            </w:pPr>
          </w:p>
        </w:tc>
        <w:tc>
          <w:tcPr>
            <w:tcW w:w="1259" w:type="dxa"/>
          </w:tcPr>
          <w:p w:rsidRPr="003B79FD" w:rsidR="001B4E7A" w:rsidP="001B4E7A" w:rsidRDefault="001B4E7A" w14:paraId="70921247" w14:textId="77777777">
            <w:pPr>
              <w:jc w:val="center"/>
              <w:rPr>
                <w:rFonts w:cs="TimesNewRoman,Bold"/>
                <w:b/>
                <w:bCs/>
                <w:color w:val="000000"/>
                <w:sz w:val="20"/>
              </w:rPr>
            </w:pPr>
          </w:p>
        </w:tc>
        <w:tc>
          <w:tcPr>
            <w:tcW w:w="880" w:type="dxa"/>
          </w:tcPr>
          <w:p w:rsidRPr="003B79FD" w:rsidR="001B4E7A" w:rsidP="001B4E7A" w:rsidRDefault="001B4E7A" w14:paraId="2ED42934"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1C3D69AA" w14:textId="77777777">
            <w:pPr>
              <w:jc w:val="center"/>
              <w:rPr>
                <w:rFonts w:cs="TimesNewRoman,Bold"/>
                <w:b/>
                <w:bCs/>
                <w:color w:val="000000"/>
                <w:sz w:val="20"/>
              </w:rPr>
            </w:pPr>
          </w:p>
        </w:tc>
        <w:tc>
          <w:tcPr>
            <w:tcW w:w="850" w:type="dxa"/>
          </w:tcPr>
          <w:p w:rsidRPr="003B79FD" w:rsidR="001B4E7A" w:rsidP="001B4E7A" w:rsidRDefault="001B4E7A" w14:paraId="7B0B53F4" w14:textId="77777777">
            <w:pPr>
              <w:jc w:val="center"/>
              <w:rPr>
                <w:rFonts w:cs="TimesNewRoman,Bold"/>
                <w:b/>
                <w:bCs/>
                <w:color w:val="000000"/>
                <w:sz w:val="20"/>
              </w:rPr>
            </w:pPr>
          </w:p>
        </w:tc>
        <w:tc>
          <w:tcPr>
            <w:tcW w:w="851" w:type="dxa"/>
          </w:tcPr>
          <w:p w:rsidRPr="003B79FD" w:rsidR="001B4E7A" w:rsidP="001B4E7A" w:rsidRDefault="001B4E7A" w14:paraId="7CA0B67E"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3C85ED8B" w14:textId="77777777">
            <w:pPr>
              <w:jc w:val="center"/>
              <w:rPr>
                <w:rFonts w:cs="TimesNewRoman,Bold"/>
                <w:b/>
                <w:bCs/>
                <w:color w:val="000000"/>
                <w:sz w:val="20"/>
              </w:rPr>
            </w:pPr>
          </w:p>
        </w:tc>
        <w:tc>
          <w:tcPr>
            <w:tcW w:w="839" w:type="dxa"/>
          </w:tcPr>
          <w:p w:rsidRPr="003B79FD" w:rsidR="001B4E7A" w:rsidP="001B4E7A" w:rsidRDefault="001B4E7A" w14:paraId="78F6CB61" w14:textId="77777777">
            <w:pPr>
              <w:jc w:val="center"/>
              <w:rPr>
                <w:rFonts w:cs="TimesNewRoman,Bold"/>
                <w:b/>
                <w:bCs/>
                <w:color w:val="000000"/>
                <w:sz w:val="20"/>
              </w:rPr>
            </w:pPr>
          </w:p>
        </w:tc>
      </w:tr>
      <w:tr w:rsidRPr="003B79FD" w:rsidR="001B4E7A" w:rsidTr="001B4E7A" w14:paraId="54044BE9" w14:textId="77777777">
        <w:tc>
          <w:tcPr>
            <w:tcW w:w="2376" w:type="dxa"/>
          </w:tcPr>
          <w:p w:rsidRPr="003B79FD" w:rsidR="001B4E7A" w:rsidP="001B4E7A" w:rsidRDefault="001B4E7A" w14:paraId="2AC5E37F" w14:textId="77777777">
            <w:pPr>
              <w:rPr>
                <w:rFonts w:cs="TimesNewRoman,Bold"/>
                <w:b/>
                <w:bCs/>
                <w:color w:val="000000"/>
                <w:sz w:val="20"/>
              </w:rPr>
            </w:pPr>
            <w:r w:rsidRPr="003B79FD">
              <w:rPr>
                <w:rFonts w:cs="TimesNewRoman,Bold"/>
                <w:b/>
                <w:bCs/>
                <w:color w:val="000000"/>
                <w:sz w:val="20"/>
              </w:rPr>
              <w:t xml:space="preserve">Adverse events </w:t>
            </w:r>
          </w:p>
        </w:tc>
        <w:tc>
          <w:tcPr>
            <w:tcW w:w="993" w:type="dxa"/>
          </w:tcPr>
          <w:p w:rsidRPr="003B79FD" w:rsidR="001B4E7A" w:rsidP="001B4E7A" w:rsidRDefault="001B4E7A" w14:paraId="04B53B3C" w14:textId="77777777">
            <w:pPr>
              <w:jc w:val="center"/>
              <w:rPr>
                <w:rFonts w:cs="TimesNewRoman,Bold"/>
                <w:b/>
                <w:bCs/>
                <w:color w:val="000000"/>
                <w:sz w:val="20"/>
              </w:rPr>
            </w:pPr>
          </w:p>
        </w:tc>
        <w:tc>
          <w:tcPr>
            <w:tcW w:w="1259" w:type="dxa"/>
          </w:tcPr>
          <w:p w:rsidRPr="003B79FD" w:rsidR="001B4E7A" w:rsidP="001B4E7A" w:rsidRDefault="001B4E7A" w14:paraId="37AE13D6" w14:textId="77777777">
            <w:pPr>
              <w:jc w:val="center"/>
              <w:rPr>
                <w:rFonts w:cs="TimesNewRoman,Bold"/>
                <w:b/>
                <w:bCs/>
                <w:color w:val="000000"/>
                <w:sz w:val="20"/>
              </w:rPr>
            </w:pPr>
          </w:p>
        </w:tc>
        <w:tc>
          <w:tcPr>
            <w:tcW w:w="880" w:type="dxa"/>
          </w:tcPr>
          <w:p w:rsidRPr="003B79FD" w:rsidR="001B4E7A" w:rsidP="001B4E7A" w:rsidRDefault="001B4E7A" w14:paraId="2C3BC492"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BF0E7FD" w14:textId="77777777">
            <w:pPr>
              <w:jc w:val="center"/>
              <w:rPr>
                <w:rFonts w:cs="TimesNewRoman,Bold"/>
                <w:b/>
                <w:bCs/>
                <w:color w:val="000000"/>
                <w:sz w:val="20"/>
              </w:rPr>
            </w:pPr>
            <w:r w:rsidRPr="003B79FD">
              <w:rPr>
                <w:rFonts w:cs="TimesNewRoman,Bold"/>
                <w:b/>
                <w:bCs/>
                <w:color w:val="000000"/>
                <w:sz w:val="20"/>
              </w:rPr>
              <w:t>X</w:t>
            </w:r>
          </w:p>
        </w:tc>
        <w:tc>
          <w:tcPr>
            <w:tcW w:w="850" w:type="dxa"/>
          </w:tcPr>
          <w:p w:rsidRPr="003B79FD" w:rsidR="001B4E7A" w:rsidP="001B4E7A" w:rsidRDefault="001B4E7A" w14:paraId="34008B4F" w14:textId="77777777">
            <w:pPr>
              <w:jc w:val="center"/>
              <w:rPr>
                <w:rFonts w:cs="TimesNewRoman,Bold"/>
                <w:b/>
                <w:bCs/>
                <w:color w:val="000000"/>
                <w:sz w:val="20"/>
              </w:rPr>
            </w:pPr>
          </w:p>
        </w:tc>
        <w:tc>
          <w:tcPr>
            <w:tcW w:w="851" w:type="dxa"/>
          </w:tcPr>
          <w:p w:rsidRPr="003B79FD" w:rsidR="001B4E7A" w:rsidP="001B4E7A" w:rsidRDefault="001B4E7A" w14:paraId="13ED2A99" w14:textId="77777777">
            <w:pPr>
              <w:jc w:val="center"/>
              <w:rPr>
                <w:rFonts w:cs="TimesNewRoman,Bold"/>
                <w:b/>
                <w:bCs/>
                <w:color w:val="000000"/>
                <w:sz w:val="20"/>
              </w:rPr>
            </w:pPr>
            <w:r w:rsidRPr="003B79FD">
              <w:rPr>
                <w:rFonts w:cs="TimesNewRoman,Bold"/>
                <w:b/>
                <w:bCs/>
                <w:color w:val="000000"/>
                <w:sz w:val="20"/>
              </w:rPr>
              <w:t>X</w:t>
            </w:r>
          </w:p>
        </w:tc>
        <w:tc>
          <w:tcPr>
            <w:tcW w:w="817" w:type="dxa"/>
          </w:tcPr>
          <w:p w:rsidRPr="003B79FD" w:rsidR="001B4E7A" w:rsidP="001B4E7A" w:rsidRDefault="001B4E7A" w14:paraId="0C87DB58" w14:textId="77777777">
            <w:pPr>
              <w:jc w:val="center"/>
              <w:rPr>
                <w:rFonts w:cs="TimesNewRoman,Bold"/>
                <w:b/>
                <w:bCs/>
                <w:color w:val="000000"/>
                <w:sz w:val="20"/>
              </w:rPr>
            </w:pPr>
            <w:r w:rsidRPr="003B79FD">
              <w:rPr>
                <w:rFonts w:cs="TimesNewRoman,Bold"/>
                <w:b/>
                <w:bCs/>
                <w:color w:val="000000"/>
                <w:sz w:val="20"/>
              </w:rPr>
              <w:t>X</w:t>
            </w:r>
          </w:p>
        </w:tc>
        <w:tc>
          <w:tcPr>
            <w:tcW w:w="839" w:type="dxa"/>
          </w:tcPr>
          <w:p w:rsidRPr="003B79FD" w:rsidR="001B4E7A" w:rsidP="001B4E7A" w:rsidRDefault="001B4E7A" w14:paraId="52F67571" w14:textId="77777777">
            <w:pPr>
              <w:jc w:val="center"/>
              <w:rPr>
                <w:rFonts w:cs="TimesNewRoman,Bold"/>
                <w:b/>
                <w:bCs/>
                <w:color w:val="000000"/>
                <w:sz w:val="20"/>
              </w:rPr>
            </w:pPr>
            <w:r w:rsidRPr="003B79FD">
              <w:rPr>
                <w:rFonts w:cs="TimesNewRoman,Bold"/>
                <w:b/>
                <w:bCs/>
                <w:color w:val="000000"/>
                <w:sz w:val="20"/>
              </w:rPr>
              <w:t>X</w:t>
            </w:r>
          </w:p>
        </w:tc>
      </w:tr>
      <w:tr w:rsidRPr="003B79FD" w:rsidR="001B4E7A" w:rsidTr="001B4E7A" w14:paraId="509CB247" w14:textId="77777777">
        <w:tc>
          <w:tcPr>
            <w:tcW w:w="2376" w:type="dxa"/>
          </w:tcPr>
          <w:p w:rsidRPr="003B79FD" w:rsidR="001B4E7A" w:rsidP="001B4E7A" w:rsidRDefault="001B4E7A" w14:paraId="43E11E02" w14:textId="77777777">
            <w:pPr>
              <w:rPr>
                <w:rFonts w:cs="TimesNewRoman,Bold"/>
                <w:b/>
                <w:bCs/>
                <w:color w:val="000000"/>
                <w:sz w:val="20"/>
              </w:rPr>
            </w:pPr>
            <w:r w:rsidRPr="003B79FD">
              <w:rPr>
                <w:rFonts w:cs="TimesNewRoman,Bold"/>
                <w:b/>
                <w:bCs/>
                <w:color w:val="000000"/>
                <w:sz w:val="20"/>
              </w:rPr>
              <w:t>IMP accountability</w:t>
            </w:r>
          </w:p>
        </w:tc>
        <w:tc>
          <w:tcPr>
            <w:tcW w:w="993" w:type="dxa"/>
          </w:tcPr>
          <w:p w:rsidRPr="003B79FD" w:rsidR="001B4E7A" w:rsidP="001B4E7A" w:rsidRDefault="001B4E7A" w14:paraId="2E490FF0" w14:textId="77777777">
            <w:pPr>
              <w:jc w:val="center"/>
              <w:rPr>
                <w:rFonts w:cs="TimesNewRoman,Bold"/>
                <w:b/>
                <w:bCs/>
                <w:color w:val="000000"/>
                <w:sz w:val="20"/>
              </w:rPr>
            </w:pPr>
          </w:p>
        </w:tc>
        <w:tc>
          <w:tcPr>
            <w:tcW w:w="1259" w:type="dxa"/>
          </w:tcPr>
          <w:p w:rsidRPr="003B79FD" w:rsidR="001B4E7A" w:rsidP="001B4E7A" w:rsidRDefault="001B4E7A" w14:paraId="43F54287" w14:textId="77777777">
            <w:pPr>
              <w:jc w:val="center"/>
              <w:rPr>
                <w:rFonts w:cs="TimesNewRoman,Bold"/>
                <w:b/>
                <w:bCs/>
                <w:color w:val="000000"/>
                <w:sz w:val="20"/>
              </w:rPr>
            </w:pPr>
          </w:p>
        </w:tc>
        <w:tc>
          <w:tcPr>
            <w:tcW w:w="880" w:type="dxa"/>
          </w:tcPr>
          <w:p w:rsidRPr="003B79FD" w:rsidR="001B4E7A" w:rsidP="001B4E7A" w:rsidRDefault="001B4E7A" w14:paraId="330614CD" w14:textId="77777777">
            <w:pPr>
              <w:jc w:val="center"/>
              <w:rPr>
                <w:rFonts w:cs="TimesNewRoman,Bold"/>
                <w:b/>
                <w:bCs/>
                <w:color w:val="000000"/>
                <w:sz w:val="20"/>
              </w:rPr>
            </w:pPr>
          </w:p>
        </w:tc>
        <w:tc>
          <w:tcPr>
            <w:tcW w:w="817" w:type="dxa"/>
          </w:tcPr>
          <w:p w:rsidRPr="003B79FD" w:rsidR="001B4E7A" w:rsidP="001B4E7A" w:rsidRDefault="001B4E7A" w14:paraId="0B58DB8F" w14:textId="77777777">
            <w:pPr>
              <w:jc w:val="center"/>
              <w:rPr>
                <w:rFonts w:cs="TimesNewRoman,Bold"/>
                <w:b/>
                <w:bCs/>
                <w:color w:val="000000"/>
                <w:sz w:val="20"/>
              </w:rPr>
            </w:pPr>
          </w:p>
        </w:tc>
        <w:tc>
          <w:tcPr>
            <w:tcW w:w="850" w:type="dxa"/>
          </w:tcPr>
          <w:p w:rsidRPr="003B79FD" w:rsidR="001B4E7A" w:rsidP="001B4E7A" w:rsidRDefault="001B4E7A" w14:paraId="6AEBC3AE" w14:textId="77777777">
            <w:pPr>
              <w:jc w:val="center"/>
              <w:rPr>
                <w:rFonts w:cs="TimesNewRoman,Bold"/>
                <w:b/>
                <w:bCs/>
                <w:color w:val="000000"/>
                <w:sz w:val="20"/>
              </w:rPr>
            </w:pPr>
            <w:r w:rsidRPr="003B79FD">
              <w:rPr>
                <w:rFonts w:cs="TimesNewRoman,Bold"/>
                <w:b/>
                <w:bCs/>
                <w:color w:val="000000"/>
                <w:sz w:val="20"/>
              </w:rPr>
              <w:t>X</w:t>
            </w:r>
          </w:p>
        </w:tc>
        <w:tc>
          <w:tcPr>
            <w:tcW w:w="851" w:type="dxa"/>
          </w:tcPr>
          <w:p w:rsidRPr="003B79FD" w:rsidR="001B4E7A" w:rsidP="001B4E7A" w:rsidRDefault="001B4E7A" w14:paraId="71BED608" w14:textId="77777777">
            <w:pPr>
              <w:jc w:val="center"/>
              <w:rPr>
                <w:rFonts w:cs="TimesNewRoman,Bold"/>
                <w:b/>
                <w:bCs/>
                <w:color w:val="000000"/>
                <w:sz w:val="20"/>
              </w:rPr>
            </w:pPr>
          </w:p>
        </w:tc>
        <w:tc>
          <w:tcPr>
            <w:tcW w:w="817" w:type="dxa"/>
          </w:tcPr>
          <w:p w:rsidRPr="003B79FD" w:rsidR="001B4E7A" w:rsidP="001B4E7A" w:rsidRDefault="001B4E7A" w14:paraId="4125D96E" w14:textId="77777777">
            <w:pPr>
              <w:jc w:val="center"/>
              <w:rPr>
                <w:rFonts w:cs="TimesNewRoman,Bold"/>
                <w:b/>
                <w:bCs/>
                <w:color w:val="000000"/>
                <w:sz w:val="20"/>
              </w:rPr>
            </w:pPr>
          </w:p>
        </w:tc>
        <w:tc>
          <w:tcPr>
            <w:tcW w:w="839" w:type="dxa"/>
          </w:tcPr>
          <w:p w:rsidRPr="003B79FD" w:rsidR="001B4E7A" w:rsidP="001B4E7A" w:rsidRDefault="001B4E7A" w14:paraId="641339C9" w14:textId="77777777">
            <w:pPr>
              <w:jc w:val="center"/>
              <w:rPr>
                <w:rFonts w:cs="TimesNewRoman,Bold"/>
                <w:b/>
                <w:bCs/>
                <w:color w:val="000000"/>
                <w:sz w:val="20"/>
              </w:rPr>
            </w:pPr>
            <w:r w:rsidRPr="003B79FD">
              <w:rPr>
                <w:rFonts w:cs="TimesNewRoman,Bold"/>
                <w:b/>
                <w:bCs/>
                <w:color w:val="000000"/>
                <w:sz w:val="20"/>
              </w:rPr>
              <w:t>X</w:t>
            </w:r>
          </w:p>
        </w:tc>
      </w:tr>
    </w:tbl>
    <w:p w:rsidR="001B4E7A" w:rsidP="001B4E7A" w:rsidRDefault="001B4E7A" w14:paraId="26703AF7" w14:textId="77777777">
      <w:pPr>
        <w:rPr>
          <w:rFonts w:ascii="TimesNewRoman,Bold" w:hAnsi="TimesNewRoman,Bold" w:cs="TimesNewRoman,Bold"/>
          <w:b/>
          <w:bCs/>
          <w:color w:val="000000"/>
          <w:sz w:val="28"/>
          <w:szCs w:val="28"/>
        </w:rPr>
      </w:pPr>
    </w:p>
    <w:p w:rsidR="000F3B46" w:rsidP="000F3B46" w:rsidRDefault="000F3B46" w14:paraId="78AADD4D" w14:textId="77777777">
      <w:pPr>
        <w:rPr>
          <w:rFonts w:cs="Arial"/>
        </w:rPr>
      </w:pPr>
    </w:p>
    <w:p w:rsidRPr="00F62E6C" w:rsidR="004526A5" w:rsidP="00943894" w:rsidRDefault="00472CF2" w14:paraId="21A155CA" w14:textId="7C37D4A7">
      <w:pPr>
        <w:pStyle w:val="Heading3"/>
        <w:numPr>
          <w:ilvl w:val="1"/>
          <w:numId w:val="23"/>
        </w:numPr>
        <w:rPr>
          <w:rFonts w:cs="Arial"/>
          <w:szCs w:val="22"/>
        </w:rPr>
      </w:pPr>
      <w:bookmarkStart w:name="_Toc99265874" w:id="40"/>
      <w:r w:rsidRPr="00F62E6C">
        <w:rPr>
          <w:rFonts w:cs="Arial"/>
          <w:szCs w:val="22"/>
        </w:rPr>
        <w:t>Discussion of Study Design</w:t>
      </w:r>
      <w:bookmarkEnd w:id="40"/>
    </w:p>
    <w:p w:rsidRPr="00F62E6C" w:rsidR="00E33F10" w:rsidP="004526A5" w:rsidRDefault="004526A5" w14:paraId="29D910E6" w14:textId="41BE1F77">
      <w:pPr>
        <w:pStyle w:val="Heading4"/>
        <w:numPr>
          <w:ilvl w:val="0"/>
          <w:numId w:val="0"/>
        </w:numPr>
        <w:ind w:left="864" w:hanging="864"/>
        <w:rPr>
          <w:rFonts w:cs="Arial"/>
          <w:szCs w:val="22"/>
        </w:rPr>
      </w:pPr>
      <w:bookmarkStart w:name="_Toc99265875" w:id="41"/>
      <w:r w:rsidRPr="00F62E6C">
        <w:rPr>
          <w:rFonts w:cs="Arial"/>
          <w:szCs w:val="22"/>
        </w:rPr>
        <w:t>3.4.1</w:t>
      </w:r>
      <w:r w:rsidRPr="00F62E6C">
        <w:rPr>
          <w:rFonts w:cs="Arial"/>
          <w:szCs w:val="22"/>
        </w:rPr>
        <w:tab/>
      </w:r>
      <w:r w:rsidRPr="00F62E6C" w:rsidR="00E33F10">
        <w:rPr>
          <w:rFonts w:cs="Arial"/>
          <w:szCs w:val="22"/>
        </w:rPr>
        <w:t>Efficacy Assessments</w:t>
      </w:r>
      <w:bookmarkEnd w:id="41"/>
    </w:p>
    <w:p w:rsidRPr="00F62E6C" w:rsidR="00E33F10" w:rsidP="00E33F10" w:rsidRDefault="00E33F10" w14:paraId="062778B4" w14:textId="77777777">
      <w:pPr>
        <w:rPr>
          <w:rFonts w:cs="Arial"/>
          <w:szCs w:val="22"/>
        </w:rPr>
      </w:pPr>
    </w:p>
    <w:p w:rsidRPr="00F62E6C" w:rsidR="00725DFA" w:rsidP="6FCDBDCB" w:rsidRDefault="001567C9" w14:paraId="2D40E25E" w14:textId="77777777">
      <w:pPr>
        <w:rPr>
          <w:rFonts w:cs="Arial"/>
          <w:b/>
          <w:bCs/>
          <w:szCs w:val="22"/>
        </w:rPr>
      </w:pPr>
      <w:r w:rsidRPr="00F62E6C">
        <w:rPr>
          <w:rFonts w:cs="Arial"/>
          <w:b/>
          <w:bCs/>
          <w:smallCaps/>
          <w:szCs w:val="22"/>
        </w:rPr>
        <w:t>Primary Variables</w:t>
      </w:r>
    </w:p>
    <w:p w:rsidRPr="00F62E6C" w:rsidR="0041212D" w:rsidP="0041212D" w:rsidRDefault="6FCDBDCB" w14:paraId="6195779A" w14:textId="3874DF20">
      <w:pPr>
        <w:pStyle w:val="Default"/>
        <w:spacing w:line="276" w:lineRule="auto"/>
        <w:rPr>
          <w:rFonts w:ascii="Arial" w:hAnsi="Arial" w:cs="Arial"/>
          <w:sz w:val="22"/>
          <w:szCs w:val="22"/>
        </w:rPr>
      </w:pPr>
      <w:r w:rsidRPr="00F62E6C">
        <w:rPr>
          <w:rFonts w:ascii="Arial" w:hAnsi="Arial" w:cs="Arial"/>
          <w:sz w:val="22"/>
          <w:szCs w:val="22"/>
        </w:rPr>
        <w:t>The primary variables of interest were:</w:t>
      </w:r>
      <w:r w:rsidRPr="00F62E6C" w:rsidR="0041212D">
        <w:rPr>
          <w:rFonts w:ascii="Arial" w:hAnsi="Arial" w:cs="Arial"/>
          <w:sz w:val="22"/>
          <w:szCs w:val="22"/>
        </w:rPr>
        <w:t xml:space="preserve"> The primary outcome measure is the biomarkers for platelet adhesion.  Measurements will include platelet-monocyte complex formation, platelet P-selectin expression and platelet fibrinogen binding in the presence of AUC per concentration of  the platelet agonists ADP ( Adenosine diphosphate) and TFLLR measured at baseline, and post IMP treatments at Visit 5 and visit 8.  . Statistical significance was assessed using a paired t-test with a p value of &lt;0.05 considered significant.</w:t>
      </w:r>
    </w:p>
    <w:p w:rsidR="001567C9" w:rsidP="001567C9" w:rsidRDefault="001567C9" w14:paraId="0E1640A1" w14:textId="77777777"/>
    <w:p w:rsidRPr="0041212D" w:rsidR="0041212D" w:rsidP="00943894" w:rsidRDefault="0041212D" w14:paraId="7303AFC4" w14:textId="50B1C306">
      <w:pPr>
        <w:pStyle w:val="ListParagraph"/>
        <w:numPr>
          <w:ilvl w:val="0"/>
          <w:numId w:val="12"/>
        </w:numPr>
        <w:rPr>
          <w:rFonts w:cs="TimesNewRoman"/>
        </w:rPr>
      </w:pPr>
      <w:r w:rsidRPr="0041212D">
        <w:rPr>
          <w:rFonts w:cs="TimesNewRoman"/>
        </w:rPr>
        <w:t>Change in FVC % predicted</w:t>
      </w:r>
      <w:r>
        <w:rPr>
          <w:rFonts w:cs="TimesNewRoman"/>
        </w:rPr>
        <w:t xml:space="preserve"> from baseline </w:t>
      </w:r>
      <w:r w:rsidRPr="0041212D">
        <w:rPr>
          <w:rFonts w:cs="TimesNewRoman"/>
        </w:rPr>
        <w:t>expressed as mean (SD) and compared between the two treatment periods using paired ttest.</w:t>
      </w:r>
    </w:p>
    <w:p w:rsidRPr="0041212D" w:rsidR="0041212D" w:rsidP="0041212D" w:rsidRDefault="0041212D" w14:paraId="6F7AEDAF" w14:textId="77777777">
      <w:pPr>
        <w:ind w:left="428"/>
        <w:rPr>
          <w:rFonts w:cs="TimesNewRoman"/>
        </w:rPr>
      </w:pPr>
    </w:p>
    <w:p w:rsidRPr="0041212D" w:rsidR="0041212D" w:rsidP="00943894" w:rsidRDefault="0041212D" w14:paraId="59FD3999" w14:textId="64636DC3">
      <w:pPr>
        <w:pStyle w:val="ListParagraph"/>
        <w:numPr>
          <w:ilvl w:val="0"/>
          <w:numId w:val="12"/>
        </w:numPr>
        <w:rPr>
          <w:rFonts w:cs="TimesNewRoman"/>
        </w:rPr>
      </w:pPr>
      <w:r w:rsidRPr="0041212D">
        <w:rPr>
          <w:rFonts w:cs="Symbol"/>
        </w:rPr>
        <w:t xml:space="preserve">• </w:t>
      </w:r>
      <w:r w:rsidRPr="0041212D">
        <w:rPr>
          <w:rFonts w:cs="TimesNewRoman"/>
        </w:rPr>
        <w:t>Absolute change in 6MWD from baseline be</w:t>
      </w:r>
      <w:r>
        <w:rPr>
          <w:rFonts w:cs="TimesNewRoman"/>
        </w:rPr>
        <w:t xml:space="preserve">tween treatment periods </w:t>
      </w:r>
      <w:r w:rsidRPr="0041212D">
        <w:rPr>
          <w:rFonts w:cs="TimesNewRoman"/>
        </w:rPr>
        <w:t>expressed as mean (SD) and compared between the two treatment periods using paired ttest.</w:t>
      </w:r>
    </w:p>
    <w:p w:rsidRPr="0041212D" w:rsidR="0041212D" w:rsidP="0041212D" w:rsidRDefault="0041212D" w14:paraId="7C25A6EE" w14:textId="7976C492">
      <w:pPr>
        <w:pStyle w:val="ListParagraph"/>
        <w:ind w:left="788"/>
        <w:rPr>
          <w:rFonts w:cs="TimesNewRoman"/>
        </w:rPr>
      </w:pPr>
    </w:p>
    <w:p w:rsidRPr="0041212D" w:rsidR="0041212D" w:rsidP="00943894" w:rsidRDefault="0041212D" w14:paraId="6CE85ABA" w14:textId="2B0A34D6">
      <w:pPr>
        <w:pStyle w:val="ListParagraph"/>
        <w:numPr>
          <w:ilvl w:val="0"/>
          <w:numId w:val="12"/>
        </w:numPr>
        <w:rPr>
          <w:rFonts w:cs="TimesNewRoman"/>
        </w:rPr>
      </w:pPr>
      <w:r w:rsidRPr="0041212D">
        <w:rPr>
          <w:rFonts w:cs="TimesNewRoman"/>
        </w:rPr>
        <w:t>Change in total score on K-BILD questionnaire from baseline between each treatment period and also change in the domains</w:t>
      </w:r>
      <w:r w:rsidRPr="0041212D">
        <w:rPr>
          <w:rFonts w:ascii="AdvTT5bf2ac07" w:hAnsi="AdvTT5bf2ac07" w:cs="AdvTT5bf2ac07"/>
          <w:sz w:val="18"/>
          <w:szCs w:val="18"/>
        </w:rPr>
        <w:t xml:space="preserve">: </w:t>
      </w:r>
      <w:r w:rsidRPr="0041212D">
        <w:rPr>
          <w:rFonts w:cs="AdvTT5bf2ac07"/>
        </w:rPr>
        <w:t>breathlessness and activities (questions 1, 4, 11, 13), psychological (questions 3, 5, 6, 8, 10, 12, 14) and chest symptoms (questions 2, 7, 9); see Appendix 7</w:t>
      </w:r>
      <w:r w:rsidRPr="0041212D">
        <w:rPr>
          <w:rFonts w:cs="TimesNewRoman"/>
        </w:rPr>
        <w:t xml:space="preserve"> </w:t>
      </w:r>
      <w:r>
        <w:rPr>
          <w:rFonts w:cs="TimesNewRoman"/>
        </w:rPr>
        <w:t xml:space="preserve">. Scores were </w:t>
      </w:r>
      <w:r w:rsidRPr="0041212D">
        <w:rPr>
          <w:rFonts w:cs="TimesNewRoman"/>
        </w:rPr>
        <w:t>compared usi</w:t>
      </w:r>
      <w:r>
        <w:rPr>
          <w:rFonts w:cs="TimesNewRoman"/>
        </w:rPr>
        <w:t>ng paired ttest a p&lt;0.05 was</w:t>
      </w:r>
      <w:r w:rsidRPr="0041212D">
        <w:rPr>
          <w:rFonts w:cs="TimesNewRoman"/>
        </w:rPr>
        <w:t xml:space="preserve"> considered significant.  The minimal im</w:t>
      </w:r>
      <w:r>
        <w:rPr>
          <w:rFonts w:cs="TimesNewRoman"/>
        </w:rPr>
        <w:t xml:space="preserve">portant difference was </w:t>
      </w:r>
      <w:r w:rsidRPr="0041212D">
        <w:rPr>
          <w:rFonts w:cs="TimesNewRoman"/>
        </w:rPr>
        <w:t>identified a</w:t>
      </w:r>
      <w:r>
        <w:rPr>
          <w:rFonts w:cs="TimesNewRoman"/>
        </w:rPr>
        <w:t>s minimal a</w:t>
      </w:r>
      <w:r w:rsidRPr="0041212D">
        <w:rPr>
          <w:rFonts w:cs="TimesNewRoman"/>
        </w:rPr>
        <w:t xml:space="preserve"> difference of 8 units</w:t>
      </w:r>
      <w:r>
        <w:rPr>
          <w:rFonts w:cs="TimesNewRoman"/>
        </w:rPr>
        <w:t xml:space="preserve"> this was </w:t>
      </w:r>
      <w:r w:rsidRPr="0041212D">
        <w:rPr>
          <w:rFonts w:cs="TimesNewRoman"/>
        </w:rPr>
        <w:t>considered significant.</w:t>
      </w:r>
    </w:p>
    <w:p w:rsidRPr="0041212D" w:rsidR="0041212D" w:rsidP="0041212D" w:rsidRDefault="0041212D" w14:paraId="28ED7740" w14:textId="77777777">
      <w:pPr>
        <w:pStyle w:val="ListParagraph"/>
        <w:ind w:left="788"/>
        <w:rPr>
          <w:rFonts w:cs="TimesNewRoman"/>
        </w:rPr>
      </w:pPr>
    </w:p>
    <w:p w:rsidRPr="0041212D" w:rsidR="0041212D" w:rsidP="00943894" w:rsidRDefault="0041212D" w14:paraId="39049875" w14:textId="3C0945F9">
      <w:pPr>
        <w:pStyle w:val="ListParagraph"/>
        <w:numPr>
          <w:ilvl w:val="0"/>
          <w:numId w:val="12"/>
        </w:numPr>
        <w:rPr>
          <w:rFonts w:cs="TimesNewRoman"/>
        </w:rPr>
      </w:pPr>
      <w:r w:rsidRPr="0041212D">
        <w:rPr>
          <w:rFonts w:cs="Symbol"/>
        </w:rPr>
        <w:t xml:space="preserve">Change in </w:t>
      </w:r>
      <w:r w:rsidRPr="0041212D">
        <w:rPr>
          <w:rFonts w:cs="TimesNewRoman"/>
        </w:rPr>
        <w:t>Sputum inflammatory cells – inflammatory cell total and differential counts ( % neutrophils, eosinophils, macrophages, epithelial cells and lymphoc</w:t>
      </w:r>
      <w:r>
        <w:rPr>
          <w:rFonts w:cs="TimesNewRoman"/>
        </w:rPr>
        <w:t>ytes)  in sputum samples was</w:t>
      </w:r>
      <w:r w:rsidRPr="0041212D">
        <w:rPr>
          <w:rFonts w:cs="TimesNewRoman"/>
        </w:rPr>
        <w:t xml:space="preserve"> measured at baseline and following each t</w:t>
      </w:r>
      <w:r>
        <w:rPr>
          <w:rFonts w:cs="TimesNewRoman"/>
        </w:rPr>
        <w:t xml:space="preserve">reatment period.  Results were </w:t>
      </w:r>
      <w:r w:rsidRPr="0041212D">
        <w:rPr>
          <w:rFonts w:cs="TimesNewRoman"/>
        </w:rPr>
        <w:t>expressed as mean (SEM).  For n</w:t>
      </w:r>
      <w:r>
        <w:rPr>
          <w:rFonts w:cs="TimesNewRoman"/>
        </w:rPr>
        <w:t>on-parametric data they were</w:t>
      </w:r>
      <w:r w:rsidRPr="0041212D">
        <w:rPr>
          <w:rFonts w:cs="TimesNewRoman"/>
        </w:rPr>
        <w:t xml:space="preserve"> log transformed and expressed as geometric mean (log SEM). Changes in thes</w:t>
      </w:r>
      <w:r>
        <w:rPr>
          <w:rFonts w:cs="TimesNewRoman"/>
        </w:rPr>
        <w:t>e parameters from baseline were</w:t>
      </w:r>
      <w:r w:rsidRPr="0041212D">
        <w:rPr>
          <w:rFonts w:cs="TimesNewRoman"/>
        </w:rPr>
        <w:t xml:space="preserve"> measured using p</w:t>
      </w:r>
      <w:r>
        <w:rPr>
          <w:rFonts w:cs="TimesNewRoman"/>
        </w:rPr>
        <w:t>aired ttest where p&lt;0.05 was</w:t>
      </w:r>
      <w:r w:rsidRPr="0041212D">
        <w:rPr>
          <w:rFonts w:cs="TimesNewRoman"/>
        </w:rPr>
        <w:t xml:space="preserve"> considered significant </w:t>
      </w:r>
    </w:p>
    <w:p w:rsidRPr="0041212D" w:rsidR="0041212D" w:rsidP="0041212D" w:rsidRDefault="0041212D" w14:paraId="0059A1EA" w14:textId="77777777">
      <w:pPr>
        <w:ind w:left="428"/>
        <w:rPr>
          <w:rFonts w:cs="TimesNewRoman"/>
        </w:rPr>
      </w:pPr>
    </w:p>
    <w:p w:rsidRPr="0041212D" w:rsidR="0041212D" w:rsidP="00943894" w:rsidRDefault="0041212D" w14:paraId="09A54695" w14:textId="4ECA37DB">
      <w:pPr>
        <w:pStyle w:val="ListParagraph"/>
        <w:numPr>
          <w:ilvl w:val="0"/>
          <w:numId w:val="12"/>
        </w:numPr>
        <w:rPr>
          <w:rFonts w:cs="TimesNewRoman"/>
        </w:rPr>
      </w:pPr>
      <w:r w:rsidRPr="0041212D">
        <w:rPr>
          <w:rFonts w:cs="TimesNewRoman"/>
        </w:rPr>
        <w:t>Change in FeNo</w:t>
      </w:r>
    </w:p>
    <w:p w:rsidR="00E33F10" w:rsidP="00E33F10" w:rsidRDefault="00E33F10" w14:paraId="74F34A8C" w14:textId="77777777"/>
    <w:p w:rsidRPr="000B3C89" w:rsidR="00725DFA" w:rsidP="6FCDBDCB" w:rsidRDefault="001567C9" w14:paraId="51352C2F" w14:textId="77777777">
      <w:pPr>
        <w:rPr>
          <w:b/>
          <w:bCs/>
          <w:sz w:val="20"/>
        </w:rPr>
      </w:pPr>
      <w:r w:rsidRPr="6FCDBDCB">
        <w:rPr>
          <w:b/>
          <w:bCs/>
          <w:smallCaps/>
          <w:sz w:val="20"/>
        </w:rPr>
        <w:t>Primary Treatment Group Comparisons</w:t>
      </w:r>
    </w:p>
    <w:p w:rsidR="00E33F10" w:rsidP="00E33F10" w:rsidRDefault="6FCDBDCB" w14:paraId="55F23CEE" w14:textId="77777777">
      <w:r>
        <w:t>The treatment group comparisons of primary interest were the combination of 50 mg DEX HBr and 60 mg codeine phosphate versus 50 mg of DEX HBr without the codeine phosphate and versus 60 mg of codeine phosphate without the DEX HBr.</w:t>
      </w:r>
    </w:p>
    <w:p w:rsidR="00CD6FE7" w:rsidP="00943894" w:rsidRDefault="00CD6FE7" w14:paraId="768C07D5" w14:textId="4DCA1421">
      <w:pPr>
        <w:pStyle w:val="Heading4"/>
        <w:numPr>
          <w:ilvl w:val="2"/>
          <w:numId w:val="24"/>
        </w:numPr>
      </w:pPr>
      <w:bookmarkStart w:name="_Toc99265876" w:id="42"/>
      <w:r>
        <w:t>Safety Assessments</w:t>
      </w:r>
      <w:bookmarkEnd w:id="42"/>
    </w:p>
    <w:p w:rsidR="00CD6FE7" w:rsidRDefault="00CD6FE7" w14:paraId="06486152" w14:textId="77777777">
      <w:bookmarkStart w:name="_Toc400955188" w:id="43"/>
    </w:p>
    <w:p w:rsidR="000F3B46" w:rsidP="6FCDBDCB" w:rsidRDefault="6FCDBDCB" w14:paraId="7E058AB7" w14:textId="77777777">
      <w:pPr>
        <w:rPr>
          <w:rFonts w:cs="Arial"/>
        </w:rPr>
      </w:pPr>
      <w:r w:rsidRPr="6FCDBDCB">
        <w:rPr>
          <w:rFonts w:cs="Arial"/>
        </w:rPr>
        <w:t>Adverse event data (reported and observed) were collected throughout the study.</w:t>
      </w:r>
    </w:p>
    <w:p w:rsidR="000F3B46" w:rsidP="000F3B46" w:rsidRDefault="000F3B46" w14:paraId="3FE06144" w14:textId="77777777">
      <w:pPr>
        <w:rPr>
          <w:rFonts w:cs="Arial"/>
        </w:rPr>
      </w:pPr>
    </w:p>
    <w:p w:rsidR="000F3B46" w:rsidP="001768F8" w:rsidRDefault="001768F8" w14:paraId="564B9E52" w14:textId="15179AE0">
      <w:pPr>
        <w:rPr>
          <w:rFonts w:cs="Arial"/>
        </w:rPr>
      </w:pPr>
      <w:r w:rsidRPr="00BC565A">
        <w:rPr>
          <w:rFonts w:cs="Symbol"/>
        </w:rPr>
        <w:t xml:space="preserve">• </w:t>
      </w:r>
      <w:r w:rsidRPr="00BC565A">
        <w:t>Clinical laboratory evaluations</w:t>
      </w:r>
      <w:r w:rsidRPr="6FCDBDCB">
        <w:rPr>
          <w:rFonts w:cs="Arial"/>
        </w:rPr>
        <w:t xml:space="preserve"> </w:t>
      </w:r>
      <w:r w:rsidRPr="6FCDBDCB" w:rsidR="6FCDBDCB">
        <w:rPr>
          <w:rFonts w:cs="Arial"/>
        </w:rPr>
        <w:t>In addition, vital signs were obtained pre- and post-partic</w:t>
      </w:r>
      <w:r>
        <w:rPr>
          <w:rFonts w:cs="Arial"/>
        </w:rPr>
        <w:t>ipation, as were physical examination</w:t>
      </w:r>
      <w:r w:rsidRPr="6FCDBDCB" w:rsidR="6FCDBDCB">
        <w:rPr>
          <w:rFonts w:cs="Arial"/>
        </w:rPr>
        <w:t>.</w:t>
      </w:r>
    </w:p>
    <w:p w:rsidR="00CD6FE7" w:rsidP="00943894" w:rsidRDefault="00CD6FE7" w14:paraId="7E831AFC" w14:textId="6EDE413E">
      <w:pPr>
        <w:pStyle w:val="Heading3"/>
        <w:numPr>
          <w:ilvl w:val="1"/>
          <w:numId w:val="24"/>
        </w:numPr>
      </w:pPr>
      <w:bookmarkStart w:name="_Toc99265878" w:id="44"/>
      <w:bookmarkEnd w:id="43"/>
      <w:r>
        <w:t>Treatments</w:t>
      </w:r>
      <w:bookmarkEnd w:id="44"/>
    </w:p>
    <w:p w:rsidR="00CD6FE7" w:rsidP="00943894" w:rsidRDefault="00CD6FE7" w14:paraId="3325CF15" w14:textId="5771F70E">
      <w:pPr>
        <w:pStyle w:val="Heading4"/>
        <w:numPr>
          <w:ilvl w:val="2"/>
          <w:numId w:val="25"/>
        </w:numPr>
      </w:pPr>
      <w:bookmarkStart w:name="_Toc99265879" w:id="45"/>
      <w:r>
        <w:t>Method of Assigning Subjects to Treatment Groups</w:t>
      </w:r>
      <w:bookmarkEnd w:id="45"/>
    </w:p>
    <w:p w:rsidR="001065B9" w:rsidP="001065B9" w:rsidRDefault="001065B9" w14:paraId="5BFBD3FC" w14:textId="77777777"/>
    <w:p w:rsidR="001065B9" w:rsidP="001768F8" w:rsidRDefault="001768F8" w14:paraId="4454B637" w14:textId="7E0FA909">
      <w:r>
        <w:t>Each subject received two treatments</w:t>
      </w:r>
      <w:r w:rsidR="6FCDBDCB">
        <w:t xml:space="preserve"> over 4 consecutive post-screening vis</w:t>
      </w:r>
      <w:r>
        <w:t>its to the study site.  The two</w:t>
      </w:r>
      <w:r w:rsidR="6FCDBDCB">
        <w:t xml:space="preserve"> treatments were randomised and balanced for first-order carry-over effects.  . No stratification was used in the study.</w:t>
      </w:r>
    </w:p>
    <w:p w:rsidR="003403B8" w:rsidP="0031309A" w:rsidRDefault="003403B8" w14:paraId="69ADE34B" w14:textId="77777777"/>
    <w:p w:rsidRPr="00B346E5" w:rsidR="00B346E5" w:rsidP="004526A5" w:rsidRDefault="6FCDBDCB" w14:paraId="6E085C04" w14:textId="77777777">
      <w:pPr>
        <w:rPr>
          <w:rFonts w:cs="Arial"/>
        </w:rPr>
      </w:pPr>
      <w:r w:rsidRPr="00B346E5">
        <w:rPr>
          <w:rFonts w:cs="Arial"/>
        </w:rPr>
        <w:t xml:space="preserve">Individuals who were directly involved in the running of the trial (e.g., Clinical Data Managers, Clinical Research Associates, Investigators and Trial Statisticians) were not allowed access to the randomisation code prior </w:t>
      </w:r>
      <w:r w:rsidRPr="00B346E5" w:rsidR="004526A5">
        <w:rPr>
          <w:rFonts w:cs="Arial"/>
        </w:rPr>
        <w:t>to breaking the treatment blind</w:t>
      </w:r>
      <w:bookmarkStart w:name="_Toc99265880" w:id="46"/>
    </w:p>
    <w:p w:rsidRPr="00B346E5" w:rsidR="00B346E5" w:rsidP="004526A5" w:rsidRDefault="00B346E5" w14:paraId="42FDF22E" w14:textId="77777777">
      <w:pPr>
        <w:rPr>
          <w:rFonts w:cs="Arial"/>
        </w:rPr>
      </w:pPr>
    </w:p>
    <w:p w:rsidRPr="00B346E5" w:rsidR="00AD3C59" w:rsidP="004526A5" w:rsidRDefault="004526A5" w14:paraId="0991FADA" w14:textId="5930DF93">
      <w:pPr>
        <w:rPr>
          <w:rFonts w:cs="Arial"/>
          <w:b/>
          <w:bCs/>
        </w:rPr>
      </w:pPr>
      <w:r w:rsidRPr="00B346E5">
        <w:rPr>
          <w:rFonts w:cs="Arial"/>
          <w:b/>
          <w:bCs/>
        </w:rPr>
        <w:t>3.5.2</w:t>
      </w:r>
      <w:r w:rsidRPr="00B346E5">
        <w:rPr>
          <w:rFonts w:cs="Arial"/>
          <w:b/>
          <w:bCs/>
        </w:rPr>
        <w:tab/>
      </w:r>
      <w:r w:rsidRPr="00B346E5" w:rsidR="00CD6FE7">
        <w:rPr>
          <w:rFonts w:cs="Arial"/>
          <w:b/>
          <w:bCs/>
        </w:rPr>
        <w:t>Treatments Administered</w:t>
      </w:r>
      <w:bookmarkStart w:name="_Toc400955193" w:id="47"/>
      <w:bookmarkEnd w:id="46"/>
    </w:p>
    <w:p w:rsidRPr="00B346E5" w:rsidR="00870FA6" w:rsidP="00AD3C59" w:rsidRDefault="00870FA6" w14:paraId="28A69560" w14:textId="77777777">
      <w:pPr>
        <w:rPr>
          <w:rFonts w:cs="Arial"/>
        </w:rPr>
      </w:pPr>
    </w:p>
    <w:p w:rsidRPr="00B346E5" w:rsidR="00AD3C59" w:rsidP="0073758B" w:rsidRDefault="6FCDBDCB" w14:paraId="518F6176" w14:textId="100B3587">
      <w:pPr>
        <w:rPr>
          <w:rFonts w:cs="Arial"/>
        </w:rPr>
      </w:pPr>
      <w:r w:rsidRPr="00B346E5">
        <w:rPr>
          <w:rFonts w:cs="Arial"/>
        </w:rPr>
        <w:t>Each sub</w:t>
      </w:r>
      <w:r w:rsidRPr="00B346E5" w:rsidR="00097DF2">
        <w:rPr>
          <w:rFonts w:cs="Arial"/>
        </w:rPr>
        <w:t>ject received the following two</w:t>
      </w:r>
      <w:r w:rsidRPr="00B346E5">
        <w:rPr>
          <w:rFonts w:cs="Arial"/>
        </w:rPr>
        <w:t xml:space="preserve"> treatments in the cross-over order determined by their randomization schedule: </w:t>
      </w:r>
    </w:p>
    <w:p w:rsidRPr="00B346E5" w:rsidR="00097DF2" w:rsidP="00097DF2" w:rsidRDefault="00097DF2" w14:paraId="727638B5" w14:textId="77ECE4B6">
      <w:pPr>
        <w:pStyle w:val="NormalWeb"/>
        <w:spacing w:before="0" w:beforeAutospacing="0" w:after="0" w:line="276" w:lineRule="auto"/>
        <w:rPr>
          <w:rFonts w:ascii="Arial" w:hAnsi="Arial" w:cs="Arial"/>
          <w:sz w:val="22"/>
          <w:szCs w:val="22"/>
        </w:rPr>
      </w:pPr>
      <w:r w:rsidRPr="00B346E5">
        <w:rPr>
          <w:rFonts w:ascii="Arial" w:hAnsi="Arial" w:cs="Arial"/>
          <w:bCs/>
          <w:sz w:val="22"/>
          <w:szCs w:val="22"/>
        </w:rPr>
        <w:t xml:space="preserve">Fostair 100/6 :- This is  formulated as a pressurised inhalation solution containing </w:t>
      </w:r>
      <w:r w:rsidRPr="00B346E5">
        <w:rPr>
          <w:rFonts w:ascii="Arial" w:hAnsi="Arial" w:cs="Arial"/>
          <w:sz w:val="22"/>
          <w:szCs w:val="22"/>
        </w:rPr>
        <w:t xml:space="preserve">100 micrograms of beclometasone dipropionate and 6 micrograms of formoterol fumarate dihydrate. </w:t>
      </w:r>
    </w:p>
    <w:p w:rsidRPr="00B346E5" w:rsidR="00097DF2" w:rsidP="00097DF2" w:rsidRDefault="00097DF2" w14:paraId="3C6A7EDA" w14:textId="6AB43F04">
      <w:pPr>
        <w:pStyle w:val="NormalWeb"/>
        <w:spacing w:before="0" w:beforeAutospacing="0" w:after="0" w:line="276" w:lineRule="auto"/>
        <w:rPr>
          <w:rFonts w:ascii="Arial" w:hAnsi="Arial" w:cs="Arial"/>
          <w:sz w:val="22"/>
          <w:szCs w:val="22"/>
        </w:rPr>
      </w:pPr>
      <w:r w:rsidRPr="00B346E5">
        <w:rPr>
          <w:rFonts w:ascii="Arial" w:hAnsi="Arial" w:cs="Arial"/>
          <w:sz w:val="22"/>
          <w:szCs w:val="22"/>
        </w:rPr>
        <w:lastRenderedPageBreak/>
        <w:t>Excipients in the inhaler included, Norflurane (HFA-134a), Ethanol anhydrous and hydrochloric acid.</w:t>
      </w:r>
    </w:p>
    <w:p w:rsidRPr="00B346E5" w:rsidR="00097DF2" w:rsidP="00097DF2" w:rsidRDefault="00097DF2" w14:paraId="5C9137DA" w14:textId="77777777">
      <w:pPr>
        <w:rPr>
          <w:rFonts w:cs="Arial"/>
          <w:color w:val="000000"/>
        </w:rPr>
      </w:pPr>
    </w:p>
    <w:p w:rsidRPr="00B346E5" w:rsidR="00097DF2" w:rsidP="00097DF2" w:rsidRDefault="00097DF2" w14:paraId="4A188B0C" w14:textId="32D60D30">
      <w:pPr>
        <w:rPr>
          <w:rFonts w:cs="Arial"/>
          <w:color w:val="000000"/>
        </w:rPr>
      </w:pPr>
      <w:r w:rsidRPr="00B346E5">
        <w:rPr>
          <w:rFonts w:cs="Arial"/>
          <w:color w:val="000000"/>
        </w:rPr>
        <w:t xml:space="preserve">Placebo to match Fostair 100/6 was provided as a pressurised inhalation solution containing </w:t>
      </w:r>
      <w:r w:rsidRPr="00B346E5">
        <w:rPr>
          <w:rFonts w:cs="Arial"/>
        </w:rPr>
        <w:t xml:space="preserve">Norflurane (HFA-134a), </w:t>
      </w:r>
      <w:r w:rsidRPr="00B346E5">
        <w:rPr>
          <w:rFonts w:cs="Arial"/>
          <w:color w:val="000000"/>
        </w:rPr>
        <w:t>Ethanol anhydrous</w:t>
      </w:r>
      <w:r w:rsidRPr="00B346E5">
        <w:rPr>
          <w:rFonts w:cs="Arial"/>
        </w:rPr>
        <w:t>, and</w:t>
      </w:r>
      <w:r w:rsidRPr="00B346E5">
        <w:rPr>
          <w:rFonts w:cs="Arial"/>
          <w:color w:val="000000"/>
        </w:rPr>
        <w:t xml:space="preserve"> Hydrochloric acid</w:t>
      </w:r>
      <w:r w:rsidRPr="00B346E5">
        <w:rPr>
          <w:rFonts w:cs="Arial"/>
        </w:rPr>
        <w:t>.</w:t>
      </w:r>
    </w:p>
    <w:p w:rsidRPr="00B346E5" w:rsidR="00AD3C59" w:rsidP="00AD3C59" w:rsidRDefault="00AD3C59" w14:paraId="221F9FF1" w14:textId="77777777">
      <w:pPr>
        <w:rPr>
          <w:rFonts w:cs="Arial"/>
        </w:rPr>
      </w:pPr>
    </w:p>
    <w:p w:rsidRPr="00B346E5" w:rsidR="00AD3C59" w:rsidP="0073758B" w:rsidRDefault="00AD3C59" w14:paraId="232E0BEA" w14:textId="77777777">
      <w:pPr>
        <w:pStyle w:val="NormalIndent"/>
        <w:ind w:left="0"/>
        <w:rPr>
          <w:rFonts w:cs="Arial"/>
          <w:smallCaps/>
        </w:rPr>
      </w:pPr>
    </w:p>
    <w:p w:rsidRPr="00B346E5" w:rsidR="00097DF2" w:rsidP="00097DF2" w:rsidRDefault="6FCDBDCB" w14:paraId="7FA7A95A" w14:textId="77777777">
      <w:pPr>
        <w:rPr>
          <w:rFonts w:cs="Arial"/>
        </w:rPr>
      </w:pPr>
      <w:r w:rsidRPr="00B346E5">
        <w:rPr>
          <w:rFonts w:cs="Arial"/>
        </w:rPr>
        <w:t xml:space="preserve">These treatment products were administered in a double-dummy manner.  At </w:t>
      </w:r>
      <w:r w:rsidRPr="00B346E5" w:rsidR="00097DF2">
        <w:rPr>
          <w:rFonts w:cs="Arial"/>
        </w:rPr>
        <w:t>the treatment visit, each subject received a pre-assigned Inhaler which 2 puffs were taken on the day of the visit and patients went home with the inhaler to take 2 puffs twice a day for 28 days.</w:t>
      </w:r>
      <w:r w:rsidRPr="00B346E5">
        <w:rPr>
          <w:rFonts w:cs="Arial"/>
        </w:rPr>
        <w:t xml:space="preserve">  </w:t>
      </w:r>
      <w:bookmarkStart w:name="_Toc99265885" w:id="48"/>
      <w:bookmarkEnd w:id="47"/>
    </w:p>
    <w:p w:rsidR="00097DF2" w:rsidP="00097DF2" w:rsidRDefault="00097DF2" w14:paraId="4DB9F6EB" w14:textId="697A39F1"/>
    <w:p w:rsidR="00B346E5" w:rsidP="00097DF2" w:rsidRDefault="00B346E5" w14:paraId="110DCE69" w14:textId="77777777"/>
    <w:p w:rsidR="00472CF2" w:rsidP="00943894" w:rsidRDefault="00472CF2" w14:paraId="2C8E7AB2" w14:textId="7E57E03D">
      <w:pPr>
        <w:pStyle w:val="Heading4"/>
        <w:numPr>
          <w:ilvl w:val="2"/>
          <w:numId w:val="26"/>
        </w:numPr>
      </w:pPr>
      <w:bookmarkStart w:name="_Toc99265886" w:id="49"/>
      <w:bookmarkEnd w:id="48"/>
      <w:r>
        <w:t>Treatment Compliance</w:t>
      </w:r>
      <w:bookmarkEnd w:id="49"/>
    </w:p>
    <w:p w:rsidR="00472CF2" w:rsidP="00472CF2" w:rsidRDefault="00472CF2" w14:paraId="79640CEF" w14:textId="77777777">
      <w:bookmarkStart w:name="_Toc400955196" w:id="50"/>
    </w:p>
    <w:bookmarkEnd w:id="50"/>
    <w:p w:rsidR="00472CF2" w:rsidP="6FCDBDCB" w:rsidRDefault="6FCDBDCB" w14:paraId="5175938F" w14:textId="3219876F">
      <w:pPr>
        <w:rPr>
          <w:rFonts w:cs="Arial"/>
        </w:rPr>
      </w:pPr>
      <w:r>
        <w:t xml:space="preserve">Subjects were dosed </w:t>
      </w:r>
      <w:r w:rsidR="00097DF2">
        <w:t xml:space="preserve">on </w:t>
      </w:r>
      <w:r w:rsidR="00B346E5">
        <w:t>treatment</w:t>
      </w:r>
      <w:r w:rsidR="00097DF2">
        <w:t xml:space="preserve"> days </w:t>
      </w:r>
      <w:r>
        <w:t>by a dosing technician who ensured that administration and dosing of the product was in accordance with the dosing instructions.</w:t>
      </w:r>
      <w:r w:rsidR="00097DF2">
        <w:t xml:space="preserve">  Whilst patient taking at home difficult to measure treatment compliance.</w:t>
      </w:r>
    </w:p>
    <w:p w:rsidR="00CD6FE7" w:rsidP="00943894" w:rsidRDefault="00CD6FE7" w14:paraId="0345FB88" w14:textId="609A8F23">
      <w:pPr>
        <w:pStyle w:val="Heading4"/>
        <w:numPr>
          <w:ilvl w:val="2"/>
          <w:numId w:val="26"/>
        </w:numPr>
      </w:pPr>
      <w:bookmarkStart w:name="_Toc99265887" w:id="51"/>
      <w:r>
        <w:t>Prior and Concomitant Therapy</w:t>
      </w:r>
      <w:bookmarkEnd w:id="51"/>
    </w:p>
    <w:p w:rsidR="00CD6FE7" w:rsidRDefault="00CD6FE7" w14:paraId="7378A414" w14:textId="77777777">
      <w:bookmarkStart w:name="_Toc400955198" w:id="52"/>
    </w:p>
    <w:p w:rsidR="00FB295C" w:rsidP="6FCDBDCB" w:rsidRDefault="6FCDBDCB" w14:paraId="617D9946" w14:textId="77777777">
      <w:pPr>
        <w:rPr>
          <w:rFonts w:cs="Arial"/>
        </w:rPr>
      </w:pPr>
      <w:r w:rsidRPr="6FCDBDCB">
        <w:rPr>
          <w:color w:val="000000" w:themeColor="text1"/>
        </w:rPr>
        <w:t>Subjects who required medication on a continuing basis may have entered the study providing (a) none of the medication was specifically prohibited (report Section 3.3.2), and (b) the Investigator considered it would not interfere with the study.  The medication being used was recorded on the subject’s Concomitant Medication CRF</w:t>
      </w:r>
      <w:r w:rsidRPr="6FCDBDCB">
        <w:rPr>
          <w:rFonts w:cs="Arial"/>
          <w:lang w:val="en-GB"/>
        </w:rPr>
        <w:t>.</w:t>
      </w:r>
    </w:p>
    <w:p w:rsidR="00CD6FE7" w:rsidP="00943894" w:rsidRDefault="00CD6FE7" w14:paraId="66F37F18" w14:textId="32F58CC8">
      <w:pPr>
        <w:pStyle w:val="Heading3"/>
        <w:numPr>
          <w:ilvl w:val="1"/>
          <w:numId w:val="26"/>
        </w:numPr>
      </w:pPr>
      <w:bookmarkStart w:name="_Toc99265888" w:id="53"/>
      <w:bookmarkEnd w:id="52"/>
      <w:r>
        <w:t>Statistical Methods</w:t>
      </w:r>
      <w:bookmarkEnd w:id="53"/>
    </w:p>
    <w:p w:rsidR="00CD6FE7" w:rsidP="00943894" w:rsidRDefault="00CD6FE7" w14:paraId="6594A604" w14:textId="1255FC24">
      <w:pPr>
        <w:pStyle w:val="Heading4"/>
        <w:numPr>
          <w:ilvl w:val="2"/>
          <w:numId w:val="27"/>
        </w:numPr>
      </w:pPr>
      <w:bookmarkStart w:name="_Toc99265889" w:id="54"/>
      <w:r>
        <w:t>Statistical Analysis Plans</w:t>
      </w:r>
      <w:bookmarkEnd w:id="54"/>
    </w:p>
    <w:p w:rsidR="00CD6FE7" w:rsidP="00FA6B3B" w:rsidRDefault="00CD6FE7" w14:paraId="727048A5" w14:textId="77777777">
      <w:pPr>
        <w:keepNext/>
      </w:pPr>
      <w:bookmarkStart w:name="_Toc400955202" w:id="55"/>
    </w:p>
    <w:p w:rsidRPr="00E74ACD" w:rsidR="00CD6FE7" w:rsidP="00E74ACD" w:rsidRDefault="6FCDBDCB" w14:paraId="2FD11A94" w14:textId="4006F3E5">
      <w:pPr>
        <w:keepNext/>
      </w:pPr>
      <w:r>
        <w:t xml:space="preserve">The statistical analyses were the responsibility of </w:t>
      </w:r>
      <w:r w:rsidR="00E74ACD">
        <w:t xml:space="preserve">Respiratory Medicine.  Al 10% random choice of data entered on to the database was checked </w:t>
      </w:r>
      <w:r>
        <w:t>for accuracy, completeness and compl</w:t>
      </w:r>
      <w:r w:rsidR="00E74ACD">
        <w:t xml:space="preserve">iance with the study protocol. </w:t>
      </w:r>
    </w:p>
    <w:p w:rsidR="00472CF2" w:rsidP="00943894" w:rsidRDefault="00472CF2" w14:paraId="67B005E4" w14:textId="794B2FC6">
      <w:pPr>
        <w:pStyle w:val="Heading4"/>
        <w:numPr>
          <w:ilvl w:val="2"/>
          <w:numId w:val="27"/>
        </w:numPr>
      </w:pPr>
      <w:bookmarkStart w:name="_Toc99265890" w:id="56"/>
      <w:bookmarkEnd w:id="55"/>
      <w:r>
        <w:t>Demographic and Baseline Characteristics</w:t>
      </w:r>
      <w:bookmarkEnd w:id="56"/>
    </w:p>
    <w:p w:rsidR="00472CF2" w:rsidP="00472CF2" w:rsidRDefault="00472CF2" w14:paraId="3E08A48A" w14:textId="77777777"/>
    <w:p w:rsidR="00472CF2" w:rsidP="00472CF2" w:rsidRDefault="6FCDBDCB" w14:paraId="787551BB" w14:textId="77777777">
      <w:r>
        <w:t>Tabulated descriptive statistics were used to assess the baseline comparability of the following demographic variables:</w:t>
      </w:r>
    </w:p>
    <w:p w:rsidR="00472CF2" w:rsidP="00943894" w:rsidRDefault="6FCDBDCB" w14:paraId="0E1444C4" w14:textId="77777777">
      <w:pPr>
        <w:numPr>
          <w:ilvl w:val="0"/>
          <w:numId w:val="9"/>
        </w:numPr>
        <w:spacing w:before="120"/>
        <w:ind w:left="270" w:hanging="288"/>
      </w:pPr>
      <w:r>
        <w:t>Age</w:t>
      </w:r>
    </w:p>
    <w:p w:rsidR="00472CF2" w:rsidP="00943894" w:rsidRDefault="6FCDBDCB" w14:paraId="1DD6820C" w14:textId="77777777">
      <w:pPr>
        <w:numPr>
          <w:ilvl w:val="0"/>
          <w:numId w:val="10"/>
        </w:numPr>
        <w:spacing w:before="120"/>
        <w:ind w:left="270" w:hanging="288"/>
      </w:pPr>
      <w:r>
        <w:t>Gender</w:t>
      </w:r>
    </w:p>
    <w:p w:rsidR="006B0770" w:rsidP="00943894" w:rsidRDefault="6FCDBDCB" w14:paraId="7C86BB81" w14:textId="77777777">
      <w:pPr>
        <w:numPr>
          <w:ilvl w:val="0"/>
          <w:numId w:val="11"/>
        </w:numPr>
        <w:spacing w:before="120"/>
        <w:ind w:left="270" w:hanging="288"/>
      </w:pPr>
      <w:r>
        <w:t>Height</w:t>
      </w:r>
    </w:p>
    <w:p w:rsidR="006B0770" w:rsidP="00943894" w:rsidRDefault="6FCDBDCB" w14:paraId="51C4DD1A" w14:textId="742A2EDA">
      <w:pPr>
        <w:numPr>
          <w:ilvl w:val="0"/>
          <w:numId w:val="11"/>
        </w:numPr>
        <w:spacing w:before="120"/>
        <w:ind w:left="270" w:hanging="288"/>
      </w:pPr>
      <w:r>
        <w:t>Weight</w:t>
      </w:r>
    </w:p>
    <w:p w:rsidR="00E74ACD" w:rsidP="00943894" w:rsidRDefault="00E74ACD" w14:paraId="115461C7" w14:textId="3CD1F3FD">
      <w:pPr>
        <w:numPr>
          <w:ilvl w:val="0"/>
          <w:numId w:val="11"/>
        </w:numPr>
        <w:spacing w:before="120"/>
        <w:ind w:left="270" w:hanging="288"/>
      </w:pPr>
      <w:r>
        <w:t>Smoking history</w:t>
      </w:r>
    </w:p>
    <w:p w:rsidR="00072850" w:rsidP="00072850" w:rsidRDefault="00072850" w14:paraId="1421DA89" w14:textId="77777777">
      <w:pPr>
        <w:rPr>
          <w:rFonts w:cs="Arial"/>
          <w:highlight w:val="yellow"/>
        </w:rPr>
      </w:pPr>
      <w:bookmarkStart w:name="_Toc400955207" w:id="57"/>
    </w:p>
    <w:p w:rsidR="00072850" w:rsidP="00072850" w:rsidRDefault="00072850" w14:paraId="7DA58BC7" w14:textId="77777777">
      <w:pPr>
        <w:rPr>
          <w:rFonts w:cs="Arial"/>
          <w:b/>
          <w:bCs/>
          <w:sz w:val="20"/>
        </w:rPr>
      </w:pPr>
      <w:r>
        <w:rPr>
          <w:rFonts w:cs="Arial"/>
          <w:b/>
          <w:bCs/>
          <w:smallCaps/>
          <w:sz w:val="20"/>
        </w:rPr>
        <w:t>Withdrawals</w:t>
      </w:r>
    </w:p>
    <w:p w:rsidR="00072850" w:rsidP="00072850" w:rsidRDefault="00072850" w14:paraId="28DD375A" w14:textId="77777777">
      <w:pPr>
        <w:rPr>
          <w:rFonts w:cs="Arial"/>
        </w:rPr>
      </w:pPr>
      <w:r>
        <w:rPr>
          <w:rFonts w:cs="Arial"/>
          <w:lang w:val="en-GB"/>
        </w:rPr>
        <w:t>Any subject who withdrew from the study had all data following the withdrawal set to missing.</w:t>
      </w:r>
    </w:p>
    <w:p w:rsidR="00B6702E" w:rsidP="00B6702E" w:rsidRDefault="00B6702E" w14:paraId="4DD6E0A1" w14:textId="77777777">
      <w:pPr>
        <w:rPr>
          <w:rFonts w:cs="Arial"/>
          <w:highlight w:val="yellow"/>
        </w:rPr>
      </w:pPr>
    </w:p>
    <w:p w:rsidR="00B6702E" w:rsidP="00B6702E" w:rsidRDefault="004E3710" w14:paraId="0256BE4D" w14:textId="77777777">
      <w:pPr>
        <w:rPr>
          <w:rFonts w:cs="Arial"/>
          <w:b/>
          <w:bCs/>
          <w:sz w:val="20"/>
        </w:rPr>
      </w:pPr>
      <w:r>
        <w:rPr>
          <w:rFonts w:cs="Arial"/>
          <w:b/>
          <w:bCs/>
          <w:smallCaps/>
          <w:sz w:val="20"/>
        </w:rPr>
        <w:t>Safety Data</w:t>
      </w:r>
    </w:p>
    <w:p w:rsidR="00B6702E" w:rsidP="00B6702E" w:rsidRDefault="004E3710" w14:paraId="13459702" w14:textId="77777777">
      <w:pPr>
        <w:rPr>
          <w:rFonts w:cs="Arial"/>
        </w:rPr>
      </w:pPr>
      <w:r>
        <w:rPr>
          <w:rFonts w:cs="Arial"/>
          <w:lang w:val="en-GB"/>
        </w:rPr>
        <w:lastRenderedPageBreak/>
        <w:t>Between treatment comparisons were made by tabulating the frequency of subjects with at least one AE during the study.</w:t>
      </w:r>
    </w:p>
    <w:p w:rsidR="00E74ACD" w:rsidP="00943894" w:rsidRDefault="00CD6FE7" w14:paraId="76659E02" w14:textId="085AFF5F">
      <w:pPr>
        <w:pStyle w:val="Heading4"/>
        <w:numPr>
          <w:ilvl w:val="2"/>
          <w:numId w:val="27"/>
        </w:numPr>
      </w:pPr>
      <w:bookmarkStart w:name="_Toc99265897" w:id="58"/>
      <w:bookmarkEnd w:id="57"/>
      <w:r>
        <w:t>Power and Sample Size Considerations</w:t>
      </w:r>
      <w:bookmarkEnd w:id="58"/>
    </w:p>
    <w:p w:rsidR="00E74ACD" w:rsidP="00E74ACD" w:rsidRDefault="00E74ACD" w14:paraId="7E8E6A17" w14:textId="69FE53CD">
      <w:pPr>
        <w:pStyle w:val="Heading4"/>
        <w:numPr>
          <w:ilvl w:val="0"/>
          <w:numId w:val="0"/>
        </w:numPr>
      </w:pPr>
      <w:r w:rsidRPr="00E74ACD">
        <w:rPr>
          <w:b w:val="0"/>
          <w:bCs/>
        </w:rPr>
        <w:t>As this was a feasibility study to generate essential data to inform the power analysis of a larger scale Phase III stud</w:t>
      </w:r>
      <w:r>
        <w:rPr>
          <w:b w:val="0"/>
          <w:bCs/>
        </w:rPr>
        <w:t>y, sample size calculation was not</w:t>
      </w:r>
      <w:r w:rsidRPr="00E74ACD">
        <w:rPr>
          <w:b w:val="0"/>
          <w:bCs/>
        </w:rPr>
        <w:t xml:space="preserve"> necessary. However, in order to obtain an accurate estimate of effect size of the study outcome and t</w:t>
      </w:r>
      <w:r>
        <w:rPr>
          <w:b w:val="0"/>
          <w:bCs/>
        </w:rPr>
        <w:t>he corresponding variance, it was</w:t>
      </w:r>
      <w:r w:rsidRPr="00E74ACD">
        <w:rPr>
          <w:b w:val="0"/>
          <w:bCs/>
        </w:rPr>
        <w:t xml:space="preserve"> anticipated </w:t>
      </w:r>
      <w:r>
        <w:rPr>
          <w:b w:val="0"/>
          <w:bCs/>
        </w:rPr>
        <w:t>that a minimum of 20 patients were</w:t>
      </w:r>
      <w:r w:rsidRPr="00E74ACD">
        <w:rPr>
          <w:b w:val="0"/>
          <w:bCs/>
        </w:rPr>
        <w:t xml:space="preserve"> required. H</w:t>
      </w:r>
      <w:r>
        <w:rPr>
          <w:b w:val="0"/>
          <w:bCs/>
        </w:rPr>
        <w:t>ence, a total of 20 patients were</w:t>
      </w:r>
      <w:r w:rsidRPr="00E74ACD">
        <w:rPr>
          <w:b w:val="0"/>
          <w:bCs/>
        </w:rPr>
        <w:t xml:space="preserve"> required for a 1:1 ratio of Fostair:Placebo</w:t>
      </w:r>
      <w:r w:rsidRPr="00E74ACD">
        <w:t>.</w:t>
      </w:r>
    </w:p>
    <w:p w:rsidR="00BB2F2A" w:rsidP="00AC1560" w:rsidRDefault="00BB2F2A" w14:paraId="2055A10E" w14:textId="3C19A747"/>
    <w:p w:rsidR="00295403" w:rsidP="00AC1560" w:rsidRDefault="00295403" w14:paraId="3F332B7B" w14:textId="77777777"/>
    <w:p w:rsidR="00CD6FE7" w:rsidP="00943894" w:rsidRDefault="00CD6FE7" w14:paraId="2E54C104" w14:textId="6F4C1F3A">
      <w:pPr>
        <w:pStyle w:val="Heading4"/>
        <w:numPr>
          <w:ilvl w:val="2"/>
          <w:numId w:val="27"/>
        </w:numPr>
      </w:pPr>
      <w:bookmarkStart w:name="_Toc99265898" w:id="59"/>
      <w:r>
        <w:t>Changes to the Analysis Plans</w:t>
      </w:r>
      <w:bookmarkEnd w:id="59"/>
    </w:p>
    <w:p w:rsidR="00CD6FE7" w:rsidP="00763B16" w:rsidRDefault="00CD6FE7" w14:paraId="48C0D085" w14:textId="77777777">
      <w:bookmarkStart w:name="_Toc400955209" w:id="60"/>
    </w:p>
    <w:p w:rsidR="00144C99" w:rsidP="00763B16" w:rsidRDefault="00144C99" w14:paraId="3CE9E97C" w14:textId="77777777">
      <w:r>
        <w:t>The following changes were made to the planned analysis.</w:t>
      </w:r>
    </w:p>
    <w:bookmarkEnd w:id="60"/>
    <w:p w:rsidR="00144C99" w:rsidP="00943894" w:rsidRDefault="00144C99" w14:paraId="2DB520A2" w14:textId="77777777">
      <w:pPr>
        <w:numPr>
          <w:ilvl w:val="0"/>
          <w:numId w:val="13"/>
        </w:numPr>
        <w:tabs>
          <w:tab w:val="clear" w:pos="720"/>
        </w:tabs>
        <w:spacing w:before="120"/>
        <w:ind w:left="360"/>
      </w:pPr>
      <w:r>
        <w:t>Section 3.7 of the protocol states ‘subjects will be randomly assigned to one of eight treatment sequences, according to the randomisation schedule supplied by the sponsor’.  When the study was unblinded, it was discovered that although the randomisation schedule was balanced for first-order carry-over effects, sequences were not used.  This change has no effect on the statistical inferences.</w:t>
      </w:r>
    </w:p>
    <w:p w:rsidR="00144C99" w:rsidP="00943894" w:rsidRDefault="00144C99" w14:paraId="4ADF99FC" w14:textId="77777777">
      <w:pPr>
        <w:numPr>
          <w:ilvl w:val="0"/>
          <w:numId w:val="13"/>
        </w:numPr>
        <w:tabs>
          <w:tab w:val="clear" w:pos="720"/>
        </w:tabs>
        <w:spacing w:before="120"/>
        <w:ind w:left="360"/>
      </w:pPr>
      <w:r>
        <w:t>Section 3.8.1.1 of the protocol states that ‘tabulated descriptive statistics will be used to assess the baseline comparability of efficacy and demographic variables’.  Only demographic variables were summarized.</w:t>
      </w:r>
    </w:p>
    <w:p w:rsidR="00144C99" w:rsidP="00943894" w:rsidRDefault="00144C99" w14:paraId="4D05ACCC" w14:textId="77777777">
      <w:pPr>
        <w:numPr>
          <w:ilvl w:val="0"/>
          <w:numId w:val="13"/>
        </w:numPr>
        <w:tabs>
          <w:tab w:val="clear" w:pos="720"/>
        </w:tabs>
        <w:spacing w:before="120"/>
        <w:ind w:left="360"/>
      </w:pPr>
      <w:r>
        <w:t>Section 3.8.1.2 of the protocol states that the primary efficacy variable was ‘Area Under the Curve at 6 hours post dose’ and that the secondary efficacy variables were ‘the change in the number of coughs from baseline (with respect to treatment day) at each time point, post dose.  The analyses of each of these variables are critical to making a conclusion concerning the capability of the CAA induced cough model and are considered primary variables in the statistical analyses.  The PK parameters were not listed as efficacy variables but are used to address the secondary objective.</w:t>
      </w:r>
    </w:p>
    <w:p w:rsidR="00CD6FE7" w:rsidP="00943894" w:rsidRDefault="00CD6FE7" w14:paraId="30B081F0" w14:textId="60B61AFE">
      <w:pPr>
        <w:pStyle w:val="Heading2"/>
        <w:keepNext w:val="0"/>
        <w:numPr>
          <w:ilvl w:val="0"/>
          <w:numId w:val="27"/>
        </w:numPr>
      </w:pPr>
      <w:bookmarkStart w:name="_Toc99265899" w:id="61"/>
      <w:r>
        <w:t>Results</w:t>
      </w:r>
      <w:bookmarkEnd w:id="61"/>
    </w:p>
    <w:p w:rsidR="00B30A24" w:rsidP="00B346E5" w:rsidRDefault="00B30A24" w14:paraId="2E608EDB" w14:textId="51B68AC0">
      <w:pPr>
        <w:pStyle w:val="Heading3"/>
        <w:keepNext w:val="0"/>
        <w:numPr>
          <w:ilvl w:val="0"/>
          <w:numId w:val="0"/>
        </w:numPr>
      </w:pPr>
      <w:bookmarkStart w:name="_Toc99265900" w:id="62"/>
      <w:r>
        <w:t>Study Population</w:t>
      </w:r>
      <w:bookmarkEnd w:id="62"/>
    </w:p>
    <w:p w:rsidR="00B30A24" w:rsidP="00B30A24" w:rsidRDefault="00B30A24" w14:paraId="0E4F9CE5" w14:textId="77777777"/>
    <w:p w:rsidR="00B30A24" w:rsidP="00295403" w:rsidRDefault="00295403" w14:paraId="5168F4B9" w14:textId="197F7B9D">
      <w:r>
        <w:t xml:space="preserve"> 24</w:t>
      </w:r>
      <w:r w:rsidR="00B30A24">
        <w:t xml:space="preserve"> subjects were screened and </w:t>
      </w:r>
      <w:r>
        <w:t>20 randomised to enter the trial</w:t>
      </w:r>
      <w:bookmarkStart w:name="_Toc400955212" w:id="63"/>
    </w:p>
    <w:p w:rsidR="00B30A24" w:rsidP="00943894" w:rsidRDefault="00BC0079" w14:paraId="23424EEA" w14:textId="7518F002">
      <w:pPr>
        <w:pStyle w:val="Heading4"/>
        <w:numPr>
          <w:ilvl w:val="2"/>
          <w:numId w:val="28"/>
        </w:numPr>
      </w:pPr>
      <w:bookmarkStart w:name="_Toc99265902" w:id="64"/>
      <w:bookmarkEnd w:id="63"/>
      <w:r>
        <w:t>Protocol Deviations</w:t>
      </w:r>
      <w:bookmarkEnd w:id="64"/>
    </w:p>
    <w:p w:rsidR="00BC0079" w:rsidP="00BC0079" w:rsidRDefault="00BC0079" w14:paraId="3C61995D" w14:textId="77777777">
      <w:pPr>
        <w:rPr>
          <w:rFonts w:cs="Arial"/>
        </w:rPr>
      </w:pPr>
    </w:p>
    <w:p w:rsidR="004030F5" w:rsidP="004030F5" w:rsidRDefault="00BC0079" w14:paraId="048556E4" w14:textId="4494B696">
      <w:r>
        <w:t>The</w:t>
      </w:r>
      <w:r w:rsidR="00C34EA6">
        <w:t>re</w:t>
      </w:r>
      <w:r w:rsidR="004030F5">
        <w:t xml:space="preserve"> 5 protocol deviations but </w:t>
      </w:r>
      <w:r w:rsidR="00C34EA6">
        <w:t>no major deviat</w:t>
      </w:r>
      <w:r w:rsidR="004030F5">
        <w:t>ions from the protocol and two amendment</w:t>
      </w:r>
      <w:bookmarkStart w:name="_Toc99265905" w:id="65"/>
    </w:p>
    <w:p w:rsidR="00B346E5" w:rsidP="00B346E5" w:rsidRDefault="00B346E5" w14:paraId="5D493850" w14:textId="77777777">
      <w:pPr>
        <w:rPr>
          <w:b/>
          <w:bCs/>
        </w:rPr>
      </w:pPr>
    </w:p>
    <w:p w:rsidRPr="00B346E5" w:rsidR="00B30A24" w:rsidP="00B346E5" w:rsidRDefault="00B346E5" w14:paraId="2C4F3651" w14:textId="44CD4B3C">
      <w:pPr>
        <w:rPr>
          <w:b/>
          <w:bCs/>
        </w:rPr>
      </w:pPr>
      <w:r>
        <w:rPr>
          <w:b/>
          <w:bCs/>
        </w:rPr>
        <w:t>4.1.2</w:t>
      </w:r>
      <w:r>
        <w:rPr>
          <w:b/>
          <w:bCs/>
        </w:rPr>
        <w:tab/>
      </w:r>
      <w:r w:rsidRPr="00B346E5" w:rsidR="004030F5">
        <w:rPr>
          <w:b/>
          <w:bCs/>
        </w:rPr>
        <w:t>D</w:t>
      </w:r>
      <w:r w:rsidRPr="00B346E5" w:rsidR="00B30A24">
        <w:rPr>
          <w:b/>
          <w:bCs/>
        </w:rPr>
        <w:t>emographic and Baseline Characteristics</w:t>
      </w:r>
      <w:bookmarkEnd w:id="65"/>
    </w:p>
    <w:p w:rsidR="004030F5" w:rsidP="004030F5" w:rsidRDefault="004030F5" w14:paraId="4F2CC654" w14:textId="03E5287F">
      <w:pPr>
        <w:rPr>
          <w:rStyle w:val="normaltextrun"/>
          <w:rFonts w:cs="Arial"/>
          <w:szCs w:val="22"/>
          <w:shd w:val="clear" w:color="auto" w:fill="FFFFFF"/>
        </w:rPr>
      </w:pPr>
      <w:r>
        <w:rPr>
          <w:rStyle w:val="normaltextrun"/>
          <w:rFonts w:cs="Arial"/>
          <w:color w:val="000000"/>
          <w:szCs w:val="22"/>
          <w:shd w:val="clear" w:color="auto" w:fill="FFFFFF"/>
        </w:rPr>
        <w:t>Of 20 patients screened, 3 patients were withdrawn, 2 due to adverse events and 1 due to elective surgery. 17 patients (11 males and 6 females) were randomised, received study medication and all completed the study.  All patients gave their written informed consent before any study related procedure.  Randomised patients had a median age of 73 years (range: 55-84 years). The other demographic characteristics and baseline data for the study population are provided in Table </w:t>
      </w:r>
      <w:r>
        <w:rPr>
          <w:rStyle w:val="normaltextrun"/>
          <w:rFonts w:cs="Arial"/>
          <w:szCs w:val="22"/>
          <w:shd w:val="clear" w:color="auto" w:fill="FFFFFF"/>
        </w:rPr>
        <w:t>1</w:t>
      </w:r>
    </w:p>
    <w:p w:rsidR="004030F5" w:rsidP="004030F5" w:rsidRDefault="004030F5" w14:paraId="094F5440" w14:textId="4746117A">
      <w:pPr>
        <w:rPr>
          <w:rStyle w:val="normaltextrun"/>
          <w:rFonts w:cs="Arial"/>
          <w:szCs w:val="22"/>
          <w:shd w:val="clear" w:color="auto" w:fill="FFFFFF"/>
        </w:rPr>
      </w:pPr>
    </w:p>
    <w:p w:rsidRPr="00B514AF" w:rsidR="004030F5" w:rsidP="004030F5" w:rsidRDefault="00B514AF" w14:paraId="2FA5E005" w14:textId="34711A44">
      <w:pPr>
        <w:overflowPunct/>
        <w:autoSpaceDE/>
        <w:autoSpaceDN/>
        <w:adjustRightInd/>
        <w:rPr>
          <w:rFonts w:ascii="Times New Roman" w:hAnsi="Times New Roman"/>
          <w:b/>
          <w:bCs/>
          <w:sz w:val="24"/>
          <w:szCs w:val="24"/>
          <w:lang w:eastAsia="zh-CN"/>
        </w:rPr>
      </w:pPr>
      <w:r w:rsidRPr="00B514AF">
        <w:rPr>
          <w:rFonts w:cs="Arial"/>
          <w:b/>
          <w:bCs/>
          <w:szCs w:val="22"/>
          <w:lang w:val="en-GB" w:eastAsia="zh-CN"/>
        </w:rPr>
        <w:lastRenderedPageBreak/>
        <w:t>Table 2</w:t>
      </w:r>
      <w:r w:rsidRPr="00B514AF" w:rsidR="004030F5">
        <w:rPr>
          <w:rFonts w:cs="Arial"/>
          <w:b/>
          <w:bCs/>
          <w:szCs w:val="22"/>
          <w:lang w:eastAsia="zh-CN"/>
        </w:rPr>
        <w:t> </w:t>
      </w:r>
    </w:p>
    <w:p w:rsidRPr="00B514AF" w:rsidR="004030F5" w:rsidP="004030F5" w:rsidRDefault="004030F5" w14:paraId="098FEFB2" w14:textId="77777777">
      <w:pPr>
        <w:overflowPunct/>
        <w:autoSpaceDE/>
        <w:autoSpaceDN/>
        <w:adjustRightInd/>
        <w:rPr>
          <w:rFonts w:ascii="Times New Roman" w:hAnsi="Times New Roman"/>
          <w:b/>
          <w:bCs/>
          <w:sz w:val="24"/>
          <w:szCs w:val="24"/>
          <w:lang w:eastAsia="zh-CN"/>
        </w:rPr>
      </w:pPr>
      <w:r w:rsidRPr="00B514AF">
        <w:rPr>
          <w:rFonts w:cs="Arial"/>
          <w:b/>
          <w:bCs/>
          <w:szCs w:val="22"/>
          <w:lang w:val="en-GB" w:eastAsia="zh-CN"/>
        </w:rPr>
        <w:t>Patients characteristics and baseline data:-</w:t>
      </w:r>
      <w:r w:rsidRPr="00B514AF">
        <w:rPr>
          <w:rFonts w:cs="Arial"/>
          <w:b/>
          <w:bCs/>
          <w:szCs w:val="22"/>
          <w:lang w:eastAsia="zh-CN"/>
        </w:rPr>
        <w:t> </w:t>
      </w:r>
    </w:p>
    <w:tbl>
      <w:tblPr>
        <w:tblW w:w="0" w:type="auto"/>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3000"/>
        <w:gridCol w:w="3000"/>
        <w:gridCol w:w="3000"/>
      </w:tblGrid>
      <w:tr w:rsidRPr="004030F5" w:rsidR="004030F5" w:rsidTr="004030F5" w14:paraId="33C1D4C7" w14:textId="77777777">
        <w:tc>
          <w:tcPr>
            <w:tcW w:w="3000" w:type="dxa"/>
            <w:tcBorders>
              <w:top w:val="outset" w:color="auto" w:sz="6" w:space="0"/>
              <w:left w:val="outset" w:color="auto" w:sz="6" w:space="0"/>
              <w:bottom w:val="outset" w:color="auto" w:sz="6" w:space="0"/>
              <w:right w:val="outset" w:color="auto" w:sz="6" w:space="0"/>
            </w:tcBorders>
            <w:shd w:val="clear" w:color="auto" w:fill="auto"/>
            <w:hideMark/>
          </w:tcPr>
          <w:p w:rsidRPr="004030F5" w:rsidR="004030F5" w:rsidP="004030F5" w:rsidRDefault="004030F5" w14:paraId="71EB24E7"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Characteristic</w:t>
            </w:r>
            <w:r w:rsidRPr="004030F5">
              <w:rPr>
                <w:rFonts w:cs="Arial"/>
                <w:szCs w:val="22"/>
                <w:lang w:val="en-GB" w:eastAsia="zh-CN"/>
              </w:rPr>
              <w:t> </w:t>
            </w:r>
          </w:p>
        </w:tc>
        <w:tc>
          <w:tcPr>
            <w:tcW w:w="3000" w:type="dxa"/>
            <w:tcBorders>
              <w:top w:val="single"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64F39652"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Mean ± SD</w:t>
            </w:r>
            <w:r w:rsidRPr="004030F5">
              <w:rPr>
                <w:rFonts w:cs="Arial"/>
                <w:szCs w:val="22"/>
                <w:lang w:val="en-GB" w:eastAsia="zh-CN"/>
              </w:rPr>
              <w:t> </w:t>
            </w:r>
          </w:p>
        </w:tc>
        <w:tc>
          <w:tcPr>
            <w:tcW w:w="3000" w:type="dxa"/>
            <w:tcBorders>
              <w:top w:val="single"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6FDAB0E9"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Median (Range)</w:t>
            </w:r>
            <w:r w:rsidRPr="004030F5">
              <w:rPr>
                <w:rFonts w:cs="Arial"/>
                <w:szCs w:val="22"/>
                <w:lang w:val="en-GB" w:eastAsia="zh-CN"/>
              </w:rPr>
              <w:t> </w:t>
            </w:r>
          </w:p>
        </w:tc>
      </w:tr>
      <w:tr w:rsidRPr="004030F5" w:rsidR="004030F5" w:rsidTr="004030F5" w14:paraId="6DF9C45F"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2E0CB321"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Age (years)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3840D4DA"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71.1 ± 8.7</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2A327D33"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73 (55-84)</w:t>
            </w:r>
            <w:r w:rsidRPr="004030F5">
              <w:rPr>
                <w:rFonts w:cs="Arial"/>
                <w:szCs w:val="22"/>
                <w:lang w:val="en-GB" w:eastAsia="zh-CN"/>
              </w:rPr>
              <w:t> </w:t>
            </w:r>
          </w:p>
        </w:tc>
      </w:tr>
      <w:tr w:rsidRPr="004030F5" w:rsidR="004030F5" w:rsidTr="004030F5" w14:paraId="370E8D29"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21EF6F38"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FEV</w:t>
            </w:r>
            <w:r w:rsidRPr="004030F5">
              <w:rPr>
                <w:rFonts w:cs="Arial"/>
                <w:sz w:val="17"/>
                <w:szCs w:val="17"/>
                <w:vertAlign w:val="subscript"/>
                <w:lang w:val="en-GB" w:eastAsia="zh-CN"/>
              </w:rPr>
              <w:t>1</w:t>
            </w:r>
            <w:r w:rsidRPr="004030F5">
              <w:rPr>
                <w:rFonts w:cs="Arial"/>
                <w:szCs w:val="22"/>
                <w:lang w:val="en-GB" w:eastAsia="zh-CN"/>
              </w:rPr>
              <w:t xml:space="preserve"> (L)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798A70D0"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2.15 ± 0.6</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4F16C19D"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2.1 (1.4-3.6)</w:t>
            </w:r>
            <w:r w:rsidRPr="004030F5">
              <w:rPr>
                <w:rFonts w:cs="Arial"/>
                <w:szCs w:val="22"/>
                <w:lang w:val="en-GB" w:eastAsia="zh-CN"/>
              </w:rPr>
              <w:t> </w:t>
            </w:r>
          </w:p>
        </w:tc>
      </w:tr>
      <w:tr w:rsidRPr="004030F5" w:rsidR="004030F5" w:rsidTr="004030F5" w14:paraId="5BF9D1D9"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444A31AA"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 Fev</w:t>
            </w:r>
            <w:r w:rsidRPr="004030F5">
              <w:rPr>
                <w:rFonts w:cs="Arial"/>
                <w:sz w:val="17"/>
                <w:szCs w:val="17"/>
                <w:vertAlign w:val="subscript"/>
                <w:lang w:val="en-GB" w:eastAsia="zh-CN"/>
              </w:rPr>
              <w:t xml:space="preserve">1  </w:t>
            </w:r>
            <w:r w:rsidRPr="004030F5">
              <w:rPr>
                <w:rFonts w:cs="Arial"/>
                <w:szCs w:val="22"/>
                <w:lang w:val="en-GB" w:eastAsia="zh-CN"/>
              </w:rPr>
              <w:t>predicted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6D602371"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89.9 ± 15.3</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1C3C9A58"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93 (64-112)</w:t>
            </w:r>
            <w:r w:rsidRPr="004030F5">
              <w:rPr>
                <w:rFonts w:cs="Arial"/>
                <w:szCs w:val="22"/>
                <w:lang w:val="en-GB" w:eastAsia="zh-CN"/>
              </w:rPr>
              <w:t> </w:t>
            </w:r>
          </w:p>
        </w:tc>
      </w:tr>
      <w:tr w:rsidRPr="004030F5" w:rsidR="004030F5" w:rsidTr="004030F5" w14:paraId="15440D0F"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19F44E4C"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FVC (L)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4C6C72A1"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2.64 ± 0.79</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77766D17"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2.4 (1.58-4.58)</w:t>
            </w:r>
            <w:r w:rsidRPr="004030F5">
              <w:rPr>
                <w:rFonts w:cs="Arial"/>
                <w:szCs w:val="22"/>
                <w:lang w:val="en-GB" w:eastAsia="zh-CN"/>
              </w:rPr>
              <w:t> </w:t>
            </w:r>
          </w:p>
        </w:tc>
      </w:tr>
      <w:tr w:rsidRPr="004030F5" w:rsidR="004030F5" w:rsidTr="004030F5" w14:paraId="06CB2AC6"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6EB5BC1B"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 FVC predicted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4CFE58D6"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86.2 ± 17.4</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54A2DB7D"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91 (59-116)</w:t>
            </w:r>
            <w:r w:rsidRPr="004030F5">
              <w:rPr>
                <w:rFonts w:cs="Arial"/>
                <w:szCs w:val="22"/>
                <w:lang w:val="en-GB" w:eastAsia="zh-CN"/>
              </w:rPr>
              <w:t> </w:t>
            </w:r>
          </w:p>
        </w:tc>
      </w:tr>
      <w:tr w:rsidRPr="004030F5" w:rsidR="004030F5" w:rsidTr="004030F5" w14:paraId="506BD820"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3B3491AC"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FEV</w:t>
            </w:r>
            <w:r w:rsidRPr="004030F5">
              <w:rPr>
                <w:rFonts w:cs="Arial"/>
                <w:sz w:val="17"/>
                <w:szCs w:val="17"/>
                <w:vertAlign w:val="subscript"/>
                <w:lang w:val="en-GB" w:eastAsia="zh-CN"/>
              </w:rPr>
              <w:t>1</w:t>
            </w:r>
            <w:r w:rsidRPr="004030F5">
              <w:rPr>
                <w:rFonts w:cs="Arial"/>
                <w:szCs w:val="22"/>
                <w:lang w:val="en-GB" w:eastAsia="zh-CN"/>
              </w:rPr>
              <w:t>/FVC (%)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6AC53F9C"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82.4 ± 5.6</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2C26327E"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84 (73-92)</w:t>
            </w:r>
            <w:r w:rsidRPr="004030F5">
              <w:rPr>
                <w:rFonts w:cs="Arial"/>
                <w:szCs w:val="22"/>
                <w:lang w:val="en-GB" w:eastAsia="zh-CN"/>
              </w:rPr>
              <w:t> </w:t>
            </w:r>
          </w:p>
        </w:tc>
      </w:tr>
      <w:tr w:rsidRPr="004030F5" w:rsidR="004030F5" w:rsidTr="004030F5" w14:paraId="42D58074"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544F20FC"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FE</w:t>
            </w:r>
            <w:r w:rsidRPr="004030F5">
              <w:rPr>
                <w:rFonts w:cs="Arial"/>
                <w:sz w:val="17"/>
                <w:szCs w:val="17"/>
                <w:vertAlign w:val="subscript"/>
                <w:lang w:val="en-GB" w:eastAsia="zh-CN"/>
              </w:rPr>
              <w:t>NO</w:t>
            </w:r>
            <w:r w:rsidRPr="004030F5">
              <w:rPr>
                <w:rFonts w:cs="Arial"/>
                <w:szCs w:val="22"/>
                <w:lang w:val="en-GB" w:eastAsia="zh-CN"/>
              </w:rPr>
              <w:t xml:space="preserve"> (ppb)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7AB149D2"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19.3 ± 7.6</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7E69FB2A"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20 (7-38)</w:t>
            </w:r>
            <w:r w:rsidRPr="004030F5">
              <w:rPr>
                <w:rFonts w:cs="Arial"/>
                <w:szCs w:val="22"/>
                <w:lang w:val="en-GB" w:eastAsia="zh-CN"/>
              </w:rPr>
              <w:t> </w:t>
            </w:r>
          </w:p>
        </w:tc>
      </w:tr>
      <w:tr w:rsidRPr="004030F5" w:rsidR="004030F5" w:rsidTr="004030F5" w14:paraId="443260C2"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13ADC845"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 (%) Platelet  P selectin expression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0CE8C8A6"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1.62 ± 1.25</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59664A04"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1.4 (0.29-4.93)</w:t>
            </w:r>
            <w:r w:rsidRPr="004030F5">
              <w:rPr>
                <w:rFonts w:cs="Arial"/>
                <w:szCs w:val="22"/>
                <w:lang w:val="en-GB" w:eastAsia="zh-CN"/>
              </w:rPr>
              <w:t> </w:t>
            </w:r>
          </w:p>
        </w:tc>
      </w:tr>
      <w:tr w:rsidRPr="004030F5" w:rsidR="004030F5" w:rsidTr="004030F5" w14:paraId="5ABDD562"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5BB6BC21"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 platelet monocyte aggregates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0C5C2D09"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15.1 ± 7.86</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47386D17"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14.7 (4.23-37.43)</w:t>
            </w:r>
            <w:r w:rsidRPr="004030F5">
              <w:rPr>
                <w:rFonts w:cs="Arial"/>
                <w:szCs w:val="22"/>
                <w:lang w:val="en-GB" w:eastAsia="zh-CN"/>
              </w:rPr>
              <w:t> </w:t>
            </w:r>
          </w:p>
        </w:tc>
      </w:tr>
      <w:tr w:rsidRPr="004030F5" w:rsidR="004030F5" w:rsidTr="004030F5" w14:paraId="154207AA" w14:textId="77777777">
        <w:tc>
          <w:tcPr>
            <w:tcW w:w="3000" w:type="dxa"/>
            <w:tcBorders>
              <w:top w:val="outset" w:color="auto" w:sz="6" w:space="0"/>
              <w:left w:val="single" w:color="auto" w:sz="6" w:space="0"/>
              <w:bottom w:val="single" w:color="auto" w:sz="6" w:space="0"/>
              <w:right w:val="single" w:color="auto" w:sz="6" w:space="0"/>
            </w:tcBorders>
            <w:shd w:val="clear" w:color="auto" w:fill="auto"/>
            <w:hideMark/>
          </w:tcPr>
          <w:p w:rsidRPr="004030F5" w:rsidR="004030F5" w:rsidP="004030F5" w:rsidRDefault="004030F5" w14:paraId="3FAFFC20" w14:textId="77777777">
            <w:pPr>
              <w:overflowPunct/>
              <w:autoSpaceDE/>
              <w:autoSpaceDN/>
              <w:adjustRightInd/>
              <w:rPr>
                <w:rFonts w:ascii="Times New Roman" w:hAnsi="Times New Roman"/>
                <w:sz w:val="24"/>
                <w:szCs w:val="24"/>
                <w:lang w:val="en-GB" w:eastAsia="zh-CN"/>
              </w:rPr>
            </w:pPr>
            <w:r w:rsidRPr="004030F5">
              <w:rPr>
                <w:rFonts w:cs="Arial"/>
                <w:szCs w:val="22"/>
                <w:lang w:val="en-GB" w:eastAsia="zh-CN"/>
              </w:rPr>
              <w:t>% platelet fibrinogen expression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5D682433"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32.1 ± 35.5</w:t>
            </w:r>
            <w:r w:rsidRPr="004030F5">
              <w:rPr>
                <w:rFonts w:cs="Arial"/>
                <w:szCs w:val="22"/>
                <w:lang w:val="en-GB" w:eastAsia="zh-CN"/>
              </w:rPr>
              <w:t> </w:t>
            </w:r>
          </w:p>
        </w:tc>
        <w:tc>
          <w:tcPr>
            <w:tcW w:w="3000" w:type="dxa"/>
            <w:tcBorders>
              <w:top w:val="outset" w:color="auto" w:sz="6" w:space="0"/>
              <w:left w:val="outset" w:color="auto" w:sz="6" w:space="0"/>
              <w:bottom w:val="single" w:color="auto" w:sz="6" w:space="0"/>
              <w:right w:val="single" w:color="auto" w:sz="6" w:space="0"/>
            </w:tcBorders>
            <w:shd w:val="clear" w:color="auto" w:fill="auto"/>
            <w:hideMark/>
          </w:tcPr>
          <w:p w:rsidRPr="004030F5" w:rsidR="004030F5" w:rsidP="004030F5" w:rsidRDefault="004030F5" w14:paraId="7F41AACA" w14:textId="77777777">
            <w:pPr>
              <w:overflowPunct/>
              <w:autoSpaceDE/>
              <w:autoSpaceDN/>
              <w:adjustRightInd/>
              <w:rPr>
                <w:rFonts w:ascii="Times New Roman" w:hAnsi="Times New Roman"/>
                <w:sz w:val="24"/>
                <w:szCs w:val="24"/>
                <w:lang w:val="en-GB" w:eastAsia="zh-CN"/>
              </w:rPr>
            </w:pPr>
            <w:r w:rsidRPr="004030F5">
              <w:rPr>
                <w:rFonts w:cs="Arial"/>
                <w:b/>
                <w:bCs/>
                <w:szCs w:val="22"/>
                <w:lang w:val="en-GB" w:eastAsia="zh-CN"/>
              </w:rPr>
              <w:t>16.2 (1.45-97.51)</w:t>
            </w:r>
            <w:r w:rsidRPr="004030F5">
              <w:rPr>
                <w:rFonts w:cs="Arial"/>
                <w:szCs w:val="22"/>
                <w:lang w:val="en-GB" w:eastAsia="zh-CN"/>
              </w:rPr>
              <w:t> </w:t>
            </w:r>
          </w:p>
        </w:tc>
      </w:tr>
    </w:tbl>
    <w:p w:rsidRPr="004030F5" w:rsidR="004030F5" w:rsidP="004030F5" w:rsidRDefault="004030F5" w14:paraId="212CB709" w14:textId="77777777">
      <w:pPr>
        <w:overflowPunct/>
        <w:autoSpaceDE/>
        <w:autoSpaceDN/>
        <w:adjustRightInd/>
        <w:rPr>
          <w:rFonts w:ascii="Times New Roman" w:hAnsi="Times New Roman"/>
          <w:sz w:val="24"/>
          <w:szCs w:val="24"/>
          <w:lang w:eastAsia="zh-CN"/>
        </w:rPr>
      </w:pPr>
      <w:r w:rsidRPr="004030F5">
        <w:rPr>
          <w:rFonts w:cs="Arial"/>
          <w:b/>
          <w:bCs/>
          <w:i/>
          <w:iCs/>
          <w:sz w:val="18"/>
          <w:szCs w:val="18"/>
          <w:lang w:val="en-GB" w:eastAsia="zh-CN"/>
        </w:rPr>
        <w:t>SD = standard deviation; FEV</w:t>
      </w:r>
      <w:r w:rsidRPr="004030F5">
        <w:rPr>
          <w:rFonts w:cs="Arial"/>
          <w:b/>
          <w:bCs/>
          <w:i/>
          <w:iCs/>
          <w:sz w:val="14"/>
          <w:szCs w:val="14"/>
          <w:vertAlign w:val="subscript"/>
          <w:lang w:val="en-GB" w:eastAsia="zh-CN"/>
        </w:rPr>
        <w:t>1</w:t>
      </w:r>
      <w:r w:rsidRPr="004030F5">
        <w:rPr>
          <w:rFonts w:cs="Arial"/>
          <w:b/>
          <w:bCs/>
          <w:i/>
          <w:iCs/>
          <w:sz w:val="18"/>
          <w:szCs w:val="18"/>
          <w:lang w:val="en-GB" w:eastAsia="zh-CN"/>
        </w:rPr>
        <w:t>=forced expiratory volume in one second; FVC = forced vital capacity; FE</w:t>
      </w:r>
      <w:r w:rsidRPr="004030F5">
        <w:rPr>
          <w:rFonts w:cs="Arial"/>
          <w:b/>
          <w:bCs/>
          <w:i/>
          <w:iCs/>
          <w:sz w:val="14"/>
          <w:szCs w:val="14"/>
          <w:vertAlign w:val="subscript"/>
          <w:lang w:val="en-GB" w:eastAsia="zh-CN"/>
        </w:rPr>
        <w:t>NO</w:t>
      </w:r>
      <w:r w:rsidRPr="004030F5">
        <w:rPr>
          <w:rFonts w:cs="Arial"/>
          <w:b/>
          <w:bCs/>
          <w:i/>
          <w:iCs/>
          <w:sz w:val="18"/>
          <w:szCs w:val="18"/>
          <w:lang w:val="en-GB" w:eastAsia="zh-CN"/>
        </w:rPr>
        <w:t xml:space="preserve"> = Fractional exhaled nitric oxide</w:t>
      </w:r>
    </w:p>
    <w:p w:rsidRPr="004030F5" w:rsidR="004030F5" w:rsidP="004030F5" w:rsidRDefault="004030F5" w14:paraId="6619530E" w14:textId="77777777">
      <w:pPr>
        <w:rPr>
          <w:rStyle w:val="normaltextrun"/>
          <w:rFonts w:cs="Arial"/>
          <w:szCs w:val="22"/>
          <w:shd w:val="clear" w:color="auto" w:fill="FFFFFF"/>
          <w:lang w:val="en-GB"/>
        </w:rPr>
      </w:pPr>
    </w:p>
    <w:p w:rsidRPr="004030F5" w:rsidR="004030F5" w:rsidP="004030F5" w:rsidRDefault="004030F5" w14:paraId="6D581163" w14:textId="77777777">
      <w:pPr>
        <w:rPr>
          <w:b/>
          <w:bCs/>
        </w:rPr>
      </w:pPr>
    </w:p>
    <w:p w:rsidR="000238A8" w:rsidP="00943894" w:rsidRDefault="000238A8" w14:paraId="52A9FF01" w14:textId="228D68CF">
      <w:pPr>
        <w:pStyle w:val="Heading3"/>
        <w:numPr>
          <w:ilvl w:val="1"/>
          <w:numId w:val="28"/>
        </w:numPr>
      </w:pPr>
      <w:bookmarkStart w:name="_Toc99265906" w:id="66"/>
      <w:r>
        <w:t>Efficacy Data</w:t>
      </w:r>
      <w:bookmarkEnd w:id="66"/>
    </w:p>
    <w:p w:rsidR="000238A8" w:rsidP="00AD1252" w:rsidRDefault="000238A8" w14:paraId="394EE1AF" w14:textId="77777777">
      <w:pPr>
        <w:keepNext/>
      </w:pPr>
    </w:p>
    <w:p w:rsidR="00A471E9" w:rsidP="00AD1252" w:rsidRDefault="00A471E9" w14:paraId="094CAEA1" w14:textId="2D4C8B57">
      <w:pPr>
        <w:keepNext/>
      </w:pPr>
      <w:r>
        <w:t>The efficacy results within this section come from the primary statistical analysis, performed on the ITT (efficacy) dataset (n</w:t>
      </w:r>
      <w:r w:rsidR="00D91A2B">
        <w:t xml:space="preserve"> </w:t>
      </w:r>
      <w:r>
        <w:t>=</w:t>
      </w:r>
      <w:r w:rsidR="00D91A2B">
        <w:t xml:space="preserve"> </w:t>
      </w:r>
      <w:r w:rsidR="002874A8">
        <w:t>17</w:t>
      </w:r>
      <w:r>
        <w:t xml:space="preserve"> subjects).</w:t>
      </w:r>
      <w:r w:rsidR="00D54B12">
        <w:t xml:space="preserve">  No imputation of missing / off-schedule observations was applied to the data in this dataset.</w:t>
      </w:r>
    </w:p>
    <w:p w:rsidR="000238A8" w:rsidP="00943894" w:rsidRDefault="000238A8" w14:paraId="55D8B684" w14:textId="5BE4AC80">
      <w:pPr>
        <w:pStyle w:val="Heading4"/>
        <w:numPr>
          <w:ilvl w:val="2"/>
          <w:numId w:val="28"/>
        </w:numPr>
      </w:pPr>
      <w:bookmarkStart w:name="_Toc99265907" w:id="67"/>
      <w:r>
        <w:t>Primary Efficacy</w:t>
      </w:r>
      <w:r w:rsidR="002C4F78">
        <w:t xml:space="preserve"> (Platelet adhesion </w:t>
      </w:r>
      <w:r w:rsidR="00DB1CB4">
        <w:t>Data</w:t>
      </w:r>
      <w:r w:rsidR="003D70D4">
        <w:t xml:space="preserve"> in ITT Dataset</w:t>
      </w:r>
      <w:r w:rsidR="00DB1CB4">
        <w:t>)</w:t>
      </w:r>
      <w:bookmarkEnd w:id="67"/>
    </w:p>
    <w:p w:rsidR="00DB1CB4" w:rsidP="00F549EB" w:rsidRDefault="00DB1CB4" w14:paraId="4D6E4182" w14:textId="07AF4E90"/>
    <w:p w:rsidR="000F613A" w:rsidP="000F613A" w:rsidRDefault="000F613A" w14:paraId="01CE5890" w14:textId="02FC40B9">
      <w:r>
        <w:t>Following fostair there was a significant decrease in % P selectin expression when compared to that at baseline .</w:t>
      </w:r>
    </w:p>
    <w:p w:rsidR="002B4DAB" w:rsidP="000F613A" w:rsidRDefault="000F613A" w14:paraId="647E3461" w14:textId="6428403C">
      <w:pPr>
        <w:rPr>
          <w:rFonts w:cs="Arial"/>
          <w:b/>
          <w:bCs/>
          <w:smallCaps/>
          <w:sz w:val="20"/>
        </w:rPr>
      </w:pPr>
      <w:r w:rsidRPr="00175285">
        <w:rPr>
          <w:rFonts w:ascii="Times New Roman" w:hAnsi="Times New Roman"/>
          <w:sz w:val="24"/>
          <w:szCs w:val="24"/>
          <w:lang w:val="en-GB" w:eastAsia="zh-CN"/>
        </w:rPr>
        <w:t>There was a 30.6 % decrease in AUC platelet p selectin expression with BDP/Formoterol 100/6 HFA pMDI compared to 21 % with placebo</w:t>
      </w:r>
    </w:p>
    <w:p w:rsidR="002B4DAB" w:rsidP="000238A8" w:rsidRDefault="002B4DAB" w14:paraId="735C818F" w14:textId="77777777">
      <w:pPr>
        <w:rPr>
          <w:rFonts w:cs="Arial"/>
          <w:b/>
          <w:bCs/>
          <w:smallCaps/>
          <w:sz w:val="20"/>
        </w:rPr>
      </w:pPr>
    </w:p>
    <w:p w:rsidR="002B4DAB" w:rsidP="000238A8" w:rsidRDefault="002B4DAB" w14:paraId="2A0C41D8" w14:textId="3A39C7E4">
      <w:pPr>
        <w:rPr>
          <w:rFonts w:cs="Arial"/>
          <w:b/>
          <w:bCs/>
          <w:smallCaps/>
          <w:sz w:val="20"/>
        </w:rPr>
      </w:pPr>
    </w:p>
    <w:p w:rsidR="002B4DAB" w:rsidP="000238A8" w:rsidRDefault="002B4DAB" w14:paraId="2BA40923" w14:textId="77777777">
      <w:pPr>
        <w:rPr>
          <w:rFonts w:cs="Arial"/>
          <w:b/>
          <w:bCs/>
          <w:smallCaps/>
          <w:sz w:val="20"/>
        </w:rPr>
      </w:pPr>
    </w:p>
    <w:p w:rsidR="002B4DAB" w:rsidP="00A471E9" w:rsidRDefault="002B4DAB" w14:paraId="7AEB4152" w14:textId="6C1554AA"/>
    <w:p w:rsidR="005A037B" w:rsidP="00A471E9" w:rsidRDefault="005A037B" w14:paraId="095DEB75" w14:textId="2BEC2D95"/>
    <w:p w:rsidR="005A037B" w:rsidP="00A471E9" w:rsidRDefault="005A037B" w14:paraId="1E9D7A15" w14:textId="5DD0F425"/>
    <w:p w:rsidR="005A037B" w:rsidP="00A471E9" w:rsidRDefault="005A037B" w14:paraId="34330E87" w14:textId="3B8B0BED"/>
    <w:p w:rsidR="005A037B" w:rsidP="00A471E9" w:rsidRDefault="005A037B" w14:paraId="60554841" w14:textId="58B424F2"/>
    <w:p w:rsidR="005A037B" w:rsidP="00A471E9" w:rsidRDefault="005A037B" w14:paraId="11FA3B46" w14:textId="490B26FF"/>
    <w:p w:rsidR="005A037B" w:rsidP="00A471E9" w:rsidRDefault="005A037B" w14:paraId="4BE3CD8B" w14:textId="13531393"/>
    <w:p w:rsidR="005A037B" w:rsidP="00A471E9" w:rsidRDefault="005A037B" w14:paraId="7522A698" w14:textId="77777777"/>
    <w:p w:rsidR="005A037B" w:rsidP="00A471E9" w:rsidRDefault="005A037B" w14:paraId="6A3F07C8" w14:textId="64D9A4D6"/>
    <w:p w:rsidR="005A037B" w:rsidP="00A471E9" w:rsidRDefault="005A037B" w14:paraId="0C9583C8" w14:textId="5078502E"/>
    <w:p w:rsidR="005A037B" w:rsidP="00A471E9" w:rsidRDefault="005A037B" w14:paraId="32A8C962" w14:textId="08D041C0"/>
    <w:p w:rsidR="005A037B" w:rsidP="00A471E9" w:rsidRDefault="005A037B" w14:paraId="38770E22" w14:textId="77777777"/>
    <w:p w:rsidR="00A471E9" w:rsidP="00EA06FF" w:rsidRDefault="00A471E9" w14:paraId="32EC817C" w14:textId="4CCF7D7E">
      <w:r w:rsidRPr="64F7FBD9" w:rsidR="64F7FBD9">
        <w:rPr>
          <w:b w:val="1"/>
          <w:bCs w:val="1"/>
        </w:rPr>
        <w:t xml:space="preserve">Table 3 </w:t>
      </w:r>
      <w:r w:rsidR="64F7FBD9">
        <w:rPr/>
        <w:t xml:space="preserve">and </w:t>
      </w:r>
      <w:r w:rsidRPr="64F7FBD9" w:rsidR="64F7FBD9">
        <w:rPr>
          <w:b w:val="1"/>
          <w:bCs w:val="1"/>
        </w:rPr>
        <w:t>Figure 1</w:t>
      </w:r>
      <w:r w:rsidR="64F7FBD9">
        <w:rPr/>
        <w:t xml:space="preserve"> The Mean AUC </w:t>
      </w:r>
      <w:r w:rsidRPr="64F7FBD9" w:rsidR="64F7FBD9">
        <w:rPr>
          <w:vertAlign w:val="superscript"/>
        </w:rPr>
        <w:t>(0-10</w:t>
      </w:r>
      <w:r w:rsidRPr="64F7FBD9" w:rsidR="64F7FBD9">
        <w:rPr>
          <w:rFonts w:ascii="Times New Roman" w:hAnsi="Times New Roman"/>
          <w:vertAlign w:val="superscript"/>
        </w:rPr>
        <w:t>µ</w:t>
      </w:r>
      <w:r w:rsidRPr="64F7FBD9" w:rsidR="64F7FBD9">
        <w:rPr>
          <w:vertAlign w:val="superscript"/>
        </w:rPr>
        <w:t>mADP)</w:t>
      </w:r>
      <w:r w:rsidR="64F7FBD9">
        <w:rPr/>
        <w:t xml:space="preserve"> and standard errors (</w:t>
      </w:r>
      <w:r w:rsidR="64F7FBD9">
        <w:rPr/>
        <w:t xml:space="preserve">SE) </w:t>
      </w:r>
      <w:r w:rsidR="64F7FBD9">
        <w:rPr/>
        <w:t>f</w:t>
      </w:r>
      <w:r w:rsidR="64F7FBD9">
        <w:rPr/>
        <w:t>or</w:t>
      </w:r>
      <w:r w:rsidR="64F7FBD9">
        <w:rPr/>
        <w:t xml:space="preserve"> platelet adhesion Biomarkers at baseline and following 4 weeks treatment with </w:t>
      </w:r>
      <w:proofErr w:type="spellStart"/>
      <w:r w:rsidR="64F7FBD9">
        <w:rPr/>
        <w:t>Fostair</w:t>
      </w:r>
      <w:proofErr w:type="spellEnd"/>
      <w:r w:rsidR="64F7FBD9">
        <w:rPr/>
        <w:t xml:space="preserve"> and Placebo.</w:t>
      </w:r>
    </w:p>
    <w:p w:rsidR="00A471E9" w:rsidP="00A471E9" w:rsidRDefault="00A471E9" w14:paraId="73487A90" w14:textId="24BDB611"/>
    <w:p w:rsidR="00A471E9" w:rsidP="00A471E9" w:rsidRDefault="00A471E9" w14:paraId="29870300" w14:textId="77777777"/>
    <w:tbl>
      <w:tblPr>
        <w:tblStyle w:val="TableGrid"/>
        <w:tblW w:w="0" w:type="auto"/>
        <w:tblLook w:val="04A0" w:firstRow="1" w:lastRow="0" w:firstColumn="1" w:lastColumn="0" w:noHBand="0" w:noVBand="1"/>
      </w:tblPr>
      <w:tblGrid>
        <w:gridCol w:w="2427"/>
        <w:gridCol w:w="2427"/>
        <w:gridCol w:w="2428"/>
        <w:gridCol w:w="2428"/>
      </w:tblGrid>
      <w:tr w:rsidR="002C4F78" w:rsidTr="00723D7A" w14:paraId="6142DDF4" w14:textId="77777777">
        <w:tc>
          <w:tcPr>
            <w:tcW w:w="2427" w:type="dxa"/>
          </w:tcPr>
          <w:p w:rsidR="002C4F78" w:rsidP="423221CA" w:rsidRDefault="002C4F78" w14:paraId="406A29B9" w14:textId="77777777">
            <w:pPr>
              <w:spacing w:after="120"/>
              <w:jc w:val="center"/>
            </w:pPr>
          </w:p>
        </w:tc>
        <w:tc>
          <w:tcPr>
            <w:tcW w:w="2427" w:type="dxa"/>
            <w:shd w:val="clear" w:color="auto" w:fill="D9D9D9" w:themeFill="background1" w:themeFillShade="D9"/>
          </w:tcPr>
          <w:p w:rsidRPr="00723D7A" w:rsidR="002C4F78" w:rsidP="423221CA" w:rsidRDefault="002C4F78" w14:paraId="43CF75E0" w14:textId="67814C8A">
            <w:pPr>
              <w:spacing w:after="120"/>
              <w:jc w:val="center"/>
              <w:rPr>
                <w:b/>
                <w:bCs/>
              </w:rPr>
            </w:pPr>
            <w:r w:rsidRPr="00723D7A">
              <w:rPr>
                <w:b/>
                <w:bCs/>
              </w:rPr>
              <w:t>Baseline</w:t>
            </w:r>
          </w:p>
        </w:tc>
        <w:tc>
          <w:tcPr>
            <w:tcW w:w="2428" w:type="dxa"/>
            <w:shd w:val="clear" w:color="auto" w:fill="D9D9D9" w:themeFill="background1" w:themeFillShade="D9"/>
          </w:tcPr>
          <w:p w:rsidRPr="00723D7A" w:rsidR="002C4F78" w:rsidP="423221CA" w:rsidRDefault="00E37245" w14:paraId="08E9D9C9" w14:textId="3B01692B">
            <w:pPr>
              <w:spacing w:after="120"/>
              <w:jc w:val="center"/>
              <w:rPr>
                <w:b/>
                <w:bCs/>
              </w:rPr>
            </w:pPr>
            <w:r w:rsidRPr="00723D7A">
              <w:rPr>
                <w:b/>
                <w:bCs/>
              </w:rPr>
              <w:t>Placebo</w:t>
            </w:r>
          </w:p>
        </w:tc>
        <w:tc>
          <w:tcPr>
            <w:tcW w:w="2428" w:type="dxa"/>
            <w:shd w:val="clear" w:color="auto" w:fill="D9D9D9" w:themeFill="background1" w:themeFillShade="D9"/>
          </w:tcPr>
          <w:p w:rsidRPr="00723D7A" w:rsidR="002C4F78" w:rsidP="423221CA" w:rsidRDefault="00E37245" w14:paraId="0E54AB78" w14:textId="265176A2">
            <w:pPr>
              <w:spacing w:after="120"/>
              <w:jc w:val="center"/>
              <w:rPr>
                <w:b/>
                <w:bCs/>
              </w:rPr>
            </w:pPr>
            <w:r w:rsidRPr="00723D7A">
              <w:rPr>
                <w:b/>
                <w:bCs/>
              </w:rPr>
              <w:t>Fostair</w:t>
            </w:r>
          </w:p>
        </w:tc>
      </w:tr>
      <w:tr w:rsidR="00E37245" w:rsidTr="00723D7A" w14:paraId="623DB4FF" w14:textId="77777777">
        <w:tc>
          <w:tcPr>
            <w:tcW w:w="9710" w:type="dxa"/>
            <w:gridSpan w:val="4"/>
            <w:shd w:val="clear" w:color="auto" w:fill="D9D9D9" w:themeFill="background1" w:themeFillShade="D9"/>
          </w:tcPr>
          <w:p w:rsidRPr="00723D7A" w:rsidR="00E37245" w:rsidP="423221CA" w:rsidRDefault="00E37245" w14:paraId="61D923C2" w14:textId="6AC44D57">
            <w:pPr>
              <w:spacing w:after="120"/>
              <w:jc w:val="center"/>
              <w:rPr>
                <w:b/>
                <w:bCs/>
              </w:rPr>
            </w:pPr>
            <w:r w:rsidRPr="00723D7A">
              <w:rPr>
                <w:b/>
                <w:bCs/>
              </w:rPr>
              <w:t>Platelet monocyte aggregates</w:t>
            </w:r>
          </w:p>
        </w:tc>
      </w:tr>
      <w:tr w:rsidR="00E37245" w:rsidTr="002C4F78" w14:paraId="6365EF7A" w14:textId="77777777">
        <w:tc>
          <w:tcPr>
            <w:tcW w:w="2427" w:type="dxa"/>
          </w:tcPr>
          <w:p w:rsidRPr="00E37245" w:rsidR="00E37245" w:rsidP="00E37245" w:rsidRDefault="00E37245" w14:paraId="42749D7F" w14:textId="5C00E667">
            <w:pPr>
              <w:spacing w:after="120"/>
              <w:jc w:val="center"/>
            </w:pPr>
            <w:r>
              <w:t xml:space="preserve">Mean AUC </w:t>
            </w:r>
            <w:r w:rsidRPr="00E37245">
              <w:rPr>
                <w:vertAlign w:val="superscript"/>
              </w:rPr>
              <w:t>(0-10</w:t>
            </w:r>
            <w:r w:rsidRPr="00E37245">
              <w:rPr>
                <w:rFonts w:ascii="Times New Roman" w:hAnsi="Times New Roman"/>
                <w:vertAlign w:val="superscript"/>
              </w:rPr>
              <w:t>µ</w:t>
            </w:r>
            <w:r w:rsidRPr="00E37245">
              <w:rPr>
                <w:vertAlign w:val="superscript"/>
              </w:rPr>
              <w:t>mADP)</w:t>
            </w:r>
            <w:r>
              <w:t xml:space="preserve"> (SE)</w:t>
            </w:r>
          </w:p>
        </w:tc>
        <w:tc>
          <w:tcPr>
            <w:tcW w:w="2427" w:type="dxa"/>
          </w:tcPr>
          <w:p w:rsidR="00E37245" w:rsidP="423221CA" w:rsidRDefault="00723D7A" w14:paraId="0ECAF5B2" w14:textId="1C2A822C">
            <w:pPr>
              <w:spacing w:after="120"/>
              <w:jc w:val="center"/>
            </w:pPr>
            <w:r>
              <w:t>343.87 (33</w:t>
            </w:r>
            <w:r w:rsidR="00E37245">
              <w:t>)</w:t>
            </w:r>
          </w:p>
        </w:tc>
        <w:tc>
          <w:tcPr>
            <w:tcW w:w="2428" w:type="dxa"/>
          </w:tcPr>
          <w:p w:rsidR="00E37245" w:rsidP="423221CA" w:rsidRDefault="00E37245" w14:paraId="1B405800" w14:textId="62949CEA">
            <w:pPr>
              <w:spacing w:after="120"/>
              <w:jc w:val="center"/>
            </w:pPr>
            <w:r>
              <w:t>381.8</w:t>
            </w:r>
            <w:r w:rsidR="005175D2">
              <w:t xml:space="preserve"> (35</w:t>
            </w:r>
            <w:r>
              <w:t>)</w:t>
            </w:r>
          </w:p>
        </w:tc>
        <w:tc>
          <w:tcPr>
            <w:tcW w:w="2428" w:type="dxa"/>
          </w:tcPr>
          <w:p w:rsidR="00E37245" w:rsidP="423221CA" w:rsidRDefault="005175D2" w14:paraId="0E7CC388" w14:textId="09C9696B">
            <w:pPr>
              <w:spacing w:after="120"/>
              <w:jc w:val="center"/>
            </w:pPr>
            <w:r>
              <w:t>330.2 (45</w:t>
            </w:r>
            <w:r w:rsidR="00E37245">
              <w:t>)</w:t>
            </w:r>
          </w:p>
        </w:tc>
      </w:tr>
      <w:tr w:rsidR="00E37245" w:rsidTr="00723D7A" w14:paraId="653A8957" w14:textId="77777777">
        <w:tc>
          <w:tcPr>
            <w:tcW w:w="9710" w:type="dxa"/>
            <w:gridSpan w:val="4"/>
            <w:shd w:val="clear" w:color="auto" w:fill="D9D9D9" w:themeFill="background1" w:themeFillShade="D9"/>
          </w:tcPr>
          <w:p w:rsidR="00E37245" w:rsidP="423221CA" w:rsidRDefault="00E37245" w14:paraId="5D0007DD" w14:textId="3BBA7F21">
            <w:pPr>
              <w:spacing w:after="120"/>
              <w:jc w:val="center"/>
            </w:pPr>
            <w:r>
              <w:t>P Selectin</w:t>
            </w:r>
          </w:p>
        </w:tc>
      </w:tr>
      <w:tr w:rsidR="00E37245" w:rsidTr="00723D7A" w14:paraId="3A713B14" w14:textId="77777777">
        <w:tc>
          <w:tcPr>
            <w:tcW w:w="2427" w:type="dxa"/>
          </w:tcPr>
          <w:p w:rsidR="00E37245" w:rsidP="00E37245" w:rsidRDefault="00E37245" w14:paraId="3C3334F0" w14:textId="5007542D">
            <w:pPr>
              <w:spacing w:after="120"/>
              <w:jc w:val="center"/>
            </w:pPr>
            <w:r>
              <w:t xml:space="preserve">Mean AUC </w:t>
            </w:r>
            <w:r w:rsidRPr="00E37245">
              <w:rPr>
                <w:vertAlign w:val="superscript"/>
              </w:rPr>
              <w:t>(0-10</w:t>
            </w:r>
            <w:r w:rsidRPr="00E37245">
              <w:rPr>
                <w:rFonts w:ascii="Times New Roman" w:hAnsi="Times New Roman"/>
                <w:vertAlign w:val="superscript"/>
              </w:rPr>
              <w:t>µ</w:t>
            </w:r>
            <w:r w:rsidRPr="00E37245">
              <w:rPr>
                <w:vertAlign w:val="superscript"/>
              </w:rPr>
              <w:t>mADP)</w:t>
            </w:r>
            <w:r>
              <w:t xml:space="preserve"> (SE)</w:t>
            </w:r>
          </w:p>
        </w:tc>
        <w:tc>
          <w:tcPr>
            <w:tcW w:w="2427" w:type="dxa"/>
            <w:shd w:val="clear" w:color="auto" w:fill="FFFFFF" w:themeFill="background1"/>
          </w:tcPr>
          <w:p w:rsidR="00E37245" w:rsidP="423221CA" w:rsidRDefault="005175D2" w14:paraId="1382A897" w14:textId="3F77D45A">
            <w:pPr>
              <w:spacing w:after="120"/>
              <w:jc w:val="center"/>
            </w:pPr>
            <w:r>
              <w:t>283.84 (31)</w:t>
            </w:r>
          </w:p>
        </w:tc>
        <w:tc>
          <w:tcPr>
            <w:tcW w:w="2428" w:type="dxa"/>
          </w:tcPr>
          <w:p w:rsidR="00E37245" w:rsidP="423221CA" w:rsidRDefault="005175D2" w14:paraId="168A74B0" w14:textId="770BCD79">
            <w:pPr>
              <w:spacing w:after="120"/>
              <w:jc w:val="center"/>
            </w:pPr>
            <w:r>
              <w:t>224.3 (20)</w:t>
            </w:r>
          </w:p>
        </w:tc>
        <w:tc>
          <w:tcPr>
            <w:tcW w:w="2428" w:type="dxa"/>
          </w:tcPr>
          <w:p w:rsidR="00E37245" w:rsidP="423221CA" w:rsidRDefault="005175D2" w14:paraId="58AB3085" w14:textId="58B3DA39">
            <w:pPr>
              <w:spacing w:after="120"/>
              <w:jc w:val="center"/>
            </w:pPr>
            <w:r>
              <w:t>196.9 (18)</w:t>
            </w:r>
          </w:p>
        </w:tc>
      </w:tr>
      <w:tr w:rsidR="005175D2" w:rsidTr="00723D7A" w14:paraId="67387A64" w14:textId="77777777">
        <w:tc>
          <w:tcPr>
            <w:tcW w:w="9710" w:type="dxa"/>
            <w:gridSpan w:val="4"/>
            <w:shd w:val="clear" w:color="auto" w:fill="D9D9D9" w:themeFill="background1" w:themeFillShade="D9"/>
          </w:tcPr>
          <w:p w:rsidR="005175D2" w:rsidP="423221CA" w:rsidRDefault="00723D7A" w14:paraId="49F56BE1" w14:textId="449F6CA9">
            <w:pPr>
              <w:spacing w:after="120"/>
              <w:jc w:val="center"/>
            </w:pPr>
            <w:r>
              <w:t>Fibrinogen</w:t>
            </w:r>
          </w:p>
        </w:tc>
      </w:tr>
      <w:tr w:rsidR="005175D2" w:rsidTr="002C4F78" w14:paraId="556CF9E7" w14:textId="77777777">
        <w:tc>
          <w:tcPr>
            <w:tcW w:w="2427" w:type="dxa"/>
          </w:tcPr>
          <w:p w:rsidR="005175D2" w:rsidP="00E37245" w:rsidRDefault="005175D2" w14:paraId="3BBF069E" w14:textId="4F82355D">
            <w:pPr>
              <w:spacing w:after="120"/>
              <w:jc w:val="center"/>
            </w:pPr>
            <w:r>
              <w:t xml:space="preserve">Mean AUC </w:t>
            </w:r>
            <w:r w:rsidRPr="00E37245">
              <w:rPr>
                <w:vertAlign w:val="superscript"/>
              </w:rPr>
              <w:t>(0-10</w:t>
            </w:r>
            <w:r w:rsidRPr="00E37245">
              <w:rPr>
                <w:rFonts w:ascii="Times New Roman" w:hAnsi="Times New Roman"/>
                <w:vertAlign w:val="superscript"/>
              </w:rPr>
              <w:t>µ</w:t>
            </w:r>
            <w:r w:rsidRPr="00E37245">
              <w:rPr>
                <w:vertAlign w:val="superscript"/>
              </w:rPr>
              <w:t>mADP)</w:t>
            </w:r>
            <w:r>
              <w:t xml:space="preserve"> (SE)</w:t>
            </w:r>
          </w:p>
        </w:tc>
        <w:tc>
          <w:tcPr>
            <w:tcW w:w="2427" w:type="dxa"/>
          </w:tcPr>
          <w:p w:rsidR="005175D2" w:rsidP="423221CA" w:rsidRDefault="005175D2" w14:paraId="2A6DA7FA" w14:textId="1BF57479">
            <w:pPr>
              <w:spacing w:after="120"/>
              <w:jc w:val="center"/>
            </w:pPr>
            <w:r>
              <w:t>785.7 (</w:t>
            </w:r>
            <w:r w:rsidR="00723D7A">
              <w:t>41</w:t>
            </w:r>
            <w:r>
              <w:t>)</w:t>
            </w:r>
          </w:p>
        </w:tc>
        <w:tc>
          <w:tcPr>
            <w:tcW w:w="2428" w:type="dxa"/>
          </w:tcPr>
          <w:p w:rsidR="005175D2" w:rsidP="423221CA" w:rsidRDefault="005175D2" w14:paraId="4BD1EDB9" w14:textId="40B1453B">
            <w:pPr>
              <w:spacing w:after="120"/>
              <w:jc w:val="center"/>
            </w:pPr>
            <w:r>
              <w:t>769.1</w:t>
            </w:r>
            <w:r w:rsidR="00723D7A">
              <w:t xml:space="preserve"> (41)</w:t>
            </w:r>
          </w:p>
        </w:tc>
        <w:tc>
          <w:tcPr>
            <w:tcW w:w="2428" w:type="dxa"/>
          </w:tcPr>
          <w:p w:rsidR="005175D2" w:rsidP="423221CA" w:rsidRDefault="00723D7A" w14:paraId="4F99AC1F" w14:textId="7ADAD323">
            <w:pPr>
              <w:spacing w:after="120"/>
              <w:jc w:val="center"/>
            </w:pPr>
            <w:r>
              <w:t>685.7 (50)</w:t>
            </w:r>
          </w:p>
        </w:tc>
      </w:tr>
    </w:tbl>
    <w:p w:rsidR="00175285" w:rsidP="00175285" w:rsidRDefault="00175285" w14:paraId="738E76AD" w14:textId="0179272D">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p w:rsidR="00295403" w:rsidP="00175285" w:rsidRDefault="00295403" w14:paraId="1FE08F0A" w14:textId="045FF92A">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p w:rsidR="00295403" w:rsidP="00175285" w:rsidRDefault="00295403" w14:paraId="70E68111" w14:textId="77777777">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p w:rsidRPr="00917200" w:rsidR="00175285" w:rsidP="00175285" w:rsidRDefault="00175285" w14:paraId="67BC3110" w14:textId="1B49A6BE">
      <w:pPr>
        <w:overflowPunct/>
        <w:autoSpaceDE/>
        <w:autoSpaceDN/>
        <w:adjustRightInd/>
        <w:spacing w:before="100" w:beforeAutospacing="1" w:after="100" w:afterAutospacing="1"/>
        <w:textAlignment w:val="auto"/>
        <w:rPr>
          <w:rFonts w:ascii="Times New Roman" w:hAnsi="Times New Roman"/>
          <w:b/>
          <w:bCs/>
          <w:sz w:val="24"/>
          <w:szCs w:val="24"/>
          <w:lang w:val="en-GB" w:eastAsia="zh-CN"/>
        </w:rPr>
      </w:pPr>
      <w:r w:rsidRPr="00917200">
        <w:rPr>
          <w:rFonts w:ascii="Times New Roman" w:hAnsi="Times New Roman"/>
          <w:b/>
          <w:bCs/>
          <w:sz w:val="24"/>
          <w:szCs w:val="24"/>
          <w:lang w:val="en-GB" w:eastAsia="zh-CN"/>
        </w:rPr>
        <w:t xml:space="preserve">Figure 1. </w:t>
      </w:r>
    </w:p>
    <w:p w:rsidRPr="00175285" w:rsidR="00175285" w:rsidP="00175285" w:rsidRDefault="00AB1C73" w14:paraId="5D489DF8" w14:textId="0F22DA54">
      <w:pPr>
        <w:pStyle w:val="NormalWeb"/>
        <w:rPr>
          <w:color w:val="auto"/>
          <w:lang w:eastAsia="zh-CN"/>
        </w:rPr>
      </w:pPr>
      <w:r>
        <w:rPr>
          <w:lang w:eastAsia="zh-CN"/>
        </w:rPr>
        <w:t>Graph of A</w:t>
      </w:r>
      <w:r w:rsidRPr="00175285" w:rsidR="00175285">
        <w:rPr>
          <w:lang w:eastAsia="zh-CN"/>
        </w:rPr>
        <w:t xml:space="preserve">rea under dose response curve to ADP 0-10 µm of %Platelet monocyte aggregation,  P selectin expression </w:t>
      </w:r>
      <w:r w:rsidRPr="00175285" w:rsidR="00175285">
        <w:rPr>
          <w:color w:val="auto"/>
          <w:lang w:eastAsia="zh-CN"/>
        </w:rPr>
        <w:t xml:space="preserve">(%) and platelet fibrinogen expression. * P&lt;0.05 </w:t>
      </w:r>
    </w:p>
    <w:p w:rsidRPr="00175285" w:rsidR="00175285" w:rsidP="00175285" w:rsidRDefault="00175285" w14:paraId="39B31FC2" w14:textId="77777777">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p w:rsidRPr="00904EE5" w:rsidR="00DB1CB4" w:rsidP="00175285" w:rsidRDefault="00175285" w14:paraId="59845436" w14:textId="2E648671">
      <w:pPr>
        <w:spacing w:after="120"/>
        <w:jc w:val="center"/>
        <w:rPr>
          <w:b/>
          <w:bCs/>
        </w:rPr>
      </w:pPr>
      <w:r>
        <w:rPr>
          <w:noProof/>
          <w:lang w:val="en-GB" w:eastAsia="zh-CN"/>
        </w:rPr>
        <w:drawing>
          <wp:inline distT="0" distB="0" distL="0" distR="0" wp14:anchorId="01CD3CBE" wp14:editId="536C56B3">
            <wp:extent cx="5200650" cy="28765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DB1CB4">
        <w:br w:type="page"/>
      </w:r>
    </w:p>
    <w:p w:rsidR="00A471E9" w:rsidP="00A471E9" w:rsidRDefault="00A471E9" w14:paraId="5F7BB787" w14:textId="558CD3BF"/>
    <w:p w:rsidRPr="00175285" w:rsidR="00175285" w:rsidP="00175285" w:rsidRDefault="00175285" w14:paraId="3EA9C757" w14:textId="35225973">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 xml:space="preserve">.  </w:t>
      </w:r>
    </w:p>
    <w:p w:rsidRPr="00175285" w:rsidR="00175285" w:rsidP="00175285" w:rsidRDefault="002B4DAB" w14:paraId="12513890" w14:textId="27821C0C">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917200">
        <w:rPr>
          <w:rFonts w:ascii="Times New Roman" w:hAnsi="Times New Roman"/>
          <w:b/>
          <w:bCs/>
          <w:sz w:val="24"/>
          <w:szCs w:val="24"/>
          <w:lang w:val="en-GB" w:eastAsia="zh-CN"/>
        </w:rPr>
        <w:t xml:space="preserve">Table </w:t>
      </w:r>
      <w:r w:rsidR="00EA06FF">
        <w:rPr>
          <w:rFonts w:ascii="Times New Roman" w:hAnsi="Times New Roman"/>
          <w:b/>
          <w:bCs/>
          <w:sz w:val="24"/>
          <w:szCs w:val="24"/>
          <w:lang w:val="en-GB" w:eastAsia="zh-CN"/>
        </w:rPr>
        <w:t>4</w:t>
      </w:r>
      <w:r w:rsidR="00EA06FF">
        <w:rPr>
          <w:rFonts w:ascii="Times New Roman" w:hAnsi="Times New Roman"/>
          <w:sz w:val="24"/>
          <w:szCs w:val="24"/>
          <w:lang w:val="en-GB" w:eastAsia="zh-CN"/>
        </w:rPr>
        <w:t xml:space="preserve">. </w:t>
      </w:r>
      <w:r w:rsidRPr="00175285" w:rsidR="00175285">
        <w:rPr>
          <w:rFonts w:ascii="Times New Roman" w:hAnsi="Times New Roman"/>
          <w:sz w:val="24"/>
          <w:szCs w:val="24"/>
          <w:lang w:val="en-GB" w:eastAsia="zh-CN"/>
        </w:rPr>
        <w:t xml:space="preserve"> 95% CI on differences betwee</w:t>
      </w:r>
      <w:r w:rsidR="00EA06FF">
        <w:rPr>
          <w:rFonts w:ascii="Times New Roman" w:hAnsi="Times New Roman"/>
          <w:sz w:val="24"/>
          <w:szCs w:val="24"/>
          <w:lang w:val="en-GB" w:eastAsia="zh-CN"/>
        </w:rPr>
        <w:t xml:space="preserve">n </w:t>
      </w:r>
      <w:r w:rsidRPr="00175285" w:rsidR="00175285">
        <w:rPr>
          <w:rFonts w:ascii="Times New Roman" w:hAnsi="Times New Roman"/>
          <w:sz w:val="24"/>
          <w:szCs w:val="24"/>
          <w:lang w:val="en-GB" w:eastAsia="zh-CN"/>
        </w:rPr>
        <w:t xml:space="preserve">baseline and two treatments on biomarkers of platelet adhesion obtained from ANOVA and Tukey post hoc test for multiple comparisons. </w:t>
      </w:r>
    </w:p>
    <w:p w:rsidRPr="00175285" w:rsidR="00175285" w:rsidP="00175285" w:rsidRDefault="00317263" w14:paraId="50F3ABA0" w14:textId="55CA22D2">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Pr>
          <w:rFonts w:ascii="Times New Roman" w:hAnsi="Times New Roman"/>
          <w:sz w:val="24"/>
          <w:szCs w:val="24"/>
          <w:lang w:val="en-GB" w:eastAsia="zh-CN"/>
        </w:rPr>
        <w:t>Values</w:t>
      </w:r>
      <w:r w:rsidRPr="00175285" w:rsidR="00175285">
        <w:rPr>
          <w:rFonts w:ascii="Times New Roman" w:hAnsi="Times New Roman"/>
          <w:sz w:val="24"/>
          <w:szCs w:val="24"/>
          <w:lang w:val="en-GB" w:eastAsia="zh-CN"/>
        </w:rPr>
        <w:t xml:space="preserve"> AUC dose –response to ADP (0-10 µM ) </w:t>
      </w:r>
    </w:p>
    <w:tbl>
      <w:tblPr>
        <w:tblStyle w:val="TableGrid"/>
        <w:tblW w:w="0" w:type="auto"/>
        <w:tblLook w:val="04A0" w:firstRow="1" w:lastRow="0" w:firstColumn="1" w:lastColumn="0" w:noHBand="0" w:noVBand="1"/>
      </w:tblPr>
      <w:tblGrid>
        <w:gridCol w:w="3236"/>
        <w:gridCol w:w="3237"/>
        <w:gridCol w:w="3237"/>
      </w:tblGrid>
      <w:tr w:rsidR="00317263" w:rsidTr="00317263" w14:paraId="4310A287" w14:textId="77777777">
        <w:tc>
          <w:tcPr>
            <w:tcW w:w="3236" w:type="dxa"/>
          </w:tcPr>
          <w:p w:rsidR="00317263" w:rsidP="00175285" w:rsidRDefault="00317263" w14:paraId="731E1E48" w14:textId="003C9D7C">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tc>
        <w:tc>
          <w:tcPr>
            <w:tcW w:w="3237" w:type="dxa"/>
          </w:tcPr>
          <w:p w:rsidR="00317263" w:rsidP="00175285" w:rsidRDefault="00317263" w14:paraId="657C93E2" w14:textId="19ED84A1">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Pr>
                <w:rFonts w:ascii="Times New Roman" w:hAnsi="Times New Roman"/>
                <w:sz w:val="24"/>
                <w:szCs w:val="24"/>
                <w:lang w:val="en-GB" w:eastAsia="zh-CN"/>
              </w:rPr>
              <w:t>Placebo</w:t>
            </w:r>
          </w:p>
        </w:tc>
        <w:tc>
          <w:tcPr>
            <w:tcW w:w="3237" w:type="dxa"/>
          </w:tcPr>
          <w:p w:rsidR="00317263" w:rsidP="00175285" w:rsidRDefault="00317263" w14:paraId="77423C4F" w14:textId="3D8C086C">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Pr>
                <w:rFonts w:ascii="Times New Roman" w:hAnsi="Times New Roman"/>
                <w:sz w:val="24"/>
                <w:szCs w:val="24"/>
                <w:lang w:val="en-GB" w:eastAsia="zh-CN"/>
              </w:rPr>
              <w:t>Fostair</w:t>
            </w:r>
          </w:p>
        </w:tc>
      </w:tr>
      <w:tr w:rsidR="00317263" w:rsidTr="00317263" w14:paraId="36607C14" w14:textId="77777777">
        <w:tc>
          <w:tcPr>
            <w:tcW w:w="3236" w:type="dxa"/>
          </w:tcPr>
          <w:p w:rsidR="00317263" w:rsidP="00175285" w:rsidRDefault="00317263" w14:paraId="35ECA428" w14:textId="11A797F5">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Pr>
                <w:rFonts w:ascii="Times New Roman" w:hAnsi="Times New Roman"/>
                <w:sz w:val="24"/>
                <w:szCs w:val="24"/>
                <w:lang w:val="en-GB" w:eastAsia="zh-CN"/>
              </w:rPr>
              <w:t>P selectin expression (%) baseline</w:t>
            </w:r>
          </w:p>
        </w:tc>
        <w:tc>
          <w:tcPr>
            <w:tcW w:w="3237" w:type="dxa"/>
          </w:tcPr>
          <w:p w:rsidR="00317263" w:rsidP="00175285" w:rsidRDefault="00317263" w14:paraId="52625298" w14:textId="34AEEB5E">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-21.6, +140.6 (p=0.2)</w:t>
            </w:r>
          </w:p>
        </w:tc>
        <w:tc>
          <w:tcPr>
            <w:tcW w:w="3237" w:type="dxa"/>
          </w:tcPr>
          <w:p w:rsidR="00317263" w:rsidP="00317263" w:rsidRDefault="00317263" w14:paraId="210776AD" w14:textId="13BFF405">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 xml:space="preserve">+5.8, +140.6 (p=0.03)* </w:t>
            </w:r>
          </w:p>
        </w:tc>
      </w:tr>
      <w:tr w:rsidR="00317263" w:rsidTr="00317263" w14:paraId="5DBFDD41" w14:textId="77777777">
        <w:tc>
          <w:tcPr>
            <w:tcW w:w="3236" w:type="dxa"/>
          </w:tcPr>
          <w:p w:rsidR="00317263" w:rsidP="00317263" w:rsidRDefault="00317263" w14:paraId="6EB164BF" w14:textId="7B46E848">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Platelet fibrinogen expression (%) baseline</w:t>
            </w:r>
          </w:p>
        </w:tc>
        <w:tc>
          <w:tcPr>
            <w:tcW w:w="3237" w:type="dxa"/>
          </w:tcPr>
          <w:p w:rsidRPr="00175285" w:rsidR="00317263" w:rsidP="00175285" w:rsidRDefault="00317263" w14:paraId="2672E761" w14:textId="51C96703">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-136.0,+169.1 (p=1.0)</w:t>
            </w:r>
          </w:p>
        </w:tc>
        <w:tc>
          <w:tcPr>
            <w:tcW w:w="3237" w:type="dxa"/>
          </w:tcPr>
          <w:p w:rsidRPr="00175285" w:rsidR="00317263" w:rsidP="00317263" w:rsidRDefault="00317263" w14:paraId="6EA92C12" w14:textId="77777777">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 xml:space="preserve">-52.5, +252.6 (p=0.3) </w:t>
            </w:r>
          </w:p>
          <w:p w:rsidRPr="00175285" w:rsidR="00317263" w:rsidP="00317263" w:rsidRDefault="00317263" w14:paraId="21232E9C" w14:textId="77777777">
            <w:pPr>
              <w:overflowPunct/>
              <w:autoSpaceDE/>
              <w:autoSpaceDN/>
              <w:adjustRightInd/>
              <w:spacing w:before="100" w:beforeAutospacing="1" w:after="100" w:afterAutospacing="1"/>
              <w:textAlignment w:val="auto"/>
              <w:rPr>
                <w:rFonts w:ascii="Times New Roman" w:hAnsi="Times New Roman"/>
                <w:sz w:val="24"/>
                <w:szCs w:val="24"/>
                <w:lang w:val="en-GB" w:eastAsia="zh-CN"/>
              </w:rPr>
            </w:pPr>
          </w:p>
        </w:tc>
      </w:tr>
      <w:tr w:rsidR="00317263" w:rsidTr="00317263" w14:paraId="7A5108AF" w14:textId="77777777">
        <w:tc>
          <w:tcPr>
            <w:tcW w:w="3236" w:type="dxa"/>
          </w:tcPr>
          <w:p w:rsidRPr="00175285" w:rsidR="00317263" w:rsidP="00317263" w:rsidRDefault="00317263" w14:paraId="131FF287" w14:textId="440FDF89">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PMA (%)  baseline</w:t>
            </w:r>
          </w:p>
        </w:tc>
        <w:tc>
          <w:tcPr>
            <w:tcW w:w="3237" w:type="dxa"/>
          </w:tcPr>
          <w:p w:rsidRPr="00175285" w:rsidR="00317263" w:rsidP="00175285" w:rsidRDefault="00317263" w14:paraId="4BA7F24B" w14:textId="547180B9">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-168.3, +92.4 (p=0.8)</w:t>
            </w:r>
          </w:p>
        </w:tc>
        <w:tc>
          <w:tcPr>
            <w:tcW w:w="3237" w:type="dxa"/>
          </w:tcPr>
          <w:p w:rsidRPr="00175285" w:rsidR="00317263" w:rsidP="00317263" w:rsidRDefault="00317263" w14:paraId="05070B81" w14:textId="6CD1F082">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175285">
              <w:rPr>
                <w:rFonts w:ascii="Times New Roman" w:hAnsi="Times New Roman"/>
                <w:sz w:val="24"/>
                <w:szCs w:val="24"/>
                <w:lang w:val="en-GB" w:eastAsia="zh-CN"/>
              </w:rPr>
              <w:t xml:space="preserve">-116.7, +144.1 (p=1.0) </w:t>
            </w:r>
          </w:p>
        </w:tc>
      </w:tr>
    </w:tbl>
    <w:p w:rsidRPr="00B332CB" w:rsidR="00A471E9" w:rsidP="00A471E9" w:rsidRDefault="00A471E9" w14:paraId="28A7BF7F" w14:textId="77777777">
      <w:pPr>
        <w:rPr>
          <w:b/>
          <w:bCs/>
        </w:rPr>
      </w:pPr>
    </w:p>
    <w:p w:rsidRPr="00B332CB" w:rsidR="000238A8" w:rsidP="00B332CB" w:rsidRDefault="000F613A" w14:paraId="16D57AD7" w14:textId="3380B3A4">
      <w:pPr>
        <w:spacing w:after="60"/>
        <w:rPr>
          <w:b/>
          <w:bCs/>
        </w:rPr>
      </w:pPr>
      <w:bookmarkStart w:name="_Toc99265908" w:id="68"/>
      <w:r>
        <w:rPr>
          <w:b/>
          <w:bCs/>
        </w:rPr>
        <w:t>4.2.2</w:t>
      </w:r>
      <w:r>
        <w:rPr>
          <w:b/>
          <w:bCs/>
        </w:rPr>
        <w:tab/>
      </w:r>
      <w:r w:rsidRPr="00B332CB" w:rsidR="000238A8">
        <w:rPr>
          <w:b/>
          <w:bCs/>
        </w:rPr>
        <w:t xml:space="preserve">Secondary </w:t>
      </w:r>
      <w:r w:rsidR="00B332CB">
        <w:rPr>
          <w:b/>
          <w:bCs/>
        </w:rPr>
        <w:t xml:space="preserve">Efficacy </w:t>
      </w:r>
      <w:bookmarkEnd w:id="68"/>
    </w:p>
    <w:p w:rsidRPr="00B332CB" w:rsidR="00227BA2" w:rsidP="00227BA2" w:rsidRDefault="00227BA2" w14:paraId="64862539" w14:textId="77777777">
      <w:pPr>
        <w:rPr>
          <w:b/>
          <w:bCs/>
        </w:rPr>
      </w:pPr>
    </w:p>
    <w:p w:rsidRPr="00FB295C" w:rsidR="00227BA2" w:rsidP="00B332CB" w:rsidRDefault="00227BA2" w14:paraId="7FE2C10C" w14:textId="056FA0B8">
      <w:r>
        <w:t>The efficacy results within this section come from the secondary statistical analysis performed on the PP dataset (n</w:t>
      </w:r>
      <w:r w:rsidR="00223C67">
        <w:t xml:space="preserve"> </w:t>
      </w:r>
      <w:r>
        <w:t>=</w:t>
      </w:r>
      <w:r w:rsidR="00B332CB">
        <w:t>17</w:t>
      </w:r>
      <w:r>
        <w:rPr>
          <w:b/>
        </w:rPr>
        <w:t xml:space="preserve"> </w:t>
      </w:r>
      <w:r>
        <w:t xml:space="preserve">subjects).  </w:t>
      </w:r>
    </w:p>
    <w:p w:rsidRPr="00CD2C50" w:rsidR="00227BA2" w:rsidP="00943894" w:rsidRDefault="00B332CB" w14:paraId="34FEB8EA" w14:textId="503AB946">
      <w:pPr>
        <w:pStyle w:val="Heading3"/>
        <w:numPr>
          <w:ilvl w:val="3"/>
          <w:numId w:val="29"/>
        </w:numPr>
      </w:pPr>
      <w:bookmarkStart w:name="_Toc99265909" w:id="69"/>
      <w:r>
        <w:t xml:space="preserve">Spirometry </w:t>
      </w:r>
      <w:r w:rsidR="00227BA2">
        <w:t>Data</w:t>
      </w:r>
      <w:bookmarkEnd w:id="69"/>
    </w:p>
    <w:p w:rsidR="00227BA2" w:rsidP="00227BA2" w:rsidRDefault="00227BA2" w14:paraId="2225DA65" w14:textId="77777777"/>
    <w:p w:rsidR="00227BA2" w:rsidP="002B4DAB" w:rsidRDefault="00227BA2" w14:paraId="5319C9D0" w14:textId="37861757">
      <w:r>
        <w:t>The results within this sect</w:t>
      </w:r>
      <w:r w:rsidR="002B4DAB">
        <w:t>ion were performed on the ITT spirometry</w:t>
      </w:r>
      <w:r>
        <w:t xml:space="preserve"> dataset (n</w:t>
      </w:r>
      <w:r w:rsidR="00223C67">
        <w:t xml:space="preserve"> </w:t>
      </w:r>
      <w:r>
        <w:t>=</w:t>
      </w:r>
      <w:r w:rsidR="00223C67">
        <w:t xml:space="preserve"> </w:t>
      </w:r>
      <w:r w:rsidR="002B4DAB">
        <w:t>17</w:t>
      </w:r>
      <w:r>
        <w:t xml:space="preserve"> subjects). </w:t>
      </w:r>
    </w:p>
    <w:p w:rsidRPr="002B4DAB" w:rsidR="002B4DAB" w:rsidP="002B4DAB" w:rsidRDefault="002B4DAB" w14:paraId="430DFC6B" w14:textId="25CFC27B">
      <w:pPr>
        <w:overflowPunct/>
        <w:autoSpaceDE/>
        <w:autoSpaceDN/>
        <w:adjustRightInd/>
        <w:spacing w:before="100" w:beforeAutospacing="1" w:after="100" w:afterAutospacing="1"/>
        <w:textAlignment w:val="auto"/>
        <w:rPr>
          <w:rFonts w:ascii="Times New Roman" w:hAnsi="Times New Roman"/>
          <w:sz w:val="24"/>
          <w:szCs w:val="24"/>
          <w:lang w:val="en-GB" w:eastAsia="zh-CN"/>
        </w:rPr>
      </w:pPr>
      <w:r w:rsidRPr="002B4DAB">
        <w:rPr>
          <w:rFonts w:ascii="Times New Roman" w:hAnsi="Times New Roman"/>
          <w:sz w:val="24"/>
          <w:szCs w:val="24"/>
          <w:lang w:val="en-GB" w:eastAsia="zh-CN"/>
        </w:rPr>
        <w:t>FEV1 increased by approximately 65 ml from baseline following 4 weeks treatment with Budesonide phosphate (BDP)/Formoterol 100/6 HFA pMDI, compared to a 6 ml decrease in FEV1 with placebo therapy. The difference in the change from baseline between Budesonide phosphate (BDP)/Formoterol 100/6 HFA pMDI and placebo was significant (p &lt;0.05).  A significant improvement in FEF25-75 (p&lt;0.05) and FEV1/FVC (P&lt;0.05) ratio was also seen following treatment with Budesonide phosphate (BDP)/Formoterol 10</w:t>
      </w:r>
      <w:r>
        <w:rPr>
          <w:rFonts w:ascii="Times New Roman" w:hAnsi="Times New Roman"/>
          <w:sz w:val="24"/>
          <w:szCs w:val="24"/>
          <w:lang w:val="en-GB" w:eastAsia="zh-CN"/>
        </w:rPr>
        <w:t>0/6 HFA pMDI. (Figure 2, table 4</w:t>
      </w:r>
      <w:r w:rsidRPr="002B4DAB">
        <w:rPr>
          <w:rFonts w:ascii="Times New Roman" w:hAnsi="Times New Roman"/>
          <w:sz w:val="24"/>
          <w:szCs w:val="24"/>
          <w:lang w:val="en-GB" w:eastAsia="zh-CN"/>
        </w:rPr>
        <w:t xml:space="preserve">)  </w:t>
      </w:r>
    </w:p>
    <w:p w:rsidR="00917200" w:rsidP="00227BA2" w:rsidRDefault="00917200" w14:paraId="5CCD0770" w14:textId="3B3E14F7"/>
    <w:p w:rsidR="00917200" w:rsidP="00227BA2" w:rsidRDefault="00917200" w14:paraId="57B72936" w14:textId="2F72B8D4"/>
    <w:p w:rsidR="00917200" w:rsidP="00227BA2" w:rsidRDefault="00917200" w14:paraId="5F295F40" w14:textId="2DC35265"/>
    <w:p w:rsidR="00943894" w:rsidP="00227BA2" w:rsidRDefault="00943894" w14:paraId="393CAE1B" w14:textId="7A7D931B"/>
    <w:p w:rsidR="00943894" w:rsidP="00227BA2" w:rsidRDefault="00943894" w14:paraId="3E817E53" w14:textId="77777777"/>
    <w:p w:rsidR="00917200" w:rsidP="00227BA2" w:rsidRDefault="00917200" w14:paraId="4540A619" w14:textId="6A44532D"/>
    <w:p w:rsidR="00917200" w:rsidP="00227BA2" w:rsidRDefault="00917200" w14:paraId="5A37CB2D" w14:textId="5FD3944B"/>
    <w:p w:rsidR="00917200" w:rsidP="00227BA2" w:rsidRDefault="00917200" w14:paraId="52ECE520" w14:textId="1BFF6401"/>
    <w:p w:rsidR="00917200" w:rsidP="00227BA2" w:rsidRDefault="00917200" w14:paraId="2FAC3585" w14:textId="164D312F"/>
    <w:p w:rsidR="00917200" w:rsidP="00227BA2" w:rsidRDefault="00917200" w14:paraId="2A64A76D" w14:textId="7077E441"/>
    <w:p w:rsidR="00917200" w:rsidP="00917200" w:rsidRDefault="00917200" w14:paraId="38BFD7CD" w14:textId="77777777"/>
    <w:p w:rsidR="00917200" w:rsidP="00917200" w:rsidRDefault="00917200" w14:paraId="736C1F12" w14:textId="77777777">
      <w:pPr>
        <w:pStyle w:val="NormalWeb"/>
      </w:pPr>
    </w:p>
    <w:p w:rsidRPr="002B4DAB" w:rsidR="00917200" w:rsidP="00917200" w:rsidRDefault="00917200" w14:paraId="3D7F3D89" w14:textId="6601F049">
      <w:pPr>
        <w:pStyle w:val="NormalWeb"/>
        <w:rPr>
          <w:color w:val="auto"/>
          <w:lang w:eastAsia="zh-CN"/>
        </w:rPr>
      </w:pPr>
      <w:r w:rsidRPr="00917200">
        <w:rPr>
          <w:b/>
          <w:bCs/>
        </w:rPr>
        <w:lastRenderedPageBreak/>
        <w:t>Figure 2.</w:t>
      </w:r>
      <w:r>
        <w:t xml:space="preserve">  </w:t>
      </w:r>
      <w:r w:rsidRPr="002B4DAB">
        <w:rPr>
          <w:color w:val="auto"/>
          <w:lang w:eastAsia="zh-CN"/>
        </w:rPr>
        <w:t xml:space="preserve">Mean change in spirometric measures from baseline following 4 weeks treatment with BDP/Formoterol 100/6 HFA pMDI  2 puffs BD versus matched placebo N=17.  Values Mean ± SEM,*P&lt;0.05.   </w:t>
      </w:r>
    </w:p>
    <w:p w:rsidR="00917200" w:rsidP="00227BA2" w:rsidRDefault="00917200" w14:paraId="427C87ED" w14:textId="58F76AAD"/>
    <w:p w:rsidR="00917200" w:rsidP="00227BA2" w:rsidRDefault="00917200" w14:paraId="26C458E0" w14:textId="5A4C6B35"/>
    <w:p w:rsidR="00917200" w:rsidP="00227BA2" w:rsidRDefault="00917200" w14:paraId="0CB691CD" w14:textId="3E384575"/>
    <w:p w:rsidR="00917200" w:rsidP="00227BA2" w:rsidRDefault="00917200" w14:paraId="0A6B44A9" w14:textId="07991AD5">
      <w:r>
        <w:rPr>
          <w:noProof/>
          <w:lang w:val="en-GB" w:eastAsia="zh-CN"/>
        </w:rPr>
        <w:drawing>
          <wp:inline distT="0" distB="0" distL="0" distR="0" wp14:anchorId="48F43D24" wp14:editId="5CDA794D">
            <wp:extent cx="4857750" cy="2981325"/>
            <wp:effectExtent l="0" t="0" r="0" b="0"/>
            <wp:docPr id="2912" name="Chart 29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17200" w:rsidP="00227BA2" w:rsidRDefault="00917200" w14:paraId="17A7113B" w14:textId="7C97966D"/>
    <w:p w:rsidR="00917200" w:rsidP="00227BA2" w:rsidRDefault="00917200" w14:paraId="5E72C663" w14:textId="0942522C"/>
    <w:p w:rsidR="00917200" w:rsidP="00227BA2" w:rsidRDefault="00917200" w14:paraId="50571CCD" w14:textId="1943B0A8"/>
    <w:p w:rsidRPr="000A6DB0" w:rsidR="00917200" w:rsidP="00227BA2" w:rsidRDefault="00EA06FF" w14:paraId="54DCCE55" w14:textId="1EA01C76">
      <w:r w:rsidRPr="000A6DB0">
        <w:rPr>
          <w:b/>
          <w:bCs/>
        </w:rPr>
        <w:t>Table 5</w:t>
      </w:r>
      <w:r>
        <w:t xml:space="preserve"> </w:t>
      </w:r>
      <w:r w:rsidR="00917200">
        <w:t>Mean (</w:t>
      </w:r>
      <w:r w:rsidRPr="00917200" w:rsidR="00917200">
        <w:rPr>
          <w:u w:val="single"/>
        </w:rPr>
        <w:t>+</w:t>
      </w:r>
      <w:r w:rsidR="000A6DB0">
        <w:t xml:space="preserve"> SD</w:t>
      </w:r>
      <w:r w:rsidR="00917200">
        <w:t>)</w:t>
      </w:r>
      <w:r w:rsidR="000A6DB0">
        <w:t xml:space="preserve"> Spirometry data at baseline and following 4 weeks treatment with Placebo and </w:t>
      </w:r>
      <w:r w:rsidRPr="000A6DB0" w:rsidR="000A6DB0">
        <w:rPr>
          <w:rFonts w:cs="Arial"/>
          <w:kern w:val="24"/>
        </w:rPr>
        <w:t>BDP/formoterol pMDI 100/6, 2 puffs BD</w:t>
      </w:r>
    </w:p>
    <w:p w:rsidR="00917200" w:rsidP="00227BA2" w:rsidRDefault="00917200" w14:paraId="3413C85A" w14:textId="1BB5B48E"/>
    <w:tbl>
      <w:tblPr>
        <w:tblStyle w:val="TableGrid"/>
        <w:tblW w:w="6487" w:type="dxa"/>
        <w:tblLook w:val="04A0" w:firstRow="1" w:lastRow="0" w:firstColumn="1" w:lastColumn="0" w:noHBand="0" w:noVBand="1"/>
      </w:tblPr>
      <w:tblGrid>
        <w:gridCol w:w="1378"/>
        <w:gridCol w:w="1640"/>
        <w:gridCol w:w="1475"/>
        <w:gridCol w:w="1994"/>
      </w:tblGrid>
      <w:tr w:rsidRPr="00AA3B2D" w:rsidR="00917200" w:rsidTr="00B514AF" w14:paraId="2C621682" w14:textId="77777777">
        <w:trPr>
          <w:trHeight w:val="1048"/>
        </w:trPr>
        <w:tc>
          <w:tcPr>
            <w:tcW w:w="1349" w:type="dxa"/>
            <w:hideMark/>
          </w:tcPr>
          <w:p w:rsidRPr="00AA3B2D" w:rsidR="00917200" w:rsidP="00B514AF" w:rsidRDefault="00917200" w14:paraId="07A2C13B" w14:textId="77777777">
            <w:pPr>
              <w:spacing w:line="256" w:lineRule="auto"/>
              <w:rPr>
                <w:rFonts w:cs="Arial"/>
                <w:sz w:val="36"/>
                <w:szCs w:val="36"/>
              </w:rPr>
            </w:pPr>
            <w:r w:rsidRPr="00AA3B2D">
              <w:rPr>
                <w:rFonts w:cs="Arial"/>
                <w:b/>
                <w:bCs/>
                <w:kern w:val="24"/>
              </w:rPr>
              <w:t>Spirometry</w:t>
            </w:r>
          </w:p>
        </w:tc>
        <w:tc>
          <w:tcPr>
            <w:tcW w:w="1654" w:type="dxa"/>
            <w:hideMark/>
          </w:tcPr>
          <w:p w:rsidRPr="00AA3B2D" w:rsidR="00917200" w:rsidP="00B514AF" w:rsidRDefault="00917200" w14:paraId="09DBAC1C" w14:textId="77777777">
            <w:pPr>
              <w:spacing w:line="256" w:lineRule="auto"/>
              <w:rPr>
                <w:rFonts w:cs="Arial"/>
                <w:sz w:val="36"/>
                <w:szCs w:val="36"/>
              </w:rPr>
            </w:pPr>
            <w:r w:rsidRPr="00AA3B2D">
              <w:rPr>
                <w:rFonts w:cs="Arial"/>
                <w:b/>
                <w:bCs/>
                <w:kern w:val="24"/>
              </w:rPr>
              <w:t>Baseline</w:t>
            </w:r>
          </w:p>
        </w:tc>
        <w:tc>
          <w:tcPr>
            <w:tcW w:w="1486" w:type="dxa"/>
            <w:hideMark/>
          </w:tcPr>
          <w:p w:rsidRPr="00AA3B2D" w:rsidR="00917200" w:rsidP="00B514AF" w:rsidRDefault="00917200" w14:paraId="4B666013" w14:textId="77777777">
            <w:pPr>
              <w:spacing w:line="256" w:lineRule="auto"/>
              <w:rPr>
                <w:rFonts w:cs="Arial"/>
                <w:sz w:val="36"/>
                <w:szCs w:val="36"/>
              </w:rPr>
            </w:pPr>
            <w:r w:rsidRPr="00AA3B2D">
              <w:rPr>
                <w:rFonts w:cs="Arial"/>
                <w:b/>
                <w:bCs/>
                <w:kern w:val="24"/>
              </w:rPr>
              <w:t>Placebo BD</w:t>
            </w:r>
          </w:p>
        </w:tc>
        <w:tc>
          <w:tcPr>
            <w:tcW w:w="1998" w:type="dxa"/>
            <w:hideMark/>
          </w:tcPr>
          <w:p w:rsidRPr="00AA3B2D" w:rsidR="00917200" w:rsidP="00B514AF" w:rsidRDefault="00917200" w14:paraId="318091B2" w14:textId="77777777">
            <w:pPr>
              <w:spacing w:line="256" w:lineRule="auto"/>
              <w:rPr>
                <w:rFonts w:cs="Arial"/>
                <w:sz w:val="36"/>
                <w:szCs w:val="36"/>
              </w:rPr>
            </w:pPr>
            <w:r>
              <w:rPr>
                <w:rFonts w:cs="Arial"/>
                <w:b/>
                <w:bCs/>
                <w:kern w:val="24"/>
              </w:rPr>
              <w:t>BDP/formoterol pMDI</w:t>
            </w:r>
            <w:r w:rsidRPr="00AA3B2D">
              <w:rPr>
                <w:rFonts w:cs="Arial"/>
                <w:b/>
                <w:bCs/>
                <w:kern w:val="24"/>
              </w:rPr>
              <w:t xml:space="preserve"> 100/6, 2 puffs BD</w:t>
            </w:r>
          </w:p>
        </w:tc>
      </w:tr>
      <w:tr w:rsidRPr="00AA3B2D" w:rsidR="00917200" w:rsidTr="00B514AF" w14:paraId="62321A95" w14:textId="77777777">
        <w:trPr>
          <w:trHeight w:val="448"/>
        </w:trPr>
        <w:tc>
          <w:tcPr>
            <w:tcW w:w="1349" w:type="dxa"/>
            <w:hideMark/>
          </w:tcPr>
          <w:p w:rsidRPr="00AA3B2D" w:rsidR="00917200" w:rsidP="00B514AF" w:rsidRDefault="00917200" w14:paraId="4A063F95" w14:textId="77777777">
            <w:pPr>
              <w:spacing w:line="256" w:lineRule="auto"/>
              <w:rPr>
                <w:rFonts w:cs="Arial"/>
                <w:sz w:val="36"/>
                <w:szCs w:val="36"/>
              </w:rPr>
            </w:pPr>
            <w:r w:rsidRPr="00AA3B2D">
              <w:rPr>
                <w:rFonts w:cs="Arial"/>
                <w:b/>
                <w:bCs/>
                <w:kern w:val="24"/>
              </w:rPr>
              <w:t>FEV</w:t>
            </w:r>
            <w:r w:rsidRPr="00AA3B2D">
              <w:rPr>
                <w:rFonts w:cs="Arial"/>
                <w:b/>
                <w:bCs/>
                <w:kern w:val="24"/>
                <w:vertAlign w:val="subscript"/>
              </w:rPr>
              <w:t>1</w:t>
            </w:r>
            <w:r w:rsidRPr="00AA3B2D">
              <w:rPr>
                <w:rFonts w:cs="Arial"/>
                <w:b/>
                <w:bCs/>
                <w:kern w:val="24"/>
              </w:rPr>
              <w:t xml:space="preserve"> (L)</w:t>
            </w:r>
          </w:p>
        </w:tc>
        <w:tc>
          <w:tcPr>
            <w:tcW w:w="1654" w:type="dxa"/>
            <w:hideMark/>
          </w:tcPr>
          <w:p w:rsidRPr="00AA3B2D" w:rsidR="00917200" w:rsidP="00B514AF" w:rsidRDefault="00917200" w14:paraId="6CC22678" w14:textId="77777777">
            <w:pPr>
              <w:spacing w:line="256" w:lineRule="auto"/>
              <w:rPr>
                <w:rFonts w:cs="Arial"/>
                <w:sz w:val="36"/>
                <w:szCs w:val="36"/>
              </w:rPr>
            </w:pPr>
            <w:r w:rsidRPr="00AA3B2D">
              <w:rPr>
                <w:rFonts w:cs="Arial"/>
                <w:kern w:val="24"/>
              </w:rPr>
              <w:t>2.15 ± 0.6</w:t>
            </w:r>
          </w:p>
        </w:tc>
        <w:tc>
          <w:tcPr>
            <w:tcW w:w="1486" w:type="dxa"/>
            <w:hideMark/>
          </w:tcPr>
          <w:p w:rsidRPr="00AA3B2D" w:rsidR="00917200" w:rsidP="00B514AF" w:rsidRDefault="00917200" w14:paraId="6F4AC6A6" w14:textId="77777777">
            <w:pPr>
              <w:spacing w:line="256" w:lineRule="auto"/>
              <w:rPr>
                <w:rFonts w:cs="Arial"/>
                <w:sz w:val="36"/>
                <w:szCs w:val="36"/>
              </w:rPr>
            </w:pPr>
            <w:r w:rsidRPr="00AA3B2D">
              <w:rPr>
                <w:rFonts w:cs="Arial"/>
                <w:kern w:val="24"/>
              </w:rPr>
              <w:t>2.15 ± 0.6</w:t>
            </w:r>
          </w:p>
        </w:tc>
        <w:tc>
          <w:tcPr>
            <w:tcW w:w="1998" w:type="dxa"/>
            <w:hideMark/>
          </w:tcPr>
          <w:p w:rsidRPr="00AA3B2D" w:rsidR="00917200" w:rsidP="00B514AF" w:rsidRDefault="00917200" w14:paraId="22B3AE4A" w14:textId="77777777">
            <w:pPr>
              <w:spacing w:line="256" w:lineRule="auto"/>
              <w:rPr>
                <w:rFonts w:cs="Arial"/>
                <w:sz w:val="36"/>
                <w:szCs w:val="36"/>
              </w:rPr>
            </w:pPr>
            <w:r w:rsidRPr="00AA3B2D">
              <w:rPr>
                <w:rFonts w:cs="Arial"/>
                <w:kern w:val="24"/>
              </w:rPr>
              <w:t>2.22 ± 0.6</w:t>
            </w:r>
            <w:r>
              <w:rPr>
                <w:rFonts w:cs="Arial"/>
                <w:kern w:val="24"/>
              </w:rPr>
              <w:t xml:space="preserve"> #</w:t>
            </w:r>
          </w:p>
        </w:tc>
      </w:tr>
      <w:tr w:rsidRPr="00AA3B2D" w:rsidR="00917200" w:rsidTr="00B514AF" w14:paraId="14415382" w14:textId="77777777">
        <w:trPr>
          <w:trHeight w:val="448"/>
        </w:trPr>
        <w:tc>
          <w:tcPr>
            <w:tcW w:w="1349" w:type="dxa"/>
            <w:hideMark/>
          </w:tcPr>
          <w:p w:rsidRPr="00AA3B2D" w:rsidR="00917200" w:rsidP="00B514AF" w:rsidRDefault="00917200" w14:paraId="3732ADD5" w14:textId="77777777">
            <w:pPr>
              <w:spacing w:line="256" w:lineRule="auto"/>
              <w:rPr>
                <w:rFonts w:cs="Arial"/>
                <w:sz w:val="36"/>
                <w:szCs w:val="36"/>
              </w:rPr>
            </w:pPr>
            <w:r w:rsidRPr="00AA3B2D">
              <w:rPr>
                <w:rFonts w:cs="Arial"/>
                <w:b/>
                <w:bCs/>
                <w:kern w:val="24"/>
              </w:rPr>
              <w:t>FVC (L)</w:t>
            </w:r>
          </w:p>
        </w:tc>
        <w:tc>
          <w:tcPr>
            <w:tcW w:w="1654" w:type="dxa"/>
            <w:hideMark/>
          </w:tcPr>
          <w:p w:rsidRPr="00AA3B2D" w:rsidR="00917200" w:rsidP="00B514AF" w:rsidRDefault="00917200" w14:paraId="2E4386D7" w14:textId="77777777">
            <w:pPr>
              <w:spacing w:line="256" w:lineRule="auto"/>
              <w:rPr>
                <w:rFonts w:cs="Arial"/>
                <w:sz w:val="36"/>
                <w:szCs w:val="36"/>
              </w:rPr>
            </w:pPr>
            <w:r w:rsidRPr="00AA3B2D">
              <w:rPr>
                <w:rFonts w:cs="Arial"/>
                <w:kern w:val="24"/>
              </w:rPr>
              <w:t>2.64 ± 0.8</w:t>
            </w:r>
          </w:p>
        </w:tc>
        <w:tc>
          <w:tcPr>
            <w:tcW w:w="1486" w:type="dxa"/>
            <w:hideMark/>
          </w:tcPr>
          <w:p w:rsidRPr="00AA3B2D" w:rsidR="00917200" w:rsidP="00B514AF" w:rsidRDefault="00917200" w14:paraId="6F98C45D" w14:textId="77777777">
            <w:pPr>
              <w:spacing w:line="256" w:lineRule="auto"/>
              <w:rPr>
                <w:rFonts w:cs="Arial"/>
                <w:sz w:val="36"/>
                <w:szCs w:val="36"/>
              </w:rPr>
            </w:pPr>
            <w:r w:rsidRPr="00AA3B2D">
              <w:rPr>
                <w:rFonts w:cs="Arial"/>
                <w:kern w:val="24"/>
              </w:rPr>
              <w:t>2.68 ± 0.8</w:t>
            </w:r>
          </w:p>
        </w:tc>
        <w:tc>
          <w:tcPr>
            <w:tcW w:w="1998" w:type="dxa"/>
            <w:hideMark/>
          </w:tcPr>
          <w:p w:rsidRPr="00AA3B2D" w:rsidR="00917200" w:rsidP="00B514AF" w:rsidRDefault="00917200" w14:paraId="52B210F4" w14:textId="77777777">
            <w:pPr>
              <w:spacing w:line="256" w:lineRule="auto"/>
              <w:rPr>
                <w:rFonts w:cs="Arial"/>
                <w:sz w:val="36"/>
                <w:szCs w:val="36"/>
              </w:rPr>
            </w:pPr>
            <w:r w:rsidRPr="00AA3B2D">
              <w:rPr>
                <w:rFonts w:cs="Arial"/>
                <w:kern w:val="24"/>
              </w:rPr>
              <w:t>2.70 ± 0.7</w:t>
            </w:r>
            <w:r>
              <w:rPr>
                <w:rFonts w:cs="Arial"/>
                <w:kern w:val="24"/>
              </w:rPr>
              <w:t>#</w:t>
            </w:r>
          </w:p>
        </w:tc>
      </w:tr>
      <w:tr w:rsidRPr="00AA3B2D" w:rsidR="00917200" w:rsidTr="00B514AF" w14:paraId="74B6B7B3" w14:textId="77777777">
        <w:trPr>
          <w:trHeight w:val="534"/>
        </w:trPr>
        <w:tc>
          <w:tcPr>
            <w:tcW w:w="1349" w:type="dxa"/>
            <w:hideMark/>
          </w:tcPr>
          <w:p w:rsidRPr="00AA3B2D" w:rsidR="00917200" w:rsidP="00B514AF" w:rsidRDefault="00917200" w14:paraId="292D672A" w14:textId="77777777">
            <w:pPr>
              <w:spacing w:line="256" w:lineRule="auto"/>
              <w:rPr>
                <w:rFonts w:cs="Arial"/>
                <w:sz w:val="36"/>
                <w:szCs w:val="36"/>
              </w:rPr>
            </w:pPr>
            <w:r w:rsidRPr="00AA3B2D">
              <w:rPr>
                <w:rFonts w:cs="Arial"/>
                <w:b/>
                <w:bCs/>
                <w:kern w:val="24"/>
              </w:rPr>
              <w:t>FEF25-75 (L)</w:t>
            </w:r>
          </w:p>
        </w:tc>
        <w:tc>
          <w:tcPr>
            <w:tcW w:w="1654" w:type="dxa"/>
            <w:hideMark/>
          </w:tcPr>
          <w:p w:rsidRPr="00AA3B2D" w:rsidR="00917200" w:rsidP="00B514AF" w:rsidRDefault="00917200" w14:paraId="4DDB6DEE" w14:textId="77777777">
            <w:pPr>
              <w:spacing w:line="256" w:lineRule="auto"/>
              <w:rPr>
                <w:rFonts w:cs="Arial"/>
                <w:sz w:val="36"/>
                <w:szCs w:val="36"/>
              </w:rPr>
            </w:pPr>
            <w:r w:rsidRPr="00AA3B2D">
              <w:rPr>
                <w:rFonts w:cs="Arial"/>
                <w:kern w:val="24"/>
              </w:rPr>
              <w:t>2.40 ± 1.0</w:t>
            </w:r>
          </w:p>
        </w:tc>
        <w:tc>
          <w:tcPr>
            <w:tcW w:w="1486" w:type="dxa"/>
            <w:hideMark/>
          </w:tcPr>
          <w:p w:rsidRPr="00AA3B2D" w:rsidR="00917200" w:rsidP="00B514AF" w:rsidRDefault="00917200" w14:paraId="76151BB9" w14:textId="77777777">
            <w:pPr>
              <w:spacing w:line="256" w:lineRule="auto"/>
              <w:rPr>
                <w:rFonts w:cs="Arial"/>
                <w:sz w:val="36"/>
                <w:szCs w:val="36"/>
              </w:rPr>
            </w:pPr>
            <w:r w:rsidRPr="00AA3B2D">
              <w:rPr>
                <w:rFonts w:cs="Arial"/>
                <w:kern w:val="24"/>
              </w:rPr>
              <w:t>2.33 ± 0.8</w:t>
            </w:r>
          </w:p>
        </w:tc>
        <w:tc>
          <w:tcPr>
            <w:tcW w:w="1998" w:type="dxa"/>
            <w:hideMark/>
          </w:tcPr>
          <w:p w:rsidRPr="00AA3B2D" w:rsidR="00917200" w:rsidP="00B514AF" w:rsidRDefault="00917200" w14:paraId="22D5875D" w14:textId="77777777">
            <w:pPr>
              <w:spacing w:line="256" w:lineRule="auto"/>
              <w:rPr>
                <w:rFonts w:cs="Arial"/>
                <w:sz w:val="36"/>
                <w:szCs w:val="36"/>
              </w:rPr>
            </w:pPr>
            <w:r w:rsidRPr="00AA3B2D">
              <w:rPr>
                <w:rFonts w:cs="Arial"/>
                <w:kern w:val="24"/>
              </w:rPr>
              <w:t>2.53 ± 0.7</w:t>
            </w:r>
            <w:r>
              <w:rPr>
                <w:rFonts w:cs="Arial"/>
                <w:kern w:val="24"/>
              </w:rPr>
              <w:t>#</w:t>
            </w:r>
          </w:p>
        </w:tc>
      </w:tr>
      <w:tr w:rsidRPr="00AA3B2D" w:rsidR="00917200" w:rsidTr="00B514AF" w14:paraId="29592AFD" w14:textId="77777777">
        <w:trPr>
          <w:trHeight w:val="534"/>
        </w:trPr>
        <w:tc>
          <w:tcPr>
            <w:tcW w:w="1349" w:type="dxa"/>
            <w:hideMark/>
          </w:tcPr>
          <w:p w:rsidRPr="00AA3B2D" w:rsidR="00917200" w:rsidP="00B514AF" w:rsidRDefault="00917200" w14:paraId="20B241B8" w14:textId="77777777">
            <w:pPr>
              <w:spacing w:line="256" w:lineRule="auto"/>
              <w:rPr>
                <w:rFonts w:cs="Arial"/>
                <w:sz w:val="36"/>
                <w:szCs w:val="36"/>
              </w:rPr>
            </w:pPr>
            <w:r w:rsidRPr="00AA3B2D">
              <w:rPr>
                <w:rFonts w:cs="Arial"/>
                <w:b/>
                <w:bCs/>
                <w:kern w:val="24"/>
              </w:rPr>
              <w:t>FEV</w:t>
            </w:r>
            <w:r w:rsidRPr="008532BE">
              <w:rPr>
                <w:rFonts w:cs="Arial"/>
                <w:b/>
                <w:bCs/>
                <w:kern w:val="24"/>
                <w:vertAlign w:val="subscript"/>
              </w:rPr>
              <w:t>1</w:t>
            </w:r>
            <w:r w:rsidRPr="00AA3B2D">
              <w:rPr>
                <w:rFonts w:cs="Arial"/>
                <w:b/>
                <w:bCs/>
                <w:kern w:val="24"/>
              </w:rPr>
              <w:t>/FVC</w:t>
            </w:r>
          </w:p>
        </w:tc>
        <w:tc>
          <w:tcPr>
            <w:tcW w:w="1654" w:type="dxa"/>
            <w:hideMark/>
          </w:tcPr>
          <w:p w:rsidRPr="00AA3B2D" w:rsidR="00917200" w:rsidP="00B514AF" w:rsidRDefault="00917200" w14:paraId="718FF4B3" w14:textId="77777777">
            <w:pPr>
              <w:spacing w:line="256" w:lineRule="auto"/>
              <w:rPr>
                <w:rFonts w:cs="Arial"/>
                <w:sz w:val="36"/>
                <w:szCs w:val="36"/>
              </w:rPr>
            </w:pPr>
            <w:r w:rsidRPr="00AA3B2D">
              <w:rPr>
                <w:rFonts w:cs="Arial"/>
                <w:kern w:val="24"/>
              </w:rPr>
              <w:t>0.82 ± 0.06</w:t>
            </w:r>
          </w:p>
        </w:tc>
        <w:tc>
          <w:tcPr>
            <w:tcW w:w="1486" w:type="dxa"/>
            <w:hideMark/>
          </w:tcPr>
          <w:p w:rsidRPr="00AA3B2D" w:rsidR="00917200" w:rsidP="00B514AF" w:rsidRDefault="00917200" w14:paraId="3AAB7475" w14:textId="77777777">
            <w:pPr>
              <w:spacing w:line="256" w:lineRule="auto"/>
              <w:rPr>
                <w:rFonts w:cs="Arial"/>
                <w:sz w:val="36"/>
                <w:szCs w:val="36"/>
              </w:rPr>
            </w:pPr>
            <w:r w:rsidRPr="00AA3B2D">
              <w:rPr>
                <w:rFonts w:cs="Arial"/>
                <w:kern w:val="24"/>
              </w:rPr>
              <w:t>0.81± 0.05</w:t>
            </w:r>
          </w:p>
        </w:tc>
        <w:tc>
          <w:tcPr>
            <w:tcW w:w="1998" w:type="dxa"/>
            <w:hideMark/>
          </w:tcPr>
          <w:p w:rsidRPr="00AA3B2D" w:rsidR="00917200" w:rsidP="00B514AF" w:rsidRDefault="00917200" w14:paraId="5E9F890A" w14:textId="77777777">
            <w:pPr>
              <w:spacing w:line="256" w:lineRule="auto"/>
              <w:rPr>
                <w:rFonts w:cs="Arial"/>
                <w:sz w:val="36"/>
                <w:szCs w:val="36"/>
              </w:rPr>
            </w:pPr>
            <w:r w:rsidRPr="00AA3B2D">
              <w:rPr>
                <w:rFonts w:cs="Arial"/>
                <w:kern w:val="24"/>
              </w:rPr>
              <w:t>0.83 ± 0.04</w:t>
            </w:r>
            <w:r>
              <w:rPr>
                <w:rFonts w:cs="Arial"/>
                <w:kern w:val="24"/>
              </w:rPr>
              <w:t>#</w:t>
            </w:r>
          </w:p>
        </w:tc>
      </w:tr>
    </w:tbl>
    <w:p w:rsidR="00917200" w:rsidP="00227BA2" w:rsidRDefault="00917200" w14:paraId="24DC632F" w14:textId="5F0BE6AD"/>
    <w:p w:rsidR="00917200" w:rsidP="00227BA2" w:rsidRDefault="000A6DB0" w14:paraId="6B881894" w14:textId="2F2E3692">
      <w:r>
        <w:t># Significant change from baseline p&lt;0.05</w:t>
      </w:r>
    </w:p>
    <w:p w:rsidR="00917200" w:rsidP="00227BA2" w:rsidRDefault="00917200" w14:paraId="57D45BF2" w14:textId="59D58744"/>
    <w:p w:rsidR="00917200" w:rsidP="00227BA2" w:rsidRDefault="00917200" w14:paraId="6FB327F9" w14:textId="2F47FE54"/>
    <w:p w:rsidR="00917200" w:rsidP="00227BA2" w:rsidRDefault="00917200" w14:paraId="77F4995B" w14:textId="2D961A94"/>
    <w:p w:rsidR="00917200" w:rsidP="00227BA2" w:rsidRDefault="00917200" w14:paraId="72866406" w14:textId="50DB7906"/>
    <w:p w:rsidR="00917200" w:rsidP="00227BA2" w:rsidRDefault="00917200" w14:paraId="0EBEC163" w14:textId="1D585655"/>
    <w:p w:rsidR="00917200" w:rsidP="00227BA2" w:rsidRDefault="00917200" w14:paraId="60F4C894" w14:textId="2FBEFAF5"/>
    <w:p w:rsidRPr="0002568A" w:rsidR="001660D0" w:rsidP="001660D0" w:rsidRDefault="000F613A" w14:paraId="63E045AB" w14:textId="6308743D">
      <w:pPr>
        <w:rPr>
          <w:rFonts w:cs="Arial"/>
          <w:b/>
          <w:bCs/>
        </w:rPr>
      </w:pPr>
      <w:r>
        <w:rPr>
          <w:rFonts w:cs="Arial"/>
          <w:b/>
          <w:bCs/>
        </w:rPr>
        <w:t>4.2.2.2</w:t>
      </w:r>
      <w:r>
        <w:rPr>
          <w:rFonts w:cs="Arial"/>
          <w:b/>
          <w:bCs/>
        </w:rPr>
        <w:tab/>
      </w:r>
      <w:r w:rsidRPr="0002568A" w:rsidR="001660D0">
        <w:rPr>
          <w:rFonts w:cs="Arial"/>
          <w:b/>
          <w:bCs/>
        </w:rPr>
        <w:t>Inflammatory Markers</w:t>
      </w:r>
    </w:p>
    <w:p w:rsidR="000F613A" w:rsidP="001660D0" w:rsidRDefault="000F613A" w14:paraId="3D534625" w14:textId="77777777">
      <w:pPr>
        <w:rPr>
          <w:rFonts w:cs="Arial"/>
          <w:b/>
          <w:bCs/>
        </w:rPr>
      </w:pPr>
    </w:p>
    <w:p w:rsidRPr="000F613A" w:rsidR="001660D0" w:rsidP="001660D0" w:rsidRDefault="001660D0" w14:paraId="2DDD90A8" w14:textId="2F788356">
      <w:pPr>
        <w:rPr>
          <w:rFonts w:cs="Arial"/>
          <w:b/>
          <w:bCs/>
          <w:vertAlign w:val="subscript"/>
        </w:rPr>
      </w:pPr>
      <w:r w:rsidRPr="000F613A">
        <w:rPr>
          <w:rFonts w:cs="Arial"/>
          <w:b/>
          <w:bCs/>
        </w:rPr>
        <w:t>FE</w:t>
      </w:r>
      <w:r w:rsidRPr="000F613A">
        <w:rPr>
          <w:rFonts w:cs="Arial"/>
          <w:b/>
          <w:bCs/>
          <w:vertAlign w:val="subscript"/>
        </w:rPr>
        <w:t>NO</w:t>
      </w:r>
    </w:p>
    <w:p w:rsidR="00917200" w:rsidP="001660D0" w:rsidRDefault="001660D0" w14:paraId="4CAE60E5" w14:textId="39D7BA09">
      <w:pPr>
        <w:rPr>
          <w:rFonts w:cs="Arial"/>
        </w:rPr>
      </w:pPr>
      <w:r>
        <w:rPr>
          <w:rFonts w:cs="Arial"/>
        </w:rPr>
        <w:t>The mean ± SD FE</w:t>
      </w:r>
      <w:r w:rsidRPr="00374C06">
        <w:rPr>
          <w:rFonts w:cs="Arial"/>
          <w:vertAlign w:val="subscript"/>
        </w:rPr>
        <w:t>NO</w:t>
      </w:r>
      <w:r>
        <w:rPr>
          <w:rFonts w:cs="Arial"/>
          <w:vertAlign w:val="subscript"/>
        </w:rPr>
        <w:t xml:space="preserve"> </w:t>
      </w:r>
      <w:r>
        <w:rPr>
          <w:rFonts w:cs="Arial"/>
        </w:rPr>
        <w:t xml:space="preserve">measured in our patient group at baseline was 19.35 </w:t>
      </w:r>
      <w:r>
        <w:rPr>
          <w:rFonts w:ascii="Times New Roman" w:hAnsi="Times New Roman"/>
        </w:rPr>
        <w:t>±</w:t>
      </w:r>
      <w:r>
        <w:rPr>
          <w:rFonts w:cs="Arial"/>
        </w:rPr>
        <w:t xml:space="preserve"> 7.63 ppb.  There was no significant change in FE</w:t>
      </w:r>
      <w:r w:rsidRPr="00374C06">
        <w:rPr>
          <w:rFonts w:cs="Arial"/>
          <w:vertAlign w:val="subscript"/>
        </w:rPr>
        <w:t>NO</w:t>
      </w:r>
      <w:r>
        <w:rPr>
          <w:rFonts w:cs="Arial"/>
        </w:rPr>
        <w:t xml:space="preserve"> following 4 weeks therapy with BDP</w:t>
      </w:r>
      <w:r w:rsidRPr="001B247D">
        <w:rPr>
          <w:rFonts w:cs="Arial"/>
        </w:rPr>
        <w:t>/Formoterol 100/6 HFA pMDI</w:t>
      </w:r>
      <w:r>
        <w:rPr>
          <w:rFonts w:cs="Arial"/>
        </w:rPr>
        <w:t xml:space="preserve"> or placebo</w:t>
      </w:r>
      <w:r w:rsidR="00BF2794">
        <w:rPr>
          <w:rFonts w:cs="Arial"/>
        </w:rPr>
        <w:t>.</w:t>
      </w:r>
    </w:p>
    <w:p w:rsidR="00BF2794" w:rsidP="001660D0" w:rsidRDefault="00BF2794" w14:paraId="2408CA48" w14:textId="2D60519F">
      <w:pPr>
        <w:rPr>
          <w:rFonts w:cs="Arial"/>
        </w:rPr>
      </w:pPr>
    </w:p>
    <w:p w:rsidRPr="00BF2794" w:rsidR="00BF2794" w:rsidP="001660D0" w:rsidRDefault="000A6DB0" w14:paraId="63281AE6" w14:textId="33E4D7B4">
      <w:pPr>
        <w:rPr>
          <w:b/>
          <w:bCs/>
        </w:rPr>
      </w:pPr>
      <w:r>
        <w:rPr>
          <w:rFonts w:cs="Arial"/>
          <w:b/>
          <w:bCs/>
        </w:rPr>
        <w:t xml:space="preserve">Table </w:t>
      </w:r>
      <w:r w:rsidR="00F40163">
        <w:rPr>
          <w:rFonts w:cs="Arial"/>
          <w:b/>
          <w:bCs/>
        </w:rPr>
        <w:t>6</w:t>
      </w:r>
      <w:r w:rsidR="00BF2794">
        <w:rPr>
          <w:rFonts w:cs="Arial"/>
          <w:b/>
          <w:bCs/>
        </w:rPr>
        <w:t xml:space="preserve"> </w:t>
      </w:r>
      <w:r>
        <w:rPr>
          <w:rFonts w:cs="Arial"/>
        </w:rPr>
        <w:t>M</w:t>
      </w:r>
      <w:r w:rsidRPr="00BF2794" w:rsidR="00BF2794">
        <w:rPr>
          <w:rFonts w:cs="Arial"/>
        </w:rPr>
        <w:t>ean</w:t>
      </w:r>
      <w:r w:rsidR="00BF2794">
        <w:rPr>
          <w:rFonts w:cs="Arial"/>
        </w:rPr>
        <w:t xml:space="preserve"> </w:t>
      </w:r>
      <w:r>
        <w:rPr>
          <w:rFonts w:cs="Arial"/>
        </w:rPr>
        <w:t>(SE</w:t>
      </w:r>
      <w:r w:rsidRPr="00BF2794" w:rsidR="00BF2794">
        <w:rPr>
          <w:rFonts w:cs="Arial"/>
        </w:rPr>
        <w:t>)</w:t>
      </w:r>
      <w:r>
        <w:rPr>
          <w:rFonts w:cs="Arial"/>
        </w:rPr>
        <w:t xml:space="preserve"> FENo values</w:t>
      </w:r>
    </w:p>
    <w:p w:rsidR="00917200" w:rsidP="00227BA2" w:rsidRDefault="00917200" w14:paraId="56C5D786" w14:textId="7CD17851"/>
    <w:tbl>
      <w:tblPr>
        <w:tblStyle w:val="TableGrid"/>
        <w:tblW w:w="0" w:type="auto"/>
        <w:tblLook w:val="04A0" w:firstRow="1" w:lastRow="0" w:firstColumn="1" w:lastColumn="0" w:noHBand="0" w:noVBand="1"/>
      </w:tblPr>
      <w:tblGrid>
        <w:gridCol w:w="2427"/>
        <w:gridCol w:w="2427"/>
        <w:gridCol w:w="2428"/>
        <w:gridCol w:w="2428"/>
      </w:tblGrid>
      <w:tr w:rsidR="00BF2794" w:rsidTr="00BF2794" w14:paraId="2EFE18FF" w14:textId="77777777">
        <w:tc>
          <w:tcPr>
            <w:tcW w:w="2427" w:type="dxa"/>
          </w:tcPr>
          <w:p w:rsidR="00BF2794" w:rsidP="00227BA2" w:rsidRDefault="00BF2794" w14:paraId="183B393A" w14:textId="28EDBDC6">
            <w:r>
              <w:t>FENo</w:t>
            </w:r>
          </w:p>
        </w:tc>
        <w:tc>
          <w:tcPr>
            <w:tcW w:w="2427" w:type="dxa"/>
          </w:tcPr>
          <w:p w:rsidR="00BF2794" w:rsidP="00227BA2" w:rsidRDefault="00BF2794" w14:paraId="330F363F" w14:textId="39F92841">
            <w:r>
              <w:t>Baseline</w:t>
            </w:r>
          </w:p>
        </w:tc>
        <w:tc>
          <w:tcPr>
            <w:tcW w:w="2428" w:type="dxa"/>
          </w:tcPr>
          <w:p w:rsidR="00BF2794" w:rsidP="00227BA2" w:rsidRDefault="00BF2794" w14:paraId="69A0CFFF" w14:textId="643EDDE7">
            <w:r>
              <w:t>Placebo</w:t>
            </w:r>
          </w:p>
        </w:tc>
        <w:tc>
          <w:tcPr>
            <w:tcW w:w="2428" w:type="dxa"/>
          </w:tcPr>
          <w:p w:rsidR="00BF2794" w:rsidP="00227BA2" w:rsidRDefault="00BF2794" w14:paraId="595863EB" w14:textId="3EA1226E">
            <w:r>
              <w:rPr>
                <w:rFonts w:cs="Arial"/>
                <w:b/>
                <w:bCs/>
                <w:kern w:val="24"/>
              </w:rPr>
              <w:t>BDP/formoterol pMDI</w:t>
            </w:r>
            <w:r w:rsidRPr="00AA3B2D">
              <w:rPr>
                <w:rFonts w:cs="Arial"/>
                <w:b/>
                <w:bCs/>
                <w:kern w:val="24"/>
              </w:rPr>
              <w:t xml:space="preserve"> 100/6, 2 puffs BD</w:t>
            </w:r>
          </w:p>
        </w:tc>
      </w:tr>
      <w:tr w:rsidR="00BF2794" w:rsidTr="00BF2794" w14:paraId="10BFC20B" w14:textId="77777777">
        <w:tc>
          <w:tcPr>
            <w:tcW w:w="2427" w:type="dxa"/>
          </w:tcPr>
          <w:p w:rsidR="00BF2794" w:rsidP="00227BA2" w:rsidRDefault="000A6DB0" w14:paraId="6511B451" w14:textId="7DB507FD">
            <w:r>
              <w:t>PPB (SE</w:t>
            </w:r>
            <w:r w:rsidR="00BF2794">
              <w:t>)</w:t>
            </w:r>
          </w:p>
        </w:tc>
        <w:tc>
          <w:tcPr>
            <w:tcW w:w="2427" w:type="dxa"/>
          </w:tcPr>
          <w:p w:rsidR="00BF2794" w:rsidP="00227BA2" w:rsidRDefault="00BF2794" w14:paraId="733F84C7" w14:textId="1DE2240D">
            <w:r>
              <w:t>19.35 (0.45)</w:t>
            </w:r>
          </w:p>
        </w:tc>
        <w:tc>
          <w:tcPr>
            <w:tcW w:w="2428" w:type="dxa"/>
          </w:tcPr>
          <w:p w:rsidR="00BF2794" w:rsidP="00227BA2" w:rsidRDefault="00BF2794" w14:paraId="66D5C213" w14:textId="6402CA50">
            <w:r>
              <w:t>18.41 (0.45)</w:t>
            </w:r>
          </w:p>
        </w:tc>
        <w:tc>
          <w:tcPr>
            <w:tcW w:w="2428" w:type="dxa"/>
          </w:tcPr>
          <w:p w:rsidR="00BF2794" w:rsidP="00227BA2" w:rsidRDefault="00BF2794" w14:paraId="31832F71" w14:textId="6DEE26B4">
            <w:r>
              <w:t>18.35 (0.40)</w:t>
            </w:r>
          </w:p>
        </w:tc>
      </w:tr>
    </w:tbl>
    <w:p w:rsidR="00917200" w:rsidP="00227BA2" w:rsidRDefault="00917200" w14:paraId="26EF83EA" w14:textId="746FF5F1"/>
    <w:p w:rsidRPr="00BF2794" w:rsidR="00BF2794" w:rsidP="00BF2794" w:rsidRDefault="00BF2794" w14:paraId="629F2216" w14:textId="77777777">
      <w:pPr>
        <w:rPr>
          <w:rFonts w:cs="Arial"/>
          <w:b/>
          <w:bCs/>
        </w:rPr>
      </w:pPr>
      <w:r w:rsidRPr="00BF2794">
        <w:rPr>
          <w:rFonts w:cs="Arial"/>
          <w:b/>
          <w:bCs/>
        </w:rPr>
        <w:t xml:space="preserve">Sputum Differential Cell counts </w:t>
      </w:r>
    </w:p>
    <w:p w:rsidR="00BF2794" w:rsidP="00BF2794" w:rsidRDefault="00BF2794" w14:paraId="0DEB9F4E" w14:textId="154913F8">
      <w:pPr>
        <w:rPr>
          <w:rFonts w:cs="Arial"/>
        </w:rPr>
      </w:pPr>
      <w:r>
        <w:rPr>
          <w:rFonts w:cs="Arial"/>
        </w:rPr>
        <w:t>Of the 17 patients completing the study only 9 patients were able to produce a sputum sample at all visits of the study. 12 patients produced samples at both post treatment visits Table 6. Shows differential cell counts at baseline and following treatment with placebo and BDP</w:t>
      </w:r>
      <w:r w:rsidRPr="001B247D">
        <w:rPr>
          <w:rFonts w:cs="Arial"/>
        </w:rPr>
        <w:t>/Formoterol 100/6 HFA pMDI</w:t>
      </w:r>
      <w:r>
        <w:rPr>
          <w:rFonts w:cs="Arial"/>
        </w:rPr>
        <w:t>.  %Eosinophil counts in sputum were reduced from 2.1% following placebo therapy to 1.08 % with BDP</w:t>
      </w:r>
      <w:r w:rsidRPr="001B247D">
        <w:rPr>
          <w:rFonts w:cs="Arial"/>
        </w:rPr>
        <w:t>/Formoterol 100/6 HFA pMDI</w:t>
      </w:r>
      <w:r>
        <w:rPr>
          <w:rFonts w:cs="Arial"/>
        </w:rPr>
        <w:t>, this change didn’t quite reach significance.</w:t>
      </w:r>
    </w:p>
    <w:p w:rsidR="00BF2794" w:rsidP="00BF2794" w:rsidRDefault="00BF2794" w14:paraId="234B29BC" w14:textId="18E405A9">
      <w:pPr>
        <w:rPr>
          <w:rFonts w:cs="Arial"/>
        </w:rPr>
      </w:pPr>
      <w:r>
        <w:rPr>
          <w:rFonts w:cs="Arial"/>
        </w:rPr>
        <w:t>The baseline % Eosinophil counts were found to have a direct, correlation to the baseline FE</w:t>
      </w:r>
      <w:r w:rsidRPr="00D24749">
        <w:rPr>
          <w:rFonts w:cs="Arial"/>
          <w:vertAlign w:val="subscript"/>
        </w:rPr>
        <w:t>NO</w:t>
      </w:r>
      <w:r>
        <w:rPr>
          <w:rFonts w:cs="Arial"/>
        </w:rPr>
        <w:t xml:space="preserve"> (R=0.91, P&lt;0.05) Figure 3.</w:t>
      </w:r>
    </w:p>
    <w:p w:rsidR="000A6DB0" w:rsidP="00BF2794" w:rsidRDefault="000A6DB0" w14:paraId="7EB9E128" w14:textId="77777777">
      <w:pPr>
        <w:rPr>
          <w:rFonts w:cs="Arial"/>
        </w:rPr>
      </w:pPr>
    </w:p>
    <w:p w:rsidRPr="00F40163" w:rsidR="00BF2794" w:rsidP="00BF2794" w:rsidRDefault="00F40163" w14:paraId="158CE632" w14:textId="274B5558">
      <w:pPr>
        <w:rPr>
          <w:rFonts w:cs="Arial"/>
        </w:rPr>
      </w:pPr>
      <w:r>
        <w:rPr>
          <w:rFonts w:cs="Arial"/>
          <w:b/>
          <w:bCs/>
        </w:rPr>
        <w:t>Table 7</w:t>
      </w:r>
      <w:r w:rsidRPr="00BF2794" w:rsidR="00BF2794">
        <w:rPr>
          <w:rFonts w:cs="Arial"/>
          <w:b/>
          <w:bCs/>
        </w:rPr>
        <w:t>.</w:t>
      </w:r>
      <w:r>
        <w:rPr>
          <w:rFonts w:cs="Arial"/>
          <w:b/>
          <w:bCs/>
        </w:rPr>
        <w:t xml:space="preserve"> </w:t>
      </w:r>
      <w:r>
        <w:rPr>
          <w:rFonts w:cs="Arial"/>
        </w:rPr>
        <w:t xml:space="preserve">Mean (SD) Sputum Differential cell counts at baseline and following Placebo and </w:t>
      </w:r>
      <w:r w:rsidRPr="001B247D">
        <w:rPr>
          <w:rFonts w:cs="Arial"/>
        </w:rPr>
        <w:t>Budesonide phosphate (BDP)/Formoterol 100/6 HFA pMDI</w:t>
      </w:r>
      <w:r>
        <w:rPr>
          <w:rFonts w:cs="Arial"/>
        </w:rPr>
        <w:t>.</w:t>
      </w:r>
    </w:p>
    <w:tbl>
      <w:tblPr>
        <w:tblStyle w:val="TableGrid"/>
        <w:tblW w:w="0" w:type="auto"/>
        <w:tblLook w:val="04A0" w:firstRow="1" w:lastRow="0" w:firstColumn="1" w:lastColumn="0" w:noHBand="0" w:noVBand="1"/>
      </w:tblPr>
      <w:tblGrid>
        <w:gridCol w:w="2309"/>
        <w:gridCol w:w="2311"/>
        <w:gridCol w:w="2009"/>
        <w:gridCol w:w="2613"/>
      </w:tblGrid>
      <w:tr w:rsidR="00BF2794" w:rsidTr="00B514AF" w14:paraId="57F1D866" w14:textId="77777777">
        <w:tc>
          <w:tcPr>
            <w:tcW w:w="2309" w:type="dxa"/>
          </w:tcPr>
          <w:p w:rsidR="00BF2794" w:rsidP="00B514AF" w:rsidRDefault="00BF2794" w14:paraId="5967B7EC" w14:textId="77777777">
            <w:pPr>
              <w:rPr>
                <w:rFonts w:cs="Arial"/>
              </w:rPr>
            </w:pPr>
          </w:p>
        </w:tc>
        <w:tc>
          <w:tcPr>
            <w:tcW w:w="2311" w:type="dxa"/>
          </w:tcPr>
          <w:p w:rsidR="00BF2794" w:rsidP="00B514AF" w:rsidRDefault="00BF2794" w14:paraId="7B07B591" w14:textId="77777777">
            <w:pPr>
              <w:rPr>
                <w:rFonts w:cs="Arial"/>
              </w:rPr>
            </w:pPr>
            <w:r>
              <w:rPr>
                <w:rFonts w:cs="Arial"/>
              </w:rPr>
              <w:t>Baseline (N=12)</w:t>
            </w:r>
          </w:p>
        </w:tc>
        <w:tc>
          <w:tcPr>
            <w:tcW w:w="2009" w:type="dxa"/>
          </w:tcPr>
          <w:p w:rsidR="00BF2794" w:rsidP="00B514AF" w:rsidRDefault="00BF2794" w14:paraId="71CD7DE6" w14:textId="77777777">
            <w:pPr>
              <w:rPr>
                <w:rFonts w:cs="Arial"/>
              </w:rPr>
            </w:pPr>
            <w:r>
              <w:rPr>
                <w:rFonts w:cs="Arial"/>
              </w:rPr>
              <w:t>Placebo (N=12)</w:t>
            </w:r>
          </w:p>
        </w:tc>
        <w:tc>
          <w:tcPr>
            <w:tcW w:w="2613" w:type="dxa"/>
          </w:tcPr>
          <w:p w:rsidR="00BF2794" w:rsidP="00B514AF" w:rsidRDefault="00BF2794" w14:paraId="7363D511" w14:textId="77777777">
            <w:pPr>
              <w:rPr>
                <w:rFonts w:cs="Arial"/>
              </w:rPr>
            </w:pPr>
            <w:r w:rsidRPr="001B247D">
              <w:rPr>
                <w:rFonts w:cs="Arial"/>
              </w:rPr>
              <w:t>Budesonide phosphate (BDP)/Formoterol 100/6 HFA pMDI</w:t>
            </w:r>
            <w:r>
              <w:rPr>
                <w:rFonts w:cs="Arial"/>
              </w:rPr>
              <w:t>. (N=12)</w:t>
            </w:r>
          </w:p>
        </w:tc>
      </w:tr>
      <w:tr w:rsidR="00BF2794" w:rsidTr="00B514AF" w14:paraId="1EEA7128" w14:textId="77777777">
        <w:tc>
          <w:tcPr>
            <w:tcW w:w="2309" w:type="dxa"/>
          </w:tcPr>
          <w:p w:rsidR="00BF2794" w:rsidP="00B514AF" w:rsidRDefault="00BF2794" w14:paraId="74079832" w14:textId="77777777">
            <w:pPr>
              <w:rPr>
                <w:rFonts w:cs="Arial"/>
              </w:rPr>
            </w:pPr>
            <w:r>
              <w:rPr>
                <w:rFonts w:cs="Arial"/>
              </w:rPr>
              <w:t>Viability (%)</w:t>
            </w:r>
          </w:p>
        </w:tc>
        <w:tc>
          <w:tcPr>
            <w:tcW w:w="2311" w:type="dxa"/>
          </w:tcPr>
          <w:p w:rsidR="00BF2794" w:rsidP="00B514AF" w:rsidRDefault="00BF2794" w14:paraId="62669984" w14:textId="77777777">
            <w:pPr>
              <w:rPr>
                <w:rFonts w:cs="Arial"/>
              </w:rPr>
            </w:pPr>
            <w:r>
              <w:rPr>
                <w:rFonts w:cs="Arial"/>
              </w:rPr>
              <w:t>79.6 (5.6)</w:t>
            </w:r>
          </w:p>
        </w:tc>
        <w:tc>
          <w:tcPr>
            <w:tcW w:w="2009" w:type="dxa"/>
          </w:tcPr>
          <w:p w:rsidR="00BF2794" w:rsidP="00B514AF" w:rsidRDefault="00BF2794" w14:paraId="151C57C3" w14:textId="77777777">
            <w:pPr>
              <w:rPr>
                <w:rFonts w:cs="Arial"/>
              </w:rPr>
            </w:pPr>
            <w:r>
              <w:rPr>
                <w:rFonts w:cs="Arial"/>
              </w:rPr>
              <w:t>79.7 (3.8)</w:t>
            </w:r>
          </w:p>
        </w:tc>
        <w:tc>
          <w:tcPr>
            <w:tcW w:w="2613" w:type="dxa"/>
          </w:tcPr>
          <w:p w:rsidRPr="001B247D" w:rsidR="00BF2794" w:rsidP="00B514AF" w:rsidRDefault="00BF2794" w14:paraId="7B5FA283" w14:textId="77777777">
            <w:pPr>
              <w:rPr>
                <w:rFonts w:cs="Arial"/>
              </w:rPr>
            </w:pPr>
            <w:r>
              <w:rPr>
                <w:rFonts w:cs="Arial"/>
              </w:rPr>
              <w:t>79.5 (5.9)</w:t>
            </w:r>
          </w:p>
        </w:tc>
      </w:tr>
      <w:tr w:rsidR="00BF2794" w:rsidTr="00B514AF" w14:paraId="61BDC1A8" w14:textId="77777777">
        <w:tc>
          <w:tcPr>
            <w:tcW w:w="9242" w:type="dxa"/>
            <w:gridSpan w:val="4"/>
          </w:tcPr>
          <w:p w:rsidRPr="001B247D" w:rsidR="00BF2794" w:rsidP="00B514AF" w:rsidRDefault="00BF2794" w14:paraId="2303BEDC" w14:textId="77777777">
            <w:pPr>
              <w:jc w:val="center"/>
              <w:rPr>
                <w:rFonts w:cs="Arial"/>
              </w:rPr>
            </w:pPr>
            <w:r>
              <w:rPr>
                <w:rFonts w:cs="Arial"/>
              </w:rPr>
              <w:t>Differential Cell Counts (%)</w:t>
            </w:r>
          </w:p>
        </w:tc>
      </w:tr>
      <w:tr w:rsidR="00BF2794" w:rsidTr="00B514AF" w14:paraId="0045AF02" w14:textId="77777777">
        <w:tc>
          <w:tcPr>
            <w:tcW w:w="2309" w:type="dxa"/>
          </w:tcPr>
          <w:p w:rsidR="00BF2794" w:rsidP="00B514AF" w:rsidRDefault="00BF2794" w14:paraId="47BB2BAA" w14:textId="77777777">
            <w:pPr>
              <w:jc w:val="center"/>
              <w:rPr>
                <w:rFonts w:cs="Arial"/>
              </w:rPr>
            </w:pPr>
            <w:r>
              <w:rPr>
                <w:rFonts w:cs="Arial"/>
              </w:rPr>
              <w:t>Neutrophils (%)</w:t>
            </w:r>
          </w:p>
        </w:tc>
        <w:tc>
          <w:tcPr>
            <w:tcW w:w="2311" w:type="dxa"/>
          </w:tcPr>
          <w:p w:rsidR="00BF2794" w:rsidP="00B514AF" w:rsidRDefault="00BF2794" w14:paraId="7286E63B" w14:textId="77777777">
            <w:pPr>
              <w:jc w:val="center"/>
              <w:rPr>
                <w:rFonts w:cs="Arial"/>
              </w:rPr>
            </w:pPr>
            <w:r>
              <w:rPr>
                <w:rFonts w:cs="Arial"/>
              </w:rPr>
              <w:t>60.7 (15.6)</w:t>
            </w:r>
          </w:p>
        </w:tc>
        <w:tc>
          <w:tcPr>
            <w:tcW w:w="2009" w:type="dxa"/>
          </w:tcPr>
          <w:p w:rsidR="00BF2794" w:rsidP="00B514AF" w:rsidRDefault="00BF2794" w14:paraId="3C3B5E98" w14:textId="77777777">
            <w:pPr>
              <w:jc w:val="center"/>
              <w:rPr>
                <w:rFonts w:cs="Arial"/>
              </w:rPr>
            </w:pPr>
            <w:r>
              <w:rPr>
                <w:rFonts w:cs="Arial"/>
              </w:rPr>
              <w:t>65.5 (17.2)</w:t>
            </w:r>
          </w:p>
        </w:tc>
        <w:tc>
          <w:tcPr>
            <w:tcW w:w="2613" w:type="dxa"/>
          </w:tcPr>
          <w:p w:rsidR="00BF2794" w:rsidP="00B514AF" w:rsidRDefault="00BF2794" w14:paraId="4CA8BC1E" w14:textId="77777777">
            <w:pPr>
              <w:jc w:val="center"/>
              <w:rPr>
                <w:rFonts w:cs="Arial"/>
              </w:rPr>
            </w:pPr>
            <w:r>
              <w:rPr>
                <w:rFonts w:cs="Arial"/>
              </w:rPr>
              <w:t>67.2 (16.9)</w:t>
            </w:r>
          </w:p>
        </w:tc>
      </w:tr>
      <w:tr w:rsidR="00BF2794" w:rsidTr="00B514AF" w14:paraId="1E070BEB" w14:textId="77777777">
        <w:tc>
          <w:tcPr>
            <w:tcW w:w="2309" w:type="dxa"/>
          </w:tcPr>
          <w:p w:rsidR="00BF2794" w:rsidP="00B514AF" w:rsidRDefault="00BF2794" w14:paraId="0C57869E" w14:textId="77777777">
            <w:pPr>
              <w:jc w:val="center"/>
              <w:rPr>
                <w:rFonts w:cs="Arial"/>
              </w:rPr>
            </w:pPr>
            <w:r>
              <w:rPr>
                <w:rFonts w:cs="Arial"/>
              </w:rPr>
              <w:t>Eosinophils (%)</w:t>
            </w:r>
          </w:p>
        </w:tc>
        <w:tc>
          <w:tcPr>
            <w:tcW w:w="2311" w:type="dxa"/>
          </w:tcPr>
          <w:p w:rsidR="00BF2794" w:rsidP="00B514AF" w:rsidRDefault="00BF2794" w14:paraId="14D4194B" w14:textId="77777777">
            <w:pPr>
              <w:jc w:val="center"/>
              <w:rPr>
                <w:rFonts w:cs="Arial"/>
              </w:rPr>
            </w:pPr>
            <w:r>
              <w:rPr>
                <w:rFonts w:cs="Arial"/>
              </w:rPr>
              <w:t>5.72 (5.6)</w:t>
            </w:r>
          </w:p>
        </w:tc>
        <w:tc>
          <w:tcPr>
            <w:tcW w:w="2009" w:type="dxa"/>
          </w:tcPr>
          <w:p w:rsidR="00BF2794" w:rsidP="00B514AF" w:rsidRDefault="00BF2794" w14:paraId="27DB1573" w14:textId="77777777">
            <w:pPr>
              <w:jc w:val="center"/>
              <w:rPr>
                <w:rFonts w:cs="Arial"/>
              </w:rPr>
            </w:pPr>
            <w:r>
              <w:rPr>
                <w:rFonts w:cs="Arial"/>
              </w:rPr>
              <w:t>2.1 (2.6)</w:t>
            </w:r>
          </w:p>
        </w:tc>
        <w:tc>
          <w:tcPr>
            <w:tcW w:w="2613" w:type="dxa"/>
          </w:tcPr>
          <w:p w:rsidR="00BF2794" w:rsidP="00B514AF" w:rsidRDefault="00BF2794" w14:paraId="1AD2A4C0" w14:textId="77777777">
            <w:pPr>
              <w:jc w:val="center"/>
              <w:rPr>
                <w:rFonts w:cs="Arial"/>
              </w:rPr>
            </w:pPr>
            <w:r>
              <w:rPr>
                <w:rFonts w:cs="Arial"/>
              </w:rPr>
              <w:t>1.08 (1.1)</w:t>
            </w:r>
          </w:p>
        </w:tc>
      </w:tr>
      <w:tr w:rsidR="00BF2794" w:rsidTr="00B514AF" w14:paraId="1C0838D7" w14:textId="77777777">
        <w:tc>
          <w:tcPr>
            <w:tcW w:w="2309" w:type="dxa"/>
          </w:tcPr>
          <w:p w:rsidR="00BF2794" w:rsidP="00B514AF" w:rsidRDefault="00BF2794" w14:paraId="0F60EE02" w14:textId="77777777">
            <w:pPr>
              <w:jc w:val="center"/>
              <w:rPr>
                <w:rFonts w:cs="Arial"/>
              </w:rPr>
            </w:pPr>
            <w:r>
              <w:rPr>
                <w:rFonts w:cs="Arial"/>
              </w:rPr>
              <w:t>Lymphocytes (%)</w:t>
            </w:r>
          </w:p>
        </w:tc>
        <w:tc>
          <w:tcPr>
            <w:tcW w:w="2311" w:type="dxa"/>
          </w:tcPr>
          <w:p w:rsidR="00BF2794" w:rsidP="00B514AF" w:rsidRDefault="00BF2794" w14:paraId="14978454" w14:textId="77777777">
            <w:pPr>
              <w:jc w:val="center"/>
              <w:rPr>
                <w:rFonts w:cs="Arial"/>
              </w:rPr>
            </w:pPr>
            <w:r>
              <w:rPr>
                <w:rFonts w:cs="Arial"/>
              </w:rPr>
              <w:t>3.03 (4.4)</w:t>
            </w:r>
          </w:p>
        </w:tc>
        <w:tc>
          <w:tcPr>
            <w:tcW w:w="2009" w:type="dxa"/>
          </w:tcPr>
          <w:p w:rsidR="00BF2794" w:rsidP="00B514AF" w:rsidRDefault="00BF2794" w14:paraId="13BC5230" w14:textId="77777777">
            <w:pPr>
              <w:jc w:val="center"/>
              <w:rPr>
                <w:rFonts w:cs="Arial"/>
              </w:rPr>
            </w:pPr>
            <w:r>
              <w:rPr>
                <w:rFonts w:cs="Arial"/>
              </w:rPr>
              <w:t>0.65 (0.7)</w:t>
            </w:r>
          </w:p>
        </w:tc>
        <w:tc>
          <w:tcPr>
            <w:tcW w:w="2613" w:type="dxa"/>
          </w:tcPr>
          <w:p w:rsidR="00BF2794" w:rsidP="00B514AF" w:rsidRDefault="00BF2794" w14:paraId="3AA9B818" w14:textId="77777777">
            <w:pPr>
              <w:jc w:val="center"/>
              <w:rPr>
                <w:rFonts w:cs="Arial"/>
              </w:rPr>
            </w:pPr>
            <w:r>
              <w:rPr>
                <w:rFonts w:cs="Arial"/>
              </w:rPr>
              <w:t>5.0 (15.8)</w:t>
            </w:r>
          </w:p>
        </w:tc>
      </w:tr>
      <w:tr w:rsidR="00BF2794" w:rsidTr="00B514AF" w14:paraId="0845E626" w14:textId="77777777">
        <w:tc>
          <w:tcPr>
            <w:tcW w:w="2309" w:type="dxa"/>
          </w:tcPr>
          <w:p w:rsidR="00BF2794" w:rsidP="00B514AF" w:rsidRDefault="00BF2794" w14:paraId="02795040" w14:textId="77777777">
            <w:pPr>
              <w:jc w:val="center"/>
              <w:rPr>
                <w:rFonts w:cs="Arial"/>
              </w:rPr>
            </w:pPr>
            <w:r>
              <w:rPr>
                <w:rFonts w:cs="Arial"/>
              </w:rPr>
              <w:t>Macrophages (%)</w:t>
            </w:r>
          </w:p>
        </w:tc>
        <w:tc>
          <w:tcPr>
            <w:tcW w:w="2311" w:type="dxa"/>
          </w:tcPr>
          <w:p w:rsidR="00BF2794" w:rsidP="00B514AF" w:rsidRDefault="00BF2794" w14:paraId="030846F3" w14:textId="77777777">
            <w:pPr>
              <w:jc w:val="center"/>
              <w:rPr>
                <w:rFonts w:cs="Arial"/>
              </w:rPr>
            </w:pPr>
            <w:r>
              <w:rPr>
                <w:rFonts w:cs="Arial"/>
              </w:rPr>
              <w:t>30.6 (16.5)</w:t>
            </w:r>
          </w:p>
        </w:tc>
        <w:tc>
          <w:tcPr>
            <w:tcW w:w="2009" w:type="dxa"/>
          </w:tcPr>
          <w:p w:rsidR="00BF2794" w:rsidP="00B514AF" w:rsidRDefault="00BF2794" w14:paraId="6F968562" w14:textId="77777777">
            <w:pPr>
              <w:jc w:val="center"/>
              <w:rPr>
                <w:rFonts w:cs="Arial"/>
              </w:rPr>
            </w:pPr>
            <w:r>
              <w:rPr>
                <w:rFonts w:cs="Arial"/>
              </w:rPr>
              <w:t>31.3 (17.1)</w:t>
            </w:r>
          </w:p>
        </w:tc>
        <w:tc>
          <w:tcPr>
            <w:tcW w:w="2613" w:type="dxa"/>
          </w:tcPr>
          <w:p w:rsidR="00BF2794" w:rsidP="00B514AF" w:rsidRDefault="00BF2794" w14:paraId="7C87FEC6" w14:textId="77777777">
            <w:pPr>
              <w:jc w:val="center"/>
              <w:rPr>
                <w:rFonts w:cs="Arial"/>
              </w:rPr>
            </w:pPr>
            <w:r>
              <w:rPr>
                <w:rFonts w:cs="Arial"/>
              </w:rPr>
              <w:t>25.8 (12.0)</w:t>
            </w:r>
          </w:p>
        </w:tc>
      </w:tr>
      <w:tr w:rsidR="00BF2794" w:rsidTr="00B514AF" w14:paraId="3C4DF09A" w14:textId="77777777">
        <w:tc>
          <w:tcPr>
            <w:tcW w:w="2309" w:type="dxa"/>
          </w:tcPr>
          <w:p w:rsidR="00BF2794" w:rsidP="00B514AF" w:rsidRDefault="00BF2794" w14:paraId="7C9AE8C9" w14:textId="77777777">
            <w:pPr>
              <w:jc w:val="center"/>
              <w:rPr>
                <w:rFonts w:cs="Arial"/>
              </w:rPr>
            </w:pPr>
            <w:r>
              <w:rPr>
                <w:rFonts w:cs="Arial"/>
              </w:rPr>
              <w:t>Epithelial cells (%)</w:t>
            </w:r>
          </w:p>
        </w:tc>
        <w:tc>
          <w:tcPr>
            <w:tcW w:w="2311" w:type="dxa"/>
          </w:tcPr>
          <w:p w:rsidR="00BF2794" w:rsidP="00B514AF" w:rsidRDefault="00BF2794" w14:paraId="5DE174EF" w14:textId="77777777">
            <w:pPr>
              <w:jc w:val="center"/>
              <w:rPr>
                <w:rFonts w:cs="Arial"/>
              </w:rPr>
            </w:pPr>
            <w:r>
              <w:rPr>
                <w:rFonts w:cs="Arial"/>
              </w:rPr>
              <w:t>0.9 (0.5)</w:t>
            </w:r>
          </w:p>
        </w:tc>
        <w:tc>
          <w:tcPr>
            <w:tcW w:w="2009" w:type="dxa"/>
          </w:tcPr>
          <w:p w:rsidR="00BF2794" w:rsidP="00B514AF" w:rsidRDefault="00BF2794" w14:paraId="2D4FCFDD" w14:textId="77777777">
            <w:pPr>
              <w:jc w:val="center"/>
              <w:rPr>
                <w:rFonts w:cs="Arial"/>
              </w:rPr>
            </w:pPr>
            <w:r>
              <w:rPr>
                <w:rFonts w:cs="Arial"/>
              </w:rPr>
              <w:t>0.46 (0.2)</w:t>
            </w:r>
          </w:p>
        </w:tc>
        <w:tc>
          <w:tcPr>
            <w:tcW w:w="2613" w:type="dxa"/>
          </w:tcPr>
          <w:p w:rsidR="00BF2794" w:rsidP="00B514AF" w:rsidRDefault="00BF2794" w14:paraId="69E61F5C" w14:textId="77777777">
            <w:pPr>
              <w:jc w:val="center"/>
              <w:rPr>
                <w:rFonts w:cs="Arial"/>
              </w:rPr>
            </w:pPr>
            <w:r>
              <w:rPr>
                <w:rFonts w:cs="Arial"/>
              </w:rPr>
              <w:t>0.74 (0.44)</w:t>
            </w:r>
          </w:p>
        </w:tc>
      </w:tr>
    </w:tbl>
    <w:p w:rsidR="00BF2794" w:rsidP="00BF2794" w:rsidRDefault="00BF2794" w14:paraId="1514182B" w14:textId="77777777">
      <w:pPr>
        <w:rPr>
          <w:rFonts w:cs="Arial"/>
        </w:rPr>
      </w:pPr>
      <w:r>
        <w:rPr>
          <w:rFonts w:cs="Arial"/>
        </w:rPr>
        <w:t xml:space="preserve">Data expressed as mean (SD).  </w:t>
      </w:r>
    </w:p>
    <w:p w:rsidR="00230936" w:rsidP="00230936" w:rsidRDefault="00230936" w14:paraId="0D403F5C" w14:textId="5021EBE7">
      <w:pPr>
        <w:rPr>
          <w:rFonts w:cs="Arial"/>
          <w:b/>
          <w:bCs/>
        </w:rPr>
      </w:pPr>
    </w:p>
    <w:p w:rsidR="00F40163" w:rsidP="00230936" w:rsidRDefault="00F40163" w14:paraId="4063D40F" w14:textId="31EC4FE1">
      <w:pPr>
        <w:rPr>
          <w:rFonts w:cs="Arial"/>
          <w:b/>
          <w:bCs/>
        </w:rPr>
      </w:pPr>
    </w:p>
    <w:p w:rsidR="00F40163" w:rsidP="00230936" w:rsidRDefault="00F40163" w14:paraId="51C12F4C" w14:textId="2BF9CE9B">
      <w:pPr>
        <w:rPr>
          <w:rFonts w:cs="Arial"/>
          <w:b/>
          <w:bCs/>
        </w:rPr>
      </w:pPr>
    </w:p>
    <w:p w:rsidR="00F40163" w:rsidP="00230936" w:rsidRDefault="00F40163" w14:paraId="2977D638" w14:textId="6B5D2511">
      <w:pPr>
        <w:rPr>
          <w:rFonts w:cs="Arial"/>
          <w:b/>
          <w:bCs/>
        </w:rPr>
      </w:pPr>
    </w:p>
    <w:p w:rsidR="00F40163" w:rsidP="00230936" w:rsidRDefault="00F40163" w14:paraId="6F63F3A3" w14:textId="29A056AF">
      <w:pPr>
        <w:rPr>
          <w:rFonts w:cs="Arial"/>
          <w:b/>
          <w:bCs/>
        </w:rPr>
      </w:pPr>
    </w:p>
    <w:p w:rsidR="00F40163" w:rsidP="00230936" w:rsidRDefault="00F40163" w14:paraId="072A3398" w14:textId="2FC5B6BC">
      <w:pPr>
        <w:rPr>
          <w:rFonts w:cs="Arial"/>
          <w:b/>
          <w:bCs/>
        </w:rPr>
      </w:pPr>
    </w:p>
    <w:p w:rsidR="00F40163" w:rsidP="00230936" w:rsidRDefault="00F40163" w14:paraId="4F00148D" w14:textId="1C9A83BA">
      <w:pPr>
        <w:rPr>
          <w:rFonts w:cs="Arial"/>
          <w:b/>
          <w:bCs/>
        </w:rPr>
      </w:pPr>
    </w:p>
    <w:p w:rsidR="00F40163" w:rsidP="00230936" w:rsidRDefault="00F40163" w14:paraId="6EBC49D0" w14:textId="4BFEB0B9">
      <w:pPr>
        <w:rPr>
          <w:rFonts w:cs="Arial"/>
          <w:b/>
          <w:bCs/>
        </w:rPr>
      </w:pPr>
    </w:p>
    <w:p w:rsidR="00F40163" w:rsidP="00230936" w:rsidRDefault="00F40163" w14:paraId="04CE7DCE" w14:textId="6C08197A">
      <w:pPr>
        <w:rPr>
          <w:rFonts w:cs="Arial"/>
          <w:b/>
          <w:bCs/>
        </w:rPr>
      </w:pPr>
    </w:p>
    <w:p w:rsidR="00F40163" w:rsidP="00230936" w:rsidRDefault="00F40163" w14:paraId="0DC65AD4" w14:textId="39F93703">
      <w:pPr>
        <w:rPr>
          <w:rFonts w:cs="Arial"/>
          <w:b/>
          <w:bCs/>
        </w:rPr>
      </w:pPr>
    </w:p>
    <w:p w:rsidR="00F40163" w:rsidP="00230936" w:rsidRDefault="00F40163" w14:paraId="28C03F17" w14:textId="1D18045E">
      <w:pPr>
        <w:rPr>
          <w:rFonts w:cs="Arial"/>
          <w:b/>
          <w:bCs/>
        </w:rPr>
      </w:pPr>
    </w:p>
    <w:p w:rsidR="00F40163" w:rsidP="00230936" w:rsidRDefault="00F40163" w14:paraId="3D6C5873" w14:textId="00813B4C">
      <w:pPr>
        <w:rPr>
          <w:rFonts w:cs="Arial"/>
          <w:b/>
          <w:bCs/>
        </w:rPr>
      </w:pPr>
    </w:p>
    <w:p w:rsidR="00F40163" w:rsidP="00230936" w:rsidRDefault="00F40163" w14:paraId="78CC7B5E" w14:textId="7B6305E4">
      <w:pPr>
        <w:rPr>
          <w:rFonts w:cs="Arial"/>
          <w:b/>
          <w:bCs/>
        </w:rPr>
      </w:pPr>
    </w:p>
    <w:p w:rsidR="00F40163" w:rsidP="00230936" w:rsidRDefault="00F40163" w14:paraId="20E60087" w14:textId="5EDF540B">
      <w:pPr>
        <w:rPr>
          <w:rFonts w:cs="Arial"/>
          <w:b/>
          <w:bCs/>
        </w:rPr>
      </w:pPr>
    </w:p>
    <w:p w:rsidR="00F40163" w:rsidP="00230936" w:rsidRDefault="00F40163" w14:paraId="38A81AFD" w14:textId="2893D519">
      <w:pPr>
        <w:rPr>
          <w:rFonts w:cs="Arial"/>
          <w:b/>
          <w:bCs/>
        </w:rPr>
      </w:pPr>
    </w:p>
    <w:p w:rsidRPr="00076A6E" w:rsidR="00F40163" w:rsidP="00F40163" w:rsidRDefault="00976740" w14:paraId="51527A7F" w14:textId="0729C726">
      <w:pPr>
        <w:rPr>
          <w:rFonts w:cs="Arial"/>
          <w:bCs/>
          <w:sz w:val="16"/>
          <w:szCs w:val="16"/>
        </w:rPr>
      </w:pPr>
      <w:r w:rsidRPr="00976740">
        <w:rPr>
          <w:rFonts w:cs="Arial"/>
          <w:b/>
          <w:sz w:val="20"/>
        </w:rPr>
        <w:t>Figure 3</w:t>
      </w:r>
      <w:r>
        <w:rPr>
          <w:rFonts w:cs="Arial"/>
          <w:bCs/>
          <w:sz w:val="20"/>
        </w:rPr>
        <w:t xml:space="preserve">  </w:t>
      </w:r>
      <w:r w:rsidRPr="00F40163" w:rsidR="00F40163">
        <w:rPr>
          <w:rFonts w:cs="Arial"/>
          <w:bCs/>
          <w:sz w:val="20"/>
        </w:rPr>
        <w:t>Graph of correlation  baseline FE</w:t>
      </w:r>
      <w:r w:rsidRPr="00F40163" w:rsidR="00F40163">
        <w:rPr>
          <w:rFonts w:cs="Arial"/>
          <w:bCs/>
          <w:sz w:val="20"/>
          <w:vertAlign w:val="subscript"/>
        </w:rPr>
        <w:t>NO</w:t>
      </w:r>
      <w:r w:rsidRPr="00F40163" w:rsidR="00F40163">
        <w:rPr>
          <w:rFonts w:cs="Arial"/>
          <w:bCs/>
          <w:sz w:val="20"/>
        </w:rPr>
        <w:t xml:space="preserve"> (PPB) with baseline % Sputum Eosinophil differential cell counts (N=9</w:t>
      </w:r>
      <w:r w:rsidR="00F40163">
        <w:rPr>
          <w:rFonts w:cs="Arial"/>
          <w:bCs/>
          <w:sz w:val="16"/>
          <w:szCs w:val="16"/>
        </w:rPr>
        <w:t>)</w:t>
      </w:r>
    </w:p>
    <w:p w:rsidR="00F40163" w:rsidP="00230936" w:rsidRDefault="00F40163" w14:paraId="4A62DA73" w14:textId="663A6CF3">
      <w:pPr>
        <w:rPr>
          <w:rFonts w:cs="Arial"/>
          <w:b/>
          <w:bCs/>
        </w:rPr>
      </w:pPr>
    </w:p>
    <w:p w:rsidR="00F40163" w:rsidP="00230936" w:rsidRDefault="00F40163" w14:paraId="6A728296" w14:textId="77777777">
      <w:pPr>
        <w:rPr>
          <w:rFonts w:cs="Arial"/>
          <w:b/>
          <w:bCs/>
        </w:rPr>
      </w:pPr>
    </w:p>
    <w:p w:rsidR="00230936" w:rsidP="00230936" w:rsidRDefault="00F40163" w14:paraId="277592EE" w14:textId="7175E242">
      <w:pPr>
        <w:rPr>
          <w:rFonts w:cs="Arial"/>
          <w:b/>
          <w:bCs/>
        </w:rPr>
      </w:pPr>
      <w:r>
        <w:rPr>
          <w:noProof/>
          <w:lang w:val="en-GB" w:eastAsia="zh-CN"/>
        </w:rPr>
        <w:drawing>
          <wp:inline distT="0" distB="0" distL="0" distR="0" wp14:anchorId="5275E9B9" wp14:editId="10943FD8">
            <wp:extent cx="5124450" cy="3300413"/>
            <wp:effectExtent l="0" t="0" r="0" b="146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40163" w:rsidP="00230936" w:rsidRDefault="00F40163" w14:paraId="190B8C73" w14:textId="6EF3DD7D">
      <w:pPr>
        <w:rPr>
          <w:rFonts w:cs="Arial"/>
          <w:b/>
          <w:bCs/>
        </w:rPr>
      </w:pPr>
    </w:p>
    <w:p w:rsidR="00F40163" w:rsidP="00230936" w:rsidRDefault="00F40163" w14:paraId="1C850657" w14:textId="179A0DE0">
      <w:pPr>
        <w:rPr>
          <w:rFonts w:cs="Arial"/>
          <w:b/>
          <w:bCs/>
        </w:rPr>
      </w:pPr>
    </w:p>
    <w:p w:rsidR="00F40163" w:rsidP="00230936" w:rsidRDefault="00F40163" w14:paraId="0C1312AF" w14:textId="15A3726C">
      <w:pPr>
        <w:rPr>
          <w:rFonts w:cs="Arial"/>
          <w:b/>
          <w:bCs/>
        </w:rPr>
      </w:pPr>
    </w:p>
    <w:p w:rsidR="00F40163" w:rsidP="00230936" w:rsidRDefault="00F40163" w14:paraId="3A69521B" w14:textId="77777777">
      <w:pPr>
        <w:rPr>
          <w:rFonts w:cs="Arial"/>
          <w:b/>
          <w:bCs/>
        </w:rPr>
      </w:pPr>
    </w:p>
    <w:p w:rsidR="00230936" w:rsidP="00230936" w:rsidRDefault="000F613A" w14:paraId="63C4A1CF" w14:textId="62AC4CD0">
      <w:pPr>
        <w:rPr>
          <w:rFonts w:cs="Arial"/>
          <w:b/>
          <w:bCs/>
        </w:rPr>
      </w:pPr>
      <w:r>
        <w:rPr>
          <w:rFonts w:cs="Arial"/>
          <w:b/>
          <w:bCs/>
        </w:rPr>
        <w:t>4.2.2.3</w:t>
      </w:r>
      <w:r>
        <w:rPr>
          <w:rFonts w:cs="Arial"/>
          <w:b/>
          <w:bCs/>
        </w:rPr>
        <w:tab/>
      </w:r>
      <w:r w:rsidR="00230936">
        <w:rPr>
          <w:rFonts w:cs="Arial"/>
          <w:b/>
          <w:bCs/>
        </w:rPr>
        <w:t>Physical Activity</w:t>
      </w:r>
    </w:p>
    <w:p w:rsidR="00230936" w:rsidP="00230936" w:rsidRDefault="00230936" w14:paraId="09805EE4" w14:textId="77777777">
      <w:pPr>
        <w:rPr>
          <w:rFonts w:cs="Arial"/>
          <w:b/>
          <w:bCs/>
        </w:rPr>
      </w:pPr>
      <w:r>
        <w:rPr>
          <w:rFonts w:cs="Arial"/>
          <w:b/>
          <w:bCs/>
        </w:rPr>
        <w:t xml:space="preserve">Six minute walk test </w:t>
      </w:r>
    </w:p>
    <w:p w:rsidR="00230936" w:rsidP="00230936" w:rsidRDefault="00230936" w14:paraId="1CC4F865" w14:textId="13D2C35F">
      <w:pPr>
        <w:rPr>
          <w:rFonts w:cs="Arial"/>
        </w:rPr>
      </w:pPr>
      <w:r w:rsidRPr="003C58F5">
        <w:rPr>
          <w:rFonts w:cs="Arial"/>
          <w:bCs/>
        </w:rPr>
        <w:t>16 patients completed all baseline and post treatment 6 minute walk tests.  The mean ± SD value at baseli</w:t>
      </w:r>
      <w:r>
        <w:rPr>
          <w:rFonts w:cs="Arial"/>
          <w:bCs/>
        </w:rPr>
        <w:t xml:space="preserve">ne for 6MWD (six minute walk distance) was 362.4± </w:t>
      </w:r>
      <w:r w:rsidRPr="003C58F5">
        <w:rPr>
          <w:rFonts w:cs="Arial"/>
          <w:bCs/>
        </w:rPr>
        <w:t xml:space="preserve">94.1m. </w:t>
      </w:r>
      <w:r>
        <w:rPr>
          <w:rFonts w:cs="Arial"/>
          <w:bCs/>
        </w:rPr>
        <w:t xml:space="preserve"> The 6MWT had good reliability in this group of patients with the correlation coefficient between initial baseline compared to 6MWT  prior to 2</w:t>
      </w:r>
      <w:r w:rsidRPr="003C58F5">
        <w:rPr>
          <w:rFonts w:cs="Arial"/>
          <w:bCs/>
          <w:vertAlign w:val="superscript"/>
        </w:rPr>
        <w:t>nd</w:t>
      </w:r>
      <w:r>
        <w:rPr>
          <w:rFonts w:cs="Arial"/>
          <w:bCs/>
        </w:rPr>
        <w:t xml:space="preserve"> treatment phase (mean interval 56 days) was 0.95 p&lt;0.0001.  </w:t>
      </w:r>
      <w:r w:rsidRPr="003C58F5">
        <w:rPr>
          <w:rFonts w:cs="Arial"/>
          <w:bCs/>
        </w:rPr>
        <w:t xml:space="preserve">There was no significant change in the 6MWD following either 4 weeks treatment with placebo or </w:t>
      </w:r>
      <w:r w:rsidRPr="003C58F5">
        <w:rPr>
          <w:rFonts w:cs="Arial"/>
        </w:rPr>
        <w:t>BDP/Formoterol 100/6 HFA pMDI</w:t>
      </w:r>
      <w:r>
        <w:rPr>
          <w:rFonts w:cs="Arial"/>
        </w:rPr>
        <w:t xml:space="preserve"> with distance walked 376.4±93.2 M and 373.0±85.8 M respectively.</w:t>
      </w:r>
    </w:p>
    <w:p w:rsidR="00230936" w:rsidP="00230936" w:rsidRDefault="00230936" w14:paraId="179DE077" w14:textId="77777777">
      <w:pPr>
        <w:rPr>
          <w:rFonts w:cs="Arial"/>
        </w:rPr>
      </w:pPr>
    </w:p>
    <w:p w:rsidR="00230936" w:rsidP="00230936" w:rsidRDefault="00230936" w14:paraId="4B79EA92" w14:textId="77777777">
      <w:pPr>
        <w:rPr>
          <w:rFonts w:cs="Arial"/>
          <w:b/>
        </w:rPr>
      </w:pPr>
      <w:r w:rsidRPr="007F2D54">
        <w:rPr>
          <w:rFonts w:cs="Arial"/>
          <w:b/>
        </w:rPr>
        <w:t>Sense wear data</w:t>
      </w:r>
    </w:p>
    <w:p w:rsidRPr="00EA5ACB" w:rsidR="00230936" w:rsidP="00230936" w:rsidRDefault="00230936" w14:paraId="1F28BF81" w14:textId="77777777">
      <w:pPr>
        <w:rPr>
          <w:rFonts w:cs="Arial"/>
          <w:b/>
        </w:rPr>
      </w:pPr>
      <w:r w:rsidRPr="00C74648">
        <w:rPr>
          <w:rFonts w:cs="Arial"/>
        </w:rPr>
        <w:t xml:space="preserve">12 patients completed </w:t>
      </w:r>
      <w:r>
        <w:rPr>
          <w:rFonts w:cs="Arial"/>
        </w:rPr>
        <w:t>all baseline and post treatment 6-7 day wearing of the sense wear.</w:t>
      </w:r>
    </w:p>
    <w:p w:rsidR="00230936" w:rsidP="00230936" w:rsidRDefault="00230936" w14:paraId="794770E1" w14:textId="30DF4B81">
      <w:pPr>
        <w:rPr>
          <w:rFonts w:cs="Arial"/>
        </w:rPr>
      </w:pPr>
      <w:r>
        <w:rPr>
          <w:rFonts w:cs="Arial"/>
        </w:rPr>
        <w:t>The mean ± SD total energy expenditure at baseline was 9164.46 ± 2837 calories and number of steps per day was 4478 ± 2990. The baseline average number of steps per day was highly correlated to the 6MWD ( R=0.78, P&lt;0.01). Neither mean energy expenditure nor number of steps per day were changed significantly during Placebo or</w:t>
      </w:r>
      <w:r w:rsidRPr="00EA5ACB">
        <w:rPr>
          <w:rFonts w:cs="Arial"/>
        </w:rPr>
        <w:t xml:space="preserve"> </w:t>
      </w:r>
      <w:r w:rsidRPr="003C58F5">
        <w:rPr>
          <w:rFonts w:cs="Arial"/>
        </w:rPr>
        <w:t>BDP/Formoterol 100/6 HFA pMDI</w:t>
      </w:r>
      <w:r>
        <w:rPr>
          <w:rFonts w:cs="Arial"/>
        </w:rPr>
        <w:t xml:space="preserve">  therapy.</w:t>
      </w:r>
    </w:p>
    <w:p w:rsidR="00943894" w:rsidP="00230936" w:rsidRDefault="00943894" w14:paraId="016058CD" w14:textId="122FE571">
      <w:pPr>
        <w:rPr>
          <w:rFonts w:cs="Arial"/>
        </w:rPr>
      </w:pPr>
    </w:p>
    <w:p w:rsidRPr="00943894" w:rsidR="00943894" w:rsidP="00230936" w:rsidRDefault="00943894" w14:paraId="5281D5B3" w14:textId="0BF96B78">
      <w:pPr>
        <w:rPr>
          <w:rFonts w:cs="Arial"/>
          <w:b/>
          <w:bCs/>
        </w:rPr>
      </w:pPr>
      <w:r w:rsidRPr="00943894">
        <w:rPr>
          <w:rFonts w:cs="Arial"/>
          <w:b/>
          <w:bCs/>
        </w:rPr>
        <w:t>Quality of life Questionnaire</w:t>
      </w:r>
    </w:p>
    <w:p w:rsidR="00230936" w:rsidP="00230936" w:rsidRDefault="00230936" w14:paraId="726AAB17" w14:textId="61F8C231">
      <w:pPr>
        <w:rPr>
          <w:rFonts w:cs="Arial"/>
          <w:b/>
        </w:rPr>
      </w:pPr>
      <w:r>
        <w:rPr>
          <w:rFonts w:cs="Arial"/>
          <w:b/>
        </w:rPr>
        <w:t>Kings Brief interstitial lung disease questionnaire (KBILD)</w:t>
      </w:r>
    </w:p>
    <w:p w:rsidR="00230936" w:rsidP="00230936" w:rsidRDefault="00230936" w14:paraId="01327B4F" w14:textId="77777777">
      <w:pPr>
        <w:rPr>
          <w:rFonts w:cs="Arial"/>
        </w:rPr>
      </w:pPr>
      <w:r>
        <w:rPr>
          <w:rFonts w:cs="Arial"/>
        </w:rPr>
        <w:t xml:space="preserve">17 patients completed all KBILD questionnaires throughout the study, the mean (SD) K-BILD total score at baseline for this group was 73 (17.3). K-Bild total score correlated strongly with lung </w:t>
      </w:r>
      <w:r>
        <w:rPr>
          <w:rFonts w:cs="Arial"/>
        </w:rPr>
        <w:lastRenderedPageBreak/>
        <w:t>function FVC (L) in this group with Pearson’s correlation coefficient R= 0.58, p&lt;0.05. The K-BILD total score was also strongly correlated with the 6MWTD, R=0.65, p&lt;0.01</w:t>
      </w:r>
    </w:p>
    <w:p w:rsidRPr="00ED513B" w:rsidR="00230936" w:rsidP="00230936" w:rsidRDefault="00230936" w14:paraId="08B1332F" w14:textId="77777777">
      <w:pPr>
        <w:rPr>
          <w:rFonts w:cs="Arial"/>
          <w:bCs/>
        </w:rPr>
      </w:pPr>
      <w:r>
        <w:rPr>
          <w:rFonts w:cs="Arial"/>
        </w:rPr>
        <w:t>There was no significant change in K-BILD</w:t>
      </w:r>
      <w:r>
        <w:rPr>
          <w:rFonts w:cs="Arial"/>
          <w:bCs/>
        </w:rPr>
        <w:t xml:space="preserve"> total score, or domain scores:- breathlessness and activity, psychological and chest symptoms, between baseline and treatment with placebo or </w:t>
      </w:r>
      <w:r w:rsidRPr="003C58F5">
        <w:rPr>
          <w:rFonts w:cs="Arial"/>
        </w:rPr>
        <w:t>BDP/Formoterol 100/6 HFA pMDI</w:t>
      </w:r>
      <w:r>
        <w:rPr>
          <w:rFonts w:cs="Arial"/>
        </w:rPr>
        <w:t>.</w:t>
      </w:r>
    </w:p>
    <w:p w:rsidR="007E72C9" w:rsidP="003A7BD3" w:rsidRDefault="007E72C9" w14:paraId="030BB157" w14:textId="5FD6904A"/>
    <w:p w:rsidR="00CD6FE7" w:rsidP="00943894" w:rsidRDefault="00CD6FE7" w14:paraId="6C871A7D" w14:textId="7511B405">
      <w:pPr>
        <w:pStyle w:val="Heading3"/>
        <w:keepNext w:val="0"/>
        <w:numPr>
          <w:ilvl w:val="1"/>
          <w:numId w:val="29"/>
        </w:numPr>
        <w:tabs>
          <w:tab w:val="left" w:pos="576"/>
        </w:tabs>
      </w:pPr>
      <w:bookmarkStart w:name="_Toc99265910" w:id="70"/>
      <w:r>
        <w:t>Safety Data</w:t>
      </w:r>
      <w:bookmarkEnd w:id="70"/>
    </w:p>
    <w:p w:rsidR="00FB295C" w:rsidP="00FB295C" w:rsidRDefault="00FB295C" w14:paraId="6A4D8B51" w14:textId="77777777"/>
    <w:p w:rsidR="00FB295C" w:rsidP="00230936" w:rsidRDefault="00FB295C" w14:paraId="408F8A89" w14:textId="2298858C">
      <w:r w:rsidRPr="00557C24">
        <w:t xml:space="preserve">The safety analysis was performed on the safety dataset (comprising all </w:t>
      </w:r>
      <w:r w:rsidR="00230936">
        <w:t>2</w:t>
      </w:r>
      <w:r w:rsidR="00557C24">
        <w:t xml:space="preserve">0 </w:t>
      </w:r>
      <w:r w:rsidRPr="00557C24">
        <w:t xml:space="preserve">subjects who </w:t>
      </w:r>
      <w:r w:rsidR="00726B66">
        <w:t>were randomized to the study</w:t>
      </w:r>
      <w:r w:rsidRPr="00557C24">
        <w:t xml:space="preserve"> regardless of whether or not they completed any scheduled assessment</w:t>
      </w:r>
      <w:r w:rsidR="00726B66">
        <w:t>s.</w:t>
      </w:r>
    </w:p>
    <w:p w:rsidR="00726B66" w:rsidP="00726B66" w:rsidRDefault="00726B66" w14:paraId="6F9BEF1B" w14:textId="77777777"/>
    <w:p w:rsidRPr="00726B66" w:rsidR="00726B66" w:rsidP="00FB295C" w:rsidRDefault="00726B66" w14:paraId="66D071E7" w14:textId="77777777">
      <w:pPr>
        <w:rPr>
          <w:b/>
        </w:rPr>
      </w:pPr>
      <w:r>
        <w:t>No hypothesis testing was performed on the AE data collected.</w:t>
      </w:r>
    </w:p>
    <w:p w:rsidR="000238A8" w:rsidP="00943894" w:rsidRDefault="000238A8" w14:paraId="20F6DDFB" w14:textId="7E09CC81">
      <w:pPr>
        <w:pStyle w:val="Heading4"/>
        <w:keepNext w:val="0"/>
        <w:numPr>
          <w:ilvl w:val="2"/>
          <w:numId w:val="30"/>
        </w:numPr>
      </w:pPr>
      <w:bookmarkStart w:name="_Toc99265911" w:id="71"/>
      <w:r>
        <w:t>Extent of Exposure to Study Medication</w:t>
      </w:r>
      <w:bookmarkEnd w:id="71"/>
    </w:p>
    <w:p w:rsidR="000238A8" w:rsidP="00557C24" w:rsidRDefault="000238A8" w14:paraId="330A99B2" w14:textId="77777777"/>
    <w:p w:rsidR="00BE6CB0" w:rsidP="00276C47" w:rsidRDefault="00230936" w14:paraId="50A127D7" w14:textId="1F262E4F">
      <w:pPr>
        <w:rPr>
          <w:rFonts w:cs="Arial"/>
        </w:rPr>
      </w:pPr>
      <w:r>
        <w:rPr>
          <w:rFonts w:cs="Arial"/>
        </w:rPr>
        <w:t>This was a</w:t>
      </w:r>
      <w:r w:rsidR="00E047EB">
        <w:rPr>
          <w:rFonts w:cs="Arial"/>
        </w:rPr>
        <w:t>, cross</w:t>
      </w:r>
      <w:r w:rsidR="00BE6CB0">
        <w:rPr>
          <w:rFonts w:cs="Arial"/>
        </w:rPr>
        <w:t>over study.  As seen in Table 7,  10 patients</w:t>
      </w:r>
      <w:r w:rsidR="00276C47">
        <w:rPr>
          <w:rFonts w:cs="Arial"/>
        </w:rPr>
        <w:t xml:space="preserve"> were</w:t>
      </w:r>
      <w:r w:rsidR="00BE6CB0">
        <w:rPr>
          <w:rFonts w:cs="Arial"/>
        </w:rPr>
        <w:t xml:space="preserve"> dosed with fostair first </w:t>
      </w:r>
      <w:r w:rsidR="00276C47">
        <w:rPr>
          <w:rFonts w:cs="Arial"/>
        </w:rPr>
        <w:t xml:space="preserve">treatment arm </w:t>
      </w:r>
      <w:r w:rsidR="00BE6CB0">
        <w:rPr>
          <w:rFonts w:cs="Arial"/>
        </w:rPr>
        <w:t>and 8 dosed with placebo in the 2</w:t>
      </w:r>
      <w:r w:rsidRPr="00BE6CB0" w:rsidR="00BE6CB0">
        <w:rPr>
          <w:rFonts w:cs="Arial"/>
          <w:vertAlign w:val="superscript"/>
        </w:rPr>
        <w:t>nd</w:t>
      </w:r>
      <w:r w:rsidR="00BE6CB0">
        <w:rPr>
          <w:rFonts w:cs="Arial"/>
        </w:rPr>
        <w:t xml:space="preserve"> treatment arm.  10 patients dosed with placebo in first arm and 9 dosed with fostair in the second arm.  17 patients completed all dosings.</w:t>
      </w:r>
      <w:r w:rsidR="00E047EB">
        <w:rPr>
          <w:rFonts w:cs="Arial"/>
        </w:rPr>
        <w:t xml:space="preserve"> </w:t>
      </w:r>
      <w:bookmarkStart w:name="_Toc99265912" w:id="72"/>
    </w:p>
    <w:p w:rsidR="00BE6CB0" w:rsidP="00BE6CB0" w:rsidRDefault="00BE6CB0" w14:paraId="4589EBAC" w14:textId="77777777">
      <w:pPr>
        <w:rPr>
          <w:rFonts w:cs="Arial"/>
        </w:rPr>
      </w:pPr>
    </w:p>
    <w:p w:rsidRPr="00943894" w:rsidR="000238A8" w:rsidP="00943894" w:rsidRDefault="000238A8" w14:paraId="76975CBC" w14:textId="5261E1E6">
      <w:pPr>
        <w:pStyle w:val="ListParagraph"/>
        <w:numPr>
          <w:ilvl w:val="2"/>
          <w:numId w:val="30"/>
        </w:numPr>
        <w:rPr>
          <w:b/>
          <w:bCs/>
        </w:rPr>
      </w:pPr>
      <w:r w:rsidRPr="00943894">
        <w:rPr>
          <w:b/>
          <w:bCs/>
        </w:rPr>
        <w:t>Adverse Events</w:t>
      </w:r>
      <w:bookmarkEnd w:id="72"/>
    </w:p>
    <w:p w:rsidR="00CD6FE7" w:rsidP="00943894" w:rsidRDefault="00943894" w14:paraId="351B2765" w14:textId="48DFC172">
      <w:pPr>
        <w:pStyle w:val="Heading5"/>
        <w:keepNext w:val="0"/>
        <w:numPr>
          <w:ilvl w:val="0"/>
          <w:numId w:val="0"/>
        </w:numPr>
      </w:pPr>
      <w:bookmarkStart w:name="_Toc99265913" w:id="73"/>
      <w:r>
        <w:t>4.3.2.1</w:t>
      </w:r>
      <w:r>
        <w:tab/>
      </w:r>
      <w:r w:rsidR="000238A8">
        <w:t>Summary of Adverse Events</w:t>
      </w:r>
      <w:bookmarkEnd w:id="73"/>
    </w:p>
    <w:p w:rsidR="00764D1A" w:rsidP="00764D1A" w:rsidRDefault="00764D1A" w14:paraId="0BCF291C" w14:textId="77777777">
      <w:bookmarkStart w:name="_Toc400955223" w:id="74"/>
    </w:p>
    <w:p w:rsidRPr="00764D1A" w:rsidR="00764D1A" w:rsidP="00764D1A" w:rsidRDefault="00764D1A" w14:paraId="6F71722E" w14:textId="77777777">
      <w:pPr>
        <w:rPr>
          <w:rFonts w:cs="Arial"/>
          <w:b/>
          <w:bCs/>
          <w:smallCaps/>
          <w:sz w:val="20"/>
        </w:rPr>
      </w:pPr>
      <w:r>
        <w:rPr>
          <w:rFonts w:cs="Arial"/>
          <w:b/>
          <w:bCs/>
          <w:smallCaps/>
          <w:sz w:val="20"/>
        </w:rPr>
        <w:t>Quantitative Summary of AEs</w:t>
      </w:r>
    </w:p>
    <w:p w:rsidR="00764D1A" w:rsidP="00764D1A" w:rsidRDefault="00764D1A" w14:paraId="6FF1A29B" w14:textId="292ED0EB">
      <w:r>
        <w:t>T</w:t>
      </w:r>
      <w:r w:rsidR="00893078">
        <w:t xml:space="preserve">here were </w:t>
      </w:r>
      <w:r w:rsidR="00891DBA">
        <w:t>35</w:t>
      </w:r>
      <w:r w:rsidR="00893078">
        <w:t xml:space="preserve"> AEs reported by 19 of the 2</w:t>
      </w:r>
      <w:r>
        <w:t xml:space="preserve">0 subjects in the study. </w:t>
      </w:r>
      <w:r w:rsidR="00276C47">
        <w:t xml:space="preserve">  AEs are summarized in Table 7</w:t>
      </w:r>
      <w:r>
        <w:t>.</w:t>
      </w:r>
    </w:p>
    <w:p w:rsidR="00764D1A" w:rsidP="00764D1A" w:rsidRDefault="00764D1A" w14:paraId="19CF72BE" w14:textId="77777777">
      <w:pPr>
        <w:rPr>
          <w:rFonts w:cs="Arial"/>
          <w:b/>
          <w:bCs/>
          <w:smallCaps/>
          <w:sz w:val="20"/>
        </w:rPr>
      </w:pPr>
    </w:p>
    <w:p w:rsidR="00764D1A" w:rsidP="00276C47" w:rsidRDefault="00BE6CB0" w14:paraId="3F6CABEB" w14:textId="1C383922">
      <w:r>
        <w:t xml:space="preserve">The </w:t>
      </w:r>
      <w:r w:rsidR="00276C47">
        <w:t>F</w:t>
      </w:r>
      <w:r>
        <w:t>ostair treatment accounted for 1</w:t>
      </w:r>
      <w:r w:rsidR="0073674A">
        <w:t>3</w:t>
      </w:r>
      <w:r w:rsidR="00B03845">
        <w:t xml:space="preserve"> (3</w:t>
      </w:r>
      <w:r w:rsidR="0073674A">
        <w:t>7</w:t>
      </w:r>
      <w:r w:rsidR="00B03845">
        <w:t>%) of the 35</w:t>
      </w:r>
      <w:r w:rsidR="00764D1A">
        <w:t xml:space="preserve"> AE’s.  </w:t>
      </w:r>
      <w:r w:rsidR="00B03845">
        <w:t xml:space="preserve">Of the 35 reported AEs, </w:t>
      </w:r>
      <w:r w:rsidR="0073674A">
        <w:t>3</w:t>
      </w:r>
      <w:r w:rsidR="00B03845">
        <w:t xml:space="preserve"> </w:t>
      </w:r>
      <w:r w:rsidR="0073674A">
        <w:t>(8.5</w:t>
      </w:r>
      <w:r w:rsidR="00B03845">
        <w:t>%) were reported prior to randomization</w:t>
      </w:r>
      <w:r w:rsidR="00276C47">
        <w:t>. Of those reported</w:t>
      </w:r>
      <w:r w:rsidR="00B03845">
        <w:t xml:space="preserve"> </w:t>
      </w:r>
      <w:r w:rsidR="0073674A">
        <w:t>6 (46%) were mild and 7 (</w:t>
      </w:r>
      <w:r w:rsidR="0071063C">
        <w:t>54%</w:t>
      </w:r>
      <w:r w:rsidR="00764D1A">
        <w:t>) were modera</w:t>
      </w:r>
      <w:r w:rsidR="0071063C">
        <w:t>te in severity.  In addition, 5 (38%) were deemed not related or unlikely, 7 (54%) were deemed possible and 1 (7</w:t>
      </w:r>
      <w:r w:rsidR="00764D1A">
        <w:t>%) were deemed probable in likelihood of relationship to the study treatment.</w:t>
      </w:r>
    </w:p>
    <w:p w:rsidR="00764D1A" w:rsidP="00764D1A" w:rsidRDefault="00764D1A" w14:paraId="48A7D2A6" w14:textId="77777777"/>
    <w:p w:rsidR="00764D1A" w:rsidP="00764D1A" w:rsidRDefault="00764D1A" w14:paraId="3EE91C66" w14:textId="77777777"/>
    <w:p w:rsidR="00764D1A" w:rsidP="00B03845" w:rsidRDefault="00B03845" w14:paraId="1AD79DD1" w14:textId="29EC75FD">
      <w:r>
        <w:t xml:space="preserve">The Placebo treatment </w:t>
      </w:r>
      <w:r w:rsidR="0071063C">
        <w:t xml:space="preserve">accounted for </w:t>
      </w:r>
      <w:r>
        <w:t xml:space="preserve">9 (25.7%) of </w:t>
      </w:r>
      <w:r w:rsidR="00764D1A">
        <w:t xml:space="preserve">AEs reported </w:t>
      </w:r>
      <w:r>
        <w:t xml:space="preserve">and washout period accounted for </w:t>
      </w:r>
      <w:r w:rsidR="0071063C">
        <w:t>5</w:t>
      </w:r>
      <w:r>
        <w:t xml:space="preserve"> (</w:t>
      </w:r>
      <w:r w:rsidR="0071063C">
        <w:t>14.2</w:t>
      </w:r>
      <w:r>
        <w:t>%) of the</w:t>
      </w:r>
      <w:r w:rsidR="00764D1A">
        <w:t xml:space="preserve"> AE’s</w:t>
      </w:r>
      <w:r>
        <w:t xml:space="preserve"> post Fostair and </w:t>
      </w:r>
      <w:r w:rsidR="0071063C">
        <w:t>5 (14.2</w:t>
      </w:r>
      <w:r>
        <w:t>%) of AEs post Placebo</w:t>
      </w:r>
      <w:r w:rsidR="00764D1A">
        <w:t xml:space="preserve">.  </w:t>
      </w:r>
      <w:r>
        <w:t>Of the 9</w:t>
      </w:r>
      <w:r w:rsidR="00764D1A">
        <w:t xml:space="preserve"> reported AEs</w:t>
      </w:r>
      <w:r>
        <w:t xml:space="preserve"> during placebo treatment </w:t>
      </w:r>
      <w:r w:rsidR="0071063C">
        <w:t>, 6 (66%) were mild and 3</w:t>
      </w:r>
      <w:r w:rsidR="00764D1A">
        <w:t xml:space="preserve"> (3</w:t>
      </w:r>
      <w:r w:rsidR="0071063C">
        <w:t>3</w:t>
      </w:r>
      <w:r w:rsidR="00764D1A">
        <w:t>%) were modera</w:t>
      </w:r>
      <w:r w:rsidR="0071063C">
        <w:t>te in severity.  In addition, 4 (44.4%) were deemed not related or unlikely, and 4 (44.4</w:t>
      </w:r>
      <w:r w:rsidR="00764D1A">
        <w:t>%) were deemed possible in likelihood of relationship to the study treatment.</w:t>
      </w:r>
    </w:p>
    <w:p w:rsidR="00764D1A" w:rsidP="00764D1A" w:rsidRDefault="00764D1A" w14:paraId="7CAFF418" w14:textId="77777777"/>
    <w:p w:rsidR="00764D1A" w:rsidP="0071063C" w:rsidRDefault="00764D1A" w14:paraId="650718CA" w14:textId="2323F5A1">
      <w:r>
        <w:t>AEs reported prior t</w:t>
      </w:r>
      <w:r w:rsidR="0071063C">
        <w:t>o any treatment accounted for 3 (8.5</w:t>
      </w:r>
      <w:r>
        <w:t>%) o</w:t>
      </w:r>
      <w:r w:rsidR="0071063C">
        <w:t>f the 135</w:t>
      </w:r>
      <w:r>
        <w:t xml:space="preserve"> AE’s.  </w:t>
      </w:r>
    </w:p>
    <w:p w:rsidR="0071063C" w:rsidP="0071063C" w:rsidRDefault="0071063C" w14:paraId="3592D51D" w14:textId="2BD7923C"/>
    <w:p w:rsidR="0071063C" w:rsidP="0071063C" w:rsidRDefault="0071063C" w14:paraId="0811CB29" w14:textId="43DBB25C"/>
    <w:p w:rsidR="00295403" w:rsidP="0071063C" w:rsidRDefault="00295403" w14:paraId="5E5643E5" w14:textId="1BACE576"/>
    <w:p w:rsidR="00295403" w:rsidP="0071063C" w:rsidRDefault="00295403" w14:paraId="52EBB3A3" w14:textId="4905E22D"/>
    <w:p w:rsidR="00295403" w:rsidP="0071063C" w:rsidRDefault="00295403" w14:paraId="01C2A215" w14:textId="18D83DA6"/>
    <w:p w:rsidR="00295403" w:rsidP="0071063C" w:rsidRDefault="00295403" w14:paraId="3AC1DA27" w14:textId="5E627BD6"/>
    <w:p w:rsidR="00295403" w:rsidP="0071063C" w:rsidRDefault="00295403" w14:paraId="03359CAF" w14:textId="1FA009C1"/>
    <w:p w:rsidR="00295403" w:rsidP="0071063C" w:rsidRDefault="00295403" w14:paraId="59A2F66C" w14:textId="77777777"/>
    <w:p w:rsidR="0071063C" w:rsidP="0071063C" w:rsidRDefault="0071063C" w14:paraId="6DA40E74" w14:textId="77777777"/>
    <w:p w:rsidRPr="007E55E6" w:rsidR="00276C47" w:rsidP="00764D1A" w:rsidRDefault="00276C47" w14:paraId="5CCF6158" w14:textId="77777777">
      <w:pPr>
        <w:rPr>
          <w:b/>
          <w:bCs/>
        </w:rPr>
      </w:pPr>
    </w:p>
    <w:tbl>
      <w:tblPr>
        <w:tblStyle w:val="TableGrid"/>
        <w:tblW w:w="0" w:type="auto"/>
        <w:tblLook w:val="04A0" w:firstRow="1" w:lastRow="0" w:firstColumn="1" w:lastColumn="0" w:noHBand="0" w:noVBand="1"/>
      </w:tblPr>
      <w:tblGrid>
        <w:gridCol w:w="1147"/>
        <w:gridCol w:w="1253"/>
        <w:gridCol w:w="1382"/>
        <w:gridCol w:w="1334"/>
        <w:gridCol w:w="1381"/>
        <w:gridCol w:w="1607"/>
        <w:gridCol w:w="1606"/>
      </w:tblGrid>
      <w:tr w:rsidRPr="007E55E6" w:rsidR="002B67B1" w:rsidTr="00BE6CB0" w14:paraId="74F9C563" w14:textId="01C47A7F">
        <w:tc>
          <w:tcPr>
            <w:tcW w:w="9710" w:type="dxa"/>
            <w:gridSpan w:val="7"/>
            <w:shd w:val="clear" w:color="auto" w:fill="D9D9D9" w:themeFill="background1" w:themeFillShade="D9"/>
          </w:tcPr>
          <w:p w:rsidRPr="007E55E6" w:rsidR="002B67B1" w:rsidP="00893078" w:rsidRDefault="002B67B1" w14:paraId="7A74017B" w14:textId="34DD7A55">
            <w:pPr>
              <w:jc w:val="center"/>
              <w:rPr>
                <w:b/>
                <w:bCs/>
              </w:rPr>
            </w:pPr>
            <w:r w:rsidRPr="007E55E6">
              <w:rPr>
                <w:b/>
                <w:bCs/>
              </w:rPr>
              <w:lastRenderedPageBreak/>
              <w:t>Table</w:t>
            </w:r>
            <w:r w:rsidR="00FA5BE9">
              <w:rPr>
                <w:b/>
                <w:bCs/>
              </w:rPr>
              <w:t xml:space="preserve"> 8</w:t>
            </w:r>
            <w:r w:rsidRPr="007E55E6">
              <w:rPr>
                <w:b/>
                <w:bCs/>
              </w:rPr>
              <w:t xml:space="preserve">  </w:t>
            </w:r>
          </w:p>
          <w:p w:rsidRPr="007E55E6" w:rsidR="002B67B1" w:rsidP="00893078" w:rsidRDefault="002B67B1" w14:paraId="699C0BAA" w14:textId="4F69BCE6">
            <w:pPr>
              <w:jc w:val="center"/>
              <w:rPr>
                <w:b/>
                <w:bCs/>
              </w:rPr>
            </w:pPr>
            <w:r w:rsidRPr="007E55E6">
              <w:rPr>
                <w:b/>
                <w:bCs/>
              </w:rPr>
              <w:t>Summary of Adverse Events</w:t>
            </w:r>
          </w:p>
        </w:tc>
      </w:tr>
      <w:tr w:rsidR="002B67B1" w:rsidTr="00542B22" w14:paraId="7AA230AC" w14:textId="22785513">
        <w:tc>
          <w:tcPr>
            <w:tcW w:w="1147" w:type="dxa"/>
          </w:tcPr>
          <w:p w:rsidR="002B67B1" w:rsidP="002B67B1" w:rsidRDefault="002B67B1" w14:paraId="617E2075" w14:textId="77777777">
            <w:pPr>
              <w:jc w:val="center"/>
            </w:pPr>
          </w:p>
        </w:tc>
        <w:tc>
          <w:tcPr>
            <w:tcW w:w="1253" w:type="dxa"/>
            <w:shd w:val="clear" w:color="auto" w:fill="AEAAAA" w:themeFill="background2" w:themeFillShade="BF"/>
          </w:tcPr>
          <w:p w:rsidRPr="00542B22" w:rsidR="002B67B1" w:rsidP="002B67B1" w:rsidRDefault="002B67B1" w14:paraId="3EB0257C" w14:textId="3CFFBE75">
            <w:pPr>
              <w:jc w:val="center"/>
              <w:rPr>
                <w:b/>
                <w:bCs/>
              </w:rPr>
            </w:pPr>
            <w:r w:rsidRPr="00542B22">
              <w:rPr>
                <w:b/>
                <w:bCs/>
              </w:rPr>
              <w:t>Fostair</w:t>
            </w:r>
          </w:p>
        </w:tc>
        <w:tc>
          <w:tcPr>
            <w:tcW w:w="1382" w:type="dxa"/>
            <w:shd w:val="clear" w:color="auto" w:fill="AEAAAA" w:themeFill="background2" w:themeFillShade="BF"/>
          </w:tcPr>
          <w:p w:rsidRPr="00542B22" w:rsidR="002B67B1" w:rsidP="002B67B1" w:rsidRDefault="002B67B1" w14:paraId="069ADEFE" w14:textId="368A28C5">
            <w:pPr>
              <w:jc w:val="center"/>
              <w:rPr>
                <w:b/>
                <w:bCs/>
              </w:rPr>
            </w:pPr>
            <w:r w:rsidRPr="00542B22">
              <w:rPr>
                <w:b/>
                <w:bCs/>
              </w:rPr>
              <w:t>Washout</w:t>
            </w:r>
          </w:p>
        </w:tc>
        <w:tc>
          <w:tcPr>
            <w:tcW w:w="1334" w:type="dxa"/>
            <w:shd w:val="clear" w:color="auto" w:fill="AEAAAA" w:themeFill="background2" w:themeFillShade="BF"/>
          </w:tcPr>
          <w:p w:rsidRPr="00542B22" w:rsidR="002B67B1" w:rsidP="002B67B1" w:rsidRDefault="002B67B1" w14:paraId="7E695AAF" w14:textId="3A8E7FD9">
            <w:pPr>
              <w:jc w:val="center"/>
              <w:rPr>
                <w:b/>
                <w:bCs/>
              </w:rPr>
            </w:pPr>
            <w:r w:rsidRPr="00542B22">
              <w:rPr>
                <w:b/>
                <w:bCs/>
              </w:rPr>
              <w:t>Placebo</w:t>
            </w:r>
          </w:p>
        </w:tc>
        <w:tc>
          <w:tcPr>
            <w:tcW w:w="1381" w:type="dxa"/>
            <w:shd w:val="clear" w:color="auto" w:fill="AEAAAA" w:themeFill="background2" w:themeFillShade="BF"/>
          </w:tcPr>
          <w:p w:rsidRPr="00542B22" w:rsidR="002B67B1" w:rsidP="002B67B1" w:rsidRDefault="002B67B1" w14:paraId="2AC8F66B" w14:textId="18A55562">
            <w:pPr>
              <w:jc w:val="center"/>
              <w:rPr>
                <w:b/>
                <w:bCs/>
              </w:rPr>
            </w:pPr>
            <w:r w:rsidRPr="00542B22">
              <w:rPr>
                <w:b/>
                <w:bCs/>
              </w:rPr>
              <w:t>Placebo</w:t>
            </w:r>
          </w:p>
        </w:tc>
        <w:tc>
          <w:tcPr>
            <w:tcW w:w="1607" w:type="dxa"/>
            <w:shd w:val="clear" w:color="auto" w:fill="AEAAAA" w:themeFill="background2" w:themeFillShade="BF"/>
          </w:tcPr>
          <w:p w:rsidRPr="00542B22" w:rsidR="002B67B1" w:rsidP="002B67B1" w:rsidRDefault="002B67B1" w14:paraId="61CC6BA0" w14:textId="5A9C6DD4">
            <w:pPr>
              <w:jc w:val="center"/>
              <w:rPr>
                <w:b/>
                <w:bCs/>
              </w:rPr>
            </w:pPr>
            <w:r w:rsidRPr="00542B22">
              <w:rPr>
                <w:b/>
                <w:bCs/>
              </w:rPr>
              <w:t>Washout</w:t>
            </w:r>
          </w:p>
        </w:tc>
        <w:tc>
          <w:tcPr>
            <w:tcW w:w="1606" w:type="dxa"/>
            <w:shd w:val="clear" w:color="auto" w:fill="AEAAAA" w:themeFill="background2" w:themeFillShade="BF"/>
          </w:tcPr>
          <w:p w:rsidRPr="00542B22" w:rsidR="002B67B1" w:rsidP="002B67B1" w:rsidRDefault="002B67B1" w14:paraId="7D647BFC" w14:textId="15116467">
            <w:pPr>
              <w:jc w:val="center"/>
              <w:rPr>
                <w:b/>
                <w:bCs/>
              </w:rPr>
            </w:pPr>
            <w:r w:rsidRPr="00542B22">
              <w:rPr>
                <w:b/>
                <w:bCs/>
              </w:rPr>
              <w:t>Fostair</w:t>
            </w:r>
          </w:p>
        </w:tc>
      </w:tr>
      <w:tr w:rsidR="002B67B1" w:rsidTr="00BE6CB0" w14:paraId="1A965F53" w14:textId="12F57AB2">
        <w:tc>
          <w:tcPr>
            <w:tcW w:w="9710" w:type="dxa"/>
            <w:gridSpan w:val="7"/>
          </w:tcPr>
          <w:p w:rsidRPr="00893078" w:rsidR="002B67B1" w:rsidP="002B67B1" w:rsidRDefault="002B67B1" w14:paraId="6E70B3C9" w14:textId="1C7622B0">
            <w:pPr>
              <w:rPr>
                <w:b/>
                <w:bCs/>
              </w:rPr>
            </w:pPr>
            <w:r w:rsidRPr="00893078">
              <w:rPr>
                <w:b/>
                <w:bCs/>
              </w:rPr>
              <w:t>No Subjects</w:t>
            </w:r>
          </w:p>
        </w:tc>
      </w:tr>
      <w:tr w:rsidR="002B67B1" w:rsidTr="00BE6CB0" w14:paraId="1A79ABCA" w14:textId="74AE1DE7">
        <w:tc>
          <w:tcPr>
            <w:tcW w:w="1147" w:type="dxa"/>
          </w:tcPr>
          <w:p w:rsidR="002B67B1" w:rsidP="002B67B1" w:rsidRDefault="002B67B1" w14:paraId="2C4CE9B3" w14:textId="77777777">
            <w:pPr>
              <w:jc w:val="center"/>
            </w:pPr>
          </w:p>
        </w:tc>
        <w:tc>
          <w:tcPr>
            <w:tcW w:w="1253" w:type="dxa"/>
          </w:tcPr>
          <w:p w:rsidR="002B67B1" w:rsidP="002B67B1" w:rsidRDefault="002B67B1" w14:paraId="1DAE523E" w14:textId="3C3065AF">
            <w:pPr>
              <w:jc w:val="center"/>
            </w:pPr>
            <w:r>
              <w:t>10</w:t>
            </w:r>
          </w:p>
        </w:tc>
        <w:tc>
          <w:tcPr>
            <w:tcW w:w="1382" w:type="dxa"/>
          </w:tcPr>
          <w:p w:rsidR="002B67B1" w:rsidP="002B67B1" w:rsidRDefault="007E55E6" w14:paraId="4395E2AC" w14:textId="66CB5B3E">
            <w:pPr>
              <w:jc w:val="center"/>
            </w:pPr>
            <w:r>
              <w:t>17</w:t>
            </w:r>
          </w:p>
        </w:tc>
        <w:tc>
          <w:tcPr>
            <w:tcW w:w="1334" w:type="dxa"/>
          </w:tcPr>
          <w:p w:rsidR="002B67B1" w:rsidP="002B67B1" w:rsidRDefault="007E55E6" w14:paraId="6825CBA1" w14:textId="1512D5F6">
            <w:pPr>
              <w:jc w:val="center"/>
            </w:pPr>
            <w:r>
              <w:t>8</w:t>
            </w:r>
          </w:p>
        </w:tc>
        <w:tc>
          <w:tcPr>
            <w:tcW w:w="1381" w:type="dxa"/>
          </w:tcPr>
          <w:p w:rsidR="002B67B1" w:rsidP="002B67B1" w:rsidRDefault="002B67B1" w14:paraId="0D01D5F4" w14:textId="359B42F0">
            <w:pPr>
              <w:jc w:val="center"/>
            </w:pPr>
            <w:r>
              <w:t>10</w:t>
            </w:r>
          </w:p>
        </w:tc>
        <w:tc>
          <w:tcPr>
            <w:tcW w:w="1607" w:type="dxa"/>
          </w:tcPr>
          <w:p w:rsidR="002B67B1" w:rsidP="002B67B1" w:rsidRDefault="007E55E6" w14:paraId="2C0A7614" w14:textId="462DC072">
            <w:pPr>
              <w:jc w:val="center"/>
            </w:pPr>
            <w:r>
              <w:t>17</w:t>
            </w:r>
          </w:p>
        </w:tc>
        <w:tc>
          <w:tcPr>
            <w:tcW w:w="1606" w:type="dxa"/>
          </w:tcPr>
          <w:p w:rsidR="002B67B1" w:rsidP="002B67B1" w:rsidRDefault="007E55E6" w14:paraId="56BE18BC" w14:textId="16F9BC1A">
            <w:pPr>
              <w:jc w:val="center"/>
            </w:pPr>
            <w:r>
              <w:t>9</w:t>
            </w:r>
          </w:p>
        </w:tc>
      </w:tr>
      <w:tr w:rsidR="007E55E6" w:rsidTr="00BE6CB0" w14:paraId="0393D311" w14:textId="77777777">
        <w:tc>
          <w:tcPr>
            <w:tcW w:w="9710" w:type="dxa"/>
            <w:gridSpan w:val="7"/>
          </w:tcPr>
          <w:p w:rsidRPr="007E55E6" w:rsidR="007E55E6" w:rsidP="007E55E6" w:rsidRDefault="007E55E6" w14:paraId="6D30C8CA" w14:textId="4F82B276">
            <w:pPr>
              <w:rPr>
                <w:b/>
                <w:bCs/>
              </w:rPr>
            </w:pPr>
            <w:r w:rsidRPr="007E55E6">
              <w:rPr>
                <w:b/>
                <w:bCs/>
              </w:rPr>
              <w:t>No AE’s Reported</w:t>
            </w:r>
          </w:p>
        </w:tc>
      </w:tr>
      <w:tr w:rsidR="007E55E6" w:rsidTr="00BE6CB0" w14:paraId="75511419" w14:textId="77777777">
        <w:tc>
          <w:tcPr>
            <w:tcW w:w="1147" w:type="dxa"/>
          </w:tcPr>
          <w:p w:rsidR="007E55E6" w:rsidP="002B67B1" w:rsidRDefault="007E55E6" w14:paraId="711662D1" w14:textId="77777777">
            <w:pPr>
              <w:jc w:val="center"/>
            </w:pPr>
          </w:p>
        </w:tc>
        <w:tc>
          <w:tcPr>
            <w:tcW w:w="1253" w:type="dxa"/>
          </w:tcPr>
          <w:p w:rsidR="007E55E6" w:rsidP="002B67B1" w:rsidRDefault="00D81EB8" w14:paraId="02D9E0AB" w14:textId="00D39DA2">
            <w:pPr>
              <w:jc w:val="center"/>
            </w:pPr>
            <w:r>
              <w:t>7</w:t>
            </w:r>
          </w:p>
        </w:tc>
        <w:tc>
          <w:tcPr>
            <w:tcW w:w="1382" w:type="dxa"/>
          </w:tcPr>
          <w:p w:rsidR="007E55E6" w:rsidP="002B67B1" w:rsidRDefault="00D81EB8" w14:paraId="7B8CB398" w14:textId="63F98955">
            <w:pPr>
              <w:jc w:val="center"/>
            </w:pPr>
            <w:r>
              <w:t>5</w:t>
            </w:r>
          </w:p>
        </w:tc>
        <w:tc>
          <w:tcPr>
            <w:tcW w:w="1334" w:type="dxa"/>
          </w:tcPr>
          <w:p w:rsidR="007E55E6" w:rsidP="002B67B1" w:rsidRDefault="00D81EB8" w14:paraId="5FD2C641" w14:textId="2CE43283">
            <w:pPr>
              <w:jc w:val="center"/>
            </w:pPr>
            <w:r>
              <w:t>3</w:t>
            </w:r>
          </w:p>
        </w:tc>
        <w:tc>
          <w:tcPr>
            <w:tcW w:w="1381" w:type="dxa"/>
          </w:tcPr>
          <w:p w:rsidR="007E55E6" w:rsidP="002B67B1" w:rsidRDefault="00D81EB8" w14:paraId="340C9C15" w14:textId="5741BE43">
            <w:pPr>
              <w:jc w:val="center"/>
            </w:pPr>
            <w:r>
              <w:t>6</w:t>
            </w:r>
          </w:p>
        </w:tc>
        <w:tc>
          <w:tcPr>
            <w:tcW w:w="1607" w:type="dxa"/>
          </w:tcPr>
          <w:p w:rsidR="007E55E6" w:rsidP="002B67B1" w:rsidRDefault="00D81EB8" w14:paraId="62CC9DC1" w14:textId="272DC2E2">
            <w:pPr>
              <w:jc w:val="center"/>
            </w:pPr>
            <w:r>
              <w:t>5</w:t>
            </w:r>
          </w:p>
        </w:tc>
        <w:tc>
          <w:tcPr>
            <w:tcW w:w="1606" w:type="dxa"/>
          </w:tcPr>
          <w:p w:rsidR="007E55E6" w:rsidP="002B67B1" w:rsidRDefault="0073674A" w14:paraId="5ECCE3EE" w14:textId="068B430A">
            <w:pPr>
              <w:jc w:val="center"/>
            </w:pPr>
            <w:r>
              <w:t>6</w:t>
            </w:r>
          </w:p>
        </w:tc>
      </w:tr>
      <w:tr w:rsidR="008926F4" w:rsidTr="00BE6CB0" w14:paraId="60347E2E" w14:textId="77777777">
        <w:tc>
          <w:tcPr>
            <w:tcW w:w="9710" w:type="dxa"/>
            <w:gridSpan w:val="7"/>
          </w:tcPr>
          <w:p w:rsidRPr="008926F4" w:rsidR="008926F4" w:rsidP="008926F4" w:rsidRDefault="008926F4" w14:paraId="2BA47BF7" w14:textId="751E99EF">
            <w:pPr>
              <w:rPr>
                <w:b/>
                <w:bCs/>
              </w:rPr>
            </w:pPr>
            <w:r w:rsidRPr="008926F4">
              <w:rPr>
                <w:b/>
                <w:bCs/>
              </w:rPr>
              <w:t xml:space="preserve">No subjects reporting </w:t>
            </w:r>
          </w:p>
        </w:tc>
      </w:tr>
      <w:tr w:rsidR="008926F4" w:rsidTr="00BE6CB0" w14:paraId="0BFAE853" w14:textId="77777777">
        <w:tc>
          <w:tcPr>
            <w:tcW w:w="1147" w:type="dxa"/>
          </w:tcPr>
          <w:p w:rsidR="008926F4" w:rsidP="002B67B1" w:rsidRDefault="008926F4" w14:paraId="7EE259D3" w14:textId="77777777">
            <w:pPr>
              <w:jc w:val="center"/>
            </w:pPr>
          </w:p>
        </w:tc>
        <w:tc>
          <w:tcPr>
            <w:tcW w:w="1253" w:type="dxa"/>
          </w:tcPr>
          <w:p w:rsidR="008926F4" w:rsidP="002B67B1" w:rsidRDefault="008926F4" w14:paraId="4C9CE2C5" w14:textId="074C4AEF">
            <w:pPr>
              <w:jc w:val="center"/>
            </w:pPr>
            <w:r>
              <w:t>3</w:t>
            </w:r>
          </w:p>
        </w:tc>
        <w:tc>
          <w:tcPr>
            <w:tcW w:w="1382" w:type="dxa"/>
          </w:tcPr>
          <w:p w:rsidR="008926F4" w:rsidP="002B67B1" w:rsidRDefault="008926F4" w14:paraId="39B487CB" w14:textId="3D79586D">
            <w:pPr>
              <w:jc w:val="center"/>
            </w:pPr>
            <w:r>
              <w:t>4</w:t>
            </w:r>
          </w:p>
        </w:tc>
        <w:tc>
          <w:tcPr>
            <w:tcW w:w="1334" w:type="dxa"/>
          </w:tcPr>
          <w:p w:rsidR="008926F4" w:rsidP="002B67B1" w:rsidRDefault="008926F4" w14:paraId="5DCA439F" w14:textId="05B9F51C">
            <w:pPr>
              <w:jc w:val="center"/>
            </w:pPr>
            <w:r>
              <w:t>2</w:t>
            </w:r>
          </w:p>
        </w:tc>
        <w:tc>
          <w:tcPr>
            <w:tcW w:w="1381" w:type="dxa"/>
          </w:tcPr>
          <w:p w:rsidR="008926F4" w:rsidP="002B67B1" w:rsidRDefault="008926F4" w14:paraId="3391128A" w14:textId="24A914EC">
            <w:pPr>
              <w:jc w:val="center"/>
            </w:pPr>
            <w:r>
              <w:t>3</w:t>
            </w:r>
          </w:p>
        </w:tc>
        <w:tc>
          <w:tcPr>
            <w:tcW w:w="1607" w:type="dxa"/>
          </w:tcPr>
          <w:p w:rsidR="008926F4" w:rsidP="002B67B1" w:rsidRDefault="008926F4" w14:paraId="5F810190" w14:textId="68B30354">
            <w:pPr>
              <w:jc w:val="center"/>
            </w:pPr>
            <w:r>
              <w:t>3</w:t>
            </w:r>
          </w:p>
        </w:tc>
        <w:tc>
          <w:tcPr>
            <w:tcW w:w="1606" w:type="dxa"/>
          </w:tcPr>
          <w:p w:rsidR="008926F4" w:rsidP="002B67B1" w:rsidRDefault="008926F4" w14:paraId="7325CB73" w14:textId="37947699">
            <w:pPr>
              <w:jc w:val="center"/>
            </w:pPr>
            <w:r>
              <w:t>4</w:t>
            </w:r>
          </w:p>
        </w:tc>
      </w:tr>
      <w:tr w:rsidR="008926F4" w:rsidTr="00BE6CB0" w14:paraId="02DD4F0A" w14:textId="77777777">
        <w:tc>
          <w:tcPr>
            <w:tcW w:w="9710" w:type="dxa"/>
            <w:gridSpan w:val="7"/>
          </w:tcPr>
          <w:p w:rsidRPr="008926F4" w:rsidR="008926F4" w:rsidP="008926F4" w:rsidRDefault="008926F4" w14:paraId="4472CADD" w14:textId="2B4645D3">
            <w:pPr>
              <w:rPr>
                <w:b/>
                <w:bCs/>
              </w:rPr>
            </w:pPr>
            <w:r w:rsidRPr="008926F4">
              <w:rPr>
                <w:b/>
                <w:bCs/>
              </w:rPr>
              <w:t>Severity of events</w:t>
            </w:r>
          </w:p>
        </w:tc>
      </w:tr>
      <w:tr w:rsidR="008926F4" w:rsidTr="00BE6CB0" w14:paraId="0937DD1B" w14:textId="77777777">
        <w:tc>
          <w:tcPr>
            <w:tcW w:w="1147" w:type="dxa"/>
          </w:tcPr>
          <w:p w:rsidR="008926F4" w:rsidP="002B67B1" w:rsidRDefault="008926F4" w14:paraId="3A7E611A" w14:textId="480BAC06">
            <w:pPr>
              <w:jc w:val="center"/>
            </w:pPr>
            <w:r>
              <w:t>Mild</w:t>
            </w:r>
          </w:p>
        </w:tc>
        <w:tc>
          <w:tcPr>
            <w:tcW w:w="1253" w:type="dxa"/>
          </w:tcPr>
          <w:p w:rsidR="008926F4" w:rsidP="002B67B1" w:rsidRDefault="00845C4B" w14:paraId="1D5FED9A" w14:textId="7078E436">
            <w:pPr>
              <w:jc w:val="center"/>
            </w:pPr>
            <w:r>
              <w:t>2</w:t>
            </w:r>
          </w:p>
        </w:tc>
        <w:tc>
          <w:tcPr>
            <w:tcW w:w="1382" w:type="dxa"/>
          </w:tcPr>
          <w:p w:rsidR="008926F4" w:rsidP="002B67B1" w:rsidRDefault="00845C4B" w14:paraId="042AE78B" w14:textId="13FC7F4E">
            <w:pPr>
              <w:jc w:val="center"/>
            </w:pPr>
            <w:r>
              <w:t>5</w:t>
            </w:r>
          </w:p>
        </w:tc>
        <w:tc>
          <w:tcPr>
            <w:tcW w:w="1334" w:type="dxa"/>
          </w:tcPr>
          <w:p w:rsidR="008926F4" w:rsidP="002B67B1" w:rsidRDefault="00845C4B" w14:paraId="7D01749E" w14:textId="2FFAEF29">
            <w:pPr>
              <w:jc w:val="center"/>
            </w:pPr>
            <w:r>
              <w:t>3</w:t>
            </w:r>
          </w:p>
        </w:tc>
        <w:tc>
          <w:tcPr>
            <w:tcW w:w="1381" w:type="dxa"/>
          </w:tcPr>
          <w:p w:rsidR="008926F4" w:rsidP="002B67B1" w:rsidRDefault="0073674A" w14:paraId="3BE3C949" w14:textId="5D478845">
            <w:pPr>
              <w:jc w:val="center"/>
            </w:pPr>
            <w:r>
              <w:t>3</w:t>
            </w:r>
          </w:p>
        </w:tc>
        <w:tc>
          <w:tcPr>
            <w:tcW w:w="1607" w:type="dxa"/>
          </w:tcPr>
          <w:p w:rsidR="008926F4" w:rsidP="002B67B1" w:rsidRDefault="0073674A" w14:paraId="2CADC0F9" w14:textId="2B5FB691">
            <w:pPr>
              <w:jc w:val="center"/>
            </w:pPr>
            <w:r>
              <w:t>4</w:t>
            </w:r>
          </w:p>
        </w:tc>
        <w:tc>
          <w:tcPr>
            <w:tcW w:w="1606" w:type="dxa"/>
          </w:tcPr>
          <w:p w:rsidR="008926F4" w:rsidP="002B67B1" w:rsidRDefault="0073674A" w14:paraId="20D0E6ED" w14:textId="0B7523A9">
            <w:pPr>
              <w:jc w:val="center"/>
            </w:pPr>
            <w:r>
              <w:t>4</w:t>
            </w:r>
          </w:p>
        </w:tc>
      </w:tr>
      <w:tr w:rsidR="008926F4" w:rsidTr="00BE6CB0" w14:paraId="1A298B90" w14:textId="77777777">
        <w:tc>
          <w:tcPr>
            <w:tcW w:w="1147" w:type="dxa"/>
          </w:tcPr>
          <w:p w:rsidR="008926F4" w:rsidP="002B67B1" w:rsidRDefault="008926F4" w14:paraId="4A4B8FD1" w14:textId="1531537C">
            <w:pPr>
              <w:jc w:val="center"/>
            </w:pPr>
            <w:r>
              <w:t>Moderate</w:t>
            </w:r>
          </w:p>
        </w:tc>
        <w:tc>
          <w:tcPr>
            <w:tcW w:w="1253" w:type="dxa"/>
          </w:tcPr>
          <w:p w:rsidR="008926F4" w:rsidP="002B67B1" w:rsidRDefault="00845C4B" w14:paraId="4FD91639" w14:textId="77B18F5C">
            <w:pPr>
              <w:jc w:val="center"/>
            </w:pPr>
            <w:r>
              <w:t>5</w:t>
            </w:r>
          </w:p>
        </w:tc>
        <w:tc>
          <w:tcPr>
            <w:tcW w:w="1382" w:type="dxa"/>
          </w:tcPr>
          <w:p w:rsidR="008926F4" w:rsidP="002B67B1" w:rsidRDefault="00845C4B" w14:paraId="5636659E" w14:textId="3B19EEDB">
            <w:pPr>
              <w:jc w:val="center"/>
            </w:pPr>
            <w:r>
              <w:t>0</w:t>
            </w:r>
          </w:p>
        </w:tc>
        <w:tc>
          <w:tcPr>
            <w:tcW w:w="1334" w:type="dxa"/>
          </w:tcPr>
          <w:p w:rsidR="008926F4" w:rsidP="002B67B1" w:rsidRDefault="00845C4B" w14:paraId="7FE5413A" w14:textId="320C47F9">
            <w:pPr>
              <w:jc w:val="center"/>
            </w:pPr>
            <w:r>
              <w:t>0</w:t>
            </w:r>
          </w:p>
        </w:tc>
        <w:tc>
          <w:tcPr>
            <w:tcW w:w="1381" w:type="dxa"/>
          </w:tcPr>
          <w:p w:rsidR="008926F4" w:rsidP="002B67B1" w:rsidRDefault="0073674A" w14:paraId="19043E51" w14:textId="3C52062D">
            <w:pPr>
              <w:jc w:val="center"/>
            </w:pPr>
            <w:r>
              <w:t>3</w:t>
            </w:r>
          </w:p>
        </w:tc>
        <w:tc>
          <w:tcPr>
            <w:tcW w:w="1607" w:type="dxa"/>
          </w:tcPr>
          <w:p w:rsidR="008926F4" w:rsidP="002B67B1" w:rsidRDefault="0073674A" w14:paraId="52D760CC" w14:textId="15F5A9D3">
            <w:pPr>
              <w:jc w:val="center"/>
            </w:pPr>
            <w:r>
              <w:t>0</w:t>
            </w:r>
          </w:p>
        </w:tc>
        <w:tc>
          <w:tcPr>
            <w:tcW w:w="1606" w:type="dxa"/>
          </w:tcPr>
          <w:p w:rsidR="008926F4" w:rsidP="002B67B1" w:rsidRDefault="0073674A" w14:paraId="2BA954DE" w14:textId="177417AD">
            <w:pPr>
              <w:jc w:val="center"/>
            </w:pPr>
            <w:r>
              <w:t>2</w:t>
            </w:r>
          </w:p>
        </w:tc>
      </w:tr>
      <w:tr w:rsidR="008926F4" w:rsidTr="00BE6CB0" w14:paraId="416972EC" w14:textId="77777777">
        <w:tc>
          <w:tcPr>
            <w:tcW w:w="1147" w:type="dxa"/>
          </w:tcPr>
          <w:p w:rsidR="008926F4" w:rsidP="002B67B1" w:rsidRDefault="008926F4" w14:paraId="17B2C61A" w14:textId="1361B379">
            <w:pPr>
              <w:jc w:val="center"/>
            </w:pPr>
            <w:r>
              <w:t>Severe</w:t>
            </w:r>
          </w:p>
        </w:tc>
        <w:tc>
          <w:tcPr>
            <w:tcW w:w="1253" w:type="dxa"/>
          </w:tcPr>
          <w:p w:rsidR="008926F4" w:rsidP="002B67B1" w:rsidRDefault="00845C4B" w14:paraId="4066A4D1" w14:textId="5732B71C">
            <w:pPr>
              <w:jc w:val="center"/>
            </w:pPr>
            <w:r>
              <w:t>0</w:t>
            </w:r>
          </w:p>
        </w:tc>
        <w:tc>
          <w:tcPr>
            <w:tcW w:w="1382" w:type="dxa"/>
          </w:tcPr>
          <w:p w:rsidR="008926F4" w:rsidP="002B67B1" w:rsidRDefault="00845C4B" w14:paraId="3CCDC9CE" w14:textId="33DE267A">
            <w:pPr>
              <w:jc w:val="center"/>
            </w:pPr>
            <w:r>
              <w:t>0</w:t>
            </w:r>
          </w:p>
        </w:tc>
        <w:tc>
          <w:tcPr>
            <w:tcW w:w="1334" w:type="dxa"/>
          </w:tcPr>
          <w:p w:rsidR="008926F4" w:rsidP="002B67B1" w:rsidRDefault="00845C4B" w14:paraId="3DC3C28C" w14:textId="2ECB47F8">
            <w:pPr>
              <w:jc w:val="center"/>
            </w:pPr>
            <w:r>
              <w:t>0</w:t>
            </w:r>
          </w:p>
        </w:tc>
        <w:tc>
          <w:tcPr>
            <w:tcW w:w="1381" w:type="dxa"/>
          </w:tcPr>
          <w:p w:rsidR="008926F4" w:rsidP="002B67B1" w:rsidRDefault="0073674A" w14:paraId="1A0B3F1E" w14:textId="2318FC3E">
            <w:pPr>
              <w:jc w:val="center"/>
            </w:pPr>
            <w:r>
              <w:t>0</w:t>
            </w:r>
          </w:p>
        </w:tc>
        <w:tc>
          <w:tcPr>
            <w:tcW w:w="1607" w:type="dxa"/>
          </w:tcPr>
          <w:p w:rsidR="008926F4" w:rsidP="002B67B1" w:rsidRDefault="0073674A" w14:paraId="3C811599" w14:textId="72555756">
            <w:pPr>
              <w:jc w:val="center"/>
            </w:pPr>
            <w:r>
              <w:t>1</w:t>
            </w:r>
          </w:p>
        </w:tc>
        <w:tc>
          <w:tcPr>
            <w:tcW w:w="1606" w:type="dxa"/>
          </w:tcPr>
          <w:p w:rsidR="008926F4" w:rsidP="002B67B1" w:rsidRDefault="0073674A" w14:paraId="3F267529" w14:textId="67330AB9">
            <w:pPr>
              <w:jc w:val="center"/>
            </w:pPr>
            <w:r>
              <w:t>0</w:t>
            </w:r>
          </w:p>
        </w:tc>
      </w:tr>
      <w:tr w:rsidR="00BE6CB0" w:rsidTr="00B514AF" w14:paraId="3D37B84C" w14:textId="77777777">
        <w:tc>
          <w:tcPr>
            <w:tcW w:w="9710" w:type="dxa"/>
            <w:gridSpan w:val="7"/>
          </w:tcPr>
          <w:p w:rsidRPr="0073674A" w:rsidR="00BE6CB0" w:rsidP="0073674A" w:rsidRDefault="00BE6CB0" w14:paraId="46476D45" w14:textId="6A9901C9">
            <w:pPr>
              <w:rPr>
                <w:b/>
                <w:bCs/>
              </w:rPr>
            </w:pPr>
            <w:r w:rsidRPr="0073674A">
              <w:rPr>
                <w:b/>
                <w:bCs/>
              </w:rPr>
              <w:t>Relationship to study treatment</w:t>
            </w:r>
          </w:p>
        </w:tc>
      </w:tr>
      <w:tr w:rsidR="008926F4" w:rsidTr="00BE6CB0" w14:paraId="43CD85B8" w14:textId="77777777">
        <w:tc>
          <w:tcPr>
            <w:tcW w:w="1147" w:type="dxa"/>
          </w:tcPr>
          <w:p w:rsidR="008926F4" w:rsidP="002B67B1" w:rsidRDefault="00845C4B" w14:paraId="136EA5E0" w14:textId="1B8497E3">
            <w:pPr>
              <w:jc w:val="center"/>
            </w:pPr>
            <w:r>
              <w:t>Not related</w:t>
            </w:r>
          </w:p>
        </w:tc>
        <w:tc>
          <w:tcPr>
            <w:tcW w:w="1253" w:type="dxa"/>
          </w:tcPr>
          <w:p w:rsidR="008926F4" w:rsidP="002B67B1" w:rsidRDefault="00845C4B" w14:paraId="16DE430A" w14:textId="1F3595EC">
            <w:pPr>
              <w:jc w:val="center"/>
            </w:pPr>
            <w:r>
              <w:t>2</w:t>
            </w:r>
          </w:p>
        </w:tc>
        <w:tc>
          <w:tcPr>
            <w:tcW w:w="1382" w:type="dxa"/>
          </w:tcPr>
          <w:p w:rsidR="008926F4" w:rsidP="002B67B1" w:rsidRDefault="00845C4B" w14:paraId="67BEA71B" w14:textId="06FF0D48">
            <w:pPr>
              <w:jc w:val="center"/>
            </w:pPr>
            <w:r>
              <w:t>5</w:t>
            </w:r>
          </w:p>
        </w:tc>
        <w:tc>
          <w:tcPr>
            <w:tcW w:w="1334" w:type="dxa"/>
          </w:tcPr>
          <w:p w:rsidR="008926F4" w:rsidP="002B67B1" w:rsidRDefault="00845C4B" w14:paraId="181D93CC" w14:textId="10F75CB4">
            <w:pPr>
              <w:jc w:val="center"/>
            </w:pPr>
            <w:r>
              <w:t>0</w:t>
            </w:r>
          </w:p>
        </w:tc>
        <w:tc>
          <w:tcPr>
            <w:tcW w:w="1381" w:type="dxa"/>
          </w:tcPr>
          <w:p w:rsidR="008926F4" w:rsidP="002B67B1" w:rsidRDefault="0073674A" w14:paraId="41BBBC8C" w14:textId="57CCA1A9">
            <w:pPr>
              <w:jc w:val="center"/>
            </w:pPr>
            <w:r>
              <w:t>3</w:t>
            </w:r>
          </w:p>
        </w:tc>
        <w:tc>
          <w:tcPr>
            <w:tcW w:w="1607" w:type="dxa"/>
          </w:tcPr>
          <w:p w:rsidR="008926F4" w:rsidP="002B67B1" w:rsidRDefault="0073674A" w14:paraId="5A3D0C9E" w14:textId="0A147A2F">
            <w:pPr>
              <w:jc w:val="center"/>
            </w:pPr>
            <w:r>
              <w:t>2</w:t>
            </w:r>
          </w:p>
        </w:tc>
        <w:tc>
          <w:tcPr>
            <w:tcW w:w="1606" w:type="dxa"/>
          </w:tcPr>
          <w:p w:rsidR="008926F4" w:rsidP="002B67B1" w:rsidRDefault="0073674A" w14:paraId="7319E75B" w14:textId="6E39A5CA">
            <w:pPr>
              <w:jc w:val="center"/>
            </w:pPr>
            <w:r>
              <w:t>3</w:t>
            </w:r>
          </w:p>
        </w:tc>
      </w:tr>
      <w:tr w:rsidR="00845C4B" w:rsidTr="00BE6CB0" w14:paraId="371A12F0" w14:textId="77777777">
        <w:tc>
          <w:tcPr>
            <w:tcW w:w="1147" w:type="dxa"/>
          </w:tcPr>
          <w:p w:rsidR="00845C4B" w:rsidP="002B67B1" w:rsidRDefault="00845C4B" w14:paraId="6247AEC2" w14:textId="3A330386">
            <w:pPr>
              <w:jc w:val="center"/>
            </w:pPr>
            <w:r>
              <w:t>Unlikely</w:t>
            </w:r>
          </w:p>
        </w:tc>
        <w:tc>
          <w:tcPr>
            <w:tcW w:w="1253" w:type="dxa"/>
          </w:tcPr>
          <w:p w:rsidR="00845C4B" w:rsidP="002B67B1" w:rsidRDefault="00845C4B" w14:paraId="73083A97" w14:textId="7A2FB69D">
            <w:pPr>
              <w:jc w:val="center"/>
            </w:pPr>
            <w:r>
              <w:t>0</w:t>
            </w:r>
          </w:p>
        </w:tc>
        <w:tc>
          <w:tcPr>
            <w:tcW w:w="1382" w:type="dxa"/>
          </w:tcPr>
          <w:p w:rsidR="00845C4B" w:rsidP="002B67B1" w:rsidRDefault="00845C4B" w14:paraId="1DBCA533" w14:textId="6DB888FB">
            <w:pPr>
              <w:jc w:val="center"/>
            </w:pPr>
            <w:r>
              <w:t>0</w:t>
            </w:r>
          </w:p>
        </w:tc>
        <w:tc>
          <w:tcPr>
            <w:tcW w:w="1334" w:type="dxa"/>
          </w:tcPr>
          <w:p w:rsidR="00845C4B" w:rsidP="002B67B1" w:rsidRDefault="00845C4B" w14:paraId="691A5032" w14:textId="41A21187">
            <w:pPr>
              <w:jc w:val="center"/>
            </w:pPr>
            <w:r>
              <w:t>1</w:t>
            </w:r>
          </w:p>
        </w:tc>
        <w:tc>
          <w:tcPr>
            <w:tcW w:w="1381" w:type="dxa"/>
          </w:tcPr>
          <w:p w:rsidR="00845C4B" w:rsidP="002B67B1" w:rsidRDefault="0073674A" w14:paraId="3183709F" w14:textId="7393926E">
            <w:pPr>
              <w:jc w:val="center"/>
            </w:pPr>
            <w:r>
              <w:t>1</w:t>
            </w:r>
          </w:p>
        </w:tc>
        <w:tc>
          <w:tcPr>
            <w:tcW w:w="1607" w:type="dxa"/>
          </w:tcPr>
          <w:p w:rsidR="00845C4B" w:rsidP="002B67B1" w:rsidRDefault="0073674A" w14:paraId="1A84512A" w14:textId="41BC314E">
            <w:pPr>
              <w:jc w:val="center"/>
            </w:pPr>
            <w:r>
              <w:t>2</w:t>
            </w:r>
          </w:p>
        </w:tc>
        <w:tc>
          <w:tcPr>
            <w:tcW w:w="1606" w:type="dxa"/>
          </w:tcPr>
          <w:p w:rsidR="00845C4B" w:rsidP="002B67B1" w:rsidRDefault="0071063C" w14:paraId="612A8415" w14:textId="6E9D8F50">
            <w:pPr>
              <w:jc w:val="center"/>
            </w:pPr>
            <w:r>
              <w:t>0</w:t>
            </w:r>
          </w:p>
        </w:tc>
      </w:tr>
      <w:tr w:rsidR="00845C4B" w:rsidTr="00BE6CB0" w14:paraId="439B07AE" w14:textId="77777777">
        <w:tc>
          <w:tcPr>
            <w:tcW w:w="1147" w:type="dxa"/>
          </w:tcPr>
          <w:p w:rsidR="00845C4B" w:rsidP="002B67B1" w:rsidRDefault="00845C4B" w14:paraId="1278C3B8" w14:textId="76455F29">
            <w:pPr>
              <w:jc w:val="center"/>
            </w:pPr>
            <w:r>
              <w:t>Possibly</w:t>
            </w:r>
          </w:p>
        </w:tc>
        <w:tc>
          <w:tcPr>
            <w:tcW w:w="1253" w:type="dxa"/>
          </w:tcPr>
          <w:p w:rsidR="00845C4B" w:rsidP="002B67B1" w:rsidRDefault="00845C4B" w14:paraId="3DF933F3" w14:textId="6C11BB68">
            <w:pPr>
              <w:jc w:val="center"/>
            </w:pPr>
            <w:r>
              <w:t>4</w:t>
            </w:r>
          </w:p>
        </w:tc>
        <w:tc>
          <w:tcPr>
            <w:tcW w:w="1382" w:type="dxa"/>
          </w:tcPr>
          <w:p w:rsidR="00845C4B" w:rsidP="002B67B1" w:rsidRDefault="00845C4B" w14:paraId="1C4ABD68" w14:textId="7A989559">
            <w:pPr>
              <w:jc w:val="center"/>
            </w:pPr>
            <w:r>
              <w:t>0</w:t>
            </w:r>
          </w:p>
        </w:tc>
        <w:tc>
          <w:tcPr>
            <w:tcW w:w="1334" w:type="dxa"/>
          </w:tcPr>
          <w:p w:rsidR="00845C4B" w:rsidP="002B67B1" w:rsidRDefault="00845C4B" w14:paraId="7A51073C" w14:textId="0391F70C">
            <w:pPr>
              <w:jc w:val="center"/>
            </w:pPr>
            <w:r>
              <w:t>2</w:t>
            </w:r>
          </w:p>
        </w:tc>
        <w:tc>
          <w:tcPr>
            <w:tcW w:w="1381" w:type="dxa"/>
          </w:tcPr>
          <w:p w:rsidR="00845C4B" w:rsidP="002B67B1" w:rsidRDefault="0073674A" w14:paraId="118F7B71" w14:textId="2BDE5E87">
            <w:pPr>
              <w:jc w:val="center"/>
            </w:pPr>
            <w:r>
              <w:t>2</w:t>
            </w:r>
          </w:p>
        </w:tc>
        <w:tc>
          <w:tcPr>
            <w:tcW w:w="1607" w:type="dxa"/>
          </w:tcPr>
          <w:p w:rsidR="00845C4B" w:rsidP="002B67B1" w:rsidRDefault="0073674A" w14:paraId="487F4E3B" w14:textId="4D2A4863">
            <w:pPr>
              <w:jc w:val="center"/>
            </w:pPr>
            <w:r>
              <w:t>1</w:t>
            </w:r>
          </w:p>
        </w:tc>
        <w:tc>
          <w:tcPr>
            <w:tcW w:w="1606" w:type="dxa"/>
          </w:tcPr>
          <w:p w:rsidR="0073674A" w:rsidP="0073674A" w:rsidRDefault="0073674A" w14:paraId="56E8FF67" w14:textId="4544F930">
            <w:pPr>
              <w:jc w:val="center"/>
            </w:pPr>
            <w:r>
              <w:t>3</w:t>
            </w:r>
          </w:p>
        </w:tc>
      </w:tr>
      <w:tr w:rsidR="00845C4B" w:rsidTr="00BE6CB0" w14:paraId="01A3AD68" w14:textId="77777777">
        <w:tc>
          <w:tcPr>
            <w:tcW w:w="1147" w:type="dxa"/>
          </w:tcPr>
          <w:p w:rsidR="00845C4B" w:rsidP="002B67B1" w:rsidRDefault="00845C4B" w14:paraId="61E006D4" w14:textId="2329476E">
            <w:pPr>
              <w:jc w:val="center"/>
            </w:pPr>
            <w:r>
              <w:t>Probably</w:t>
            </w:r>
          </w:p>
        </w:tc>
        <w:tc>
          <w:tcPr>
            <w:tcW w:w="1253" w:type="dxa"/>
          </w:tcPr>
          <w:p w:rsidR="00845C4B" w:rsidP="002B67B1" w:rsidRDefault="00845C4B" w14:paraId="6A72D193" w14:textId="4199AACF">
            <w:pPr>
              <w:jc w:val="center"/>
            </w:pPr>
            <w:r>
              <w:t>1</w:t>
            </w:r>
          </w:p>
        </w:tc>
        <w:tc>
          <w:tcPr>
            <w:tcW w:w="1382" w:type="dxa"/>
          </w:tcPr>
          <w:p w:rsidR="00845C4B" w:rsidP="002B67B1" w:rsidRDefault="00845C4B" w14:paraId="51DED715" w14:textId="66096207">
            <w:pPr>
              <w:jc w:val="center"/>
            </w:pPr>
            <w:r>
              <w:t>0</w:t>
            </w:r>
          </w:p>
        </w:tc>
        <w:tc>
          <w:tcPr>
            <w:tcW w:w="1334" w:type="dxa"/>
          </w:tcPr>
          <w:p w:rsidR="00845C4B" w:rsidP="002B67B1" w:rsidRDefault="00845C4B" w14:paraId="6CEE22EF" w14:textId="2F5C5975">
            <w:pPr>
              <w:jc w:val="center"/>
            </w:pPr>
            <w:r>
              <w:t>0</w:t>
            </w:r>
          </w:p>
        </w:tc>
        <w:tc>
          <w:tcPr>
            <w:tcW w:w="1381" w:type="dxa"/>
          </w:tcPr>
          <w:p w:rsidR="00845C4B" w:rsidP="002B67B1" w:rsidRDefault="0073674A" w14:paraId="06BF10A8" w14:textId="64AA0E9C">
            <w:pPr>
              <w:jc w:val="center"/>
            </w:pPr>
            <w:r>
              <w:t>0</w:t>
            </w:r>
          </w:p>
        </w:tc>
        <w:tc>
          <w:tcPr>
            <w:tcW w:w="1607" w:type="dxa"/>
          </w:tcPr>
          <w:p w:rsidR="00845C4B" w:rsidP="002B67B1" w:rsidRDefault="0073674A" w14:paraId="6AEEAACF" w14:textId="616E2A68">
            <w:pPr>
              <w:jc w:val="center"/>
            </w:pPr>
            <w:r>
              <w:t>0</w:t>
            </w:r>
          </w:p>
        </w:tc>
        <w:tc>
          <w:tcPr>
            <w:tcW w:w="1606" w:type="dxa"/>
          </w:tcPr>
          <w:p w:rsidR="00845C4B" w:rsidP="002B67B1" w:rsidRDefault="0071063C" w14:paraId="611BC6BA" w14:textId="1E2D2A4A">
            <w:pPr>
              <w:jc w:val="center"/>
            </w:pPr>
            <w:r>
              <w:t>0</w:t>
            </w:r>
          </w:p>
        </w:tc>
      </w:tr>
      <w:tr w:rsidR="00845C4B" w:rsidTr="00BE6CB0" w14:paraId="4C6B2315" w14:textId="77777777">
        <w:tc>
          <w:tcPr>
            <w:tcW w:w="1147" w:type="dxa"/>
          </w:tcPr>
          <w:p w:rsidR="00845C4B" w:rsidP="002B67B1" w:rsidRDefault="00845C4B" w14:paraId="5A2738AF" w14:textId="51B7EC2D">
            <w:pPr>
              <w:jc w:val="center"/>
            </w:pPr>
            <w:r>
              <w:t>definitely</w:t>
            </w:r>
          </w:p>
        </w:tc>
        <w:tc>
          <w:tcPr>
            <w:tcW w:w="1253" w:type="dxa"/>
          </w:tcPr>
          <w:p w:rsidR="00845C4B" w:rsidP="002B67B1" w:rsidRDefault="00845C4B" w14:paraId="2DB67FA5" w14:textId="2D7730A6">
            <w:pPr>
              <w:jc w:val="center"/>
            </w:pPr>
            <w:r>
              <w:t>0</w:t>
            </w:r>
          </w:p>
        </w:tc>
        <w:tc>
          <w:tcPr>
            <w:tcW w:w="1382" w:type="dxa"/>
          </w:tcPr>
          <w:p w:rsidR="00845C4B" w:rsidP="002B67B1" w:rsidRDefault="00845C4B" w14:paraId="4D4BB043" w14:textId="07C0E4A5">
            <w:pPr>
              <w:jc w:val="center"/>
            </w:pPr>
            <w:r>
              <w:t>0</w:t>
            </w:r>
          </w:p>
        </w:tc>
        <w:tc>
          <w:tcPr>
            <w:tcW w:w="1334" w:type="dxa"/>
          </w:tcPr>
          <w:p w:rsidR="00845C4B" w:rsidP="002B67B1" w:rsidRDefault="00845C4B" w14:paraId="6BB5D394" w14:textId="13FA2FD0">
            <w:pPr>
              <w:jc w:val="center"/>
            </w:pPr>
            <w:r>
              <w:t>0</w:t>
            </w:r>
          </w:p>
        </w:tc>
        <w:tc>
          <w:tcPr>
            <w:tcW w:w="1381" w:type="dxa"/>
          </w:tcPr>
          <w:p w:rsidR="00845C4B" w:rsidP="002B67B1" w:rsidRDefault="0073674A" w14:paraId="3982BB6B" w14:textId="1924EF23">
            <w:pPr>
              <w:jc w:val="center"/>
            </w:pPr>
            <w:r>
              <w:t>0</w:t>
            </w:r>
          </w:p>
        </w:tc>
        <w:tc>
          <w:tcPr>
            <w:tcW w:w="1607" w:type="dxa"/>
          </w:tcPr>
          <w:p w:rsidR="00845C4B" w:rsidP="002B67B1" w:rsidRDefault="0073674A" w14:paraId="675CCC03" w14:textId="2BC5E4BC">
            <w:pPr>
              <w:jc w:val="center"/>
            </w:pPr>
            <w:r>
              <w:t>0</w:t>
            </w:r>
          </w:p>
        </w:tc>
        <w:tc>
          <w:tcPr>
            <w:tcW w:w="1606" w:type="dxa"/>
          </w:tcPr>
          <w:p w:rsidR="00845C4B" w:rsidP="002B67B1" w:rsidRDefault="0071063C" w14:paraId="6E0B8E9E" w14:textId="546D7159">
            <w:pPr>
              <w:jc w:val="center"/>
            </w:pPr>
            <w:r>
              <w:t>0</w:t>
            </w:r>
          </w:p>
        </w:tc>
      </w:tr>
    </w:tbl>
    <w:p w:rsidR="00764D1A" w:rsidP="00764D1A" w:rsidRDefault="00764D1A" w14:paraId="3477B959" w14:textId="77777777"/>
    <w:p w:rsidRPr="0054139E" w:rsidR="00D26A9C" w:rsidP="00764D1A" w:rsidRDefault="00764D1A" w14:paraId="79222217" w14:textId="77777777">
      <w:pPr>
        <w:rPr>
          <w:rFonts w:cs="Arial"/>
          <w:b/>
          <w:bCs/>
          <w:smallCaps/>
          <w:sz w:val="20"/>
        </w:rPr>
      </w:pPr>
      <w:r>
        <w:rPr>
          <w:rFonts w:cs="Arial"/>
          <w:b/>
          <w:bCs/>
          <w:smallCaps/>
          <w:sz w:val="20"/>
        </w:rPr>
        <w:t>AEs by Body System</w:t>
      </w:r>
    </w:p>
    <w:p w:rsidR="00D26A9C" w:rsidP="00764D1A" w:rsidRDefault="002C371C" w14:paraId="279A1C1E" w14:textId="00EE9DB9">
      <w:r>
        <w:t>Table 8</w:t>
      </w:r>
      <w:r w:rsidR="00764D1A">
        <w:t xml:space="preserve"> shows AEs </w:t>
      </w:r>
      <w:r w:rsidR="00D26A9C">
        <w:t>summarized by body system.</w:t>
      </w:r>
    </w:p>
    <w:p w:rsidR="00C6731A" w:rsidP="00943894" w:rsidRDefault="001D415D" w14:paraId="6337100E" w14:textId="226AB476">
      <w:pPr>
        <w:numPr>
          <w:ilvl w:val="0"/>
          <w:numId w:val="14"/>
        </w:numPr>
        <w:tabs>
          <w:tab w:val="clear" w:pos="720"/>
        </w:tabs>
        <w:spacing w:before="120"/>
        <w:ind w:left="360"/>
      </w:pPr>
      <w:r>
        <w:t xml:space="preserve">The Respiratory </w:t>
      </w:r>
      <w:r w:rsidR="00C6731A">
        <w:t xml:space="preserve">System was the most common body system for AE </w:t>
      </w:r>
      <w:r w:rsidR="00EB5414">
        <w:t>reports</w:t>
      </w:r>
      <w:r>
        <w:t xml:space="preserve"> with 15</w:t>
      </w:r>
      <w:r w:rsidR="00EB5414">
        <w:t xml:space="preserve"> </w:t>
      </w:r>
      <w:r w:rsidR="0054139E">
        <w:t>in total. Other body systems</w:t>
      </w:r>
      <w:r w:rsidR="00EB5414">
        <w:t xml:space="preserve"> which had a large number of AE</w:t>
      </w:r>
      <w:r w:rsidR="00DC19E0">
        <w:t xml:space="preserve">s </w:t>
      </w:r>
      <w:r>
        <w:t>were the body as a whole.</w:t>
      </w:r>
    </w:p>
    <w:p w:rsidR="00391249" w:rsidP="00943894" w:rsidRDefault="001D415D" w14:paraId="6B2D7FC5" w14:textId="1A1F2BD2">
      <w:pPr>
        <w:numPr>
          <w:ilvl w:val="0"/>
          <w:numId w:val="14"/>
        </w:numPr>
        <w:tabs>
          <w:tab w:val="clear" w:pos="720"/>
        </w:tabs>
        <w:spacing w:before="120"/>
        <w:ind w:left="360"/>
      </w:pPr>
      <w:r>
        <w:t>The reports from respiratory were equally distributed between the Fostair and placebo arms of the study.</w:t>
      </w:r>
    </w:p>
    <w:p w:rsidR="00391249" w:rsidP="00391249" w:rsidRDefault="00391249" w14:paraId="0E28AE2A" w14:textId="588C4E14">
      <w:pPr>
        <w:spacing w:before="120"/>
      </w:pPr>
    </w:p>
    <w:tbl>
      <w:tblPr>
        <w:tblStyle w:val="TableGrid"/>
        <w:tblW w:w="9710" w:type="dxa"/>
        <w:tblLook w:val="04A0" w:firstRow="1" w:lastRow="0" w:firstColumn="1" w:lastColumn="0" w:noHBand="0" w:noVBand="1"/>
      </w:tblPr>
      <w:tblGrid>
        <w:gridCol w:w="2263"/>
        <w:gridCol w:w="1213"/>
        <w:gridCol w:w="1364"/>
        <w:gridCol w:w="1353"/>
        <w:gridCol w:w="1115"/>
        <w:gridCol w:w="1244"/>
        <w:gridCol w:w="1158"/>
      </w:tblGrid>
      <w:tr w:rsidR="00542B22" w:rsidTr="00FA5BE9" w14:paraId="0A3E5D90" w14:textId="77777777">
        <w:tc>
          <w:tcPr>
            <w:tcW w:w="9710" w:type="dxa"/>
            <w:gridSpan w:val="7"/>
            <w:shd w:val="clear" w:color="auto" w:fill="BFBFBF" w:themeFill="background1" w:themeFillShade="BF"/>
          </w:tcPr>
          <w:p w:rsidRPr="00FA5BE9" w:rsidR="00542B22" w:rsidP="00542B22" w:rsidRDefault="00FA5BE9" w14:paraId="0392432A" w14:textId="61EAB91A">
            <w:pPr>
              <w:spacing w:before="120"/>
              <w:jc w:val="center"/>
              <w:rPr>
                <w:b/>
                <w:bCs/>
              </w:rPr>
            </w:pPr>
            <w:r w:rsidRPr="00FA5BE9">
              <w:rPr>
                <w:b/>
                <w:bCs/>
              </w:rPr>
              <w:t>Table 9</w:t>
            </w:r>
          </w:p>
          <w:p w:rsidR="00542B22" w:rsidP="00542B22" w:rsidRDefault="00542B22" w14:paraId="0B99116E" w14:textId="53DECE66">
            <w:pPr>
              <w:spacing w:before="120"/>
              <w:jc w:val="center"/>
            </w:pPr>
            <w:r w:rsidRPr="00FA5BE9">
              <w:rPr>
                <w:b/>
                <w:bCs/>
              </w:rPr>
              <w:t>Number Adverse events and body systems</w:t>
            </w:r>
          </w:p>
        </w:tc>
      </w:tr>
      <w:tr w:rsidR="00E26BAF" w:rsidTr="001D415D" w14:paraId="140A74F5" w14:textId="77777777">
        <w:tc>
          <w:tcPr>
            <w:tcW w:w="2263" w:type="dxa"/>
          </w:tcPr>
          <w:p w:rsidR="00542B22" w:rsidP="00391249" w:rsidRDefault="00542B22" w14:paraId="0E6E499B" w14:textId="77777777">
            <w:pPr>
              <w:spacing w:before="120"/>
            </w:pPr>
          </w:p>
        </w:tc>
        <w:tc>
          <w:tcPr>
            <w:tcW w:w="1213" w:type="dxa"/>
          </w:tcPr>
          <w:p w:rsidR="00542B22" w:rsidP="00391249" w:rsidRDefault="00542B22" w14:paraId="380A85BE" w14:textId="0F821AF8">
            <w:pPr>
              <w:spacing w:before="120"/>
            </w:pPr>
            <w:r>
              <w:t>Fostair</w:t>
            </w:r>
          </w:p>
        </w:tc>
        <w:tc>
          <w:tcPr>
            <w:tcW w:w="1364" w:type="dxa"/>
          </w:tcPr>
          <w:p w:rsidR="00542B22" w:rsidP="00391249" w:rsidRDefault="00542B22" w14:paraId="06B999FA" w14:textId="1AD789FB">
            <w:pPr>
              <w:spacing w:before="120"/>
            </w:pPr>
            <w:r>
              <w:t>Washout</w:t>
            </w:r>
          </w:p>
        </w:tc>
        <w:tc>
          <w:tcPr>
            <w:tcW w:w="1353" w:type="dxa"/>
          </w:tcPr>
          <w:p w:rsidR="00542B22" w:rsidP="00391249" w:rsidRDefault="00542B22" w14:paraId="1954B808" w14:textId="78CB5A45">
            <w:pPr>
              <w:spacing w:before="120"/>
            </w:pPr>
            <w:r>
              <w:t>Placebo</w:t>
            </w:r>
          </w:p>
        </w:tc>
        <w:tc>
          <w:tcPr>
            <w:tcW w:w="1115" w:type="dxa"/>
          </w:tcPr>
          <w:p w:rsidR="00542B22" w:rsidP="00391249" w:rsidRDefault="00542B22" w14:paraId="6224C4D3" w14:textId="317C239B">
            <w:pPr>
              <w:spacing w:before="120"/>
            </w:pPr>
            <w:r>
              <w:t>Placebo</w:t>
            </w:r>
          </w:p>
        </w:tc>
        <w:tc>
          <w:tcPr>
            <w:tcW w:w="1244" w:type="dxa"/>
          </w:tcPr>
          <w:p w:rsidR="00542B22" w:rsidP="00391249" w:rsidRDefault="00542B22" w14:paraId="379FBC27" w14:textId="1EC34BBD">
            <w:pPr>
              <w:spacing w:before="120"/>
            </w:pPr>
            <w:r>
              <w:t>Washout</w:t>
            </w:r>
          </w:p>
        </w:tc>
        <w:tc>
          <w:tcPr>
            <w:tcW w:w="1158" w:type="dxa"/>
          </w:tcPr>
          <w:p w:rsidR="00542B22" w:rsidP="00391249" w:rsidRDefault="00542B22" w14:paraId="0601F46C" w14:textId="52D7A3AB">
            <w:pPr>
              <w:spacing w:before="120"/>
            </w:pPr>
            <w:r>
              <w:t>Fostair</w:t>
            </w:r>
          </w:p>
        </w:tc>
      </w:tr>
      <w:tr w:rsidR="002466FF" w:rsidTr="00B514AF" w14:paraId="27EF0591" w14:textId="77777777">
        <w:tc>
          <w:tcPr>
            <w:tcW w:w="9710" w:type="dxa"/>
            <w:gridSpan w:val="7"/>
            <w:shd w:val="clear" w:color="auto" w:fill="F2F2F2" w:themeFill="background1" w:themeFillShade="F2"/>
          </w:tcPr>
          <w:p w:rsidRPr="002D77E4" w:rsidR="002466FF" w:rsidP="002466FF" w:rsidRDefault="002466FF" w14:paraId="1459E3E5" w14:textId="77777777">
            <w:pPr>
              <w:spacing w:before="120"/>
              <w:rPr>
                <w:sz w:val="20"/>
              </w:rPr>
            </w:pPr>
            <w:r w:rsidRPr="002D77E4">
              <w:rPr>
                <w:sz w:val="20"/>
              </w:rPr>
              <w:t>BODY AS A WHOLE</w:t>
            </w:r>
          </w:p>
          <w:p w:rsidR="002466FF" w:rsidP="00391249" w:rsidRDefault="002466FF" w14:paraId="6BB55E49" w14:textId="07C8364D">
            <w:pPr>
              <w:spacing w:before="120"/>
            </w:pPr>
          </w:p>
        </w:tc>
      </w:tr>
      <w:tr w:rsidR="002466FF" w:rsidTr="001D415D" w14:paraId="6DB19839" w14:textId="77777777">
        <w:tc>
          <w:tcPr>
            <w:tcW w:w="2263" w:type="dxa"/>
          </w:tcPr>
          <w:p w:rsidRPr="002D77E4" w:rsidR="002466FF" w:rsidP="002466FF" w:rsidRDefault="002466FF" w14:paraId="19FC2433" w14:textId="691BB279">
            <w:pPr>
              <w:spacing w:before="120"/>
              <w:rPr>
                <w:sz w:val="20"/>
              </w:rPr>
            </w:pPr>
            <w:r w:rsidRPr="00E26BAF">
              <w:rPr>
                <w:sz w:val="20"/>
                <w:lang w:val="it-IT"/>
              </w:rPr>
              <w:t>Oral candida</w:t>
            </w:r>
          </w:p>
        </w:tc>
        <w:tc>
          <w:tcPr>
            <w:tcW w:w="1213" w:type="dxa"/>
          </w:tcPr>
          <w:p w:rsidR="002466FF" w:rsidP="002466FF" w:rsidRDefault="002466FF" w14:paraId="79057511" w14:textId="77777777">
            <w:pPr>
              <w:spacing w:before="120"/>
            </w:pPr>
          </w:p>
        </w:tc>
        <w:tc>
          <w:tcPr>
            <w:tcW w:w="1364" w:type="dxa"/>
          </w:tcPr>
          <w:p w:rsidR="002466FF" w:rsidP="002466FF" w:rsidRDefault="002466FF" w14:paraId="61690FE3" w14:textId="77777777">
            <w:pPr>
              <w:spacing w:before="120"/>
            </w:pPr>
          </w:p>
        </w:tc>
        <w:tc>
          <w:tcPr>
            <w:tcW w:w="1353" w:type="dxa"/>
          </w:tcPr>
          <w:p w:rsidR="002466FF" w:rsidP="002466FF" w:rsidRDefault="002466FF" w14:paraId="16935FB1" w14:textId="77777777">
            <w:pPr>
              <w:spacing w:before="120"/>
            </w:pPr>
          </w:p>
        </w:tc>
        <w:tc>
          <w:tcPr>
            <w:tcW w:w="1115" w:type="dxa"/>
          </w:tcPr>
          <w:p w:rsidR="002466FF" w:rsidP="002466FF" w:rsidRDefault="002466FF" w14:paraId="2ECAD62E" w14:textId="77777777">
            <w:pPr>
              <w:spacing w:before="120"/>
            </w:pPr>
          </w:p>
        </w:tc>
        <w:tc>
          <w:tcPr>
            <w:tcW w:w="1244" w:type="dxa"/>
          </w:tcPr>
          <w:p w:rsidR="002466FF" w:rsidP="002466FF" w:rsidRDefault="002466FF" w14:paraId="36876420" w14:textId="77777777">
            <w:pPr>
              <w:spacing w:before="120"/>
            </w:pPr>
          </w:p>
        </w:tc>
        <w:tc>
          <w:tcPr>
            <w:tcW w:w="1158" w:type="dxa"/>
          </w:tcPr>
          <w:p w:rsidR="002466FF" w:rsidP="002466FF" w:rsidRDefault="002466FF" w14:paraId="0318E90F" w14:textId="15A4CD80">
            <w:pPr>
              <w:spacing w:before="120"/>
            </w:pPr>
            <w:r>
              <w:t>1</w:t>
            </w:r>
          </w:p>
        </w:tc>
      </w:tr>
      <w:tr w:rsidR="002466FF" w:rsidTr="001D415D" w14:paraId="055C87FC" w14:textId="77777777">
        <w:tc>
          <w:tcPr>
            <w:tcW w:w="2263" w:type="dxa"/>
          </w:tcPr>
          <w:p w:rsidRPr="002D77E4" w:rsidR="002466FF" w:rsidP="002466FF" w:rsidRDefault="002466FF" w14:paraId="78835BF0" w14:textId="10190302">
            <w:pPr>
              <w:spacing w:before="120"/>
              <w:rPr>
                <w:sz w:val="20"/>
              </w:rPr>
            </w:pPr>
            <w:r w:rsidRPr="002D77E4">
              <w:rPr>
                <w:sz w:val="20"/>
              </w:rPr>
              <w:t>Leg cramps</w:t>
            </w:r>
          </w:p>
        </w:tc>
        <w:tc>
          <w:tcPr>
            <w:tcW w:w="1213" w:type="dxa"/>
          </w:tcPr>
          <w:p w:rsidR="002466FF" w:rsidP="002466FF" w:rsidRDefault="002466FF" w14:paraId="626AF408" w14:textId="77777777">
            <w:pPr>
              <w:spacing w:before="120"/>
            </w:pPr>
          </w:p>
        </w:tc>
        <w:tc>
          <w:tcPr>
            <w:tcW w:w="1364" w:type="dxa"/>
          </w:tcPr>
          <w:p w:rsidR="002466FF" w:rsidP="002466FF" w:rsidRDefault="002466FF" w14:paraId="3C20BBD6" w14:textId="77777777">
            <w:pPr>
              <w:spacing w:before="120"/>
            </w:pPr>
          </w:p>
        </w:tc>
        <w:tc>
          <w:tcPr>
            <w:tcW w:w="1353" w:type="dxa"/>
          </w:tcPr>
          <w:p w:rsidR="002466FF" w:rsidP="002466FF" w:rsidRDefault="002466FF" w14:paraId="4ED2CDEB" w14:textId="77777777">
            <w:pPr>
              <w:spacing w:before="120"/>
            </w:pPr>
          </w:p>
        </w:tc>
        <w:tc>
          <w:tcPr>
            <w:tcW w:w="1115" w:type="dxa"/>
          </w:tcPr>
          <w:p w:rsidR="002466FF" w:rsidP="002466FF" w:rsidRDefault="002466FF" w14:paraId="08328DA9" w14:textId="77777777">
            <w:pPr>
              <w:spacing w:before="120"/>
            </w:pPr>
          </w:p>
        </w:tc>
        <w:tc>
          <w:tcPr>
            <w:tcW w:w="1244" w:type="dxa"/>
          </w:tcPr>
          <w:p w:rsidR="002466FF" w:rsidP="002466FF" w:rsidRDefault="002466FF" w14:paraId="16714558" w14:textId="77777777">
            <w:pPr>
              <w:spacing w:before="120"/>
            </w:pPr>
          </w:p>
        </w:tc>
        <w:tc>
          <w:tcPr>
            <w:tcW w:w="1158" w:type="dxa"/>
          </w:tcPr>
          <w:p w:rsidR="002466FF" w:rsidP="002466FF" w:rsidRDefault="002466FF" w14:paraId="127DF63F" w14:textId="01ED113B">
            <w:pPr>
              <w:spacing w:before="120"/>
            </w:pPr>
            <w:r>
              <w:t>1</w:t>
            </w:r>
          </w:p>
        </w:tc>
      </w:tr>
      <w:tr w:rsidR="002466FF" w:rsidTr="001D415D" w14:paraId="549C86A6" w14:textId="77777777">
        <w:tc>
          <w:tcPr>
            <w:tcW w:w="2263" w:type="dxa"/>
          </w:tcPr>
          <w:p w:rsidRPr="002D77E4" w:rsidR="002466FF" w:rsidP="002466FF" w:rsidRDefault="002466FF" w14:paraId="07C1DA7D" w14:textId="7FA187B4">
            <w:pPr>
              <w:spacing w:before="120"/>
              <w:rPr>
                <w:sz w:val="20"/>
              </w:rPr>
            </w:pPr>
            <w:r w:rsidRPr="002D77E4">
              <w:rPr>
                <w:sz w:val="20"/>
              </w:rPr>
              <w:t xml:space="preserve">Back pain </w:t>
            </w:r>
          </w:p>
        </w:tc>
        <w:tc>
          <w:tcPr>
            <w:tcW w:w="1213" w:type="dxa"/>
          </w:tcPr>
          <w:p w:rsidR="002466FF" w:rsidP="002466FF" w:rsidRDefault="002466FF" w14:paraId="32E7A4C9" w14:textId="77777777">
            <w:pPr>
              <w:spacing w:before="120"/>
            </w:pPr>
          </w:p>
        </w:tc>
        <w:tc>
          <w:tcPr>
            <w:tcW w:w="1364" w:type="dxa"/>
          </w:tcPr>
          <w:p w:rsidR="002466FF" w:rsidP="002466FF" w:rsidRDefault="002466FF" w14:paraId="7BA96F69" w14:textId="77777777">
            <w:pPr>
              <w:spacing w:before="120"/>
            </w:pPr>
          </w:p>
        </w:tc>
        <w:tc>
          <w:tcPr>
            <w:tcW w:w="1353" w:type="dxa"/>
          </w:tcPr>
          <w:p w:rsidR="002466FF" w:rsidP="002466FF" w:rsidRDefault="002466FF" w14:paraId="2E23F86C" w14:textId="77777777">
            <w:pPr>
              <w:spacing w:before="120"/>
            </w:pPr>
          </w:p>
        </w:tc>
        <w:tc>
          <w:tcPr>
            <w:tcW w:w="1115" w:type="dxa"/>
          </w:tcPr>
          <w:p w:rsidR="002466FF" w:rsidP="002466FF" w:rsidRDefault="002466FF" w14:paraId="34FE02A7" w14:textId="72E01154">
            <w:pPr>
              <w:spacing w:before="120"/>
            </w:pPr>
            <w:r>
              <w:t>2</w:t>
            </w:r>
          </w:p>
        </w:tc>
        <w:tc>
          <w:tcPr>
            <w:tcW w:w="1244" w:type="dxa"/>
          </w:tcPr>
          <w:p w:rsidR="002466FF" w:rsidP="002466FF" w:rsidRDefault="002466FF" w14:paraId="0FB89C15" w14:textId="77777777">
            <w:pPr>
              <w:spacing w:before="120"/>
            </w:pPr>
          </w:p>
        </w:tc>
        <w:tc>
          <w:tcPr>
            <w:tcW w:w="1158" w:type="dxa"/>
          </w:tcPr>
          <w:p w:rsidR="002466FF" w:rsidP="002466FF" w:rsidRDefault="002466FF" w14:paraId="38489C2F" w14:textId="1905B6FC">
            <w:pPr>
              <w:spacing w:before="120"/>
            </w:pPr>
            <w:r>
              <w:t>1</w:t>
            </w:r>
          </w:p>
        </w:tc>
      </w:tr>
      <w:tr w:rsidR="002466FF" w:rsidTr="001D415D" w14:paraId="5E7CF4BD" w14:textId="77777777">
        <w:tc>
          <w:tcPr>
            <w:tcW w:w="2263" w:type="dxa"/>
          </w:tcPr>
          <w:p w:rsidRPr="002D77E4" w:rsidR="002466FF" w:rsidP="002466FF" w:rsidRDefault="002466FF" w14:paraId="0A4CAD9C" w14:textId="20629ECE">
            <w:pPr>
              <w:spacing w:before="120"/>
              <w:rPr>
                <w:sz w:val="20"/>
              </w:rPr>
            </w:pPr>
            <w:r w:rsidRPr="002D77E4">
              <w:rPr>
                <w:sz w:val="20"/>
              </w:rPr>
              <w:t>Fatigue</w:t>
            </w:r>
          </w:p>
        </w:tc>
        <w:tc>
          <w:tcPr>
            <w:tcW w:w="1213" w:type="dxa"/>
          </w:tcPr>
          <w:p w:rsidR="002466FF" w:rsidP="002466FF" w:rsidRDefault="002466FF" w14:paraId="3AACDF96" w14:textId="77777777">
            <w:pPr>
              <w:spacing w:before="120"/>
            </w:pPr>
          </w:p>
        </w:tc>
        <w:tc>
          <w:tcPr>
            <w:tcW w:w="1364" w:type="dxa"/>
          </w:tcPr>
          <w:p w:rsidR="002466FF" w:rsidP="002466FF" w:rsidRDefault="002466FF" w14:paraId="150A53E3" w14:textId="77777777">
            <w:pPr>
              <w:spacing w:before="120"/>
            </w:pPr>
          </w:p>
        </w:tc>
        <w:tc>
          <w:tcPr>
            <w:tcW w:w="1353" w:type="dxa"/>
          </w:tcPr>
          <w:p w:rsidR="002466FF" w:rsidP="002466FF" w:rsidRDefault="002466FF" w14:paraId="4840EF80" w14:textId="0272F59E">
            <w:pPr>
              <w:spacing w:before="120"/>
            </w:pPr>
            <w:r>
              <w:t>1</w:t>
            </w:r>
          </w:p>
        </w:tc>
        <w:tc>
          <w:tcPr>
            <w:tcW w:w="1115" w:type="dxa"/>
          </w:tcPr>
          <w:p w:rsidR="002466FF" w:rsidP="002466FF" w:rsidRDefault="002466FF" w14:paraId="7E30D8A3" w14:textId="0F456B65">
            <w:pPr>
              <w:spacing w:before="120"/>
            </w:pPr>
          </w:p>
        </w:tc>
        <w:tc>
          <w:tcPr>
            <w:tcW w:w="1244" w:type="dxa"/>
          </w:tcPr>
          <w:p w:rsidR="002466FF" w:rsidP="002466FF" w:rsidRDefault="002466FF" w14:paraId="32F3EEEF" w14:textId="77777777">
            <w:pPr>
              <w:spacing w:before="120"/>
            </w:pPr>
          </w:p>
        </w:tc>
        <w:tc>
          <w:tcPr>
            <w:tcW w:w="1158" w:type="dxa"/>
          </w:tcPr>
          <w:p w:rsidR="002466FF" w:rsidP="002466FF" w:rsidRDefault="002466FF" w14:paraId="53221B44" w14:textId="7535AF9F">
            <w:pPr>
              <w:spacing w:before="120"/>
            </w:pPr>
          </w:p>
        </w:tc>
      </w:tr>
      <w:tr w:rsidR="002466FF" w:rsidTr="001D415D" w14:paraId="0DCF8DD3" w14:textId="77777777">
        <w:tc>
          <w:tcPr>
            <w:tcW w:w="2263" w:type="dxa"/>
          </w:tcPr>
          <w:p w:rsidRPr="002D77E4" w:rsidR="002466FF" w:rsidP="002466FF" w:rsidRDefault="002466FF" w14:paraId="1D1D52CA" w14:textId="28ED671A">
            <w:pPr>
              <w:spacing w:before="120"/>
              <w:rPr>
                <w:sz w:val="20"/>
              </w:rPr>
            </w:pPr>
            <w:r w:rsidRPr="002D77E4">
              <w:rPr>
                <w:sz w:val="20"/>
              </w:rPr>
              <w:t>Voice change</w:t>
            </w:r>
          </w:p>
        </w:tc>
        <w:tc>
          <w:tcPr>
            <w:tcW w:w="1213" w:type="dxa"/>
          </w:tcPr>
          <w:p w:rsidR="002466FF" w:rsidP="002466FF" w:rsidRDefault="002466FF" w14:paraId="08FDE0FC" w14:textId="36990ABE">
            <w:pPr>
              <w:spacing w:before="120"/>
            </w:pPr>
            <w:r>
              <w:t>1</w:t>
            </w:r>
          </w:p>
        </w:tc>
        <w:tc>
          <w:tcPr>
            <w:tcW w:w="1364" w:type="dxa"/>
          </w:tcPr>
          <w:p w:rsidR="002466FF" w:rsidP="002466FF" w:rsidRDefault="002466FF" w14:paraId="0EACCF9C" w14:textId="77777777">
            <w:pPr>
              <w:spacing w:before="120"/>
            </w:pPr>
          </w:p>
        </w:tc>
        <w:tc>
          <w:tcPr>
            <w:tcW w:w="1353" w:type="dxa"/>
          </w:tcPr>
          <w:p w:rsidR="002466FF" w:rsidP="002466FF" w:rsidRDefault="002466FF" w14:paraId="16A53FA8" w14:textId="283DDAA4">
            <w:pPr>
              <w:spacing w:before="120"/>
            </w:pPr>
          </w:p>
        </w:tc>
        <w:tc>
          <w:tcPr>
            <w:tcW w:w="1115" w:type="dxa"/>
          </w:tcPr>
          <w:p w:rsidR="002466FF" w:rsidP="002466FF" w:rsidRDefault="002466FF" w14:paraId="5C87DB68" w14:textId="77777777">
            <w:pPr>
              <w:spacing w:before="120"/>
            </w:pPr>
          </w:p>
        </w:tc>
        <w:tc>
          <w:tcPr>
            <w:tcW w:w="1244" w:type="dxa"/>
          </w:tcPr>
          <w:p w:rsidR="002466FF" w:rsidP="002466FF" w:rsidRDefault="002466FF" w14:paraId="62F91AA4" w14:textId="77777777">
            <w:pPr>
              <w:spacing w:before="120"/>
            </w:pPr>
          </w:p>
        </w:tc>
        <w:tc>
          <w:tcPr>
            <w:tcW w:w="1158" w:type="dxa"/>
          </w:tcPr>
          <w:p w:rsidR="002466FF" w:rsidP="002466FF" w:rsidRDefault="002466FF" w14:paraId="097FFB12" w14:textId="77777777">
            <w:pPr>
              <w:spacing w:before="120"/>
            </w:pPr>
          </w:p>
        </w:tc>
      </w:tr>
      <w:tr w:rsidR="002466FF" w:rsidTr="001D415D" w14:paraId="179C8578" w14:textId="77777777">
        <w:tc>
          <w:tcPr>
            <w:tcW w:w="2263" w:type="dxa"/>
          </w:tcPr>
          <w:p w:rsidRPr="002D77E4" w:rsidR="002466FF" w:rsidP="002466FF" w:rsidRDefault="002466FF" w14:paraId="407EF833" w14:textId="69DF31A9">
            <w:pPr>
              <w:spacing w:before="120"/>
              <w:rPr>
                <w:sz w:val="20"/>
              </w:rPr>
            </w:pPr>
            <w:r w:rsidRPr="002D77E4">
              <w:rPr>
                <w:sz w:val="20"/>
              </w:rPr>
              <w:t>Muscle cramps</w:t>
            </w:r>
          </w:p>
        </w:tc>
        <w:tc>
          <w:tcPr>
            <w:tcW w:w="1213" w:type="dxa"/>
          </w:tcPr>
          <w:p w:rsidR="002466FF" w:rsidP="002466FF" w:rsidRDefault="002466FF" w14:paraId="6204A31A" w14:textId="1AA7AEFA">
            <w:pPr>
              <w:spacing w:before="120"/>
            </w:pPr>
            <w:r>
              <w:t>1</w:t>
            </w:r>
          </w:p>
        </w:tc>
        <w:tc>
          <w:tcPr>
            <w:tcW w:w="1364" w:type="dxa"/>
          </w:tcPr>
          <w:p w:rsidR="002466FF" w:rsidP="002466FF" w:rsidRDefault="002466FF" w14:paraId="66F20FD5" w14:textId="77777777">
            <w:pPr>
              <w:spacing w:before="120"/>
            </w:pPr>
          </w:p>
        </w:tc>
        <w:tc>
          <w:tcPr>
            <w:tcW w:w="1353" w:type="dxa"/>
          </w:tcPr>
          <w:p w:rsidR="002466FF" w:rsidP="002466FF" w:rsidRDefault="002466FF" w14:paraId="6F565417" w14:textId="77777777">
            <w:pPr>
              <w:spacing w:before="120"/>
            </w:pPr>
          </w:p>
        </w:tc>
        <w:tc>
          <w:tcPr>
            <w:tcW w:w="1115" w:type="dxa"/>
          </w:tcPr>
          <w:p w:rsidR="002466FF" w:rsidP="002466FF" w:rsidRDefault="002466FF" w14:paraId="5DE4DDE8" w14:textId="77777777">
            <w:pPr>
              <w:spacing w:before="120"/>
            </w:pPr>
          </w:p>
        </w:tc>
        <w:tc>
          <w:tcPr>
            <w:tcW w:w="1244" w:type="dxa"/>
          </w:tcPr>
          <w:p w:rsidR="002466FF" w:rsidP="002466FF" w:rsidRDefault="002466FF" w14:paraId="3021E852" w14:textId="77777777">
            <w:pPr>
              <w:spacing w:before="120"/>
            </w:pPr>
          </w:p>
        </w:tc>
        <w:tc>
          <w:tcPr>
            <w:tcW w:w="1158" w:type="dxa"/>
          </w:tcPr>
          <w:p w:rsidR="002466FF" w:rsidP="002466FF" w:rsidRDefault="002466FF" w14:paraId="1FDA5FDE" w14:textId="77777777">
            <w:pPr>
              <w:spacing w:before="120"/>
            </w:pPr>
          </w:p>
        </w:tc>
      </w:tr>
      <w:tr w:rsidR="001D415D" w:rsidTr="001D415D" w14:paraId="5C5C2A47" w14:textId="77777777">
        <w:tc>
          <w:tcPr>
            <w:tcW w:w="2263" w:type="dxa"/>
          </w:tcPr>
          <w:p w:rsidRPr="002D77E4" w:rsidR="001D415D" w:rsidP="002466FF" w:rsidRDefault="001D415D" w14:paraId="5FB22FE6" w14:textId="0BD55FBD">
            <w:pPr>
              <w:spacing w:before="120"/>
              <w:rPr>
                <w:sz w:val="20"/>
              </w:rPr>
            </w:pPr>
            <w:r>
              <w:rPr>
                <w:sz w:val="20"/>
              </w:rPr>
              <w:t>Tarapped nerve Neck</w:t>
            </w:r>
          </w:p>
        </w:tc>
        <w:tc>
          <w:tcPr>
            <w:tcW w:w="1213" w:type="dxa"/>
          </w:tcPr>
          <w:p w:rsidR="001D415D" w:rsidP="002466FF" w:rsidRDefault="001D415D" w14:paraId="51E4666A" w14:textId="77777777">
            <w:pPr>
              <w:spacing w:before="120"/>
            </w:pPr>
          </w:p>
        </w:tc>
        <w:tc>
          <w:tcPr>
            <w:tcW w:w="1364" w:type="dxa"/>
          </w:tcPr>
          <w:p w:rsidR="001D415D" w:rsidP="002466FF" w:rsidRDefault="001D415D" w14:paraId="4239E4DF" w14:textId="77777777">
            <w:pPr>
              <w:spacing w:before="120"/>
            </w:pPr>
          </w:p>
        </w:tc>
        <w:tc>
          <w:tcPr>
            <w:tcW w:w="1353" w:type="dxa"/>
          </w:tcPr>
          <w:p w:rsidR="001D415D" w:rsidP="002466FF" w:rsidRDefault="001D415D" w14:paraId="420E1C39" w14:textId="77777777">
            <w:pPr>
              <w:spacing w:before="120"/>
            </w:pPr>
          </w:p>
        </w:tc>
        <w:tc>
          <w:tcPr>
            <w:tcW w:w="1115" w:type="dxa"/>
          </w:tcPr>
          <w:p w:rsidR="001D415D" w:rsidP="002466FF" w:rsidRDefault="001D415D" w14:paraId="325D8F0C" w14:textId="77777777">
            <w:pPr>
              <w:spacing w:before="120"/>
            </w:pPr>
          </w:p>
        </w:tc>
        <w:tc>
          <w:tcPr>
            <w:tcW w:w="1244" w:type="dxa"/>
          </w:tcPr>
          <w:p w:rsidR="001D415D" w:rsidP="002466FF" w:rsidRDefault="001D415D" w14:paraId="4A459F1E" w14:textId="52132CD0">
            <w:pPr>
              <w:spacing w:before="120"/>
            </w:pPr>
            <w:r>
              <w:t>1</w:t>
            </w:r>
          </w:p>
        </w:tc>
        <w:tc>
          <w:tcPr>
            <w:tcW w:w="1158" w:type="dxa"/>
          </w:tcPr>
          <w:p w:rsidR="001D415D" w:rsidP="002466FF" w:rsidRDefault="001D415D" w14:paraId="6BF620FB" w14:textId="77777777">
            <w:pPr>
              <w:spacing w:before="120"/>
            </w:pPr>
          </w:p>
        </w:tc>
      </w:tr>
      <w:tr w:rsidR="002466FF" w:rsidTr="00B514AF" w14:paraId="22A92D68" w14:textId="77777777">
        <w:tc>
          <w:tcPr>
            <w:tcW w:w="9710" w:type="dxa"/>
            <w:gridSpan w:val="7"/>
            <w:shd w:val="clear" w:color="auto" w:fill="F2F2F2" w:themeFill="background1" w:themeFillShade="F2"/>
          </w:tcPr>
          <w:p w:rsidR="002466FF" w:rsidP="002466FF" w:rsidRDefault="002466FF" w14:paraId="63D2A24C" w14:textId="0B06ACAD">
            <w:pPr>
              <w:spacing w:before="120"/>
            </w:pPr>
            <w:r w:rsidRPr="002D77E4">
              <w:rPr>
                <w:sz w:val="20"/>
              </w:rPr>
              <w:t>DIGESTIVE SYSTEM</w:t>
            </w:r>
          </w:p>
        </w:tc>
      </w:tr>
      <w:tr w:rsidR="002466FF" w:rsidTr="001D415D" w14:paraId="2C901182" w14:textId="77777777">
        <w:tc>
          <w:tcPr>
            <w:tcW w:w="2263" w:type="dxa"/>
          </w:tcPr>
          <w:p w:rsidRPr="00E26BAF" w:rsidR="002466FF" w:rsidP="002466FF" w:rsidRDefault="002466FF" w14:paraId="1A967D37" w14:textId="3D45E665">
            <w:pPr>
              <w:spacing w:before="120"/>
              <w:rPr>
                <w:sz w:val="20"/>
                <w:lang w:val="it-IT"/>
              </w:rPr>
            </w:pPr>
            <w:r>
              <w:rPr>
                <w:sz w:val="20"/>
                <w:lang w:val="it-IT"/>
              </w:rPr>
              <w:t>Diahhorea</w:t>
            </w:r>
          </w:p>
        </w:tc>
        <w:tc>
          <w:tcPr>
            <w:tcW w:w="1213" w:type="dxa"/>
          </w:tcPr>
          <w:p w:rsidR="002466FF" w:rsidP="002466FF" w:rsidRDefault="002466FF" w14:paraId="1A4E6BD8" w14:textId="77777777">
            <w:pPr>
              <w:spacing w:before="120"/>
            </w:pPr>
          </w:p>
        </w:tc>
        <w:tc>
          <w:tcPr>
            <w:tcW w:w="1364" w:type="dxa"/>
          </w:tcPr>
          <w:p w:rsidR="002466FF" w:rsidP="002466FF" w:rsidRDefault="002466FF" w14:paraId="4D8BEE2C" w14:textId="77777777">
            <w:pPr>
              <w:spacing w:before="120"/>
            </w:pPr>
          </w:p>
        </w:tc>
        <w:tc>
          <w:tcPr>
            <w:tcW w:w="1353" w:type="dxa"/>
          </w:tcPr>
          <w:p w:rsidR="002466FF" w:rsidP="002466FF" w:rsidRDefault="002466FF" w14:paraId="0C3CEA60" w14:textId="77777777">
            <w:pPr>
              <w:spacing w:before="120"/>
            </w:pPr>
          </w:p>
        </w:tc>
        <w:tc>
          <w:tcPr>
            <w:tcW w:w="1115" w:type="dxa"/>
          </w:tcPr>
          <w:p w:rsidR="002466FF" w:rsidP="002466FF" w:rsidRDefault="002466FF" w14:paraId="17F816EE" w14:textId="15FB3ADE">
            <w:pPr>
              <w:spacing w:before="120"/>
            </w:pPr>
            <w:r>
              <w:t>1</w:t>
            </w:r>
          </w:p>
        </w:tc>
        <w:tc>
          <w:tcPr>
            <w:tcW w:w="1244" w:type="dxa"/>
          </w:tcPr>
          <w:p w:rsidR="002466FF" w:rsidP="002466FF" w:rsidRDefault="002466FF" w14:paraId="239468D4" w14:textId="77777777">
            <w:pPr>
              <w:spacing w:before="120"/>
            </w:pPr>
          </w:p>
        </w:tc>
        <w:tc>
          <w:tcPr>
            <w:tcW w:w="1158" w:type="dxa"/>
          </w:tcPr>
          <w:p w:rsidR="002466FF" w:rsidP="002466FF" w:rsidRDefault="002466FF" w14:paraId="0F86419E" w14:textId="77777777">
            <w:pPr>
              <w:spacing w:before="120"/>
            </w:pPr>
          </w:p>
        </w:tc>
      </w:tr>
      <w:tr w:rsidR="002466FF" w:rsidTr="001D415D" w14:paraId="2F540727" w14:textId="77777777">
        <w:tc>
          <w:tcPr>
            <w:tcW w:w="2263" w:type="dxa"/>
          </w:tcPr>
          <w:p w:rsidRPr="002466FF" w:rsidR="002466FF" w:rsidP="002466FF" w:rsidRDefault="002466FF" w14:paraId="29BEC923" w14:textId="7DDC1E22">
            <w:pPr>
              <w:spacing w:before="120"/>
              <w:rPr>
                <w:sz w:val="20"/>
                <w:lang w:val="it-IT"/>
              </w:rPr>
            </w:pPr>
            <w:r w:rsidRPr="00E26BAF">
              <w:rPr>
                <w:sz w:val="20"/>
                <w:lang w:val="it-IT"/>
              </w:rPr>
              <w:lastRenderedPageBreak/>
              <w:t>Colonoscopy</w:t>
            </w:r>
          </w:p>
        </w:tc>
        <w:tc>
          <w:tcPr>
            <w:tcW w:w="1213" w:type="dxa"/>
          </w:tcPr>
          <w:p w:rsidR="002466FF" w:rsidP="002466FF" w:rsidRDefault="002466FF" w14:paraId="1736FC97" w14:textId="77777777">
            <w:pPr>
              <w:spacing w:before="120"/>
            </w:pPr>
          </w:p>
        </w:tc>
        <w:tc>
          <w:tcPr>
            <w:tcW w:w="1364" w:type="dxa"/>
          </w:tcPr>
          <w:p w:rsidR="002466FF" w:rsidP="002466FF" w:rsidRDefault="002466FF" w14:paraId="3384DB2A" w14:textId="007D09DF">
            <w:pPr>
              <w:spacing w:before="120"/>
            </w:pPr>
            <w:r>
              <w:t>1</w:t>
            </w:r>
          </w:p>
        </w:tc>
        <w:tc>
          <w:tcPr>
            <w:tcW w:w="1353" w:type="dxa"/>
          </w:tcPr>
          <w:p w:rsidR="002466FF" w:rsidP="002466FF" w:rsidRDefault="002466FF" w14:paraId="0AD8977A" w14:textId="57F06BE1">
            <w:pPr>
              <w:spacing w:before="120"/>
            </w:pPr>
          </w:p>
        </w:tc>
        <w:tc>
          <w:tcPr>
            <w:tcW w:w="1115" w:type="dxa"/>
          </w:tcPr>
          <w:p w:rsidR="002466FF" w:rsidP="002466FF" w:rsidRDefault="002466FF" w14:paraId="3237E628" w14:textId="77777777">
            <w:pPr>
              <w:spacing w:before="120"/>
            </w:pPr>
          </w:p>
        </w:tc>
        <w:tc>
          <w:tcPr>
            <w:tcW w:w="1244" w:type="dxa"/>
          </w:tcPr>
          <w:p w:rsidR="002466FF" w:rsidP="002466FF" w:rsidRDefault="002466FF" w14:paraId="25856745" w14:textId="77777777">
            <w:pPr>
              <w:spacing w:before="120"/>
            </w:pPr>
          </w:p>
        </w:tc>
        <w:tc>
          <w:tcPr>
            <w:tcW w:w="1158" w:type="dxa"/>
          </w:tcPr>
          <w:p w:rsidR="002466FF" w:rsidP="002466FF" w:rsidRDefault="002466FF" w14:paraId="09D79AA3" w14:textId="77777777">
            <w:pPr>
              <w:spacing w:before="120"/>
            </w:pPr>
          </w:p>
        </w:tc>
      </w:tr>
      <w:tr w:rsidR="001D415D" w:rsidTr="00B514AF" w14:paraId="02F1E7D0" w14:textId="77777777">
        <w:tc>
          <w:tcPr>
            <w:tcW w:w="9710" w:type="dxa"/>
            <w:gridSpan w:val="7"/>
            <w:shd w:val="clear" w:color="auto" w:fill="F2F2F2" w:themeFill="background1" w:themeFillShade="F2"/>
          </w:tcPr>
          <w:p w:rsidR="001D415D" w:rsidP="002466FF" w:rsidRDefault="001D415D" w14:paraId="5FEF85EE" w14:textId="4671311F">
            <w:pPr>
              <w:spacing w:before="120"/>
            </w:pPr>
            <w:r>
              <w:rPr>
                <w:sz w:val="20"/>
                <w:lang w:val="it-IT"/>
              </w:rPr>
              <w:t>RESPIRATORY SYSTEM</w:t>
            </w:r>
          </w:p>
        </w:tc>
      </w:tr>
      <w:tr w:rsidR="002466FF" w:rsidTr="001D415D" w14:paraId="7EF93D8B" w14:textId="77777777">
        <w:tc>
          <w:tcPr>
            <w:tcW w:w="2263" w:type="dxa"/>
          </w:tcPr>
          <w:p w:rsidRPr="00E26BAF" w:rsidR="002466FF" w:rsidP="002466FF" w:rsidRDefault="002466FF" w14:paraId="3F154014" w14:textId="51471045">
            <w:pPr>
              <w:spacing w:before="120"/>
              <w:rPr>
                <w:sz w:val="20"/>
                <w:lang w:val="it-IT"/>
              </w:rPr>
            </w:pPr>
            <w:r>
              <w:rPr>
                <w:sz w:val="20"/>
                <w:lang w:val="it-IT"/>
              </w:rPr>
              <w:t>Cattahr</w:t>
            </w:r>
          </w:p>
        </w:tc>
        <w:tc>
          <w:tcPr>
            <w:tcW w:w="1213" w:type="dxa"/>
          </w:tcPr>
          <w:p w:rsidR="002466FF" w:rsidP="002466FF" w:rsidRDefault="002466FF" w14:paraId="2D4802A1" w14:textId="77777777">
            <w:pPr>
              <w:spacing w:before="120"/>
            </w:pPr>
          </w:p>
        </w:tc>
        <w:tc>
          <w:tcPr>
            <w:tcW w:w="1364" w:type="dxa"/>
          </w:tcPr>
          <w:p w:rsidR="002466FF" w:rsidP="002466FF" w:rsidRDefault="002466FF" w14:paraId="3E999947" w14:textId="77777777">
            <w:pPr>
              <w:spacing w:before="120"/>
            </w:pPr>
          </w:p>
        </w:tc>
        <w:tc>
          <w:tcPr>
            <w:tcW w:w="1353" w:type="dxa"/>
          </w:tcPr>
          <w:p w:rsidR="002466FF" w:rsidP="002466FF" w:rsidRDefault="002466FF" w14:paraId="259A1AE0" w14:textId="77777777">
            <w:pPr>
              <w:spacing w:before="120"/>
            </w:pPr>
          </w:p>
        </w:tc>
        <w:tc>
          <w:tcPr>
            <w:tcW w:w="1115" w:type="dxa"/>
          </w:tcPr>
          <w:p w:rsidR="002466FF" w:rsidP="002466FF" w:rsidRDefault="002466FF" w14:paraId="2405D44D" w14:textId="2E481836">
            <w:pPr>
              <w:spacing w:before="120"/>
            </w:pPr>
            <w:r>
              <w:t>1</w:t>
            </w:r>
          </w:p>
        </w:tc>
        <w:tc>
          <w:tcPr>
            <w:tcW w:w="1244" w:type="dxa"/>
          </w:tcPr>
          <w:p w:rsidR="002466FF" w:rsidP="002466FF" w:rsidRDefault="002466FF" w14:paraId="0EAE480C" w14:textId="77777777">
            <w:pPr>
              <w:spacing w:before="120"/>
            </w:pPr>
          </w:p>
        </w:tc>
        <w:tc>
          <w:tcPr>
            <w:tcW w:w="1158" w:type="dxa"/>
          </w:tcPr>
          <w:p w:rsidR="002466FF" w:rsidP="002466FF" w:rsidRDefault="002466FF" w14:paraId="4F0E9F11" w14:textId="77777777">
            <w:pPr>
              <w:spacing w:before="120"/>
            </w:pPr>
          </w:p>
        </w:tc>
      </w:tr>
      <w:tr w:rsidR="002466FF" w:rsidTr="001D415D" w14:paraId="4EA00BC4" w14:textId="77777777">
        <w:tc>
          <w:tcPr>
            <w:tcW w:w="2263" w:type="dxa"/>
          </w:tcPr>
          <w:p w:rsidR="002466FF" w:rsidP="002466FF" w:rsidRDefault="002466FF" w14:paraId="5C9C4AE2" w14:textId="01AB2F08">
            <w:pPr>
              <w:spacing w:before="120"/>
              <w:rPr>
                <w:sz w:val="20"/>
                <w:lang w:val="it-IT"/>
              </w:rPr>
            </w:pPr>
            <w:r>
              <w:rPr>
                <w:sz w:val="20"/>
                <w:lang w:val="it-IT"/>
              </w:rPr>
              <w:t>URTI</w:t>
            </w:r>
          </w:p>
        </w:tc>
        <w:tc>
          <w:tcPr>
            <w:tcW w:w="1213" w:type="dxa"/>
          </w:tcPr>
          <w:p w:rsidR="002466FF" w:rsidP="002466FF" w:rsidRDefault="002466FF" w14:paraId="72F1A374" w14:textId="77777777">
            <w:pPr>
              <w:spacing w:before="120"/>
            </w:pPr>
          </w:p>
        </w:tc>
        <w:tc>
          <w:tcPr>
            <w:tcW w:w="1364" w:type="dxa"/>
          </w:tcPr>
          <w:p w:rsidR="002466FF" w:rsidP="002466FF" w:rsidRDefault="002466FF" w14:paraId="3B1893CD" w14:textId="77777777">
            <w:pPr>
              <w:spacing w:before="120"/>
            </w:pPr>
          </w:p>
        </w:tc>
        <w:tc>
          <w:tcPr>
            <w:tcW w:w="1353" w:type="dxa"/>
          </w:tcPr>
          <w:p w:rsidR="002466FF" w:rsidP="002466FF" w:rsidRDefault="002466FF" w14:paraId="38EAE049" w14:textId="1F37EF32">
            <w:pPr>
              <w:spacing w:before="120"/>
            </w:pPr>
            <w:r>
              <w:t>1</w:t>
            </w:r>
          </w:p>
        </w:tc>
        <w:tc>
          <w:tcPr>
            <w:tcW w:w="1115" w:type="dxa"/>
          </w:tcPr>
          <w:p w:rsidR="002466FF" w:rsidP="002466FF" w:rsidRDefault="002466FF" w14:paraId="25AB2EEE" w14:textId="109A8AB2">
            <w:pPr>
              <w:spacing w:before="120"/>
            </w:pPr>
            <w:r>
              <w:t>1</w:t>
            </w:r>
          </w:p>
        </w:tc>
        <w:tc>
          <w:tcPr>
            <w:tcW w:w="1244" w:type="dxa"/>
          </w:tcPr>
          <w:p w:rsidR="002466FF" w:rsidP="002466FF" w:rsidRDefault="002466FF" w14:paraId="33343535" w14:textId="13C7873D">
            <w:pPr>
              <w:spacing w:before="120"/>
            </w:pPr>
            <w:r>
              <w:t>1</w:t>
            </w:r>
          </w:p>
        </w:tc>
        <w:tc>
          <w:tcPr>
            <w:tcW w:w="1158" w:type="dxa"/>
          </w:tcPr>
          <w:p w:rsidR="002466FF" w:rsidP="002466FF" w:rsidRDefault="002466FF" w14:paraId="74E9F670" w14:textId="77777777">
            <w:pPr>
              <w:spacing w:before="120"/>
            </w:pPr>
          </w:p>
        </w:tc>
      </w:tr>
      <w:tr w:rsidR="002466FF" w:rsidTr="001D415D" w14:paraId="6C813042" w14:textId="77777777">
        <w:tc>
          <w:tcPr>
            <w:tcW w:w="2263" w:type="dxa"/>
          </w:tcPr>
          <w:p w:rsidR="002466FF" w:rsidP="002466FF" w:rsidRDefault="002466FF" w14:paraId="623361F0" w14:textId="401E6FB4">
            <w:pPr>
              <w:spacing w:before="120"/>
              <w:rPr>
                <w:sz w:val="20"/>
                <w:lang w:val="it-IT"/>
              </w:rPr>
            </w:pPr>
            <w:r>
              <w:rPr>
                <w:sz w:val="20"/>
                <w:lang w:val="it-IT"/>
              </w:rPr>
              <w:t>Cough</w:t>
            </w:r>
          </w:p>
        </w:tc>
        <w:tc>
          <w:tcPr>
            <w:tcW w:w="1213" w:type="dxa"/>
          </w:tcPr>
          <w:p w:rsidR="002466FF" w:rsidP="002466FF" w:rsidRDefault="002466FF" w14:paraId="68411A50" w14:textId="6AB03417">
            <w:pPr>
              <w:spacing w:before="120"/>
            </w:pPr>
            <w:r>
              <w:t>2</w:t>
            </w:r>
          </w:p>
        </w:tc>
        <w:tc>
          <w:tcPr>
            <w:tcW w:w="1364" w:type="dxa"/>
          </w:tcPr>
          <w:p w:rsidR="002466FF" w:rsidP="002466FF" w:rsidRDefault="002466FF" w14:paraId="249B5F02" w14:textId="04CB3F2F">
            <w:pPr>
              <w:spacing w:before="120"/>
            </w:pPr>
            <w:r>
              <w:t>1</w:t>
            </w:r>
          </w:p>
        </w:tc>
        <w:tc>
          <w:tcPr>
            <w:tcW w:w="1353" w:type="dxa"/>
          </w:tcPr>
          <w:p w:rsidR="002466FF" w:rsidP="002466FF" w:rsidRDefault="002466FF" w14:paraId="77989170" w14:textId="0443A5FA">
            <w:pPr>
              <w:spacing w:before="120"/>
            </w:pPr>
          </w:p>
        </w:tc>
        <w:tc>
          <w:tcPr>
            <w:tcW w:w="1115" w:type="dxa"/>
          </w:tcPr>
          <w:p w:rsidR="002466FF" w:rsidP="002466FF" w:rsidRDefault="002466FF" w14:paraId="33105AFE" w14:textId="50A0E521">
            <w:pPr>
              <w:spacing w:before="120"/>
            </w:pPr>
            <w:r>
              <w:t>1</w:t>
            </w:r>
          </w:p>
        </w:tc>
        <w:tc>
          <w:tcPr>
            <w:tcW w:w="1244" w:type="dxa"/>
          </w:tcPr>
          <w:p w:rsidR="002466FF" w:rsidP="002466FF" w:rsidRDefault="002466FF" w14:paraId="157F8BEE" w14:textId="47830751">
            <w:pPr>
              <w:spacing w:before="120"/>
            </w:pPr>
          </w:p>
        </w:tc>
        <w:tc>
          <w:tcPr>
            <w:tcW w:w="1158" w:type="dxa"/>
          </w:tcPr>
          <w:p w:rsidR="002466FF" w:rsidP="002466FF" w:rsidRDefault="002466FF" w14:paraId="5927F224" w14:textId="77777777">
            <w:pPr>
              <w:spacing w:before="120"/>
            </w:pPr>
          </w:p>
        </w:tc>
      </w:tr>
      <w:tr w:rsidR="002466FF" w:rsidTr="001D415D" w14:paraId="386F3DE8" w14:textId="77777777">
        <w:tc>
          <w:tcPr>
            <w:tcW w:w="2263" w:type="dxa"/>
          </w:tcPr>
          <w:p w:rsidR="002466FF" w:rsidP="002466FF" w:rsidRDefault="002466FF" w14:paraId="3334AD5C" w14:textId="45037C05">
            <w:pPr>
              <w:spacing w:before="120"/>
              <w:rPr>
                <w:sz w:val="20"/>
                <w:lang w:val="it-IT"/>
              </w:rPr>
            </w:pPr>
            <w:r>
              <w:rPr>
                <w:sz w:val="20"/>
                <w:lang w:val="it-IT"/>
              </w:rPr>
              <w:t>Breathlessness</w:t>
            </w:r>
          </w:p>
        </w:tc>
        <w:tc>
          <w:tcPr>
            <w:tcW w:w="1213" w:type="dxa"/>
          </w:tcPr>
          <w:p w:rsidR="002466FF" w:rsidP="002466FF" w:rsidRDefault="002466FF" w14:paraId="06EB6E41" w14:textId="3A73CB70">
            <w:pPr>
              <w:spacing w:before="120"/>
            </w:pPr>
            <w:r>
              <w:t>1</w:t>
            </w:r>
          </w:p>
        </w:tc>
        <w:tc>
          <w:tcPr>
            <w:tcW w:w="1364" w:type="dxa"/>
          </w:tcPr>
          <w:p w:rsidR="002466FF" w:rsidP="002466FF" w:rsidRDefault="002466FF" w14:paraId="10F16033" w14:textId="2E870E93">
            <w:pPr>
              <w:spacing w:before="120"/>
            </w:pPr>
            <w:r>
              <w:t>1</w:t>
            </w:r>
          </w:p>
        </w:tc>
        <w:tc>
          <w:tcPr>
            <w:tcW w:w="1353" w:type="dxa"/>
          </w:tcPr>
          <w:p w:rsidR="002466FF" w:rsidP="002466FF" w:rsidRDefault="002466FF" w14:paraId="17043AEE" w14:textId="0E46E809">
            <w:pPr>
              <w:spacing w:before="120"/>
            </w:pPr>
            <w:r>
              <w:t>1</w:t>
            </w:r>
          </w:p>
        </w:tc>
        <w:tc>
          <w:tcPr>
            <w:tcW w:w="1115" w:type="dxa"/>
          </w:tcPr>
          <w:p w:rsidR="002466FF" w:rsidP="002466FF" w:rsidRDefault="002466FF" w14:paraId="18556AFF" w14:textId="51405173">
            <w:pPr>
              <w:spacing w:before="120"/>
            </w:pPr>
          </w:p>
        </w:tc>
        <w:tc>
          <w:tcPr>
            <w:tcW w:w="1244" w:type="dxa"/>
          </w:tcPr>
          <w:p w:rsidR="002466FF" w:rsidP="002466FF" w:rsidRDefault="002466FF" w14:paraId="1FF66466" w14:textId="77777777">
            <w:pPr>
              <w:spacing w:before="120"/>
            </w:pPr>
          </w:p>
        </w:tc>
        <w:tc>
          <w:tcPr>
            <w:tcW w:w="1158" w:type="dxa"/>
          </w:tcPr>
          <w:p w:rsidR="002466FF" w:rsidP="002466FF" w:rsidRDefault="002466FF" w14:paraId="4A765387" w14:textId="2B817AC0">
            <w:pPr>
              <w:spacing w:before="120"/>
            </w:pPr>
            <w:r>
              <w:t>1</w:t>
            </w:r>
          </w:p>
        </w:tc>
      </w:tr>
      <w:tr w:rsidR="002466FF" w:rsidTr="001D415D" w14:paraId="7CF51C8E" w14:textId="77777777">
        <w:tc>
          <w:tcPr>
            <w:tcW w:w="2263" w:type="dxa"/>
          </w:tcPr>
          <w:p w:rsidR="002466FF" w:rsidP="002466FF" w:rsidRDefault="002466FF" w14:paraId="4A58FBCA" w14:textId="6AF35268">
            <w:pPr>
              <w:spacing w:before="120"/>
              <w:rPr>
                <w:sz w:val="20"/>
                <w:lang w:val="it-IT"/>
              </w:rPr>
            </w:pPr>
            <w:r>
              <w:rPr>
                <w:sz w:val="20"/>
                <w:lang w:val="it-IT"/>
              </w:rPr>
              <w:t>Nasal polyps</w:t>
            </w:r>
          </w:p>
        </w:tc>
        <w:tc>
          <w:tcPr>
            <w:tcW w:w="1213" w:type="dxa"/>
          </w:tcPr>
          <w:p w:rsidR="002466FF" w:rsidP="002466FF" w:rsidRDefault="002466FF" w14:paraId="52C05E1B" w14:textId="13AD5366">
            <w:pPr>
              <w:spacing w:before="120"/>
            </w:pPr>
          </w:p>
        </w:tc>
        <w:tc>
          <w:tcPr>
            <w:tcW w:w="1364" w:type="dxa"/>
          </w:tcPr>
          <w:p w:rsidR="002466FF" w:rsidP="002466FF" w:rsidRDefault="002466FF" w14:paraId="38E716F6" w14:textId="7B652E04">
            <w:pPr>
              <w:spacing w:before="120"/>
            </w:pPr>
          </w:p>
        </w:tc>
        <w:tc>
          <w:tcPr>
            <w:tcW w:w="1353" w:type="dxa"/>
          </w:tcPr>
          <w:p w:rsidR="002466FF" w:rsidP="002466FF" w:rsidRDefault="002466FF" w14:paraId="1468BD74" w14:textId="73A357F8">
            <w:pPr>
              <w:spacing w:before="120"/>
            </w:pPr>
          </w:p>
        </w:tc>
        <w:tc>
          <w:tcPr>
            <w:tcW w:w="1115" w:type="dxa"/>
          </w:tcPr>
          <w:p w:rsidR="002466FF" w:rsidP="002466FF" w:rsidRDefault="002466FF" w14:paraId="1138B5B4" w14:textId="77777777">
            <w:pPr>
              <w:spacing w:before="120"/>
            </w:pPr>
          </w:p>
        </w:tc>
        <w:tc>
          <w:tcPr>
            <w:tcW w:w="1244" w:type="dxa"/>
          </w:tcPr>
          <w:p w:rsidR="002466FF" w:rsidP="002466FF" w:rsidRDefault="002466FF" w14:paraId="479F7476" w14:textId="5C72C37F">
            <w:pPr>
              <w:spacing w:before="120"/>
            </w:pPr>
            <w:r>
              <w:t>1</w:t>
            </w:r>
          </w:p>
        </w:tc>
        <w:tc>
          <w:tcPr>
            <w:tcW w:w="1158" w:type="dxa"/>
          </w:tcPr>
          <w:p w:rsidR="002466FF" w:rsidP="002466FF" w:rsidRDefault="002466FF" w14:paraId="4B43A3F0" w14:textId="39C2C976">
            <w:pPr>
              <w:spacing w:before="120"/>
            </w:pPr>
          </w:p>
        </w:tc>
      </w:tr>
      <w:tr w:rsidR="002466FF" w:rsidTr="001D415D" w14:paraId="0F4B690C" w14:textId="77777777">
        <w:tc>
          <w:tcPr>
            <w:tcW w:w="2263" w:type="dxa"/>
          </w:tcPr>
          <w:p w:rsidR="002466FF" w:rsidP="002466FF" w:rsidRDefault="002466FF" w14:paraId="64F42FE3" w14:textId="1B515B1D">
            <w:pPr>
              <w:spacing w:before="120"/>
              <w:rPr>
                <w:sz w:val="20"/>
                <w:lang w:val="it-IT"/>
              </w:rPr>
            </w:pPr>
            <w:r>
              <w:rPr>
                <w:sz w:val="20"/>
                <w:lang w:val="it-IT"/>
              </w:rPr>
              <w:t>Sore throat</w:t>
            </w:r>
          </w:p>
        </w:tc>
        <w:tc>
          <w:tcPr>
            <w:tcW w:w="1213" w:type="dxa"/>
          </w:tcPr>
          <w:p w:rsidR="002466FF" w:rsidP="002466FF" w:rsidRDefault="002466FF" w14:paraId="06DDFD85" w14:textId="77777777">
            <w:pPr>
              <w:spacing w:before="120"/>
            </w:pPr>
          </w:p>
        </w:tc>
        <w:tc>
          <w:tcPr>
            <w:tcW w:w="1364" w:type="dxa"/>
          </w:tcPr>
          <w:p w:rsidR="002466FF" w:rsidP="002466FF" w:rsidRDefault="002466FF" w14:paraId="0D5399EE" w14:textId="77777777">
            <w:pPr>
              <w:spacing w:before="120"/>
            </w:pPr>
          </w:p>
        </w:tc>
        <w:tc>
          <w:tcPr>
            <w:tcW w:w="1353" w:type="dxa"/>
          </w:tcPr>
          <w:p w:rsidR="002466FF" w:rsidP="002466FF" w:rsidRDefault="002466FF" w14:paraId="5B45054B" w14:textId="77777777">
            <w:pPr>
              <w:spacing w:before="120"/>
            </w:pPr>
          </w:p>
        </w:tc>
        <w:tc>
          <w:tcPr>
            <w:tcW w:w="1115" w:type="dxa"/>
          </w:tcPr>
          <w:p w:rsidR="002466FF" w:rsidP="002466FF" w:rsidRDefault="002466FF" w14:paraId="01E8F32E" w14:textId="77777777">
            <w:pPr>
              <w:spacing w:before="120"/>
            </w:pPr>
          </w:p>
        </w:tc>
        <w:tc>
          <w:tcPr>
            <w:tcW w:w="1244" w:type="dxa"/>
          </w:tcPr>
          <w:p w:rsidR="002466FF" w:rsidP="002466FF" w:rsidRDefault="002466FF" w14:paraId="60C5D286" w14:textId="1B211518">
            <w:pPr>
              <w:spacing w:before="120"/>
            </w:pPr>
          </w:p>
        </w:tc>
        <w:tc>
          <w:tcPr>
            <w:tcW w:w="1158" w:type="dxa"/>
          </w:tcPr>
          <w:p w:rsidR="002466FF" w:rsidP="002466FF" w:rsidRDefault="002466FF" w14:paraId="202A3BF8" w14:textId="5F33097A">
            <w:pPr>
              <w:spacing w:before="120"/>
            </w:pPr>
            <w:r>
              <w:t>1</w:t>
            </w:r>
          </w:p>
        </w:tc>
      </w:tr>
      <w:tr w:rsidR="002466FF" w:rsidTr="001D415D" w14:paraId="0C55A54D" w14:textId="77777777">
        <w:tc>
          <w:tcPr>
            <w:tcW w:w="2263" w:type="dxa"/>
          </w:tcPr>
          <w:p w:rsidR="002466FF" w:rsidP="002466FF" w:rsidRDefault="002466FF" w14:paraId="3A21DAA3" w14:textId="3D11D8D2">
            <w:pPr>
              <w:spacing w:before="120"/>
              <w:rPr>
                <w:sz w:val="20"/>
                <w:lang w:val="it-IT"/>
              </w:rPr>
            </w:pPr>
            <w:r w:rsidRPr="002466FF">
              <w:rPr>
                <w:sz w:val="20"/>
                <w:lang w:val="it-IT"/>
              </w:rPr>
              <w:t>Epitaxis</w:t>
            </w:r>
            <w:r w:rsidRPr="002466FF">
              <w:rPr>
                <w:sz w:val="20"/>
                <w:lang w:val="it-IT"/>
              </w:rPr>
              <w:tab/>
            </w:r>
            <w:r w:rsidRPr="002466FF">
              <w:rPr>
                <w:sz w:val="20"/>
                <w:lang w:val="it-IT"/>
              </w:rPr>
              <w:tab/>
            </w:r>
          </w:p>
        </w:tc>
        <w:tc>
          <w:tcPr>
            <w:tcW w:w="1213" w:type="dxa"/>
          </w:tcPr>
          <w:p w:rsidR="002466FF" w:rsidP="002466FF" w:rsidRDefault="002466FF" w14:paraId="3FCD6EB7" w14:textId="77777777">
            <w:pPr>
              <w:spacing w:before="120"/>
            </w:pPr>
          </w:p>
        </w:tc>
        <w:tc>
          <w:tcPr>
            <w:tcW w:w="1364" w:type="dxa"/>
          </w:tcPr>
          <w:p w:rsidR="002466FF" w:rsidP="002466FF" w:rsidRDefault="002466FF" w14:paraId="471D319B" w14:textId="77777777">
            <w:pPr>
              <w:spacing w:before="120"/>
            </w:pPr>
          </w:p>
        </w:tc>
        <w:tc>
          <w:tcPr>
            <w:tcW w:w="1353" w:type="dxa"/>
          </w:tcPr>
          <w:p w:rsidR="002466FF" w:rsidP="002466FF" w:rsidRDefault="002466FF" w14:paraId="4604D9F4" w14:textId="77777777">
            <w:pPr>
              <w:spacing w:before="120"/>
            </w:pPr>
          </w:p>
        </w:tc>
        <w:tc>
          <w:tcPr>
            <w:tcW w:w="1115" w:type="dxa"/>
          </w:tcPr>
          <w:p w:rsidR="002466FF" w:rsidP="002466FF" w:rsidRDefault="002466FF" w14:paraId="432A4CE4" w14:textId="77777777">
            <w:pPr>
              <w:spacing w:before="120"/>
            </w:pPr>
          </w:p>
        </w:tc>
        <w:tc>
          <w:tcPr>
            <w:tcW w:w="1244" w:type="dxa"/>
          </w:tcPr>
          <w:p w:rsidR="002466FF" w:rsidP="002466FF" w:rsidRDefault="002466FF" w14:paraId="48D4AC35" w14:textId="77777777">
            <w:pPr>
              <w:spacing w:before="120"/>
            </w:pPr>
          </w:p>
        </w:tc>
        <w:tc>
          <w:tcPr>
            <w:tcW w:w="1158" w:type="dxa"/>
          </w:tcPr>
          <w:p w:rsidR="002466FF" w:rsidP="002466FF" w:rsidRDefault="002466FF" w14:paraId="21DF3DE1" w14:textId="54A1735E">
            <w:pPr>
              <w:spacing w:before="120"/>
            </w:pPr>
            <w:r>
              <w:t>1</w:t>
            </w:r>
          </w:p>
        </w:tc>
      </w:tr>
      <w:tr w:rsidR="001D415D" w:rsidTr="00B514AF" w14:paraId="5E449A3B" w14:textId="77777777">
        <w:tc>
          <w:tcPr>
            <w:tcW w:w="9710" w:type="dxa"/>
            <w:gridSpan w:val="7"/>
            <w:shd w:val="clear" w:color="auto" w:fill="F2F2F2" w:themeFill="background1" w:themeFillShade="F2"/>
          </w:tcPr>
          <w:p w:rsidR="001D415D" w:rsidP="002466FF" w:rsidRDefault="001D415D" w14:paraId="1BF34256" w14:textId="1A26452C">
            <w:pPr>
              <w:spacing w:before="120"/>
            </w:pPr>
            <w:r>
              <w:rPr>
                <w:sz w:val="20"/>
                <w:lang w:val="it-IT"/>
              </w:rPr>
              <w:t>CARDIOVASCULAR SYSTEM</w:t>
            </w:r>
          </w:p>
        </w:tc>
      </w:tr>
      <w:tr w:rsidR="002466FF" w:rsidTr="001D415D" w14:paraId="46083829" w14:textId="77777777">
        <w:tc>
          <w:tcPr>
            <w:tcW w:w="2263" w:type="dxa"/>
          </w:tcPr>
          <w:p w:rsidR="002466FF" w:rsidP="002466FF" w:rsidRDefault="001D415D" w14:paraId="5A398CAB" w14:textId="009D4BD2">
            <w:pPr>
              <w:spacing w:before="120"/>
              <w:rPr>
                <w:sz w:val="20"/>
                <w:lang w:val="it-IT"/>
              </w:rPr>
            </w:pPr>
            <w:r>
              <w:rPr>
                <w:sz w:val="20"/>
                <w:lang w:val="it-IT"/>
              </w:rPr>
              <w:t>Stroke</w:t>
            </w:r>
          </w:p>
        </w:tc>
        <w:tc>
          <w:tcPr>
            <w:tcW w:w="1213" w:type="dxa"/>
          </w:tcPr>
          <w:p w:rsidR="002466FF" w:rsidP="002466FF" w:rsidRDefault="002466FF" w14:paraId="6CD65788" w14:textId="77777777">
            <w:pPr>
              <w:spacing w:before="120"/>
            </w:pPr>
          </w:p>
        </w:tc>
        <w:tc>
          <w:tcPr>
            <w:tcW w:w="1364" w:type="dxa"/>
          </w:tcPr>
          <w:p w:rsidR="002466FF" w:rsidP="002466FF" w:rsidRDefault="002466FF" w14:paraId="75E8ED52" w14:textId="77777777">
            <w:pPr>
              <w:spacing w:before="120"/>
            </w:pPr>
          </w:p>
        </w:tc>
        <w:tc>
          <w:tcPr>
            <w:tcW w:w="1353" w:type="dxa"/>
          </w:tcPr>
          <w:p w:rsidR="002466FF" w:rsidP="002466FF" w:rsidRDefault="002466FF" w14:paraId="03E558CE" w14:textId="77777777">
            <w:pPr>
              <w:spacing w:before="120"/>
            </w:pPr>
          </w:p>
        </w:tc>
        <w:tc>
          <w:tcPr>
            <w:tcW w:w="1115" w:type="dxa"/>
          </w:tcPr>
          <w:p w:rsidR="002466FF" w:rsidP="002466FF" w:rsidRDefault="002466FF" w14:paraId="108C8D9D" w14:textId="77777777">
            <w:pPr>
              <w:spacing w:before="120"/>
            </w:pPr>
          </w:p>
        </w:tc>
        <w:tc>
          <w:tcPr>
            <w:tcW w:w="1244" w:type="dxa"/>
          </w:tcPr>
          <w:p w:rsidR="002466FF" w:rsidP="002466FF" w:rsidRDefault="001D415D" w14:paraId="7B216B0A" w14:textId="3A66AD55">
            <w:pPr>
              <w:spacing w:before="120"/>
            </w:pPr>
            <w:r>
              <w:t>1</w:t>
            </w:r>
          </w:p>
        </w:tc>
        <w:tc>
          <w:tcPr>
            <w:tcW w:w="1158" w:type="dxa"/>
          </w:tcPr>
          <w:p w:rsidR="002466FF" w:rsidP="002466FF" w:rsidRDefault="002466FF" w14:paraId="4C1468E0" w14:textId="77777777">
            <w:pPr>
              <w:spacing w:before="120"/>
            </w:pPr>
          </w:p>
        </w:tc>
      </w:tr>
      <w:tr w:rsidR="001D415D" w:rsidTr="001D415D" w14:paraId="0F0BD887" w14:textId="77777777">
        <w:tc>
          <w:tcPr>
            <w:tcW w:w="9710" w:type="dxa"/>
            <w:gridSpan w:val="7"/>
            <w:shd w:val="clear" w:color="auto" w:fill="F2F2F2" w:themeFill="background1" w:themeFillShade="F2"/>
          </w:tcPr>
          <w:p w:rsidR="001D415D" w:rsidP="002466FF" w:rsidRDefault="001D415D" w14:paraId="2F9555DD" w14:textId="3A005379">
            <w:pPr>
              <w:spacing w:before="120"/>
            </w:pPr>
            <w:r>
              <w:rPr>
                <w:sz w:val="20"/>
                <w:lang w:val="it-IT"/>
              </w:rPr>
              <w:t>SKIN</w:t>
            </w:r>
          </w:p>
        </w:tc>
      </w:tr>
      <w:tr w:rsidR="001D415D" w:rsidTr="001D415D" w14:paraId="69A607EC" w14:textId="77777777">
        <w:tc>
          <w:tcPr>
            <w:tcW w:w="2263" w:type="dxa"/>
          </w:tcPr>
          <w:p w:rsidR="001D415D" w:rsidP="002466FF" w:rsidRDefault="001D415D" w14:paraId="6402C3D1" w14:textId="65732A78">
            <w:pPr>
              <w:spacing w:before="120"/>
              <w:rPr>
                <w:sz w:val="20"/>
                <w:lang w:val="it-IT"/>
              </w:rPr>
            </w:pPr>
            <w:r>
              <w:rPr>
                <w:sz w:val="20"/>
                <w:lang w:val="it-IT"/>
              </w:rPr>
              <w:t>Localised irritation</w:t>
            </w:r>
          </w:p>
        </w:tc>
        <w:tc>
          <w:tcPr>
            <w:tcW w:w="1213" w:type="dxa"/>
          </w:tcPr>
          <w:p w:rsidR="001D415D" w:rsidP="002466FF" w:rsidRDefault="001D415D" w14:paraId="591F1F29" w14:textId="1ACA400C">
            <w:pPr>
              <w:spacing w:before="120"/>
            </w:pPr>
            <w:r>
              <w:t>2</w:t>
            </w:r>
          </w:p>
        </w:tc>
        <w:tc>
          <w:tcPr>
            <w:tcW w:w="1364" w:type="dxa"/>
          </w:tcPr>
          <w:p w:rsidR="001D415D" w:rsidP="002466FF" w:rsidRDefault="001D415D" w14:paraId="19FB59DD" w14:textId="3B6C5635">
            <w:pPr>
              <w:spacing w:before="120"/>
            </w:pPr>
            <w:r>
              <w:t>1</w:t>
            </w:r>
          </w:p>
        </w:tc>
        <w:tc>
          <w:tcPr>
            <w:tcW w:w="1353" w:type="dxa"/>
          </w:tcPr>
          <w:p w:rsidR="001D415D" w:rsidP="002466FF" w:rsidRDefault="001D415D" w14:paraId="5AB33153" w14:textId="77777777">
            <w:pPr>
              <w:spacing w:before="120"/>
            </w:pPr>
          </w:p>
        </w:tc>
        <w:tc>
          <w:tcPr>
            <w:tcW w:w="1115" w:type="dxa"/>
          </w:tcPr>
          <w:p w:rsidR="001D415D" w:rsidP="002466FF" w:rsidRDefault="001D415D" w14:paraId="27782647" w14:textId="77777777">
            <w:pPr>
              <w:spacing w:before="120"/>
            </w:pPr>
          </w:p>
        </w:tc>
        <w:tc>
          <w:tcPr>
            <w:tcW w:w="1244" w:type="dxa"/>
          </w:tcPr>
          <w:p w:rsidR="001D415D" w:rsidP="002466FF" w:rsidRDefault="001D415D" w14:paraId="47614590" w14:textId="77777777">
            <w:pPr>
              <w:spacing w:before="120"/>
            </w:pPr>
          </w:p>
        </w:tc>
        <w:tc>
          <w:tcPr>
            <w:tcW w:w="1158" w:type="dxa"/>
          </w:tcPr>
          <w:p w:rsidR="001D415D" w:rsidP="002466FF" w:rsidRDefault="001D415D" w14:paraId="79B681FF" w14:textId="77777777">
            <w:pPr>
              <w:spacing w:before="120"/>
            </w:pPr>
          </w:p>
        </w:tc>
      </w:tr>
      <w:tr w:rsidR="001D415D" w:rsidTr="00B514AF" w14:paraId="7A07A127" w14:textId="77777777">
        <w:tc>
          <w:tcPr>
            <w:tcW w:w="9710" w:type="dxa"/>
            <w:gridSpan w:val="7"/>
            <w:shd w:val="clear" w:color="auto" w:fill="F2F2F2" w:themeFill="background1" w:themeFillShade="F2"/>
          </w:tcPr>
          <w:p w:rsidR="001D415D" w:rsidP="002466FF" w:rsidRDefault="001D415D" w14:paraId="1BC5457E" w14:textId="1C42941C">
            <w:pPr>
              <w:spacing w:before="120"/>
            </w:pPr>
            <w:r>
              <w:rPr>
                <w:sz w:val="20"/>
                <w:lang w:val="it-IT"/>
              </w:rPr>
              <w:t>LABS</w:t>
            </w:r>
          </w:p>
        </w:tc>
      </w:tr>
      <w:tr w:rsidR="001D415D" w:rsidTr="001D415D" w14:paraId="77815B14" w14:textId="77777777">
        <w:tc>
          <w:tcPr>
            <w:tcW w:w="2263" w:type="dxa"/>
          </w:tcPr>
          <w:p w:rsidR="001D415D" w:rsidP="002466FF" w:rsidRDefault="001D415D" w14:paraId="11302B67" w14:textId="43676EAE">
            <w:pPr>
              <w:spacing w:before="120"/>
              <w:rPr>
                <w:sz w:val="20"/>
                <w:lang w:val="it-IT"/>
              </w:rPr>
            </w:pPr>
            <w:r>
              <w:rPr>
                <w:sz w:val="20"/>
                <w:lang w:val="it-IT"/>
              </w:rPr>
              <w:t>Hyponatraemia</w:t>
            </w:r>
          </w:p>
        </w:tc>
        <w:tc>
          <w:tcPr>
            <w:tcW w:w="1213" w:type="dxa"/>
          </w:tcPr>
          <w:p w:rsidR="001D415D" w:rsidP="002466FF" w:rsidRDefault="001D415D" w14:paraId="7FFDC1BE" w14:textId="602E39DE">
            <w:pPr>
              <w:spacing w:before="120"/>
            </w:pPr>
            <w:r>
              <w:t>1</w:t>
            </w:r>
          </w:p>
        </w:tc>
        <w:tc>
          <w:tcPr>
            <w:tcW w:w="1364" w:type="dxa"/>
          </w:tcPr>
          <w:p w:rsidR="001D415D" w:rsidP="002466FF" w:rsidRDefault="001D415D" w14:paraId="44FE801F" w14:textId="3C7A825E">
            <w:pPr>
              <w:spacing w:before="120"/>
            </w:pPr>
          </w:p>
        </w:tc>
        <w:tc>
          <w:tcPr>
            <w:tcW w:w="1353" w:type="dxa"/>
          </w:tcPr>
          <w:p w:rsidR="001D415D" w:rsidP="002466FF" w:rsidRDefault="001D415D" w14:paraId="728606E4" w14:textId="77777777">
            <w:pPr>
              <w:spacing w:before="120"/>
            </w:pPr>
          </w:p>
        </w:tc>
        <w:tc>
          <w:tcPr>
            <w:tcW w:w="1115" w:type="dxa"/>
          </w:tcPr>
          <w:p w:rsidR="001D415D" w:rsidP="002466FF" w:rsidRDefault="001D415D" w14:paraId="1AC34CAB" w14:textId="77777777">
            <w:pPr>
              <w:spacing w:before="120"/>
            </w:pPr>
          </w:p>
        </w:tc>
        <w:tc>
          <w:tcPr>
            <w:tcW w:w="1244" w:type="dxa"/>
          </w:tcPr>
          <w:p w:rsidR="001D415D" w:rsidP="002466FF" w:rsidRDefault="001D415D" w14:paraId="51610F11" w14:textId="77777777">
            <w:pPr>
              <w:spacing w:before="120"/>
            </w:pPr>
          </w:p>
        </w:tc>
        <w:tc>
          <w:tcPr>
            <w:tcW w:w="1158" w:type="dxa"/>
          </w:tcPr>
          <w:p w:rsidR="001D415D" w:rsidP="002466FF" w:rsidRDefault="001D415D" w14:paraId="138BDBF1" w14:textId="77777777">
            <w:pPr>
              <w:spacing w:before="120"/>
            </w:pPr>
          </w:p>
        </w:tc>
      </w:tr>
      <w:tr w:rsidR="001D415D" w:rsidTr="001D415D" w14:paraId="342B8D96" w14:textId="77777777">
        <w:tc>
          <w:tcPr>
            <w:tcW w:w="2263" w:type="dxa"/>
          </w:tcPr>
          <w:p w:rsidR="001D415D" w:rsidP="002466FF" w:rsidRDefault="001D415D" w14:paraId="1D4614DB" w14:textId="00CE48E1">
            <w:pPr>
              <w:spacing w:before="120"/>
              <w:rPr>
                <w:sz w:val="20"/>
                <w:lang w:val="it-IT"/>
              </w:rPr>
            </w:pPr>
            <w:r>
              <w:rPr>
                <w:sz w:val="20"/>
                <w:lang w:val="it-IT"/>
              </w:rPr>
              <w:t>Hypercholesterolaemia</w:t>
            </w:r>
          </w:p>
        </w:tc>
        <w:tc>
          <w:tcPr>
            <w:tcW w:w="1213" w:type="dxa"/>
          </w:tcPr>
          <w:p w:rsidR="001D415D" w:rsidP="002466FF" w:rsidRDefault="001D415D" w14:paraId="249AD27A" w14:textId="77777777">
            <w:pPr>
              <w:spacing w:before="120"/>
            </w:pPr>
          </w:p>
        </w:tc>
        <w:tc>
          <w:tcPr>
            <w:tcW w:w="1364" w:type="dxa"/>
          </w:tcPr>
          <w:p w:rsidR="001D415D" w:rsidP="002466FF" w:rsidRDefault="001D415D" w14:paraId="62895FA5" w14:textId="77777777">
            <w:pPr>
              <w:spacing w:before="120"/>
            </w:pPr>
          </w:p>
        </w:tc>
        <w:tc>
          <w:tcPr>
            <w:tcW w:w="1353" w:type="dxa"/>
          </w:tcPr>
          <w:p w:rsidR="001D415D" w:rsidP="002466FF" w:rsidRDefault="001D415D" w14:paraId="4B27282A" w14:textId="77777777">
            <w:pPr>
              <w:spacing w:before="120"/>
            </w:pPr>
          </w:p>
        </w:tc>
        <w:tc>
          <w:tcPr>
            <w:tcW w:w="1115" w:type="dxa"/>
          </w:tcPr>
          <w:p w:rsidR="001D415D" w:rsidP="002466FF" w:rsidRDefault="001D415D" w14:paraId="383CAA53" w14:textId="77777777">
            <w:pPr>
              <w:spacing w:before="120"/>
            </w:pPr>
          </w:p>
        </w:tc>
        <w:tc>
          <w:tcPr>
            <w:tcW w:w="1244" w:type="dxa"/>
          </w:tcPr>
          <w:p w:rsidR="001D415D" w:rsidP="002466FF" w:rsidRDefault="001D415D" w14:paraId="0A5F0E8B" w14:textId="77777777">
            <w:pPr>
              <w:spacing w:before="120"/>
            </w:pPr>
          </w:p>
        </w:tc>
        <w:tc>
          <w:tcPr>
            <w:tcW w:w="1158" w:type="dxa"/>
          </w:tcPr>
          <w:p w:rsidR="001D415D" w:rsidP="002466FF" w:rsidRDefault="001D415D" w14:paraId="7BBD9C8B" w14:textId="7B72F073">
            <w:pPr>
              <w:spacing w:before="120"/>
            </w:pPr>
            <w:r>
              <w:t>1</w:t>
            </w:r>
          </w:p>
        </w:tc>
      </w:tr>
    </w:tbl>
    <w:p w:rsidR="0058544D" w:rsidP="00571D3B" w:rsidRDefault="0058544D" w14:paraId="31BA37AE" w14:textId="5BEBC567">
      <w:pPr>
        <w:spacing w:before="120"/>
      </w:pPr>
    </w:p>
    <w:p w:rsidR="00C6731A" w:rsidP="00943894" w:rsidRDefault="00943894" w14:paraId="34FF744D" w14:textId="569A6A55">
      <w:pPr>
        <w:pStyle w:val="Heading5"/>
        <w:keepNext w:val="0"/>
        <w:numPr>
          <w:ilvl w:val="3"/>
          <w:numId w:val="31"/>
        </w:numPr>
        <w:tabs>
          <w:tab w:val="left" w:pos="864"/>
        </w:tabs>
      </w:pPr>
      <w:bookmarkStart w:name="_Toc99265914" w:id="75"/>
      <w:bookmarkEnd w:id="74"/>
      <w:r>
        <w:t xml:space="preserve">Deaths and other Serious Adverse </w:t>
      </w:r>
      <w:r w:rsidR="000238A8">
        <w:t>Events</w:t>
      </w:r>
      <w:bookmarkEnd w:id="75"/>
    </w:p>
    <w:p w:rsidR="000238A8" w:rsidP="000238A8" w:rsidRDefault="000238A8" w14:paraId="66996DD5" w14:textId="77777777"/>
    <w:p w:rsidR="000238A8" w:rsidP="00571D3B" w:rsidRDefault="000238A8" w14:paraId="3D459417" w14:textId="665946DF">
      <w:r>
        <w:t xml:space="preserve">There were no deaths </w:t>
      </w:r>
      <w:r w:rsidR="00C34EA6">
        <w:t>and one</w:t>
      </w:r>
      <w:r w:rsidR="00376CE2">
        <w:t xml:space="preserve"> SAE</w:t>
      </w:r>
      <w:r>
        <w:t xml:space="preserve"> reported during the study period.</w:t>
      </w:r>
      <w:r w:rsidR="00571D3B">
        <w:t xml:space="preserve">  Subject R006 </w:t>
      </w:r>
      <w:r w:rsidR="00C34EA6">
        <w:t>d</w:t>
      </w:r>
      <w:r w:rsidR="00571D3B">
        <w:t>uring washout following 4 weeks placebo experienced a small TIA and was hospitalized.  Folowing this they were withdrawn from the study as treatment of TIA was an excluded medication.</w:t>
      </w:r>
    </w:p>
    <w:p w:rsidR="00363D49" w:rsidP="000238A8" w:rsidRDefault="00363D49" w14:paraId="276AA76D" w14:textId="77777777"/>
    <w:p w:rsidR="00CD6FE7" w:rsidP="00943894" w:rsidRDefault="000238A8" w14:paraId="4F47CFBA" w14:textId="2CA0C3C6">
      <w:pPr>
        <w:pStyle w:val="Heading4"/>
        <w:numPr>
          <w:ilvl w:val="2"/>
          <w:numId w:val="32"/>
        </w:numPr>
      </w:pPr>
      <w:bookmarkStart w:name="_Toc99265915" w:id="76"/>
      <w:r>
        <w:t>Clinical Laboratory Tests</w:t>
      </w:r>
      <w:bookmarkEnd w:id="76"/>
    </w:p>
    <w:p w:rsidR="00CD6FE7" w:rsidRDefault="00CD6FE7" w14:paraId="05B750ED" w14:textId="77777777">
      <w:bookmarkStart w:name="_Toc400955227" w:id="77"/>
    </w:p>
    <w:p w:rsidRPr="0058544D" w:rsidR="00FB295C" w:rsidP="00FB295C" w:rsidRDefault="0058544D" w14:paraId="3889F6A3" w14:textId="77777777">
      <w:r w:rsidRPr="0058544D">
        <w:t>Clinical laboratory tests were only performed at screening.</w:t>
      </w:r>
    </w:p>
    <w:p w:rsidR="00CD6FE7" w:rsidP="00943894" w:rsidRDefault="00CD6FE7" w14:paraId="74966488" w14:textId="6A6B9B70">
      <w:pPr>
        <w:pStyle w:val="Heading3"/>
        <w:numPr>
          <w:ilvl w:val="1"/>
          <w:numId w:val="32"/>
        </w:numPr>
        <w:tabs>
          <w:tab w:val="left" w:pos="576"/>
        </w:tabs>
      </w:pPr>
      <w:bookmarkStart w:name="_Toc99265916" w:id="78"/>
      <w:bookmarkEnd w:id="77"/>
      <w:r>
        <w:t>Data Quality Assurance</w:t>
      </w:r>
      <w:bookmarkEnd w:id="78"/>
    </w:p>
    <w:p w:rsidR="00FB295C" w:rsidP="00FB295C" w:rsidRDefault="00FB295C" w14:paraId="4237F70B" w14:textId="5E3E6ED3">
      <w:pPr>
        <w:rPr>
          <w:rFonts w:cs="Arial"/>
        </w:rPr>
      </w:pPr>
      <w:bookmarkStart w:name="_Toc400955237" w:id="79"/>
    </w:p>
    <w:p w:rsidR="00FB295C" w:rsidP="00FB295C" w:rsidRDefault="00FB295C" w14:paraId="4F799798" w14:textId="77777777">
      <w:pPr>
        <w:rPr>
          <w:rFonts w:cs="Arial"/>
        </w:rPr>
      </w:pPr>
      <w:r>
        <w:rPr>
          <w:rFonts w:cs="Arial"/>
        </w:rPr>
        <w:t>The following steps were taken to ensure the accuracy, consistency, completeness, and reliability of the data:</w:t>
      </w:r>
    </w:p>
    <w:p w:rsidR="00FB295C" w:rsidP="423221CA" w:rsidRDefault="00FB295C" w14:paraId="7B188D0C" w14:textId="77777777">
      <w:pPr>
        <w:spacing w:before="120"/>
        <w:ind w:left="432" w:hanging="432"/>
        <w:rPr>
          <w:rFonts w:eastAsia="Arial" w:cs="Arial"/>
        </w:rPr>
      </w:pPr>
      <w:r>
        <w:fldChar w:fldCharType="begin"/>
      </w:r>
      <w:r>
        <w:rPr>
          <w:rFonts w:cs="Arial"/>
        </w:rPr>
        <w:instrText>symbol 183 \f "Symbol" \s 10 \h</w:instrText>
      </w:r>
      <w:r>
        <w:rPr>
          <w:rFonts w:cs="Arial"/>
        </w:rPr>
        <w:fldChar w:fldCharType="end"/>
      </w:r>
      <w:r>
        <w:rPr>
          <w:rFonts w:cs="Arial"/>
        </w:rPr>
        <w:tab/>
      </w:r>
      <w:r>
        <w:rPr>
          <w:rFonts w:cs="Arial"/>
        </w:rPr>
        <w:t>Routine Site Monitoring</w:t>
      </w:r>
    </w:p>
    <w:p w:rsidR="00FB295C" w:rsidP="423221CA" w:rsidRDefault="00FB295C" w14:paraId="1B3EB213" w14:textId="77777777">
      <w:pPr>
        <w:spacing w:before="120"/>
        <w:ind w:left="432" w:hanging="432"/>
        <w:rPr>
          <w:rFonts w:eastAsia="Arial" w:cs="Arial"/>
        </w:rPr>
      </w:pPr>
      <w:r>
        <w:fldChar w:fldCharType="begin"/>
      </w:r>
      <w:r>
        <w:rPr>
          <w:rFonts w:cs="Arial"/>
        </w:rPr>
        <w:instrText>symbol 183 \f "Symbol" \s 10 \h</w:instrText>
      </w:r>
      <w:r>
        <w:rPr>
          <w:rFonts w:cs="Arial"/>
        </w:rPr>
        <w:fldChar w:fldCharType="end"/>
      </w:r>
      <w:r>
        <w:rPr>
          <w:rFonts w:cs="Arial"/>
        </w:rPr>
        <w:tab/>
      </w:r>
      <w:r>
        <w:rPr>
          <w:rFonts w:cs="Arial"/>
        </w:rPr>
        <w:t>Case Report Form Review</w:t>
      </w:r>
    </w:p>
    <w:p w:rsidR="00FB295C" w:rsidP="423221CA" w:rsidRDefault="00FB295C" w14:paraId="1FA8A6D2" w14:textId="63B9C0FC">
      <w:pPr>
        <w:spacing w:before="120"/>
        <w:ind w:left="432" w:hanging="432"/>
        <w:rPr>
          <w:rFonts w:eastAsia="Arial" w:cs="Arial"/>
        </w:rPr>
      </w:pPr>
      <w:r>
        <w:fldChar w:fldCharType="begin"/>
      </w:r>
      <w:r>
        <w:rPr>
          <w:rFonts w:cs="Arial"/>
        </w:rPr>
        <w:instrText>symbol 183 \f "Symbol" \s 10 \h</w:instrText>
      </w:r>
      <w:r>
        <w:rPr>
          <w:rFonts w:cs="Arial"/>
        </w:rPr>
        <w:fldChar w:fldCharType="end"/>
      </w:r>
      <w:r w:rsidR="00571D3B">
        <w:rPr>
          <w:rFonts w:cs="Arial"/>
        </w:rPr>
        <w:tab/>
      </w:r>
      <w:r w:rsidR="00571D3B">
        <w:rPr>
          <w:rFonts w:cs="Arial"/>
        </w:rPr>
        <w:t xml:space="preserve">Data </w:t>
      </w:r>
      <w:r>
        <w:rPr>
          <w:rFonts w:cs="Arial"/>
        </w:rPr>
        <w:t>Quality Control Checks</w:t>
      </w:r>
    </w:p>
    <w:p w:rsidR="00FB295C" w:rsidP="423221CA" w:rsidRDefault="00FB295C" w14:paraId="0C55EF51" w14:textId="77777777">
      <w:pPr>
        <w:spacing w:before="120"/>
        <w:ind w:left="432" w:hanging="432"/>
        <w:rPr>
          <w:rFonts w:eastAsia="Arial" w:cs="Arial"/>
        </w:rPr>
      </w:pPr>
      <w:r>
        <w:fldChar w:fldCharType="begin"/>
      </w:r>
      <w:r>
        <w:rPr>
          <w:rFonts w:cs="Arial"/>
        </w:rPr>
        <w:instrText>symbol 183 \f "Symbol" \s 10 \h</w:instrText>
      </w:r>
      <w:r>
        <w:rPr>
          <w:rFonts w:cs="Arial"/>
        </w:rPr>
        <w:fldChar w:fldCharType="end"/>
      </w:r>
      <w:r>
        <w:rPr>
          <w:rFonts w:cs="Arial"/>
        </w:rPr>
        <w:tab/>
      </w:r>
      <w:r>
        <w:rPr>
          <w:rFonts w:cs="Arial"/>
        </w:rPr>
        <w:t>Statistical Quality Control Checks</w:t>
      </w:r>
    </w:p>
    <w:p w:rsidR="00FB295C" w:rsidP="00FB295C" w:rsidRDefault="00FB295C" w14:paraId="19086258" w14:textId="768F2BA1">
      <w:pPr>
        <w:rPr>
          <w:rFonts w:cs="Arial"/>
        </w:rPr>
      </w:pPr>
    </w:p>
    <w:p w:rsidR="00295403" w:rsidP="00FB295C" w:rsidRDefault="00295403" w14:paraId="6D89AADC" w14:textId="77777777">
      <w:pPr>
        <w:rPr>
          <w:rFonts w:cs="Arial"/>
        </w:rPr>
      </w:pPr>
    </w:p>
    <w:p w:rsidR="00CD6FE7" w:rsidP="00943894" w:rsidRDefault="00CD6FE7" w14:paraId="7BF9B703" w14:textId="30FA9F37">
      <w:pPr>
        <w:pStyle w:val="Heading2"/>
        <w:numPr>
          <w:ilvl w:val="0"/>
          <w:numId w:val="32"/>
        </w:numPr>
      </w:pPr>
      <w:bookmarkStart w:name="_Toc99265917" w:id="80"/>
      <w:bookmarkEnd w:id="79"/>
      <w:r>
        <w:lastRenderedPageBreak/>
        <w:t>Discussion and Conclusions</w:t>
      </w:r>
      <w:bookmarkEnd w:id="80"/>
    </w:p>
    <w:p w:rsidR="00CD6FE7" w:rsidRDefault="00CD6FE7" w14:paraId="27CD31BD" w14:textId="77777777">
      <w:bookmarkStart w:name="_Toc400955238" w:id="81"/>
    </w:p>
    <w:p w:rsidR="00571D3B" w:rsidP="00571D3B" w:rsidRDefault="00571D3B" w14:paraId="74886BFD" w14:textId="77777777">
      <w:pPr>
        <w:rPr>
          <w:rFonts w:cs="Arial"/>
          <w:b/>
          <w:bCs/>
        </w:rPr>
      </w:pPr>
      <w:r>
        <w:rPr>
          <w:rFonts w:cs="Arial"/>
          <w:b/>
          <w:bCs/>
        </w:rPr>
        <w:t xml:space="preserve">Discussion </w:t>
      </w:r>
    </w:p>
    <w:p w:rsidR="00571D3B" w:rsidP="00571D3B" w:rsidRDefault="00571D3B" w14:paraId="30A3CFEF" w14:textId="77777777">
      <w:pPr>
        <w:rPr>
          <w:rFonts w:cs="Arial"/>
          <w:b/>
          <w:bCs/>
        </w:rPr>
      </w:pPr>
      <w:r>
        <w:rPr>
          <w:rFonts w:cs="Arial"/>
          <w:b/>
          <w:bCs/>
        </w:rPr>
        <w:t>Platelet Biomarkers</w:t>
      </w:r>
    </w:p>
    <w:p w:rsidR="00571D3B" w:rsidP="00571D3B" w:rsidRDefault="00571D3B" w14:paraId="176CC397" w14:textId="367D1CF7">
      <w:pPr>
        <w:spacing w:line="23" w:lineRule="atLeast"/>
        <w:rPr>
          <w:rFonts w:cs="Arial"/>
          <w:bCs/>
        </w:rPr>
      </w:pPr>
      <w:r>
        <w:rPr>
          <w:rFonts w:cs="Arial"/>
          <w:bCs/>
        </w:rPr>
        <w:t xml:space="preserve">In this Randomised placebo controlled study we observed </w:t>
      </w:r>
      <w:r w:rsidRPr="00626FAF">
        <w:rPr>
          <w:rFonts w:cs="Arial"/>
          <w:bCs/>
        </w:rPr>
        <w:t>that 4 week treatment with</w:t>
      </w:r>
      <w:r w:rsidRPr="00F32683">
        <w:rPr>
          <w:rFonts w:cs="Arial"/>
        </w:rPr>
        <w:t xml:space="preserve"> </w:t>
      </w:r>
      <w:r w:rsidRPr="00EC5DCF">
        <w:rPr>
          <w:rFonts w:cs="Arial"/>
        </w:rPr>
        <w:t>BDP/Formoterol 100/6 HFA pMDI</w:t>
      </w:r>
      <w:r>
        <w:rPr>
          <w:rFonts w:cs="Arial"/>
          <w:bCs/>
        </w:rPr>
        <w:t xml:space="preserve"> 2 puff BD significantly reduced platelet p selectin expression in response to ADP.  </w:t>
      </w:r>
    </w:p>
    <w:p w:rsidR="00571D3B" w:rsidP="00571D3B" w:rsidRDefault="00571D3B" w14:paraId="78CCED8B" w14:textId="77777777">
      <w:pPr>
        <w:spacing w:line="23" w:lineRule="atLeast"/>
        <w:rPr>
          <w:rFonts w:cs="Arial"/>
          <w:bCs/>
        </w:rPr>
      </w:pPr>
    </w:p>
    <w:p w:rsidR="00571D3B" w:rsidP="00571D3B" w:rsidRDefault="00571D3B" w14:paraId="04FFE815" w14:textId="77777777">
      <w:pPr>
        <w:rPr>
          <w:rFonts w:cs="Arial"/>
          <w:b/>
          <w:bCs/>
        </w:rPr>
      </w:pPr>
      <w:r>
        <w:rPr>
          <w:rFonts w:cs="Arial"/>
          <w:b/>
          <w:bCs/>
        </w:rPr>
        <w:t>Spirometry</w:t>
      </w:r>
    </w:p>
    <w:p w:rsidR="00571D3B" w:rsidP="00571D3B" w:rsidRDefault="00571D3B" w14:paraId="68770FF2" w14:textId="1B2E6124">
      <w:pPr>
        <w:rPr>
          <w:rFonts w:cs="Arial"/>
          <w:bCs/>
        </w:rPr>
      </w:pPr>
      <w:r>
        <w:rPr>
          <w:rFonts w:cs="Arial"/>
          <w:bCs/>
        </w:rPr>
        <w:t xml:space="preserve">The finding that 4 weeks treatment with </w:t>
      </w:r>
      <w:r w:rsidRPr="00EC5DCF">
        <w:rPr>
          <w:rFonts w:cs="Arial"/>
        </w:rPr>
        <w:t>BDP/Formoterol 100/6 HFA pMDI</w:t>
      </w:r>
      <w:r>
        <w:rPr>
          <w:rFonts w:cs="Arial"/>
          <w:bCs/>
        </w:rPr>
        <w:t xml:space="preserve"> 2 puff BD significantly improved Forced expired volume in 1 second, FEF 25-75 and FEV</w:t>
      </w:r>
      <w:r w:rsidRPr="008532BE">
        <w:rPr>
          <w:rFonts w:cs="Arial"/>
          <w:bCs/>
          <w:vertAlign w:val="subscript"/>
        </w:rPr>
        <w:t>1</w:t>
      </w:r>
      <w:r>
        <w:rPr>
          <w:rFonts w:cs="Arial"/>
          <w:bCs/>
        </w:rPr>
        <w:t xml:space="preserve">/FVC from baseline compared to placebo suggesting that IPF patients do have inflammation in their airways. </w:t>
      </w:r>
    </w:p>
    <w:p w:rsidRPr="009F2358" w:rsidR="00571D3B" w:rsidP="00571D3B" w:rsidRDefault="00571D3B" w14:paraId="5D51522E" w14:textId="77777777">
      <w:pPr>
        <w:rPr>
          <w:rFonts w:cs="Arial"/>
          <w:bCs/>
        </w:rPr>
      </w:pPr>
    </w:p>
    <w:p w:rsidR="00571D3B" w:rsidP="00571D3B" w:rsidRDefault="00571D3B" w14:paraId="3AAB9819" w14:textId="77777777">
      <w:pPr>
        <w:rPr>
          <w:rFonts w:cs="Arial"/>
          <w:b/>
          <w:bCs/>
        </w:rPr>
      </w:pPr>
      <w:r>
        <w:rPr>
          <w:rFonts w:cs="Arial"/>
          <w:b/>
          <w:bCs/>
        </w:rPr>
        <w:t xml:space="preserve"> Markers of inflammation</w:t>
      </w:r>
    </w:p>
    <w:p w:rsidR="00571D3B" w:rsidP="00571D3B" w:rsidRDefault="00571D3B" w14:paraId="63F6C11C" w14:textId="3CB2AC3C">
      <w:pPr>
        <w:rPr>
          <w:rFonts w:cs="Arial"/>
        </w:rPr>
      </w:pPr>
      <w:r>
        <w:rPr>
          <w:rFonts w:cs="Arial"/>
        </w:rPr>
        <w:t>To look at markers of inflammation we used noninvasive methods, measuring both FE</w:t>
      </w:r>
      <w:r w:rsidRPr="00073E34">
        <w:rPr>
          <w:rFonts w:cs="Arial"/>
          <w:vertAlign w:val="subscript"/>
        </w:rPr>
        <w:t>NO</w:t>
      </w:r>
      <w:r>
        <w:rPr>
          <w:rFonts w:cs="Arial"/>
        </w:rPr>
        <w:t xml:space="preserve"> and sputum differential cell counts. </w:t>
      </w:r>
      <w:r w:rsidRPr="00E8377F">
        <w:rPr>
          <w:rFonts w:cs="Arial"/>
        </w:rPr>
        <w:t>The Mean</w:t>
      </w:r>
      <w:r>
        <w:rPr>
          <w:rFonts w:cs="Arial"/>
        </w:rPr>
        <w:t xml:space="preserve"> baseline</w:t>
      </w:r>
      <w:r w:rsidRPr="00BB5ECC">
        <w:rPr>
          <w:rFonts w:cs="Arial"/>
        </w:rPr>
        <w:t xml:space="preserve"> </w:t>
      </w:r>
      <w:r>
        <w:rPr>
          <w:rFonts w:cs="Arial"/>
        </w:rPr>
        <w:t>FE</w:t>
      </w:r>
      <w:r w:rsidRPr="00374C06">
        <w:rPr>
          <w:rFonts w:cs="Arial"/>
          <w:vertAlign w:val="subscript"/>
        </w:rPr>
        <w:t>NO</w:t>
      </w:r>
      <w:r>
        <w:rPr>
          <w:rFonts w:cs="Arial"/>
        </w:rPr>
        <w:t xml:space="preserve"> </w:t>
      </w:r>
      <w:r w:rsidRPr="00E8377F">
        <w:rPr>
          <w:rFonts w:cs="Arial"/>
        </w:rPr>
        <w:t xml:space="preserve">measured </w:t>
      </w:r>
      <w:r>
        <w:rPr>
          <w:rFonts w:cs="Arial"/>
        </w:rPr>
        <w:t xml:space="preserve">in our patient group of 19.35 ppb is similar to 22 ppb as reported by Guilleminault </w:t>
      </w:r>
      <w:r w:rsidRPr="00772651">
        <w:rPr>
          <w:rFonts w:cs="Arial"/>
          <w:i/>
          <w:iCs/>
        </w:rPr>
        <w:t>et al</w:t>
      </w:r>
      <w:r>
        <w:rPr>
          <w:rFonts w:cs="Arial"/>
        </w:rPr>
        <w:t xml:space="preserve"> [1]. Our patient group demonstrates a normal FE</w:t>
      </w:r>
      <w:r w:rsidRPr="00374C06">
        <w:rPr>
          <w:rFonts w:cs="Arial"/>
          <w:vertAlign w:val="subscript"/>
        </w:rPr>
        <w:t>NO</w:t>
      </w:r>
      <w:r>
        <w:rPr>
          <w:rFonts w:cs="Arial"/>
        </w:rPr>
        <w:t xml:space="preserve"> therefore suggesting limited airway inflammation. Contradicting this finding was the presence of high sputum eosinophilia in this group suggestive of airway inflammation. There was no significant change in FENO following 4 weeks inhaled corticosteroid therapy, being measured at 18.35 ppb.  In our IPF patients the FE</w:t>
      </w:r>
      <w:r w:rsidRPr="000412C2">
        <w:rPr>
          <w:rFonts w:cs="Arial"/>
          <w:vertAlign w:val="subscript"/>
        </w:rPr>
        <w:t>NO</w:t>
      </w:r>
      <w:r>
        <w:rPr>
          <w:rFonts w:cs="Arial"/>
        </w:rPr>
        <w:t xml:space="preserve"> was not a predictive marker of steroid sensitivity as is seen in asthma.  </w:t>
      </w:r>
    </w:p>
    <w:p w:rsidR="00571D3B" w:rsidP="00571D3B" w:rsidRDefault="00571D3B" w14:paraId="22E78B3E" w14:textId="00EB32EC">
      <w:pPr>
        <w:rPr>
          <w:rFonts w:cs="Arial"/>
          <w:bCs/>
        </w:rPr>
      </w:pPr>
      <w:r>
        <w:rPr>
          <w:rFonts w:cs="Arial"/>
        </w:rPr>
        <w:t>We found a significant sputum eosinophilia in the IPF patients taking part in this study, 10 (83%) patients had a sputum differential eosinophil cell count greater than 1.1% (considered to be normal range in adult healthy volunteers) well above the normal range for Healthy adults) [</w:t>
      </w:r>
      <w:r w:rsidR="009228A5">
        <w:rPr>
          <w:rFonts w:cs="Arial"/>
        </w:rPr>
        <w:t>2</w:t>
      </w:r>
      <w:r>
        <w:rPr>
          <w:rFonts w:cs="Arial"/>
        </w:rPr>
        <w:t>].  The eosinophilia in these patients doesn’t appear to be associated with hgh FE</w:t>
      </w:r>
      <w:r w:rsidRPr="002607BA">
        <w:rPr>
          <w:rFonts w:cs="Arial"/>
          <w:vertAlign w:val="subscript"/>
        </w:rPr>
        <w:t>NO</w:t>
      </w:r>
      <w:r>
        <w:rPr>
          <w:rFonts w:cs="Arial"/>
        </w:rPr>
        <w:t xml:space="preserve"> measurements although there was an extremely strong correlation of baseline FE</w:t>
      </w:r>
      <w:r w:rsidRPr="002607BA">
        <w:rPr>
          <w:rFonts w:cs="Arial"/>
          <w:vertAlign w:val="subscript"/>
        </w:rPr>
        <w:t>NO</w:t>
      </w:r>
      <w:r>
        <w:rPr>
          <w:rFonts w:cs="Arial"/>
        </w:rPr>
        <w:t xml:space="preserve"> and % sputum eosinophil differential cell counts, which would suggest that the Nitric oxide production is being inhibited. The % sputum eosinophil differential cell count was decreased following both placebo and </w:t>
      </w:r>
      <w:r w:rsidRPr="00EC5DCF">
        <w:rPr>
          <w:rFonts w:cs="Arial"/>
        </w:rPr>
        <w:t>BDP/Formoterol 100/6 HFA pMDI</w:t>
      </w:r>
      <w:r>
        <w:rPr>
          <w:rFonts w:cs="Arial"/>
          <w:bCs/>
        </w:rPr>
        <w:t xml:space="preserve"> 2 puff BD treatments from baseline, reaching an almost significant difference with </w:t>
      </w:r>
      <w:r w:rsidRPr="00EC5DCF">
        <w:rPr>
          <w:rFonts w:cs="Arial"/>
        </w:rPr>
        <w:t>BDP/Formoterol 100/6 HFA pMDI</w:t>
      </w:r>
      <w:r>
        <w:rPr>
          <w:rFonts w:cs="Arial"/>
          <w:bCs/>
        </w:rPr>
        <w:t xml:space="preserve"> 2 puff BD.  </w:t>
      </w:r>
    </w:p>
    <w:p w:rsidR="00571D3B" w:rsidP="00571D3B" w:rsidRDefault="00571D3B" w14:paraId="24E4A366" w14:textId="77777777">
      <w:pPr>
        <w:rPr>
          <w:rFonts w:cs="Arial"/>
        </w:rPr>
      </w:pPr>
    </w:p>
    <w:p w:rsidRPr="00B4490D" w:rsidR="00571D3B" w:rsidP="00571D3B" w:rsidRDefault="00571D3B" w14:paraId="27D5956D" w14:textId="77777777">
      <w:pPr>
        <w:rPr>
          <w:rFonts w:cs="Arial"/>
          <w:b/>
        </w:rPr>
      </w:pPr>
      <w:r w:rsidRPr="00B4490D">
        <w:rPr>
          <w:rFonts w:cs="Arial"/>
          <w:b/>
        </w:rPr>
        <w:t>Exercise</w:t>
      </w:r>
    </w:p>
    <w:p w:rsidR="00571D3B" w:rsidP="00571D3B" w:rsidRDefault="00571D3B" w14:paraId="47D25083" w14:textId="77777777">
      <w:pPr>
        <w:rPr>
          <w:rFonts w:cs="Arial"/>
        </w:rPr>
      </w:pPr>
      <w:r>
        <w:rPr>
          <w:rFonts w:cs="Arial"/>
        </w:rPr>
        <w:t xml:space="preserve">The baseline mean distance walked in the 6 minute walk test of 362 M for this group of idiopathic pulmonary fibrosis patients was very similar to that reported in a much larger group of IPF subjects of 392.4 m [37] the test was found to be reliable however there were no changes in the distance strode following treatment.  </w:t>
      </w:r>
    </w:p>
    <w:p w:rsidR="00571D3B" w:rsidP="00571D3B" w:rsidRDefault="00571D3B" w14:paraId="6A678A3A" w14:textId="7EF9CFB0">
      <w:pPr>
        <w:rPr>
          <w:rFonts w:cs="Arial"/>
        </w:rPr>
      </w:pPr>
      <w:r>
        <w:rPr>
          <w:rFonts w:cs="Arial"/>
        </w:rPr>
        <w:t>The Sense wear data also showed no significant change following Placebo and BDP</w:t>
      </w:r>
      <w:r w:rsidRPr="001B247D">
        <w:rPr>
          <w:rFonts w:cs="Arial"/>
        </w:rPr>
        <w:t>/Formoterol 100/6 HFA pMDI</w:t>
      </w:r>
      <w:r>
        <w:rPr>
          <w:rFonts w:cs="Arial"/>
        </w:rPr>
        <w:t xml:space="preserve"> treatments, our group of patients had a much lower average number of steps per day reported than that recorded in </w:t>
      </w:r>
      <w:r w:rsidR="009228A5">
        <w:rPr>
          <w:rFonts w:cs="Arial"/>
        </w:rPr>
        <w:t>a recent study by Dale et al [3</w:t>
      </w:r>
      <w:r>
        <w:rPr>
          <w:rFonts w:cs="Arial"/>
        </w:rPr>
        <w:t>] who studied dust related interstitial lung disease where average number of steps/day were recorded as 6097 as opposed to 4478 in our group. It could be that IPF causes greater limitations on the patients exercise tolerance as compared to other interstitial lung disease, the fact that the recorded average steps /day is significantly correlated with the 6MWD gives us confidence in the accuracy of this result.</w:t>
      </w:r>
    </w:p>
    <w:p w:rsidR="00571D3B" w:rsidP="00571D3B" w:rsidRDefault="00571D3B" w14:paraId="0ED60E5F" w14:textId="77777777">
      <w:pPr>
        <w:rPr>
          <w:rFonts w:cs="Arial"/>
          <w:b/>
        </w:rPr>
      </w:pPr>
    </w:p>
    <w:p w:rsidR="00571D3B" w:rsidP="00571D3B" w:rsidRDefault="00571D3B" w14:paraId="212ECEB4" w14:textId="76E37395">
      <w:pPr>
        <w:rPr>
          <w:rFonts w:cs="Arial"/>
          <w:b/>
        </w:rPr>
      </w:pPr>
      <w:r w:rsidRPr="00B4490D">
        <w:rPr>
          <w:rFonts w:cs="Arial"/>
          <w:b/>
        </w:rPr>
        <w:t>KBILD Question</w:t>
      </w:r>
      <w:r>
        <w:rPr>
          <w:rFonts w:cs="Arial"/>
          <w:b/>
        </w:rPr>
        <w:t>n</w:t>
      </w:r>
      <w:r w:rsidRPr="00B4490D">
        <w:rPr>
          <w:rFonts w:cs="Arial"/>
          <w:b/>
        </w:rPr>
        <w:t>aire</w:t>
      </w:r>
    </w:p>
    <w:p w:rsidR="00571D3B" w:rsidP="00571D3B" w:rsidRDefault="009228A5" w14:paraId="1BBC9DFE" w14:textId="24A7E5E3">
      <w:pPr>
        <w:rPr>
          <w:rFonts w:cs="Arial"/>
        </w:rPr>
      </w:pPr>
      <w:r>
        <w:rPr>
          <w:rFonts w:cs="Arial"/>
        </w:rPr>
        <w:t>W</w:t>
      </w:r>
      <w:r w:rsidR="00571D3B">
        <w:rPr>
          <w:rFonts w:cs="Arial"/>
        </w:rPr>
        <w:t xml:space="preserve">e found there was a strong correlation between the K-BILD total score and lung function FVC (L) as well as the 6MWD thus it appears to be a good measure of patient health. We didn’t see any significant change in the KBILD score following either treatment arm.  </w:t>
      </w:r>
    </w:p>
    <w:p w:rsidRPr="0063777E" w:rsidR="00571D3B" w:rsidP="00571D3B" w:rsidRDefault="00571D3B" w14:paraId="2E05E181" w14:textId="77777777">
      <w:pPr>
        <w:rPr>
          <w:rFonts w:cs="Arial"/>
        </w:rPr>
      </w:pPr>
    </w:p>
    <w:p w:rsidR="00295403" w:rsidRDefault="00295403" w14:paraId="77A2D5DF" w14:textId="42DE956E"/>
    <w:p w:rsidR="00295403" w:rsidRDefault="00295403" w14:paraId="3E15155B" w14:textId="77777777"/>
    <w:p w:rsidR="00CD6FE7" w:rsidP="00943894" w:rsidRDefault="00CD6FE7" w14:paraId="2092B70D" w14:textId="1466F59D">
      <w:pPr>
        <w:pStyle w:val="Heading2"/>
        <w:numPr>
          <w:ilvl w:val="0"/>
          <w:numId w:val="32"/>
        </w:numPr>
      </w:pPr>
      <w:bookmarkStart w:name="_Toc99265918" w:id="82"/>
      <w:bookmarkEnd w:id="81"/>
      <w:r>
        <w:t>Reference List</w:t>
      </w:r>
      <w:bookmarkEnd w:id="82"/>
    </w:p>
    <w:p w:rsidR="00AC1560" w:rsidP="00AC1560" w:rsidRDefault="00AC1560" w14:paraId="12DF0A19" w14:textId="77777777"/>
    <w:tbl>
      <w:tblPr>
        <w:tblW w:w="0" w:type="auto"/>
        <w:shd w:val="clear" w:color="auto" w:fill="FFFFFF"/>
        <w:tblLayout w:type="fixed"/>
        <w:tblLook w:val="0000" w:firstRow="0" w:lastRow="0" w:firstColumn="0" w:lastColumn="0" w:noHBand="0" w:noVBand="0"/>
      </w:tblPr>
      <w:tblGrid>
        <w:gridCol w:w="648"/>
        <w:gridCol w:w="8460"/>
      </w:tblGrid>
      <w:tr w:rsidR="00AC1560" w:rsidTr="64F7FBD9" w14:paraId="7C297E90" w14:textId="77777777">
        <w:trPr>
          <w:cantSplit/>
        </w:trPr>
        <w:tc>
          <w:tcPr>
            <w:tcW w:w="648" w:type="dxa"/>
            <w:shd w:val="clear" w:color="auto" w:fill="FFFFFF" w:themeFill="background1"/>
            <w:tcMar/>
          </w:tcPr>
          <w:p w:rsidR="00AC1560" w:rsidP="00AC1560" w:rsidRDefault="6FCDBDCB" w14:paraId="6F43603B" w14:textId="77777777">
            <w:pPr>
              <w:spacing w:after="120"/>
            </w:pPr>
            <w:r>
              <w:t>1.</w:t>
            </w:r>
          </w:p>
        </w:tc>
        <w:tc>
          <w:tcPr>
            <w:tcW w:w="8460" w:type="dxa"/>
            <w:shd w:val="clear" w:color="auto" w:fill="FFFFFF" w:themeFill="background1"/>
            <w:tcMar/>
          </w:tcPr>
          <w:p w:rsidRPr="008E5CE4" w:rsidR="008E5CE4" w:rsidP="64F7FBD9" w:rsidRDefault="00CF58D5" w14:paraId="7730F501" w14:textId="77777777" w14:noSpellErr="1">
            <w:pPr>
              <w:shd w:val="clear" w:color="auto" w:fill="FFFFFF" w:themeFill="background1"/>
              <w:overflowPunct/>
              <w:autoSpaceDE/>
              <w:autoSpaceDN/>
              <w:adjustRightInd/>
              <w:ind w:right="2"/>
              <w:textAlignment w:val="auto"/>
              <w:rPr>
                <w:rFonts w:cs="Arial"/>
              </w:rPr>
            </w:pPr>
            <w:hyperlink w:history="1" r:id="R561bd301772b4524">
              <w:r w:rsidRPr="008E5CE4" w:rsidR="008E5CE4">
                <w:rPr>
                  <w:rFonts w:cs="Arial"/>
                  <w:u w:val="single"/>
                </w:rPr>
                <w:t>Velthove KJ</w:t>
              </w:r>
            </w:hyperlink>
            <w:r w:rsidRPr="008E5CE4" w:rsidR="008E5CE4">
              <w:rPr>
                <w:rFonts w:cs="Arial"/>
              </w:rPr>
              <w:t xml:space="preserve">, </w:t>
            </w:r>
            <w:hyperlink w:history="1" r:id="Rd05d4a1e72a049d1">
              <w:r w:rsidRPr="008E5CE4" w:rsidR="008E5CE4">
                <w:rPr>
                  <w:rFonts w:cs="Arial"/>
                  <w:u w:val="single"/>
                </w:rPr>
                <w:t>Souverein PC</w:t>
              </w:r>
            </w:hyperlink>
            <w:r w:rsidRPr="008E5CE4" w:rsidR="008E5CE4">
              <w:rPr>
                <w:rFonts w:cs="Arial"/>
              </w:rPr>
              <w:t xml:space="preserve">, </w:t>
            </w:r>
            <w:hyperlink w:history="1" r:id="R8bcc3440bd6643a9">
              <w:r w:rsidRPr="008E5CE4" w:rsidR="008E5CE4">
                <w:rPr>
                  <w:rFonts w:cs="Arial"/>
                  <w:u w:val="single"/>
                </w:rPr>
                <w:t>van Solinge WW</w:t>
              </w:r>
            </w:hyperlink>
            <w:r w:rsidRPr="008E5CE4" w:rsidR="008E5CE4">
              <w:rPr>
                <w:rFonts w:cs="Arial"/>
              </w:rPr>
              <w:t xml:space="preserve">, </w:t>
            </w:r>
            <w:hyperlink w:history="1" r:id="R3af9ec1028bd464f">
              <w:r w:rsidRPr="008E5CE4" w:rsidR="008E5CE4">
                <w:rPr>
                  <w:rFonts w:cs="Arial"/>
                  <w:u w:val="single"/>
                </w:rPr>
                <w:t>Leufkens HG</w:t>
              </w:r>
            </w:hyperlink>
            <w:r w:rsidRPr="008E5CE4" w:rsidR="008E5CE4">
              <w:rPr>
                <w:rFonts w:cs="Arial"/>
              </w:rPr>
              <w:t xml:space="preserve">, </w:t>
            </w:r>
            <w:hyperlink w:history="1" r:id="Re20b917f56f04d0f">
              <w:r w:rsidRPr="008E5CE4" w:rsidR="008E5CE4">
                <w:rPr>
                  <w:rFonts w:cs="Arial"/>
                  <w:u w:val="single"/>
                </w:rPr>
                <w:t>Lammers JW</w:t>
              </w:r>
            </w:hyperlink>
            <w:r w:rsidRPr="008E5CE4" w:rsidR="008E5CE4">
              <w:rPr>
                <w:rFonts w:cs="Arial"/>
                <w:u w:val="single"/>
              </w:rPr>
              <w:t xml:space="preserve">. </w:t>
            </w:r>
            <w:r w:rsidRPr="008E5CE4" w:rsidR="008E5CE4">
              <w:rPr>
                <w:rFonts w:cs="Arial"/>
              </w:rPr>
              <w:t xml:space="preserve"> </w:t>
            </w:r>
            <w:r w:rsidRPr="64F7FBD9" w:rsidR="008E5CE4">
              <w:rPr>
                <w:rFonts w:cs="Arial"/>
                <w:kern w:val="36"/>
              </w:rPr>
              <w:t xml:space="preserve">Measuring exacerbations in obstructive lung disease.  </w:t>
            </w:r>
            <w:r w:rsidRPr="008E5CE4" w:rsidR="008E5CE4">
              <w:rPr>
                <w:rFonts w:cs="Arial"/>
              </w:rPr>
              <w:t xml:space="preserve"> </w:t>
            </w:r>
            <w:hyperlink w:tooltip="Pharmacoepidemiology and drug safety." w:history="1" r:id="R533066a505ec4927">
              <w:r w:rsidRPr="008E5CE4" w:rsidR="008E5CE4">
                <w:rPr>
                  <w:rFonts w:cs="Arial"/>
                  <w:u w:val="single"/>
                </w:rPr>
                <w:t>Pharmacoepidemiol Drug Saf.</w:t>
              </w:r>
            </w:hyperlink>
            <w:r w:rsidRPr="008E5CE4" w:rsidR="008E5CE4">
              <w:rPr>
                <w:rFonts w:cs="Arial"/>
              </w:rPr>
              <w:t xml:space="preserve"> 2010; (4):367-74. </w:t>
            </w:r>
          </w:p>
          <w:p w:rsidR="00AC1560" w:rsidP="00571D3B" w:rsidRDefault="00AC1560" w14:paraId="4F73687A" w14:textId="65B10FB2">
            <w:pPr>
              <w:spacing w:after="120"/>
            </w:pPr>
          </w:p>
        </w:tc>
      </w:tr>
      <w:tr w:rsidR="00AC1560" w:rsidTr="64F7FBD9" w14:paraId="5DBF7C2B" w14:textId="77777777">
        <w:trPr>
          <w:cantSplit/>
        </w:trPr>
        <w:tc>
          <w:tcPr>
            <w:tcW w:w="648" w:type="dxa"/>
            <w:shd w:val="clear" w:color="auto" w:fill="FFFFFF" w:themeFill="background1"/>
            <w:tcMar/>
          </w:tcPr>
          <w:p w:rsidR="00AC1560" w:rsidP="00AC1560" w:rsidRDefault="6FCDBDCB" w14:paraId="2C9A1562" w14:textId="77777777">
            <w:pPr>
              <w:spacing w:after="120"/>
            </w:pPr>
            <w:r>
              <w:t>2.</w:t>
            </w:r>
          </w:p>
        </w:tc>
        <w:tc>
          <w:tcPr>
            <w:tcW w:w="8460" w:type="dxa"/>
            <w:shd w:val="clear" w:color="auto" w:fill="FFFFFF" w:themeFill="background1"/>
            <w:tcMar/>
          </w:tcPr>
          <w:p w:rsidRPr="001A40A1" w:rsidR="001A40A1" w:rsidP="001A40A1" w:rsidRDefault="001A40A1" w14:paraId="40A46BDE" w14:textId="77777777">
            <w:pPr>
              <w:shd w:val="clear" w:color="auto" w:fill="FFFFFF"/>
              <w:overflowPunct/>
              <w:autoSpaceDE/>
              <w:autoSpaceDN/>
              <w:adjustRightInd/>
              <w:ind w:right="2"/>
              <w:textAlignment w:val="auto"/>
              <w:rPr>
                <w:rFonts w:cs="Arial"/>
              </w:rPr>
            </w:pPr>
            <w:r w:rsidRPr="001A40A1">
              <w:rPr>
                <w:rFonts w:cs="Arial"/>
              </w:rPr>
              <w:t>Wilfried DB, Annick D, Gianluigi P, Daniela A ,  Raffaella M, Christiane H, Knut S, Thomas M, and Fabrizia M.  Lung Deposition of BDP=Formoterol HFA pMDI in Healthy Volunteers, Asthmatic, and COPD Patients.  JOURNAL OF AEROSOL MEDICINE AND PULMONARY DRUG DELIVERY 2010: 23; 1-12.</w:t>
            </w:r>
          </w:p>
          <w:p w:rsidRPr="009228A5" w:rsidR="009228A5" w:rsidP="001A40A1" w:rsidRDefault="009228A5" w14:paraId="225114FE" w14:textId="581A212B">
            <w:pPr>
              <w:shd w:val="clear" w:color="auto" w:fill="FFFFFF"/>
              <w:overflowPunct/>
              <w:autoSpaceDE/>
              <w:autoSpaceDN/>
              <w:adjustRightInd/>
              <w:ind w:right="2"/>
              <w:textAlignment w:val="auto"/>
              <w:rPr>
                <w:rFonts w:cs="Arial"/>
                <w:bCs/>
              </w:rPr>
            </w:pPr>
          </w:p>
        </w:tc>
      </w:tr>
      <w:tr w:rsidR="00AC1560" w:rsidTr="64F7FBD9" w14:paraId="0DB96B7D" w14:textId="77777777">
        <w:trPr>
          <w:cantSplit/>
        </w:trPr>
        <w:tc>
          <w:tcPr>
            <w:tcW w:w="648" w:type="dxa"/>
            <w:shd w:val="clear" w:color="auto" w:fill="FFFFFF" w:themeFill="background1"/>
            <w:tcMar/>
          </w:tcPr>
          <w:p w:rsidR="008E5CE4" w:rsidP="00AC1560" w:rsidRDefault="6FCDBDCB" w14:paraId="05B3E17F" w14:textId="0F64FEB9">
            <w:pPr>
              <w:spacing w:after="120"/>
            </w:pPr>
            <w:r>
              <w:t>3.</w:t>
            </w:r>
          </w:p>
          <w:p w:rsidRPr="008E5CE4" w:rsidR="008E5CE4" w:rsidP="008E5CE4" w:rsidRDefault="008E5CE4" w14:paraId="13589931" w14:textId="77777777"/>
          <w:p w:rsidR="008E5CE4" w:rsidP="008E5CE4" w:rsidRDefault="008E5CE4" w14:paraId="308CC1D2" w14:textId="686B5DBB"/>
          <w:p w:rsidRPr="008E5CE4" w:rsidR="00AC1560" w:rsidP="008E5CE4" w:rsidRDefault="008E5CE4" w14:paraId="79F7B68E" w14:textId="7356B700">
            <w:r>
              <w:t>4.</w:t>
            </w:r>
          </w:p>
        </w:tc>
        <w:tc>
          <w:tcPr>
            <w:tcW w:w="8460" w:type="dxa"/>
            <w:shd w:val="clear" w:color="auto" w:fill="FFFFFF" w:themeFill="background1"/>
            <w:tcMar/>
          </w:tcPr>
          <w:p w:rsidR="001A40A1" w:rsidP="001A40A1" w:rsidRDefault="001A40A1" w14:paraId="18E1908B" w14:textId="29B19F09">
            <w:pPr>
              <w:shd w:val="clear" w:color="auto" w:fill="FFFFFF"/>
              <w:overflowPunct/>
              <w:autoSpaceDE/>
              <w:autoSpaceDN/>
              <w:adjustRightInd/>
              <w:ind w:right="2"/>
              <w:textAlignment w:val="auto"/>
              <w:rPr>
                <w:rFonts w:cs="Arial"/>
              </w:rPr>
            </w:pPr>
            <w:r w:rsidRPr="001A40A1">
              <w:rPr>
                <w:rFonts w:cs="Arial"/>
              </w:rPr>
              <w:t>Weyrich AS, Lindemann S, Zimmerman GA.  The evolving role of platelets in inflammation .  J Thromb Haemost , 2003: 1897-1905</w:t>
            </w:r>
          </w:p>
          <w:p w:rsidRPr="001A40A1" w:rsidR="001A40A1" w:rsidP="001A40A1" w:rsidRDefault="001A40A1" w14:paraId="1E2EDA2A" w14:textId="77777777">
            <w:pPr>
              <w:shd w:val="clear" w:color="auto" w:fill="FFFFFF"/>
              <w:overflowPunct/>
              <w:autoSpaceDE/>
              <w:autoSpaceDN/>
              <w:adjustRightInd/>
              <w:ind w:right="2"/>
              <w:textAlignment w:val="auto"/>
              <w:rPr>
                <w:rFonts w:cs="Arial"/>
                <w:bCs/>
              </w:rPr>
            </w:pPr>
          </w:p>
          <w:p w:rsidR="00AC1560" w:rsidP="64F7FBD9" w:rsidRDefault="00CF58D5" w14:paraId="3BDED1D1" w14:textId="77777777" w14:noSpellErr="1">
            <w:pPr>
              <w:shd w:val="clear" w:color="auto" w:fill="FFFFFF" w:themeFill="background1"/>
              <w:overflowPunct/>
              <w:autoSpaceDE/>
              <w:autoSpaceDN/>
              <w:adjustRightInd/>
              <w:ind w:right="2"/>
              <w:textAlignment w:val="auto"/>
            </w:pPr>
            <w:hyperlink r:id="Ra2f714b6c4704f87">
              <w:r w:rsidRPr="64F7FBD9" w:rsidR="64F7FBD9">
                <w:rPr>
                  <w:rStyle w:val="Hyperlink"/>
                  <w:rFonts w:cs="Arial"/>
                </w:rPr>
                <w:t>Guilleminault L</w:t>
              </w:r>
            </w:hyperlink>
            <w:r w:rsidRPr="64F7FBD9" w:rsidR="64F7FBD9">
              <w:rPr>
                <w:rFonts w:cs="Arial"/>
              </w:rPr>
              <w:t>,</w:t>
            </w:r>
            <w:r w:rsidRPr="64F7FBD9" w:rsidR="64F7FBD9">
              <w:rPr>
                <w:rStyle w:val="apple-converted-space"/>
                <w:rFonts w:cs="Arial"/>
              </w:rPr>
              <w:t> </w:t>
            </w:r>
            <w:hyperlink r:id="R73a5c727f8114c69">
              <w:r w:rsidRPr="64F7FBD9" w:rsidR="64F7FBD9">
                <w:rPr>
                  <w:rStyle w:val="Hyperlink"/>
                  <w:rFonts w:cs="Arial"/>
                </w:rPr>
                <w:t>Saint-Hilaire A</w:t>
              </w:r>
            </w:hyperlink>
            <w:r w:rsidRPr="64F7FBD9" w:rsidR="64F7FBD9">
              <w:rPr>
                <w:rFonts w:cs="Arial"/>
              </w:rPr>
              <w:t>,</w:t>
            </w:r>
            <w:r w:rsidRPr="64F7FBD9" w:rsidR="64F7FBD9">
              <w:rPr>
                <w:rStyle w:val="apple-converted-space"/>
                <w:rFonts w:cs="Arial"/>
              </w:rPr>
              <w:t> </w:t>
            </w:r>
            <w:hyperlink r:id="Rcaf4e05a3a6d4dff">
              <w:r w:rsidRPr="64F7FBD9" w:rsidR="64F7FBD9">
                <w:rPr>
                  <w:rStyle w:val="Hyperlink"/>
                  <w:rFonts w:cs="Arial"/>
                </w:rPr>
                <w:t>Favelle O</w:t>
              </w:r>
            </w:hyperlink>
            <w:r w:rsidRPr="64F7FBD9" w:rsidR="64F7FBD9">
              <w:rPr>
                <w:rFonts w:cs="Arial"/>
              </w:rPr>
              <w:t>,</w:t>
            </w:r>
            <w:r w:rsidRPr="64F7FBD9" w:rsidR="64F7FBD9">
              <w:rPr>
                <w:rStyle w:val="apple-converted-space"/>
                <w:rFonts w:cs="Arial"/>
              </w:rPr>
              <w:t> </w:t>
            </w:r>
            <w:hyperlink r:id="Rc1a78500c9064f10">
              <w:r w:rsidRPr="64F7FBD9" w:rsidR="64F7FBD9">
                <w:rPr>
                  <w:rStyle w:val="Hyperlink"/>
                  <w:rFonts w:cs="Arial"/>
                </w:rPr>
                <w:t>Caille A</w:t>
              </w:r>
            </w:hyperlink>
            <w:r w:rsidRPr="64F7FBD9" w:rsidR="64F7FBD9">
              <w:rPr>
                <w:rFonts w:cs="Arial"/>
              </w:rPr>
              <w:t>,</w:t>
            </w:r>
            <w:r w:rsidRPr="64F7FBD9" w:rsidR="64F7FBD9">
              <w:rPr>
                <w:rStyle w:val="apple-converted-space"/>
                <w:rFonts w:cs="Arial"/>
              </w:rPr>
              <w:t> </w:t>
            </w:r>
            <w:hyperlink r:id="R629a3871ca304b4c">
              <w:r w:rsidRPr="64F7FBD9" w:rsidR="64F7FBD9">
                <w:rPr>
                  <w:rStyle w:val="Hyperlink"/>
                  <w:rFonts w:cs="Arial"/>
                </w:rPr>
                <w:t>Boissinot E</w:t>
              </w:r>
            </w:hyperlink>
            <w:r w:rsidRPr="64F7FBD9" w:rsidR="64F7FBD9">
              <w:rPr>
                <w:rFonts w:cs="Arial"/>
              </w:rPr>
              <w:t>,</w:t>
            </w:r>
            <w:r w:rsidRPr="64F7FBD9" w:rsidR="64F7FBD9">
              <w:rPr>
                <w:rStyle w:val="apple-converted-space"/>
                <w:rFonts w:cs="Arial"/>
              </w:rPr>
              <w:t> </w:t>
            </w:r>
            <w:hyperlink r:id="Rb2d475ee3f4f486d">
              <w:r w:rsidRPr="64F7FBD9" w:rsidR="64F7FBD9">
                <w:rPr>
                  <w:rStyle w:val="Hyperlink"/>
                  <w:rFonts w:cs="Arial"/>
                </w:rPr>
                <w:t>Henriet AC</w:t>
              </w:r>
            </w:hyperlink>
            <w:r w:rsidRPr="64F7FBD9" w:rsidR="64F7FBD9">
              <w:rPr>
                <w:rFonts w:cs="Arial"/>
              </w:rPr>
              <w:t>,</w:t>
            </w:r>
            <w:r w:rsidRPr="64F7FBD9" w:rsidR="64F7FBD9">
              <w:rPr>
                <w:rStyle w:val="apple-converted-space"/>
                <w:rFonts w:cs="Arial"/>
              </w:rPr>
              <w:t> </w:t>
            </w:r>
            <w:hyperlink r:id="R6d05b7755f0a4eb2">
              <w:r w:rsidRPr="64F7FBD9" w:rsidR="64F7FBD9">
                <w:rPr>
                  <w:rStyle w:val="Hyperlink"/>
                  <w:rFonts w:cs="Arial"/>
                </w:rPr>
                <w:t>Diot P</w:t>
              </w:r>
            </w:hyperlink>
            <w:r w:rsidRPr="64F7FBD9" w:rsidR="64F7FBD9">
              <w:rPr>
                <w:rFonts w:cs="Arial"/>
              </w:rPr>
              <w:t>,</w:t>
            </w:r>
            <w:r w:rsidRPr="64F7FBD9" w:rsidR="64F7FBD9">
              <w:rPr>
                <w:rStyle w:val="apple-converted-space"/>
                <w:rFonts w:cs="Arial"/>
              </w:rPr>
              <w:t> </w:t>
            </w:r>
            <w:hyperlink r:id="Rf4ac6594be044663">
              <w:r w:rsidRPr="64F7FBD9" w:rsidR="64F7FBD9">
                <w:rPr>
                  <w:rStyle w:val="Hyperlink"/>
                  <w:rFonts w:cs="Arial"/>
                </w:rPr>
                <w:t>Marchand-Adam S</w:t>
              </w:r>
            </w:hyperlink>
            <w:r w:rsidRPr="64F7FBD9" w:rsidR="64F7FBD9">
              <w:rPr>
                <w:rFonts w:cs="Arial"/>
              </w:rPr>
              <w:t xml:space="preserve">. </w:t>
            </w:r>
            <w:r w:rsidRPr="64F7FBD9" w:rsidR="64F7FBD9">
              <w:rPr>
                <w:rFonts w:cs="Arial"/>
              </w:rPr>
              <w:t>Can exhaled nitric oxide differentiate causes of pulmonary fibrosis? Respir Med 2013, 107: 1789-96</w:t>
            </w:r>
            <w:r w:rsidR="64F7FBD9">
              <w:rPr/>
              <w:t xml:space="preserve">.  </w:t>
            </w:r>
          </w:p>
          <w:p w:rsidR="00295403" w:rsidP="00295403" w:rsidRDefault="00295403" w14:paraId="2B78EC85" w14:textId="3116343D">
            <w:pPr>
              <w:shd w:val="clear" w:color="auto" w:fill="FFFFFF"/>
              <w:overflowPunct/>
              <w:autoSpaceDE/>
              <w:autoSpaceDN/>
              <w:adjustRightInd/>
              <w:ind w:right="2"/>
              <w:textAlignment w:val="auto"/>
            </w:pPr>
          </w:p>
        </w:tc>
      </w:tr>
    </w:tbl>
    <w:p w:rsidR="00295403" w:rsidP="00295403" w:rsidRDefault="00295403" w14:paraId="3C246D99" w14:textId="1CB34143">
      <w:pPr>
        <w:shd w:val="clear" w:color="auto" w:fill="FFFFFF"/>
        <w:overflowPunct/>
        <w:autoSpaceDE/>
        <w:autoSpaceDN/>
        <w:adjustRightInd/>
        <w:ind w:left="720" w:right="2" w:hanging="720"/>
        <w:textAlignment w:val="auto"/>
        <w:rPr>
          <w:rStyle w:val="hlfld-title"/>
          <w:rFonts w:cs="Arial"/>
        </w:rPr>
      </w:pPr>
      <w:r>
        <w:t>5.</w:t>
      </w:r>
      <w:r w:rsidRPr="00295403">
        <w:t xml:space="preserve"> </w:t>
      </w:r>
      <w:r>
        <w:tab/>
      </w:r>
      <w:r>
        <w:t>GL</w:t>
      </w:r>
      <w:r w:rsidRPr="009228A5">
        <w:rPr>
          <w:rStyle w:val="nlmstring-name"/>
          <w:rFonts w:cs="Arial"/>
          <w:color w:val="000000"/>
        </w:rPr>
        <w:t xml:space="preserve"> Belda J</w:t>
      </w:r>
      <w:r w:rsidRPr="009228A5">
        <w:rPr>
          <w:rStyle w:val="nlmx"/>
          <w:rFonts w:cs="Arial"/>
          <w:color w:val="000000"/>
        </w:rPr>
        <w:t>,</w:t>
      </w:r>
      <w:r w:rsidRPr="009228A5">
        <w:rPr>
          <w:rStyle w:val="apple-converted-space"/>
          <w:rFonts w:cs="Arial"/>
          <w:color w:val="000000"/>
        </w:rPr>
        <w:t> </w:t>
      </w:r>
      <w:r w:rsidRPr="009228A5">
        <w:rPr>
          <w:rStyle w:val="nlmstring-name"/>
          <w:rFonts w:cs="Arial"/>
          <w:color w:val="000000"/>
        </w:rPr>
        <w:t>Leigh R</w:t>
      </w:r>
      <w:r w:rsidRPr="009228A5">
        <w:rPr>
          <w:rStyle w:val="nlmx"/>
          <w:rFonts w:cs="Arial"/>
          <w:color w:val="000000"/>
        </w:rPr>
        <w:t>,</w:t>
      </w:r>
      <w:r w:rsidRPr="009228A5">
        <w:rPr>
          <w:rStyle w:val="apple-converted-space"/>
          <w:rFonts w:cs="Arial"/>
          <w:color w:val="000000"/>
        </w:rPr>
        <w:t> </w:t>
      </w:r>
      <w:r w:rsidRPr="009228A5">
        <w:rPr>
          <w:rStyle w:val="nlmstring-name"/>
          <w:rFonts w:cs="Arial"/>
          <w:color w:val="000000"/>
        </w:rPr>
        <w:t>Parameswaran K</w:t>
      </w:r>
      <w:r w:rsidRPr="009228A5">
        <w:rPr>
          <w:rStyle w:val="nlmx"/>
          <w:rFonts w:cs="Arial"/>
          <w:color w:val="000000"/>
        </w:rPr>
        <w:t>,</w:t>
      </w:r>
      <w:r w:rsidRPr="009228A5">
        <w:rPr>
          <w:rStyle w:val="nlmstring-name"/>
          <w:rFonts w:cs="Arial"/>
          <w:color w:val="000000"/>
        </w:rPr>
        <w:t xml:space="preserve"> O'Byrne P M</w:t>
      </w:r>
      <w:r w:rsidRPr="009228A5">
        <w:rPr>
          <w:rStyle w:val="nlmx"/>
          <w:rFonts w:cs="Arial"/>
          <w:color w:val="000000"/>
        </w:rPr>
        <w:t>,</w:t>
      </w:r>
      <w:r w:rsidRPr="009228A5">
        <w:rPr>
          <w:rStyle w:val="apple-converted-space"/>
          <w:rFonts w:cs="Arial"/>
          <w:color w:val="000000"/>
        </w:rPr>
        <w:t> </w:t>
      </w:r>
      <w:r w:rsidRPr="009228A5">
        <w:rPr>
          <w:rStyle w:val="nlmstring-name"/>
          <w:rFonts w:cs="Arial"/>
          <w:color w:val="000000"/>
        </w:rPr>
        <w:t>Sears M R</w:t>
      </w:r>
      <w:r w:rsidRPr="009228A5">
        <w:rPr>
          <w:rStyle w:val="nlmx"/>
          <w:rFonts w:cs="Arial"/>
          <w:color w:val="000000"/>
        </w:rPr>
        <w:t>, and</w:t>
      </w:r>
      <w:r w:rsidRPr="009228A5">
        <w:rPr>
          <w:rStyle w:val="apple-converted-space"/>
          <w:rFonts w:cs="Arial"/>
          <w:color w:val="000000"/>
        </w:rPr>
        <w:t> </w:t>
      </w:r>
      <w:r w:rsidRPr="009228A5">
        <w:rPr>
          <w:rStyle w:val="nlmstring-name"/>
          <w:rFonts w:cs="Arial"/>
          <w:color w:val="000000"/>
        </w:rPr>
        <w:t>FREDERICK</w:t>
      </w:r>
      <w:r w:rsidRPr="00C11325">
        <w:rPr>
          <w:rStyle w:val="nlmstring-name"/>
          <w:rFonts w:cs="Arial"/>
          <w:color w:val="000000"/>
        </w:rPr>
        <w:t> </w:t>
      </w:r>
      <w:r w:rsidRPr="009228A5">
        <w:rPr>
          <w:rStyle w:val="nlmstring-name"/>
          <w:rFonts w:cs="Arial"/>
          <w:color w:val="000000"/>
        </w:rPr>
        <w:t>Hargreave F</w:t>
      </w:r>
      <w:r w:rsidRPr="009228A5">
        <w:rPr>
          <w:rStyle w:val="nlmstring-name"/>
          <w:rFonts w:cs="Arial"/>
          <w:b/>
          <w:bCs/>
          <w:color w:val="000000"/>
        </w:rPr>
        <w:t xml:space="preserve"> </w:t>
      </w:r>
      <w:r w:rsidRPr="009228A5">
        <w:rPr>
          <w:rStyle w:val="nlmstring-name"/>
          <w:rFonts w:cs="Arial"/>
          <w:color w:val="000000"/>
        </w:rPr>
        <w:t xml:space="preserve">E.  </w:t>
      </w:r>
      <w:r w:rsidRPr="009228A5">
        <w:rPr>
          <w:rStyle w:val="hlfld-title"/>
          <w:rFonts w:cs="Arial"/>
        </w:rPr>
        <w:t>Induced Sputum Cell Counts in Healthy Adults.  Am J Crit Care Med 2000, 161: 475-478</w:t>
      </w:r>
    </w:p>
    <w:p w:rsidR="00295403" w:rsidP="00295403" w:rsidRDefault="00295403" w14:paraId="23DB6DA0" w14:textId="77777777">
      <w:pPr>
        <w:shd w:val="clear" w:color="auto" w:fill="FFFFFF"/>
        <w:overflowPunct/>
        <w:autoSpaceDE/>
        <w:autoSpaceDN/>
        <w:adjustRightInd/>
        <w:ind w:left="720" w:right="2" w:hanging="720"/>
        <w:textAlignment w:val="auto"/>
        <w:rPr>
          <w:rStyle w:val="hlfld-title"/>
          <w:rFonts w:cs="Arial"/>
        </w:rPr>
      </w:pPr>
    </w:p>
    <w:p w:rsidR="00295403" w:rsidP="00295403" w:rsidRDefault="00295403" w14:paraId="178E08F6" w14:textId="77777777">
      <w:pPr>
        <w:shd w:val="clear" w:color="auto" w:fill="FFFFFF"/>
        <w:overflowPunct/>
        <w:autoSpaceDE/>
        <w:autoSpaceDN/>
        <w:adjustRightInd/>
        <w:ind w:left="720" w:right="2" w:hanging="720"/>
        <w:textAlignment w:val="auto"/>
        <w:rPr>
          <w:rFonts w:cs="Arial"/>
        </w:rPr>
      </w:pPr>
      <w:r>
        <w:t>6.</w:t>
      </w:r>
      <w:r>
        <w:rPr>
          <w:rStyle w:val="hlfld-title"/>
          <w:rFonts w:cs="Arial"/>
        </w:rPr>
        <w:tab/>
      </w:r>
      <w:r w:rsidRPr="009228A5">
        <w:rPr>
          <w:rFonts w:cs="Arial"/>
        </w:rPr>
        <w:t>Birring S S., Parker D., McKennan S., Hargadon B., Brightling C.E., Pavord I.D., Bradding P.  Sputum eosinophilia in idiopathic pulmonary fibrosis.  Inflamm Res  2005, 54: 51-56</w:t>
      </w:r>
    </w:p>
    <w:p w:rsidR="00295403" w:rsidP="00295403" w:rsidRDefault="00295403" w14:paraId="46B4ECD3" w14:textId="3A250522">
      <w:pPr>
        <w:shd w:val="clear" w:color="auto" w:fill="FFFFFF"/>
        <w:overflowPunct/>
        <w:autoSpaceDE/>
        <w:autoSpaceDN/>
        <w:adjustRightInd/>
        <w:ind w:left="720" w:right="2" w:hanging="720"/>
        <w:textAlignment w:val="auto"/>
        <w:rPr>
          <w:rStyle w:val="hlfld-title"/>
          <w:rFonts w:cs="Arial"/>
        </w:rPr>
      </w:pPr>
    </w:p>
    <w:p w:rsidR="00AC1560" w:rsidRDefault="00AC1560" w14:paraId="6E7FC082" w14:textId="3E4C6288"/>
    <w:p w:rsidR="00CD6FE7" w:rsidP="00034645" w:rsidRDefault="00034645" w14:paraId="226A71F8" w14:textId="77777777">
      <w:pPr>
        <w:pStyle w:val="Heading2"/>
        <w:numPr>
          <w:ilvl w:val="0"/>
          <w:numId w:val="0"/>
        </w:numPr>
      </w:pPr>
      <w:r>
        <w:t xml:space="preserve"> </w:t>
      </w:r>
    </w:p>
    <w:sectPr w:rsidR="00CD6FE7" w:rsidSect="00293FAB">
      <w:footerReference w:type="default" r:id="rId29"/>
      <w:pgSz w:w="12240" w:h="15840" w:orient="portrait" w:code="1"/>
      <w:pgMar w:top="1440" w:right="1440" w:bottom="1440" w:left="1080"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4AF" w:rsidRDefault="00B514AF" w14:paraId="6A38D62E" w14:textId="77777777">
      <w:r>
        <w:separator/>
      </w:r>
    </w:p>
  </w:endnote>
  <w:endnote w:type="continuationSeparator" w:id="0">
    <w:p w:rsidR="00B514AF" w:rsidRDefault="00B514AF" w14:paraId="6731129B" w14:textId="77777777">
      <w:r>
        <w:continuationSeparator/>
      </w:r>
    </w:p>
  </w:endnote>
  <w:endnote w:type="continuationNotice" w:id="1">
    <w:p w:rsidR="00B514AF" w:rsidRDefault="00B514AF" w14:paraId="0477959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NewRomanPS">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NewRoman">
    <w:altName w:val="MS Mincho"/>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A1"/>
    <w:family w:val="auto"/>
    <w:notTrueType/>
    <w:pitch w:val="default"/>
    <w:sig w:usb0="00000083" w:usb1="00000000" w:usb2="00000000" w:usb3="00000000" w:csb0="00000009" w:csb1="00000000"/>
  </w:font>
  <w:font w:name="AdvTT5bf2ac07">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4AF" w:rsidP="005F4A68" w:rsidRDefault="00B514AF" w14:paraId="0A5CCF4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514AF" w:rsidRDefault="00B514AF" w14:paraId="1DA9BBA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4AF" w:rsidP="00B514AF" w:rsidRDefault="00B514AF" w14:paraId="458BAE29" w14:textId="30720BCD">
    <w:pPr>
      <w:pStyle w:val="Footer"/>
    </w:pPr>
    <w:r>
      <w:t>Fostair 2</w:t>
    </w:r>
    <w:r w:rsidRPr="00B514AF">
      <w:rPr>
        <w:vertAlign w:val="superscript"/>
      </w:rPr>
      <w:t>nd</w:t>
    </w:r>
    <w:r>
      <w:t xml:space="preserve"> April 2017</w:t>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4AF" w:rsidP="00A57CC7" w:rsidRDefault="00A57CC7" w14:paraId="790AEA86" w14:textId="3985AA8D">
    <w:pPr>
      <w:pStyle w:val="Footer"/>
    </w:pPr>
    <w:r>
      <w:t>Fostair 2</w:t>
    </w:r>
    <w:r w:rsidRPr="00A57CC7">
      <w:rPr>
        <w:vertAlign w:val="superscript"/>
      </w:rPr>
      <w:t>nd</w:t>
    </w:r>
    <w:r>
      <w:t xml:space="preserve"> April 2017</w:t>
    </w:r>
    <w:r w:rsidR="00B514AF">
      <w:tab/>
    </w:r>
    <w:r w:rsidR="00B514AF">
      <w:t>s</w:t>
    </w:r>
    <w:r w:rsidR="00B514AF">
      <w:rPr>
        <w:rStyle w:val="PageNumber"/>
      </w:rPr>
      <w:fldChar w:fldCharType="begin"/>
    </w:r>
    <w:r w:rsidR="00B514AF">
      <w:rPr>
        <w:rStyle w:val="PageNumber"/>
      </w:rPr>
      <w:instrText xml:space="preserve"> PAGE </w:instrText>
    </w:r>
    <w:r w:rsidR="00B514AF">
      <w:rPr>
        <w:rStyle w:val="PageNumber"/>
      </w:rPr>
      <w:fldChar w:fldCharType="separate"/>
    </w:r>
    <w:r w:rsidR="00CF58D5">
      <w:rPr>
        <w:rStyle w:val="PageNumber"/>
        <w:noProof/>
      </w:rPr>
      <w:t>i</w:t>
    </w:r>
    <w:r w:rsidR="00B514AF">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E4" w:rsidRDefault="008E5CE4" w14:paraId="21844BBD" w14:textId="77777777">
    <w:pPr>
      <w:pStyle w:val="Footer"/>
    </w:pPr>
    <w:r>
      <w:t>Fostair 2</w:t>
    </w:r>
    <w:r w:rsidRPr="008E5CE4">
      <w:rPr>
        <w:vertAlign w:val="superscript"/>
      </w:rPr>
      <w:t>nd</w:t>
    </w:r>
    <w:r>
      <w:t xml:space="preserve"> April 2017</w:t>
    </w:r>
  </w:p>
  <w:p w:rsidR="00B514AF" w:rsidRDefault="00B514AF" w14:paraId="3ECC3C18" w14:textId="3E0C0F6A">
    <w:pPr>
      <w:pStyle w:val="Footer"/>
    </w:pPr>
    <w:r>
      <w:tab/>
    </w:r>
    <w:r>
      <w:rPr>
        <w:rStyle w:val="PageNumber"/>
      </w:rPr>
      <w:fldChar w:fldCharType="begin"/>
    </w:r>
    <w:r>
      <w:rPr>
        <w:rStyle w:val="PageNumber"/>
      </w:rPr>
      <w:instrText xml:space="preserve"> PAGE </w:instrText>
    </w:r>
    <w:r>
      <w:rPr>
        <w:rStyle w:val="PageNumber"/>
      </w:rPr>
      <w:fldChar w:fldCharType="separate"/>
    </w:r>
    <w:r w:rsidR="00CF58D5">
      <w:rPr>
        <w:rStyle w:val="PageNumber"/>
        <w:noProof/>
      </w:rPr>
      <w:t>viii</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E4" w:rsidP="008E5CE4" w:rsidRDefault="00B514AF" w14:paraId="212E1242" w14:textId="77777777">
    <w:pPr>
      <w:pStyle w:val="Footer"/>
    </w:pPr>
    <w:r>
      <w:t>Fostair</w:t>
    </w:r>
    <w:r w:rsidR="008E5CE4">
      <w:t xml:space="preserve"> 2</w:t>
    </w:r>
    <w:r w:rsidRPr="008E5CE4" w:rsidR="008E5CE4">
      <w:rPr>
        <w:vertAlign w:val="superscript"/>
      </w:rPr>
      <w:t>nd</w:t>
    </w:r>
    <w:r w:rsidR="008E5CE4">
      <w:t xml:space="preserve"> April 2017</w:t>
    </w:r>
  </w:p>
  <w:p w:rsidR="00B514AF" w:rsidP="008E5CE4" w:rsidRDefault="00B514AF" w14:paraId="014DE2C9" w14:textId="3A40D9EF">
    <w:pPr>
      <w:pStyle w:val="Footer"/>
    </w:pPr>
    <w:r>
      <w:tab/>
    </w:r>
    <w:r>
      <w:rPr>
        <w:caps/>
      </w:rPr>
      <w:fldChar w:fldCharType="begin"/>
    </w:r>
    <w:r>
      <w:rPr>
        <w:caps/>
      </w:rPr>
      <w:instrText xml:space="preserve">page </w:instrText>
    </w:r>
    <w:r>
      <w:rPr>
        <w:caps/>
      </w:rPr>
      <w:fldChar w:fldCharType="separate"/>
    </w:r>
    <w:r w:rsidR="00CF58D5">
      <w:rPr>
        <w:caps/>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4AF" w:rsidRDefault="00B514AF" w14:paraId="6EB648B7" w14:textId="77777777">
      <w:r>
        <w:separator/>
      </w:r>
    </w:p>
  </w:footnote>
  <w:footnote w:type="continuationSeparator" w:id="0">
    <w:p w:rsidR="00B514AF" w:rsidRDefault="00B514AF" w14:paraId="319AA9F2" w14:textId="77777777">
      <w:r>
        <w:continuationSeparator/>
      </w:r>
    </w:p>
  </w:footnote>
  <w:footnote w:type="continuationNotice" w:id="1">
    <w:p w:rsidR="00B514AF" w:rsidRDefault="00B514AF" w14:paraId="7C1EB35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4AF" w:rsidP="00297D82" w:rsidRDefault="00B514AF" w14:paraId="7ADDC129" w14:textId="435F572C">
    <w:pPr>
      <w:tabs>
        <w:tab w:val="center" w:pos="4680"/>
        <w:tab w:val="right" w:pos="9360"/>
      </w:tabs>
      <w:rPr>
        <w:sz w:val="20"/>
      </w:rPr>
    </w:pPr>
    <w:r w:rsidRPr="000B3C89">
      <w:rPr>
        <w:sz w:val="20"/>
      </w:rPr>
      <w:t>C</w:t>
    </w:r>
    <w:r>
      <w:rPr>
        <w:sz w:val="20"/>
      </w:rPr>
      <w:t>linical Report Acadmed18013</w:t>
    </w:r>
    <w:r>
      <w:rPr>
        <w:sz w:val="20"/>
      </w:rPr>
      <w:tab/>
    </w:r>
    <w:r>
      <w:rPr>
        <w:sz w:val="20"/>
      </w:rPr>
      <w:t>Confidential</w:t>
    </w:r>
    <w:r>
      <w:rPr>
        <w:sz w:val="20"/>
      </w:rPr>
      <w:tab/>
    </w:r>
    <w:r>
      <w:rPr>
        <w:sz w:val="20"/>
      </w:rPr>
      <w:t>Final</w:t>
    </w:r>
    <w:r w:rsidR="00F82886">
      <w:rPr>
        <w:sz w:val="20"/>
      </w:rPr>
      <w:t xml:space="preserve"> 2</w:t>
    </w:r>
    <w:r w:rsidRPr="00F82886" w:rsidR="00F82886">
      <w:rPr>
        <w:sz w:val="20"/>
        <w:vertAlign w:val="superscript"/>
      </w:rPr>
      <w:t>nd</w:t>
    </w:r>
    <w:r w:rsidR="00F82886">
      <w:rPr>
        <w:sz w:val="20"/>
      </w:rPr>
      <w:t xml:space="preserve"> April 2017</w:t>
    </w:r>
  </w:p>
  <w:p w:rsidRPr="000B3C89" w:rsidR="00F82886" w:rsidP="00297D82" w:rsidRDefault="00F82886" w14:paraId="3BA01717" w14:textId="77777777">
    <w:pPr>
      <w:tabs>
        <w:tab w:val="center" w:pos="4680"/>
        <w:tab w:val="right" w:pos="936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60477"/>
    <w:multiLevelType w:val="multilevel"/>
    <w:tmpl w:val="FDB8199A"/>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06A26"/>
    <w:multiLevelType w:val="hybridMultilevel"/>
    <w:tmpl w:val="DE1C96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26D57"/>
    <w:multiLevelType w:val="multilevel"/>
    <w:tmpl w:val="FA0E8494"/>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8543B6"/>
    <w:multiLevelType w:val="hybridMultilevel"/>
    <w:tmpl w:val="FA926C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F52B5"/>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5" w15:restartNumberingAfterBreak="0">
    <w:nsid w:val="17F544BE"/>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6" w15:restartNumberingAfterBreak="0">
    <w:nsid w:val="20A62DEA"/>
    <w:multiLevelType w:val="hybridMultilevel"/>
    <w:tmpl w:val="747E8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D4373"/>
    <w:multiLevelType w:val="hybridMultilevel"/>
    <w:tmpl w:val="FA926C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827C4B"/>
    <w:multiLevelType w:val="multilevel"/>
    <w:tmpl w:val="24F065D0"/>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3671C8"/>
    <w:multiLevelType w:val="singleLevel"/>
    <w:tmpl w:val="27A08DA4"/>
    <w:lvl w:ilvl="0">
      <w:start w:val="1"/>
      <w:numFmt w:val="none"/>
      <w:lvlText w:val=""/>
      <w:legacy w:legacy="1" w:legacySpace="0" w:legacyIndent="283"/>
      <w:lvlJc w:val="left"/>
      <w:pPr>
        <w:ind w:left="643" w:hanging="283"/>
      </w:pPr>
      <w:rPr>
        <w:rFonts w:hint="default" w:ascii="Symbol" w:hAnsi="Symbol"/>
      </w:rPr>
    </w:lvl>
  </w:abstractNum>
  <w:abstractNum w:abstractNumId="10" w15:restartNumberingAfterBreak="0">
    <w:nsid w:val="313D1B61"/>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11" w15:restartNumberingAfterBreak="0">
    <w:nsid w:val="342D6385"/>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12" w15:restartNumberingAfterBreak="0">
    <w:nsid w:val="36744B79"/>
    <w:multiLevelType w:val="hybridMultilevel"/>
    <w:tmpl w:val="1CB004A0"/>
    <w:lvl w:ilvl="0" w:tplc="04090001">
      <w:start w:val="1"/>
      <w:numFmt w:val="bullet"/>
      <w:pStyle w:val="ListBullet4"/>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D164B0"/>
    <w:multiLevelType w:val="multilevel"/>
    <w:tmpl w:val="13CA90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E70942"/>
    <w:multiLevelType w:val="hybridMultilevel"/>
    <w:tmpl w:val="D974B04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4A1F3F62"/>
    <w:multiLevelType w:val="multilevel"/>
    <w:tmpl w:val="854AE5CC"/>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5255F5"/>
    <w:multiLevelType w:val="singleLevel"/>
    <w:tmpl w:val="27A08DA4"/>
    <w:lvl w:ilvl="0">
      <w:start w:val="1"/>
      <w:numFmt w:val="none"/>
      <w:lvlText w:val=""/>
      <w:legacy w:legacy="1" w:legacySpace="0" w:legacyIndent="283"/>
      <w:lvlJc w:val="left"/>
      <w:pPr>
        <w:ind w:left="643" w:hanging="283"/>
      </w:pPr>
      <w:rPr>
        <w:rFonts w:hint="default" w:ascii="Symbol" w:hAnsi="Symbol"/>
      </w:rPr>
    </w:lvl>
  </w:abstractNum>
  <w:abstractNum w:abstractNumId="17" w15:restartNumberingAfterBreak="0">
    <w:nsid w:val="589B083E"/>
    <w:multiLevelType w:val="multilevel"/>
    <w:tmpl w:val="55BEB892"/>
    <w:lvl w:ilvl="0">
      <w:start w:val="2"/>
      <w:numFmt w:val="decimal"/>
      <w:lvlText w:val="%1."/>
      <w:lvlJc w:val="left"/>
      <w:pPr>
        <w:ind w:left="720" w:hanging="360"/>
      </w:pPr>
      <w:rPr>
        <w:rFonts w:hint="default"/>
        <w:b/>
      </w:rPr>
    </w:lvl>
    <w:lvl w:ilvl="1">
      <w:start w:val="1"/>
      <w:numFmt w:val="decimal"/>
      <w:lvlText w:val="%1.%2"/>
      <w:lvlJc w:val="left"/>
      <w:pPr>
        <w:ind w:left="720" w:hanging="360"/>
      </w:pPr>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8BB5282"/>
    <w:multiLevelType w:val="multilevel"/>
    <w:tmpl w:val="1302B69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8F625D6"/>
    <w:multiLevelType w:val="multilevel"/>
    <w:tmpl w:val="6222491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B57C72"/>
    <w:multiLevelType w:val="hybridMultilevel"/>
    <w:tmpl w:val="C7ACA0D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C7247BC"/>
    <w:multiLevelType w:val="multilevel"/>
    <w:tmpl w:val="5860DBC8"/>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733DE8"/>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23" w15:restartNumberingAfterBreak="0">
    <w:nsid w:val="62082054"/>
    <w:multiLevelType w:val="singleLevel"/>
    <w:tmpl w:val="27A08DA4"/>
    <w:lvl w:ilvl="0">
      <w:start w:val="1"/>
      <w:numFmt w:val="none"/>
      <w:lvlText w:val=""/>
      <w:legacy w:legacy="1" w:legacySpace="0" w:legacyIndent="283"/>
      <w:lvlJc w:val="left"/>
      <w:pPr>
        <w:ind w:left="283" w:hanging="283"/>
      </w:pPr>
      <w:rPr>
        <w:rFonts w:hint="default" w:ascii="Symbol" w:hAnsi="Symbol"/>
      </w:rPr>
    </w:lvl>
  </w:abstractNum>
  <w:abstractNum w:abstractNumId="24" w15:restartNumberingAfterBreak="0">
    <w:nsid w:val="653A2F8A"/>
    <w:multiLevelType w:val="hybridMultilevel"/>
    <w:tmpl w:val="0C044CE4"/>
    <w:lvl w:ilvl="0" w:tplc="04090001">
      <w:start w:val="1"/>
      <w:numFmt w:val="bullet"/>
      <w:lvlText w:val=""/>
      <w:lvlJc w:val="left"/>
      <w:pPr>
        <w:tabs>
          <w:tab w:val="num" w:pos="788"/>
        </w:tabs>
        <w:ind w:left="788" w:hanging="360"/>
      </w:pPr>
      <w:rPr>
        <w:rFonts w:hint="default" w:ascii="Symbol" w:hAnsi="Symbol"/>
      </w:rPr>
    </w:lvl>
    <w:lvl w:ilvl="1" w:tplc="04090003" w:tentative="1">
      <w:start w:val="1"/>
      <w:numFmt w:val="bullet"/>
      <w:lvlText w:val="o"/>
      <w:lvlJc w:val="left"/>
      <w:pPr>
        <w:tabs>
          <w:tab w:val="num" w:pos="1508"/>
        </w:tabs>
        <w:ind w:left="1508" w:hanging="360"/>
      </w:pPr>
      <w:rPr>
        <w:rFonts w:hint="default" w:ascii="Courier New" w:hAnsi="Courier New"/>
      </w:rPr>
    </w:lvl>
    <w:lvl w:ilvl="2" w:tplc="04090005" w:tentative="1">
      <w:start w:val="1"/>
      <w:numFmt w:val="bullet"/>
      <w:lvlText w:val=""/>
      <w:lvlJc w:val="left"/>
      <w:pPr>
        <w:tabs>
          <w:tab w:val="num" w:pos="2228"/>
        </w:tabs>
        <w:ind w:left="2228" w:hanging="360"/>
      </w:pPr>
      <w:rPr>
        <w:rFonts w:hint="default" w:ascii="Wingdings" w:hAnsi="Wingdings"/>
      </w:rPr>
    </w:lvl>
    <w:lvl w:ilvl="3" w:tplc="04090001" w:tentative="1">
      <w:start w:val="1"/>
      <w:numFmt w:val="bullet"/>
      <w:lvlText w:val=""/>
      <w:lvlJc w:val="left"/>
      <w:pPr>
        <w:tabs>
          <w:tab w:val="num" w:pos="2948"/>
        </w:tabs>
        <w:ind w:left="2948" w:hanging="360"/>
      </w:pPr>
      <w:rPr>
        <w:rFonts w:hint="default" w:ascii="Symbol" w:hAnsi="Symbol"/>
      </w:rPr>
    </w:lvl>
    <w:lvl w:ilvl="4" w:tplc="04090003" w:tentative="1">
      <w:start w:val="1"/>
      <w:numFmt w:val="bullet"/>
      <w:lvlText w:val="o"/>
      <w:lvlJc w:val="left"/>
      <w:pPr>
        <w:tabs>
          <w:tab w:val="num" w:pos="3668"/>
        </w:tabs>
        <w:ind w:left="3668" w:hanging="360"/>
      </w:pPr>
      <w:rPr>
        <w:rFonts w:hint="default" w:ascii="Courier New" w:hAnsi="Courier New"/>
      </w:rPr>
    </w:lvl>
    <w:lvl w:ilvl="5" w:tplc="04090005" w:tentative="1">
      <w:start w:val="1"/>
      <w:numFmt w:val="bullet"/>
      <w:lvlText w:val=""/>
      <w:lvlJc w:val="left"/>
      <w:pPr>
        <w:tabs>
          <w:tab w:val="num" w:pos="4388"/>
        </w:tabs>
        <w:ind w:left="4388" w:hanging="360"/>
      </w:pPr>
      <w:rPr>
        <w:rFonts w:hint="default" w:ascii="Wingdings" w:hAnsi="Wingdings"/>
      </w:rPr>
    </w:lvl>
    <w:lvl w:ilvl="6" w:tplc="04090001" w:tentative="1">
      <w:start w:val="1"/>
      <w:numFmt w:val="bullet"/>
      <w:lvlText w:val=""/>
      <w:lvlJc w:val="left"/>
      <w:pPr>
        <w:tabs>
          <w:tab w:val="num" w:pos="5108"/>
        </w:tabs>
        <w:ind w:left="5108" w:hanging="360"/>
      </w:pPr>
      <w:rPr>
        <w:rFonts w:hint="default" w:ascii="Symbol" w:hAnsi="Symbol"/>
      </w:rPr>
    </w:lvl>
    <w:lvl w:ilvl="7" w:tplc="04090003" w:tentative="1">
      <w:start w:val="1"/>
      <w:numFmt w:val="bullet"/>
      <w:lvlText w:val="o"/>
      <w:lvlJc w:val="left"/>
      <w:pPr>
        <w:tabs>
          <w:tab w:val="num" w:pos="5828"/>
        </w:tabs>
        <w:ind w:left="5828" w:hanging="360"/>
      </w:pPr>
      <w:rPr>
        <w:rFonts w:hint="default" w:ascii="Courier New" w:hAnsi="Courier New"/>
      </w:rPr>
    </w:lvl>
    <w:lvl w:ilvl="8" w:tplc="04090005" w:tentative="1">
      <w:start w:val="1"/>
      <w:numFmt w:val="bullet"/>
      <w:lvlText w:val=""/>
      <w:lvlJc w:val="left"/>
      <w:pPr>
        <w:tabs>
          <w:tab w:val="num" w:pos="6548"/>
        </w:tabs>
        <w:ind w:left="6548" w:hanging="360"/>
      </w:pPr>
      <w:rPr>
        <w:rFonts w:hint="default" w:ascii="Wingdings" w:hAnsi="Wingdings"/>
      </w:rPr>
    </w:lvl>
  </w:abstractNum>
  <w:abstractNum w:abstractNumId="25" w15:restartNumberingAfterBreak="0">
    <w:nsid w:val="6BF326D1"/>
    <w:multiLevelType w:val="multilevel"/>
    <w:tmpl w:val="A7945254"/>
    <w:lvl w:ilvl="0">
      <w:start w:val="1"/>
      <w:numFmt w:val="decimal"/>
      <w:pStyle w:val="DocumentHeading1"/>
      <w:lvlText w:val="%1."/>
      <w:lvlJc w:val="left"/>
      <w:pPr>
        <w:ind w:left="720" w:hanging="360"/>
      </w:pPr>
      <w:rPr>
        <w:rFonts w:hint="default" w:cs="Times New Roman"/>
        <w:sz w:val="24"/>
        <w:szCs w:val="24"/>
      </w:rPr>
    </w:lvl>
    <w:lvl w:ilvl="1">
      <w:start w:val="1"/>
      <w:numFmt w:val="decimal"/>
      <w:pStyle w:val="DocumentHeading2"/>
      <w:isLgl/>
      <w:lvlText w:val="%1.%2"/>
      <w:lvlJc w:val="left"/>
      <w:pPr>
        <w:ind w:left="928" w:hanging="360"/>
      </w:pPr>
      <w:rPr>
        <w:rFonts w:hint="default" w:cs="Times New Roman"/>
        <w:b/>
        <w:lang w:val="en-US"/>
      </w:rPr>
    </w:lvl>
    <w:lvl w:ilvl="2">
      <w:start w:val="1"/>
      <w:numFmt w:val="decimal"/>
      <w:pStyle w:val="DocumentHeading3"/>
      <w:isLgl/>
      <w:lvlText w:val="%1.%2.%3"/>
      <w:lvlJc w:val="left"/>
      <w:pPr>
        <w:ind w:left="1080" w:hanging="720"/>
      </w:pPr>
      <w:rPr>
        <w:rFonts w:hint="default" w:cs="Times New Roman"/>
      </w:rPr>
    </w:lvl>
    <w:lvl w:ilvl="3">
      <w:start w:val="1"/>
      <w:numFmt w:val="decimal"/>
      <w:isLgl/>
      <w:lvlText w:val="%1.%2.%3.%4"/>
      <w:lvlJc w:val="left"/>
      <w:pPr>
        <w:ind w:left="1080" w:hanging="720"/>
      </w:pPr>
      <w:rPr>
        <w:rFonts w:hint="default" w:cs="Times New Roman"/>
      </w:rPr>
    </w:lvl>
    <w:lvl w:ilvl="4">
      <w:start w:val="1"/>
      <w:numFmt w:val="decimal"/>
      <w:isLgl/>
      <w:lvlText w:val="%1.%2.%3.%4.%5"/>
      <w:lvlJc w:val="left"/>
      <w:pPr>
        <w:ind w:left="1440" w:hanging="1080"/>
      </w:pPr>
      <w:rPr>
        <w:rFonts w:hint="default" w:cs="Times New Roman"/>
      </w:rPr>
    </w:lvl>
    <w:lvl w:ilvl="5">
      <w:start w:val="1"/>
      <w:numFmt w:val="decimal"/>
      <w:isLgl/>
      <w:lvlText w:val="%1.%2.%3.%4.%5.%6"/>
      <w:lvlJc w:val="left"/>
      <w:pPr>
        <w:ind w:left="1440" w:hanging="1080"/>
      </w:pPr>
      <w:rPr>
        <w:rFonts w:hint="default" w:cs="Times New Roman"/>
      </w:rPr>
    </w:lvl>
    <w:lvl w:ilvl="6">
      <w:start w:val="1"/>
      <w:numFmt w:val="decimal"/>
      <w:isLgl/>
      <w:lvlText w:val="%1.%2.%3.%4.%5.%6.%7"/>
      <w:lvlJc w:val="left"/>
      <w:pPr>
        <w:ind w:left="1800" w:hanging="1440"/>
      </w:pPr>
      <w:rPr>
        <w:rFonts w:hint="default" w:cs="Times New Roman"/>
      </w:rPr>
    </w:lvl>
    <w:lvl w:ilvl="7">
      <w:start w:val="1"/>
      <w:numFmt w:val="decimal"/>
      <w:isLgl/>
      <w:lvlText w:val="%1.%2.%3.%4.%5.%6.%7.%8"/>
      <w:lvlJc w:val="left"/>
      <w:pPr>
        <w:ind w:left="1800" w:hanging="1440"/>
      </w:pPr>
      <w:rPr>
        <w:rFonts w:hint="default" w:cs="Times New Roman"/>
      </w:rPr>
    </w:lvl>
    <w:lvl w:ilvl="8">
      <w:start w:val="1"/>
      <w:numFmt w:val="decimal"/>
      <w:isLgl/>
      <w:lvlText w:val="%1.%2.%3.%4.%5.%6.%7.%8.%9"/>
      <w:lvlJc w:val="left"/>
      <w:pPr>
        <w:ind w:left="2160" w:hanging="1800"/>
      </w:pPr>
      <w:rPr>
        <w:rFonts w:hint="default" w:cs="Times New Roman"/>
      </w:rPr>
    </w:lvl>
  </w:abstractNum>
  <w:abstractNum w:abstractNumId="26" w15:restartNumberingAfterBreak="0">
    <w:nsid w:val="70095264"/>
    <w:multiLevelType w:val="multilevel"/>
    <w:tmpl w:val="78EC717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35D7D7E"/>
    <w:multiLevelType w:val="multilevel"/>
    <w:tmpl w:val="6D9A47E8"/>
    <w:lvl w:ilvl="0">
      <w:start w:val="1"/>
      <w:numFmt w:val="none"/>
      <w:pStyle w:val="Heading1"/>
      <w:lvlText w:val=""/>
      <w:lvlJc w:val="left"/>
      <w:pPr>
        <w:tabs>
          <w:tab w:val="num" w:pos="720"/>
        </w:tabs>
        <w:ind w:left="720" w:hanging="720"/>
      </w:pPr>
      <w:rPr>
        <w:rFonts w:hint="default"/>
      </w:rPr>
    </w:lvl>
    <w:lvl w:ilvl="1">
      <w:start w:val="1"/>
      <w:numFmt w:val="decimal"/>
      <w:pStyle w:val="Heading2"/>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1800"/>
        </w:tabs>
        <w:ind w:left="1584" w:hanging="1584"/>
      </w:pPr>
      <w:rPr>
        <w:rFonts w:hint="default"/>
      </w:rPr>
    </w:lvl>
  </w:abstractNum>
  <w:abstractNum w:abstractNumId="28" w15:restartNumberingAfterBreak="0">
    <w:nsid w:val="77E14B87"/>
    <w:multiLevelType w:val="multilevel"/>
    <w:tmpl w:val="5D027150"/>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ED55C3"/>
    <w:multiLevelType w:val="multilevel"/>
    <w:tmpl w:val="B38ED6D0"/>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D655FE"/>
    <w:multiLevelType w:val="singleLevel"/>
    <w:tmpl w:val="27A08DA4"/>
    <w:lvl w:ilvl="0">
      <w:start w:val="1"/>
      <w:numFmt w:val="none"/>
      <w:lvlText w:val=""/>
      <w:legacy w:legacy="1" w:legacySpace="0" w:legacyIndent="283"/>
      <w:lvlJc w:val="left"/>
      <w:pPr>
        <w:ind w:left="643" w:hanging="283"/>
      </w:pPr>
      <w:rPr>
        <w:rFonts w:hint="default" w:ascii="Symbol" w:hAnsi="Symbol"/>
      </w:rPr>
    </w:lvl>
  </w:abstractNum>
  <w:abstractNum w:abstractNumId="31" w15:restartNumberingAfterBreak="0">
    <w:nsid w:val="7E8752A8"/>
    <w:multiLevelType w:val="hybridMultilevel"/>
    <w:tmpl w:val="77D4A1C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27"/>
  </w:num>
  <w:num w:numId="2">
    <w:abstractNumId w:val="12"/>
  </w:num>
  <w:num w:numId="3">
    <w:abstractNumId w:val="5"/>
  </w:num>
  <w:num w:numId="4">
    <w:abstractNumId w:val="10"/>
  </w:num>
  <w:num w:numId="5">
    <w:abstractNumId w:val="11"/>
  </w:num>
  <w:num w:numId="6">
    <w:abstractNumId w:val="22"/>
  </w:num>
  <w:num w:numId="7">
    <w:abstractNumId w:val="23"/>
  </w:num>
  <w:num w:numId="8">
    <w:abstractNumId w:val="4"/>
  </w:num>
  <w:num w:numId="9">
    <w:abstractNumId w:val="30"/>
  </w:num>
  <w:num w:numId="10">
    <w:abstractNumId w:val="16"/>
  </w:num>
  <w:num w:numId="11">
    <w:abstractNumId w:val="9"/>
  </w:num>
  <w:num w:numId="12">
    <w:abstractNumId w:val="24"/>
  </w:num>
  <w:num w:numId="13">
    <w:abstractNumId w:val="20"/>
  </w:num>
  <w:num w:numId="14">
    <w:abstractNumId w:val="31"/>
  </w:num>
  <w:num w:numId="15">
    <w:abstractNumId w:val="14"/>
  </w:num>
  <w:num w:numId="16">
    <w:abstractNumId w:val="26"/>
  </w:num>
  <w:num w:numId="17">
    <w:abstractNumId w:val="25"/>
  </w:num>
  <w:num w:numId="18">
    <w:abstractNumId w:val="7"/>
  </w:num>
  <w:num w:numId="19">
    <w:abstractNumId w:val="3"/>
  </w:num>
  <w:num w:numId="20">
    <w:abstractNumId w:val="1"/>
  </w:num>
  <w:num w:numId="21">
    <w:abstractNumId w:val="6"/>
  </w:num>
  <w:num w:numId="22">
    <w:abstractNumId w:val="17"/>
  </w:num>
  <w:num w:numId="23">
    <w:abstractNumId w:val="13"/>
  </w:num>
  <w:num w:numId="24">
    <w:abstractNumId w:val="21"/>
  </w:num>
  <w:num w:numId="25">
    <w:abstractNumId w:val="15"/>
  </w:num>
  <w:num w:numId="26">
    <w:abstractNumId w:val="2"/>
  </w:num>
  <w:num w:numId="27">
    <w:abstractNumId w:val="0"/>
  </w:num>
  <w:num w:numId="28">
    <w:abstractNumId w:val="18"/>
  </w:num>
  <w:num w:numId="29">
    <w:abstractNumId w:val="28"/>
  </w:num>
  <w:num w:numId="30">
    <w:abstractNumId w:val="19"/>
  </w:num>
  <w:num w:numId="31">
    <w:abstractNumId w:val="29"/>
  </w:num>
  <w:num w:numId="32">
    <w:abstractNumId w:val="8"/>
  </w:num>
  <w:numIdMacAtCleanup w:val="3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intFractionalCharacterWidth/>
  <w:embedSystemFonts/>
  <w:activeWritingStyle w:lang="en-US" w:vendorID="64" w:dllVersion="131078" w:nlCheck="1" w:checkStyle="1" w:appName="MSWord"/>
  <w:activeWritingStyle w:lang="en-GB" w:vendorID="64" w:dllVersion="131078" w:nlCheck="1" w:checkStyle="1" w:appName="MSWord"/>
  <w:activeWritingStyle w:lang="fr-FR" w:vendorID="64" w:dllVersion="131078"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7169"/>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888"/>
    <w:rsid w:val="00001B20"/>
    <w:rsid w:val="000121B7"/>
    <w:rsid w:val="000238A8"/>
    <w:rsid w:val="00034645"/>
    <w:rsid w:val="00045862"/>
    <w:rsid w:val="00055732"/>
    <w:rsid w:val="00056F3E"/>
    <w:rsid w:val="00064AFB"/>
    <w:rsid w:val="00071E1E"/>
    <w:rsid w:val="00072850"/>
    <w:rsid w:val="0007416F"/>
    <w:rsid w:val="00077D91"/>
    <w:rsid w:val="00097DF2"/>
    <w:rsid w:val="000A545E"/>
    <w:rsid w:val="000A6DB0"/>
    <w:rsid w:val="000B3C89"/>
    <w:rsid w:val="000C3E85"/>
    <w:rsid w:val="000D2FF2"/>
    <w:rsid w:val="000D45E7"/>
    <w:rsid w:val="000E25AF"/>
    <w:rsid w:val="000F3B46"/>
    <w:rsid w:val="000F613A"/>
    <w:rsid w:val="001065B9"/>
    <w:rsid w:val="00106888"/>
    <w:rsid w:val="0011093A"/>
    <w:rsid w:val="00110989"/>
    <w:rsid w:val="001224D7"/>
    <w:rsid w:val="00123529"/>
    <w:rsid w:val="00140358"/>
    <w:rsid w:val="001428E5"/>
    <w:rsid w:val="00144C99"/>
    <w:rsid w:val="001567C9"/>
    <w:rsid w:val="00163146"/>
    <w:rsid w:val="001660D0"/>
    <w:rsid w:val="00170B97"/>
    <w:rsid w:val="00175285"/>
    <w:rsid w:val="001768F8"/>
    <w:rsid w:val="001A32BD"/>
    <w:rsid w:val="001A40A1"/>
    <w:rsid w:val="001B4E7A"/>
    <w:rsid w:val="001B6728"/>
    <w:rsid w:val="001B7972"/>
    <w:rsid w:val="001C7DEE"/>
    <w:rsid w:val="001D415D"/>
    <w:rsid w:val="001D773D"/>
    <w:rsid w:val="001F4BED"/>
    <w:rsid w:val="00210ED5"/>
    <w:rsid w:val="00223C67"/>
    <w:rsid w:val="00224941"/>
    <w:rsid w:val="00227BA2"/>
    <w:rsid w:val="00230936"/>
    <w:rsid w:val="00233058"/>
    <w:rsid w:val="00235729"/>
    <w:rsid w:val="002412D1"/>
    <w:rsid w:val="002466FF"/>
    <w:rsid w:val="002562C7"/>
    <w:rsid w:val="00276C47"/>
    <w:rsid w:val="00282270"/>
    <w:rsid w:val="002874A8"/>
    <w:rsid w:val="00291D9B"/>
    <w:rsid w:val="00293FAB"/>
    <w:rsid w:val="00295403"/>
    <w:rsid w:val="00297D82"/>
    <w:rsid w:val="002B4DAB"/>
    <w:rsid w:val="002B67B1"/>
    <w:rsid w:val="002C371C"/>
    <w:rsid w:val="002C4F78"/>
    <w:rsid w:val="002D77E4"/>
    <w:rsid w:val="002E3150"/>
    <w:rsid w:val="002E3CC3"/>
    <w:rsid w:val="002E5C28"/>
    <w:rsid w:val="002F0E52"/>
    <w:rsid w:val="002F1839"/>
    <w:rsid w:val="00302E22"/>
    <w:rsid w:val="0031309A"/>
    <w:rsid w:val="0031451B"/>
    <w:rsid w:val="00317263"/>
    <w:rsid w:val="003268F1"/>
    <w:rsid w:val="003313C8"/>
    <w:rsid w:val="0033342B"/>
    <w:rsid w:val="00333953"/>
    <w:rsid w:val="003403B8"/>
    <w:rsid w:val="00362A1E"/>
    <w:rsid w:val="00363D49"/>
    <w:rsid w:val="00366B17"/>
    <w:rsid w:val="00376CE2"/>
    <w:rsid w:val="00381F4B"/>
    <w:rsid w:val="00384835"/>
    <w:rsid w:val="00391249"/>
    <w:rsid w:val="00394AF4"/>
    <w:rsid w:val="003A7BD3"/>
    <w:rsid w:val="003B1715"/>
    <w:rsid w:val="003D70D4"/>
    <w:rsid w:val="003E0C73"/>
    <w:rsid w:val="00401BAD"/>
    <w:rsid w:val="004030F5"/>
    <w:rsid w:val="0041212D"/>
    <w:rsid w:val="004174A4"/>
    <w:rsid w:val="004266B7"/>
    <w:rsid w:val="00443F62"/>
    <w:rsid w:val="00445219"/>
    <w:rsid w:val="004526A5"/>
    <w:rsid w:val="004569FD"/>
    <w:rsid w:val="00461CBE"/>
    <w:rsid w:val="0047075E"/>
    <w:rsid w:val="00470B82"/>
    <w:rsid w:val="00472CF2"/>
    <w:rsid w:val="0049046B"/>
    <w:rsid w:val="00492B35"/>
    <w:rsid w:val="004A2FAF"/>
    <w:rsid w:val="004C29DA"/>
    <w:rsid w:val="004D40B5"/>
    <w:rsid w:val="004D7270"/>
    <w:rsid w:val="004E3710"/>
    <w:rsid w:val="004E4E82"/>
    <w:rsid w:val="004F2049"/>
    <w:rsid w:val="004F3126"/>
    <w:rsid w:val="005018F9"/>
    <w:rsid w:val="005156F7"/>
    <w:rsid w:val="005175D2"/>
    <w:rsid w:val="00520DA7"/>
    <w:rsid w:val="005238A2"/>
    <w:rsid w:val="0054139E"/>
    <w:rsid w:val="00542B22"/>
    <w:rsid w:val="00557C24"/>
    <w:rsid w:val="00571D3B"/>
    <w:rsid w:val="0058092B"/>
    <w:rsid w:val="0058544D"/>
    <w:rsid w:val="00591D5A"/>
    <w:rsid w:val="00597AB7"/>
    <w:rsid w:val="005A037B"/>
    <w:rsid w:val="005D05C2"/>
    <w:rsid w:val="005E332E"/>
    <w:rsid w:val="005E3C76"/>
    <w:rsid w:val="005F2D46"/>
    <w:rsid w:val="005F4A68"/>
    <w:rsid w:val="00600C40"/>
    <w:rsid w:val="006042CB"/>
    <w:rsid w:val="00636877"/>
    <w:rsid w:val="006604C1"/>
    <w:rsid w:val="0067623B"/>
    <w:rsid w:val="00692B98"/>
    <w:rsid w:val="006A1FCB"/>
    <w:rsid w:val="006A586C"/>
    <w:rsid w:val="006A63B5"/>
    <w:rsid w:val="006B0770"/>
    <w:rsid w:val="006C6363"/>
    <w:rsid w:val="006E1417"/>
    <w:rsid w:val="006E375B"/>
    <w:rsid w:val="006F0348"/>
    <w:rsid w:val="0071063C"/>
    <w:rsid w:val="00713106"/>
    <w:rsid w:val="007165D7"/>
    <w:rsid w:val="007176A3"/>
    <w:rsid w:val="00722A46"/>
    <w:rsid w:val="00723D7A"/>
    <w:rsid w:val="00725DFA"/>
    <w:rsid w:val="0072607C"/>
    <w:rsid w:val="00726B66"/>
    <w:rsid w:val="00727231"/>
    <w:rsid w:val="00732791"/>
    <w:rsid w:val="0073674A"/>
    <w:rsid w:val="00737367"/>
    <w:rsid w:val="0073758B"/>
    <w:rsid w:val="007511EF"/>
    <w:rsid w:val="00763B16"/>
    <w:rsid w:val="00764D1A"/>
    <w:rsid w:val="0076512A"/>
    <w:rsid w:val="00767D70"/>
    <w:rsid w:val="00774A99"/>
    <w:rsid w:val="00781188"/>
    <w:rsid w:val="007A36AE"/>
    <w:rsid w:val="007C4A44"/>
    <w:rsid w:val="007D26A4"/>
    <w:rsid w:val="007D2DB7"/>
    <w:rsid w:val="007D4689"/>
    <w:rsid w:val="007E55E6"/>
    <w:rsid w:val="007E72C9"/>
    <w:rsid w:val="007F261B"/>
    <w:rsid w:val="008073F5"/>
    <w:rsid w:val="0080750C"/>
    <w:rsid w:val="00817070"/>
    <w:rsid w:val="00845C4B"/>
    <w:rsid w:val="00860377"/>
    <w:rsid w:val="00870FA6"/>
    <w:rsid w:val="00891DBA"/>
    <w:rsid w:val="00892469"/>
    <w:rsid w:val="008926F4"/>
    <w:rsid w:val="00892CF6"/>
    <w:rsid w:val="00893078"/>
    <w:rsid w:val="008A5230"/>
    <w:rsid w:val="008D0E1E"/>
    <w:rsid w:val="008D296A"/>
    <w:rsid w:val="008E5CE4"/>
    <w:rsid w:val="008F0B9A"/>
    <w:rsid w:val="00904EE5"/>
    <w:rsid w:val="0090557A"/>
    <w:rsid w:val="00917200"/>
    <w:rsid w:val="009228A5"/>
    <w:rsid w:val="00926A79"/>
    <w:rsid w:val="00926C89"/>
    <w:rsid w:val="00933EE2"/>
    <w:rsid w:val="00943894"/>
    <w:rsid w:val="00950841"/>
    <w:rsid w:val="00973231"/>
    <w:rsid w:val="00976740"/>
    <w:rsid w:val="0097681D"/>
    <w:rsid w:val="00995288"/>
    <w:rsid w:val="009A1C84"/>
    <w:rsid w:val="009C3A34"/>
    <w:rsid w:val="009E6E17"/>
    <w:rsid w:val="00A02415"/>
    <w:rsid w:val="00A068A6"/>
    <w:rsid w:val="00A11644"/>
    <w:rsid w:val="00A33509"/>
    <w:rsid w:val="00A471E9"/>
    <w:rsid w:val="00A57CC7"/>
    <w:rsid w:val="00A84B6F"/>
    <w:rsid w:val="00A96849"/>
    <w:rsid w:val="00AB1C73"/>
    <w:rsid w:val="00AC1560"/>
    <w:rsid w:val="00AD1252"/>
    <w:rsid w:val="00AD3C59"/>
    <w:rsid w:val="00AE5A2A"/>
    <w:rsid w:val="00AF1BE6"/>
    <w:rsid w:val="00AF48D6"/>
    <w:rsid w:val="00AF4BC7"/>
    <w:rsid w:val="00AF7BED"/>
    <w:rsid w:val="00B01A0D"/>
    <w:rsid w:val="00B03845"/>
    <w:rsid w:val="00B218A1"/>
    <w:rsid w:val="00B30A24"/>
    <w:rsid w:val="00B319DF"/>
    <w:rsid w:val="00B332CB"/>
    <w:rsid w:val="00B346E5"/>
    <w:rsid w:val="00B35638"/>
    <w:rsid w:val="00B50BD2"/>
    <w:rsid w:val="00B514AF"/>
    <w:rsid w:val="00B5641B"/>
    <w:rsid w:val="00B6333E"/>
    <w:rsid w:val="00B6702E"/>
    <w:rsid w:val="00B8253F"/>
    <w:rsid w:val="00BB163C"/>
    <w:rsid w:val="00BB297D"/>
    <w:rsid w:val="00BB2F0B"/>
    <w:rsid w:val="00BB2F2A"/>
    <w:rsid w:val="00BC0079"/>
    <w:rsid w:val="00BC37CD"/>
    <w:rsid w:val="00BC3B4D"/>
    <w:rsid w:val="00BE242B"/>
    <w:rsid w:val="00BE6CB0"/>
    <w:rsid w:val="00BF2794"/>
    <w:rsid w:val="00C02299"/>
    <w:rsid w:val="00C20033"/>
    <w:rsid w:val="00C21B81"/>
    <w:rsid w:val="00C34EA6"/>
    <w:rsid w:val="00C61CF2"/>
    <w:rsid w:val="00C6731A"/>
    <w:rsid w:val="00C71212"/>
    <w:rsid w:val="00C81ECC"/>
    <w:rsid w:val="00CB11ED"/>
    <w:rsid w:val="00CB2A3D"/>
    <w:rsid w:val="00CC5E31"/>
    <w:rsid w:val="00CC6FCA"/>
    <w:rsid w:val="00CD0BC5"/>
    <w:rsid w:val="00CD2C50"/>
    <w:rsid w:val="00CD5759"/>
    <w:rsid w:val="00CD6FE7"/>
    <w:rsid w:val="00CF58D5"/>
    <w:rsid w:val="00CF5DD6"/>
    <w:rsid w:val="00D01692"/>
    <w:rsid w:val="00D1580B"/>
    <w:rsid w:val="00D26A9C"/>
    <w:rsid w:val="00D32B80"/>
    <w:rsid w:val="00D45F7F"/>
    <w:rsid w:val="00D50899"/>
    <w:rsid w:val="00D54B12"/>
    <w:rsid w:val="00D6271E"/>
    <w:rsid w:val="00D81EB8"/>
    <w:rsid w:val="00D860DF"/>
    <w:rsid w:val="00D91A2B"/>
    <w:rsid w:val="00D9516F"/>
    <w:rsid w:val="00DB1CB4"/>
    <w:rsid w:val="00DB6140"/>
    <w:rsid w:val="00DC19E0"/>
    <w:rsid w:val="00DC259E"/>
    <w:rsid w:val="00DE38EB"/>
    <w:rsid w:val="00DF17C3"/>
    <w:rsid w:val="00DF54DE"/>
    <w:rsid w:val="00E047EB"/>
    <w:rsid w:val="00E21CB3"/>
    <w:rsid w:val="00E26BAF"/>
    <w:rsid w:val="00E33F10"/>
    <w:rsid w:val="00E37245"/>
    <w:rsid w:val="00E4190B"/>
    <w:rsid w:val="00E47358"/>
    <w:rsid w:val="00E506F6"/>
    <w:rsid w:val="00E610A4"/>
    <w:rsid w:val="00E637F4"/>
    <w:rsid w:val="00E74ACD"/>
    <w:rsid w:val="00E758AE"/>
    <w:rsid w:val="00E80392"/>
    <w:rsid w:val="00E81D04"/>
    <w:rsid w:val="00E9502F"/>
    <w:rsid w:val="00EA00FD"/>
    <w:rsid w:val="00EA06FF"/>
    <w:rsid w:val="00EA19F1"/>
    <w:rsid w:val="00EA530E"/>
    <w:rsid w:val="00EB2055"/>
    <w:rsid w:val="00EB5414"/>
    <w:rsid w:val="00ED473F"/>
    <w:rsid w:val="00EF01BA"/>
    <w:rsid w:val="00F0775A"/>
    <w:rsid w:val="00F07C66"/>
    <w:rsid w:val="00F2188B"/>
    <w:rsid w:val="00F2337D"/>
    <w:rsid w:val="00F40163"/>
    <w:rsid w:val="00F46C62"/>
    <w:rsid w:val="00F549EB"/>
    <w:rsid w:val="00F62E6C"/>
    <w:rsid w:val="00F746F6"/>
    <w:rsid w:val="00F82886"/>
    <w:rsid w:val="00F84F73"/>
    <w:rsid w:val="00F95904"/>
    <w:rsid w:val="00FA5BE9"/>
    <w:rsid w:val="00FA63B6"/>
    <w:rsid w:val="00FA6B3B"/>
    <w:rsid w:val="00FA71F7"/>
    <w:rsid w:val="00FB295C"/>
    <w:rsid w:val="00FD6C0A"/>
    <w:rsid w:val="00FE25F9"/>
    <w:rsid w:val="1CF924DC"/>
    <w:rsid w:val="423221CA"/>
    <w:rsid w:val="64F7FBD9"/>
    <w:rsid w:val="6FCDBD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7169"/>
    <o:shapelayout v:ext="edit">
      <o:idmap v:ext="edit" data="1"/>
    </o:shapelayout>
  </w:shapeDefaults>
  <w:decimalSymbol w:val="."/>
  <w:listSeparator w:val=","/>
  <w14:docId w14:val="46BD370B"/>
  <w15:chartTrackingRefBased/>
  <w15:docId w15:val="{3688A67A-F256-4F4B-AD28-C4064EF14D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70B97"/>
    <w:pPr>
      <w:overflowPunct w:val="0"/>
      <w:autoSpaceDE w:val="0"/>
      <w:autoSpaceDN w:val="0"/>
      <w:adjustRightInd w:val="0"/>
      <w:textAlignment w:val="baseline"/>
    </w:pPr>
    <w:rPr>
      <w:rFonts w:ascii="Arial" w:hAnsi="Arial"/>
      <w:sz w:val="22"/>
      <w:lang w:eastAsia="en-US"/>
    </w:rPr>
  </w:style>
  <w:style w:type="paragraph" w:styleId="Heading1">
    <w:name w:val="heading 1"/>
    <w:basedOn w:val="Normal"/>
    <w:next w:val="Normal"/>
    <w:qFormat/>
    <w:pPr>
      <w:numPr>
        <w:numId w:val="1"/>
      </w:numPr>
      <w:spacing w:after="240"/>
      <w:jc w:val="center"/>
      <w:outlineLvl w:val="0"/>
    </w:pPr>
    <w:rPr>
      <w:b/>
      <w:i/>
      <w:sz w:val="24"/>
    </w:rPr>
  </w:style>
  <w:style w:type="paragraph" w:styleId="Heading2">
    <w:name w:val="heading 2"/>
    <w:basedOn w:val="Normal"/>
    <w:next w:val="Normal"/>
    <w:qFormat/>
    <w:pPr>
      <w:keepNext/>
      <w:numPr>
        <w:ilvl w:val="1"/>
        <w:numId w:val="1"/>
      </w:numPr>
      <w:tabs>
        <w:tab w:val="left" w:pos="432"/>
      </w:tabs>
      <w:spacing w:before="240"/>
      <w:outlineLvl w:val="1"/>
    </w:pPr>
    <w:rPr>
      <w:b/>
    </w:rPr>
  </w:style>
  <w:style w:type="paragraph" w:styleId="Heading3">
    <w:name w:val="heading 3"/>
    <w:basedOn w:val="Normal"/>
    <w:next w:val="NormalIndent"/>
    <w:qFormat/>
    <w:pPr>
      <w:keepNext/>
      <w:numPr>
        <w:ilvl w:val="2"/>
        <w:numId w:val="1"/>
      </w:numPr>
      <w:tabs>
        <w:tab w:val="left" w:pos="576"/>
      </w:tabs>
      <w:spacing w:before="240"/>
      <w:outlineLvl w:val="2"/>
    </w:pPr>
    <w:rPr>
      <w:b/>
    </w:rPr>
  </w:style>
  <w:style w:type="paragraph" w:styleId="Heading4">
    <w:name w:val="heading 4"/>
    <w:basedOn w:val="Normal"/>
    <w:qFormat/>
    <w:pPr>
      <w:keepNext/>
      <w:numPr>
        <w:ilvl w:val="3"/>
        <w:numId w:val="1"/>
      </w:numPr>
      <w:spacing w:before="240"/>
      <w:outlineLvl w:val="3"/>
    </w:pPr>
    <w:rPr>
      <w:b/>
    </w:rPr>
  </w:style>
  <w:style w:type="paragraph" w:styleId="Heading5">
    <w:name w:val="heading 5"/>
    <w:basedOn w:val="Normal"/>
    <w:qFormat/>
    <w:pPr>
      <w:keepNext/>
      <w:numPr>
        <w:ilvl w:val="4"/>
        <w:numId w:val="1"/>
      </w:numPr>
      <w:tabs>
        <w:tab w:val="left" w:pos="864"/>
      </w:tabs>
      <w:spacing w:before="240"/>
      <w:outlineLvl w:val="4"/>
    </w:pPr>
    <w:rPr>
      <w:b/>
    </w:rPr>
  </w:style>
  <w:style w:type="paragraph" w:styleId="Heading6">
    <w:name w:val="heading 6"/>
    <w:basedOn w:val="Normal"/>
    <w:qFormat/>
    <w:pPr>
      <w:keepNext/>
      <w:numPr>
        <w:ilvl w:val="5"/>
        <w:numId w:val="1"/>
      </w:numPr>
      <w:tabs>
        <w:tab w:val="left" w:pos="1008"/>
      </w:tabs>
      <w:spacing w:before="240"/>
      <w:outlineLvl w:val="5"/>
    </w:pPr>
    <w:rPr>
      <w:b/>
    </w:rPr>
  </w:style>
  <w:style w:type="paragraph" w:styleId="Heading7">
    <w:name w:val="heading 7"/>
    <w:basedOn w:val="Normal"/>
    <w:qFormat/>
    <w:pPr>
      <w:keepNext/>
      <w:numPr>
        <w:ilvl w:val="6"/>
        <w:numId w:val="1"/>
      </w:numPr>
      <w:tabs>
        <w:tab w:val="left" w:pos="475"/>
        <w:tab w:val="left" w:pos="1080"/>
      </w:tabs>
      <w:outlineLvl w:val="6"/>
    </w:pPr>
    <w:rPr>
      <w:b/>
    </w:rPr>
  </w:style>
  <w:style w:type="paragraph" w:styleId="Heading8">
    <w:name w:val="heading 8"/>
    <w:basedOn w:val="Normal"/>
    <w:next w:val="Normal"/>
    <w:qFormat/>
    <w:pPr>
      <w:numPr>
        <w:ilvl w:val="7"/>
        <w:numId w:val="1"/>
      </w:numPr>
      <w:spacing w:before="240" w:after="60"/>
      <w:outlineLvl w:val="7"/>
    </w:pPr>
    <w:rPr>
      <w:rFonts w:ascii="Times New Roman" w:hAnsi="Times New Roman"/>
      <w:i/>
      <w:iCs/>
      <w:sz w:val="24"/>
      <w:szCs w:val="24"/>
    </w:rPr>
  </w:style>
  <w:style w:type="paragraph" w:styleId="Heading9">
    <w:name w:val="heading 9"/>
    <w:basedOn w:val="Normal"/>
    <w:next w:val="Normal"/>
    <w:qFormat/>
    <w:pPr>
      <w:numPr>
        <w:ilvl w:val="8"/>
        <w:numId w:val="1"/>
      </w:numPr>
      <w:spacing w:before="240" w:after="60"/>
      <w:outlineLvl w:val="8"/>
    </w:pPr>
    <w:rPr>
      <w:rFonts w:cs="Arial"/>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Indent">
    <w:name w:val="Normal Indent"/>
    <w:basedOn w:val="Normal"/>
    <w:pPr>
      <w:ind w:left="720"/>
    </w:pPr>
  </w:style>
  <w:style w:type="paragraph" w:styleId="TOC5">
    <w:name w:val="toc 5"/>
    <w:basedOn w:val="Normal"/>
    <w:next w:val="Normal"/>
    <w:semiHidden/>
    <w:pPr>
      <w:tabs>
        <w:tab w:val="right" w:leader="dot" w:pos="9360"/>
      </w:tabs>
      <w:ind w:left="2592" w:hanging="864"/>
    </w:pPr>
  </w:style>
  <w:style w:type="paragraph" w:styleId="TOC4">
    <w:name w:val="toc 4"/>
    <w:basedOn w:val="Normal"/>
    <w:next w:val="Normal"/>
    <w:semiHidden/>
    <w:pPr>
      <w:tabs>
        <w:tab w:val="right" w:leader="dot" w:pos="9360"/>
      </w:tabs>
      <w:ind w:left="1728" w:hanging="720"/>
    </w:pPr>
  </w:style>
  <w:style w:type="paragraph" w:styleId="TOC3">
    <w:name w:val="toc 3"/>
    <w:basedOn w:val="Normal"/>
    <w:next w:val="Normal"/>
    <w:semiHidden/>
    <w:pPr>
      <w:tabs>
        <w:tab w:val="right" w:leader="dot" w:pos="9360"/>
      </w:tabs>
      <w:ind w:left="1008" w:hanging="576"/>
    </w:pPr>
  </w:style>
  <w:style w:type="paragraph" w:styleId="TOC2">
    <w:name w:val="toc 2"/>
    <w:basedOn w:val="Normal"/>
    <w:next w:val="Normal"/>
    <w:semiHidden/>
    <w:pPr>
      <w:tabs>
        <w:tab w:val="right" w:leader="dot" w:pos="9360"/>
      </w:tabs>
      <w:ind w:left="432" w:hanging="432"/>
    </w:pPr>
  </w:style>
  <w:style w:type="paragraph" w:styleId="TOC1">
    <w:name w:val="toc 1"/>
    <w:basedOn w:val="Normal"/>
    <w:next w:val="Normal"/>
    <w:semiHidden/>
    <w:pPr>
      <w:keepNext/>
      <w:tabs>
        <w:tab w:val="right" w:leader="dot" w:pos="9360"/>
      </w:tabs>
      <w:spacing w:before="120" w:after="120"/>
    </w:pPr>
    <w:rPr>
      <w:b/>
      <w:i/>
    </w:rPr>
  </w:style>
  <w:style w:type="paragraph" w:styleId="Footer">
    <w:name w:val="footer"/>
    <w:basedOn w:val="Normal"/>
    <w:pPr>
      <w:tabs>
        <w:tab w:val="center" w:pos="4680"/>
      </w:tabs>
    </w:pPr>
    <w:rPr>
      <w:sz w:val="16"/>
    </w:rPr>
  </w:style>
  <w:style w:type="paragraph" w:styleId="Header">
    <w:name w:val="header"/>
    <w:basedOn w:val="Normal"/>
    <w:pPr>
      <w:tabs>
        <w:tab w:val="right" w:pos="9360"/>
      </w:tabs>
    </w:pPr>
    <w:rPr>
      <w:sz w:val="20"/>
    </w:rPr>
  </w:style>
  <w:style w:type="character" w:styleId="PageNumber">
    <w:name w:val="page number"/>
    <w:basedOn w:val="DefaultParagraphFont"/>
  </w:style>
  <w:style w:type="paragraph" w:styleId="TableofFigures">
    <w:name w:val="table of figures"/>
    <w:basedOn w:val="Normal"/>
    <w:next w:val="Normal"/>
    <w:semiHidden/>
    <w:pPr>
      <w:tabs>
        <w:tab w:val="left" w:pos="1080"/>
        <w:tab w:val="right" w:leader="dot" w:pos="9360"/>
      </w:tabs>
      <w:spacing w:before="60"/>
      <w:ind w:left="1080" w:right="360" w:hanging="1080"/>
    </w:pPr>
  </w:style>
  <w:style w:type="paragraph" w:styleId="BodyText">
    <w:name w:val="Body Text"/>
    <w:basedOn w:val="Normal"/>
    <w:rPr>
      <w:vanish/>
      <w:color w:val="FF0000"/>
      <w:sz w:val="18"/>
    </w:rPr>
  </w:style>
  <w:style w:type="paragraph" w:styleId="CommentText">
    <w:name w:val="annotation text"/>
    <w:basedOn w:val="Normal"/>
    <w:semiHidden/>
    <w:rsid w:val="000F3B46"/>
    <w:rPr>
      <w:sz w:val="20"/>
    </w:rPr>
  </w:style>
  <w:style w:type="paragraph" w:styleId="BodyText2">
    <w:name w:val="Body Text 2"/>
    <w:basedOn w:val="Normal"/>
    <w:rsid w:val="00FB295C"/>
    <w:pPr>
      <w:spacing w:after="120" w:line="480" w:lineRule="auto"/>
    </w:pPr>
  </w:style>
  <w:style w:type="paragraph" w:styleId="ListBullet4">
    <w:name w:val="List Bullet 4"/>
    <w:basedOn w:val="Normal"/>
    <w:autoRedefine/>
    <w:rsid w:val="00FB295C"/>
    <w:pPr>
      <w:numPr>
        <w:numId w:val="2"/>
      </w:numPr>
    </w:pPr>
  </w:style>
  <w:style w:type="paragraph" w:styleId="Index1">
    <w:name w:val="index 1"/>
    <w:basedOn w:val="Normal"/>
    <w:next w:val="Normal"/>
    <w:semiHidden/>
    <w:rsid w:val="00FB295C"/>
  </w:style>
  <w:style w:type="paragraph" w:styleId="BodyText3">
    <w:name w:val="Body Text 3"/>
    <w:basedOn w:val="Normal"/>
    <w:rsid w:val="00CD6FE7"/>
    <w:pPr>
      <w:jc w:val="center"/>
    </w:pPr>
    <w:rPr>
      <w:sz w:val="20"/>
    </w:rPr>
  </w:style>
  <w:style w:type="paragraph" w:styleId="BoldandUnderline" w:customStyle="1">
    <w:name w:val="Bold and Underline"/>
    <w:basedOn w:val="Normal"/>
    <w:rsid w:val="00CD6FE7"/>
    <w:pPr>
      <w:tabs>
        <w:tab w:val="left" w:pos="475"/>
        <w:tab w:val="left" w:pos="950"/>
        <w:tab w:val="left" w:pos="1440"/>
        <w:tab w:val="left" w:pos="1915"/>
      </w:tabs>
    </w:pPr>
    <w:rPr>
      <w:rFonts w:ascii="Tms Rmn" w:hAnsi="Tms Rmn"/>
      <w:b/>
      <w:u w:val="single"/>
    </w:rPr>
  </w:style>
  <w:style w:type="paragraph" w:styleId="Underline" w:customStyle="1">
    <w:name w:val="Underline"/>
    <w:basedOn w:val="Normal"/>
    <w:rsid w:val="00CD6FE7"/>
    <w:pPr>
      <w:tabs>
        <w:tab w:val="left" w:pos="475"/>
        <w:tab w:val="left" w:pos="950"/>
        <w:tab w:val="left" w:pos="1440"/>
        <w:tab w:val="left" w:pos="1915"/>
      </w:tabs>
    </w:pPr>
    <w:rPr>
      <w:rFonts w:ascii="Tms Rmn" w:hAnsi="Tms Rmn"/>
      <w:u w:val="single"/>
    </w:rPr>
  </w:style>
  <w:style w:type="paragraph" w:styleId="Bold" w:customStyle="1">
    <w:name w:val="Bold"/>
    <w:basedOn w:val="Normal"/>
    <w:rsid w:val="00CD6FE7"/>
    <w:pPr>
      <w:tabs>
        <w:tab w:val="left" w:pos="475"/>
        <w:tab w:val="left" w:pos="950"/>
        <w:tab w:val="left" w:pos="1440"/>
        <w:tab w:val="left" w:pos="1915"/>
      </w:tabs>
    </w:pPr>
    <w:rPr>
      <w:rFonts w:ascii="Tms Rmn" w:hAnsi="Tms Rmn"/>
      <w:b/>
    </w:rPr>
  </w:style>
  <w:style w:type="paragraph" w:styleId="Italics" w:customStyle="1">
    <w:name w:val="Italics"/>
    <w:basedOn w:val="Normal"/>
    <w:rsid w:val="00CD6FE7"/>
    <w:pPr>
      <w:tabs>
        <w:tab w:val="left" w:pos="475"/>
        <w:tab w:val="left" w:pos="950"/>
        <w:tab w:val="left" w:pos="1440"/>
        <w:tab w:val="left" w:pos="1915"/>
      </w:tabs>
    </w:pPr>
    <w:rPr>
      <w:rFonts w:ascii="Tms Rmn" w:hAnsi="Tms Rmn"/>
      <w:i/>
    </w:rPr>
  </w:style>
  <w:style w:type="paragraph" w:styleId="Super" w:customStyle="1">
    <w:name w:val="Super"/>
    <w:basedOn w:val="Normal"/>
    <w:rsid w:val="00CD6FE7"/>
    <w:pPr>
      <w:tabs>
        <w:tab w:val="left" w:pos="475"/>
        <w:tab w:val="left" w:pos="950"/>
        <w:tab w:val="left" w:pos="1440"/>
        <w:tab w:val="left" w:pos="1915"/>
      </w:tabs>
    </w:pPr>
    <w:rPr>
      <w:rFonts w:ascii="Tms Rmn" w:hAnsi="Tms Rmn"/>
      <w:position w:val="4"/>
    </w:rPr>
  </w:style>
  <w:style w:type="paragraph" w:styleId="Sub" w:customStyle="1">
    <w:name w:val="Sub"/>
    <w:basedOn w:val="Normal"/>
    <w:rsid w:val="00CD6FE7"/>
    <w:pPr>
      <w:tabs>
        <w:tab w:val="left" w:pos="475"/>
        <w:tab w:val="left" w:pos="950"/>
        <w:tab w:val="left" w:pos="1440"/>
        <w:tab w:val="left" w:pos="1915"/>
      </w:tabs>
    </w:pPr>
    <w:rPr>
      <w:rFonts w:ascii="Tms Rmn" w:hAnsi="Tms Rmn"/>
      <w:position w:val="-4"/>
    </w:rPr>
  </w:style>
  <w:style w:type="paragraph" w:styleId="Tab1" w:customStyle="1">
    <w:name w:val="Tab1"/>
    <w:basedOn w:val="Normal"/>
    <w:rsid w:val="00CD6FE7"/>
    <w:pPr>
      <w:tabs>
        <w:tab w:val="left" w:pos="475"/>
      </w:tabs>
    </w:pPr>
    <w:rPr>
      <w:rFonts w:ascii="Tms Rmn" w:hAnsi="Tms Rmn"/>
    </w:rPr>
  </w:style>
  <w:style w:type="paragraph" w:styleId="Tab2" w:customStyle="1">
    <w:name w:val="Tab2"/>
    <w:basedOn w:val="Normal"/>
    <w:rsid w:val="00CD6FE7"/>
    <w:pPr>
      <w:tabs>
        <w:tab w:val="left" w:pos="950"/>
      </w:tabs>
    </w:pPr>
    <w:rPr>
      <w:rFonts w:ascii="Tms Rmn" w:hAnsi="Tms Rmn"/>
    </w:rPr>
  </w:style>
  <w:style w:type="paragraph" w:styleId="Tab3" w:customStyle="1">
    <w:name w:val="Tab3"/>
    <w:basedOn w:val="Normal"/>
    <w:rsid w:val="00CD6FE7"/>
    <w:pPr>
      <w:tabs>
        <w:tab w:val="left" w:pos="1440"/>
      </w:tabs>
    </w:pPr>
    <w:rPr>
      <w:rFonts w:ascii="Tms Rmn" w:hAnsi="Tms Rmn"/>
    </w:rPr>
  </w:style>
  <w:style w:type="paragraph" w:styleId="Tab4" w:customStyle="1">
    <w:name w:val="Tab4"/>
    <w:basedOn w:val="Normal"/>
    <w:rsid w:val="00CD6FE7"/>
    <w:pPr>
      <w:tabs>
        <w:tab w:val="left" w:pos="1915"/>
      </w:tabs>
    </w:pPr>
    <w:rPr>
      <w:rFonts w:ascii="Tms Rmn" w:hAnsi="Tms Rmn"/>
    </w:rPr>
  </w:style>
  <w:style w:type="paragraph" w:styleId="Ident1" w:customStyle="1">
    <w:name w:val="Ident1"/>
    <w:basedOn w:val="Tab1"/>
    <w:rsid w:val="00CD6FE7"/>
    <w:pPr>
      <w:tabs>
        <w:tab w:val="left" w:pos="950"/>
        <w:tab w:val="left" w:pos="1440"/>
        <w:tab w:val="left" w:pos="1915"/>
      </w:tabs>
      <w:ind w:left="475"/>
    </w:pPr>
  </w:style>
  <w:style w:type="paragraph" w:styleId="Indent2" w:customStyle="1">
    <w:name w:val="Indent2"/>
    <w:basedOn w:val="Normal"/>
    <w:rsid w:val="00CD6FE7"/>
    <w:pPr>
      <w:tabs>
        <w:tab w:val="left" w:pos="475"/>
        <w:tab w:val="left" w:pos="950"/>
        <w:tab w:val="left" w:pos="1440"/>
        <w:tab w:val="left" w:pos="1915"/>
      </w:tabs>
      <w:ind w:left="950"/>
    </w:pPr>
    <w:rPr>
      <w:rFonts w:ascii="Tms Rmn" w:hAnsi="Tms Rmn"/>
    </w:rPr>
  </w:style>
  <w:style w:type="paragraph" w:styleId="Indent1" w:customStyle="1">
    <w:name w:val="Indent1"/>
    <w:basedOn w:val="Normal"/>
    <w:rsid w:val="00CD6FE7"/>
    <w:pPr>
      <w:tabs>
        <w:tab w:val="left" w:pos="475"/>
        <w:tab w:val="left" w:pos="950"/>
        <w:tab w:val="left" w:pos="1440"/>
        <w:tab w:val="left" w:pos="1915"/>
      </w:tabs>
      <w:ind w:left="1440"/>
    </w:pPr>
    <w:rPr>
      <w:rFonts w:ascii="Tms Rmn" w:hAnsi="Tms Rmn"/>
    </w:rPr>
  </w:style>
  <w:style w:type="paragraph" w:styleId="Indent4" w:customStyle="1">
    <w:name w:val="Indent4"/>
    <w:basedOn w:val="Normal"/>
    <w:rsid w:val="00CD6FE7"/>
    <w:pPr>
      <w:tabs>
        <w:tab w:val="left" w:pos="475"/>
        <w:tab w:val="left" w:pos="950"/>
        <w:tab w:val="left" w:pos="1440"/>
        <w:tab w:val="left" w:pos="1915"/>
      </w:tabs>
      <w:ind w:left="1915"/>
    </w:pPr>
    <w:rPr>
      <w:rFonts w:ascii="Tms Rmn" w:hAnsi="Tms Rmn"/>
    </w:rPr>
  </w:style>
  <w:style w:type="paragraph" w:styleId="tabs" w:customStyle="1">
    <w:name w:val="tabs"/>
    <w:basedOn w:val="Normal"/>
    <w:rsid w:val="00CD6FE7"/>
    <w:pPr>
      <w:tabs>
        <w:tab w:val="left" w:pos="288"/>
        <w:tab w:val="left" w:pos="432"/>
        <w:tab w:val="left" w:pos="576"/>
        <w:tab w:val="left" w:pos="720"/>
        <w:tab w:val="left" w:pos="864"/>
        <w:tab w:val="right" w:leader="dot" w:pos="9216"/>
      </w:tabs>
    </w:pPr>
    <w:rPr>
      <w:rFonts w:ascii="Tms Rmn" w:hAnsi="Tms Rmn"/>
    </w:rPr>
  </w:style>
  <w:style w:type="paragraph" w:styleId="Discussion" w:customStyle="1">
    <w:name w:val="Discussion"/>
    <w:basedOn w:val="Normal"/>
    <w:rsid w:val="00CD6FE7"/>
    <w:rPr>
      <w:rFonts w:ascii="Tms Rmn" w:hAnsi="Tms Rmn"/>
    </w:rPr>
  </w:style>
  <w:style w:type="paragraph" w:styleId="toc40" w:customStyle="1">
    <w:name w:val="toc4"/>
    <w:basedOn w:val="TOC3"/>
    <w:rsid w:val="00CD6FE7"/>
    <w:pPr>
      <w:tabs>
        <w:tab w:val="clear" w:pos="9360"/>
        <w:tab w:val="left" w:pos="1080"/>
        <w:tab w:val="left" w:pos="1354"/>
        <w:tab w:val="right" w:leader="dot" w:pos="8352"/>
        <w:tab w:val="right" w:leader="dot" w:pos="9274"/>
      </w:tabs>
      <w:ind w:left="720" w:right="432" w:firstLine="0"/>
    </w:pPr>
    <w:rPr>
      <w:smallCaps/>
    </w:rPr>
  </w:style>
  <w:style w:type="paragraph" w:styleId="TOC41" w:customStyle="1">
    <w:name w:val="TOC 41"/>
    <w:basedOn w:val="toc40"/>
    <w:rsid w:val="00CD6FE7"/>
  </w:style>
  <w:style w:type="paragraph" w:styleId="ParagraphLevel1" w:customStyle="1">
    <w:name w:val="Paragraph Level 1"/>
    <w:basedOn w:val="Normal"/>
    <w:rsid w:val="00CD6FE7"/>
    <w:pPr>
      <w:tabs>
        <w:tab w:val="right" w:pos="270"/>
        <w:tab w:val="left" w:pos="450"/>
        <w:tab w:val="left" w:pos="3780"/>
        <w:tab w:val="left" w:pos="7740"/>
      </w:tabs>
      <w:ind w:left="450" w:hanging="450"/>
    </w:pPr>
  </w:style>
  <w:style w:type="paragraph" w:styleId="TableCnts1" w:customStyle="1">
    <w:name w:val="Table Cnts 1"/>
    <w:basedOn w:val="Normal"/>
    <w:rsid w:val="00CD6FE7"/>
    <w:pPr>
      <w:tabs>
        <w:tab w:val="right" w:pos="270"/>
        <w:tab w:val="left" w:pos="450"/>
        <w:tab w:val="left" w:pos="3780"/>
        <w:tab w:val="left" w:pos="7740"/>
      </w:tabs>
      <w:ind w:left="450" w:hanging="450"/>
    </w:pPr>
    <w:rPr>
      <w:rFonts w:ascii="TimesNewRomanPS" w:hAnsi="TimesNewRomanPS"/>
      <w:b/>
    </w:rPr>
  </w:style>
  <w:style w:type="paragraph" w:styleId="TableCnts2" w:customStyle="1">
    <w:name w:val="Table Cnts 2"/>
    <w:basedOn w:val="Normal"/>
    <w:rsid w:val="00CD6FE7"/>
    <w:pPr>
      <w:tabs>
        <w:tab w:val="left" w:pos="1080"/>
        <w:tab w:val="left" w:pos="3780"/>
        <w:tab w:val="left" w:pos="7740"/>
      </w:tabs>
      <w:ind w:left="1080" w:hanging="630"/>
    </w:pPr>
    <w:rPr>
      <w:rFonts w:ascii="TimesNewRomanPS" w:hAnsi="TimesNewRomanPS"/>
      <w:b/>
    </w:rPr>
  </w:style>
  <w:style w:type="paragraph" w:styleId="ParagraphLevel2" w:customStyle="1">
    <w:name w:val="Paragraph Level 2"/>
    <w:basedOn w:val="ParagraphLevel1"/>
    <w:rsid w:val="00CD6FE7"/>
    <w:pPr>
      <w:tabs>
        <w:tab w:val="clear" w:pos="270"/>
        <w:tab w:val="clear" w:pos="450"/>
      </w:tabs>
      <w:ind w:left="1080" w:firstLine="0"/>
    </w:pPr>
  </w:style>
  <w:style w:type="paragraph" w:styleId="ParagraphLevel2-1" w:customStyle="1">
    <w:name w:val="Paragraph Level 2 - 1)"/>
    <w:basedOn w:val="Normal"/>
    <w:rsid w:val="00CD6FE7"/>
    <w:pPr>
      <w:tabs>
        <w:tab w:val="right" w:pos="1350"/>
        <w:tab w:val="left" w:pos="1530"/>
      </w:tabs>
      <w:ind w:left="1530" w:hanging="450"/>
    </w:pPr>
  </w:style>
  <w:style w:type="paragraph" w:styleId="ParagraphLevel3" w:customStyle="1">
    <w:name w:val="Paragraph Level 3"/>
    <w:basedOn w:val="ParagraphLevel2"/>
    <w:rsid w:val="00CD6FE7"/>
    <w:pPr>
      <w:ind w:left="1800"/>
    </w:pPr>
  </w:style>
  <w:style w:type="paragraph" w:styleId="ParagraphLevel4" w:customStyle="1">
    <w:name w:val="Paragraph Level 4"/>
    <w:basedOn w:val="Normal"/>
    <w:rsid w:val="00CD6FE7"/>
    <w:pPr>
      <w:tabs>
        <w:tab w:val="left" w:pos="3780"/>
        <w:tab w:val="left" w:pos="7740"/>
      </w:tabs>
      <w:ind w:left="2700"/>
    </w:pPr>
    <w:rPr>
      <w:b/>
    </w:rPr>
  </w:style>
  <w:style w:type="paragraph" w:styleId="ParagraphLevel1-1" w:customStyle="1">
    <w:name w:val="Paragraph Level 1 - 1)"/>
    <w:basedOn w:val="ParagraphLevel2-1"/>
    <w:rsid w:val="00CD6FE7"/>
    <w:pPr>
      <w:tabs>
        <w:tab w:val="clear" w:pos="1350"/>
        <w:tab w:val="clear" w:pos="1530"/>
        <w:tab w:val="left" w:pos="720"/>
      </w:tabs>
      <w:ind w:left="720" w:hanging="270"/>
    </w:pPr>
  </w:style>
  <w:style w:type="paragraph" w:styleId="cover" w:customStyle="1">
    <w:name w:val="cover"/>
    <w:basedOn w:val="Normal"/>
    <w:rsid w:val="00CD6FE7"/>
    <w:pPr>
      <w:ind w:left="3780" w:hanging="3780"/>
    </w:pPr>
    <w:rPr>
      <w:sz w:val="24"/>
    </w:rPr>
  </w:style>
  <w:style w:type="paragraph" w:styleId="hang1" w:customStyle="1">
    <w:name w:val="hang1"/>
    <w:basedOn w:val="Normal"/>
    <w:rsid w:val="00CD6FE7"/>
    <w:pPr>
      <w:ind w:left="360" w:hanging="360"/>
    </w:pPr>
    <w:rPr>
      <w:rFonts w:ascii="Helv" w:hAnsi="Helv"/>
      <w:sz w:val="24"/>
    </w:rPr>
  </w:style>
  <w:style w:type="paragraph" w:styleId="Print-ReverseHeader" w:customStyle="1">
    <w:name w:val="Print- Reverse Header"/>
    <w:basedOn w:val="Normal"/>
    <w:next w:val="Normal"/>
    <w:rsid w:val="00CD6FE7"/>
    <w:pPr>
      <w:pBdr>
        <w:left w:val="single" w:color="auto" w:sz="18" w:space="1"/>
      </w:pBdr>
      <w:shd w:val="pct12" w:color="auto" w:fill="auto"/>
      <w:overflowPunct/>
      <w:autoSpaceDE/>
      <w:autoSpaceDN/>
      <w:adjustRightInd/>
      <w:ind w:left="1080" w:hanging="1080"/>
      <w:textAlignment w:val="auto"/>
    </w:pPr>
    <w:rPr>
      <w:rFonts w:ascii="Comic Sans MS" w:hAnsi="Comic Sans MS"/>
      <w:b/>
    </w:rPr>
  </w:style>
  <w:style w:type="paragraph" w:styleId="BalloonText">
    <w:name w:val="Balloon Text"/>
    <w:basedOn w:val="Normal"/>
    <w:semiHidden/>
    <w:rsid w:val="004C29DA"/>
    <w:rPr>
      <w:rFonts w:ascii="Tahoma" w:hAnsi="Tahoma" w:cs="Tahoma"/>
      <w:sz w:val="16"/>
      <w:szCs w:val="16"/>
    </w:rPr>
  </w:style>
  <w:style w:type="paragraph" w:styleId="DocInit" w:customStyle="1">
    <w:name w:val="Doc Init"/>
    <w:basedOn w:val="Normal"/>
    <w:rsid w:val="00A471E9"/>
    <w:rPr>
      <w:rFonts w:ascii="Courier" w:hAnsi="Courier"/>
      <w:sz w:val="24"/>
    </w:rPr>
  </w:style>
  <w:style w:type="paragraph" w:styleId="Title">
    <w:name w:val="Title"/>
    <w:basedOn w:val="Normal"/>
    <w:qFormat/>
    <w:rsid w:val="00227BA2"/>
    <w:pPr>
      <w:overflowPunct/>
      <w:autoSpaceDE/>
      <w:autoSpaceDN/>
      <w:adjustRightInd/>
      <w:jc w:val="center"/>
      <w:textAlignment w:val="auto"/>
    </w:pPr>
    <w:rPr>
      <w:rFonts w:ascii="Times New Roman" w:hAnsi="Times New Roman"/>
      <w:b/>
      <w:bCs/>
      <w:sz w:val="24"/>
      <w:szCs w:val="24"/>
      <w:lang w:val="en-GB"/>
    </w:rPr>
  </w:style>
  <w:style w:type="character" w:styleId="spellingerror" w:customStyle="1">
    <w:name w:val="spellingerror"/>
    <w:basedOn w:val="DefaultParagraphFont"/>
    <w:rsid w:val="00781188"/>
  </w:style>
  <w:style w:type="character" w:styleId="normaltextrun" w:customStyle="1">
    <w:name w:val="normaltextrun"/>
    <w:basedOn w:val="DefaultParagraphFont"/>
    <w:rsid w:val="00781188"/>
  </w:style>
  <w:style w:type="paragraph" w:styleId="paragraph" w:customStyle="1">
    <w:name w:val="paragraph"/>
    <w:basedOn w:val="Normal"/>
    <w:rsid w:val="007165D7"/>
    <w:pPr>
      <w:overflowPunct/>
      <w:autoSpaceDE/>
      <w:autoSpaceDN/>
      <w:adjustRightInd/>
      <w:textAlignment w:val="auto"/>
    </w:pPr>
    <w:rPr>
      <w:rFonts w:ascii="Times New Roman" w:hAnsi="Times New Roman"/>
      <w:sz w:val="24"/>
      <w:szCs w:val="24"/>
      <w:lang w:val="en-GB" w:eastAsia="zh-CN"/>
    </w:rPr>
  </w:style>
  <w:style w:type="character" w:styleId="eop" w:customStyle="1">
    <w:name w:val="eop"/>
    <w:basedOn w:val="DefaultParagraphFont"/>
    <w:rsid w:val="007165D7"/>
  </w:style>
  <w:style w:type="character" w:styleId="Strong">
    <w:name w:val="Strong"/>
    <w:basedOn w:val="DefaultParagraphFont"/>
    <w:uiPriority w:val="99"/>
    <w:qFormat/>
    <w:rsid w:val="008D0E1E"/>
    <w:rPr>
      <w:rFonts w:cs="Times New Roman"/>
      <w:b/>
      <w:bCs/>
    </w:rPr>
  </w:style>
  <w:style w:type="paragraph" w:styleId="DocumentHeading1" w:customStyle="1">
    <w:name w:val="Document Heading 1"/>
    <w:basedOn w:val="ListParagraph"/>
    <w:link w:val="DocumentHeading1Char"/>
    <w:uiPriority w:val="99"/>
    <w:rsid w:val="008D0E1E"/>
    <w:pPr>
      <w:numPr>
        <w:numId w:val="17"/>
      </w:numPr>
      <w:overflowPunct/>
      <w:spacing w:line="23" w:lineRule="atLeast"/>
      <w:textAlignment w:val="auto"/>
    </w:pPr>
    <w:rPr>
      <w:rFonts w:ascii="Calibri" w:hAnsi="Calibri" w:cs="TimesNewRoman"/>
      <w:b/>
      <w:color w:val="222222"/>
      <w:sz w:val="28"/>
      <w:szCs w:val="24"/>
      <w:lang w:val="en-GB" w:eastAsia="en-GB"/>
    </w:rPr>
  </w:style>
  <w:style w:type="paragraph" w:styleId="DocumentHeading2" w:customStyle="1">
    <w:name w:val="Document Heading 2"/>
    <w:basedOn w:val="ListParagraph"/>
    <w:link w:val="DocumentHeading2Char"/>
    <w:uiPriority w:val="99"/>
    <w:rsid w:val="008D0E1E"/>
    <w:pPr>
      <w:numPr>
        <w:ilvl w:val="1"/>
        <w:numId w:val="17"/>
      </w:numPr>
      <w:tabs>
        <w:tab w:val="num" w:pos="576"/>
      </w:tabs>
      <w:overflowPunct/>
      <w:spacing w:line="23" w:lineRule="atLeast"/>
      <w:ind w:left="576" w:hanging="576"/>
      <w:textAlignment w:val="auto"/>
    </w:pPr>
    <w:rPr>
      <w:rFonts w:ascii="Calibri" w:hAnsi="Calibri" w:cs="TimesNewRoman"/>
      <w:b/>
      <w:color w:val="222222"/>
      <w:szCs w:val="22"/>
      <w:lang w:val="en-GB" w:eastAsia="en-GB"/>
    </w:rPr>
  </w:style>
  <w:style w:type="character" w:styleId="DocumentHeading1Char" w:customStyle="1">
    <w:name w:val="Document Heading 1 Char"/>
    <w:basedOn w:val="DefaultParagraphFont"/>
    <w:link w:val="DocumentHeading1"/>
    <w:uiPriority w:val="99"/>
    <w:locked/>
    <w:rsid w:val="008D0E1E"/>
    <w:rPr>
      <w:rFonts w:ascii="Calibri" w:hAnsi="Calibri" w:cs="TimesNewRoman"/>
      <w:b/>
      <w:color w:val="222222"/>
      <w:sz w:val="28"/>
      <w:szCs w:val="24"/>
      <w:lang w:val="en-GB" w:eastAsia="en-GB"/>
    </w:rPr>
  </w:style>
  <w:style w:type="paragraph" w:styleId="DocumentHeading3" w:customStyle="1">
    <w:name w:val="Document Heading 3"/>
    <w:basedOn w:val="ListParagraph"/>
    <w:link w:val="DocumentHeading3Char"/>
    <w:uiPriority w:val="99"/>
    <w:rsid w:val="008D0E1E"/>
    <w:pPr>
      <w:numPr>
        <w:ilvl w:val="2"/>
        <w:numId w:val="17"/>
      </w:numPr>
      <w:tabs>
        <w:tab w:val="num" w:pos="720"/>
      </w:tabs>
      <w:overflowPunct/>
      <w:autoSpaceDE/>
      <w:autoSpaceDN/>
      <w:adjustRightInd/>
      <w:spacing w:after="200" w:line="23" w:lineRule="atLeast"/>
      <w:ind w:left="720"/>
      <w:textAlignment w:val="auto"/>
    </w:pPr>
    <w:rPr>
      <w:rFonts w:ascii="Calibri" w:hAnsi="Calibri" w:cs="TimesNewRoman"/>
      <w:b/>
      <w:color w:val="222222"/>
      <w:szCs w:val="22"/>
      <w:lang w:val="en-GB" w:eastAsia="en-GB"/>
    </w:rPr>
  </w:style>
  <w:style w:type="character" w:styleId="st1" w:customStyle="1">
    <w:name w:val="st1"/>
    <w:basedOn w:val="DefaultParagraphFont"/>
    <w:uiPriority w:val="99"/>
    <w:rsid w:val="008D0E1E"/>
    <w:rPr>
      <w:rFonts w:cs="Times New Roman"/>
    </w:rPr>
  </w:style>
  <w:style w:type="character" w:styleId="ft" w:customStyle="1">
    <w:name w:val="ft"/>
    <w:basedOn w:val="DefaultParagraphFont"/>
    <w:uiPriority w:val="99"/>
    <w:rsid w:val="008D0E1E"/>
    <w:rPr>
      <w:rFonts w:cs="Times New Roman"/>
    </w:rPr>
  </w:style>
  <w:style w:type="paragraph" w:styleId="ListParagraph">
    <w:name w:val="List Paragraph"/>
    <w:basedOn w:val="Normal"/>
    <w:link w:val="ListParagraphChar"/>
    <w:uiPriority w:val="99"/>
    <w:qFormat/>
    <w:rsid w:val="008D0E1E"/>
    <w:pPr>
      <w:ind w:left="720"/>
      <w:contextualSpacing/>
    </w:pPr>
  </w:style>
  <w:style w:type="paragraph" w:styleId="Default" w:customStyle="1">
    <w:name w:val="Default"/>
    <w:uiPriority w:val="99"/>
    <w:rsid w:val="00233058"/>
    <w:pPr>
      <w:autoSpaceDE w:val="0"/>
      <w:autoSpaceDN w:val="0"/>
      <w:adjustRightInd w:val="0"/>
    </w:pPr>
    <w:rPr>
      <w:rFonts w:ascii="Calibri" w:hAnsi="Calibri" w:cs="Calibri"/>
      <w:color w:val="000000"/>
      <w:sz w:val="24"/>
      <w:szCs w:val="24"/>
      <w:lang w:val="en-GB"/>
    </w:rPr>
  </w:style>
  <w:style w:type="character" w:styleId="DocumentHeading2Char" w:customStyle="1">
    <w:name w:val="Document Heading 2 Char"/>
    <w:basedOn w:val="DefaultParagraphFont"/>
    <w:link w:val="DocumentHeading2"/>
    <w:uiPriority w:val="99"/>
    <w:locked/>
    <w:rsid w:val="001B4E7A"/>
    <w:rPr>
      <w:rFonts w:ascii="Calibri" w:hAnsi="Calibri" w:cs="TimesNewRoman"/>
      <w:b/>
      <w:color w:val="222222"/>
      <w:sz w:val="22"/>
      <w:szCs w:val="22"/>
      <w:lang w:val="en-GB" w:eastAsia="en-GB"/>
    </w:rPr>
  </w:style>
  <w:style w:type="character" w:styleId="DocumentHeading3Char" w:customStyle="1">
    <w:name w:val="Document Heading 3 Char"/>
    <w:basedOn w:val="DefaultParagraphFont"/>
    <w:link w:val="DocumentHeading3"/>
    <w:uiPriority w:val="99"/>
    <w:locked/>
    <w:rsid w:val="001768F8"/>
    <w:rPr>
      <w:rFonts w:ascii="Calibri" w:hAnsi="Calibri" w:cs="TimesNewRoman"/>
      <w:b/>
      <w:color w:val="222222"/>
      <w:sz w:val="22"/>
      <w:szCs w:val="22"/>
      <w:lang w:val="en-GB" w:eastAsia="en-GB"/>
    </w:rPr>
  </w:style>
  <w:style w:type="paragraph" w:styleId="NormalWeb">
    <w:name w:val="Normal (Web)"/>
    <w:basedOn w:val="Normal"/>
    <w:uiPriority w:val="99"/>
    <w:rsid w:val="00097DF2"/>
    <w:pPr>
      <w:overflowPunct/>
      <w:autoSpaceDE/>
      <w:autoSpaceDN/>
      <w:adjustRightInd/>
      <w:spacing w:before="100" w:beforeAutospacing="1" w:after="60"/>
      <w:textAlignment w:val="auto"/>
    </w:pPr>
    <w:rPr>
      <w:rFonts w:ascii="Times New Roman" w:hAnsi="Times New Roman"/>
      <w:color w:val="000000"/>
      <w:sz w:val="24"/>
      <w:szCs w:val="24"/>
      <w:lang w:val="en-GB" w:eastAsia="en-GB"/>
    </w:rPr>
  </w:style>
  <w:style w:type="table" w:styleId="TableGrid">
    <w:name w:val="Table Grid"/>
    <w:basedOn w:val="TableNormal"/>
    <w:uiPriority w:val="39"/>
    <w:rsid w:val="002C4F7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basedOn w:val="DefaultParagraphFont"/>
    <w:link w:val="ListParagraph"/>
    <w:uiPriority w:val="99"/>
    <w:locked/>
    <w:rsid w:val="00571D3B"/>
    <w:rPr>
      <w:rFonts w:ascii="Arial" w:hAnsi="Arial"/>
      <w:sz w:val="22"/>
      <w:lang w:eastAsia="en-US"/>
    </w:rPr>
  </w:style>
  <w:style w:type="character" w:styleId="apple-converted-space" w:customStyle="1">
    <w:name w:val="apple-converted-space"/>
    <w:basedOn w:val="DefaultParagraphFont"/>
    <w:rsid w:val="00571D3B"/>
  </w:style>
  <w:style w:type="character" w:styleId="Hyperlink">
    <w:name w:val="Hyperlink"/>
    <w:basedOn w:val="DefaultParagraphFont"/>
    <w:uiPriority w:val="99"/>
    <w:semiHidden/>
    <w:unhideWhenUsed/>
    <w:rsid w:val="00571D3B"/>
    <w:rPr>
      <w:color w:val="0000FF"/>
      <w:u w:val="single"/>
    </w:rPr>
  </w:style>
  <w:style w:type="character" w:styleId="hlfld-title" w:customStyle="1">
    <w:name w:val="hlfld-title"/>
    <w:basedOn w:val="DefaultParagraphFont"/>
    <w:rsid w:val="009228A5"/>
  </w:style>
  <w:style w:type="character" w:styleId="nlmstring-name" w:customStyle="1">
    <w:name w:val="nlm_string-name"/>
    <w:basedOn w:val="DefaultParagraphFont"/>
    <w:rsid w:val="009228A5"/>
  </w:style>
  <w:style w:type="character" w:styleId="nlmx" w:customStyle="1">
    <w:name w:val="nlm_x"/>
    <w:basedOn w:val="DefaultParagraphFont"/>
    <w:rsid w:val="00922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81554">
      <w:bodyDiv w:val="1"/>
      <w:marLeft w:val="0"/>
      <w:marRight w:val="0"/>
      <w:marTop w:val="0"/>
      <w:marBottom w:val="0"/>
      <w:divBdr>
        <w:top w:val="none" w:sz="0" w:space="0" w:color="auto"/>
        <w:left w:val="none" w:sz="0" w:space="0" w:color="auto"/>
        <w:bottom w:val="none" w:sz="0" w:space="0" w:color="auto"/>
        <w:right w:val="none" w:sz="0" w:space="0" w:color="auto"/>
      </w:divBdr>
    </w:div>
    <w:div w:id="195505962">
      <w:bodyDiv w:val="1"/>
      <w:marLeft w:val="0"/>
      <w:marRight w:val="0"/>
      <w:marTop w:val="0"/>
      <w:marBottom w:val="0"/>
      <w:divBdr>
        <w:top w:val="none" w:sz="0" w:space="0" w:color="auto"/>
        <w:left w:val="none" w:sz="0" w:space="0" w:color="auto"/>
        <w:bottom w:val="none" w:sz="0" w:space="0" w:color="auto"/>
        <w:right w:val="none" w:sz="0" w:space="0" w:color="auto"/>
      </w:divBdr>
    </w:div>
    <w:div w:id="210769611">
      <w:bodyDiv w:val="1"/>
      <w:marLeft w:val="0"/>
      <w:marRight w:val="0"/>
      <w:marTop w:val="0"/>
      <w:marBottom w:val="0"/>
      <w:divBdr>
        <w:top w:val="none" w:sz="0" w:space="0" w:color="auto"/>
        <w:left w:val="none" w:sz="0" w:space="0" w:color="auto"/>
        <w:bottom w:val="none" w:sz="0" w:space="0" w:color="auto"/>
        <w:right w:val="none" w:sz="0" w:space="0" w:color="auto"/>
      </w:divBdr>
      <w:divsChild>
        <w:div w:id="19862423">
          <w:marLeft w:val="0"/>
          <w:marRight w:val="0"/>
          <w:marTop w:val="0"/>
          <w:marBottom w:val="0"/>
          <w:divBdr>
            <w:top w:val="none" w:sz="0" w:space="0" w:color="auto"/>
            <w:left w:val="none" w:sz="0" w:space="0" w:color="auto"/>
            <w:bottom w:val="none" w:sz="0" w:space="0" w:color="auto"/>
            <w:right w:val="none" w:sz="0" w:space="0" w:color="auto"/>
          </w:divBdr>
          <w:divsChild>
            <w:div w:id="1604217930">
              <w:marLeft w:val="0"/>
              <w:marRight w:val="0"/>
              <w:marTop w:val="0"/>
              <w:marBottom w:val="0"/>
              <w:divBdr>
                <w:top w:val="none" w:sz="0" w:space="0" w:color="auto"/>
                <w:left w:val="none" w:sz="0" w:space="0" w:color="auto"/>
                <w:bottom w:val="none" w:sz="0" w:space="0" w:color="auto"/>
                <w:right w:val="none" w:sz="0" w:space="0" w:color="auto"/>
              </w:divBdr>
              <w:divsChild>
                <w:div w:id="1951470285">
                  <w:marLeft w:val="0"/>
                  <w:marRight w:val="0"/>
                  <w:marTop w:val="0"/>
                  <w:marBottom w:val="0"/>
                  <w:divBdr>
                    <w:top w:val="none" w:sz="0" w:space="0" w:color="auto"/>
                    <w:left w:val="none" w:sz="0" w:space="0" w:color="auto"/>
                    <w:bottom w:val="none" w:sz="0" w:space="0" w:color="auto"/>
                    <w:right w:val="none" w:sz="0" w:space="0" w:color="auto"/>
                  </w:divBdr>
                  <w:divsChild>
                    <w:div w:id="926887402">
                      <w:marLeft w:val="0"/>
                      <w:marRight w:val="0"/>
                      <w:marTop w:val="0"/>
                      <w:marBottom w:val="0"/>
                      <w:divBdr>
                        <w:top w:val="none" w:sz="0" w:space="0" w:color="auto"/>
                        <w:left w:val="none" w:sz="0" w:space="0" w:color="auto"/>
                        <w:bottom w:val="none" w:sz="0" w:space="0" w:color="auto"/>
                        <w:right w:val="none" w:sz="0" w:space="0" w:color="auto"/>
                      </w:divBdr>
                      <w:divsChild>
                        <w:div w:id="1578057180">
                          <w:marLeft w:val="0"/>
                          <w:marRight w:val="0"/>
                          <w:marTop w:val="0"/>
                          <w:marBottom w:val="0"/>
                          <w:divBdr>
                            <w:top w:val="none" w:sz="0" w:space="0" w:color="auto"/>
                            <w:left w:val="none" w:sz="0" w:space="0" w:color="auto"/>
                            <w:bottom w:val="none" w:sz="0" w:space="0" w:color="auto"/>
                            <w:right w:val="none" w:sz="0" w:space="0" w:color="auto"/>
                          </w:divBdr>
                          <w:divsChild>
                            <w:div w:id="264771268">
                              <w:marLeft w:val="0"/>
                              <w:marRight w:val="0"/>
                              <w:marTop w:val="0"/>
                              <w:marBottom w:val="0"/>
                              <w:divBdr>
                                <w:top w:val="none" w:sz="0" w:space="0" w:color="auto"/>
                                <w:left w:val="none" w:sz="0" w:space="0" w:color="auto"/>
                                <w:bottom w:val="none" w:sz="0" w:space="0" w:color="auto"/>
                                <w:right w:val="none" w:sz="0" w:space="0" w:color="auto"/>
                              </w:divBdr>
                              <w:divsChild>
                                <w:div w:id="716857268">
                                  <w:marLeft w:val="0"/>
                                  <w:marRight w:val="0"/>
                                  <w:marTop w:val="0"/>
                                  <w:marBottom w:val="0"/>
                                  <w:divBdr>
                                    <w:top w:val="none" w:sz="0" w:space="0" w:color="auto"/>
                                    <w:left w:val="none" w:sz="0" w:space="0" w:color="auto"/>
                                    <w:bottom w:val="none" w:sz="0" w:space="0" w:color="auto"/>
                                    <w:right w:val="none" w:sz="0" w:space="0" w:color="auto"/>
                                  </w:divBdr>
                                  <w:divsChild>
                                    <w:div w:id="356781251">
                                      <w:marLeft w:val="0"/>
                                      <w:marRight w:val="0"/>
                                      <w:marTop w:val="0"/>
                                      <w:marBottom w:val="0"/>
                                      <w:divBdr>
                                        <w:top w:val="none" w:sz="0" w:space="0" w:color="auto"/>
                                        <w:left w:val="none" w:sz="0" w:space="0" w:color="auto"/>
                                        <w:bottom w:val="none" w:sz="0" w:space="0" w:color="auto"/>
                                        <w:right w:val="none" w:sz="0" w:space="0" w:color="auto"/>
                                      </w:divBdr>
                                      <w:divsChild>
                                        <w:div w:id="1219442589">
                                          <w:marLeft w:val="0"/>
                                          <w:marRight w:val="0"/>
                                          <w:marTop w:val="0"/>
                                          <w:marBottom w:val="0"/>
                                          <w:divBdr>
                                            <w:top w:val="none" w:sz="0" w:space="0" w:color="auto"/>
                                            <w:left w:val="none" w:sz="0" w:space="0" w:color="auto"/>
                                            <w:bottom w:val="none" w:sz="0" w:space="0" w:color="auto"/>
                                            <w:right w:val="none" w:sz="0" w:space="0" w:color="auto"/>
                                          </w:divBdr>
                                          <w:divsChild>
                                            <w:div w:id="1993172010">
                                              <w:marLeft w:val="0"/>
                                              <w:marRight w:val="0"/>
                                              <w:marTop w:val="0"/>
                                              <w:marBottom w:val="0"/>
                                              <w:divBdr>
                                                <w:top w:val="none" w:sz="0" w:space="0" w:color="auto"/>
                                                <w:left w:val="none" w:sz="0" w:space="0" w:color="auto"/>
                                                <w:bottom w:val="none" w:sz="0" w:space="0" w:color="auto"/>
                                                <w:right w:val="none" w:sz="0" w:space="0" w:color="auto"/>
                                              </w:divBdr>
                                              <w:divsChild>
                                                <w:div w:id="935866338">
                                                  <w:marLeft w:val="0"/>
                                                  <w:marRight w:val="0"/>
                                                  <w:marTop w:val="0"/>
                                                  <w:marBottom w:val="0"/>
                                                  <w:divBdr>
                                                    <w:top w:val="single" w:sz="6" w:space="0" w:color="ABABAB"/>
                                                    <w:left w:val="single" w:sz="6" w:space="0" w:color="ABABAB"/>
                                                    <w:bottom w:val="none" w:sz="0" w:space="0" w:color="auto"/>
                                                    <w:right w:val="single" w:sz="6" w:space="0" w:color="ABABAB"/>
                                                  </w:divBdr>
                                                  <w:divsChild>
                                                    <w:div w:id="1465539375">
                                                      <w:marLeft w:val="0"/>
                                                      <w:marRight w:val="0"/>
                                                      <w:marTop w:val="0"/>
                                                      <w:marBottom w:val="0"/>
                                                      <w:divBdr>
                                                        <w:top w:val="none" w:sz="0" w:space="0" w:color="auto"/>
                                                        <w:left w:val="none" w:sz="0" w:space="0" w:color="auto"/>
                                                        <w:bottom w:val="none" w:sz="0" w:space="0" w:color="auto"/>
                                                        <w:right w:val="none" w:sz="0" w:space="0" w:color="auto"/>
                                                      </w:divBdr>
                                                      <w:divsChild>
                                                        <w:div w:id="491795562">
                                                          <w:marLeft w:val="0"/>
                                                          <w:marRight w:val="0"/>
                                                          <w:marTop w:val="0"/>
                                                          <w:marBottom w:val="0"/>
                                                          <w:divBdr>
                                                            <w:top w:val="none" w:sz="0" w:space="0" w:color="auto"/>
                                                            <w:left w:val="none" w:sz="0" w:space="0" w:color="auto"/>
                                                            <w:bottom w:val="none" w:sz="0" w:space="0" w:color="auto"/>
                                                            <w:right w:val="none" w:sz="0" w:space="0" w:color="auto"/>
                                                          </w:divBdr>
                                                          <w:divsChild>
                                                            <w:div w:id="2070686477">
                                                              <w:marLeft w:val="0"/>
                                                              <w:marRight w:val="0"/>
                                                              <w:marTop w:val="0"/>
                                                              <w:marBottom w:val="0"/>
                                                              <w:divBdr>
                                                                <w:top w:val="none" w:sz="0" w:space="0" w:color="auto"/>
                                                                <w:left w:val="none" w:sz="0" w:space="0" w:color="auto"/>
                                                                <w:bottom w:val="none" w:sz="0" w:space="0" w:color="auto"/>
                                                                <w:right w:val="none" w:sz="0" w:space="0" w:color="auto"/>
                                                              </w:divBdr>
                                                              <w:divsChild>
                                                                <w:div w:id="579021707">
                                                                  <w:marLeft w:val="0"/>
                                                                  <w:marRight w:val="0"/>
                                                                  <w:marTop w:val="0"/>
                                                                  <w:marBottom w:val="0"/>
                                                                  <w:divBdr>
                                                                    <w:top w:val="none" w:sz="0" w:space="0" w:color="auto"/>
                                                                    <w:left w:val="none" w:sz="0" w:space="0" w:color="auto"/>
                                                                    <w:bottom w:val="none" w:sz="0" w:space="0" w:color="auto"/>
                                                                    <w:right w:val="none" w:sz="0" w:space="0" w:color="auto"/>
                                                                  </w:divBdr>
                                                                  <w:divsChild>
                                                                    <w:div w:id="2131822456">
                                                                      <w:marLeft w:val="0"/>
                                                                      <w:marRight w:val="0"/>
                                                                      <w:marTop w:val="0"/>
                                                                      <w:marBottom w:val="0"/>
                                                                      <w:divBdr>
                                                                        <w:top w:val="none" w:sz="0" w:space="0" w:color="auto"/>
                                                                        <w:left w:val="none" w:sz="0" w:space="0" w:color="auto"/>
                                                                        <w:bottom w:val="none" w:sz="0" w:space="0" w:color="auto"/>
                                                                        <w:right w:val="none" w:sz="0" w:space="0" w:color="auto"/>
                                                                      </w:divBdr>
                                                                      <w:divsChild>
                                                                        <w:div w:id="272519360">
                                                                          <w:marLeft w:val="0"/>
                                                                          <w:marRight w:val="0"/>
                                                                          <w:marTop w:val="0"/>
                                                                          <w:marBottom w:val="0"/>
                                                                          <w:divBdr>
                                                                            <w:top w:val="none" w:sz="0" w:space="0" w:color="auto"/>
                                                                            <w:left w:val="none" w:sz="0" w:space="0" w:color="auto"/>
                                                                            <w:bottom w:val="none" w:sz="0" w:space="0" w:color="auto"/>
                                                                            <w:right w:val="none" w:sz="0" w:space="0" w:color="auto"/>
                                                                          </w:divBdr>
                                                                          <w:divsChild>
                                                                            <w:div w:id="663515744">
                                                                              <w:marLeft w:val="0"/>
                                                                              <w:marRight w:val="0"/>
                                                                              <w:marTop w:val="0"/>
                                                                              <w:marBottom w:val="0"/>
                                                                              <w:divBdr>
                                                                                <w:top w:val="none" w:sz="0" w:space="0" w:color="auto"/>
                                                                                <w:left w:val="none" w:sz="0" w:space="0" w:color="auto"/>
                                                                                <w:bottom w:val="none" w:sz="0" w:space="0" w:color="auto"/>
                                                                                <w:right w:val="none" w:sz="0" w:space="0" w:color="auto"/>
                                                                              </w:divBdr>
                                                                            </w:div>
                                                                            <w:div w:id="1023094545">
                                                                              <w:marLeft w:val="0"/>
                                                                              <w:marRight w:val="0"/>
                                                                              <w:marTop w:val="0"/>
                                                                              <w:marBottom w:val="0"/>
                                                                              <w:divBdr>
                                                                                <w:top w:val="none" w:sz="0" w:space="0" w:color="auto"/>
                                                                                <w:left w:val="none" w:sz="0" w:space="0" w:color="auto"/>
                                                                                <w:bottom w:val="none" w:sz="0" w:space="0" w:color="auto"/>
                                                                                <w:right w:val="none" w:sz="0" w:space="0" w:color="auto"/>
                                                                              </w:divBdr>
                                                                            </w:div>
                                                                            <w:div w:id="1548683008">
                                                                              <w:marLeft w:val="0"/>
                                                                              <w:marRight w:val="0"/>
                                                                              <w:marTop w:val="0"/>
                                                                              <w:marBottom w:val="0"/>
                                                                              <w:divBdr>
                                                                                <w:top w:val="none" w:sz="0" w:space="0" w:color="auto"/>
                                                                                <w:left w:val="none" w:sz="0" w:space="0" w:color="auto"/>
                                                                                <w:bottom w:val="none" w:sz="0" w:space="0" w:color="auto"/>
                                                                                <w:right w:val="none" w:sz="0" w:space="0" w:color="auto"/>
                                                                              </w:divBdr>
                                                                            </w:div>
                                                                            <w:div w:id="1989019911">
                                                                              <w:marLeft w:val="0"/>
                                                                              <w:marRight w:val="0"/>
                                                                              <w:marTop w:val="0"/>
                                                                              <w:marBottom w:val="0"/>
                                                                              <w:divBdr>
                                                                                <w:top w:val="none" w:sz="0" w:space="0" w:color="auto"/>
                                                                                <w:left w:val="none" w:sz="0" w:space="0" w:color="auto"/>
                                                                                <w:bottom w:val="none" w:sz="0" w:space="0" w:color="auto"/>
                                                                                <w:right w:val="none" w:sz="0" w:space="0" w:color="auto"/>
                                                                              </w:divBdr>
                                                                            </w:div>
                                                                            <w:div w:id="212769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499982">
      <w:bodyDiv w:val="1"/>
      <w:marLeft w:val="0"/>
      <w:marRight w:val="0"/>
      <w:marTop w:val="0"/>
      <w:marBottom w:val="0"/>
      <w:divBdr>
        <w:top w:val="none" w:sz="0" w:space="0" w:color="auto"/>
        <w:left w:val="none" w:sz="0" w:space="0" w:color="auto"/>
        <w:bottom w:val="none" w:sz="0" w:space="0" w:color="auto"/>
        <w:right w:val="none" w:sz="0" w:space="0" w:color="auto"/>
      </w:divBdr>
    </w:div>
    <w:div w:id="432282513">
      <w:bodyDiv w:val="1"/>
      <w:marLeft w:val="0"/>
      <w:marRight w:val="0"/>
      <w:marTop w:val="0"/>
      <w:marBottom w:val="0"/>
      <w:divBdr>
        <w:top w:val="none" w:sz="0" w:space="0" w:color="auto"/>
        <w:left w:val="none" w:sz="0" w:space="0" w:color="auto"/>
        <w:bottom w:val="none" w:sz="0" w:space="0" w:color="auto"/>
        <w:right w:val="none" w:sz="0" w:space="0" w:color="auto"/>
      </w:divBdr>
    </w:div>
    <w:div w:id="826828371">
      <w:bodyDiv w:val="1"/>
      <w:marLeft w:val="0"/>
      <w:marRight w:val="0"/>
      <w:marTop w:val="0"/>
      <w:marBottom w:val="0"/>
      <w:divBdr>
        <w:top w:val="none" w:sz="0" w:space="0" w:color="auto"/>
        <w:left w:val="none" w:sz="0" w:space="0" w:color="auto"/>
        <w:bottom w:val="none" w:sz="0" w:space="0" w:color="auto"/>
        <w:right w:val="none" w:sz="0" w:space="0" w:color="auto"/>
      </w:divBdr>
    </w:div>
    <w:div w:id="1316375198">
      <w:bodyDiv w:val="1"/>
      <w:marLeft w:val="0"/>
      <w:marRight w:val="0"/>
      <w:marTop w:val="0"/>
      <w:marBottom w:val="0"/>
      <w:divBdr>
        <w:top w:val="none" w:sz="0" w:space="0" w:color="auto"/>
        <w:left w:val="none" w:sz="0" w:space="0" w:color="auto"/>
        <w:bottom w:val="none" w:sz="0" w:space="0" w:color="auto"/>
        <w:right w:val="none" w:sz="0" w:space="0" w:color="auto"/>
      </w:divBdr>
      <w:divsChild>
        <w:div w:id="785581625">
          <w:marLeft w:val="0"/>
          <w:marRight w:val="0"/>
          <w:marTop w:val="0"/>
          <w:marBottom w:val="0"/>
          <w:divBdr>
            <w:top w:val="none" w:sz="0" w:space="0" w:color="auto"/>
            <w:left w:val="none" w:sz="0" w:space="0" w:color="auto"/>
            <w:bottom w:val="none" w:sz="0" w:space="0" w:color="auto"/>
            <w:right w:val="none" w:sz="0" w:space="0" w:color="auto"/>
          </w:divBdr>
          <w:divsChild>
            <w:div w:id="2066492033">
              <w:marLeft w:val="0"/>
              <w:marRight w:val="0"/>
              <w:marTop w:val="0"/>
              <w:marBottom w:val="0"/>
              <w:divBdr>
                <w:top w:val="none" w:sz="0" w:space="0" w:color="auto"/>
                <w:left w:val="none" w:sz="0" w:space="0" w:color="auto"/>
                <w:bottom w:val="none" w:sz="0" w:space="0" w:color="auto"/>
                <w:right w:val="none" w:sz="0" w:space="0" w:color="auto"/>
              </w:divBdr>
              <w:divsChild>
                <w:div w:id="630554509">
                  <w:marLeft w:val="0"/>
                  <w:marRight w:val="0"/>
                  <w:marTop w:val="0"/>
                  <w:marBottom w:val="0"/>
                  <w:divBdr>
                    <w:top w:val="none" w:sz="0" w:space="0" w:color="auto"/>
                    <w:left w:val="none" w:sz="0" w:space="0" w:color="auto"/>
                    <w:bottom w:val="none" w:sz="0" w:space="0" w:color="auto"/>
                    <w:right w:val="none" w:sz="0" w:space="0" w:color="auto"/>
                  </w:divBdr>
                  <w:divsChild>
                    <w:div w:id="1411342914">
                      <w:marLeft w:val="0"/>
                      <w:marRight w:val="0"/>
                      <w:marTop w:val="0"/>
                      <w:marBottom w:val="0"/>
                      <w:divBdr>
                        <w:top w:val="none" w:sz="0" w:space="0" w:color="auto"/>
                        <w:left w:val="none" w:sz="0" w:space="0" w:color="auto"/>
                        <w:bottom w:val="none" w:sz="0" w:space="0" w:color="auto"/>
                        <w:right w:val="none" w:sz="0" w:space="0" w:color="auto"/>
                      </w:divBdr>
                      <w:divsChild>
                        <w:div w:id="785734514">
                          <w:marLeft w:val="0"/>
                          <w:marRight w:val="0"/>
                          <w:marTop w:val="0"/>
                          <w:marBottom w:val="0"/>
                          <w:divBdr>
                            <w:top w:val="none" w:sz="0" w:space="0" w:color="auto"/>
                            <w:left w:val="none" w:sz="0" w:space="0" w:color="auto"/>
                            <w:bottom w:val="none" w:sz="0" w:space="0" w:color="auto"/>
                            <w:right w:val="none" w:sz="0" w:space="0" w:color="auto"/>
                          </w:divBdr>
                          <w:divsChild>
                            <w:div w:id="1661275515">
                              <w:marLeft w:val="0"/>
                              <w:marRight w:val="0"/>
                              <w:marTop w:val="0"/>
                              <w:marBottom w:val="0"/>
                              <w:divBdr>
                                <w:top w:val="none" w:sz="0" w:space="0" w:color="auto"/>
                                <w:left w:val="none" w:sz="0" w:space="0" w:color="auto"/>
                                <w:bottom w:val="none" w:sz="0" w:space="0" w:color="auto"/>
                                <w:right w:val="none" w:sz="0" w:space="0" w:color="auto"/>
                              </w:divBdr>
                              <w:divsChild>
                                <w:div w:id="1911882308">
                                  <w:marLeft w:val="0"/>
                                  <w:marRight w:val="0"/>
                                  <w:marTop w:val="0"/>
                                  <w:marBottom w:val="0"/>
                                  <w:divBdr>
                                    <w:top w:val="none" w:sz="0" w:space="0" w:color="auto"/>
                                    <w:left w:val="none" w:sz="0" w:space="0" w:color="auto"/>
                                    <w:bottom w:val="none" w:sz="0" w:space="0" w:color="auto"/>
                                    <w:right w:val="none" w:sz="0" w:space="0" w:color="auto"/>
                                  </w:divBdr>
                                  <w:divsChild>
                                    <w:div w:id="1471440646">
                                      <w:marLeft w:val="0"/>
                                      <w:marRight w:val="0"/>
                                      <w:marTop w:val="0"/>
                                      <w:marBottom w:val="0"/>
                                      <w:divBdr>
                                        <w:top w:val="none" w:sz="0" w:space="0" w:color="auto"/>
                                        <w:left w:val="none" w:sz="0" w:space="0" w:color="auto"/>
                                        <w:bottom w:val="none" w:sz="0" w:space="0" w:color="auto"/>
                                        <w:right w:val="none" w:sz="0" w:space="0" w:color="auto"/>
                                      </w:divBdr>
                                      <w:divsChild>
                                        <w:div w:id="1556501799">
                                          <w:marLeft w:val="0"/>
                                          <w:marRight w:val="0"/>
                                          <w:marTop w:val="0"/>
                                          <w:marBottom w:val="0"/>
                                          <w:divBdr>
                                            <w:top w:val="none" w:sz="0" w:space="0" w:color="auto"/>
                                            <w:left w:val="none" w:sz="0" w:space="0" w:color="auto"/>
                                            <w:bottom w:val="none" w:sz="0" w:space="0" w:color="auto"/>
                                            <w:right w:val="none" w:sz="0" w:space="0" w:color="auto"/>
                                          </w:divBdr>
                                          <w:divsChild>
                                            <w:div w:id="49424062">
                                              <w:marLeft w:val="0"/>
                                              <w:marRight w:val="0"/>
                                              <w:marTop w:val="0"/>
                                              <w:marBottom w:val="0"/>
                                              <w:divBdr>
                                                <w:top w:val="none" w:sz="0" w:space="0" w:color="auto"/>
                                                <w:left w:val="none" w:sz="0" w:space="0" w:color="auto"/>
                                                <w:bottom w:val="none" w:sz="0" w:space="0" w:color="auto"/>
                                                <w:right w:val="none" w:sz="0" w:space="0" w:color="auto"/>
                                              </w:divBdr>
                                              <w:divsChild>
                                                <w:div w:id="2047561066">
                                                  <w:marLeft w:val="0"/>
                                                  <w:marRight w:val="0"/>
                                                  <w:marTop w:val="0"/>
                                                  <w:marBottom w:val="0"/>
                                                  <w:divBdr>
                                                    <w:top w:val="single" w:sz="6" w:space="0" w:color="ABABAB"/>
                                                    <w:left w:val="single" w:sz="6" w:space="0" w:color="ABABAB"/>
                                                    <w:bottom w:val="none" w:sz="0" w:space="0" w:color="auto"/>
                                                    <w:right w:val="single" w:sz="6" w:space="0" w:color="ABABAB"/>
                                                  </w:divBdr>
                                                  <w:divsChild>
                                                    <w:div w:id="2120682416">
                                                      <w:marLeft w:val="0"/>
                                                      <w:marRight w:val="0"/>
                                                      <w:marTop w:val="0"/>
                                                      <w:marBottom w:val="0"/>
                                                      <w:divBdr>
                                                        <w:top w:val="none" w:sz="0" w:space="0" w:color="auto"/>
                                                        <w:left w:val="none" w:sz="0" w:space="0" w:color="auto"/>
                                                        <w:bottom w:val="none" w:sz="0" w:space="0" w:color="auto"/>
                                                        <w:right w:val="none" w:sz="0" w:space="0" w:color="auto"/>
                                                      </w:divBdr>
                                                      <w:divsChild>
                                                        <w:div w:id="423769212">
                                                          <w:marLeft w:val="0"/>
                                                          <w:marRight w:val="0"/>
                                                          <w:marTop w:val="0"/>
                                                          <w:marBottom w:val="0"/>
                                                          <w:divBdr>
                                                            <w:top w:val="none" w:sz="0" w:space="0" w:color="auto"/>
                                                            <w:left w:val="none" w:sz="0" w:space="0" w:color="auto"/>
                                                            <w:bottom w:val="none" w:sz="0" w:space="0" w:color="auto"/>
                                                            <w:right w:val="none" w:sz="0" w:space="0" w:color="auto"/>
                                                          </w:divBdr>
                                                          <w:divsChild>
                                                            <w:div w:id="1831171501">
                                                              <w:marLeft w:val="0"/>
                                                              <w:marRight w:val="0"/>
                                                              <w:marTop w:val="0"/>
                                                              <w:marBottom w:val="0"/>
                                                              <w:divBdr>
                                                                <w:top w:val="none" w:sz="0" w:space="0" w:color="auto"/>
                                                                <w:left w:val="none" w:sz="0" w:space="0" w:color="auto"/>
                                                                <w:bottom w:val="none" w:sz="0" w:space="0" w:color="auto"/>
                                                                <w:right w:val="none" w:sz="0" w:space="0" w:color="auto"/>
                                                              </w:divBdr>
                                                              <w:divsChild>
                                                                <w:div w:id="2069724308">
                                                                  <w:marLeft w:val="0"/>
                                                                  <w:marRight w:val="0"/>
                                                                  <w:marTop w:val="0"/>
                                                                  <w:marBottom w:val="0"/>
                                                                  <w:divBdr>
                                                                    <w:top w:val="none" w:sz="0" w:space="0" w:color="auto"/>
                                                                    <w:left w:val="none" w:sz="0" w:space="0" w:color="auto"/>
                                                                    <w:bottom w:val="none" w:sz="0" w:space="0" w:color="auto"/>
                                                                    <w:right w:val="none" w:sz="0" w:space="0" w:color="auto"/>
                                                                  </w:divBdr>
                                                                  <w:divsChild>
                                                                    <w:div w:id="931011993">
                                                                      <w:marLeft w:val="0"/>
                                                                      <w:marRight w:val="0"/>
                                                                      <w:marTop w:val="0"/>
                                                                      <w:marBottom w:val="0"/>
                                                                      <w:divBdr>
                                                                        <w:top w:val="none" w:sz="0" w:space="0" w:color="auto"/>
                                                                        <w:left w:val="none" w:sz="0" w:space="0" w:color="auto"/>
                                                                        <w:bottom w:val="none" w:sz="0" w:space="0" w:color="auto"/>
                                                                        <w:right w:val="none" w:sz="0" w:space="0" w:color="auto"/>
                                                                      </w:divBdr>
                                                                      <w:divsChild>
                                                                        <w:div w:id="1407412830">
                                                                          <w:marLeft w:val="0"/>
                                                                          <w:marRight w:val="0"/>
                                                                          <w:marTop w:val="0"/>
                                                                          <w:marBottom w:val="0"/>
                                                                          <w:divBdr>
                                                                            <w:top w:val="none" w:sz="0" w:space="0" w:color="auto"/>
                                                                            <w:left w:val="none" w:sz="0" w:space="0" w:color="auto"/>
                                                                            <w:bottom w:val="none" w:sz="0" w:space="0" w:color="auto"/>
                                                                            <w:right w:val="none" w:sz="0" w:space="0" w:color="auto"/>
                                                                          </w:divBdr>
                                                                          <w:divsChild>
                                                                            <w:div w:id="158279755">
                                                                              <w:marLeft w:val="0"/>
                                                                              <w:marRight w:val="0"/>
                                                                              <w:marTop w:val="0"/>
                                                                              <w:marBottom w:val="0"/>
                                                                              <w:divBdr>
                                                                                <w:top w:val="none" w:sz="0" w:space="0" w:color="auto"/>
                                                                                <w:left w:val="none" w:sz="0" w:space="0" w:color="auto"/>
                                                                                <w:bottom w:val="none" w:sz="0" w:space="0" w:color="auto"/>
                                                                                <w:right w:val="none" w:sz="0" w:space="0" w:color="auto"/>
                                                                              </w:divBdr>
                                                                            </w:div>
                                                                            <w:div w:id="783307557">
                                                                              <w:marLeft w:val="0"/>
                                                                              <w:marRight w:val="0"/>
                                                                              <w:marTop w:val="0"/>
                                                                              <w:marBottom w:val="0"/>
                                                                              <w:divBdr>
                                                                                <w:top w:val="none" w:sz="0" w:space="0" w:color="auto"/>
                                                                                <w:left w:val="none" w:sz="0" w:space="0" w:color="auto"/>
                                                                                <w:bottom w:val="none" w:sz="0" w:space="0" w:color="auto"/>
                                                                                <w:right w:val="none" w:sz="0" w:space="0" w:color="auto"/>
                                                                              </w:divBdr>
                                                                            </w:div>
                                                                            <w:div w:id="935595416">
                                                                              <w:marLeft w:val="0"/>
                                                                              <w:marRight w:val="0"/>
                                                                              <w:marTop w:val="0"/>
                                                                              <w:marBottom w:val="0"/>
                                                                              <w:divBdr>
                                                                                <w:top w:val="none" w:sz="0" w:space="0" w:color="auto"/>
                                                                                <w:left w:val="none" w:sz="0" w:space="0" w:color="auto"/>
                                                                                <w:bottom w:val="none" w:sz="0" w:space="0" w:color="auto"/>
                                                                                <w:right w:val="none" w:sz="0" w:space="0" w:color="auto"/>
                                                                              </w:divBdr>
                                                                              <w:divsChild>
                                                                                <w:div w:id="1667636207">
                                                                                  <w:marLeft w:val="-75"/>
                                                                                  <w:marRight w:val="0"/>
                                                                                  <w:marTop w:val="30"/>
                                                                                  <w:marBottom w:val="30"/>
                                                                                  <w:divBdr>
                                                                                    <w:top w:val="none" w:sz="0" w:space="0" w:color="auto"/>
                                                                                    <w:left w:val="none" w:sz="0" w:space="0" w:color="auto"/>
                                                                                    <w:bottom w:val="none" w:sz="0" w:space="0" w:color="auto"/>
                                                                                    <w:right w:val="none" w:sz="0" w:space="0" w:color="auto"/>
                                                                                  </w:divBdr>
                                                                                  <w:divsChild>
                                                                                    <w:div w:id="88744893">
                                                                                      <w:marLeft w:val="0"/>
                                                                                      <w:marRight w:val="0"/>
                                                                                      <w:marTop w:val="0"/>
                                                                                      <w:marBottom w:val="0"/>
                                                                                      <w:divBdr>
                                                                                        <w:top w:val="none" w:sz="0" w:space="0" w:color="auto"/>
                                                                                        <w:left w:val="none" w:sz="0" w:space="0" w:color="auto"/>
                                                                                        <w:bottom w:val="none" w:sz="0" w:space="0" w:color="auto"/>
                                                                                        <w:right w:val="none" w:sz="0" w:space="0" w:color="auto"/>
                                                                                      </w:divBdr>
                                                                                      <w:divsChild>
                                                                                        <w:div w:id="890966601">
                                                                                          <w:marLeft w:val="0"/>
                                                                                          <w:marRight w:val="0"/>
                                                                                          <w:marTop w:val="0"/>
                                                                                          <w:marBottom w:val="0"/>
                                                                                          <w:divBdr>
                                                                                            <w:top w:val="none" w:sz="0" w:space="0" w:color="auto"/>
                                                                                            <w:left w:val="none" w:sz="0" w:space="0" w:color="auto"/>
                                                                                            <w:bottom w:val="none" w:sz="0" w:space="0" w:color="auto"/>
                                                                                            <w:right w:val="none" w:sz="0" w:space="0" w:color="auto"/>
                                                                                          </w:divBdr>
                                                                                        </w:div>
                                                                                      </w:divsChild>
                                                                                    </w:div>
                                                                                    <w:div w:id="104733510">
                                                                                      <w:marLeft w:val="0"/>
                                                                                      <w:marRight w:val="0"/>
                                                                                      <w:marTop w:val="0"/>
                                                                                      <w:marBottom w:val="0"/>
                                                                                      <w:divBdr>
                                                                                        <w:top w:val="none" w:sz="0" w:space="0" w:color="auto"/>
                                                                                        <w:left w:val="none" w:sz="0" w:space="0" w:color="auto"/>
                                                                                        <w:bottom w:val="none" w:sz="0" w:space="0" w:color="auto"/>
                                                                                        <w:right w:val="none" w:sz="0" w:space="0" w:color="auto"/>
                                                                                      </w:divBdr>
                                                                                      <w:divsChild>
                                                                                        <w:div w:id="308871532">
                                                                                          <w:marLeft w:val="0"/>
                                                                                          <w:marRight w:val="0"/>
                                                                                          <w:marTop w:val="0"/>
                                                                                          <w:marBottom w:val="0"/>
                                                                                          <w:divBdr>
                                                                                            <w:top w:val="none" w:sz="0" w:space="0" w:color="auto"/>
                                                                                            <w:left w:val="none" w:sz="0" w:space="0" w:color="auto"/>
                                                                                            <w:bottom w:val="none" w:sz="0" w:space="0" w:color="auto"/>
                                                                                            <w:right w:val="none" w:sz="0" w:space="0" w:color="auto"/>
                                                                                          </w:divBdr>
                                                                                        </w:div>
                                                                                      </w:divsChild>
                                                                                    </w:div>
                                                                                    <w:div w:id="219830991">
                                                                                      <w:marLeft w:val="0"/>
                                                                                      <w:marRight w:val="0"/>
                                                                                      <w:marTop w:val="0"/>
                                                                                      <w:marBottom w:val="0"/>
                                                                                      <w:divBdr>
                                                                                        <w:top w:val="none" w:sz="0" w:space="0" w:color="auto"/>
                                                                                        <w:left w:val="none" w:sz="0" w:space="0" w:color="auto"/>
                                                                                        <w:bottom w:val="none" w:sz="0" w:space="0" w:color="auto"/>
                                                                                        <w:right w:val="none" w:sz="0" w:space="0" w:color="auto"/>
                                                                                      </w:divBdr>
                                                                                      <w:divsChild>
                                                                                        <w:div w:id="378097009">
                                                                                          <w:marLeft w:val="0"/>
                                                                                          <w:marRight w:val="0"/>
                                                                                          <w:marTop w:val="0"/>
                                                                                          <w:marBottom w:val="0"/>
                                                                                          <w:divBdr>
                                                                                            <w:top w:val="none" w:sz="0" w:space="0" w:color="auto"/>
                                                                                            <w:left w:val="none" w:sz="0" w:space="0" w:color="auto"/>
                                                                                            <w:bottom w:val="none" w:sz="0" w:space="0" w:color="auto"/>
                                                                                            <w:right w:val="none" w:sz="0" w:space="0" w:color="auto"/>
                                                                                          </w:divBdr>
                                                                                        </w:div>
                                                                                      </w:divsChild>
                                                                                    </w:div>
                                                                                    <w:div w:id="241567436">
                                                                                      <w:marLeft w:val="0"/>
                                                                                      <w:marRight w:val="0"/>
                                                                                      <w:marTop w:val="0"/>
                                                                                      <w:marBottom w:val="0"/>
                                                                                      <w:divBdr>
                                                                                        <w:top w:val="none" w:sz="0" w:space="0" w:color="auto"/>
                                                                                        <w:left w:val="none" w:sz="0" w:space="0" w:color="auto"/>
                                                                                        <w:bottom w:val="none" w:sz="0" w:space="0" w:color="auto"/>
                                                                                        <w:right w:val="none" w:sz="0" w:space="0" w:color="auto"/>
                                                                                      </w:divBdr>
                                                                                      <w:divsChild>
                                                                                        <w:div w:id="629357759">
                                                                                          <w:marLeft w:val="0"/>
                                                                                          <w:marRight w:val="0"/>
                                                                                          <w:marTop w:val="0"/>
                                                                                          <w:marBottom w:val="0"/>
                                                                                          <w:divBdr>
                                                                                            <w:top w:val="none" w:sz="0" w:space="0" w:color="auto"/>
                                                                                            <w:left w:val="none" w:sz="0" w:space="0" w:color="auto"/>
                                                                                            <w:bottom w:val="none" w:sz="0" w:space="0" w:color="auto"/>
                                                                                            <w:right w:val="none" w:sz="0" w:space="0" w:color="auto"/>
                                                                                          </w:divBdr>
                                                                                        </w:div>
                                                                                      </w:divsChild>
                                                                                    </w:div>
                                                                                    <w:div w:id="410276455">
                                                                                      <w:marLeft w:val="0"/>
                                                                                      <w:marRight w:val="0"/>
                                                                                      <w:marTop w:val="0"/>
                                                                                      <w:marBottom w:val="0"/>
                                                                                      <w:divBdr>
                                                                                        <w:top w:val="none" w:sz="0" w:space="0" w:color="auto"/>
                                                                                        <w:left w:val="none" w:sz="0" w:space="0" w:color="auto"/>
                                                                                        <w:bottom w:val="none" w:sz="0" w:space="0" w:color="auto"/>
                                                                                        <w:right w:val="none" w:sz="0" w:space="0" w:color="auto"/>
                                                                                      </w:divBdr>
                                                                                      <w:divsChild>
                                                                                        <w:div w:id="1499417663">
                                                                                          <w:marLeft w:val="0"/>
                                                                                          <w:marRight w:val="0"/>
                                                                                          <w:marTop w:val="0"/>
                                                                                          <w:marBottom w:val="0"/>
                                                                                          <w:divBdr>
                                                                                            <w:top w:val="none" w:sz="0" w:space="0" w:color="auto"/>
                                                                                            <w:left w:val="none" w:sz="0" w:space="0" w:color="auto"/>
                                                                                            <w:bottom w:val="none" w:sz="0" w:space="0" w:color="auto"/>
                                                                                            <w:right w:val="none" w:sz="0" w:space="0" w:color="auto"/>
                                                                                          </w:divBdr>
                                                                                        </w:div>
                                                                                      </w:divsChild>
                                                                                    </w:div>
                                                                                    <w:div w:id="453447570">
                                                                                      <w:marLeft w:val="0"/>
                                                                                      <w:marRight w:val="0"/>
                                                                                      <w:marTop w:val="0"/>
                                                                                      <w:marBottom w:val="0"/>
                                                                                      <w:divBdr>
                                                                                        <w:top w:val="none" w:sz="0" w:space="0" w:color="auto"/>
                                                                                        <w:left w:val="none" w:sz="0" w:space="0" w:color="auto"/>
                                                                                        <w:bottom w:val="none" w:sz="0" w:space="0" w:color="auto"/>
                                                                                        <w:right w:val="none" w:sz="0" w:space="0" w:color="auto"/>
                                                                                      </w:divBdr>
                                                                                      <w:divsChild>
                                                                                        <w:div w:id="60641466">
                                                                                          <w:marLeft w:val="0"/>
                                                                                          <w:marRight w:val="0"/>
                                                                                          <w:marTop w:val="0"/>
                                                                                          <w:marBottom w:val="0"/>
                                                                                          <w:divBdr>
                                                                                            <w:top w:val="none" w:sz="0" w:space="0" w:color="auto"/>
                                                                                            <w:left w:val="none" w:sz="0" w:space="0" w:color="auto"/>
                                                                                            <w:bottom w:val="none" w:sz="0" w:space="0" w:color="auto"/>
                                                                                            <w:right w:val="none" w:sz="0" w:space="0" w:color="auto"/>
                                                                                          </w:divBdr>
                                                                                        </w:div>
                                                                                      </w:divsChild>
                                                                                    </w:div>
                                                                                    <w:div w:id="478376841">
                                                                                      <w:marLeft w:val="0"/>
                                                                                      <w:marRight w:val="0"/>
                                                                                      <w:marTop w:val="0"/>
                                                                                      <w:marBottom w:val="0"/>
                                                                                      <w:divBdr>
                                                                                        <w:top w:val="none" w:sz="0" w:space="0" w:color="auto"/>
                                                                                        <w:left w:val="none" w:sz="0" w:space="0" w:color="auto"/>
                                                                                        <w:bottom w:val="none" w:sz="0" w:space="0" w:color="auto"/>
                                                                                        <w:right w:val="none" w:sz="0" w:space="0" w:color="auto"/>
                                                                                      </w:divBdr>
                                                                                      <w:divsChild>
                                                                                        <w:div w:id="1820656117">
                                                                                          <w:marLeft w:val="0"/>
                                                                                          <w:marRight w:val="0"/>
                                                                                          <w:marTop w:val="0"/>
                                                                                          <w:marBottom w:val="0"/>
                                                                                          <w:divBdr>
                                                                                            <w:top w:val="none" w:sz="0" w:space="0" w:color="auto"/>
                                                                                            <w:left w:val="none" w:sz="0" w:space="0" w:color="auto"/>
                                                                                            <w:bottom w:val="none" w:sz="0" w:space="0" w:color="auto"/>
                                                                                            <w:right w:val="none" w:sz="0" w:space="0" w:color="auto"/>
                                                                                          </w:divBdr>
                                                                                        </w:div>
                                                                                      </w:divsChild>
                                                                                    </w:div>
                                                                                    <w:div w:id="505749877">
                                                                                      <w:marLeft w:val="0"/>
                                                                                      <w:marRight w:val="0"/>
                                                                                      <w:marTop w:val="0"/>
                                                                                      <w:marBottom w:val="0"/>
                                                                                      <w:divBdr>
                                                                                        <w:top w:val="none" w:sz="0" w:space="0" w:color="auto"/>
                                                                                        <w:left w:val="none" w:sz="0" w:space="0" w:color="auto"/>
                                                                                        <w:bottom w:val="none" w:sz="0" w:space="0" w:color="auto"/>
                                                                                        <w:right w:val="none" w:sz="0" w:space="0" w:color="auto"/>
                                                                                      </w:divBdr>
                                                                                      <w:divsChild>
                                                                                        <w:div w:id="1698895447">
                                                                                          <w:marLeft w:val="0"/>
                                                                                          <w:marRight w:val="0"/>
                                                                                          <w:marTop w:val="0"/>
                                                                                          <w:marBottom w:val="0"/>
                                                                                          <w:divBdr>
                                                                                            <w:top w:val="none" w:sz="0" w:space="0" w:color="auto"/>
                                                                                            <w:left w:val="none" w:sz="0" w:space="0" w:color="auto"/>
                                                                                            <w:bottom w:val="none" w:sz="0" w:space="0" w:color="auto"/>
                                                                                            <w:right w:val="none" w:sz="0" w:space="0" w:color="auto"/>
                                                                                          </w:divBdr>
                                                                                        </w:div>
                                                                                      </w:divsChild>
                                                                                    </w:div>
                                                                                    <w:div w:id="514542221">
                                                                                      <w:marLeft w:val="0"/>
                                                                                      <w:marRight w:val="0"/>
                                                                                      <w:marTop w:val="0"/>
                                                                                      <w:marBottom w:val="0"/>
                                                                                      <w:divBdr>
                                                                                        <w:top w:val="none" w:sz="0" w:space="0" w:color="auto"/>
                                                                                        <w:left w:val="none" w:sz="0" w:space="0" w:color="auto"/>
                                                                                        <w:bottom w:val="none" w:sz="0" w:space="0" w:color="auto"/>
                                                                                        <w:right w:val="none" w:sz="0" w:space="0" w:color="auto"/>
                                                                                      </w:divBdr>
                                                                                      <w:divsChild>
                                                                                        <w:div w:id="683282170">
                                                                                          <w:marLeft w:val="0"/>
                                                                                          <w:marRight w:val="0"/>
                                                                                          <w:marTop w:val="0"/>
                                                                                          <w:marBottom w:val="0"/>
                                                                                          <w:divBdr>
                                                                                            <w:top w:val="none" w:sz="0" w:space="0" w:color="auto"/>
                                                                                            <w:left w:val="none" w:sz="0" w:space="0" w:color="auto"/>
                                                                                            <w:bottom w:val="none" w:sz="0" w:space="0" w:color="auto"/>
                                                                                            <w:right w:val="none" w:sz="0" w:space="0" w:color="auto"/>
                                                                                          </w:divBdr>
                                                                                        </w:div>
                                                                                      </w:divsChild>
                                                                                    </w:div>
                                                                                    <w:div w:id="544488029">
                                                                                      <w:marLeft w:val="0"/>
                                                                                      <w:marRight w:val="0"/>
                                                                                      <w:marTop w:val="0"/>
                                                                                      <w:marBottom w:val="0"/>
                                                                                      <w:divBdr>
                                                                                        <w:top w:val="none" w:sz="0" w:space="0" w:color="auto"/>
                                                                                        <w:left w:val="none" w:sz="0" w:space="0" w:color="auto"/>
                                                                                        <w:bottom w:val="none" w:sz="0" w:space="0" w:color="auto"/>
                                                                                        <w:right w:val="none" w:sz="0" w:space="0" w:color="auto"/>
                                                                                      </w:divBdr>
                                                                                      <w:divsChild>
                                                                                        <w:div w:id="853573572">
                                                                                          <w:marLeft w:val="0"/>
                                                                                          <w:marRight w:val="0"/>
                                                                                          <w:marTop w:val="0"/>
                                                                                          <w:marBottom w:val="0"/>
                                                                                          <w:divBdr>
                                                                                            <w:top w:val="none" w:sz="0" w:space="0" w:color="auto"/>
                                                                                            <w:left w:val="none" w:sz="0" w:space="0" w:color="auto"/>
                                                                                            <w:bottom w:val="none" w:sz="0" w:space="0" w:color="auto"/>
                                                                                            <w:right w:val="none" w:sz="0" w:space="0" w:color="auto"/>
                                                                                          </w:divBdr>
                                                                                        </w:div>
                                                                                      </w:divsChild>
                                                                                    </w:div>
                                                                                    <w:div w:id="635527409">
                                                                                      <w:marLeft w:val="0"/>
                                                                                      <w:marRight w:val="0"/>
                                                                                      <w:marTop w:val="0"/>
                                                                                      <w:marBottom w:val="0"/>
                                                                                      <w:divBdr>
                                                                                        <w:top w:val="none" w:sz="0" w:space="0" w:color="auto"/>
                                                                                        <w:left w:val="none" w:sz="0" w:space="0" w:color="auto"/>
                                                                                        <w:bottom w:val="none" w:sz="0" w:space="0" w:color="auto"/>
                                                                                        <w:right w:val="none" w:sz="0" w:space="0" w:color="auto"/>
                                                                                      </w:divBdr>
                                                                                      <w:divsChild>
                                                                                        <w:div w:id="1427966704">
                                                                                          <w:marLeft w:val="0"/>
                                                                                          <w:marRight w:val="0"/>
                                                                                          <w:marTop w:val="0"/>
                                                                                          <w:marBottom w:val="0"/>
                                                                                          <w:divBdr>
                                                                                            <w:top w:val="none" w:sz="0" w:space="0" w:color="auto"/>
                                                                                            <w:left w:val="none" w:sz="0" w:space="0" w:color="auto"/>
                                                                                            <w:bottom w:val="none" w:sz="0" w:space="0" w:color="auto"/>
                                                                                            <w:right w:val="none" w:sz="0" w:space="0" w:color="auto"/>
                                                                                          </w:divBdr>
                                                                                        </w:div>
                                                                                      </w:divsChild>
                                                                                    </w:div>
                                                                                    <w:div w:id="691416116">
                                                                                      <w:marLeft w:val="0"/>
                                                                                      <w:marRight w:val="0"/>
                                                                                      <w:marTop w:val="0"/>
                                                                                      <w:marBottom w:val="0"/>
                                                                                      <w:divBdr>
                                                                                        <w:top w:val="none" w:sz="0" w:space="0" w:color="auto"/>
                                                                                        <w:left w:val="none" w:sz="0" w:space="0" w:color="auto"/>
                                                                                        <w:bottom w:val="none" w:sz="0" w:space="0" w:color="auto"/>
                                                                                        <w:right w:val="none" w:sz="0" w:space="0" w:color="auto"/>
                                                                                      </w:divBdr>
                                                                                      <w:divsChild>
                                                                                        <w:div w:id="1421944739">
                                                                                          <w:marLeft w:val="0"/>
                                                                                          <w:marRight w:val="0"/>
                                                                                          <w:marTop w:val="0"/>
                                                                                          <w:marBottom w:val="0"/>
                                                                                          <w:divBdr>
                                                                                            <w:top w:val="none" w:sz="0" w:space="0" w:color="auto"/>
                                                                                            <w:left w:val="none" w:sz="0" w:space="0" w:color="auto"/>
                                                                                            <w:bottom w:val="none" w:sz="0" w:space="0" w:color="auto"/>
                                                                                            <w:right w:val="none" w:sz="0" w:space="0" w:color="auto"/>
                                                                                          </w:divBdr>
                                                                                        </w:div>
                                                                                      </w:divsChild>
                                                                                    </w:div>
                                                                                    <w:div w:id="701785710">
                                                                                      <w:marLeft w:val="0"/>
                                                                                      <w:marRight w:val="0"/>
                                                                                      <w:marTop w:val="0"/>
                                                                                      <w:marBottom w:val="0"/>
                                                                                      <w:divBdr>
                                                                                        <w:top w:val="none" w:sz="0" w:space="0" w:color="auto"/>
                                                                                        <w:left w:val="none" w:sz="0" w:space="0" w:color="auto"/>
                                                                                        <w:bottom w:val="none" w:sz="0" w:space="0" w:color="auto"/>
                                                                                        <w:right w:val="none" w:sz="0" w:space="0" w:color="auto"/>
                                                                                      </w:divBdr>
                                                                                      <w:divsChild>
                                                                                        <w:div w:id="1264530894">
                                                                                          <w:marLeft w:val="0"/>
                                                                                          <w:marRight w:val="0"/>
                                                                                          <w:marTop w:val="0"/>
                                                                                          <w:marBottom w:val="0"/>
                                                                                          <w:divBdr>
                                                                                            <w:top w:val="none" w:sz="0" w:space="0" w:color="auto"/>
                                                                                            <w:left w:val="none" w:sz="0" w:space="0" w:color="auto"/>
                                                                                            <w:bottom w:val="none" w:sz="0" w:space="0" w:color="auto"/>
                                                                                            <w:right w:val="none" w:sz="0" w:space="0" w:color="auto"/>
                                                                                          </w:divBdr>
                                                                                        </w:div>
                                                                                      </w:divsChild>
                                                                                    </w:div>
                                                                                    <w:div w:id="788548590">
                                                                                      <w:marLeft w:val="0"/>
                                                                                      <w:marRight w:val="0"/>
                                                                                      <w:marTop w:val="0"/>
                                                                                      <w:marBottom w:val="0"/>
                                                                                      <w:divBdr>
                                                                                        <w:top w:val="none" w:sz="0" w:space="0" w:color="auto"/>
                                                                                        <w:left w:val="none" w:sz="0" w:space="0" w:color="auto"/>
                                                                                        <w:bottom w:val="none" w:sz="0" w:space="0" w:color="auto"/>
                                                                                        <w:right w:val="none" w:sz="0" w:space="0" w:color="auto"/>
                                                                                      </w:divBdr>
                                                                                      <w:divsChild>
                                                                                        <w:div w:id="635767760">
                                                                                          <w:marLeft w:val="0"/>
                                                                                          <w:marRight w:val="0"/>
                                                                                          <w:marTop w:val="0"/>
                                                                                          <w:marBottom w:val="0"/>
                                                                                          <w:divBdr>
                                                                                            <w:top w:val="none" w:sz="0" w:space="0" w:color="auto"/>
                                                                                            <w:left w:val="none" w:sz="0" w:space="0" w:color="auto"/>
                                                                                            <w:bottom w:val="none" w:sz="0" w:space="0" w:color="auto"/>
                                                                                            <w:right w:val="none" w:sz="0" w:space="0" w:color="auto"/>
                                                                                          </w:divBdr>
                                                                                        </w:div>
                                                                                      </w:divsChild>
                                                                                    </w:div>
                                                                                    <w:div w:id="968126536">
                                                                                      <w:marLeft w:val="0"/>
                                                                                      <w:marRight w:val="0"/>
                                                                                      <w:marTop w:val="0"/>
                                                                                      <w:marBottom w:val="0"/>
                                                                                      <w:divBdr>
                                                                                        <w:top w:val="none" w:sz="0" w:space="0" w:color="auto"/>
                                                                                        <w:left w:val="none" w:sz="0" w:space="0" w:color="auto"/>
                                                                                        <w:bottom w:val="none" w:sz="0" w:space="0" w:color="auto"/>
                                                                                        <w:right w:val="none" w:sz="0" w:space="0" w:color="auto"/>
                                                                                      </w:divBdr>
                                                                                      <w:divsChild>
                                                                                        <w:div w:id="6373759">
                                                                                          <w:marLeft w:val="0"/>
                                                                                          <w:marRight w:val="0"/>
                                                                                          <w:marTop w:val="0"/>
                                                                                          <w:marBottom w:val="0"/>
                                                                                          <w:divBdr>
                                                                                            <w:top w:val="none" w:sz="0" w:space="0" w:color="auto"/>
                                                                                            <w:left w:val="none" w:sz="0" w:space="0" w:color="auto"/>
                                                                                            <w:bottom w:val="none" w:sz="0" w:space="0" w:color="auto"/>
                                                                                            <w:right w:val="none" w:sz="0" w:space="0" w:color="auto"/>
                                                                                          </w:divBdr>
                                                                                        </w:div>
                                                                                      </w:divsChild>
                                                                                    </w:div>
                                                                                    <w:div w:id="978417660">
                                                                                      <w:marLeft w:val="0"/>
                                                                                      <w:marRight w:val="0"/>
                                                                                      <w:marTop w:val="0"/>
                                                                                      <w:marBottom w:val="0"/>
                                                                                      <w:divBdr>
                                                                                        <w:top w:val="none" w:sz="0" w:space="0" w:color="auto"/>
                                                                                        <w:left w:val="none" w:sz="0" w:space="0" w:color="auto"/>
                                                                                        <w:bottom w:val="none" w:sz="0" w:space="0" w:color="auto"/>
                                                                                        <w:right w:val="none" w:sz="0" w:space="0" w:color="auto"/>
                                                                                      </w:divBdr>
                                                                                      <w:divsChild>
                                                                                        <w:div w:id="1743284830">
                                                                                          <w:marLeft w:val="0"/>
                                                                                          <w:marRight w:val="0"/>
                                                                                          <w:marTop w:val="0"/>
                                                                                          <w:marBottom w:val="0"/>
                                                                                          <w:divBdr>
                                                                                            <w:top w:val="none" w:sz="0" w:space="0" w:color="auto"/>
                                                                                            <w:left w:val="none" w:sz="0" w:space="0" w:color="auto"/>
                                                                                            <w:bottom w:val="none" w:sz="0" w:space="0" w:color="auto"/>
                                                                                            <w:right w:val="none" w:sz="0" w:space="0" w:color="auto"/>
                                                                                          </w:divBdr>
                                                                                        </w:div>
                                                                                      </w:divsChild>
                                                                                    </w:div>
                                                                                    <w:div w:id="1014185395">
                                                                                      <w:marLeft w:val="0"/>
                                                                                      <w:marRight w:val="0"/>
                                                                                      <w:marTop w:val="0"/>
                                                                                      <w:marBottom w:val="0"/>
                                                                                      <w:divBdr>
                                                                                        <w:top w:val="none" w:sz="0" w:space="0" w:color="auto"/>
                                                                                        <w:left w:val="none" w:sz="0" w:space="0" w:color="auto"/>
                                                                                        <w:bottom w:val="none" w:sz="0" w:space="0" w:color="auto"/>
                                                                                        <w:right w:val="none" w:sz="0" w:space="0" w:color="auto"/>
                                                                                      </w:divBdr>
                                                                                      <w:divsChild>
                                                                                        <w:div w:id="277874039">
                                                                                          <w:marLeft w:val="0"/>
                                                                                          <w:marRight w:val="0"/>
                                                                                          <w:marTop w:val="0"/>
                                                                                          <w:marBottom w:val="0"/>
                                                                                          <w:divBdr>
                                                                                            <w:top w:val="none" w:sz="0" w:space="0" w:color="auto"/>
                                                                                            <w:left w:val="none" w:sz="0" w:space="0" w:color="auto"/>
                                                                                            <w:bottom w:val="none" w:sz="0" w:space="0" w:color="auto"/>
                                                                                            <w:right w:val="none" w:sz="0" w:space="0" w:color="auto"/>
                                                                                          </w:divBdr>
                                                                                        </w:div>
                                                                                      </w:divsChild>
                                                                                    </w:div>
                                                                                    <w:div w:id="1038698557">
                                                                                      <w:marLeft w:val="0"/>
                                                                                      <w:marRight w:val="0"/>
                                                                                      <w:marTop w:val="0"/>
                                                                                      <w:marBottom w:val="0"/>
                                                                                      <w:divBdr>
                                                                                        <w:top w:val="none" w:sz="0" w:space="0" w:color="auto"/>
                                                                                        <w:left w:val="none" w:sz="0" w:space="0" w:color="auto"/>
                                                                                        <w:bottom w:val="none" w:sz="0" w:space="0" w:color="auto"/>
                                                                                        <w:right w:val="none" w:sz="0" w:space="0" w:color="auto"/>
                                                                                      </w:divBdr>
                                                                                      <w:divsChild>
                                                                                        <w:div w:id="298264921">
                                                                                          <w:marLeft w:val="0"/>
                                                                                          <w:marRight w:val="0"/>
                                                                                          <w:marTop w:val="0"/>
                                                                                          <w:marBottom w:val="0"/>
                                                                                          <w:divBdr>
                                                                                            <w:top w:val="none" w:sz="0" w:space="0" w:color="auto"/>
                                                                                            <w:left w:val="none" w:sz="0" w:space="0" w:color="auto"/>
                                                                                            <w:bottom w:val="none" w:sz="0" w:space="0" w:color="auto"/>
                                                                                            <w:right w:val="none" w:sz="0" w:space="0" w:color="auto"/>
                                                                                          </w:divBdr>
                                                                                        </w:div>
                                                                                      </w:divsChild>
                                                                                    </w:div>
                                                                                    <w:div w:id="1043213761">
                                                                                      <w:marLeft w:val="0"/>
                                                                                      <w:marRight w:val="0"/>
                                                                                      <w:marTop w:val="0"/>
                                                                                      <w:marBottom w:val="0"/>
                                                                                      <w:divBdr>
                                                                                        <w:top w:val="none" w:sz="0" w:space="0" w:color="auto"/>
                                                                                        <w:left w:val="none" w:sz="0" w:space="0" w:color="auto"/>
                                                                                        <w:bottom w:val="none" w:sz="0" w:space="0" w:color="auto"/>
                                                                                        <w:right w:val="none" w:sz="0" w:space="0" w:color="auto"/>
                                                                                      </w:divBdr>
                                                                                      <w:divsChild>
                                                                                        <w:div w:id="2114855473">
                                                                                          <w:marLeft w:val="0"/>
                                                                                          <w:marRight w:val="0"/>
                                                                                          <w:marTop w:val="0"/>
                                                                                          <w:marBottom w:val="0"/>
                                                                                          <w:divBdr>
                                                                                            <w:top w:val="none" w:sz="0" w:space="0" w:color="auto"/>
                                                                                            <w:left w:val="none" w:sz="0" w:space="0" w:color="auto"/>
                                                                                            <w:bottom w:val="none" w:sz="0" w:space="0" w:color="auto"/>
                                                                                            <w:right w:val="none" w:sz="0" w:space="0" w:color="auto"/>
                                                                                          </w:divBdr>
                                                                                        </w:div>
                                                                                      </w:divsChild>
                                                                                    </w:div>
                                                                                    <w:div w:id="1073359255">
                                                                                      <w:marLeft w:val="0"/>
                                                                                      <w:marRight w:val="0"/>
                                                                                      <w:marTop w:val="0"/>
                                                                                      <w:marBottom w:val="0"/>
                                                                                      <w:divBdr>
                                                                                        <w:top w:val="none" w:sz="0" w:space="0" w:color="auto"/>
                                                                                        <w:left w:val="none" w:sz="0" w:space="0" w:color="auto"/>
                                                                                        <w:bottom w:val="none" w:sz="0" w:space="0" w:color="auto"/>
                                                                                        <w:right w:val="none" w:sz="0" w:space="0" w:color="auto"/>
                                                                                      </w:divBdr>
                                                                                      <w:divsChild>
                                                                                        <w:div w:id="1268537395">
                                                                                          <w:marLeft w:val="0"/>
                                                                                          <w:marRight w:val="0"/>
                                                                                          <w:marTop w:val="0"/>
                                                                                          <w:marBottom w:val="0"/>
                                                                                          <w:divBdr>
                                                                                            <w:top w:val="none" w:sz="0" w:space="0" w:color="auto"/>
                                                                                            <w:left w:val="none" w:sz="0" w:space="0" w:color="auto"/>
                                                                                            <w:bottom w:val="none" w:sz="0" w:space="0" w:color="auto"/>
                                                                                            <w:right w:val="none" w:sz="0" w:space="0" w:color="auto"/>
                                                                                          </w:divBdr>
                                                                                        </w:div>
                                                                                      </w:divsChild>
                                                                                    </w:div>
                                                                                    <w:div w:id="1183514835">
                                                                                      <w:marLeft w:val="0"/>
                                                                                      <w:marRight w:val="0"/>
                                                                                      <w:marTop w:val="0"/>
                                                                                      <w:marBottom w:val="0"/>
                                                                                      <w:divBdr>
                                                                                        <w:top w:val="none" w:sz="0" w:space="0" w:color="auto"/>
                                                                                        <w:left w:val="none" w:sz="0" w:space="0" w:color="auto"/>
                                                                                        <w:bottom w:val="none" w:sz="0" w:space="0" w:color="auto"/>
                                                                                        <w:right w:val="none" w:sz="0" w:space="0" w:color="auto"/>
                                                                                      </w:divBdr>
                                                                                      <w:divsChild>
                                                                                        <w:div w:id="958338568">
                                                                                          <w:marLeft w:val="0"/>
                                                                                          <w:marRight w:val="0"/>
                                                                                          <w:marTop w:val="0"/>
                                                                                          <w:marBottom w:val="0"/>
                                                                                          <w:divBdr>
                                                                                            <w:top w:val="none" w:sz="0" w:space="0" w:color="auto"/>
                                                                                            <w:left w:val="none" w:sz="0" w:space="0" w:color="auto"/>
                                                                                            <w:bottom w:val="none" w:sz="0" w:space="0" w:color="auto"/>
                                                                                            <w:right w:val="none" w:sz="0" w:space="0" w:color="auto"/>
                                                                                          </w:divBdr>
                                                                                        </w:div>
                                                                                      </w:divsChild>
                                                                                    </w:div>
                                                                                    <w:div w:id="1198816559">
                                                                                      <w:marLeft w:val="0"/>
                                                                                      <w:marRight w:val="0"/>
                                                                                      <w:marTop w:val="0"/>
                                                                                      <w:marBottom w:val="0"/>
                                                                                      <w:divBdr>
                                                                                        <w:top w:val="none" w:sz="0" w:space="0" w:color="auto"/>
                                                                                        <w:left w:val="none" w:sz="0" w:space="0" w:color="auto"/>
                                                                                        <w:bottom w:val="none" w:sz="0" w:space="0" w:color="auto"/>
                                                                                        <w:right w:val="none" w:sz="0" w:space="0" w:color="auto"/>
                                                                                      </w:divBdr>
                                                                                      <w:divsChild>
                                                                                        <w:div w:id="214898795">
                                                                                          <w:marLeft w:val="0"/>
                                                                                          <w:marRight w:val="0"/>
                                                                                          <w:marTop w:val="0"/>
                                                                                          <w:marBottom w:val="0"/>
                                                                                          <w:divBdr>
                                                                                            <w:top w:val="none" w:sz="0" w:space="0" w:color="auto"/>
                                                                                            <w:left w:val="none" w:sz="0" w:space="0" w:color="auto"/>
                                                                                            <w:bottom w:val="none" w:sz="0" w:space="0" w:color="auto"/>
                                                                                            <w:right w:val="none" w:sz="0" w:space="0" w:color="auto"/>
                                                                                          </w:divBdr>
                                                                                        </w:div>
                                                                                      </w:divsChild>
                                                                                    </w:div>
                                                                                    <w:div w:id="1314680961">
                                                                                      <w:marLeft w:val="0"/>
                                                                                      <w:marRight w:val="0"/>
                                                                                      <w:marTop w:val="0"/>
                                                                                      <w:marBottom w:val="0"/>
                                                                                      <w:divBdr>
                                                                                        <w:top w:val="none" w:sz="0" w:space="0" w:color="auto"/>
                                                                                        <w:left w:val="none" w:sz="0" w:space="0" w:color="auto"/>
                                                                                        <w:bottom w:val="none" w:sz="0" w:space="0" w:color="auto"/>
                                                                                        <w:right w:val="none" w:sz="0" w:space="0" w:color="auto"/>
                                                                                      </w:divBdr>
                                                                                      <w:divsChild>
                                                                                        <w:div w:id="809518864">
                                                                                          <w:marLeft w:val="0"/>
                                                                                          <w:marRight w:val="0"/>
                                                                                          <w:marTop w:val="0"/>
                                                                                          <w:marBottom w:val="0"/>
                                                                                          <w:divBdr>
                                                                                            <w:top w:val="none" w:sz="0" w:space="0" w:color="auto"/>
                                                                                            <w:left w:val="none" w:sz="0" w:space="0" w:color="auto"/>
                                                                                            <w:bottom w:val="none" w:sz="0" w:space="0" w:color="auto"/>
                                                                                            <w:right w:val="none" w:sz="0" w:space="0" w:color="auto"/>
                                                                                          </w:divBdr>
                                                                                        </w:div>
                                                                                      </w:divsChild>
                                                                                    </w:div>
                                                                                    <w:div w:id="1408187898">
                                                                                      <w:marLeft w:val="0"/>
                                                                                      <w:marRight w:val="0"/>
                                                                                      <w:marTop w:val="0"/>
                                                                                      <w:marBottom w:val="0"/>
                                                                                      <w:divBdr>
                                                                                        <w:top w:val="none" w:sz="0" w:space="0" w:color="auto"/>
                                                                                        <w:left w:val="none" w:sz="0" w:space="0" w:color="auto"/>
                                                                                        <w:bottom w:val="none" w:sz="0" w:space="0" w:color="auto"/>
                                                                                        <w:right w:val="none" w:sz="0" w:space="0" w:color="auto"/>
                                                                                      </w:divBdr>
                                                                                      <w:divsChild>
                                                                                        <w:div w:id="725034279">
                                                                                          <w:marLeft w:val="0"/>
                                                                                          <w:marRight w:val="0"/>
                                                                                          <w:marTop w:val="0"/>
                                                                                          <w:marBottom w:val="0"/>
                                                                                          <w:divBdr>
                                                                                            <w:top w:val="none" w:sz="0" w:space="0" w:color="auto"/>
                                                                                            <w:left w:val="none" w:sz="0" w:space="0" w:color="auto"/>
                                                                                            <w:bottom w:val="none" w:sz="0" w:space="0" w:color="auto"/>
                                                                                            <w:right w:val="none" w:sz="0" w:space="0" w:color="auto"/>
                                                                                          </w:divBdr>
                                                                                        </w:div>
                                                                                      </w:divsChild>
                                                                                    </w:div>
                                                                                    <w:div w:id="1672752290">
                                                                                      <w:marLeft w:val="0"/>
                                                                                      <w:marRight w:val="0"/>
                                                                                      <w:marTop w:val="0"/>
                                                                                      <w:marBottom w:val="0"/>
                                                                                      <w:divBdr>
                                                                                        <w:top w:val="none" w:sz="0" w:space="0" w:color="auto"/>
                                                                                        <w:left w:val="none" w:sz="0" w:space="0" w:color="auto"/>
                                                                                        <w:bottom w:val="none" w:sz="0" w:space="0" w:color="auto"/>
                                                                                        <w:right w:val="none" w:sz="0" w:space="0" w:color="auto"/>
                                                                                      </w:divBdr>
                                                                                      <w:divsChild>
                                                                                        <w:div w:id="312373478">
                                                                                          <w:marLeft w:val="0"/>
                                                                                          <w:marRight w:val="0"/>
                                                                                          <w:marTop w:val="0"/>
                                                                                          <w:marBottom w:val="0"/>
                                                                                          <w:divBdr>
                                                                                            <w:top w:val="none" w:sz="0" w:space="0" w:color="auto"/>
                                                                                            <w:left w:val="none" w:sz="0" w:space="0" w:color="auto"/>
                                                                                            <w:bottom w:val="none" w:sz="0" w:space="0" w:color="auto"/>
                                                                                            <w:right w:val="none" w:sz="0" w:space="0" w:color="auto"/>
                                                                                          </w:divBdr>
                                                                                        </w:div>
                                                                                      </w:divsChild>
                                                                                    </w:div>
                                                                                    <w:div w:id="1801066935">
                                                                                      <w:marLeft w:val="0"/>
                                                                                      <w:marRight w:val="0"/>
                                                                                      <w:marTop w:val="0"/>
                                                                                      <w:marBottom w:val="0"/>
                                                                                      <w:divBdr>
                                                                                        <w:top w:val="none" w:sz="0" w:space="0" w:color="auto"/>
                                                                                        <w:left w:val="none" w:sz="0" w:space="0" w:color="auto"/>
                                                                                        <w:bottom w:val="none" w:sz="0" w:space="0" w:color="auto"/>
                                                                                        <w:right w:val="none" w:sz="0" w:space="0" w:color="auto"/>
                                                                                      </w:divBdr>
                                                                                      <w:divsChild>
                                                                                        <w:div w:id="1342004096">
                                                                                          <w:marLeft w:val="0"/>
                                                                                          <w:marRight w:val="0"/>
                                                                                          <w:marTop w:val="0"/>
                                                                                          <w:marBottom w:val="0"/>
                                                                                          <w:divBdr>
                                                                                            <w:top w:val="none" w:sz="0" w:space="0" w:color="auto"/>
                                                                                            <w:left w:val="none" w:sz="0" w:space="0" w:color="auto"/>
                                                                                            <w:bottom w:val="none" w:sz="0" w:space="0" w:color="auto"/>
                                                                                            <w:right w:val="none" w:sz="0" w:space="0" w:color="auto"/>
                                                                                          </w:divBdr>
                                                                                        </w:div>
                                                                                      </w:divsChild>
                                                                                    </w:div>
                                                                                    <w:div w:id="1801996366">
                                                                                      <w:marLeft w:val="0"/>
                                                                                      <w:marRight w:val="0"/>
                                                                                      <w:marTop w:val="0"/>
                                                                                      <w:marBottom w:val="0"/>
                                                                                      <w:divBdr>
                                                                                        <w:top w:val="none" w:sz="0" w:space="0" w:color="auto"/>
                                                                                        <w:left w:val="none" w:sz="0" w:space="0" w:color="auto"/>
                                                                                        <w:bottom w:val="none" w:sz="0" w:space="0" w:color="auto"/>
                                                                                        <w:right w:val="none" w:sz="0" w:space="0" w:color="auto"/>
                                                                                      </w:divBdr>
                                                                                      <w:divsChild>
                                                                                        <w:div w:id="1798596261">
                                                                                          <w:marLeft w:val="0"/>
                                                                                          <w:marRight w:val="0"/>
                                                                                          <w:marTop w:val="0"/>
                                                                                          <w:marBottom w:val="0"/>
                                                                                          <w:divBdr>
                                                                                            <w:top w:val="none" w:sz="0" w:space="0" w:color="auto"/>
                                                                                            <w:left w:val="none" w:sz="0" w:space="0" w:color="auto"/>
                                                                                            <w:bottom w:val="none" w:sz="0" w:space="0" w:color="auto"/>
                                                                                            <w:right w:val="none" w:sz="0" w:space="0" w:color="auto"/>
                                                                                          </w:divBdr>
                                                                                        </w:div>
                                                                                      </w:divsChild>
                                                                                    </w:div>
                                                                                    <w:div w:id="1873885701">
                                                                                      <w:marLeft w:val="0"/>
                                                                                      <w:marRight w:val="0"/>
                                                                                      <w:marTop w:val="0"/>
                                                                                      <w:marBottom w:val="0"/>
                                                                                      <w:divBdr>
                                                                                        <w:top w:val="none" w:sz="0" w:space="0" w:color="auto"/>
                                                                                        <w:left w:val="none" w:sz="0" w:space="0" w:color="auto"/>
                                                                                        <w:bottom w:val="none" w:sz="0" w:space="0" w:color="auto"/>
                                                                                        <w:right w:val="none" w:sz="0" w:space="0" w:color="auto"/>
                                                                                      </w:divBdr>
                                                                                      <w:divsChild>
                                                                                        <w:div w:id="1389378240">
                                                                                          <w:marLeft w:val="0"/>
                                                                                          <w:marRight w:val="0"/>
                                                                                          <w:marTop w:val="0"/>
                                                                                          <w:marBottom w:val="0"/>
                                                                                          <w:divBdr>
                                                                                            <w:top w:val="none" w:sz="0" w:space="0" w:color="auto"/>
                                                                                            <w:left w:val="none" w:sz="0" w:space="0" w:color="auto"/>
                                                                                            <w:bottom w:val="none" w:sz="0" w:space="0" w:color="auto"/>
                                                                                            <w:right w:val="none" w:sz="0" w:space="0" w:color="auto"/>
                                                                                          </w:divBdr>
                                                                                        </w:div>
                                                                                      </w:divsChild>
                                                                                    </w:div>
                                                                                    <w:div w:id="1946956104">
                                                                                      <w:marLeft w:val="0"/>
                                                                                      <w:marRight w:val="0"/>
                                                                                      <w:marTop w:val="0"/>
                                                                                      <w:marBottom w:val="0"/>
                                                                                      <w:divBdr>
                                                                                        <w:top w:val="none" w:sz="0" w:space="0" w:color="auto"/>
                                                                                        <w:left w:val="none" w:sz="0" w:space="0" w:color="auto"/>
                                                                                        <w:bottom w:val="none" w:sz="0" w:space="0" w:color="auto"/>
                                                                                        <w:right w:val="none" w:sz="0" w:space="0" w:color="auto"/>
                                                                                      </w:divBdr>
                                                                                      <w:divsChild>
                                                                                        <w:div w:id="191843386">
                                                                                          <w:marLeft w:val="0"/>
                                                                                          <w:marRight w:val="0"/>
                                                                                          <w:marTop w:val="0"/>
                                                                                          <w:marBottom w:val="0"/>
                                                                                          <w:divBdr>
                                                                                            <w:top w:val="none" w:sz="0" w:space="0" w:color="auto"/>
                                                                                            <w:left w:val="none" w:sz="0" w:space="0" w:color="auto"/>
                                                                                            <w:bottom w:val="none" w:sz="0" w:space="0" w:color="auto"/>
                                                                                            <w:right w:val="none" w:sz="0" w:space="0" w:color="auto"/>
                                                                                          </w:divBdr>
                                                                                        </w:div>
                                                                                      </w:divsChild>
                                                                                    </w:div>
                                                                                    <w:div w:id="2061442810">
                                                                                      <w:marLeft w:val="0"/>
                                                                                      <w:marRight w:val="0"/>
                                                                                      <w:marTop w:val="0"/>
                                                                                      <w:marBottom w:val="0"/>
                                                                                      <w:divBdr>
                                                                                        <w:top w:val="none" w:sz="0" w:space="0" w:color="auto"/>
                                                                                        <w:left w:val="none" w:sz="0" w:space="0" w:color="auto"/>
                                                                                        <w:bottom w:val="none" w:sz="0" w:space="0" w:color="auto"/>
                                                                                        <w:right w:val="none" w:sz="0" w:space="0" w:color="auto"/>
                                                                                      </w:divBdr>
                                                                                      <w:divsChild>
                                                                                        <w:div w:id="429854134">
                                                                                          <w:marLeft w:val="0"/>
                                                                                          <w:marRight w:val="0"/>
                                                                                          <w:marTop w:val="0"/>
                                                                                          <w:marBottom w:val="0"/>
                                                                                          <w:divBdr>
                                                                                            <w:top w:val="none" w:sz="0" w:space="0" w:color="auto"/>
                                                                                            <w:left w:val="none" w:sz="0" w:space="0" w:color="auto"/>
                                                                                            <w:bottom w:val="none" w:sz="0" w:space="0" w:color="auto"/>
                                                                                            <w:right w:val="none" w:sz="0" w:space="0" w:color="auto"/>
                                                                                          </w:divBdr>
                                                                                        </w:div>
                                                                                      </w:divsChild>
                                                                                    </w:div>
                                                                                    <w:div w:id="2082630189">
                                                                                      <w:marLeft w:val="0"/>
                                                                                      <w:marRight w:val="0"/>
                                                                                      <w:marTop w:val="0"/>
                                                                                      <w:marBottom w:val="0"/>
                                                                                      <w:divBdr>
                                                                                        <w:top w:val="none" w:sz="0" w:space="0" w:color="auto"/>
                                                                                        <w:left w:val="none" w:sz="0" w:space="0" w:color="auto"/>
                                                                                        <w:bottom w:val="none" w:sz="0" w:space="0" w:color="auto"/>
                                                                                        <w:right w:val="none" w:sz="0" w:space="0" w:color="auto"/>
                                                                                      </w:divBdr>
                                                                                      <w:divsChild>
                                                                                        <w:div w:id="887568508">
                                                                                          <w:marLeft w:val="0"/>
                                                                                          <w:marRight w:val="0"/>
                                                                                          <w:marTop w:val="0"/>
                                                                                          <w:marBottom w:val="0"/>
                                                                                          <w:divBdr>
                                                                                            <w:top w:val="none" w:sz="0" w:space="0" w:color="auto"/>
                                                                                            <w:left w:val="none" w:sz="0" w:space="0" w:color="auto"/>
                                                                                            <w:bottom w:val="none" w:sz="0" w:space="0" w:color="auto"/>
                                                                                            <w:right w:val="none" w:sz="0" w:space="0" w:color="auto"/>
                                                                                          </w:divBdr>
                                                                                        </w:div>
                                                                                      </w:divsChild>
                                                                                    </w:div>
                                                                                    <w:div w:id="2092892688">
                                                                                      <w:marLeft w:val="0"/>
                                                                                      <w:marRight w:val="0"/>
                                                                                      <w:marTop w:val="0"/>
                                                                                      <w:marBottom w:val="0"/>
                                                                                      <w:divBdr>
                                                                                        <w:top w:val="none" w:sz="0" w:space="0" w:color="auto"/>
                                                                                        <w:left w:val="none" w:sz="0" w:space="0" w:color="auto"/>
                                                                                        <w:bottom w:val="none" w:sz="0" w:space="0" w:color="auto"/>
                                                                                        <w:right w:val="none" w:sz="0" w:space="0" w:color="auto"/>
                                                                                      </w:divBdr>
                                                                                      <w:divsChild>
                                                                                        <w:div w:id="722867198">
                                                                                          <w:marLeft w:val="0"/>
                                                                                          <w:marRight w:val="0"/>
                                                                                          <w:marTop w:val="0"/>
                                                                                          <w:marBottom w:val="0"/>
                                                                                          <w:divBdr>
                                                                                            <w:top w:val="none" w:sz="0" w:space="0" w:color="auto"/>
                                                                                            <w:left w:val="none" w:sz="0" w:space="0" w:color="auto"/>
                                                                                            <w:bottom w:val="none" w:sz="0" w:space="0" w:color="auto"/>
                                                                                            <w:right w:val="none" w:sz="0" w:space="0" w:color="auto"/>
                                                                                          </w:divBdr>
                                                                                        </w:div>
                                                                                      </w:divsChild>
                                                                                    </w:div>
                                                                                    <w:div w:id="2128887466">
                                                                                      <w:marLeft w:val="0"/>
                                                                                      <w:marRight w:val="0"/>
                                                                                      <w:marTop w:val="0"/>
                                                                                      <w:marBottom w:val="0"/>
                                                                                      <w:divBdr>
                                                                                        <w:top w:val="none" w:sz="0" w:space="0" w:color="auto"/>
                                                                                        <w:left w:val="none" w:sz="0" w:space="0" w:color="auto"/>
                                                                                        <w:bottom w:val="none" w:sz="0" w:space="0" w:color="auto"/>
                                                                                        <w:right w:val="none" w:sz="0" w:space="0" w:color="auto"/>
                                                                                      </w:divBdr>
                                                                                      <w:divsChild>
                                                                                        <w:div w:id="28504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7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5982043">
      <w:bodyDiv w:val="1"/>
      <w:marLeft w:val="0"/>
      <w:marRight w:val="0"/>
      <w:marTop w:val="0"/>
      <w:marBottom w:val="0"/>
      <w:divBdr>
        <w:top w:val="none" w:sz="0" w:space="0" w:color="auto"/>
        <w:left w:val="none" w:sz="0" w:space="0" w:color="auto"/>
        <w:bottom w:val="none" w:sz="0" w:space="0" w:color="auto"/>
        <w:right w:val="none" w:sz="0" w:space="0" w:color="auto"/>
      </w:divBdr>
    </w:div>
    <w:div w:id="1374697439">
      <w:bodyDiv w:val="1"/>
      <w:marLeft w:val="0"/>
      <w:marRight w:val="0"/>
      <w:marTop w:val="0"/>
      <w:marBottom w:val="0"/>
      <w:divBdr>
        <w:top w:val="none" w:sz="0" w:space="0" w:color="auto"/>
        <w:left w:val="none" w:sz="0" w:space="0" w:color="auto"/>
        <w:bottom w:val="none" w:sz="0" w:space="0" w:color="auto"/>
        <w:right w:val="none" w:sz="0" w:space="0" w:color="auto"/>
      </w:divBdr>
    </w:div>
    <w:div w:id="1426417103">
      <w:bodyDiv w:val="1"/>
      <w:marLeft w:val="0"/>
      <w:marRight w:val="0"/>
      <w:marTop w:val="0"/>
      <w:marBottom w:val="0"/>
      <w:divBdr>
        <w:top w:val="none" w:sz="0" w:space="0" w:color="auto"/>
        <w:left w:val="none" w:sz="0" w:space="0" w:color="auto"/>
        <w:bottom w:val="none" w:sz="0" w:space="0" w:color="auto"/>
        <w:right w:val="none" w:sz="0" w:space="0" w:color="auto"/>
      </w:divBdr>
    </w:div>
    <w:div w:id="1559974444">
      <w:bodyDiv w:val="1"/>
      <w:marLeft w:val="0"/>
      <w:marRight w:val="0"/>
      <w:marTop w:val="0"/>
      <w:marBottom w:val="0"/>
      <w:divBdr>
        <w:top w:val="none" w:sz="0" w:space="0" w:color="auto"/>
        <w:left w:val="none" w:sz="0" w:space="0" w:color="auto"/>
        <w:bottom w:val="none" w:sz="0" w:space="0" w:color="auto"/>
        <w:right w:val="none" w:sz="0" w:space="0" w:color="auto"/>
      </w:divBdr>
    </w:div>
    <w:div w:id="1620915459">
      <w:bodyDiv w:val="1"/>
      <w:marLeft w:val="0"/>
      <w:marRight w:val="0"/>
      <w:marTop w:val="0"/>
      <w:marBottom w:val="0"/>
      <w:divBdr>
        <w:top w:val="none" w:sz="0" w:space="0" w:color="auto"/>
        <w:left w:val="none" w:sz="0" w:space="0" w:color="auto"/>
        <w:bottom w:val="none" w:sz="0" w:space="0" w:color="auto"/>
        <w:right w:val="none" w:sz="0" w:space="0" w:color="auto"/>
      </w:divBdr>
      <w:divsChild>
        <w:div w:id="1642149167">
          <w:marLeft w:val="0"/>
          <w:marRight w:val="0"/>
          <w:marTop w:val="0"/>
          <w:marBottom w:val="0"/>
          <w:divBdr>
            <w:top w:val="none" w:sz="0" w:space="0" w:color="auto"/>
            <w:left w:val="none" w:sz="0" w:space="0" w:color="auto"/>
            <w:bottom w:val="none" w:sz="0" w:space="0" w:color="auto"/>
            <w:right w:val="none" w:sz="0" w:space="0" w:color="auto"/>
          </w:divBdr>
          <w:divsChild>
            <w:div w:id="745806645">
              <w:marLeft w:val="0"/>
              <w:marRight w:val="0"/>
              <w:marTop w:val="0"/>
              <w:marBottom w:val="0"/>
              <w:divBdr>
                <w:top w:val="none" w:sz="0" w:space="0" w:color="auto"/>
                <w:left w:val="none" w:sz="0" w:space="0" w:color="auto"/>
                <w:bottom w:val="none" w:sz="0" w:space="0" w:color="auto"/>
                <w:right w:val="none" w:sz="0" w:space="0" w:color="auto"/>
              </w:divBdr>
              <w:divsChild>
                <w:div w:id="754782617">
                  <w:marLeft w:val="0"/>
                  <w:marRight w:val="0"/>
                  <w:marTop w:val="0"/>
                  <w:marBottom w:val="0"/>
                  <w:divBdr>
                    <w:top w:val="none" w:sz="0" w:space="0" w:color="auto"/>
                    <w:left w:val="none" w:sz="0" w:space="0" w:color="auto"/>
                    <w:bottom w:val="none" w:sz="0" w:space="0" w:color="auto"/>
                    <w:right w:val="none" w:sz="0" w:space="0" w:color="auto"/>
                  </w:divBdr>
                  <w:divsChild>
                    <w:div w:id="2101875644">
                      <w:marLeft w:val="0"/>
                      <w:marRight w:val="0"/>
                      <w:marTop w:val="0"/>
                      <w:marBottom w:val="0"/>
                      <w:divBdr>
                        <w:top w:val="none" w:sz="0" w:space="0" w:color="auto"/>
                        <w:left w:val="none" w:sz="0" w:space="0" w:color="auto"/>
                        <w:bottom w:val="none" w:sz="0" w:space="0" w:color="auto"/>
                        <w:right w:val="none" w:sz="0" w:space="0" w:color="auto"/>
                      </w:divBdr>
                      <w:divsChild>
                        <w:div w:id="551769541">
                          <w:marLeft w:val="0"/>
                          <w:marRight w:val="0"/>
                          <w:marTop w:val="0"/>
                          <w:marBottom w:val="0"/>
                          <w:divBdr>
                            <w:top w:val="none" w:sz="0" w:space="0" w:color="auto"/>
                            <w:left w:val="none" w:sz="0" w:space="0" w:color="auto"/>
                            <w:bottom w:val="none" w:sz="0" w:space="0" w:color="auto"/>
                            <w:right w:val="none" w:sz="0" w:space="0" w:color="auto"/>
                          </w:divBdr>
                          <w:divsChild>
                            <w:div w:id="136263431">
                              <w:marLeft w:val="0"/>
                              <w:marRight w:val="0"/>
                              <w:marTop w:val="0"/>
                              <w:marBottom w:val="0"/>
                              <w:divBdr>
                                <w:top w:val="none" w:sz="0" w:space="0" w:color="auto"/>
                                <w:left w:val="none" w:sz="0" w:space="0" w:color="auto"/>
                                <w:bottom w:val="none" w:sz="0" w:space="0" w:color="auto"/>
                                <w:right w:val="none" w:sz="0" w:space="0" w:color="auto"/>
                              </w:divBdr>
                              <w:divsChild>
                                <w:div w:id="2112357126">
                                  <w:marLeft w:val="0"/>
                                  <w:marRight w:val="0"/>
                                  <w:marTop w:val="0"/>
                                  <w:marBottom w:val="0"/>
                                  <w:divBdr>
                                    <w:top w:val="none" w:sz="0" w:space="0" w:color="auto"/>
                                    <w:left w:val="none" w:sz="0" w:space="0" w:color="auto"/>
                                    <w:bottom w:val="none" w:sz="0" w:space="0" w:color="auto"/>
                                    <w:right w:val="none" w:sz="0" w:space="0" w:color="auto"/>
                                  </w:divBdr>
                                  <w:divsChild>
                                    <w:div w:id="2012172981">
                                      <w:marLeft w:val="0"/>
                                      <w:marRight w:val="0"/>
                                      <w:marTop w:val="0"/>
                                      <w:marBottom w:val="0"/>
                                      <w:divBdr>
                                        <w:top w:val="none" w:sz="0" w:space="0" w:color="auto"/>
                                        <w:left w:val="none" w:sz="0" w:space="0" w:color="auto"/>
                                        <w:bottom w:val="none" w:sz="0" w:space="0" w:color="auto"/>
                                        <w:right w:val="none" w:sz="0" w:space="0" w:color="auto"/>
                                      </w:divBdr>
                                      <w:divsChild>
                                        <w:div w:id="1724675717">
                                          <w:marLeft w:val="0"/>
                                          <w:marRight w:val="0"/>
                                          <w:marTop w:val="0"/>
                                          <w:marBottom w:val="0"/>
                                          <w:divBdr>
                                            <w:top w:val="none" w:sz="0" w:space="0" w:color="auto"/>
                                            <w:left w:val="none" w:sz="0" w:space="0" w:color="auto"/>
                                            <w:bottom w:val="none" w:sz="0" w:space="0" w:color="auto"/>
                                            <w:right w:val="none" w:sz="0" w:space="0" w:color="auto"/>
                                          </w:divBdr>
                                          <w:divsChild>
                                            <w:div w:id="1734504165">
                                              <w:marLeft w:val="0"/>
                                              <w:marRight w:val="0"/>
                                              <w:marTop w:val="0"/>
                                              <w:marBottom w:val="0"/>
                                              <w:divBdr>
                                                <w:top w:val="none" w:sz="0" w:space="0" w:color="auto"/>
                                                <w:left w:val="none" w:sz="0" w:space="0" w:color="auto"/>
                                                <w:bottom w:val="none" w:sz="0" w:space="0" w:color="auto"/>
                                                <w:right w:val="none" w:sz="0" w:space="0" w:color="auto"/>
                                              </w:divBdr>
                                              <w:divsChild>
                                                <w:div w:id="751316631">
                                                  <w:marLeft w:val="0"/>
                                                  <w:marRight w:val="0"/>
                                                  <w:marTop w:val="0"/>
                                                  <w:marBottom w:val="0"/>
                                                  <w:divBdr>
                                                    <w:top w:val="single" w:sz="6" w:space="0" w:color="ABABAB"/>
                                                    <w:left w:val="single" w:sz="6" w:space="0" w:color="ABABAB"/>
                                                    <w:bottom w:val="none" w:sz="0" w:space="0" w:color="auto"/>
                                                    <w:right w:val="single" w:sz="6" w:space="0" w:color="ABABAB"/>
                                                  </w:divBdr>
                                                  <w:divsChild>
                                                    <w:div w:id="884557984">
                                                      <w:marLeft w:val="0"/>
                                                      <w:marRight w:val="0"/>
                                                      <w:marTop w:val="0"/>
                                                      <w:marBottom w:val="0"/>
                                                      <w:divBdr>
                                                        <w:top w:val="none" w:sz="0" w:space="0" w:color="auto"/>
                                                        <w:left w:val="none" w:sz="0" w:space="0" w:color="auto"/>
                                                        <w:bottom w:val="none" w:sz="0" w:space="0" w:color="auto"/>
                                                        <w:right w:val="none" w:sz="0" w:space="0" w:color="auto"/>
                                                      </w:divBdr>
                                                      <w:divsChild>
                                                        <w:div w:id="576869016">
                                                          <w:marLeft w:val="0"/>
                                                          <w:marRight w:val="0"/>
                                                          <w:marTop w:val="0"/>
                                                          <w:marBottom w:val="0"/>
                                                          <w:divBdr>
                                                            <w:top w:val="none" w:sz="0" w:space="0" w:color="auto"/>
                                                            <w:left w:val="none" w:sz="0" w:space="0" w:color="auto"/>
                                                            <w:bottom w:val="none" w:sz="0" w:space="0" w:color="auto"/>
                                                            <w:right w:val="none" w:sz="0" w:space="0" w:color="auto"/>
                                                          </w:divBdr>
                                                          <w:divsChild>
                                                            <w:div w:id="1612664351">
                                                              <w:marLeft w:val="0"/>
                                                              <w:marRight w:val="0"/>
                                                              <w:marTop w:val="0"/>
                                                              <w:marBottom w:val="0"/>
                                                              <w:divBdr>
                                                                <w:top w:val="none" w:sz="0" w:space="0" w:color="auto"/>
                                                                <w:left w:val="none" w:sz="0" w:space="0" w:color="auto"/>
                                                                <w:bottom w:val="none" w:sz="0" w:space="0" w:color="auto"/>
                                                                <w:right w:val="none" w:sz="0" w:space="0" w:color="auto"/>
                                                              </w:divBdr>
                                                              <w:divsChild>
                                                                <w:div w:id="572662862">
                                                                  <w:marLeft w:val="0"/>
                                                                  <w:marRight w:val="0"/>
                                                                  <w:marTop w:val="0"/>
                                                                  <w:marBottom w:val="0"/>
                                                                  <w:divBdr>
                                                                    <w:top w:val="none" w:sz="0" w:space="0" w:color="auto"/>
                                                                    <w:left w:val="none" w:sz="0" w:space="0" w:color="auto"/>
                                                                    <w:bottom w:val="none" w:sz="0" w:space="0" w:color="auto"/>
                                                                    <w:right w:val="none" w:sz="0" w:space="0" w:color="auto"/>
                                                                  </w:divBdr>
                                                                  <w:divsChild>
                                                                    <w:div w:id="1109353386">
                                                                      <w:marLeft w:val="0"/>
                                                                      <w:marRight w:val="0"/>
                                                                      <w:marTop w:val="0"/>
                                                                      <w:marBottom w:val="0"/>
                                                                      <w:divBdr>
                                                                        <w:top w:val="none" w:sz="0" w:space="0" w:color="auto"/>
                                                                        <w:left w:val="none" w:sz="0" w:space="0" w:color="auto"/>
                                                                        <w:bottom w:val="none" w:sz="0" w:space="0" w:color="auto"/>
                                                                        <w:right w:val="none" w:sz="0" w:space="0" w:color="auto"/>
                                                                      </w:divBdr>
                                                                      <w:divsChild>
                                                                        <w:div w:id="786969735">
                                                                          <w:marLeft w:val="0"/>
                                                                          <w:marRight w:val="0"/>
                                                                          <w:marTop w:val="0"/>
                                                                          <w:marBottom w:val="0"/>
                                                                          <w:divBdr>
                                                                            <w:top w:val="none" w:sz="0" w:space="0" w:color="auto"/>
                                                                            <w:left w:val="none" w:sz="0" w:space="0" w:color="auto"/>
                                                                            <w:bottom w:val="none" w:sz="0" w:space="0" w:color="auto"/>
                                                                            <w:right w:val="none" w:sz="0" w:space="0" w:color="auto"/>
                                                                          </w:divBdr>
                                                                          <w:divsChild>
                                                                            <w:div w:id="126368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2818946">
      <w:bodyDiv w:val="1"/>
      <w:marLeft w:val="0"/>
      <w:marRight w:val="0"/>
      <w:marTop w:val="0"/>
      <w:marBottom w:val="0"/>
      <w:divBdr>
        <w:top w:val="none" w:sz="0" w:space="0" w:color="auto"/>
        <w:left w:val="none" w:sz="0" w:space="0" w:color="auto"/>
        <w:bottom w:val="none" w:sz="0" w:space="0" w:color="auto"/>
        <w:right w:val="none" w:sz="0" w:space="0" w:color="auto"/>
      </w:divBdr>
    </w:div>
    <w:div w:id="1806921824">
      <w:bodyDiv w:val="1"/>
      <w:marLeft w:val="0"/>
      <w:marRight w:val="0"/>
      <w:marTop w:val="0"/>
      <w:marBottom w:val="0"/>
      <w:divBdr>
        <w:top w:val="none" w:sz="0" w:space="0" w:color="auto"/>
        <w:left w:val="none" w:sz="0" w:space="0" w:color="auto"/>
        <w:bottom w:val="none" w:sz="0" w:space="0" w:color="auto"/>
        <w:right w:val="none" w:sz="0" w:space="0" w:color="auto"/>
      </w:divBdr>
    </w:div>
    <w:div w:id="1902398412">
      <w:bodyDiv w:val="1"/>
      <w:marLeft w:val="0"/>
      <w:marRight w:val="0"/>
      <w:marTop w:val="0"/>
      <w:marBottom w:val="0"/>
      <w:divBdr>
        <w:top w:val="none" w:sz="0" w:space="0" w:color="auto"/>
        <w:left w:val="none" w:sz="0" w:space="0" w:color="auto"/>
        <w:bottom w:val="none" w:sz="0" w:space="0" w:color="auto"/>
        <w:right w:val="none" w:sz="0" w:space="0" w:color="auto"/>
      </w:divBdr>
    </w:div>
    <w:div w:id="2011247373">
      <w:bodyDiv w:val="1"/>
      <w:marLeft w:val="0"/>
      <w:marRight w:val="0"/>
      <w:marTop w:val="0"/>
      <w:marBottom w:val="0"/>
      <w:divBdr>
        <w:top w:val="none" w:sz="0" w:space="0" w:color="auto"/>
        <w:left w:val="none" w:sz="0" w:space="0" w:color="auto"/>
        <w:bottom w:val="none" w:sz="0" w:space="0" w:color="auto"/>
        <w:right w:val="none" w:sz="0" w:space="0" w:color="auto"/>
      </w:divBdr>
    </w:div>
    <w:div w:id="2086759657">
      <w:bodyDiv w:val="1"/>
      <w:marLeft w:val="0"/>
      <w:marRight w:val="0"/>
      <w:marTop w:val="0"/>
      <w:marBottom w:val="0"/>
      <w:divBdr>
        <w:top w:val="none" w:sz="0" w:space="0" w:color="auto"/>
        <w:left w:val="none" w:sz="0" w:space="0" w:color="auto"/>
        <w:bottom w:val="none" w:sz="0" w:space="0" w:color="auto"/>
        <w:right w:val="none" w:sz="0" w:space="0" w:color="auto"/>
      </w:divBdr>
    </w:div>
    <w:div w:id="212384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hart" Target="charts/chart2.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hart" Target="charts/chart1.xml" Id="rId12" /><Relationship Type="http://schemas.openxmlformats.org/officeDocument/2006/relationships/styles" Target="styles.xml" Id="rId2" /><Relationship Type="http://schemas.openxmlformats.org/officeDocument/2006/relationships/footer" Target="footer5.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4.xml" Id="rId11" /><Relationship Type="http://schemas.openxmlformats.org/officeDocument/2006/relationships/footnotes" Target="footnotes.xml" Id="rId5" /><Relationship Type="http://schemas.openxmlformats.org/officeDocument/2006/relationships/footer" Target="footer3.xml" Id="rId10"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chart" Target="charts/chart3.xml" Id="rId14" /><Relationship Type="http://schemas.openxmlformats.org/officeDocument/2006/relationships/fontTable" Target="fontTable.xml" Id="rId30" /><Relationship Type="http://schemas.openxmlformats.org/officeDocument/2006/relationships/hyperlink" Target="http://www.ncbi.nlm.nih.gov/pubmed?term=Velthove%20KJ%5BAuthor%5D&amp;cauthor=true&amp;cauthor_uid=20014167" TargetMode="External" Id="R561bd301772b4524" /><Relationship Type="http://schemas.openxmlformats.org/officeDocument/2006/relationships/hyperlink" Target="http://www.ncbi.nlm.nih.gov/pubmed?term=Souverein%20PC%5BAuthor%5D&amp;cauthor=true&amp;cauthor_uid=20014167" TargetMode="External" Id="Rd05d4a1e72a049d1" /><Relationship Type="http://schemas.openxmlformats.org/officeDocument/2006/relationships/hyperlink" Target="http://www.ncbi.nlm.nih.gov/pubmed?term=van%20Solinge%20WW%5BAuthor%5D&amp;cauthor=true&amp;cauthor_uid=20014167" TargetMode="External" Id="R8bcc3440bd6643a9" /><Relationship Type="http://schemas.openxmlformats.org/officeDocument/2006/relationships/hyperlink" Target="http://www.ncbi.nlm.nih.gov/pubmed?term=Leufkens%20HG%5BAuthor%5D&amp;cauthor=true&amp;cauthor_uid=20014167" TargetMode="External" Id="R3af9ec1028bd464f" /><Relationship Type="http://schemas.openxmlformats.org/officeDocument/2006/relationships/hyperlink" Target="http://www.ncbi.nlm.nih.gov/pubmed?term=Lammers%20JW%5BAuthor%5D&amp;cauthor=true&amp;cauthor_uid=20014167" TargetMode="External" Id="Re20b917f56f04d0f" /><Relationship Type="http://schemas.openxmlformats.org/officeDocument/2006/relationships/hyperlink" Target="http://www.ncbi.nlm.nih.gov/pubmed/20014167" TargetMode="External" Id="R533066a505ec4927" /><Relationship Type="http://schemas.openxmlformats.org/officeDocument/2006/relationships/hyperlink" Target="http://www.ncbi.nlm.nih.gov/pubmed/?term=Guilleminault%20L%5BAuthor%5D&amp;cauthor=true&amp;cauthor_uid=24011803" TargetMode="External" Id="Ra2f714b6c4704f87" /><Relationship Type="http://schemas.openxmlformats.org/officeDocument/2006/relationships/hyperlink" Target="http://www.ncbi.nlm.nih.gov/pubmed/?term=Saint-Hilaire%20A%5BAuthor%5D&amp;cauthor=true&amp;cauthor_uid=24011803" TargetMode="External" Id="R73a5c727f8114c69" /><Relationship Type="http://schemas.openxmlformats.org/officeDocument/2006/relationships/hyperlink" Target="http://www.ncbi.nlm.nih.gov/pubmed/?term=Favelle%20O%5BAuthor%5D&amp;cauthor=true&amp;cauthor_uid=24011803" TargetMode="External" Id="Rcaf4e05a3a6d4dff" /><Relationship Type="http://schemas.openxmlformats.org/officeDocument/2006/relationships/hyperlink" Target="http://www.ncbi.nlm.nih.gov/pubmed/?term=Caille%20A%5BAuthor%5D&amp;cauthor=true&amp;cauthor_uid=24011803" TargetMode="External" Id="Rc1a78500c9064f10" /><Relationship Type="http://schemas.openxmlformats.org/officeDocument/2006/relationships/hyperlink" Target="http://www.ncbi.nlm.nih.gov/pubmed/?term=Boissinot%20E%5BAuthor%5D&amp;cauthor=true&amp;cauthor_uid=24011803" TargetMode="External" Id="R629a3871ca304b4c" /><Relationship Type="http://schemas.openxmlformats.org/officeDocument/2006/relationships/hyperlink" Target="http://www.ncbi.nlm.nih.gov/pubmed/?term=Henriet%20AC%5BAuthor%5D&amp;cauthor=true&amp;cauthor_uid=24011803" TargetMode="External" Id="Rb2d475ee3f4f486d" /><Relationship Type="http://schemas.openxmlformats.org/officeDocument/2006/relationships/hyperlink" Target="http://www.ncbi.nlm.nih.gov/pubmed/?term=Diot%20P%5BAuthor%5D&amp;cauthor=true&amp;cauthor_uid=24011803" TargetMode="External" Id="R6d05b7755f0a4eb2" /><Relationship Type="http://schemas.openxmlformats.org/officeDocument/2006/relationships/hyperlink" Target="http://www.ncbi.nlm.nih.gov/pubmed/?term=Marchand-Adam%20S%5BAuthor%5D&amp;cauthor=true&amp;cauthor_uid=24011803" TargetMode="External" Id="Rf4ac6594be044663" /></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AUC</a:t>
            </a:r>
            <a:r>
              <a:rPr lang="en-GB" baseline="0"/>
              <a:t> dose response to ADP (0-10 </a:t>
            </a:r>
            <a:r>
              <a:rPr lang="en-GB" baseline="0">
                <a:latin typeface="Calibri"/>
              </a:rPr>
              <a:t>µ</a:t>
            </a:r>
            <a:r>
              <a:rPr lang="en-GB" baseline="0">
                <a:latin typeface="+mn-lt"/>
              </a:rPr>
              <a:t>m), % expression (N=16)</a:t>
            </a:r>
            <a:endParaRPr lang="en-GB"/>
          </a:p>
        </c:rich>
      </c:tx>
      <c:layout>
        <c:manualLayout>
          <c:xMode val="edge"/>
          <c:yMode val="edge"/>
          <c:x val="7.96856887734394E-2"/>
          <c:y val="6.5199674001629989E-3"/>
        </c:manualLayout>
      </c:layout>
      <c:overlay val="0"/>
    </c:title>
    <c:autoTitleDeleted val="0"/>
    <c:plotArea>
      <c:layout/>
      <c:barChart>
        <c:barDir val="col"/>
        <c:grouping val="clustered"/>
        <c:varyColors val="0"/>
        <c:ser>
          <c:idx val="0"/>
          <c:order val="0"/>
          <c:tx>
            <c:strRef>
              <c:f>'[analysed2 data.xlsx]AUC'!$Y$87</c:f>
              <c:strCache>
                <c:ptCount val="1"/>
                <c:pt idx="0">
                  <c:v>baseline</c:v>
                </c:pt>
              </c:strCache>
            </c:strRef>
          </c:tx>
          <c:invertIfNegative val="0"/>
          <c:errBars>
            <c:errBarType val="both"/>
            <c:errValType val="cust"/>
            <c:noEndCap val="0"/>
            <c:plus>
              <c:numRef>
                <c:f>'[analysed2 data.xlsx]AUC'!$Y$96:$Y$98</c:f>
                <c:numCache>
                  <c:formatCode>General</c:formatCode>
                  <c:ptCount val="3"/>
                  <c:pt idx="0">
                    <c:v>32.521773541583499</c:v>
                  </c:pt>
                  <c:pt idx="1">
                    <c:v>30.952258930150844</c:v>
                  </c:pt>
                  <c:pt idx="2">
                    <c:v>40.53406202882843</c:v>
                  </c:pt>
                </c:numCache>
              </c:numRef>
            </c:plus>
            <c:minus>
              <c:numRef>
                <c:f>'[analysed2 data.xlsx]AUC'!$Y$96:$Y$98</c:f>
                <c:numCache>
                  <c:formatCode>General</c:formatCode>
                  <c:ptCount val="3"/>
                  <c:pt idx="0">
                    <c:v>32.521773541583499</c:v>
                  </c:pt>
                  <c:pt idx="1">
                    <c:v>30.952258930150844</c:v>
                  </c:pt>
                  <c:pt idx="2">
                    <c:v>40.53406202882843</c:v>
                  </c:pt>
                </c:numCache>
              </c:numRef>
            </c:minus>
          </c:errBars>
          <c:cat>
            <c:strRef>
              <c:f>'[analysed2 data.xlsx]AUC'!$Z$86:$AB$86</c:f>
              <c:strCache>
                <c:ptCount val="3"/>
                <c:pt idx="0">
                  <c:v>PMA</c:v>
                </c:pt>
                <c:pt idx="1">
                  <c:v>p selectin</c:v>
                </c:pt>
                <c:pt idx="2">
                  <c:v>fibrinogen</c:v>
                </c:pt>
              </c:strCache>
            </c:strRef>
          </c:cat>
          <c:val>
            <c:numRef>
              <c:f>'[analysed2 data.xlsx]AUC'!$Z$87:$AB$87</c:f>
              <c:numCache>
                <c:formatCode>General</c:formatCode>
                <c:ptCount val="3"/>
                <c:pt idx="0">
                  <c:v>343.87759374999996</c:v>
                </c:pt>
                <c:pt idx="1">
                  <c:v>283.84471874999997</c:v>
                </c:pt>
                <c:pt idx="2">
                  <c:v>785.68028571428567</c:v>
                </c:pt>
              </c:numCache>
            </c:numRef>
          </c:val>
          <c:extLst>
            <c:ext xmlns:c16="http://schemas.microsoft.com/office/drawing/2014/chart" uri="{C3380CC4-5D6E-409C-BE32-E72D297353CC}">
              <c16:uniqueId val="{00000000-9466-4A40-8A4C-0C5EA2E45F4D}"/>
            </c:ext>
          </c:extLst>
        </c:ser>
        <c:ser>
          <c:idx val="1"/>
          <c:order val="1"/>
          <c:tx>
            <c:strRef>
              <c:f>'[analysed2 data.xlsx]AUC'!$Y$88</c:f>
              <c:strCache>
                <c:ptCount val="1"/>
                <c:pt idx="0">
                  <c:v>placebo</c:v>
                </c:pt>
              </c:strCache>
            </c:strRef>
          </c:tx>
          <c:invertIfNegative val="0"/>
          <c:errBars>
            <c:errBarType val="both"/>
            <c:errValType val="cust"/>
            <c:noEndCap val="0"/>
            <c:plus>
              <c:numRef>
                <c:f>'[analysed2 data.xlsx]AUC'!$Z$96:$Z$98</c:f>
                <c:numCache>
                  <c:formatCode>General</c:formatCode>
                  <c:ptCount val="3"/>
                  <c:pt idx="0">
                    <c:v>35.258325561363321</c:v>
                  </c:pt>
                  <c:pt idx="1">
                    <c:v>19.968126392595394</c:v>
                  </c:pt>
                  <c:pt idx="2">
                    <c:v>41.283634956102944</c:v>
                  </c:pt>
                </c:numCache>
              </c:numRef>
            </c:plus>
            <c:minus>
              <c:numRef>
                <c:f>'[analysed2 data.xlsx]AUC'!$Z$96:$Z$98</c:f>
                <c:numCache>
                  <c:formatCode>General</c:formatCode>
                  <c:ptCount val="3"/>
                  <c:pt idx="0">
                    <c:v>35.258325561363321</c:v>
                  </c:pt>
                  <c:pt idx="1">
                    <c:v>19.968126392595394</c:v>
                  </c:pt>
                  <c:pt idx="2">
                    <c:v>41.283634956102944</c:v>
                  </c:pt>
                </c:numCache>
              </c:numRef>
            </c:minus>
          </c:errBars>
          <c:cat>
            <c:strRef>
              <c:f>'[analysed2 data.xlsx]AUC'!$Z$86:$AB$86</c:f>
              <c:strCache>
                <c:ptCount val="3"/>
                <c:pt idx="0">
                  <c:v>PMA</c:v>
                </c:pt>
                <c:pt idx="1">
                  <c:v>p selectin</c:v>
                </c:pt>
                <c:pt idx="2">
                  <c:v>fibrinogen</c:v>
                </c:pt>
              </c:strCache>
            </c:strRef>
          </c:cat>
          <c:val>
            <c:numRef>
              <c:f>'[analysed2 data.xlsx]AUC'!$Z$88:$AB$88</c:f>
              <c:numCache>
                <c:formatCode>General</c:formatCode>
                <c:ptCount val="3"/>
                <c:pt idx="0">
                  <c:v>381.8078437499999</c:v>
                </c:pt>
                <c:pt idx="1">
                  <c:v>224.34434374999998</c:v>
                </c:pt>
                <c:pt idx="2">
                  <c:v>769.12871428571441</c:v>
                </c:pt>
              </c:numCache>
            </c:numRef>
          </c:val>
          <c:extLst>
            <c:ext xmlns:c16="http://schemas.microsoft.com/office/drawing/2014/chart" uri="{C3380CC4-5D6E-409C-BE32-E72D297353CC}">
              <c16:uniqueId val="{00000001-9466-4A40-8A4C-0C5EA2E45F4D}"/>
            </c:ext>
          </c:extLst>
        </c:ser>
        <c:ser>
          <c:idx val="2"/>
          <c:order val="2"/>
          <c:tx>
            <c:strRef>
              <c:f>'[analysed2 data.xlsx]AUC'!$Y$89</c:f>
              <c:strCache>
                <c:ptCount val="1"/>
                <c:pt idx="0">
                  <c:v>fostair</c:v>
                </c:pt>
              </c:strCache>
            </c:strRef>
          </c:tx>
          <c:invertIfNegative val="0"/>
          <c:errBars>
            <c:errBarType val="both"/>
            <c:errValType val="cust"/>
            <c:noEndCap val="0"/>
            <c:plus>
              <c:numRef>
                <c:f>'[analysed2 data.xlsx]AUC'!$AA$96:$AA$98</c:f>
                <c:numCache>
                  <c:formatCode>General</c:formatCode>
                  <c:ptCount val="3"/>
                  <c:pt idx="0">
                    <c:v>45.154428881836076</c:v>
                  </c:pt>
                  <c:pt idx="1">
                    <c:v>18.003175348468879</c:v>
                  </c:pt>
                  <c:pt idx="2">
                    <c:v>50.322056629794304</c:v>
                  </c:pt>
                </c:numCache>
              </c:numRef>
            </c:plus>
            <c:minus>
              <c:numRef>
                <c:f>'[analysed2 data.xlsx]AUC'!$AA$96:$AA$98</c:f>
                <c:numCache>
                  <c:formatCode>General</c:formatCode>
                  <c:ptCount val="3"/>
                  <c:pt idx="0">
                    <c:v>45.154428881836076</c:v>
                  </c:pt>
                  <c:pt idx="1">
                    <c:v>18.003175348468879</c:v>
                  </c:pt>
                  <c:pt idx="2">
                    <c:v>50.322056629794304</c:v>
                  </c:pt>
                </c:numCache>
              </c:numRef>
            </c:minus>
          </c:errBars>
          <c:cat>
            <c:strRef>
              <c:f>'[analysed2 data.xlsx]AUC'!$Z$86:$AB$86</c:f>
              <c:strCache>
                <c:ptCount val="3"/>
                <c:pt idx="0">
                  <c:v>PMA</c:v>
                </c:pt>
                <c:pt idx="1">
                  <c:v>p selectin</c:v>
                </c:pt>
                <c:pt idx="2">
                  <c:v>fibrinogen</c:v>
                </c:pt>
              </c:strCache>
            </c:strRef>
          </c:cat>
          <c:val>
            <c:numRef>
              <c:f>'[analysed2 data.xlsx]AUC'!$Z$89:$AB$89</c:f>
              <c:numCache>
                <c:formatCode>General</c:formatCode>
                <c:ptCount val="3"/>
                <c:pt idx="0">
                  <c:v>330.17762500000003</c:v>
                </c:pt>
                <c:pt idx="1">
                  <c:v>196.94529687500003</c:v>
                </c:pt>
                <c:pt idx="2">
                  <c:v>685.6531785714285</c:v>
                </c:pt>
              </c:numCache>
            </c:numRef>
          </c:val>
          <c:extLst>
            <c:ext xmlns:c16="http://schemas.microsoft.com/office/drawing/2014/chart" uri="{C3380CC4-5D6E-409C-BE32-E72D297353CC}">
              <c16:uniqueId val="{00000002-9466-4A40-8A4C-0C5EA2E45F4D}"/>
            </c:ext>
          </c:extLst>
        </c:ser>
        <c:dLbls>
          <c:showLegendKey val="0"/>
          <c:showVal val="0"/>
          <c:showCatName val="0"/>
          <c:showSerName val="0"/>
          <c:showPercent val="0"/>
          <c:showBubbleSize val="0"/>
        </c:dLbls>
        <c:gapWidth val="150"/>
        <c:axId val="252717656"/>
        <c:axId val="252716872"/>
      </c:barChart>
      <c:catAx>
        <c:axId val="252717656"/>
        <c:scaling>
          <c:orientation val="minMax"/>
        </c:scaling>
        <c:delete val="0"/>
        <c:axPos val="b"/>
        <c:numFmt formatCode="General" sourceLinked="0"/>
        <c:majorTickMark val="none"/>
        <c:minorTickMark val="none"/>
        <c:tickLblPos val="nextTo"/>
        <c:crossAx val="252716872"/>
        <c:crosses val="autoZero"/>
        <c:auto val="1"/>
        <c:lblAlgn val="ctr"/>
        <c:lblOffset val="100"/>
        <c:noMultiLvlLbl val="0"/>
      </c:catAx>
      <c:valAx>
        <c:axId val="252716872"/>
        <c:scaling>
          <c:orientation val="minMax"/>
        </c:scaling>
        <c:delete val="0"/>
        <c:axPos val="l"/>
        <c:majorGridlines>
          <c:spPr>
            <a:ln>
              <a:noFill/>
            </a:ln>
          </c:spPr>
        </c:majorGridlines>
        <c:title>
          <c:tx>
            <c:rich>
              <a:bodyPr/>
              <a:lstStyle/>
              <a:p>
                <a:pPr>
                  <a:defRPr/>
                </a:pPr>
                <a:r>
                  <a:rPr lang="en-GB"/>
                  <a:t>Area</a:t>
                </a:r>
                <a:r>
                  <a:rPr lang="en-GB" baseline="0"/>
                  <a:t> under Curve</a:t>
                </a:r>
                <a:endParaRPr lang="en-GB"/>
              </a:p>
            </c:rich>
          </c:tx>
          <c:overlay val="0"/>
        </c:title>
        <c:numFmt formatCode="General" sourceLinked="1"/>
        <c:majorTickMark val="out"/>
        <c:minorTickMark val="none"/>
        <c:tickLblPos val="nextTo"/>
        <c:crossAx val="252717656"/>
        <c:crosses val="autoZero"/>
        <c:crossBetween val="between"/>
      </c:valAx>
    </c:plotArea>
    <c:legend>
      <c:legendPos val="r"/>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Change (L) from Baseline in FEV1, FVC and FEF 25/75 following 4 weeks therapy with placebo versus</a:t>
            </a:r>
            <a:r>
              <a:rPr lang="en-US" baseline="0"/>
              <a:t> fostair 400/12</a:t>
            </a:r>
            <a:r>
              <a:rPr lang="en-US"/>
              <a:t> </a:t>
            </a:r>
          </a:p>
        </c:rich>
      </c:tx>
      <c:layout>
        <c:manualLayout>
          <c:xMode val="edge"/>
          <c:yMode val="edge"/>
          <c:x val="0.14125675467037208"/>
          <c:y val="1.7113196313719588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8.3887947741472083E-2"/>
          <c:y val="0.15100033479039968"/>
          <c:w val="0.89775290136925656"/>
          <c:h val="0.76239021421552655"/>
        </c:manualLayout>
      </c:layout>
      <c:barChart>
        <c:barDir val="col"/>
        <c:grouping val="clustered"/>
        <c:varyColors val="0"/>
        <c:ser>
          <c:idx val="0"/>
          <c:order val="0"/>
          <c:tx>
            <c:strRef>
              <c:f>'[analysed2 data.xlsx]spiro'!$AC$40</c:f>
              <c:strCache>
                <c:ptCount val="1"/>
                <c:pt idx="0">
                  <c:v>Placebo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'[analysed2 data.xlsx]spiro'!$AD$39:$AF$39</c:f>
              <c:strCache>
                <c:ptCount val="3"/>
                <c:pt idx="0">
                  <c:v>Fvc</c:v>
                </c:pt>
                <c:pt idx="1">
                  <c:v>fev1</c:v>
                </c:pt>
                <c:pt idx="2">
                  <c:v>FEF25/75</c:v>
                </c:pt>
              </c:strCache>
            </c:strRef>
          </c:cat>
          <c:val>
            <c:numRef>
              <c:f>'[analysed2 data.xlsx]spiro'!$AD$40:$AF$40</c:f>
              <c:numCache>
                <c:formatCode>General</c:formatCode>
                <c:ptCount val="3"/>
                <c:pt idx="0">
                  <c:v>3.6470588235294123E-2</c:v>
                </c:pt>
                <c:pt idx="1">
                  <c:v>-5.8823529411764627E-3</c:v>
                </c:pt>
                <c:pt idx="2">
                  <c:v>-6.3529411764705904E-2</c:v>
                </c:pt>
              </c:numCache>
            </c:numRef>
          </c:val>
          <c:extLst>
            <c:ext xmlns:c16="http://schemas.microsoft.com/office/drawing/2014/chart" uri="{C3380CC4-5D6E-409C-BE32-E72D297353CC}">
              <c16:uniqueId val="{00000000-23CC-4937-90AC-C1DCE38B40C4}"/>
            </c:ext>
          </c:extLst>
        </c:ser>
        <c:ser>
          <c:idx val="1"/>
          <c:order val="1"/>
          <c:tx>
            <c:strRef>
              <c:f>'[analysed2 data.xlsx]spiro'!$AC$41</c:f>
              <c:strCache>
                <c:ptCount val="1"/>
                <c:pt idx="0">
                  <c:v>Fostair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'[analysed2 data.xlsx]spiro'!$AD$39:$AF$39</c:f>
              <c:strCache>
                <c:ptCount val="3"/>
                <c:pt idx="0">
                  <c:v>Fvc</c:v>
                </c:pt>
                <c:pt idx="1">
                  <c:v>fev1</c:v>
                </c:pt>
                <c:pt idx="2">
                  <c:v>FEF25/75</c:v>
                </c:pt>
              </c:strCache>
            </c:strRef>
          </c:cat>
          <c:val>
            <c:numRef>
              <c:f>'[analysed2 data.xlsx]spiro'!$AD$41:$AF$41</c:f>
              <c:numCache>
                <c:formatCode>General</c:formatCode>
                <c:ptCount val="3"/>
                <c:pt idx="0">
                  <c:v>3.6470588235294123E-2</c:v>
                </c:pt>
                <c:pt idx="1">
                  <c:v>7.2941176470588176E-2</c:v>
                </c:pt>
                <c:pt idx="2">
                  <c:v>0.1270588235294117</c:v>
                </c:pt>
              </c:numCache>
            </c:numRef>
          </c:val>
          <c:extLst>
            <c:ext xmlns:c16="http://schemas.microsoft.com/office/drawing/2014/chart" uri="{C3380CC4-5D6E-409C-BE32-E72D297353CC}">
              <c16:uniqueId val="{00000001-23CC-4937-90AC-C1DCE38B40C4}"/>
            </c:ext>
          </c:extLst>
        </c:ser>
        <c:dLbls>
          <c:showLegendKey val="0"/>
          <c:showVal val="0"/>
          <c:showCatName val="0"/>
          <c:showSerName val="0"/>
          <c:showPercent val="0"/>
          <c:showBubbleSize val="0"/>
        </c:dLbls>
        <c:gapWidth val="100"/>
        <c:overlap val="-24"/>
        <c:axId val="316319960"/>
        <c:axId val="316320352"/>
      </c:barChart>
      <c:catAx>
        <c:axId val="31631996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6320352"/>
        <c:crosses val="autoZero"/>
        <c:auto val="1"/>
        <c:lblAlgn val="ctr"/>
        <c:lblOffset val="100"/>
        <c:noMultiLvlLbl val="0"/>
      </c:catAx>
      <c:valAx>
        <c:axId val="3163203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6319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213648293963254E-2"/>
          <c:y val="0.17171296296296298"/>
          <c:w val="0.89019685039370078"/>
          <c:h val="0.77736111111111106"/>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'[analysed2 data.xlsx]differential count'!$AK$63:$AK$75</c:f>
              <c:numCache>
                <c:formatCode>General</c:formatCode>
                <c:ptCount val="13"/>
                <c:pt idx="0">
                  <c:v>23</c:v>
                </c:pt>
                <c:pt idx="1">
                  <c:v>21</c:v>
                </c:pt>
                <c:pt idx="2">
                  <c:v>13</c:v>
                </c:pt>
                <c:pt idx="5">
                  <c:v>11</c:v>
                </c:pt>
                <c:pt idx="6">
                  <c:v>17</c:v>
                </c:pt>
                <c:pt idx="7">
                  <c:v>17</c:v>
                </c:pt>
                <c:pt idx="8">
                  <c:v>31</c:v>
                </c:pt>
                <c:pt idx="9">
                  <c:v>12</c:v>
                </c:pt>
                <c:pt idx="10">
                  <c:v>17</c:v>
                </c:pt>
                <c:pt idx="11">
                  <c:v>24</c:v>
                </c:pt>
                <c:pt idx="12">
                  <c:v>12</c:v>
                </c:pt>
              </c:numCache>
            </c:numRef>
          </c:xVal>
          <c:yVal>
            <c:numRef>
              <c:f>'[analysed2 data.xlsx]differential count'!$AL$63:$AL$75</c:f>
              <c:numCache>
                <c:formatCode>General</c:formatCode>
                <c:ptCount val="13"/>
                <c:pt idx="0">
                  <c:v>7.5</c:v>
                </c:pt>
                <c:pt idx="1">
                  <c:v>7.75</c:v>
                </c:pt>
                <c:pt idx="2">
                  <c:v>2.25</c:v>
                </c:pt>
                <c:pt idx="5">
                  <c:v>0.5</c:v>
                </c:pt>
                <c:pt idx="6">
                  <c:v>2</c:v>
                </c:pt>
                <c:pt idx="7">
                  <c:v>3</c:v>
                </c:pt>
                <c:pt idx="8">
                  <c:v>13.5</c:v>
                </c:pt>
                <c:pt idx="9">
                  <c:v>0</c:v>
                </c:pt>
                <c:pt idx="11">
                  <c:v>15</c:v>
                </c:pt>
              </c:numCache>
            </c:numRef>
          </c:yVal>
          <c:smooth val="0"/>
          <c:extLst>
            <c:ext xmlns:c16="http://schemas.microsoft.com/office/drawing/2014/chart" uri="{C3380CC4-5D6E-409C-BE32-E72D297353CC}">
              <c16:uniqueId val="{00000000-DEF3-4B82-946D-18FB3E296841}"/>
            </c:ext>
          </c:extLst>
        </c:ser>
        <c:dLbls>
          <c:showLegendKey val="0"/>
          <c:showVal val="0"/>
          <c:showCatName val="0"/>
          <c:showSerName val="0"/>
          <c:showPercent val="0"/>
          <c:showBubbleSize val="0"/>
        </c:dLbls>
        <c:axId val="219978368"/>
        <c:axId val="219980544"/>
      </c:scatterChart>
      <c:valAx>
        <c:axId val="219978368"/>
        <c:scaling>
          <c:orientation val="minMax"/>
          <c:min val="5"/>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a:t>
                </a:r>
                <a:r>
                  <a:rPr lang="en-US" baseline="-25000"/>
                  <a:t>NO</a:t>
                </a:r>
                <a:r>
                  <a:rPr lang="en-US"/>
                  <a:t> (PPB)</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980544"/>
        <c:crosses val="autoZero"/>
        <c:crossBetween val="midCat"/>
      </c:valAx>
      <c:valAx>
        <c:axId val="21998054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Eosinophil differential cell count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978368"/>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rawings/drawing1.xml><?xml version="1.0" encoding="utf-8"?>
<c:userShapes xmlns:c="http://schemas.openxmlformats.org/drawingml/2006/chart">
  <cdr:relSizeAnchor xmlns:cdr="http://schemas.openxmlformats.org/drawingml/2006/chartDrawing">
    <cdr:from>
      <cdr:x>0.8375</cdr:x>
      <cdr:y>0.88194</cdr:y>
    </cdr:from>
    <cdr:to>
      <cdr:x>0.98125</cdr:x>
      <cdr:y>0.96181</cdr:y>
    </cdr:to>
    <cdr:sp macro="" textlink="">
      <cdr:nvSpPr>
        <cdr:cNvPr id="2" name="TextBox 1"/>
        <cdr:cNvSpPr txBox="1"/>
      </cdr:nvSpPr>
      <cdr:spPr>
        <a:xfrm xmlns:a="http://schemas.openxmlformats.org/drawingml/2006/main">
          <a:off x="3829050" y="2419351"/>
          <a:ext cx="657226" cy="2190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t>*</a:t>
          </a:r>
          <a:r>
            <a:rPr lang="en-GB" sz="800"/>
            <a:t> p=&lt;0.05</a:t>
          </a:r>
        </a:p>
      </cdr:txBody>
    </cdr:sp>
  </cdr:relSizeAnchor>
  <cdr:relSizeAnchor xmlns:cdr="http://schemas.openxmlformats.org/drawingml/2006/chartDrawing">
    <cdr:from>
      <cdr:x>0.50417</cdr:x>
      <cdr:y>0.64931</cdr:y>
    </cdr:from>
    <cdr:to>
      <cdr:x>0.5875</cdr:x>
      <cdr:y>0.72569</cdr:y>
    </cdr:to>
    <cdr:sp macro="" textlink="">
      <cdr:nvSpPr>
        <cdr:cNvPr id="3" name="TextBox 2"/>
        <cdr:cNvSpPr txBox="1"/>
      </cdr:nvSpPr>
      <cdr:spPr>
        <a:xfrm xmlns:a="http://schemas.openxmlformats.org/drawingml/2006/main">
          <a:off x="2305050" y="1781175"/>
          <a:ext cx="381000"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a:t>
          </a:r>
        </a:p>
      </cdr:txBody>
    </cdr:sp>
  </cdr:relSizeAnchor>
</c:userShapes>
</file>

<file path=word/drawings/drawing2.xml><?xml version="1.0" encoding="utf-8"?>
<c:userShapes xmlns:c="http://schemas.openxmlformats.org/drawingml/2006/chart">
  <cdr:relSizeAnchor xmlns:cdr="http://schemas.openxmlformats.org/drawingml/2006/chartDrawing">
    <cdr:from>
      <cdr:x>0.54905</cdr:x>
      <cdr:y>0.33365</cdr:y>
    </cdr:from>
    <cdr:to>
      <cdr:x>0.62995</cdr:x>
      <cdr:y>0.38159</cdr:y>
    </cdr:to>
    <cdr:sp macro="" textlink="">
      <cdr:nvSpPr>
        <cdr:cNvPr id="2" name="TextBox 1"/>
        <cdr:cNvSpPr txBox="1"/>
      </cdr:nvSpPr>
      <cdr:spPr>
        <a:xfrm xmlns:a="http://schemas.openxmlformats.org/drawingml/2006/main">
          <a:off x="3038475" y="1657349"/>
          <a:ext cx="447675" cy="2381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800"/>
            <a:t>*</a:t>
          </a:r>
        </a:p>
      </cdr:txBody>
    </cdr:sp>
  </cdr:relSizeAnchor>
  <cdr:relSizeAnchor xmlns:cdr="http://schemas.openxmlformats.org/drawingml/2006/chartDrawing">
    <cdr:from>
      <cdr:x>0.86059</cdr:x>
      <cdr:y>0.17066</cdr:y>
    </cdr:from>
    <cdr:to>
      <cdr:x>0.92255</cdr:x>
      <cdr:y>0.21093</cdr:y>
    </cdr:to>
    <cdr:sp macro="" textlink="">
      <cdr:nvSpPr>
        <cdr:cNvPr id="3" name="TextBox 2"/>
        <cdr:cNvSpPr txBox="1"/>
      </cdr:nvSpPr>
      <cdr:spPr>
        <a:xfrm xmlns:a="http://schemas.openxmlformats.org/drawingml/2006/main">
          <a:off x="4762500" y="847725"/>
          <a:ext cx="342900"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800"/>
            <a:t>*</a:t>
          </a:r>
        </a:p>
      </cdr:txBody>
    </cdr:sp>
  </cdr:relSizeAnchor>
</c:userShapes>
</file>

<file path=word/drawings/drawing3.xml><?xml version="1.0" encoding="utf-8"?>
<c:userShapes xmlns:c="http://schemas.openxmlformats.org/drawingml/2006/chart">
  <cdr:relSizeAnchor xmlns:cdr="http://schemas.openxmlformats.org/drawingml/2006/chartDrawing">
    <cdr:from>
      <cdr:x>0.71375</cdr:x>
      <cdr:y>0.47763</cdr:y>
    </cdr:from>
    <cdr:to>
      <cdr:x>0.89963</cdr:x>
      <cdr:y>0.65945</cdr:y>
    </cdr:to>
    <cdr:sp macro="" textlink="">
      <cdr:nvSpPr>
        <cdr:cNvPr id="2" name="TextBox 1"/>
        <cdr:cNvSpPr txBox="1"/>
      </cdr:nvSpPr>
      <cdr:spPr>
        <a:xfrm xmlns:a="http://schemas.openxmlformats.org/drawingml/2006/main">
          <a:off x="3657600" y="1576389"/>
          <a:ext cx="952500" cy="6000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0.7974</cdr:x>
      <cdr:y>0.50361</cdr:y>
    </cdr:from>
    <cdr:to>
      <cdr:x>0.94238</cdr:x>
      <cdr:y>0.62482</cdr:y>
    </cdr:to>
    <cdr:sp macro="" textlink="">
      <cdr:nvSpPr>
        <cdr:cNvPr id="3" name="TextBox 2"/>
        <cdr:cNvSpPr txBox="1"/>
      </cdr:nvSpPr>
      <cdr:spPr>
        <a:xfrm xmlns:a="http://schemas.openxmlformats.org/drawingml/2006/main">
          <a:off x="4086225" y="1662114"/>
          <a:ext cx="742950" cy="4000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R=0.91</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Procter &amp; Gamble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Clinical Report Standard - Version 5.0 (ICH)</dc:title>
  <dc:subject/>
  <dc:creator>-</dc:creator>
  <keywords>CRPTv5</keywords>
  <dc:description/>
  <lastModifiedBy>Caroline Wright</lastModifiedBy>
  <revision>3</revision>
  <lastPrinted>2017-05-16T12:59:00.0000000Z</lastPrinted>
  <dcterms:created xsi:type="dcterms:W3CDTF">2018-05-29T14:04:00.0000000Z</dcterms:created>
  <dcterms:modified xsi:type="dcterms:W3CDTF">2018-10-29T17:05:31.4437263Z</dcterms:modified>
</coreProperties>
</file>