
<file path=[Content_Types].xml><?xml version="1.0" encoding="utf-8"?>
<Types xmlns="http://schemas.openxmlformats.org/package/2006/content-types">
  <Default Extension="emf" ContentType="image/x-emf"/>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DDDF0" w14:textId="77777777" w:rsidR="00B31BB4" w:rsidRPr="00706940" w:rsidRDefault="00B31BB4" w:rsidP="001942B6">
      <w:pPr>
        <w:widowControl w:val="0"/>
        <w:autoSpaceDE w:val="0"/>
        <w:autoSpaceDN w:val="0"/>
        <w:adjustRightInd w:val="0"/>
        <w:jc w:val="center"/>
        <w:rPr>
          <w:rFonts w:asciiTheme="minorHAnsi" w:eastAsiaTheme="minorHAnsi" w:hAnsiTheme="minorHAnsi" w:cstheme="minorHAnsi"/>
          <w:b/>
          <w:color w:val="C10000"/>
          <w:sz w:val="52"/>
          <w:szCs w:val="52"/>
          <w:lang w:eastAsia="en-US"/>
        </w:rPr>
      </w:pPr>
      <w:r w:rsidRPr="00706940">
        <w:rPr>
          <w:rFonts w:asciiTheme="minorHAnsi" w:eastAsiaTheme="minorHAnsi" w:hAnsiTheme="minorHAnsi" w:cstheme="minorHAnsi"/>
          <w:b/>
          <w:color w:val="C10000"/>
          <w:sz w:val="52"/>
          <w:szCs w:val="52"/>
          <w:lang w:eastAsia="en-US"/>
        </w:rPr>
        <w:t>CLINICAL STUDY REPORT</w:t>
      </w:r>
    </w:p>
    <w:p w14:paraId="4B2E35EE" w14:textId="64F55393" w:rsidR="00EC2558" w:rsidRPr="00706940" w:rsidRDefault="004C16DC" w:rsidP="001942B6">
      <w:pPr>
        <w:widowControl w:val="0"/>
        <w:autoSpaceDE w:val="0"/>
        <w:autoSpaceDN w:val="0"/>
        <w:adjustRightInd w:val="0"/>
        <w:jc w:val="center"/>
        <w:rPr>
          <w:rFonts w:asciiTheme="minorHAnsi" w:eastAsiaTheme="minorHAnsi" w:hAnsiTheme="minorHAnsi" w:cstheme="minorHAnsi"/>
          <w:b/>
          <w:sz w:val="36"/>
          <w:szCs w:val="36"/>
          <w:lang w:eastAsia="en-US"/>
        </w:rPr>
      </w:pPr>
      <w:r w:rsidRPr="00706940">
        <w:rPr>
          <w:rFonts w:asciiTheme="minorHAnsi" w:eastAsiaTheme="minorHAnsi" w:hAnsiTheme="minorHAnsi" w:cstheme="minorHAnsi"/>
          <w:b/>
          <w:sz w:val="36"/>
          <w:szCs w:val="36"/>
          <w:lang w:eastAsia="en-US"/>
        </w:rPr>
        <w:t>DFEND</w:t>
      </w:r>
    </w:p>
    <w:p w14:paraId="1847D5F4" w14:textId="2DD1097A" w:rsidR="0081517E" w:rsidRPr="00706940" w:rsidRDefault="0081517E" w:rsidP="001942B6">
      <w:pPr>
        <w:widowControl w:val="0"/>
        <w:autoSpaceDE w:val="0"/>
        <w:autoSpaceDN w:val="0"/>
        <w:adjustRightInd w:val="0"/>
        <w:jc w:val="center"/>
        <w:rPr>
          <w:rFonts w:asciiTheme="minorHAnsi" w:eastAsiaTheme="minorHAnsi" w:hAnsiTheme="minorHAnsi" w:cstheme="minorHAnsi"/>
          <w:b/>
          <w:sz w:val="36"/>
          <w:szCs w:val="36"/>
          <w:u w:val="single"/>
          <w:lang w:eastAsia="en-US"/>
        </w:rPr>
      </w:pPr>
      <w:r w:rsidRPr="00706940">
        <w:rPr>
          <w:rFonts w:asciiTheme="minorHAnsi" w:eastAsiaTheme="minorHAnsi" w:hAnsiTheme="minorHAnsi" w:cstheme="minorHAnsi"/>
          <w:b/>
          <w:sz w:val="36"/>
          <w:szCs w:val="36"/>
          <w:u w:val="single"/>
          <w:lang w:eastAsia="en-US"/>
        </w:rPr>
        <w:tab/>
      </w:r>
      <w:r w:rsidRPr="00706940">
        <w:rPr>
          <w:rFonts w:asciiTheme="minorHAnsi" w:eastAsiaTheme="minorHAnsi" w:hAnsiTheme="minorHAnsi" w:cstheme="minorHAnsi"/>
          <w:b/>
          <w:sz w:val="36"/>
          <w:szCs w:val="36"/>
          <w:u w:val="single"/>
          <w:lang w:eastAsia="en-US"/>
        </w:rPr>
        <w:tab/>
      </w:r>
      <w:r w:rsidRPr="00706940">
        <w:rPr>
          <w:rFonts w:asciiTheme="minorHAnsi" w:eastAsiaTheme="minorHAnsi" w:hAnsiTheme="minorHAnsi" w:cstheme="minorHAnsi"/>
          <w:b/>
          <w:sz w:val="36"/>
          <w:szCs w:val="36"/>
          <w:u w:val="single"/>
          <w:lang w:eastAsia="en-US"/>
        </w:rPr>
        <w:tab/>
      </w:r>
      <w:r w:rsidRPr="00706940">
        <w:rPr>
          <w:rFonts w:asciiTheme="minorHAnsi" w:eastAsiaTheme="minorHAnsi" w:hAnsiTheme="minorHAnsi" w:cstheme="minorHAnsi"/>
          <w:b/>
          <w:sz w:val="36"/>
          <w:szCs w:val="36"/>
          <w:u w:val="single"/>
          <w:lang w:eastAsia="en-US"/>
        </w:rPr>
        <w:tab/>
      </w:r>
      <w:r w:rsidRPr="00706940">
        <w:rPr>
          <w:rFonts w:asciiTheme="minorHAnsi" w:eastAsiaTheme="minorHAnsi" w:hAnsiTheme="minorHAnsi" w:cstheme="minorHAnsi"/>
          <w:b/>
          <w:sz w:val="36"/>
          <w:szCs w:val="36"/>
          <w:u w:val="single"/>
          <w:lang w:eastAsia="en-US"/>
        </w:rPr>
        <w:tab/>
      </w:r>
      <w:r w:rsidRPr="00706940">
        <w:rPr>
          <w:rFonts w:asciiTheme="minorHAnsi" w:eastAsiaTheme="minorHAnsi" w:hAnsiTheme="minorHAnsi" w:cstheme="minorHAnsi"/>
          <w:b/>
          <w:sz w:val="36"/>
          <w:szCs w:val="36"/>
          <w:u w:val="single"/>
          <w:lang w:eastAsia="en-US"/>
        </w:rPr>
        <w:tab/>
      </w:r>
      <w:r w:rsidRPr="00706940">
        <w:rPr>
          <w:rFonts w:asciiTheme="minorHAnsi" w:eastAsiaTheme="minorHAnsi" w:hAnsiTheme="minorHAnsi" w:cstheme="minorHAnsi"/>
          <w:b/>
          <w:sz w:val="36"/>
          <w:szCs w:val="36"/>
          <w:u w:val="single"/>
          <w:lang w:eastAsia="en-US"/>
        </w:rPr>
        <w:tab/>
      </w:r>
      <w:r w:rsidRPr="00706940">
        <w:rPr>
          <w:rFonts w:asciiTheme="minorHAnsi" w:eastAsiaTheme="minorHAnsi" w:hAnsiTheme="minorHAnsi" w:cstheme="minorHAnsi"/>
          <w:b/>
          <w:sz w:val="36"/>
          <w:szCs w:val="36"/>
          <w:u w:val="single"/>
          <w:lang w:eastAsia="en-US"/>
        </w:rPr>
        <w:tab/>
      </w:r>
      <w:r w:rsidRPr="00706940">
        <w:rPr>
          <w:rFonts w:asciiTheme="minorHAnsi" w:eastAsiaTheme="minorHAnsi" w:hAnsiTheme="minorHAnsi" w:cstheme="minorHAnsi"/>
          <w:b/>
          <w:sz w:val="36"/>
          <w:szCs w:val="36"/>
          <w:u w:val="single"/>
          <w:lang w:eastAsia="en-US"/>
        </w:rPr>
        <w:tab/>
      </w:r>
      <w:r w:rsidRPr="00706940">
        <w:rPr>
          <w:rFonts w:asciiTheme="minorHAnsi" w:eastAsiaTheme="minorHAnsi" w:hAnsiTheme="minorHAnsi" w:cstheme="minorHAnsi"/>
          <w:b/>
          <w:sz w:val="36"/>
          <w:szCs w:val="36"/>
          <w:u w:val="single"/>
          <w:lang w:eastAsia="en-US"/>
        </w:rPr>
        <w:tab/>
      </w:r>
      <w:r w:rsidRPr="00706940">
        <w:rPr>
          <w:rFonts w:asciiTheme="minorHAnsi" w:eastAsiaTheme="minorHAnsi" w:hAnsiTheme="minorHAnsi" w:cstheme="minorHAnsi"/>
          <w:b/>
          <w:sz w:val="36"/>
          <w:szCs w:val="36"/>
          <w:u w:val="single"/>
          <w:lang w:eastAsia="en-US"/>
        </w:rPr>
        <w:tab/>
      </w:r>
      <w:r w:rsidRPr="00706940">
        <w:rPr>
          <w:rFonts w:asciiTheme="minorHAnsi" w:eastAsiaTheme="minorHAnsi" w:hAnsiTheme="minorHAnsi" w:cstheme="minorHAnsi"/>
          <w:b/>
          <w:sz w:val="36"/>
          <w:szCs w:val="36"/>
          <w:u w:val="single"/>
          <w:lang w:eastAsia="en-US"/>
        </w:rPr>
        <w:tab/>
      </w:r>
    </w:p>
    <w:p w14:paraId="35D0596A" w14:textId="77777777" w:rsidR="00B31BB4" w:rsidRPr="00706940" w:rsidRDefault="00B31BB4" w:rsidP="001942B6">
      <w:pPr>
        <w:widowControl w:val="0"/>
        <w:autoSpaceDE w:val="0"/>
        <w:autoSpaceDN w:val="0"/>
        <w:adjustRightInd w:val="0"/>
        <w:jc w:val="center"/>
        <w:rPr>
          <w:rFonts w:asciiTheme="minorHAnsi" w:eastAsiaTheme="minorHAnsi" w:hAnsiTheme="minorHAnsi" w:cstheme="minorHAnsi"/>
          <w:sz w:val="36"/>
          <w:szCs w:val="36"/>
          <w:lang w:eastAsia="en-US"/>
        </w:rPr>
      </w:pPr>
    </w:p>
    <w:p w14:paraId="34C361CA" w14:textId="7C01ED5B" w:rsidR="00B3486D" w:rsidRPr="00706940" w:rsidRDefault="004C16DC" w:rsidP="001942B6">
      <w:pPr>
        <w:widowControl w:val="0"/>
        <w:autoSpaceDE w:val="0"/>
        <w:autoSpaceDN w:val="0"/>
        <w:adjustRightInd w:val="0"/>
        <w:jc w:val="center"/>
        <w:rPr>
          <w:rFonts w:asciiTheme="minorHAnsi" w:eastAsiaTheme="minorHAnsi" w:hAnsiTheme="minorHAnsi" w:cstheme="minorHAnsi"/>
          <w:bCs/>
          <w:iCs/>
          <w:sz w:val="24"/>
          <w:szCs w:val="24"/>
          <w:lang w:eastAsia="en-US"/>
        </w:rPr>
      </w:pPr>
      <w:r w:rsidRPr="00706940">
        <w:rPr>
          <w:rFonts w:asciiTheme="minorHAnsi" w:eastAsiaTheme="minorHAnsi" w:hAnsiTheme="minorHAnsi" w:cstheme="minorHAnsi"/>
          <w:bCs/>
          <w:iCs/>
          <w:sz w:val="24"/>
          <w:szCs w:val="24"/>
          <w:lang w:eastAsia="en-US"/>
        </w:rPr>
        <w:t xml:space="preserve">A randomised, double-blind, placebo-controlled, parallel-group trial of Vitamin D supplementation compared to placebo in people presenting with their First Episode of psychosis Neuroprotection Design </w:t>
      </w:r>
    </w:p>
    <w:p w14:paraId="70FBBD62" w14:textId="77777777" w:rsidR="004C16DC" w:rsidRPr="00706940" w:rsidRDefault="004C16DC" w:rsidP="001942B6">
      <w:pPr>
        <w:widowControl w:val="0"/>
        <w:autoSpaceDE w:val="0"/>
        <w:autoSpaceDN w:val="0"/>
        <w:adjustRightInd w:val="0"/>
        <w:jc w:val="center"/>
        <w:rPr>
          <w:rFonts w:asciiTheme="minorHAnsi" w:eastAsiaTheme="minorHAnsi" w:hAnsiTheme="minorHAnsi" w:cstheme="minorHAnsi"/>
          <w:bCs/>
          <w:iCs/>
          <w:sz w:val="24"/>
          <w:szCs w:val="24"/>
          <w:lang w:eastAsia="en-US"/>
        </w:rPr>
      </w:pPr>
    </w:p>
    <w:tbl>
      <w:tblPr>
        <w:tblStyle w:val="TableGrid"/>
        <w:tblW w:w="0" w:type="auto"/>
        <w:tblLook w:val="04A0" w:firstRow="1" w:lastRow="0" w:firstColumn="1" w:lastColumn="0" w:noHBand="0" w:noVBand="1"/>
      </w:tblPr>
      <w:tblGrid>
        <w:gridCol w:w="4531"/>
        <w:gridCol w:w="4485"/>
      </w:tblGrid>
      <w:tr w:rsidR="004917E7" w:rsidRPr="00706940" w14:paraId="474CC1A3" w14:textId="77777777" w:rsidTr="00013D64">
        <w:tc>
          <w:tcPr>
            <w:tcW w:w="4531" w:type="dxa"/>
          </w:tcPr>
          <w:p w14:paraId="53173E7C" w14:textId="56D57866" w:rsidR="004917E7" w:rsidRPr="00706940" w:rsidRDefault="004917E7"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color w:val="auto"/>
                <w:lang w:eastAsia="en-US"/>
              </w:rPr>
              <w:t>Sponsor Protocol Code:</w:t>
            </w:r>
          </w:p>
        </w:tc>
        <w:tc>
          <w:tcPr>
            <w:tcW w:w="4485" w:type="dxa"/>
          </w:tcPr>
          <w:p w14:paraId="3DC4F08A" w14:textId="544C4A65" w:rsidR="004817FA" w:rsidRPr="00706940" w:rsidRDefault="00781556" w:rsidP="001942B6">
            <w:pPr>
              <w:widowControl w:val="0"/>
              <w:autoSpaceDE w:val="0"/>
              <w:autoSpaceDN w:val="0"/>
              <w:adjustRightInd w:val="0"/>
              <w:rPr>
                <w:rFonts w:asciiTheme="minorHAnsi" w:eastAsiaTheme="minorHAnsi" w:hAnsiTheme="minorHAnsi" w:cstheme="minorHAnsi"/>
                <w:bCs/>
                <w:lang w:eastAsia="en-US"/>
              </w:rPr>
            </w:pPr>
            <w:r w:rsidRPr="00706940">
              <w:rPr>
                <w:rFonts w:asciiTheme="minorHAnsi" w:eastAsiaTheme="minorHAnsi" w:hAnsiTheme="minorHAnsi" w:cstheme="minorHAnsi"/>
                <w:bCs/>
                <w:lang w:eastAsia="en-US"/>
              </w:rPr>
              <w:t>3310</w:t>
            </w:r>
          </w:p>
        </w:tc>
      </w:tr>
      <w:tr w:rsidR="004917E7" w:rsidRPr="00706940" w14:paraId="2216C59F" w14:textId="77777777" w:rsidTr="00013D64">
        <w:tc>
          <w:tcPr>
            <w:tcW w:w="4531" w:type="dxa"/>
          </w:tcPr>
          <w:p w14:paraId="66AD6C72" w14:textId="02E0465E" w:rsidR="004917E7" w:rsidRPr="00706940" w:rsidRDefault="004917E7"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bCs/>
                <w:lang w:eastAsia="en-US"/>
              </w:rPr>
              <w:t>EudraCT Number:</w:t>
            </w:r>
          </w:p>
        </w:tc>
        <w:tc>
          <w:tcPr>
            <w:tcW w:w="4485" w:type="dxa"/>
          </w:tcPr>
          <w:p w14:paraId="26263046" w14:textId="28B038A5" w:rsidR="004817FA" w:rsidRPr="00706940" w:rsidRDefault="00781556" w:rsidP="001942B6">
            <w:pPr>
              <w:widowControl w:val="0"/>
              <w:autoSpaceDE w:val="0"/>
              <w:autoSpaceDN w:val="0"/>
              <w:adjustRightInd w:val="0"/>
              <w:rPr>
                <w:rFonts w:asciiTheme="minorHAnsi" w:eastAsiaTheme="minorHAnsi" w:hAnsiTheme="minorHAnsi" w:cstheme="minorHAnsi"/>
                <w:bCs/>
                <w:lang w:eastAsia="en-US"/>
              </w:rPr>
            </w:pPr>
            <w:r w:rsidRPr="00706940">
              <w:rPr>
                <w:rFonts w:asciiTheme="minorHAnsi" w:eastAsiaTheme="minorHAnsi" w:hAnsiTheme="minorHAnsi" w:cstheme="minorHAnsi"/>
                <w:bCs/>
                <w:lang w:eastAsia="en-US"/>
              </w:rPr>
              <w:t>2014-002639-32</w:t>
            </w:r>
          </w:p>
        </w:tc>
      </w:tr>
      <w:tr w:rsidR="00781556" w:rsidRPr="00706940" w14:paraId="7D9D237C" w14:textId="77777777" w:rsidTr="00013D64">
        <w:tc>
          <w:tcPr>
            <w:tcW w:w="4531" w:type="dxa"/>
          </w:tcPr>
          <w:p w14:paraId="5EA83695" w14:textId="707C81E0" w:rsidR="00781556" w:rsidRPr="00706940" w:rsidRDefault="00FA5210"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bCs/>
                <w:lang w:eastAsia="en-US"/>
              </w:rPr>
              <w:t>ISRCTN registry</w:t>
            </w:r>
            <w:r w:rsidR="00781556" w:rsidRPr="00706940">
              <w:rPr>
                <w:rFonts w:asciiTheme="minorHAnsi" w:eastAsiaTheme="minorHAnsi" w:hAnsiTheme="minorHAnsi" w:cstheme="minorHAnsi"/>
                <w:bCs/>
                <w:lang w:eastAsia="en-US"/>
              </w:rPr>
              <w:t>:</w:t>
            </w:r>
          </w:p>
        </w:tc>
        <w:tc>
          <w:tcPr>
            <w:tcW w:w="4485" w:type="dxa"/>
          </w:tcPr>
          <w:p w14:paraId="7642D974" w14:textId="3F694A92" w:rsidR="00781556" w:rsidRPr="00706940" w:rsidRDefault="00781556" w:rsidP="001942B6">
            <w:pPr>
              <w:widowControl w:val="0"/>
              <w:autoSpaceDE w:val="0"/>
              <w:autoSpaceDN w:val="0"/>
              <w:adjustRightInd w:val="0"/>
              <w:rPr>
                <w:rFonts w:asciiTheme="minorHAnsi" w:eastAsiaTheme="minorHAnsi" w:hAnsiTheme="minorHAnsi" w:cstheme="minorHAnsi"/>
                <w:bCs/>
                <w:lang w:eastAsia="en-US"/>
              </w:rPr>
            </w:pPr>
            <w:r w:rsidRPr="00290BB4">
              <w:rPr>
                <w:rFonts w:asciiTheme="minorHAnsi" w:hAnsiTheme="minorHAnsi" w:cstheme="minorHAnsi"/>
                <w:color w:val="auto"/>
                <w:shd w:val="clear" w:color="auto" w:fill="FFFFFF"/>
              </w:rPr>
              <w:t>ISRCTN12424842</w:t>
            </w:r>
            <w:r w:rsidR="00FA5210" w:rsidRPr="00290BB4">
              <w:rPr>
                <w:rFonts w:asciiTheme="minorHAnsi" w:hAnsiTheme="minorHAnsi" w:cstheme="minorHAnsi"/>
                <w:color w:val="auto"/>
                <w:shd w:val="clear" w:color="auto" w:fill="FFFFFF"/>
              </w:rPr>
              <w:t xml:space="preserve"> (</w:t>
            </w:r>
            <w:r w:rsidRPr="00290BB4">
              <w:rPr>
                <w:rFonts w:asciiTheme="minorHAnsi" w:hAnsiTheme="minorHAnsi" w:cstheme="minorHAnsi"/>
                <w:color w:val="auto"/>
                <w:shd w:val="clear" w:color="auto" w:fill="FFFFFF"/>
              </w:rPr>
              <w:t>Registered 25.02.2015</w:t>
            </w:r>
            <w:r w:rsidR="00FA5210" w:rsidRPr="00290BB4">
              <w:rPr>
                <w:rFonts w:asciiTheme="minorHAnsi" w:hAnsiTheme="minorHAnsi" w:cstheme="minorHAnsi"/>
                <w:color w:val="auto"/>
                <w:shd w:val="clear" w:color="auto" w:fill="FFFFFF"/>
              </w:rPr>
              <w:t>)</w:t>
            </w:r>
          </w:p>
        </w:tc>
      </w:tr>
      <w:tr w:rsidR="00781556" w:rsidRPr="00706940" w14:paraId="4D94BE3D" w14:textId="77777777" w:rsidTr="00013D64">
        <w:tc>
          <w:tcPr>
            <w:tcW w:w="4531" w:type="dxa"/>
          </w:tcPr>
          <w:p w14:paraId="10673F11" w14:textId="7E217F4B" w:rsidR="00781556" w:rsidRPr="00706940" w:rsidRDefault="00781556"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bCs/>
                <w:lang w:eastAsia="en-US"/>
              </w:rPr>
              <w:t>REC Number:</w:t>
            </w:r>
          </w:p>
        </w:tc>
        <w:tc>
          <w:tcPr>
            <w:tcW w:w="4485" w:type="dxa"/>
          </w:tcPr>
          <w:p w14:paraId="63EB1BC2" w14:textId="13A4B316" w:rsidR="00781556" w:rsidRPr="00706940" w:rsidRDefault="00B118D6" w:rsidP="00290BB4">
            <w:pPr>
              <w:widowControl w:val="0"/>
              <w:autoSpaceDE w:val="0"/>
              <w:autoSpaceDN w:val="0"/>
              <w:adjustRightInd w:val="0"/>
              <w:jc w:val="left"/>
              <w:rPr>
                <w:rFonts w:asciiTheme="minorHAnsi" w:eastAsiaTheme="minorHAnsi" w:hAnsiTheme="minorHAnsi" w:cstheme="minorHAnsi"/>
                <w:bCs/>
                <w:lang w:eastAsia="en-US"/>
              </w:rPr>
            </w:pPr>
            <w:r>
              <w:rPr>
                <w:rFonts w:asciiTheme="minorHAnsi" w:eastAsiaTheme="minorHAnsi" w:hAnsiTheme="minorHAnsi" w:cstheme="minorHAnsi"/>
                <w:bCs/>
                <w:lang w:eastAsia="en-US"/>
              </w:rPr>
              <w:t>R</w:t>
            </w:r>
            <w:r w:rsidRPr="00706940">
              <w:rPr>
                <w:rFonts w:asciiTheme="minorHAnsi" w:eastAsiaTheme="minorHAnsi" w:hAnsiTheme="minorHAnsi" w:cstheme="minorHAnsi"/>
                <w:bCs/>
                <w:lang w:eastAsia="en-US"/>
              </w:rPr>
              <w:t>eference 14/LO/1588</w:t>
            </w:r>
            <w:r>
              <w:rPr>
                <w:rFonts w:asciiTheme="minorHAnsi" w:eastAsiaTheme="minorHAnsi" w:hAnsiTheme="minorHAnsi" w:cstheme="minorHAnsi"/>
                <w:bCs/>
                <w:lang w:eastAsia="en-US"/>
              </w:rPr>
              <w:t xml:space="preserve"> (</w:t>
            </w:r>
            <w:r w:rsidR="00781556" w:rsidRPr="00706940">
              <w:rPr>
                <w:rFonts w:asciiTheme="minorHAnsi" w:eastAsiaTheme="minorHAnsi" w:hAnsiTheme="minorHAnsi" w:cstheme="minorHAnsi"/>
                <w:bCs/>
                <w:lang w:eastAsia="en-US"/>
              </w:rPr>
              <w:t>Research Ethics Committee</w:t>
            </w:r>
            <w:r w:rsidR="00C1782D">
              <w:rPr>
                <w:rFonts w:asciiTheme="minorHAnsi" w:eastAsiaTheme="minorHAnsi" w:hAnsiTheme="minorHAnsi" w:cstheme="minorHAnsi"/>
                <w:bCs/>
                <w:lang w:eastAsia="en-US"/>
              </w:rPr>
              <w:t>:</w:t>
            </w:r>
            <w:r w:rsidR="00781556" w:rsidRPr="00706940">
              <w:rPr>
                <w:rFonts w:asciiTheme="minorHAnsi" w:eastAsiaTheme="minorHAnsi" w:hAnsiTheme="minorHAnsi" w:cstheme="minorHAnsi"/>
                <w:bCs/>
                <w:lang w:eastAsia="en-US"/>
              </w:rPr>
              <w:t xml:space="preserve"> London Dulwich)</w:t>
            </w:r>
          </w:p>
        </w:tc>
      </w:tr>
      <w:tr w:rsidR="00781556" w:rsidRPr="00706940" w14:paraId="3CCF6417" w14:textId="77777777" w:rsidTr="00013D64">
        <w:tc>
          <w:tcPr>
            <w:tcW w:w="4531" w:type="dxa"/>
          </w:tcPr>
          <w:p w14:paraId="5E52FF0D" w14:textId="121AD5BB" w:rsidR="00781556" w:rsidRPr="00706940" w:rsidRDefault="00781556"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color w:val="auto"/>
                <w:lang w:eastAsia="en-US"/>
              </w:rPr>
              <w:t>Investigational Drugs (IMPs):</w:t>
            </w:r>
          </w:p>
        </w:tc>
        <w:tc>
          <w:tcPr>
            <w:tcW w:w="4485" w:type="dxa"/>
          </w:tcPr>
          <w:p w14:paraId="310F8E35" w14:textId="3D457EB2" w:rsidR="00781556" w:rsidRPr="00706940" w:rsidRDefault="00781556"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120,000 IU/month of vitamin D (cholecalciferol)</w:t>
            </w:r>
          </w:p>
        </w:tc>
      </w:tr>
      <w:tr w:rsidR="00781556" w:rsidRPr="00706940" w14:paraId="34C96941" w14:textId="77777777" w:rsidTr="00013D64">
        <w:tc>
          <w:tcPr>
            <w:tcW w:w="4531" w:type="dxa"/>
          </w:tcPr>
          <w:p w14:paraId="7B3FA237" w14:textId="495514A6" w:rsidR="00781556" w:rsidRPr="00706940" w:rsidRDefault="00781556"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color w:val="auto"/>
                <w:lang w:eastAsia="en-US"/>
              </w:rPr>
              <w:t>Indication:</w:t>
            </w:r>
          </w:p>
        </w:tc>
        <w:tc>
          <w:tcPr>
            <w:tcW w:w="4485" w:type="dxa"/>
          </w:tcPr>
          <w:p w14:paraId="533F0C58" w14:textId="7CB1346C" w:rsidR="00781556" w:rsidRPr="00706940" w:rsidRDefault="00781556"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Patients with First Episode Psychosis (FEP)</w:t>
            </w:r>
          </w:p>
        </w:tc>
      </w:tr>
      <w:tr w:rsidR="00781556" w:rsidRPr="00706940" w14:paraId="6AF959F8" w14:textId="77777777" w:rsidTr="00013D64">
        <w:tc>
          <w:tcPr>
            <w:tcW w:w="4531" w:type="dxa"/>
          </w:tcPr>
          <w:p w14:paraId="2DD7C1EC" w14:textId="13D5D1AB" w:rsidR="00781556" w:rsidRPr="00706940" w:rsidRDefault="00781556"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color w:val="auto"/>
                <w:lang w:eastAsia="en-US"/>
              </w:rPr>
              <w:t>Development Phase:</w:t>
            </w:r>
          </w:p>
        </w:tc>
        <w:tc>
          <w:tcPr>
            <w:tcW w:w="4485" w:type="dxa"/>
          </w:tcPr>
          <w:p w14:paraId="4937565F" w14:textId="31129F98" w:rsidR="00781556" w:rsidRPr="00706940" w:rsidRDefault="00781556"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Phase II</w:t>
            </w:r>
          </w:p>
        </w:tc>
      </w:tr>
      <w:tr w:rsidR="00781556" w:rsidRPr="00706940" w14:paraId="6C7E9082" w14:textId="77777777" w:rsidTr="00013D64">
        <w:tc>
          <w:tcPr>
            <w:tcW w:w="4531" w:type="dxa"/>
          </w:tcPr>
          <w:p w14:paraId="7AFD68AA" w14:textId="7351178F" w:rsidR="00781556" w:rsidRPr="00706940" w:rsidRDefault="00781556"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color w:val="auto"/>
                <w:lang w:eastAsia="en-US"/>
              </w:rPr>
              <w:t>Study Begin (FPFV):</w:t>
            </w:r>
          </w:p>
        </w:tc>
        <w:tc>
          <w:tcPr>
            <w:tcW w:w="4485" w:type="dxa"/>
          </w:tcPr>
          <w:p w14:paraId="66A53F69" w14:textId="32B96D4D" w:rsidR="00781556" w:rsidRPr="00706940" w:rsidRDefault="00FE63EE"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 xml:space="preserve">19 January </w:t>
            </w:r>
            <w:r w:rsidR="00781556" w:rsidRPr="00706940">
              <w:rPr>
                <w:rFonts w:asciiTheme="minorHAnsi" w:eastAsiaTheme="minorHAnsi" w:hAnsiTheme="minorHAnsi" w:cstheme="minorHAnsi"/>
                <w:lang w:eastAsia="en-US"/>
              </w:rPr>
              <w:t>201</w:t>
            </w:r>
            <w:r w:rsidRPr="00706940">
              <w:rPr>
                <w:rFonts w:asciiTheme="minorHAnsi" w:eastAsiaTheme="minorHAnsi" w:hAnsiTheme="minorHAnsi" w:cstheme="minorHAnsi"/>
                <w:lang w:eastAsia="en-US"/>
              </w:rPr>
              <w:t>6</w:t>
            </w:r>
          </w:p>
        </w:tc>
      </w:tr>
      <w:tr w:rsidR="00781556" w:rsidRPr="00706940" w14:paraId="46538EEB" w14:textId="77777777" w:rsidTr="00013D64">
        <w:tc>
          <w:tcPr>
            <w:tcW w:w="4531" w:type="dxa"/>
          </w:tcPr>
          <w:p w14:paraId="24F8F5D7" w14:textId="7942001C" w:rsidR="00781556" w:rsidRPr="00706940" w:rsidRDefault="00781556" w:rsidP="001942B6">
            <w:pPr>
              <w:widowControl w:val="0"/>
              <w:autoSpaceDE w:val="0"/>
              <w:autoSpaceDN w:val="0"/>
              <w:adjustRightInd w:val="0"/>
              <w:rPr>
                <w:rFonts w:asciiTheme="minorHAnsi" w:eastAsiaTheme="minorHAnsi" w:hAnsiTheme="minorHAnsi" w:cstheme="minorHAnsi"/>
                <w:color w:val="auto"/>
                <w:lang w:eastAsia="en-US"/>
              </w:rPr>
            </w:pPr>
            <w:r w:rsidRPr="00706940">
              <w:rPr>
                <w:rFonts w:asciiTheme="minorHAnsi" w:eastAsiaTheme="minorHAnsi" w:hAnsiTheme="minorHAnsi" w:cstheme="minorHAnsi"/>
                <w:color w:val="auto"/>
                <w:lang w:eastAsia="en-US"/>
              </w:rPr>
              <w:t>Study End (LPLV):</w:t>
            </w:r>
          </w:p>
        </w:tc>
        <w:tc>
          <w:tcPr>
            <w:tcW w:w="4485" w:type="dxa"/>
          </w:tcPr>
          <w:p w14:paraId="7DFBF784" w14:textId="4F07FAC4" w:rsidR="00781556" w:rsidRPr="00706940" w:rsidRDefault="00FE63EE" w:rsidP="001942B6">
            <w:pPr>
              <w:widowControl w:val="0"/>
              <w:autoSpaceDE w:val="0"/>
              <w:autoSpaceDN w:val="0"/>
              <w:adjustRightInd w:val="0"/>
              <w:rPr>
                <w:rFonts w:asciiTheme="minorHAnsi" w:eastAsiaTheme="minorHAnsi" w:hAnsiTheme="minorHAnsi" w:cstheme="minorHAnsi"/>
                <w:color w:val="auto"/>
                <w:lang w:eastAsia="en-US"/>
              </w:rPr>
            </w:pPr>
            <w:r w:rsidRPr="00706940">
              <w:rPr>
                <w:rFonts w:asciiTheme="minorHAnsi" w:eastAsiaTheme="minorHAnsi" w:hAnsiTheme="minorHAnsi" w:cstheme="minorHAnsi"/>
                <w:color w:val="auto"/>
                <w:lang w:eastAsia="en-US"/>
              </w:rPr>
              <w:t xml:space="preserve">20 </w:t>
            </w:r>
            <w:r w:rsidR="00781556" w:rsidRPr="00706940">
              <w:rPr>
                <w:rFonts w:asciiTheme="minorHAnsi" w:eastAsiaTheme="minorHAnsi" w:hAnsiTheme="minorHAnsi" w:cstheme="minorHAnsi"/>
                <w:color w:val="auto"/>
                <w:lang w:eastAsia="en-US"/>
              </w:rPr>
              <w:t>December 2019</w:t>
            </w:r>
          </w:p>
        </w:tc>
      </w:tr>
      <w:tr w:rsidR="00781556" w:rsidRPr="00706940" w14:paraId="5A75EE94" w14:textId="77777777" w:rsidTr="00013D64">
        <w:tc>
          <w:tcPr>
            <w:tcW w:w="4531" w:type="dxa"/>
          </w:tcPr>
          <w:p w14:paraId="00E7A94C" w14:textId="5554BC89" w:rsidR="00781556" w:rsidRPr="00706940" w:rsidRDefault="00781556" w:rsidP="001942B6">
            <w:pPr>
              <w:widowControl w:val="0"/>
              <w:autoSpaceDE w:val="0"/>
              <w:autoSpaceDN w:val="0"/>
              <w:adjustRightInd w:val="0"/>
              <w:rPr>
                <w:rFonts w:asciiTheme="minorHAnsi" w:eastAsiaTheme="minorHAnsi" w:hAnsiTheme="minorHAnsi" w:cstheme="minorHAnsi"/>
                <w:color w:val="auto"/>
                <w:lang w:eastAsia="en-US"/>
              </w:rPr>
            </w:pPr>
            <w:r w:rsidRPr="00706940">
              <w:rPr>
                <w:rFonts w:asciiTheme="minorHAnsi" w:eastAsiaTheme="minorHAnsi" w:hAnsiTheme="minorHAnsi" w:cstheme="minorHAnsi"/>
                <w:color w:val="auto"/>
                <w:lang w:eastAsia="en-US"/>
              </w:rPr>
              <w:t>Report Version &amp; Issue Date:</w:t>
            </w:r>
          </w:p>
        </w:tc>
        <w:tc>
          <w:tcPr>
            <w:tcW w:w="4485" w:type="dxa"/>
          </w:tcPr>
          <w:p w14:paraId="5256793D" w14:textId="2D9B6FC7" w:rsidR="00781556" w:rsidRPr="00706940" w:rsidRDefault="00FE63EE"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v1</w:t>
            </w:r>
            <w:r w:rsidR="008F167C">
              <w:rPr>
                <w:rFonts w:asciiTheme="minorHAnsi" w:eastAsiaTheme="minorHAnsi" w:hAnsiTheme="minorHAnsi" w:cstheme="minorHAnsi"/>
                <w:lang w:eastAsia="en-US"/>
              </w:rPr>
              <w:t>.0</w:t>
            </w:r>
            <w:r w:rsidRPr="00706940">
              <w:rPr>
                <w:rFonts w:asciiTheme="minorHAnsi" w:eastAsiaTheme="minorHAnsi" w:hAnsiTheme="minorHAnsi" w:cstheme="minorHAnsi"/>
                <w:lang w:eastAsia="en-US"/>
              </w:rPr>
              <w:t xml:space="preserve"> </w:t>
            </w:r>
            <w:r w:rsidR="008F167C" w:rsidRPr="00492282">
              <w:rPr>
                <w:rFonts w:asciiTheme="minorHAnsi" w:eastAsiaTheme="minorHAnsi" w:hAnsiTheme="minorHAnsi" w:cstheme="minorHAnsi"/>
                <w:lang w:eastAsia="en-US"/>
              </w:rPr>
              <w:t>2</w:t>
            </w:r>
            <w:r w:rsidR="00492282" w:rsidRPr="00492282">
              <w:rPr>
                <w:rFonts w:asciiTheme="minorHAnsi" w:eastAsiaTheme="minorHAnsi" w:hAnsiTheme="minorHAnsi" w:cstheme="minorHAnsi"/>
                <w:lang w:eastAsia="en-US"/>
              </w:rPr>
              <w:t>6/</w:t>
            </w:r>
            <w:r w:rsidR="008F167C" w:rsidRPr="00492282">
              <w:rPr>
                <w:rFonts w:asciiTheme="minorHAnsi" w:eastAsiaTheme="minorHAnsi" w:hAnsiTheme="minorHAnsi" w:cstheme="minorHAnsi"/>
                <w:lang w:eastAsia="en-US"/>
              </w:rPr>
              <w:t>04/2021</w:t>
            </w:r>
          </w:p>
        </w:tc>
      </w:tr>
      <w:tr w:rsidR="00781556" w:rsidRPr="00706940" w14:paraId="599C3D7E" w14:textId="77777777" w:rsidTr="00013D64">
        <w:tc>
          <w:tcPr>
            <w:tcW w:w="4531" w:type="dxa"/>
          </w:tcPr>
          <w:p w14:paraId="0069C706" w14:textId="5626D2B7" w:rsidR="00781556" w:rsidRPr="00706940" w:rsidRDefault="00781556" w:rsidP="001942B6">
            <w:pPr>
              <w:widowControl w:val="0"/>
              <w:autoSpaceDE w:val="0"/>
              <w:autoSpaceDN w:val="0"/>
              <w:adjustRightInd w:val="0"/>
              <w:rPr>
                <w:rFonts w:asciiTheme="minorHAnsi" w:eastAsiaTheme="minorHAnsi" w:hAnsiTheme="minorHAnsi" w:cstheme="minorHAnsi"/>
                <w:color w:val="auto"/>
                <w:lang w:eastAsia="en-US"/>
              </w:rPr>
            </w:pPr>
            <w:r w:rsidRPr="00706940">
              <w:rPr>
                <w:rFonts w:asciiTheme="minorHAnsi" w:eastAsiaTheme="minorHAnsi" w:hAnsiTheme="minorHAnsi" w:cstheme="minorHAnsi"/>
                <w:color w:val="auto"/>
                <w:lang w:eastAsia="en-US"/>
              </w:rPr>
              <w:t>Co-sponsor Name and Address:</w:t>
            </w:r>
          </w:p>
        </w:tc>
        <w:tc>
          <w:tcPr>
            <w:tcW w:w="4485" w:type="dxa"/>
          </w:tcPr>
          <w:p w14:paraId="0A7F718C" w14:textId="10293556" w:rsidR="00781556" w:rsidRPr="00706940" w:rsidRDefault="00781556" w:rsidP="001942B6">
            <w:pPr>
              <w:widowControl w:val="0"/>
              <w:autoSpaceDE w:val="0"/>
              <w:autoSpaceDN w:val="0"/>
              <w:adjustRightInd w:val="0"/>
              <w:rPr>
                <w:rFonts w:asciiTheme="minorHAnsi" w:eastAsiaTheme="minorHAnsi" w:hAnsiTheme="minorHAnsi" w:cstheme="minorHAnsi"/>
                <w:b/>
                <w:bCs/>
                <w:lang w:eastAsia="en-US"/>
              </w:rPr>
            </w:pPr>
            <w:r w:rsidRPr="00706940">
              <w:rPr>
                <w:rFonts w:asciiTheme="minorHAnsi" w:eastAsiaTheme="minorHAnsi" w:hAnsiTheme="minorHAnsi" w:cstheme="minorHAnsi"/>
                <w:b/>
                <w:bCs/>
                <w:lang w:eastAsia="en-US"/>
              </w:rPr>
              <w:t xml:space="preserve">Kings College </w:t>
            </w:r>
            <w:r w:rsidR="00FE63EE" w:rsidRPr="00706940">
              <w:rPr>
                <w:rFonts w:asciiTheme="minorHAnsi" w:eastAsiaTheme="minorHAnsi" w:hAnsiTheme="minorHAnsi" w:cstheme="minorHAnsi"/>
                <w:b/>
                <w:bCs/>
                <w:lang w:eastAsia="en-US"/>
              </w:rPr>
              <w:t>London</w:t>
            </w:r>
          </w:p>
          <w:p w14:paraId="7AFA19F7" w14:textId="77777777" w:rsidR="00FE63EE" w:rsidRPr="00706940" w:rsidRDefault="00FE63EE"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King’s Health Partners Clinical Trials Office</w:t>
            </w:r>
          </w:p>
          <w:p w14:paraId="67C319FB" w14:textId="77777777" w:rsidR="00FE63EE" w:rsidRPr="00706940" w:rsidRDefault="00FE63EE"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F16 Guy’s Tower, Guy’s Hospital, Great Maze Pond, London SE1 9RT</w:t>
            </w:r>
          </w:p>
          <w:p w14:paraId="462FC9E2" w14:textId="3260B466" w:rsidR="00FE63EE" w:rsidRPr="00706940" w:rsidRDefault="00FE63EE" w:rsidP="001942B6">
            <w:pPr>
              <w:widowControl w:val="0"/>
              <w:autoSpaceDE w:val="0"/>
              <w:autoSpaceDN w:val="0"/>
              <w:adjustRightInd w:val="0"/>
              <w:rPr>
                <w:rFonts w:asciiTheme="minorHAnsi" w:eastAsiaTheme="minorHAnsi" w:hAnsiTheme="minorHAnsi" w:cstheme="minorHAnsi"/>
                <w:b/>
                <w:bCs/>
                <w:lang w:eastAsia="en-US"/>
              </w:rPr>
            </w:pPr>
            <w:r w:rsidRPr="00706940">
              <w:rPr>
                <w:rFonts w:asciiTheme="minorHAnsi" w:eastAsiaTheme="minorHAnsi" w:hAnsiTheme="minorHAnsi" w:cstheme="minorHAnsi"/>
                <w:b/>
                <w:bCs/>
                <w:lang w:eastAsia="en-US"/>
              </w:rPr>
              <w:t>South London and Maudsley NHS Foundation Trust (SLAM)</w:t>
            </w:r>
          </w:p>
          <w:p w14:paraId="42F589F7" w14:textId="42C5C25A" w:rsidR="00FE63EE" w:rsidRPr="00706940" w:rsidRDefault="00FE63EE"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Bethlem Royal Hospital,</w:t>
            </w:r>
          </w:p>
          <w:p w14:paraId="37BDD5A1" w14:textId="7350E9E1" w:rsidR="00FE63EE" w:rsidRPr="00706940" w:rsidRDefault="00FE63EE"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Monks Orchard Road,</w:t>
            </w:r>
          </w:p>
          <w:p w14:paraId="0229511B" w14:textId="0920C6A8" w:rsidR="00FE63EE" w:rsidRPr="00706940" w:rsidRDefault="00FE63EE"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Beckenham Kent, BR3 3BX</w:t>
            </w:r>
          </w:p>
          <w:p w14:paraId="7504F0F1" w14:textId="4C8284DC" w:rsidR="00FE63EE" w:rsidRPr="00706940" w:rsidRDefault="00FE63EE" w:rsidP="001942B6">
            <w:pPr>
              <w:widowControl w:val="0"/>
              <w:autoSpaceDE w:val="0"/>
              <w:autoSpaceDN w:val="0"/>
              <w:adjustRightInd w:val="0"/>
              <w:rPr>
                <w:rFonts w:asciiTheme="minorHAnsi" w:eastAsiaTheme="minorHAnsi" w:hAnsiTheme="minorHAnsi" w:cstheme="minorHAnsi"/>
                <w:b/>
                <w:bCs/>
                <w:lang w:eastAsia="en-US"/>
              </w:rPr>
            </w:pPr>
          </w:p>
        </w:tc>
      </w:tr>
      <w:tr w:rsidR="00781556" w:rsidRPr="00706940" w14:paraId="09ADF8C7" w14:textId="77777777" w:rsidTr="00013D64">
        <w:tc>
          <w:tcPr>
            <w:tcW w:w="4531" w:type="dxa"/>
          </w:tcPr>
          <w:p w14:paraId="07B3CF2C" w14:textId="3D698FA6" w:rsidR="00781556" w:rsidRPr="00706940" w:rsidRDefault="00781556" w:rsidP="001942B6">
            <w:pPr>
              <w:widowControl w:val="0"/>
              <w:autoSpaceDE w:val="0"/>
              <w:autoSpaceDN w:val="0"/>
              <w:adjustRightInd w:val="0"/>
              <w:rPr>
                <w:rFonts w:asciiTheme="minorHAnsi" w:eastAsiaTheme="minorHAnsi" w:hAnsiTheme="minorHAnsi" w:cstheme="minorHAnsi"/>
                <w:color w:val="auto"/>
                <w:lang w:eastAsia="en-US"/>
              </w:rPr>
            </w:pPr>
            <w:r w:rsidRPr="00706940">
              <w:rPr>
                <w:rFonts w:asciiTheme="minorHAnsi" w:eastAsiaTheme="minorHAnsi" w:hAnsiTheme="minorHAnsi" w:cstheme="minorHAnsi"/>
                <w:color w:val="auto"/>
                <w:lang w:eastAsia="en-US"/>
              </w:rPr>
              <w:t>Co-sponsor contact details:</w:t>
            </w:r>
          </w:p>
        </w:tc>
        <w:tc>
          <w:tcPr>
            <w:tcW w:w="4485" w:type="dxa"/>
          </w:tcPr>
          <w:p w14:paraId="3D512FDE" w14:textId="01CA7465" w:rsidR="00781556" w:rsidRPr="00706940" w:rsidRDefault="00FE63EE" w:rsidP="008F167C">
            <w:pPr>
              <w:widowControl w:val="0"/>
              <w:autoSpaceDE w:val="0"/>
              <w:autoSpaceDN w:val="0"/>
              <w:adjustRightInd w:val="0"/>
              <w:jc w:val="left"/>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Helen Critchley</w:t>
            </w:r>
            <w:r w:rsidR="004C16DC" w:rsidRPr="00706940">
              <w:rPr>
                <w:rFonts w:asciiTheme="minorHAnsi" w:eastAsiaTheme="minorHAnsi" w:hAnsiTheme="minorHAnsi" w:cstheme="minorHAnsi"/>
                <w:lang w:eastAsia="en-US"/>
              </w:rPr>
              <w:t xml:space="preserve"> (Kings College London, KHP-CTO)</w:t>
            </w:r>
          </w:p>
          <w:p w14:paraId="0DC12E78" w14:textId="49B84DF4" w:rsidR="00FE63EE" w:rsidRPr="00706940" w:rsidRDefault="00FE63EE"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helen.critchley@kcl.ac.uk</w:t>
            </w:r>
          </w:p>
          <w:p w14:paraId="74C4757A" w14:textId="77777777" w:rsidR="00FE63EE" w:rsidRPr="00706940" w:rsidRDefault="00FE63EE"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Phone: 020 7188 5732 Fax: 020 7188 8330</w:t>
            </w:r>
          </w:p>
          <w:p w14:paraId="1AB2AF54" w14:textId="4971CF68" w:rsidR="00FE63EE" w:rsidRPr="00706940" w:rsidRDefault="00FE63EE" w:rsidP="001942B6">
            <w:pPr>
              <w:widowControl w:val="0"/>
              <w:autoSpaceDE w:val="0"/>
              <w:autoSpaceDN w:val="0"/>
              <w:adjustRightInd w:val="0"/>
              <w:rPr>
                <w:rFonts w:asciiTheme="minorHAnsi" w:eastAsiaTheme="minorHAnsi" w:hAnsiTheme="minorHAnsi" w:cstheme="minorHAnsi"/>
                <w:lang w:eastAsia="en-US"/>
              </w:rPr>
            </w:pPr>
          </w:p>
          <w:p w14:paraId="2E2EA159" w14:textId="45176DF5" w:rsidR="00FE63EE" w:rsidRPr="00706940" w:rsidRDefault="00FE63EE"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Gill Dale</w:t>
            </w:r>
            <w:r w:rsidR="004C16DC" w:rsidRPr="00706940">
              <w:rPr>
                <w:rFonts w:asciiTheme="minorHAnsi" w:eastAsiaTheme="minorHAnsi" w:hAnsiTheme="minorHAnsi" w:cstheme="minorHAnsi"/>
                <w:lang w:eastAsia="en-US"/>
              </w:rPr>
              <w:t xml:space="preserve"> (SLAM, R&amp;D office)</w:t>
            </w:r>
          </w:p>
          <w:p w14:paraId="09C6365C" w14:textId="6DA55946" w:rsidR="00FE63EE" w:rsidRPr="00706940" w:rsidRDefault="00FE63EE" w:rsidP="001942B6">
            <w:pPr>
              <w:widowControl w:val="0"/>
              <w:autoSpaceDE w:val="0"/>
              <w:autoSpaceDN w:val="0"/>
              <w:adjustRightInd w:val="0"/>
              <w:rPr>
                <w:rFonts w:asciiTheme="minorHAnsi" w:eastAsiaTheme="minorHAnsi" w:hAnsiTheme="minorHAnsi" w:cstheme="minorHAnsi"/>
                <w:lang w:eastAsia="en-US"/>
              </w:rPr>
            </w:pPr>
            <w:r w:rsidRPr="007074BA">
              <w:rPr>
                <w:rFonts w:asciiTheme="minorHAnsi" w:eastAsiaTheme="minorHAnsi" w:hAnsiTheme="minorHAnsi" w:cstheme="minorHAnsi"/>
                <w:lang w:eastAsia="en-US"/>
              </w:rPr>
              <w:t>gill.dale@kcl.ac.uk</w:t>
            </w:r>
            <w:r w:rsidRPr="00706940">
              <w:rPr>
                <w:rFonts w:asciiTheme="minorHAnsi" w:eastAsiaTheme="minorHAnsi" w:hAnsiTheme="minorHAnsi" w:cstheme="minorHAnsi"/>
                <w:lang w:eastAsia="en-US"/>
              </w:rPr>
              <w:br/>
              <w:t xml:space="preserve">Phone: </w:t>
            </w:r>
            <w:r w:rsidR="004C16DC" w:rsidRPr="00706940">
              <w:rPr>
                <w:rFonts w:asciiTheme="minorHAnsi" w:eastAsiaTheme="minorHAnsi" w:hAnsiTheme="minorHAnsi" w:cstheme="minorHAnsi"/>
                <w:lang w:eastAsia="en-US"/>
              </w:rPr>
              <w:t>020 7848 0675 Fax: 020 7848 0147</w:t>
            </w:r>
          </w:p>
          <w:p w14:paraId="181F73E6" w14:textId="2FDBB4C5" w:rsidR="00FE63EE" w:rsidRPr="00706940" w:rsidRDefault="00FE63EE" w:rsidP="001942B6">
            <w:pPr>
              <w:widowControl w:val="0"/>
              <w:autoSpaceDE w:val="0"/>
              <w:autoSpaceDN w:val="0"/>
              <w:adjustRightInd w:val="0"/>
              <w:rPr>
                <w:rFonts w:asciiTheme="minorHAnsi" w:eastAsiaTheme="minorHAnsi" w:hAnsiTheme="minorHAnsi" w:cstheme="minorHAnsi"/>
                <w:lang w:eastAsia="en-US"/>
              </w:rPr>
            </w:pPr>
          </w:p>
        </w:tc>
      </w:tr>
      <w:tr w:rsidR="00781556" w:rsidRPr="00706940" w14:paraId="72699CEF" w14:textId="77777777" w:rsidTr="00013D64">
        <w:tc>
          <w:tcPr>
            <w:tcW w:w="4531" w:type="dxa"/>
          </w:tcPr>
          <w:p w14:paraId="049C5EDC" w14:textId="69A86127" w:rsidR="00781556" w:rsidRPr="00706940" w:rsidRDefault="00781556" w:rsidP="001942B6">
            <w:pPr>
              <w:widowControl w:val="0"/>
              <w:autoSpaceDE w:val="0"/>
              <w:autoSpaceDN w:val="0"/>
              <w:adjustRightInd w:val="0"/>
              <w:rPr>
                <w:rFonts w:asciiTheme="minorHAnsi" w:eastAsiaTheme="minorHAnsi" w:hAnsiTheme="minorHAnsi" w:cstheme="minorHAnsi"/>
                <w:color w:val="auto"/>
                <w:lang w:eastAsia="en-US"/>
              </w:rPr>
            </w:pPr>
            <w:r w:rsidRPr="00706940">
              <w:rPr>
                <w:rFonts w:asciiTheme="minorHAnsi" w:eastAsiaTheme="minorHAnsi" w:hAnsiTheme="minorHAnsi" w:cstheme="minorHAnsi"/>
                <w:color w:val="auto"/>
                <w:lang w:eastAsia="en-US"/>
              </w:rPr>
              <w:t>Chief Investigator:</w:t>
            </w:r>
          </w:p>
        </w:tc>
        <w:tc>
          <w:tcPr>
            <w:tcW w:w="4485" w:type="dxa"/>
          </w:tcPr>
          <w:p w14:paraId="0ED260A5" w14:textId="77777777" w:rsidR="00781556" w:rsidRDefault="004831CF" w:rsidP="001942B6">
            <w:pPr>
              <w:widowControl w:val="0"/>
              <w:autoSpaceDE w:val="0"/>
              <w:autoSpaceDN w:val="0"/>
              <w:adjustRightInd w:val="0"/>
              <w:rPr>
                <w:rFonts w:asciiTheme="minorHAnsi" w:eastAsiaTheme="minorHAnsi" w:hAnsiTheme="minorHAnsi" w:cstheme="minorHAnsi"/>
                <w:lang w:eastAsia="en-US"/>
              </w:rPr>
            </w:pPr>
            <w:r>
              <w:rPr>
                <w:rFonts w:asciiTheme="minorHAnsi" w:eastAsiaTheme="minorHAnsi" w:hAnsiTheme="minorHAnsi" w:cstheme="minorHAnsi"/>
                <w:lang w:eastAsia="en-US"/>
              </w:rPr>
              <w:t>Professor</w:t>
            </w:r>
            <w:r w:rsidR="00781556" w:rsidRPr="00706940">
              <w:rPr>
                <w:rFonts w:asciiTheme="minorHAnsi" w:eastAsiaTheme="minorHAnsi" w:hAnsiTheme="minorHAnsi" w:cstheme="minorHAnsi"/>
                <w:lang w:eastAsia="en-US"/>
              </w:rPr>
              <w:t xml:space="preserve"> Fiona Gaughran</w:t>
            </w:r>
          </w:p>
          <w:p w14:paraId="7DEFC51B" w14:textId="37D25B81" w:rsidR="008F167C" w:rsidRPr="00706940" w:rsidRDefault="008F167C" w:rsidP="001942B6">
            <w:pPr>
              <w:widowControl w:val="0"/>
              <w:autoSpaceDE w:val="0"/>
              <w:autoSpaceDN w:val="0"/>
              <w:adjustRightInd w:val="0"/>
              <w:rPr>
                <w:rFonts w:asciiTheme="minorHAnsi" w:eastAsiaTheme="minorHAnsi" w:hAnsiTheme="minorHAnsi" w:cstheme="minorHAnsi"/>
                <w:lang w:eastAsia="en-US"/>
              </w:rPr>
            </w:pPr>
          </w:p>
        </w:tc>
      </w:tr>
    </w:tbl>
    <w:p w14:paraId="23C11B07" w14:textId="6FB73629" w:rsidR="00EC2558" w:rsidRPr="00706940" w:rsidRDefault="00EC2558" w:rsidP="001942B6">
      <w:pPr>
        <w:widowControl w:val="0"/>
        <w:autoSpaceDE w:val="0"/>
        <w:autoSpaceDN w:val="0"/>
        <w:adjustRightInd w:val="0"/>
        <w:jc w:val="center"/>
        <w:rPr>
          <w:rFonts w:asciiTheme="minorHAnsi" w:eastAsiaTheme="minorHAnsi" w:hAnsiTheme="minorHAnsi" w:cstheme="minorHAnsi"/>
          <w:b/>
          <w:color w:val="C10000"/>
          <w:sz w:val="52"/>
          <w:szCs w:val="52"/>
          <w:lang w:eastAsia="en-US"/>
        </w:rPr>
      </w:pPr>
    </w:p>
    <w:p w14:paraId="42FC9A46" w14:textId="559A7511" w:rsidR="00EC2558" w:rsidRPr="00706940" w:rsidRDefault="00EC2558" w:rsidP="001942B6">
      <w:pPr>
        <w:widowControl w:val="0"/>
        <w:autoSpaceDE w:val="0"/>
        <w:autoSpaceDN w:val="0"/>
        <w:adjustRightInd w:val="0"/>
        <w:rPr>
          <w:rFonts w:asciiTheme="minorHAnsi" w:eastAsiaTheme="minorHAnsi" w:hAnsiTheme="minorHAnsi" w:cstheme="minorHAnsi"/>
          <w:b/>
          <w:color w:val="C10000"/>
          <w:sz w:val="52"/>
          <w:szCs w:val="52"/>
          <w:lang w:eastAsia="en-US"/>
        </w:rPr>
      </w:pPr>
    </w:p>
    <w:p w14:paraId="33D107A3" w14:textId="77777777" w:rsidR="004C16DC" w:rsidRPr="00706940" w:rsidRDefault="004C16DC" w:rsidP="001942B6">
      <w:pPr>
        <w:widowControl w:val="0"/>
        <w:autoSpaceDE w:val="0"/>
        <w:autoSpaceDN w:val="0"/>
        <w:adjustRightInd w:val="0"/>
        <w:jc w:val="center"/>
        <w:rPr>
          <w:rFonts w:asciiTheme="minorHAnsi" w:eastAsiaTheme="minorHAnsi" w:hAnsiTheme="minorHAnsi" w:cstheme="minorHAnsi"/>
          <w:b/>
          <w:color w:val="C10000"/>
          <w:sz w:val="52"/>
          <w:szCs w:val="52"/>
          <w:lang w:eastAsia="en-US"/>
        </w:rPr>
      </w:pPr>
    </w:p>
    <w:p w14:paraId="36AFFFD3" w14:textId="77777777" w:rsidR="004C16DC" w:rsidRPr="00706940" w:rsidRDefault="004C16DC" w:rsidP="001942B6">
      <w:pPr>
        <w:widowControl w:val="0"/>
        <w:autoSpaceDE w:val="0"/>
        <w:autoSpaceDN w:val="0"/>
        <w:adjustRightInd w:val="0"/>
        <w:jc w:val="center"/>
        <w:rPr>
          <w:rFonts w:asciiTheme="minorHAnsi" w:eastAsiaTheme="minorHAnsi" w:hAnsiTheme="minorHAnsi" w:cstheme="minorHAnsi"/>
          <w:b/>
          <w:color w:val="C10000"/>
          <w:sz w:val="52"/>
          <w:szCs w:val="52"/>
          <w:lang w:eastAsia="en-US"/>
        </w:rPr>
      </w:pPr>
    </w:p>
    <w:p w14:paraId="4AEA2E32" w14:textId="751EB91A" w:rsidR="004817FA" w:rsidRPr="00706940" w:rsidRDefault="004817FA" w:rsidP="001942B6">
      <w:pPr>
        <w:widowControl w:val="0"/>
        <w:autoSpaceDE w:val="0"/>
        <w:autoSpaceDN w:val="0"/>
        <w:adjustRightInd w:val="0"/>
        <w:jc w:val="center"/>
        <w:rPr>
          <w:rFonts w:asciiTheme="minorHAnsi" w:eastAsiaTheme="minorHAnsi" w:hAnsiTheme="minorHAnsi" w:cstheme="minorHAnsi"/>
          <w:b/>
          <w:color w:val="C10000"/>
          <w:sz w:val="52"/>
          <w:szCs w:val="52"/>
          <w:lang w:eastAsia="en-US"/>
        </w:rPr>
      </w:pPr>
      <w:r w:rsidRPr="00706940">
        <w:rPr>
          <w:rFonts w:asciiTheme="minorHAnsi" w:eastAsiaTheme="minorHAnsi" w:hAnsiTheme="minorHAnsi" w:cstheme="minorHAnsi"/>
          <w:b/>
          <w:color w:val="C10000"/>
          <w:sz w:val="52"/>
          <w:szCs w:val="52"/>
          <w:lang w:eastAsia="en-US"/>
        </w:rPr>
        <w:t>SIGNATURE PAGE</w:t>
      </w:r>
    </w:p>
    <w:p w14:paraId="3E48DAB3" w14:textId="77777777" w:rsidR="00B3486D" w:rsidRPr="00706940" w:rsidRDefault="00B3486D" w:rsidP="001942B6">
      <w:pPr>
        <w:widowControl w:val="0"/>
        <w:autoSpaceDE w:val="0"/>
        <w:autoSpaceDN w:val="0"/>
        <w:adjustRightInd w:val="0"/>
        <w:rPr>
          <w:rFonts w:asciiTheme="minorHAnsi" w:eastAsiaTheme="minorHAnsi" w:hAnsiTheme="minorHAnsi" w:cstheme="minorHAnsi"/>
          <w:sz w:val="24"/>
          <w:szCs w:val="24"/>
          <w:lang w:eastAsia="en-US"/>
        </w:rPr>
      </w:pPr>
    </w:p>
    <w:p w14:paraId="468B56AD" w14:textId="3AA0FCB6" w:rsidR="00B3486D" w:rsidRPr="00706940" w:rsidRDefault="0081517E" w:rsidP="001942B6">
      <w:pPr>
        <w:widowControl w:val="0"/>
        <w:autoSpaceDE w:val="0"/>
        <w:autoSpaceDN w:val="0"/>
        <w:adjustRightInd w:val="0"/>
        <w:jc w:val="center"/>
        <w:rPr>
          <w:rFonts w:asciiTheme="minorHAnsi" w:eastAsiaTheme="minorHAnsi" w:hAnsiTheme="minorHAnsi" w:cstheme="minorHAnsi"/>
          <w:bCs/>
          <w:sz w:val="23"/>
          <w:szCs w:val="23"/>
          <w:lang w:eastAsia="en-US"/>
        </w:rPr>
      </w:pPr>
      <w:r w:rsidRPr="00706940">
        <w:rPr>
          <w:rFonts w:asciiTheme="minorHAnsi" w:eastAsiaTheme="minorHAnsi" w:hAnsiTheme="minorHAnsi" w:cstheme="minorHAnsi"/>
          <w:bCs/>
          <w:sz w:val="23"/>
          <w:szCs w:val="23"/>
          <w:u w:val="single"/>
          <w:lang w:eastAsia="en-US"/>
        </w:rPr>
        <w:tab/>
      </w:r>
      <w:r w:rsidRPr="00706940">
        <w:rPr>
          <w:rFonts w:asciiTheme="minorHAnsi" w:eastAsiaTheme="minorHAnsi" w:hAnsiTheme="minorHAnsi" w:cstheme="minorHAnsi"/>
          <w:bCs/>
          <w:sz w:val="23"/>
          <w:szCs w:val="23"/>
          <w:u w:val="single"/>
          <w:lang w:eastAsia="en-US"/>
        </w:rPr>
        <w:tab/>
      </w:r>
      <w:r w:rsidRPr="00706940">
        <w:rPr>
          <w:rFonts w:asciiTheme="minorHAnsi" w:eastAsiaTheme="minorHAnsi" w:hAnsiTheme="minorHAnsi" w:cstheme="minorHAnsi"/>
          <w:bCs/>
          <w:sz w:val="23"/>
          <w:szCs w:val="23"/>
          <w:u w:val="single"/>
          <w:lang w:eastAsia="en-US"/>
        </w:rPr>
        <w:tab/>
      </w:r>
      <w:r w:rsidRPr="00706940">
        <w:rPr>
          <w:rFonts w:asciiTheme="minorHAnsi" w:eastAsiaTheme="minorHAnsi" w:hAnsiTheme="minorHAnsi" w:cstheme="minorHAnsi"/>
          <w:bCs/>
          <w:sz w:val="23"/>
          <w:szCs w:val="23"/>
          <w:u w:val="single"/>
          <w:lang w:eastAsia="en-US"/>
        </w:rPr>
        <w:tab/>
      </w:r>
      <w:r w:rsidRPr="00706940">
        <w:rPr>
          <w:rFonts w:asciiTheme="minorHAnsi" w:eastAsiaTheme="minorHAnsi" w:hAnsiTheme="minorHAnsi" w:cstheme="minorHAnsi"/>
          <w:bCs/>
          <w:sz w:val="23"/>
          <w:szCs w:val="23"/>
          <w:u w:val="single"/>
          <w:lang w:eastAsia="en-US"/>
        </w:rPr>
        <w:tab/>
      </w:r>
      <w:r w:rsidRPr="00706940">
        <w:rPr>
          <w:rFonts w:asciiTheme="minorHAnsi" w:eastAsiaTheme="minorHAnsi" w:hAnsiTheme="minorHAnsi" w:cstheme="minorHAnsi"/>
          <w:bCs/>
          <w:sz w:val="23"/>
          <w:szCs w:val="23"/>
          <w:u w:val="single"/>
          <w:lang w:eastAsia="en-US"/>
        </w:rPr>
        <w:tab/>
      </w:r>
      <w:r w:rsidRPr="00706940">
        <w:rPr>
          <w:rFonts w:asciiTheme="minorHAnsi" w:eastAsiaTheme="minorHAnsi" w:hAnsiTheme="minorHAnsi" w:cstheme="minorHAnsi"/>
          <w:bCs/>
          <w:sz w:val="23"/>
          <w:szCs w:val="23"/>
          <w:u w:val="single"/>
          <w:lang w:eastAsia="en-US"/>
        </w:rPr>
        <w:tab/>
      </w:r>
      <w:r w:rsidRPr="00706940">
        <w:rPr>
          <w:rFonts w:asciiTheme="minorHAnsi" w:eastAsiaTheme="minorHAnsi" w:hAnsiTheme="minorHAnsi" w:cstheme="minorHAnsi"/>
          <w:bCs/>
          <w:sz w:val="23"/>
          <w:szCs w:val="23"/>
          <w:u w:val="single"/>
          <w:lang w:eastAsia="en-US"/>
        </w:rPr>
        <w:tab/>
      </w:r>
      <w:r w:rsidRPr="00706940">
        <w:rPr>
          <w:rFonts w:asciiTheme="minorHAnsi" w:eastAsiaTheme="minorHAnsi" w:hAnsiTheme="minorHAnsi" w:cstheme="minorHAnsi"/>
          <w:bCs/>
          <w:sz w:val="23"/>
          <w:szCs w:val="23"/>
          <w:u w:val="single"/>
          <w:lang w:eastAsia="en-US"/>
        </w:rPr>
        <w:tab/>
      </w:r>
      <w:r w:rsidRPr="00706940">
        <w:rPr>
          <w:rFonts w:asciiTheme="minorHAnsi" w:eastAsiaTheme="minorHAnsi" w:hAnsiTheme="minorHAnsi" w:cstheme="minorHAnsi"/>
          <w:bCs/>
          <w:sz w:val="23"/>
          <w:szCs w:val="23"/>
          <w:u w:val="single"/>
          <w:lang w:eastAsia="en-US"/>
        </w:rPr>
        <w:tab/>
      </w:r>
      <w:r w:rsidRPr="00706940">
        <w:rPr>
          <w:rFonts w:asciiTheme="minorHAnsi" w:eastAsiaTheme="minorHAnsi" w:hAnsiTheme="minorHAnsi" w:cstheme="minorHAnsi"/>
          <w:bCs/>
          <w:sz w:val="23"/>
          <w:szCs w:val="23"/>
          <w:u w:val="single"/>
          <w:lang w:eastAsia="en-US"/>
        </w:rPr>
        <w:tab/>
      </w:r>
      <w:r w:rsidRPr="00706940">
        <w:rPr>
          <w:rFonts w:asciiTheme="minorHAnsi" w:eastAsiaTheme="minorHAnsi" w:hAnsiTheme="minorHAnsi" w:cstheme="minorHAnsi"/>
          <w:bCs/>
          <w:sz w:val="23"/>
          <w:szCs w:val="23"/>
          <w:u w:val="single"/>
          <w:lang w:eastAsia="en-US"/>
        </w:rPr>
        <w:tab/>
      </w:r>
    </w:p>
    <w:p w14:paraId="4D0BB5C5" w14:textId="77777777" w:rsidR="0081517E" w:rsidRPr="00706940" w:rsidRDefault="0081517E" w:rsidP="001942B6">
      <w:pPr>
        <w:widowControl w:val="0"/>
        <w:autoSpaceDE w:val="0"/>
        <w:autoSpaceDN w:val="0"/>
        <w:adjustRightInd w:val="0"/>
        <w:jc w:val="center"/>
        <w:rPr>
          <w:rFonts w:asciiTheme="minorHAnsi" w:eastAsiaTheme="minorHAnsi" w:hAnsiTheme="minorHAnsi" w:cstheme="minorHAnsi"/>
          <w:bCs/>
          <w:sz w:val="23"/>
          <w:szCs w:val="23"/>
          <w:lang w:eastAsia="en-US"/>
        </w:rPr>
      </w:pPr>
    </w:p>
    <w:p w14:paraId="554936BC" w14:textId="57B2C17D" w:rsidR="0081517E" w:rsidRPr="00706940" w:rsidRDefault="0081517E" w:rsidP="001942B6">
      <w:pPr>
        <w:widowControl w:val="0"/>
        <w:autoSpaceDE w:val="0"/>
        <w:autoSpaceDN w:val="0"/>
        <w:adjustRightInd w:val="0"/>
        <w:rPr>
          <w:rFonts w:asciiTheme="minorHAnsi" w:eastAsiaTheme="minorHAnsi" w:hAnsiTheme="minorHAnsi" w:cstheme="minorHAnsi"/>
          <w:bCs/>
          <w:sz w:val="23"/>
          <w:szCs w:val="23"/>
          <w:lang w:eastAsia="en-US"/>
        </w:rPr>
      </w:pPr>
      <w:r w:rsidRPr="00706940">
        <w:rPr>
          <w:rFonts w:asciiTheme="minorHAnsi" w:eastAsiaTheme="minorHAnsi" w:hAnsiTheme="minorHAnsi" w:cstheme="minorHAnsi"/>
          <w:bCs/>
          <w:sz w:val="23"/>
          <w:szCs w:val="23"/>
          <w:lang w:eastAsia="en-US"/>
        </w:rPr>
        <w:t xml:space="preserve">By signing </w:t>
      </w:r>
      <w:r w:rsidR="00172744" w:rsidRPr="00706940">
        <w:rPr>
          <w:rFonts w:asciiTheme="minorHAnsi" w:eastAsiaTheme="minorHAnsi" w:hAnsiTheme="minorHAnsi" w:cstheme="minorHAnsi"/>
          <w:bCs/>
          <w:sz w:val="23"/>
          <w:szCs w:val="23"/>
          <w:lang w:eastAsia="en-US"/>
        </w:rPr>
        <w:t>below,</w:t>
      </w:r>
      <w:r w:rsidRPr="00706940">
        <w:rPr>
          <w:rFonts w:asciiTheme="minorHAnsi" w:eastAsiaTheme="minorHAnsi" w:hAnsiTheme="minorHAnsi" w:cstheme="minorHAnsi"/>
          <w:bCs/>
          <w:sz w:val="23"/>
          <w:szCs w:val="23"/>
          <w:lang w:eastAsia="en-US"/>
        </w:rPr>
        <w:t xml:space="preserve"> I approve the contents of this Clinical Study Report, and confirm that to the best of my knowledge it accurately describes the conduct and results of the study. The clinical trial reported herein was conducted in accordance with the principles contained in the Declaration of Helsinki, Good Clinical Practice (GCP) and all applicable laws and regulations. </w:t>
      </w:r>
    </w:p>
    <w:p w14:paraId="11C292B6" w14:textId="77777777" w:rsidR="0058287E" w:rsidRPr="00706940" w:rsidRDefault="0058287E" w:rsidP="001942B6">
      <w:pPr>
        <w:widowControl w:val="0"/>
        <w:autoSpaceDE w:val="0"/>
        <w:autoSpaceDN w:val="0"/>
        <w:adjustRightInd w:val="0"/>
        <w:rPr>
          <w:rFonts w:asciiTheme="minorHAnsi" w:eastAsiaTheme="minorHAnsi" w:hAnsiTheme="minorHAnsi" w:cstheme="minorHAnsi"/>
          <w:bCs/>
          <w:sz w:val="23"/>
          <w:szCs w:val="23"/>
          <w:lang w:eastAsia="en-US"/>
        </w:rPr>
      </w:pPr>
    </w:p>
    <w:p w14:paraId="01FB2D21" w14:textId="77777777" w:rsidR="0081517E" w:rsidRPr="00706940" w:rsidRDefault="0081517E" w:rsidP="001942B6">
      <w:pPr>
        <w:widowControl w:val="0"/>
        <w:autoSpaceDE w:val="0"/>
        <w:autoSpaceDN w:val="0"/>
        <w:adjustRightInd w:val="0"/>
        <w:rPr>
          <w:rFonts w:asciiTheme="minorHAnsi" w:eastAsiaTheme="minorHAnsi" w:hAnsiTheme="minorHAnsi" w:cstheme="minorHAnsi"/>
          <w:bCs/>
          <w:sz w:val="23"/>
          <w:szCs w:val="23"/>
          <w:lang w:eastAsia="en-US"/>
        </w:rPr>
      </w:pPr>
    </w:p>
    <w:p w14:paraId="1BFF043C" w14:textId="77777777" w:rsidR="0081517E" w:rsidRPr="00706940" w:rsidRDefault="0081517E" w:rsidP="001942B6">
      <w:pPr>
        <w:widowControl w:val="0"/>
        <w:autoSpaceDE w:val="0"/>
        <w:autoSpaceDN w:val="0"/>
        <w:adjustRightInd w:val="0"/>
        <w:rPr>
          <w:rFonts w:asciiTheme="minorHAnsi" w:eastAsiaTheme="minorHAnsi" w:hAnsiTheme="minorHAnsi" w:cstheme="minorHAnsi"/>
          <w:bCs/>
          <w:sz w:val="23"/>
          <w:szCs w:val="23"/>
          <w:lang w:eastAsia="en-US"/>
        </w:rPr>
      </w:pPr>
    </w:p>
    <w:p w14:paraId="215242F3" w14:textId="77777777" w:rsidR="0081517E" w:rsidRPr="00706940" w:rsidRDefault="0081517E" w:rsidP="001942B6">
      <w:pPr>
        <w:widowControl w:val="0"/>
        <w:autoSpaceDE w:val="0"/>
        <w:autoSpaceDN w:val="0"/>
        <w:adjustRightInd w:val="0"/>
        <w:rPr>
          <w:rFonts w:asciiTheme="minorHAnsi" w:eastAsiaTheme="minorHAnsi" w:hAnsiTheme="minorHAnsi" w:cstheme="minorHAnsi"/>
          <w:bCs/>
          <w:sz w:val="23"/>
          <w:szCs w:val="23"/>
          <w:lang w:eastAsia="en-US"/>
        </w:rPr>
      </w:pPr>
    </w:p>
    <w:p w14:paraId="073B1C88" w14:textId="472EFA70" w:rsidR="0081517E" w:rsidRPr="00706940" w:rsidRDefault="00593C45" w:rsidP="001942B6">
      <w:pPr>
        <w:widowControl w:val="0"/>
        <w:autoSpaceDE w:val="0"/>
        <w:autoSpaceDN w:val="0"/>
        <w:adjustRightInd w:val="0"/>
        <w:rPr>
          <w:rFonts w:asciiTheme="minorHAnsi" w:eastAsiaTheme="minorHAnsi" w:hAnsiTheme="minorHAnsi" w:cstheme="minorHAnsi"/>
          <w:b/>
          <w:bCs/>
          <w:sz w:val="23"/>
          <w:szCs w:val="23"/>
          <w:lang w:eastAsia="en-US"/>
        </w:rPr>
      </w:pPr>
      <w:r w:rsidRPr="00706940">
        <w:rPr>
          <w:rFonts w:asciiTheme="minorHAnsi" w:eastAsiaTheme="minorHAnsi" w:hAnsiTheme="minorHAnsi" w:cstheme="minorHAnsi"/>
          <w:b/>
          <w:bCs/>
          <w:sz w:val="23"/>
          <w:szCs w:val="23"/>
          <w:lang w:eastAsia="en-US"/>
        </w:rPr>
        <w:t>Chief Investigator:</w:t>
      </w:r>
      <w:r w:rsidR="0081517E" w:rsidRPr="00706940">
        <w:rPr>
          <w:rFonts w:asciiTheme="minorHAnsi" w:eastAsiaTheme="minorHAnsi" w:hAnsiTheme="minorHAnsi" w:cstheme="minorHAnsi"/>
          <w:b/>
          <w:bCs/>
          <w:sz w:val="23"/>
          <w:szCs w:val="23"/>
          <w:lang w:eastAsia="en-US"/>
        </w:rPr>
        <w:t xml:space="preserve"> </w:t>
      </w:r>
    </w:p>
    <w:p w14:paraId="01C23B6B" w14:textId="665BB959" w:rsidR="0081517E" w:rsidRPr="00706940" w:rsidRDefault="0081517E" w:rsidP="001942B6">
      <w:pPr>
        <w:widowControl w:val="0"/>
        <w:autoSpaceDE w:val="0"/>
        <w:autoSpaceDN w:val="0"/>
        <w:adjustRightInd w:val="0"/>
        <w:rPr>
          <w:rFonts w:asciiTheme="minorHAnsi" w:eastAsiaTheme="minorHAnsi" w:hAnsiTheme="minorHAnsi" w:cstheme="minorHAnsi"/>
          <w:bCs/>
          <w:sz w:val="23"/>
          <w:szCs w:val="23"/>
          <w:lang w:eastAsia="en-US"/>
        </w:rPr>
      </w:pPr>
      <w:r w:rsidRPr="00706940">
        <w:rPr>
          <w:rFonts w:asciiTheme="minorHAnsi" w:eastAsiaTheme="minorHAnsi" w:hAnsiTheme="minorHAnsi" w:cstheme="minorHAnsi"/>
          <w:bCs/>
          <w:sz w:val="23"/>
          <w:szCs w:val="23"/>
          <w:lang w:eastAsia="en-US"/>
        </w:rPr>
        <w:tab/>
      </w:r>
      <w:r w:rsidRPr="00706940">
        <w:rPr>
          <w:rFonts w:asciiTheme="minorHAnsi" w:eastAsiaTheme="minorHAnsi" w:hAnsiTheme="minorHAnsi" w:cstheme="minorHAnsi"/>
          <w:bCs/>
          <w:sz w:val="23"/>
          <w:szCs w:val="23"/>
          <w:lang w:eastAsia="en-US"/>
        </w:rPr>
        <w:tab/>
      </w:r>
      <w:r w:rsidR="006F438C" w:rsidRPr="00706940">
        <w:rPr>
          <w:rFonts w:asciiTheme="minorHAnsi" w:eastAsiaTheme="minorHAnsi" w:hAnsiTheme="minorHAnsi" w:cstheme="minorHAnsi"/>
          <w:bCs/>
          <w:sz w:val="23"/>
          <w:szCs w:val="23"/>
          <w:lang w:eastAsia="en-US"/>
        </w:rPr>
        <w:tab/>
      </w:r>
      <w:r w:rsidR="006F438C" w:rsidRPr="00706940">
        <w:rPr>
          <w:rFonts w:asciiTheme="minorHAnsi" w:eastAsiaTheme="minorHAnsi" w:hAnsiTheme="minorHAnsi" w:cstheme="minorHAnsi"/>
          <w:bCs/>
          <w:sz w:val="23"/>
          <w:szCs w:val="23"/>
          <w:lang w:eastAsia="en-US"/>
        </w:rPr>
        <w:tab/>
      </w:r>
      <w:r w:rsidRPr="00706940">
        <w:rPr>
          <w:rFonts w:asciiTheme="minorHAnsi" w:eastAsiaTheme="minorHAnsi" w:hAnsiTheme="minorHAnsi" w:cstheme="minorHAnsi"/>
          <w:bCs/>
          <w:sz w:val="23"/>
          <w:szCs w:val="23"/>
          <w:lang w:eastAsia="en-US"/>
        </w:rPr>
        <w:tab/>
      </w:r>
    </w:p>
    <w:p w14:paraId="282ABE88" w14:textId="392F03C1" w:rsidR="0081517E" w:rsidRPr="00D1668D" w:rsidRDefault="0081517E" w:rsidP="001942B6">
      <w:pPr>
        <w:widowControl w:val="0"/>
        <w:autoSpaceDE w:val="0"/>
        <w:autoSpaceDN w:val="0"/>
        <w:adjustRightInd w:val="0"/>
        <w:rPr>
          <w:rFonts w:asciiTheme="minorHAnsi" w:eastAsiaTheme="minorHAnsi" w:hAnsiTheme="minorHAnsi" w:cstheme="minorHAnsi"/>
          <w:b/>
          <w:bCs/>
          <w:sz w:val="23"/>
          <w:szCs w:val="23"/>
          <w:highlight w:val="yellow"/>
          <w:lang w:eastAsia="en-US"/>
        </w:rPr>
      </w:pPr>
      <w:r w:rsidRPr="00706940">
        <w:rPr>
          <w:rFonts w:asciiTheme="minorHAnsi" w:eastAsiaTheme="minorHAnsi" w:hAnsiTheme="minorHAnsi" w:cstheme="minorHAnsi"/>
          <w:b/>
          <w:bCs/>
          <w:sz w:val="23"/>
          <w:szCs w:val="23"/>
          <w:lang w:eastAsia="en-US"/>
        </w:rPr>
        <w:t>Printed name</w:t>
      </w:r>
      <w:r w:rsidRPr="00706940">
        <w:rPr>
          <w:rFonts w:asciiTheme="minorHAnsi" w:eastAsiaTheme="minorHAnsi" w:hAnsiTheme="minorHAnsi" w:cstheme="minorHAnsi"/>
          <w:b/>
          <w:bCs/>
          <w:sz w:val="23"/>
          <w:szCs w:val="23"/>
          <w:lang w:eastAsia="en-US"/>
        </w:rPr>
        <w:tab/>
      </w:r>
      <w:r w:rsidR="004831CF">
        <w:rPr>
          <w:rFonts w:asciiTheme="minorHAnsi" w:eastAsiaTheme="minorHAnsi" w:hAnsiTheme="minorHAnsi" w:cstheme="minorHAnsi"/>
          <w:b/>
          <w:bCs/>
          <w:sz w:val="23"/>
          <w:szCs w:val="23"/>
          <w:lang w:eastAsia="en-US"/>
        </w:rPr>
        <w:t xml:space="preserve">Fiona Gaughran </w:t>
      </w:r>
      <w:r w:rsidR="004831CF">
        <w:rPr>
          <w:rFonts w:asciiTheme="minorHAnsi" w:eastAsiaTheme="minorHAnsi" w:hAnsiTheme="minorHAnsi" w:cstheme="minorHAnsi"/>
          <w:b/>
          <w:bCs/>
          <w:sz w:val="23"/>
          <w:szCs w:val="23"/>
          <w:lang w:eastAsia="en-US"/>
        </w:rPr>
        <w:tab/>
      </w:r>
      <w:r w:rsidRPr="00706940">
        <w:rPr>
          <w:rFonts w:asciiTheme="minorHAnsi" w:eastAsiaTheme="minorHAnsi" w:hAnsiTheme="minorHAnsi" w:cstheme="minorHAnsi"/>
          <w:b/>
          <w:bCs/>
          <w:sz w:val="23"/>
          <w:szCs w:val="23"/>
          <w:lang w:eastAsia="en-US"/>
        </w:rPr>
        <w:t>Signature</w:t>
      </w:r>
      <w:r w:rsidR="004831CF">
        <w:rPr>
          <w:rFonts w:asciiTheme="minorHAnsi" w:eastAsiaTheme="minorHAnsi" w:hAnsiTheme="minorHAnsi" w:cstheme="minorHAnsi"/>
          <w:b/>
          <w:bCs/>
          <w:sz w:val="23"/>
          <w:szCs w:val="23"/>
          <w:lang w:eastAsia="en-US"/>
        </w:rPr>
        <w:t xml:space="preserve"> </w:t>
      </w:r>
      <w:r w:rsidR="004831CF" w:rsidRPr="004831CF">
        <w:rPr>
          <w:rFonts w:asciiTheme="minorHAnsi" w:eastAsiaTheme="minorHAnsi" w:hAnsiTheme="minorHAnsi" w:cstheme="minorHAnsi"/>
          <w:b/>
          <w:bCs/>
          <w:noProof/>
          <w:sz w:val="23"/>
          <w:szCs w:val="23"/>
          <w:lang w:eastAsia="en-US"/>
        </w:rPr>
        <w:drawing>
          <wp:inline distT="0" distB="0" distL="0" distR="0" wp14:anchorId="0384AC99" wp14:editId="23D746D5">
            <wp:extent cx="1287194" cy="490855"/>
            <wp:effectExtent l="0" t="0" r="0" b="4445"/>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8"/>
                    <a:stretch>
                      <a:fillRect/>
                    </a:stretch>
                  </pic:blipFill>
                  <pic:spPr>
                    <a:xfrm>
                      <a:off x="0" y="0"/>
                      <a:ext cx="1301447" cy="496290"/>
                    </a:xfrm>
                    <a:prstGeom prst="rect">
                      <a:avLst/>
                    </a:prstGeom>
                  </pic:spPr>
                </pic:pic>
              </a:graphicData>
            </a:graphic>
          </wp:inline>
        </w:drawing>
      </w:r>
      <w:r w:rsidRPr="00706940">
        <w:rPr>
          <w:rFonts w:asciiTheme="minorHAnsi" w:eastAsiaTheme="minorHAnsi" w:hAnsiTheme="minorHAnsi" w:cstheme="minorHAnsi"/>
          <w:b/>
          <w:bCs/>
          <w:sz w:val="23"/>
          <w:szCs w:val="23"/>
          <w:lang w:eastAsia="en-US"/>
        </w:rPr>
        <w:tab/>
      </w:r>
      <w:r w:rsidRPr="00E40AB7">
        <w:rPr>
          <w:rFonts w:asciiTheme="minorHAnsi" w:eastAsiaTheme="minorHAnsi" w:hAnsiTheme="minorHAnsi" w:cstheme="minorHAnsi"/>
          <w:b/>
          <w:bCs/>
          <w:sz w:val="23"/>
          <w:szCs w:val="23"/>
          <w:lang w:eastAsia="en-US"/>
        </w:rPr>
        <w:t>Date</w:t>
      </w:r>
      <w:r w:rsidR="004831CF" w:rsidRPr="00E40AB7">
        <w:rPr>
          <w:rFonts w:asciiTheme="minorHAnsi" w:eastAsiaTheme="minorHAnsi" w:hAnsiTheme="minorHAnsi" w:cstheme="minorHAnsi"/>
          <w:b/>
          <w:bCs/>
          <w:sz w:val="23"/>
          <w:szCs w:val="23"/>
          <w:lang w:eastAsia="en-US"/>
        </w:rPr>
        <w:t xml:space="preserve"> 2</w:t>
      </w:r>
      <w:r w:rsidR="00D1668D" w:rsidRPr="00E40AB7">
        <w:rPr>
          <w:rFonts w:asciiTheme="minorHAnsi" w:eastAsiaTheme="minorHAnsi" w:hAnsiTheme="minorHAnsi" w:cstheme="minorHAnsi"/>
          <w:b/>
          <w:bCs/>
          <w:sz w:val="23"/>
          <w:szCs w:val="23"/>
          <w:lang w:eastAsia="en-US"/>
        </w:rPr>
        <w:t>6</w:t>
      </w:r>
      <w:r w:rsidR="00E40AB7">
        <w:rPr>
          <w:rFonts w:asciiTheme="minorHAnsi" w:eastAsiaTheme="minorHAnsi" w:hAnsiTheme="minorHAnsi" w:cstheme="minorHAnsi"/>
          <w:b/>
          <w:bCs/>
          <w:sz w:val="23"/>
          <w:szCs w:val="23"/>
          <w:lang w:eastAsia="en-US"/>
        </w:rPr>
        <w:t>/</w:t>
      </w:r>
      <w:r w:rsidR="008F167C" w:rsidRPr="00E40AB7">
        <w:rPr>
          <w:rFonts w:asciiTheme="minorHAnsi" w:eastAsiaTheme="minorHAnsi" w:hAnsiTheme="minorHAnsi" w:cstheme="minorHAnsi"/>
          <w:b/>
          <w:bCs/>
          <w:sz w:val="23"/>
          <w:szCs w:val="23"/>
          <w:lang w:eastAsia="en-US"/>
        </w:rPr>
        <w:t>04</w:t>
      </w:r>
      <w:r w:rsidR="00E40AB7">
        <w:rPr>
          <w:rFonts w:asciiTheme="minorHAnsi" w:eastAsiaTheme="minorHAnsi" w:hAnsiTheme="minorHAnsi" w:cstheme="minorHAnsi"/>
          <w:b/>
          <w:bCs/>
          <w:sz w:val="23"/>
          <w:szCs w:val="23"/>
          <w:lang w:eastAsia="en-US"/>
        </w:rPr>
        <w:t>/20</w:t>
      </w:r>
      <w:r w:rsidR="004831CF" w:rsidRPr="00E40AB7">
        <w:rPr>
          <w:rFonts w:asciiTheme="minorHAnsi" w:eastAsiaTheme="minorHAnsi" w:hAnsiTheme="minorHAnsi" w:cstheme="minorHAnsi"/>
          <w:b/>
          <w:bCs/>
          <w:sz w:val="23"/>
          <w:szCs w:val="23"/>
          <w:lang w:eastAsia="en-US"/>
        </w:rPr>
        <w:t>21</w:t>
      </w:r>
    </w:p>
    <w:p w14:paraId="60B0E5CE" w14:textId="77777777" w:rsidR="006F438C" w:rsidRPr="00706940" w:rsidRDefault="006F438C" w:rsidP="001942B6">
      <w:pPr>
        <w:widowControl w:val="0"/>
        <w:autoSpaceDE w:val="0"/>
        <w:autoSpaceDN w:val="0"/>
        <w:adjustRightInd w:val="0"/>
        <w:rPr>
          <w:rFonts w:asciiTheme="minorHAnsi" w:eastAsiaTheme="minorHAnsi" w:hAnsiTheme="minorHAnsi" w:cstheme="minorHAnsi"/>
          <w:bCs/>
          <w:sz w:val="23"/>
          <w:szCs w:val="23"/>
          <w:lang w:eastAsia="en-US"/>
        </w:rPr>
      </w:pPr>
    </w:p>
    <w:p w14:paraId="57DC6AA2" w14:textId="77777777" w:rsidR="00593C45" w:rsidRPr="00706940" w:rsidRDefault="00593C45" w:rsidP="001942B6">
      <w:pPr>
        <w:widowControl w:val="0"/>
        <w:autoSpaceDE w:val="0"/>
        <w:autoSpaceDN w:val="0"/>
        <w:adjustRightInd w:val="0"/>
        <w:rPr>
          <w:rFonts w:asciiTheme="minorHAnsi" w:eastAsiaTheme="minorHAnsi" w:hAnsiTheme="minorHAnsi" w:cstheme="minorHAnsi"/>
          <w:bCs/>
          <w:sz w:val="23"/>
          <w:szCs w:val="23"/>
          <w:lang w:eastAsia="en-US"/>
        </w:rPr>
      </w:pPr>
    </w:p>
    <w:p w14:paraId="018C4D10" w14:textId="77777777" w:rsidR="00D9094D" w:rsidRPr="00706940" w:rsidRDefault="00D9094D" w:rsidP="001942B6">
      <w:pPr>
        <w:widowControl w:val="0"/>
        <w:autoSpaceDE w:val="0"/>
        <w:autoSpaceDN w:val="0"/>
        <w:adjustRightInd w:val="0"/>
        <w:rPr>
          <w:rFonts w:asciiTheme="minorHAnsi" w:eastAsiaTheme="minorHAnsi" w:hAnsiTheme="minorHAnsi" w:cstheme="minorHAnsi"/>
          <w:b/>
          <w:bCs/>
          <w:sz w:val="23"/>
          <w:szCs w:val="23"/>
          <w:lang w:eastAsia="en-US"/>
        </w:rPr>
      </w:pPr>
    </w:p>
    <w:p w14:paraId="11F13AAA" w14:textId="77777777" w:rsidR="006F438C" w:rsidRPr="00706940" w:rsidRDefault="006F438C" w:rsidP="001942B6">
      <w:pPr>
        <w:spacing w:after="160" w:line="259" w:lineRule="auto"/>
        <w:rPr>
          <w:rFonts w:asciiTheme="minorHAnsi" w:eastAsiaTheme="minorHAnsi" w:hAnsiTheme="minorHAnsi" w:cstheme="minorHAnsi"/>
          <w:b/>
          <w:bCs/>
          <w:sz w:val="23"/>
          <w:szCs w:val="23"/>
          <w:lang w:eastAsia="en-US"/>
        </w:rPr>
      </w:pPr>
    </w:p>
    <w:p w14:paraId="40278918" w14:textId="77777777" w:rsidR="006F438C" w:rsidRPr="00706940" w:rsidRDefault="006F438C" w:rsidP="001942B6">
      <w:pPr>
        <w:spacing w:after="160" w:line="259" w:lineRule="auto"/>
        <w:rPr>
          <w:rFonts w:asciiTheme="minorHAnsi" w:eastAsiaTheme="minorHAnsi" w:hAnsiTheme="minorHAnsi" w:cstheme="minorHAnsi"/>
          <w:b/>
          <w:bCs/>
          <w:sz w:val="23"/>
          <w:szCs w:val="23"/>
          <w:lang w:eastAsia="en-US"/>
        </w:rPr>
      </w:pPr>
    </w:p>
    <w:p w14:paraId="7E75064C" w14:textId="6A7F873F" w:rsidR="00D9094D" w:rsidRPr="00706940" w:rsidRDefault="00D9094D" w:rsidP="001942B6">
      <w:pPr>
        <w:spacing w:after="160" w:line="259" w:lineRule="auto"/>
        <w:rPr>
          <w:rFonts w:asciiTheme="minorHAnsi" w:eastAsiaTheme="minorHAnsi" w:hAnsiTheme="minorHAnsi" w:cstheme="minorHAnsi"/>
          <w:b/>
          <w:bCs/>
          <w:sz w:val="23"/>
          <w:szCs w:val="23"/>
          <w:lang w:eastAsia="en-US"/>
        </w:rPr>
      </w:pPr>
      <w:r w:rsidRPr="00706940">
        <w:rPr>
          <w:rFonts w:asciiTheme="minorHAnsi" w:eastAsiaTheme="minorHAnsi" w:hAnsiTheme="minorHAnsi" w:cstheme="minorHAnsi"/>
          <w:b/>
          <w:bCs/>
          <w:sz w:val="23"/>
          <w:szCs w:val="23"/>
          <w:lang w:eastAsia="en-US"/>
        </w:rPr>
        <w:br w:type="page"/>
      </w:r>
    </w:p>
    <w:sdt>
      <w:sdtPr>
        <w:rPr>
          <w:rFonts w:ascii="Calibri" w:hAnsi="Calibri"/>
          <w:b w:val="0"/>
          <w:bCs w:val="0"/>
          <w:color w:val="000000"/>
          <w:sz w:val="22"/>
          <w:szCs w:val="22"/>
          <w:lang w:val="en-GB" w:eastAsia="el-GR"/>
        </w:rPr>
        <w:id w:val="-1602484836"/>
        <w:docPartObj>
          <w:docPartGallery w:val="Table of Contents"/>
          <w:docPartUnique/>
        </w:docPartObj>
      </w:sdtPr>
      <w:sdtEndPr>
        <w:rPr>
          <w:noProof/>
        </w:rPr>
      </w:sdtEndPr>
      <w:sdtContent>
        <w:p w14:paraId="6BC86F22" w14:textId="231AA526" w:rsidR="00492282" w:rsidRDefault="00492282" w:rsidP="00492282">
          <w:pPr>
            <w:pStyle w:val="TOCHeading"/>
            <w:spacing w:before="0"/>
          </w:pPr>
          <w:r>
            <w:t>Table of Contents</w:t>
          </w:r>
        </w:p>
        <w:p w14:paraId="29754075" w14:textId="4B58848A" w:rsidR="00492282" w:rsidRDefault="00492282">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fldChar w:fldCharType="begin"/>
          </w:r>
          <w:r>
            <w:instrText xml:space="preserve"> TOC \o "1-3" \h \z \u </w:instrText>
          </w:r>
          <w:r>
            <w:fldChar w:fldCharType="separate"/>
          </w:r>
          <w:hyperlink w:anchor="_Toc70333678" w:history="1">
            <w:r w:rsidRPr="00366F22">
              <w:rPr>
                <w:rStyle w:val="Hyperlink"/>
                <w:noProof/>
                <w:lang w:eastAsia="en-US"/>
              </w:rPr>
              <w:t>2</w:t>
            </w:r>
            <w:r>
              <w:rPr>
                <w:rFonts w:asciiTheme="minorHAnsi" w:eastAsiaTheme="minorEastAsia" w:hAnsiTheme="minorHAnsi" w:cstheme="minorBidi"/>
                <w:b w:val="0"/>
                <w:bCs w:val="0"/>
                <w:caps w:val="0"/>
                <w:noProof/>
                <w:color w:val="auto"/>
                <w:sz w:val="22"/>
                <w:szCs w:val="22"/>
                <w:lang w:eastAsia="en-GB"/>
              </w:rPr>
              <w:tab/>
            </w:r>
            <w:r w:rsidRPr="00366F22">
              <w:rPr>
                <w:rStyle w:val="Hyperlink"/>
                <w:noProof/>
                <w:lang w:eastAsia="en-US"/>
              </w:rPr>
              <w:t>Summary</w:t>
            </w:r>
            <w:r>
              <w:rPr>
                <w:noProof/>
                <w:webHidden/>
              </w:rPr>
              <w:tab/>
            </w:r>
            <w:r>
              <w:rPr>
                <w:noProof/>
                <w:webHidden/>
              </w:rPr>
              <w:fldChar w:fldCharType="begin"/>
            </w:r>
            <w:r>
              <w:rPr>
                <w:noProof/>
                <w:webHidden/>
              </w:rPr>
              <w:instrText xml:space="preserve"> PAGEREF _Toc70333678 \h </w:instrText>
            </w:r>
            <w:r>
              <w:rPr>
                <w:noProof/>
                <w:webHidden/>
              </w:rPr>
            </w:r>
            <w:r>
              <w:rPr>
                <w:noProof/>
                <w:webHidden/>
              </w:rPr>
              <w:fldChar w:fldCharType="separate"/>
            </w:r>
            <w:r>
              <w:rPr>
                <w:noProof/>
                <w:webHidden/>
              </w:rPr>
              <w:t>7</w:t>
            </w:r>
            <w:r>
              <w:rPr>
                <w:noProof/>
                <w:webHidden/>
              </w:rPr>
              <w:fldChar w:fldCharType="end"/>
            </w:r>
          </w:hyperlink>
        </w:p>
        <w:p w14:paraId="12368892" w14:textId="119EDD9B" w:rsidR="00492282" w:rsidRDefault="006C5AFD">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hyperlink w:anchor="_Toc70333679" w:history="1">
            <w:r w:rsidR="00492282" w:rsidRPr="00366F22">
              <w:rPr>
                <w:rStyle w:val="Hyperlink"/>
                <w:noProof/>
              </w:rPr>
              <w:t>3</w:t>
            </w:r>
            <w:r w:rsidR="00492282">
              <w:rPr>
                <w:rFonts w:asciiTheme="minorHAnsi" w:eastAsiaTheme="minorEastAsia" w:hAnsiTheme="minorHAnsi" w:cstheme="minorBidi"/>
                <w:b w:val="0"/>
                <w:bCs w:val="0"/>
                <w:caps w:val="0"/>
                <w:noProof/>
                <w:color w:val="auto"/>
                <w:sz w:val="22"/>
                <w:szCs w:val="22"/>
                <w:lang w:eastAsia="en-GB"/>
              </w:rPr>
              <w:tab/>
            </w:r>
            <w:r w:rsidR="00492282" w:rsidRPr="00366F22">
              <w:rPr>
                <w:rStyle w:val="Hyperlink"/>
                <w:noProof/>
              </w:rPr>
              <w:t>Ethics</w:t>
            </w:r>
            <w:r w:rsidR="00492282">
              <w:rPr>
                <w:noProof/>
                <w:webHidden/>
              </w:rPr>
              <w:tab/>
            </w:r>
            <w:r w:rsidR="00492282">
              <w:rPr>
                <w:noProof/>
                <w:webHidden/>
              </w:rPr>
              <w:fldChar w:fldCharType="begin"/>
            </w:r>
            <w:r w:rsidR="00492282">
              <w:rPr>
                <w:noProof/>
                <w:webHidden/>
              </w:rPr>
              <w:instrText xml:space="preserve"> PAGEREF _Toc70333679 \h </w:instrText>
            </w:r>
            <w:r w:rsidR="00492282">
              <w:rPr>
                <w:noProof/>
                <w:webHidden/>
              </w:rPr>
            </w:r>
            <w:r w:rsidR="00492282">
              <w:rPr>
                <w:noProof/>
                <w:webHidden/>
              </w:rPr>
              <w:fldChar w:fldCharType="separate"/>
            </w:r>
            <w:r w:rsidR="00492282">
              <w:rPr>
                <w:noProof/>
                <w:webHidden/>
              </w:rPr>
              <w:t>8</w:t>
            </w:r>
            <w:r w:rsidR="00492282">
              <w:rPr>
                <w:noProof/>
                <w:webHidden/>
              </w:rPr>
              <w:fldChar w:fldCharType="end"/>
            </w:r>
          </w:hyperlink>
        </w:p>
        <w:p w14:paraId="51220821" w14:textId="0EC83097"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680" w:history="1">
            <w:r w:rsidR="00492282" w:rsidRPr="00366F22">
              <w:rPr>
                <w:rStyle w:val="Hyperlink"/>
                <w:noProof/>
              </w:rPr>
              <w:t>3.1</w:t>
            </w:r>
            <w:r w:rsidR="00492282">
              <w:rPr>
                <w:rFonts w:eastAsiaTheme="minorEastAsia" w:cstheme="minorBidi"/>
                <w:b w:val="0"/>
                <w:bCs w:val="0"/>
                <w:noProof/>
                <w:color w:val="auto"/>
                <w:sz w:val="22"/>
                <w:szCs w:val="22"/>
                <w:lang w:eastAsia="en-GB"/>
              </w:rPr>
              <w:tab/>
            </w:r>
            <w:r w:rsidR="00492282" w:rsidRPr="00366F22">
              <w:rPr>
                <w:rStyle w:val="Hyperlink"/>
                <w:noProof/>
              </w:rPr>
              <w:t>Independent Ethics Committee or Institutional Review Board</w:t>
            </w:r>
            <w:r w:rsidR="00492282">
              <w:rPr>
                <w:noProof/>
                <w:webHidden/>
              </w:rPr>
              <w:tab/>
            </w:r>
            <w:r w:rsidR="00492282">
              <w:rPr>
                <w:noProof/>
                <w:webHidden/>
              </w:rPr>
              <w:fldChar w:fldCharType="begin"/>
            </w:r>
            <w:r w:rsidR="00492282">
              <w:rPr>
                <w:noProof/>
                <w:webHidden/>
              </w:rPr>
              <w:instrText xml:space="preserve"> PAGEREF _Toc70333680 \h </w:instrText>
            </w:r>
            <w:r w:rsidR="00492282">
              <w:rPr>
                <w:noProof/>
                <w:webHidden/>
              </w:rPr>
            </w:r>
            <w:r w:rsidR="00492282">
              <w:rPr>
                <w:noProof/>
                <w:webHidden/>
              </w:rPr>
              <w:fldChar w:fldCharType="separate"/>
            </w:r>
            <w:r w:rsidR="00492282">
              <w:rPr>
                <w:noProof/>
                <w:webHidden/>
              </w:rPr>
              <w:t>8</w:t>
            </w:r>
            <w:r w:rsidR="00492282">
              <w:rPr>
                <w:noProof/>
                <w:webHidden/>
              </w:rPr>
              <w:fldChar w:fldCharType="end"/>
            </w:r>
          </w:hyperlink>
        </w:p>
        <w:p w14:paraId="219EB195" w14:textId="35EB49C7"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681" w:history="1">
            <w:r w:rsidR="00492282" w:rsidRPr="00366F22">
              <w:rPr>
                <w:rStyle w:val="Hyperlink"/>
                <w:noProof/>
              </w:rPr>
              <w:t>3.2</w:t>
            </w:r>
            <w:r w:rsidR="00492282">
              <w:rPr>
                <w:rFonts w:eastAsiaTheme="minorEastAsia" w:cstheme="minorBidi"/>
                <w:b w:val="0"/>
                <w:bCs w:val="0"/>
                <w:noProof/>
                <w:color w:val="auto"/>
                <w:sz w:val="22"/>
                <w:szCs w:val="22"/>
                <w:lang w:eastAsia="en-GB"/>
              </w:rPr>
              <w:tab/>
            </w:r>
            <w:r w:rsidR="00492282" w:rsidRPr="00366F22">
              <w:rPr>
                <w:rStyle w:val="Hyperlink"/>
                <w:noProof/>
              </w:rPr>
              <w:t>Ethical conduct of the study</w:t>
            </w:r>
            <w:r w:rsidR="00492282">
              <w:rPr>
                <w:noProof/>
                <w:webHidden/>
              </w:rPr>
              <w:tab/>
            </w:r>
            <w:r w:rsidR="00492282">
              <w:rPr>
                <w:noProof/>
                <w:webHidden/>
              </w:rPr>
              <w:fldChar w:fldCharType="begin"/>
            </w:r>
            <w:r w:rsidR="00492282">
              <w:rPr>
                <w:noProof/>
                <w:webHidden/>
              </w:rPr>
              <w:instrText xml:space="preserve"> PAGEREF _Toc70333681 \h </w:instrText>
            </w:r>
            <w:r w:rsidR="00492282">
              <w:rPr>
                <w:noProof/>
                <w:webHidden/>
              </w:rPr>
            </w:r>
            <w:r w:rsidR="00492282">
              <w:rPr>
                <w:noProof/>
                <w:webHidden/>
              </w:rPr>
              <w:fldChar w:fldCharType="separate"/>
            </w:r>
            <w:r w:rsidR="00492282">
              <w:rPr>
                <w:noProof/>
                <w:webHidden/>
              </w:rPr>
              <w:t>8</w:t>
            </w:r>
            <w:r w:rsidR="00492282">
              <w:rPr>
                <w:noProof/>
                <w:webHidden/>
              </w:rPr>
              <w:fldChar w:fldCharType="end"/>
            </w:r>
          </w:hyperlink>
        </w:p>
        <w:p w14:paraId="600F6191" w14:textId="437D0FFF"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682" w:history="1">
            <w:r w:rsidR="00492282" w:rsidRPr="00366F22">
              <w:rPr>
                <w:rStyle w:val="Hyperlink"/>
                <w:noProof/>
              </w:rPr>
              <w:t>3.3</w:t>
            </w:r>
            <w:r w:rsidR="00492282">
              <w:rPr>
                <w:rFonts w:eastAsiaTheme="minorEastAsia" w:cstheme="minorBidi"/>
                <w:b w:val="0"/>
                <w:bCs w:val="0"/>
                <w:noProof/>
                <w:color w:val="auto"/>
                <w:sz w:val="22"/>
                <w:szCs w:val="22"/>
                <w:lang w:eastAsia="en-GB"/>
              </w:rPr>
              <w:tab/>
            </w:r>
            <w:r w:rsidR="00492282" w:rsidRPr="00366F22">
              <w:rPr>
                <w:rStyle w:val="Hyperlink"/>
                <w:noProof/>
              </w:rPr>
              <w:t>Subject information and Consent</w:t>
            </w:r>
            <w:r w:rsidR="00492282">
              <w:rPr>
                <w:noProof/>
                <w:webHidden/>
              </w:rPr>
              <w:tab/>
            </w:r>
            <w:r w:rsidR="00492282">
              <w:rPr>
                <w:noProof/>
                <w:webHidden/>
              </w:rPr>
              <w:fldChar w:fldCharType="begin"/>
            </w:r>
            <w:r w:rsidR="00492282">
              <w:rPr>
                <w:noProof/>
                <w:webHidden/>
              </w:rPr>
              <w:instrText xml:space="preserve"> PAGEREF _Toc70333682 \h </w:instrText>
            </w:r>
            <w:r w:rsidR="00492282">
              <w:rPr>
                <w:noProof/>
                <w:webHidden/>
              </w:rPr>
            </w:r>
            <w:r w:rsidR="00492282">
              <w:rPr>
                <w:noProof/>
                <w:webHidden/>
              </w:rPr>
              <w:fldChar w:fldCharType="separate"/>
            </w:r>
            <w:r w:rsidR="00492282">
              <w:rPr>
                <w:noProof/>
                <w:webHidden/>
              </w:rPr>
              <w:t>8</w:t>
            </w:r>
            <w:r w:rsidR="00492282">
              <w:rPr>
                <w:noProof/>
                <w:webHidden/>
              </w:rPr>
              <w:fldChar w:fldCharType="end"/>
            </w:r>
          </w:hyperlink>
        </w:p>
        <w:p w14:paraId="491ED99B" w14:textId="04FEF0A4" w:rsidR="00492282" w:rsidRDefault="006C5AFD">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hyperlink w:anchor="_Toc70333683" w:history="1">
            <w:r w:rsidR="00492282" w:rsidRPr="00366F22">
              <w:rPr>
                <w:rStyle w:val="Hyperlink"/>
                <w:noProof/>
              </w:rPr>
              <w:t>4</w:t>
            </w:r>
            <w:r w:rsidR="00492282">
              <w:rPr>
                <w:rFonts w:asciiTheme="minorHAnsi" w:eastAsiaTheme="minorEastAsia" w:hAnsiTheme="minorHAnsi" w:cstheme="minorBidi"/>
                <w:b w:val="0"/>
                <w:bCs w:val="0"/>
                <w:caps w:val="0"/>
                <w:noProof/>
                <w:color w:val="auto"/>
                <w:sz w:val="22"/>
                <w:szCs w:val="22"/>
                <w:lang w:eastAsia="en-GB"/>
              </w:rPr>
              <w:tab/>
            </w:r>
            <w:r w:rsidR="00492282" w:rsidRPr="00366F22">
              <w:rPr>
                <w:rStyle w:val="Hyperlink"/>
                <w:noProof/>
              </w:rPr>
              <w:t>Data Monitoring</w:t>
            </w:r>
            <w:r w:rsidR="00492282">
              <w:rPr>
                <w:noProof/>
                <w:webHidden/>
              </w:rPr>
              <w:tab/>
            </w:r>
            <w:r w:rsidR="00492282">
              <w:rPr>
                <w:noProof/>
                <w:webHidden/>
              </w:rPr>
              <w:fldChar w:fldCharType="begin"/>
            </w:r>
            <w:r w:rsidR="00492282">
              <w:rPr>
                <w:noProof/>
                <w:webHidden/>
              </w:rPr>
              <w:instrText xml:space="preserve"> PAGEREF _Toc70333683 \h </w:instrText>
            </w:r>
            <w:r w:rsidR="00492282">
              <w:rPr>
                <w:noProof/>
                <w:webHidden/>
              </w:rPr>
            </w:r>
            <w:r w:rsidR="00492282">
              <w:rPr>
                <w:noProof/>
                <w:webHidden/>
              </w:rPr>
              <w:fldChar w:fldCharType="separate"/>
            </w:r>
            <w:r w:rsidR="00492282">
              <w:rPr>
                <w:noProof/>
                <w:webHidden/>
              </w:rPr>
              <w:t>8</w:t>
            </w:r>
            <w:r w:rsidR="00492282">
              <w:rPr>
                <w:noProof/>
                <w:webHidden/>
              </w:rPr>
              <w:fldChar w:fldCharType="end"/>
            </w:r>
          </w:hyperlink>
        </w:p>
        <w:p w14:paraId="3F8EF8A8" w14:textId="27959987"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684" w:history="1">
            <w:r w:rsidR="00492282" w:rsidRPr="00366F22">
              <w:rPr>
                <w:rStyle w:val="Hyperlink"/>
                <w:noProof/>
              </w:rPr>
              <w:t>4.1</w:t>
            </w:r>
            <w:r w:rsidR="00492282">
              <w:rPr>
                <w:rFonts w:eastAsiaTheme="minorEastAsia" w:cstheme="minorBidi"/>
                <w:b w:val="0"/>
                <w:bCs w:val="0"/>
                <w:noProof/>
                <w:color w:val="auto"/>
                <w:sz w:val="22"/>
                <w:szCs w:val="22"/>
                <w:lang w:eastAsia="en-GB"/>
              </w:rPr>
              <w:tab/>
            </w:r>
            <w:r w:rsidR="00492282" w:rsidRPr="00366F22">
              <w:rPr>
                <w:rStyle w:val="Hyperlink"/>
                <w:noProof/>
              </w:rPr>
              <w:t>Trial Monitoring</w:t>
            </w:r>
            <w:r w:rsidR="00492282">
              <w:rPr>
                <w:noProof/>
                <w:webHidden/>
              </w:rPr>
              <w:tab/>
            </w:r>
            <w:r w:rsidR="00492282">
              <w:rPr>
                <w:noProof/>
                <w:webHidden/>
              </w:rPr>
              <w:fldChar w:fldCharType="begin"/>
            </w:r>
            <w:r w:rsidR="00492282">
              <w:rPr>
                <w:noProof/>
                <w:webHidden/>
              </w:rPr>
              <w:instrText xml:space="preserve"> PAGEREF _Toc70333684 \h </w:instrText>
            </w:r>
            <w:r w:rsidR="00492282">
              <w:rPr>
                <w:noProof/>
                <w:webHidden/>
              </w:rPr>
            </w:r>
            <w:r w:rsidR="00492282">
              <w:rPr>
                <w:noProof/>
                <w:webHidden/>
              </w:rPr>
              <w:fldChar w:fldCharType="separate"/>
            </w:r>
            <w:r w:rsidR="00492282">
              <w:rPr>
                <w:noProof/>
                <w:webHidden/>
              </w:rPr>
              <w:t>8</w:t>
            </w:r>
            <w:r w:rsidR="00492282">
              <w:rPr>
                <w:noProof/>
                <w:webHidden/>
              </w:rPr>
              <w:fldChar w:fldCharType="end"/>
            </w:r>
          </w:hyperlink>
        </w:p>
        <w:p w14:paraId="6AE62DB4" w14:textId="75E83204"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685" w:history="1">
            <w:r w:rsidR="00492282" w:rsidRPr="00366F22">
              <w:rPr>
                <w:rStyle w:val="Hyperlink"/>
                <w:noProof/>
              </w:rPr>
              <w:t>4.2</w:t>
            </w:r>
            <w:r w:rsidR="00492282">
              <w:rPr>
                <w:rFonts w:eastAsiaTheme="minorEastAsia" w:cstheme="minorBidi"/>
                <w:b w:val="0"/>
                <w:bCs w:val="0"/>
                <w:noProof/>
                <w:color w:val="auto"/>
                <w:sz w:val="22"/>
                <w:szCs w:val="22"/>
                <w:lang w:eastAsia="en-GB"/>
              </w:rPr>
              <w:tab/>
            </w:r>
            <w:r w:rsidR="00492282" w:rsidRPr="00366F22">
              <w:rPr>
                <w:rStyle w:val="Hyperlink"/>
                <w:noProof/>
              </w:rPr>
              <w:t>Data Monitoring Committee (DMC)</w:t>
            </w:r>
            <w:r w:rsidR="00492282">
              <w:rPr>
                <w:noProof/>
                <w:webHidden/>
              </w:rPr>
              <w:tab/>
            </w:r>
            <w:r w:rsidR="00492282">
              <w:rPr>
                <w:noProof/>
                <w:webHidden/>
              </w:rPr>
              <w:fldChar w:fldCharType="begin"/>
            </w:r>
            <w:r w:rsidR="00492282">
              <w:rPr>
                <w:noProof/>
                <w:webHidden/>
              </w:rPr>
              <w:instrText xml:space="preserve"> PAGEREF _Toc70333685 \h </w:instrText>
            </w:r>
            <w:r w:rsidR="00492282">
              <w:rPr>
                <w:noProof/>
                <w:webHidden/>
              </w:rPr>
            </w:r>
            <w:r w:rsidR="00492282">
              <w:rPr>
                <w:noProof/>
                <w:webHidden/>
              </w:rPr>
              <w:fldChar w:fldCharType="separate"/>
            </w:r>
            <w:r w:rsidR="00492282">
              <w:rPr>
                <w:noProof/>
                <w:webHidden/>
              </w:rPr>
              <w:t>8</w:t>
            </w:r>
            <w:r w:rsidR="00492282">
              <w:rPr>
                <w:noProof/>
                <w:webHidden/>
              </w:rPr>
              <w:fldChar w:fldCharType="end"/>
            </w:r>
          </w:hyperlink>
        </w:p>
        <w:p w14:paraId="1B744914" w14:textId="4C71CAAC"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686" w:history="1">
            <w:r w:rsidR="00492282" w:rsidRPr="00366F22">
              <w:rPr>
                <w:rStyle w:val="Hyperlink"/>
                <w:noProof/>
              </w:rPr>
              <w:t>4.3</w:t>
            </w:r>
            <w:r w:rsidR="00492282">
              <w:rPr>
                <w:rFonts w:eastAsiaTheme="minorEastAsia" w:cstheme="minorBidi"/>
                <w:b w:val="0"/>
                <w:bCs w:val="0"/>
                <w:noProof/>
                <w:color w:val="auto"/>
                <w:sz w:val="22"/>
                <w:szCs w:val="22"/>
                <w:lang w:eastAsia="en-GB"/>
              </w:rPr>
              <w:tab/>
            </w:r>
            <w:r w:rsidR="00492282" w:rsidRPr="00366F22">
              <w:rPr>
                <w:rStyle w:val="Hyperlink"/>
                <w:noProof/>
              </w:rPr>
              <w:t>Trial Steering Committee (TSC)</w:t>
            </w:r>
            <w:r w:rsidR="00492282">
              <w:rPr>
                <w:noProof/>
                <w:webHidden/>
              </w:rPr>
              <w:tab/>
            </w:r>
            <w:r w:rsidR="00492282">
              <w:rPr>
                <w:noProof/>
                <w:webHidden/>
              </w:rPr>
              <w:fldChar w:fldCharType="begin"/>
            </w:r>
            <w:r w:rsidR="00492282">
              <w:rPr>
                <w:noProof/>
                <w:webHidden/>
              </w:rPr>
              <w:instrText xml:space="preserve"> PAGEREF _Toc70333686 \h </w:instrText>
            </w:r>
            <w:r w:rsidR="00492282">
              <w:rPr>
                <w:noProof/>
                <w:webHidden/>
              </w:rPr>
            </w:r>
            <w:r w:rsidR="00492282">
              <w:rPr>
                <w:noProof/>
                <w:webHidden/>
              </w:rPr>
              <w:fldChar w:fldCharType="separate"/>
            </w:r>
            <w:r w:rsidR="00492282">
              <w:rPr>
                <w:noProof/>
                <w:webHidden/>
              </w:rPr>
              <w:t>8</w:t>
            </w:r>
            <w:r w:rsidR="00492282">
              <w:rPr>
                <w:noProof/>
                <w:webHidden/>
              </w:rPr>
              <w:fldChar w:fldCharType="end"/>
            </w:r>
          </w:hyperlink>
        </w:p>
        <w:p w14:paraId="57245350" w14:textId="3A3B81CD" w:rsidR="00492282" w:rsidRDefault="006C5AFD">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hyperlink w:anchor="_Toc70333687" w:history="1">
            <w:r w:rsidR="00492282" w:rsidRPr="00366F22">
              <w:rPr>
                <w:rStyle w:val="Hyperlink"/>
                <w:noProof/>
              </w:rPr>
              <w:t>5</w:t>
            </w:r>
            <w:r w:rsidR="00492282">
              <w:rPr>
                <w:rFonts w:asciiTheme="minorHAnsi" w:eastAsiaTheme="minorEastAsia" w:hAnsiTheme="minorHAnsi" w:cstheme="minorBidi"/>
                <w:b w:val="0"/>
                <w:bCs w:val="0"/>
                <w:caps w:val="0"/>
                <w:noProof/>
                <w:color w:val="auto"/>
                <w:sz w:val="22"/>
                <w:szCs w:val="22"/>
                <w:lang w:eastAsia="en-GB"/>
              </w:rPr>
              <w:tab/>
            </w:r>
            <w:r w:rsidR="00492282" w:rsidRPr="00366F22">
              <w:rPr>
                <w:rStyle w:val="Hyperlink"/>
                <w:noProof/>
              </w:rPr>
              <w:t>Sponsors and Trial Sites</w:t>
            </w:r>
            <w:r w:rsidR="00492282">
              <w:rPr>
                <w:noProof/>
                <w:webHidden/>
              </w:rPr>
              <w:tab/>
            </w:r>
            <w:r w:rsidR="00492282">
              <w:rPr>
                <w:noProof/>
                <w:webHidden/>
              </w:rPr>
              <w:fldChar w:fldCharType="begin"/>
            </w:r>
            <w:r w:rsidR="00492282">
              <w:rPr>
                <w:noProof/>
                <w:webHidden/>
              </w:rPr>
              <w:instrText xml:space="preserve"> PAGEREF _Toc70333687 \h </w:instrText>
            </w:r>
            <w:r w:rsidR="00492282">
              <w:rPr>
                <w:noProof/>
                <w:webHidden/>
              </w:rPr>
            </w:r>
            <w:r w:rsidR="00492282">
              <w:rPr>
                <w:noProof/>
                <w:webHidden/>
              </w:rPr>
              <w:fldChar w:fldCharType="separate"/>
            </w:r>
            <w:r w:rsidR="00492282">
              <w:rPr>
                <w:noProof/>
                <w:webHidden/>
              </w:rPr>
              <w:t>9</w:t>
            </w:r>
            <w:r w:rsidR="00492282">
              <w:rPr>
                <w:noProof/>
                <w:webHidden/>
              </w:rPr>
              <w:fldChar w:fldCharType="end"/>
            </w:r>
          </w:hyperlink>
        </w:p>
        <w:p w14:paraId="279D161B" w14:textId="1809C932"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688" w:history="1">
            <w:r w:rsidR="00492282" w:rsidRPr="00366F22">
              <w:rPr>
                <w:rStyle w:val="Hyperlink"/>
                <w:noProof/>
              </w:rPr>
              <w:t>5.1</w:t>
            </w:r>
            <w:r w:rsidR="00492282">
              <w:rPr>
                <w:rFonts w:eastAsiaTheme="minorEastAsia" w:cstheme="minorBidi"/>
                <w:b w:val="0"/>
                <w:bCs w:val="0"/>
                <w:noProof/>
                <w:color w:val="auto"/>
                <w:sz w:val="22"/>
                <w:szCs w:val="22"/>
                <w:lang w:eastAsia="en-GB"/>
              </w:rPr>
              <w:tab/>
            </w:r>
            <w:r w:rsidR="00492282" w:rsidRPr="00366F22">
              <w:rPr>
                <w:rStyle w:val="Hyperlink"/>
                <w:noProof/>
              </w:rPr>
              <w:t>Co-Sponsors</w:t>
            </w:r>
            <w:r w:rsidR="00492282">
              <w:rPr>
                <w:noProof/>
                <w:webHidden/>
              </w:rPr>
              <w:tab/>
            </w:r>
            <w:r w:rsidR="00492282">
              <w:rPr>
                <w:noProof/>
                <w:webHidden/>
              </w:rPr>
              <w:fldChar w:fldCharType="begin"/>
            </w:r>
            <w:r w:rsidR="00492282">
              <w:rPr>
                <w:noProof/>
                <w:webHidden/>
              </w:rPr>
              <w:instrText xml:space="preserve"> PAGEREF _Toc70333688 \h </w:instrText>
            </w:r>
            <w:r w:rsidR="00492282">
              <w:rPr>
                <w:noProof/>
                <w:webHidden/>
              </w:rPr>
            </w:r>
            <w:r w:rsidR="00492282">
              <w:rPr>
                <w:noProof/>
                <w:webHidden/>
              </w:rPr>
              <w:fldChar w:fldCharType="separate"/>
            </w:r>
            <w:r w:rsidR="00492282">
              <w:rPr>
                <w:noProof/>
                <w:webHidden/>
              </w:rPr>
              <w:t>9</w:t>
            </w:r>
            <w:r w:rsidR="00492282">
              <w:rPr>
                <w:noProof/>
                <w:webHidden/>
              </w:rPr>
              <w:fldChar w:fldCharType="end"/>
            </w:r>
          </w:hyperlink>
        </w:p>
        <w:p w14:paraId="5065CED1" w14:textId="2953CF65"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689" w:history="1">
            <w:r w:rsidR="00492282" w:rsidRPr="00366F22">
              <w:rPr>
                <w:rStyle w:val="Hyperlink"/>
                <w:noProof/>
              </w:rPr>
              <w:t>5.2</w:t>
            </w:r>
            <w:r w:rsidR="00492282">
              <w:rPr>
                <w:rFonts w:eastAsiaTheme="minorEastAsia" w:cstheme="minorBidi"/>
                <w:b w:val="0"/>
                <w:bCs w:val="0"/>
                <w:noProof/>
                <w:color w:val="auto"/>
                <w:sz w:val="22"/>
                <w:szCs w:val="22"/>
                <w:lang w:eastAsia="en-GB"/>
              </w:rPr>
              <w:tab/>
            </w:r>
            <w:r w:rsidR="00492282" w:rsidRPr="00366F22">
              <w:rPr>
                <w:rStyle w:val="Hyperlink"/>
                <w:noProof/>
              </w:rPr>
              <w:t>Trial Sites</w:t>
            </w:r>
            <w:r w:rsidR="00492282">
              <w:rPr>
                <w:noProof/>
                <w:webHidden/>
              </w:rPr>
              <w:tab/>
            </w:r>
            <w:r w:rsidR="00492282">
              <w:rPr>
                <w:noProof/>
                <w:webHidden/>
              </w:rPr>
              <w:fldChar w:fldCharType="begin"/>
            </w:r>
            <w:r w:rsidR="00492282">
              <w:rPr>
                <w:noProof/>
                <w:webHidden/>
              </w:rPr>
              <w:instrText xml:space="preserve"> PAGEREF _Toc70333689 \h </w:instrText>
            </w:r>
            <w:r w:rsidR="00492282">
              <w:rPr>
                <w:noProof/>
                <w:webHidden/>
              </w:rPr>
            </w:r>
            <w:r w:rsidR="00492282">
              <w:rPr>
                <w:noProof/>
                <w:webHidden/>
              </w:rPr>
              <w:fldChar w:fldCharType="separate"/>
            </w:r>
            <w:r w:rsidR="00492282">
              <w:rPr>
                <w:noProof/>
                <w:webHidden/>
              </w:rPr>
              <w:t>9</w:t>
            </w:r>
            <w:r w:rsidR="00492282">
              <w:rPr>
                <w:noProof/>
                <w:webHidden/>
              </w:rPr>
              <w:fldChar w:fldCharType="end"/>
            </w:r>
          </w:hyperlink>
        </w:p>
        <w:p w14:paraId="6CBC0CED" w14:textId="347566F4"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690" w:history="1">
            <w:r w:rsidR="00492282" w:rsidRPr="00366F22">
              <w:rPr>
                <w:rStyle w:val="Hyperlink"/>
                <w:noProof/>
              </w:rPr>
              <w:t>5.3</w:t>
            </w:r>
            <w:r w:rsidR="00492282">
              <w:rPr>
                <w:rFonts w:eastAsiaTheme="minorEastAsia" w:cstheme="minorBidi"/>
                <w:b w:val="0"/>
                <w:bCs w:val="0"/>
                <w:noProof/>
                <w:color w:val="auto"/>
                <w:sz w:val="22"/>
                <w:szCs w:val="22"/>
                <w:lang w:eastAsia="en-GB"/>
              </w:rPr>
              <w:tab/>
            </w:r>
            <w:r w:rsidR="00492282" w:rsidRPr="00366F22">
              <w:rPr>
                <w:rStyle w:val="Hyperlink"/>
                <w:noProof/>
              </w:rPr>
              <w:t>Chief Investigator</w:t>
            </w:r>
            <w:r w:rsidR="00492282">
              <w:rPr>
                <w:noProof/>
                <w:webHidden/>
              </w:rPr>
              <w:tab/>
            </w:r>
            <w:r w:rsidR="00492282">
              <w:rPr>
                <w:noProof/>
                <w:webHidden/>
              </w:rPr>
              <w:fldChar w:fldCharType="begin"/>
            </w:r>
            <w:r w:rsidR="00492282">
              <w:rPr>
                <w:noProof/>
                <w:webHidden/>
              </w:rPr>
              <w:instrText xml:space="preserve"> PAGEREF _Toc70333690 \h </w:instrText>
            </w:r>
            <w:r w:rsidR="00492282">
              <w:rPr>
                <w:noProof/>
                <w:webHidden/>
              </w:rPr>
            </w:r>
            <w:r w:rsidR="00492282">
              <w:rPr>
                <w:noProof/>
                <w:webHidden/>
              </w:rPr>
              <w:fldChar w:fldCharType="separate"/>
            </w:r>
            <w:r w:rsidR="00492282">
              <w:rPr>
                <w:noProof/>
                <w:webHidden/>
              </w:rPr>
              <w:t>9</w:t>
            </w:r>
            <w:r w:rsidR="00492282">
              <w:rPr>
                <w:noProof/>
                <w:webHidden/>
              </w:rPr>
              <w:fldChar w:fldCharType="end"/>
            </w:r>
          </w:hyperlink>
        </w:p>
        <w:p w14:paraId="0548DA9C" w14:textId="79DDAE38" w:rsidR="00492282" w:rsidRDefault="006C5AFD">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hyperlink w:anchor="_Toc70333691" w:history="1">
            <w:r w:rsidR="00492282" w:rsidRPr="00366F22">
              <w:rPr>
                <w:rStyle w:val="Hyperlink"/>
                <w:noProof/>
              </w:rPr>
              <w:t>6</w:t>
            </w:r>
            <w:r w:rsidR="00492282">
              <w:rPr>
                <w:rFonts w:asciiTheme="minorHAnsi" w:eastAsiaTheme="minorEastAsia" w:hAnsiTheme="minorHAnsi" w:cstheme="minorBidi"/>
                <w:b w:val="0"/>
                <w:bCs w:val="0"/>
                <w:caps w:val="0"/>
                <w:noProof/>
                <w:color w:val="auto"/>
                <w:sz w:val="22"/>
                <w:szCs w:val="22"/>
                <w:lang w:eastAsia="en-GB"/>
              </w:rPr>
              <w:tab/>
            </w:r>
            <w:r w:rsidR="00492282" w:rsidRPr="00366F22">
              <w:rPr>
                <w:rStyle w:val="Hyperlink"/>
                <w:noProof/>
              </w:rPr>
              <w:t>Co-Investigator(s), Statistician, Laboratories, Database Management</w:t>
            </w:r>
            <w:r w:rsidR="00492282">
              <w:rPr>
                <w:noProof/>
                <w:webHidden/>
              </w:rPr>
              <w:tab/>
            </w:r>
            <w:r w:rsidR="00492282">
              <w:rPr>
                <w:noProof/>
                <w:webHidden/>
              </w:rPr>
              <w:fldChar w:fldCharType="begin"/>
            </w:r>
            <w:r w:rsidR="00492282">
              <w:rPr>
                <w:noProof/>
                <w:webHidden/>
              </w:rPr>
              <w:instrText xml:space="preserve"> PAGEREF _Toc70333691 \h </w:instrText>
            </w:r>
            <w:r w:rsidR="00492282">
              <w:rPr>
                <w:noProof/>
                <w:webHidden/>
              </w:rPr>
            </w:r>
            <w:r w:rsidR="00492282">
              <w:rPr>
                <w:noProof/>
                <w:webHidden/>
              </w:rPr>
              <w:fldChar w:fldCharType="separate"/>
            </w:r>
            <w:r w:rsidR="00492282">
              <w:rPr>
                <w:noProof/>
                <w:webHidden/>
              </w:rPr>
              <w:t>9</w:t>
            </w:r>
            <w:r w:rsidR="00492282">
              <w:rPr>
                <w:noProof/>
                <w:webHidden/>
              </w:rPr>
              <w:fldChar w:fldCharType="end"/>
            </w:r>
          </w:hyperlink>
        </w:p>
        <w:p w14:paraId="56F7458C" w14:textId="11D9E65E"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692" w:history="1">
            <w:r w:rsidR="00492282" w:rsidRPr="00366F22">
              <w:rPr>
                <w:rStyle w:val="Hyperlink"/>
                <w:noProof/>
              </w:rPr>
              <w:t>6.1</w:t>
            </w:r>
            <w:r w:rsidR="00492282">
              <w:rPr>
                <w:rFonts w:eastAsiaTheme="minorEastAsia" w:cstheme="minorBidi"/>
                <w:b w:val="0"/>
                <w:bCs w:val="0"/>
                <w:noProof/>
                <w:color w:val="auto"/>
                <w:sz w:val="22"/>
                <w:szCs w:val="22"/>
                <w:lang w:eastAsia="en-GB"/>
              </w:rPr>
              <w:tab/>
            </w:r>
            <w:r w:rsidR="00492282" w:rsidRPr="00366F22">
              <w:rPr>
                <w:rStyle w:val="Hyperlink"/>
                <w:noProof/>
              </w:rPr>
              <w:t>Co-Investigators</w:t>
            </w:r>
            <w:r w:rsidR="00492282">
              <w:rPr>
                <w:noProof/>
                <w:webHidden/>
              </w:rPr>
              <w:tab/>
            </w:r>
            <w:r w:rsidR="00492282">
              <w:rPr>
                <w:noProof/>
                <w:webHidden/>
              </w:rPr>
              <w:fldChar w:fldCharType="begin"/>
            </w:r>
            <w:r w:rsidR="00492282">
              <w:rPr>
                <w:noProof/>
                <w:webHidden/>
              </w:rPr>
              <w:instrText xml:space="preserve"> PAGEREF _Toc70333692 \h </w:instrText>
            </w:r>
            <w:r w:rsidR="00492282">
              <w:rPr>
                <w:noProof/>
                <w:webHidden/>
              </w:rPr>
            </w:r>
            <w:r w:rsidR="00492282">
              <w:rPr>
                <w:noProof/>
                <w:webHidden/>
              </w:rPr>
              <w:fldChar w:fldCharType="separate"/>
            </w:r>
            <w:r w:rsidR="00492282">
              <w:rPr>
                <w:noProof/>
                <w:webHidden/>
              </w:rPr>
              <w:t>9</w:t>
            </w:r>
            <w:r w:rsidR="00492282">
              <w:rPr>
                <w:noProof/>
                <w:webHidden/>
              </w:rPr>
              <w:fldChar w:fldCharType="end"/>
            </w:r>
          </w:hyperlink>
        </w:p>
        <w:p w14:paraId="6733F282" w14:textId="48BFFF7D"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693" w:history="1">
            <w:r w:rsidR="00492282" w:rsidRPr="00366F22">
              <w:rPr>
                <w:rStyle w:val="Hyperlink"/>
                <w:noProof/>
              </w:rPr>
              <w:t>6.2</w:t>
            </w:r>
            <w:r w:rsidR="00492282">
              <w:rPr>
                <w:rFonts w:eastAsiaTheme="minorEastAsia" w:cstheme="minorBidi"/>
                <w:b w:val="0"/>
                <w:bCs w:val="0"/>
                <w:noProof/>
                <w:color w:val="auto"/>
                <w:sz w:val="22"/>
                <w:szCs w:val="22"/>
                <w:lang w:eastAsia="en-GB"/>
              </w:rPr>
              <w:tab/>
            </w:r>
            <w:r w:rsidR="00492282" w:rsidRPr="00366F22">
              <w:rPr>
                <w:rStyle w:val="Hyperlink"/>
                <w:noProof/>
              </w:rPr>
              <w:t>Site Principal Investigators</w:t>
            </w:r>
            <w:r w:rsidR="00492282">
              <w:rPr>
                <w:noProof/>
                <w:webHidden/>
              </w:rPr>
              <w:tab/>
            </w:r>
            <w:r w:rsidR="00492282">
              <w:rPr>
                <w:noProof/>
                <w:webHidden/>
              </w:rPr>
              <w:fldChar w:fldCharType="begin"/>
            </w:r>
            <w:r w:rsidR="00492282">
              <w:rPr>
                <w:noProof/>
                <w:webHidden/>
              </w:rPr>
              <w:instrText xml:space="preserve"> PAGEREF _Toc70333693 \h </w:instrText>
            </w:r>
            <w:r w:rsidR="00492282">
              <w:rPr>
                <w:noProof/>
                <w:webHidden/>
              </w:rPr>
            </w:r>
            <w:r w:rsidR="00492282">
              <w:rPr>
                <w:noProof/>
                <w:webHidden/>
              </w:rPr>
              <w:fldChar w:fldCharType="separate"/>
            </w:r>
            <w:r w:rsidR="00492282">
              <w:rPr>
                <w:noProof/>
                <w:webHidden/>
              </w:rPr>
              <w:t>9</w:t>
            </w:r>
            <w:r w:rsidR="00492282">
              <w:rPr>
                <w:noProof/>
                <w:webHidden/>
              </w:rPr>
              <w:fldChar w:fldCharType="end"/>
            </w:r>
          </w:hyperlink>
        </w:p>
        <w:p w14:paraId="4EEB5F95" w14:textId="01804C89"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694" w:history="1">
            <w:r w:rsidR="00492282" w:rsidRPr="00366F22">
              <w:rPr>
                <w:rStyle w:val="Hyperlink"/>
                <w:noProof/>
              </w:rPr>
              <w:t>6.3</w:t>
            </w:r>
            <w:r w:rsidR="00492282">
              <w:rPr>
                <w:rFonts w:eastAsiaTheme="minorEastAsia" w:cstheme="minorBidi"/>
                <w:b w:val="0"/>
                <w:bCs w:val="0"/>
                <w:noProof/>
                <w:color w:val="auto"/>
                <w:sz w:val="22"/>
                <w:szCs w:val="22"/>
                <w:lang w:eastAsia="en-GB"/>
              </w:rPr>
              <w:tab/>
            </w:r>
            <w:r w:rsidR="00492282" w:rsidRPr="00366F22">
              <w:rPr>
                <w:rStyle w:val="Hyperlink"/>
                <w:noProof/>
              </w:rPr>
              <w:t>Trial Manager</w:t>
            </w:r>
            <w:r w:rsidR="00492282">
              <w:rPr>
                <w:noProof/>
                <w:webHidden/>
              </w:rPr>
              <w:tab/>
            </w:r>
            <w:r w:rsidR="00492282">
              <w:rPr>
                <w:noProof/>
                <w:webHidden/>
              </w:rPr>
              <w:fldChar w:fldCharType="begin"/>
            </w:r>
            <w:r w:rsidR="00492282">
              <w:rPr>
                <w:noProof/>
                <w:webHidden/>
              </w:rPr>
              <w:instrText xml:space="preserve"> PAGEREF _Toc70333694 \h </w:instrText>
            </w:r>
            <w:r w:rsidR="00492282">
              <w:rPr>
                <w:noProof/>
                <w:webHidden/>
              </w:rPr>
            </w:r>
            <w:r w:rsidR="00492282">
              <w:rPr>
                <w:noProof/>
                <w:webHidden/>
              </w:rPr>
              <w:fldChar w:fldCharType="separate"/>
            </w:r>
            <w:r w:rsidR="00492282">
              <w:rPr>
                <w:noProof/>
                <w:webHidden/>
              </w:rPr>
              <w:t>10</w:t>
            </w:r>
            <w:r w:rsidR="00492282">
              <w:rPr>
                <w:noProof/>
                <w:webHidden/>
              </w:rPr>
              <w:fldChar w:fldCharType="end"/>
            </w:r>
          </w:hyperlink>
        </w:p>
        <w:p w14:paraId="36BEC8B9" w14:textId="37B4B60F"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695" w:history="1">
            <w:r w:rsidR="00492282" w:rsidRPr="00366F22">
              <w:rPr>
                <w:rStyle w:val="Hyperlink"/>
                <w:noProof/>
              </w:rPr>
              <w:t>6.4</w:t>
            </w:r>
            <w:r w:rsidR="00492282">
              <w:rPr>
                <w:rFonts w:eastAsiaTheme="minorEastAsia" w:cstheme="minorBidi"/>
                <w:b w:val="0"/>
                <w:bCs w:val="0"/>
                <w:noProof/>
                <w:color w:val="auto"/>
                <w:sz w:val="22"/>
                <w:szCs w:val="22"/>
                <w:lang w:eastAsia="en-GB"/>
              </w:rPr>
              <w:tab/>
            </w:r>
            <w:r w:rsidR="00492282" w:rsidRPr="00366F22">
              <w:rPr>
                <w:rStyle w:val="Hyperlink"/>
                <w:noProof/>
              </w:rPr>
              <w:t>Trial Statisticians</w:t>
            </w:r>
            <w:r w:rsidR="00492282">
              <w:rPr>
                <w:noProof/>
                <w:webHidden/>
              </w:rPr>
              <w:tab/>
            </w:r>
            <w:r w:rsidR="00492282">
              <w:rPr>
                <w:noProof/>
                <w:webHidden/>
              </w:rPr>
              <w:fldChar w:fldCharType="begin"/>
            </w:r>
            <w:r w:rsidR="00492282">
              <w:rPr>
                <w:noProof/>
                <w:webHidden/>
              </w:rPr>
              <w:instrText xml:space="preserve"> PAGEREF _Toc70333695 \h </w:instrText>
            </w:r>
            <w:r w:rsidR="00492282">
              <w:rPr>
                <w:noProof/>
                <w:webHidden/>
              </w:rPr>
            </w:r>
            <w:r w:rsidR="00492282">
              <w:rPr>
                <w:noProof/>
                <w:webHidden/>
              </w:rPr>
              <w:fldChar w:fldCharType="separate"/>
            </w:r>
            <w:r w:rsidR="00492282">
              <w:rPr>
                <w:noProof/>
                <w:webHidden/>
              </w:rPr>
              <w:t>10</w:t>
            </w:r>
            <w:r w:rsidR="00492282">
              <w:rPr>
                <w:noProof/>
                <w:webHidden/>
              </w:rPr>
              <w:fldChar w:fldCharType="end"/>
            </w:r>
          </w:hyperlink>
        </w:p>
        <w:p w14:paraId="502722C5" w14:textId="07FAD2E9"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696" w:history="1">
            <w:r w:rsidR="00492282" w:rsidRPr="00366F22">
              <w:rPr>
                <w:rStyle w:val="Hyperlink"/>
                <w:noProof/>
              </w:rPr>
              <w:t>6.5</w:t>
            </w:r>
            <w:r w:rsidR="00492282">
              <w:rPr>
                <w:rFonts w:eastAsiaTheme="minorEastAsia" w:cstheme="minorBidi"/>
                <w:b w:val="0"/>
                <w:bCs w:val="0"/>
                <w:noProof/>
                <w:color w:val="auto"/>
                <w:sz w:val="22"/>
                <w:szCs w:val="22"/>
                <w:lang w:eastAsia="en-GB"/>
              </w:rPr>
              <w:tab/>
            </w:r>
            <w:r w:rsidR="00492282" w:rsidRPr="00366F22">
              <w:rPr>
                <w:rStyle w:val="Hyperlink"/>
                <w:noProof/>
              </w:rPr>
              <w:t>Database Management</w:t>
            </w:r>
            <w:r w:rsidR="00492282">
              <w:rPr>
                <w:noProof/>
                <w:webHidden/>
              </w:rPr>
              <w:tab/>
            </w:r>
            <w:r w:rsidR="00492282">
              <w:rPr>
                <w:noProof/>
                <w:webHidden/>
              </w:rPr>
              <w:fldChar w:fldCharType="begin"/>
            </w:r>
            <w:r w:rsidR="00492282">
              <w:rPr>
                <w:noProof/>
                <w:webHidden/>
              </w:rPr>
              <w:instrText xml:space="preserve"> PAGEREF _Toc70333696 \h </w:instrText>
            </w:r>
            <w:r w:rsidR="00492282">
              <w:rPr>
                <w:noProof/>
                <w:webHidden/>
              </w:rPr>
            </w:r>
            <w:r w:rsidR="00492282">
              <w:rPr>
                <w:noProof/>
                <w:webHidden/>
              </w:rPr>
              <w:fldChar w:fldCharType="separate"/>
            </w:r>
            <w:r w:rsidR="00492282">
              <w:rPr>
                <w:noProof/>
                <w:webHidden/>
              </w:rPr>
              <w:t>10</w:t>
            </w:r>
            <w:r w:rsidR="00492282">
              <w:rPr>
                <w:noProof/>
                <w:webHidden/>
              </w:rPr>
              <w:fldChar w:fldCharType="end"/>
            </w:r>
          </w:hyperlink>
        </w:p>
        <w:p w14:paraId="086DB6F0" w14:textId="6B58BDEC"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697" w:history="1">
            <w:r w:rsidR="00492282" w:rsidRPr="00366F22">
              <w:rPr>
                <w:rStyle w:val="Hyperlink"/>
                <w:noProof/>
              </w:rPr>
              <w:t>6.6</w:t>
            </w:r>
            <w:r w:rsidR="00492282">
              <w:rPr>
                <w:rFonts w:eastAsiaTheme="minorEastAsia" w:cstheme="minorBidi"/>
                <w:b w:val="0"/>
                <w:bCs w:val="0"/>
                <w:noProof/>
                <w:color w:val="auto"/>
                <w:sz w:val="22"/>
                <w:szCs w:val="22"/>
                <w:lang w:eastAsia="en-GB"/>
              </w:rPr>
              <w:tab/>
            </w:r>
            <w:r w:rsidR="00492282" w:rsidRPr="00366F22">
              <w:rPr>
                <w:rStyle w:val="Hyperlink"/>
                <w:noProof/>
              </w:rPr>
              <w:t>Randomisation</w:t>
            </w:r>
            <w:r w:rsidR="00492282">
              <w:rPr>
                <w:noProof/>
                <w:webHidden/>
              </w:rPr>
              <w:tab/>
            </w:r>
            <w:r w:rsidR="00492282">
              <w:rPr>
                <w:noProof/>
                <w:webHidden/>
              </w:rPr>
              <w:fldChar w:fldCharType="begin"/>
            </w:r>
            <w:r w:rsidR="00492282">
              <w:rPr>
                <w:noProof/>
                <w:webHidden/>
              </w:rPr>
              <w:instrText xml:space="preserve"> PAGEREF _Toc70333697 \h </w:instrText>
            </w:r>
            <w:r w:rsidR="00492282">
              <w:rPr>
                <w:noProof/>
                <w:webHidden/>
              </w:rPr>
            </w:r>
            <w:r w:rsidR="00492282">
              <w:rPr>
                <w:noProof/>
                <w:webHidden/>
              </w:rPr>
              <w:fldChar w:fldCharType="separate"/>
            </w:r>
            <w:r w:rsidR="00492282">
              <w:rPr>
                <w:noProof/>
                <w:webHidden/>
              </w:rPr>
              <w:t>10</w:t>
            </w:r>
            <w:r w:rsidR="00492282">
              <w:rPr>
                <w:noProof/>
                <w:webHidden/>
              </w:rPr>
              <w:fldChar w:fldCharType="end"/>
            </w:r>
          </w:hyperlink>
        </w:p>
        <w:p w14:paraId="740FC0B8" w14:textId="0A5E7AEF"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698" w:history="1">
            <w:r w:rsidR="00492282" w:rsidRPr="00366F22">
              <w:rPr>
                <w:rStyle w:val="Hyperlink"/>
                <w:noProof/>
              </w:rPr>
              <w:t>6.7</w:t>
            </w:r>
            <w:r w:rsidR="00492282">
              <w:rPr>
                <w:rFonts w:eastAsiaTheme="minorEastAsia" w:cstheme="minorBidi"/>
                <w:b w:val="0"/>
                <w:bCs w:val="0"/>
                <w:noProof/>
                <w:color w:val="auto"/>
                <w:sz w:val="22"/>
                <w:szCs w:val="22"/>
                <w:lang w:eastAsia="en-GB"/>
              </w:rPr>
              <w:tab/>
            </w:r>
            <w:r w:rsidR="00492282" w:rsidRPr="00366F22">
              <w:rPr>
                <w:rStyle w:val="Hyperlink"/>
                <w:noProof/>
              </w:rPr>
              <w:t>Storage of Samples for Vitamin D Analysis</w:t>
            </w:r>
            <w:r w:rsidR="00492282">
              <w:rPr>
                <w:noProof/>
                <w:webHidden/>
              </w:rPr>
              <w:tab/>
            </w:r>
            <w:r w:rsidR="00492282">
              <w:rPr>
                <w:noProof/>
                <w:webHidden/>
              </w:rPr>
              <w:fldChar w:fldCharType="begin"/>
            </w:r>
            <w:r w:rsidR="00492282">
              <w:rPr>
                <w:noProof/>
                <w:webHidden/>
              </w:rPr>
              <w:instrText xml:space="preserve"> PAGEREF _Toc70333698 \h </w:instrText>
            </w:r>
            <w:r w:rsidR="00492282">
              <w:rPr>
                <w:noProof/>
                <w:webHidden/>
              </w:rPr>
            </w:r>
            <w:r w:rsidR="00492282">
              <w:rPr>
                <w:noProof/>
                <w:webHidden/>
              </w:rPr>
              <w:fldChar w:fldCharType="separate"/>
            </w:r>
            <w:r w:rsidR="00492282">
              <w:rPr>
                <w:noProof/>
                <w:webHidden/>
              </w:rPr>
              <w:t>10</w:t>
            </w:r>
            <w:r w:rsidR="00492282">
              <w:rPr>
                <w:noProof/>
                <w:webHidden/>
              </w:rPr>
              <w:fldChar w:fldCharType="end"/>
            </w:r>
          </w:hyperlink>
        </w:p>
        <w:p w14:paraId="1B614124" w14:textId="7EB39B8A"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699" w:history="1">
            <w:r w:rsidR="00492282" w:rsidRPr="00366F22">
              <w:rPr>
                <w:rStyle w:val="Hyperlink"/>
                <w:noProof/>
              </w:rPr>
              <w:t>6.8</w:t>
            </w:r>
            <w:r w:rsidR="00492282">
              <w:rPr>
                <w:rFonts w:eastAsiaTheme="minorEastAsia" w:cstheme="minorBidi"/>
                <w:b w:val="0"/>
                <w:bCs w:val="0"/>
                <w:noProof/>
                <w:color w:val="auto"/>
                <w:sz w:val="22"/>
                <w:szCs w:val="22"/>
                <w:lang w:eastAsia="en-GB"/>
              </w:rPr>
              <w:tab/>
            </w:r>
            <w:r w:rsidR="00492282" w:rsidRPr="00366F22">
              <w:rPr>
                <w:rStyle w:val="Hyperlink"/>
                <w:noProof/>
              </w:rPr>
              <w:t>Vitamin D Sample Testing</w:t>
            </w:r>
            <w:r w:rsidR="00492282">
              <w:rPr>
                <w:noProof/>
                <w:webHidden/>
              </w:rPr>
              <w:tab/>
            </w:r>
            <w:r w:rsidR="00492282">
              <w:rPr>
                <w:noProof/>
                <w:webHidden/>
              </w:rPr>
              <w:fldChar w:fldCharType="begin"/>
            </w:r>
            <w:r w:rsidR="00492282">
              <w:rPr>
                <w:noProof/>
                <w:webHidden/>
              </w:rPr>
              <w:instrText xml:space="preserve"> PAGEREF _Toc70333699 \h </w:instrText>
            </w:r>
            <w:r w:rsidR="00492282">
              <w:rPr>
                <w:noProof/>
                <w:webHidden/>
              </w:rPr>
            </w:r>
            <w:r w:rsidR="00492282">
              <w:rPr>
                <w:noProof/>
                <w:webHidden/>
              </w:rPr>
              <w:fldChar w:fldCharType="separate"/>
            </w:r>
            <w:r w:rsidR="00492282">
              <w:rPr>
                <w:noProof/>
                <w:webHidden/>
              </w:rPr>
              <w:t>10</w:t>
            </w:r>
            <w:r w:rsidR="00492282">
              <w:rPr>
                <w:noProof/>
                <w:webHidden/>
              </w:rPr>
              <w:fldChar w:fldCharType="end"/>
            </w:r>
          </w:hyperlink>
        </w:p>
        <w:p w14:paraId="7D0CC3F0" w14:textId="193A3E47" w:rsidR="00492282" w:rsidRDefault="006C5AFD">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hyperlink w:anchor="_Toc70333700" w:history="1">
            <w:r w:rsidR="00492282" w:rsidRPr="00366F22">
              <w:rPr>
                <w:rStyle w:val="Hyperlink"/>
                <w:noProof/>
              </w:rPr>
              <w:t>7</w:t>
            </w:r>
            <w:r w:rsidR="00492282">
              <w:rPr>
                <w:rFonts w:asciiTheme="minorHAnsi" w:eastAsiaTheme="minorEastAsia" w:hAnsiTheme="minorHAnsi" w:cstheme="minorBidi"/>
                <w:b w:val="0"/>
                <w:bCs w:val="0"/>
                <w:caps w:val="0"/>
                <w:noProof/>
                <w:color w:val="auto"/>
                <w:sz w:val="22"/>
                <w:szCs w:val="22"/>
                <w:lang w:eastAsia="en-GB"/>
              </w:rPr>
              <w:tab/>
            </w:r>
            <w:r w:rsidR="00492282" w:rsidRPr="00366F22">
              <w:rPr>
                <w:rStyle w:val="Hyperlink"/>
                <w:noProof/>
              </w:rPr>
              <w:t>Study Synopsis</w:t>
            </w:r>
            <w:r w:rsidR="00492282">
              <w:rPr>
                <w:noProof/>
                <w:webHidden/>
              </w:rPr>
              <w:tab/>
            </w:r>
            <w:r w:rsidR="00492282">
              <w:rPr>
                <w:noProof/>
                <w:webHidden/>
              </w:rPr>
              <w:fldChar w:fldCharType="begin"/>
            </w:r>
            <w:r w:rsidR="00492282">
              <w:rPr>
                <w:noProof/>
                <w:webHidden/>
              </w:rPr>
              <w:instrText xml:space="preserve"> PAGEREF _Toc70333700 \h </w:instrText>
            </w:r>
            <w:r w:rsidR="00492282">
              <w:rPr>
                <w:noProof/>
                <w:webHidden/>
              </w:rPr>
            </w:r>
            <w:r w:rsidR="00492282">
              <w:rPr>
                <w:noProof/>
                <w:webHidden/>
              </w:rPr>
              <w:fldChar w:fldCharType="separate"/>
            </w:r>
            <w:r w:rsidR="00492282">
              <w:rPr>
                <w:noProof/>
                <w:webHidden/>
              </w:rPr>
              <w:t>10</w:t>
            </w:r>
            <w:r w:rsidR="00492282">
              <w:rPr>
                <w:noProof/>
                <w:webHidden/>
              </w:rPr>
              <w:fldChar w:fldCharType="end"/>
            </w:r>
          </w:hyperlink>
        </w:p>
        <w:p w14:paraId="6DC5C16D" w14:textId="350EDC06" w:rsidR="00492282" w:rsidRDefault="006C5AFD">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hyperlink w:anchor="_Toc70333701" w:history="1">
            <w:r w:rsidR="00492282" w:rsidRPr="00366F22">
              <w:rPr>
                <w:rStyle w:val="Hyperlink"/>
                <w:noProof/>
              </w:rPr>
              <w:t>8</w:t>
            </w:r>
            <w:r w:rsidR="00492282">
              <w:rPr>
                <w:rFonts w:asciiTheme="minorHAnsi" w:eastAsiaTheme="minorEastAsia" w:hAnsiTheme="minorHAnsi" w:cstheme="minorBidi"/>
                <w:b w:val="0"/>
                <w:bCs w:val="0"/>
                <w:caps w:val="0"/>
                <w:noProof/>
                <w:color w:val="auto"/>
                <w:sz w:val="22"/>
                <w:szCs w:val="22"/>
                <w:lang w:eastAsia="en-GB"/>
              </w:rPr>
              <w:tab/>
            </w:r>
            <w:r w:rsidR="00492282" w:rsidRPr="00366F22">
              <w:rPr>
                <w:rStyle w:val="Hyperlink"/>
                <w:noProof/>
              </w:rPr>
              <w:t>Publication</w:t>
            </w:r>
            <w:r w:rsidR="00492282">
              <w:rPr>
                <w:noProof/>
                <w:webHidden/>
              </w:rPr>
              <w:tab/>
            </w:r>
            <w:r w:rsidR="00492282">
              <w:rPr>
                <w:noProof/>
                <w:webHidden/>
              </w:rPr>
              <w:fldChar w:fldCharType="begin"/>
            </w:r>
            <w:r w:rsidR="00492282">
              <w:rPr>
                <w:noProof/>
                <w:webHidden/>
              </w:rPr>
              <w:instrText xml:space="preserve"> PAGEREF _Toc70333701 \h </w:instrText>
            </w:r>
            <w:r w:rsidR="00492282">
              <w:rPr>
                <w:noProof/>
                <w:webHidden/>
              </w:rPr>
            </w:r>
            <w:r w:rsidR="00492282">
              <w:rPr>
                <w:noProof/>
                <w:webHidden/>
              </w:rPr>
              <w:fldChar w:fldCharType="separate"/>
            </w:r>
            <w:r w:rsidR="00492282">
              <w:rPr>
                <w:noProof/>
                <w:webHidden/>
              </w:rPr>
              <w:t>12</w:t>
            </w:r>
            <w:r w:rsidR="00492282">
              <w:rPr>
                <w:noProof/>
                <w:webHidden/>
              </w:rPr>
              <w:fldChar w:fldCharType="end"/>
            </w:r>
          </w:hyperlink>
        </w:p>
        <w:p w14:paraId="569A5A86" w14:textId="7206CDFE" w:rsidR="00492282" w:rsidRDefault="006C5AFD">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hyperlink w:anchor="_Toc70333702" w:history="1">
            <w:r w:rsidR="00492282" w:rsidRPr="00366F22">
              <w:rPr>
                <w:rStyle w:val="Hyperlink"/>
                <w:noProof/>
              </w:rPr>
              <w:t>9</w:t>
            </w:r>
            <w:r w:rsidR="00492282">
              <w:rPr>
                <w:rFonts w:asciiTheme="minorHAnsi" w:eastAsiaTheme="minorEastAsia" w:hAnsiTheme="minorHAnsi" w:cstheme="minorBidi"/>
                <w:b w:val="0"/>
                <w:bCs w:val="0"/>
                <w:caps w:val="0"/>
                <w:noProof/>
                <w:color w:val="auto"/>
                <w:sz w:val="22"/>
                <w:szCs w:val="22"/>
                <w:lang w:eastAsia="en-GB"/>
              </w:rPr>
              <w:tab/>
            </w:r>
            <w:r w:rsidR="00492282" w:rsidRPr="00366F22">
              <w:rPr>
                <w:rStyle w:val="Hyperlink"/>
                <w:noProof/>
              </w:rPr>
              <w:t>Study period</w:t>
            </w:r>
            <w:r w:rsidR="00492282">
              <w:rPr>
                <w:noProof/>
                <w:webHidden/>
              </w:rPr>
              <w:tab/>
            </w:r>
            <w:r w:rsidR="00492282">
              <w:rPr>
                <w:noProof/>
                <w:webHidden/>
              </w:rPr>
              <w:fldChar w:fldCharType="begin"/>
            </w:r>
            <w:r w:rsidR="00492282">
              <w:rPr>
                <w:noProof/>
                <w:webHidden/>
              </w:rPr>
              <w:instrText xml:space="preserve"> PAGEREF _Toc70333702 \h </w:instrText>
            </w:r>
            <w:r w:rsidR="00492282">
              <w:rPr>
                <w:noProof/>
                <w:webHidden/>
              </w:rPr>
            </w:r>
            <w:r w:rsidR="00492282">
              <w:rPr>
                <w:noProof/>
                <w:webHidden/>
              </w:rPr>
              <w:fldChar w:fldCharType="separate"/>
            </w:r>
            <w:r w:rsidR="00492282">
              <w:rPr>
                <w:noProof/>
                <w:webHidden/>
              </w:rPr>
              <w:t>12</w:t>
            </w:r>
            <w:r w:rsidR="00492282">
              <w:rPr>
                <w:noProof/>
                <w:webHidden/>
              </w:rPr>
              <w:fldChar w:fldCharType="end"/>
            </w:r>
          </w:hyperlink>
        </w:p>
        <w:p w14:paraId="7A8F9E1E" w14:textId="4DCF3D8A" w:rsidR="00492282" w:rsidRDefault="006C5AFD">
          <w:pPr>
            <w:pStyle w:val="TOC1"/>
            <w:tabs>
              <w:tab w:val="left" w:pos="660"/>
              <w:tab w:val="right" w:leader="dot" w:pos="9016"/>
            </w:tabs>
            <w:rPr>
              <w:rFonts w:asciiTheme="minorHAnsi" w:eastAsiaTheme="minorEastAsia" w:hAnsiTheme="minorHAnsi" w:cstheme="minorBidi"/>
              <w:b w:val="0"/>
              <w:bCs w:val="0"/>
              <w:caps w:val="0"/>
              <w:noProof/>
              <w:color w:val="auto"/>
              <w:sz w:val="22"/>
              <w:szCs w:val="22"/>
              <w:lang w:eastAsia="en-GB"/>
            </w:rPr>
          </w:pPr>
          <w:hyperlink w:anchor="_Toc70333703" w:history="1">
            <w:r w:rsidR="00492282" w:rsidRPr="00366F22">
              <w:rPr>
                <w:rStyle w:val="Hyperlink"/>
                <w:noProof/>
              </w:rPr>
              <w:t>10</w:t>
            </w:r>
            <w:r w:rsidR="00492282">
              <w:rPr>
                <w:rFonts w:asciiTheme="minorHAnsi" w:eastAsiaTheme="minorEastAsia" w:hAnsiTheme="minorHAnsi" w:cstheme="minorBidi"/>
                <w:b w:val="0"/>
                <w:bCs w:val="0"/>
                <w:caps w:val="0"/>
                <w:noProof/>
                <w:color w:val="auto"/>
                <w:sz w:val="22"/>
                <w:szCs w:val="22"/>
                <w:lang w:eastAsia="en-GB"/>
              </w:rPr>
              <w:tab/>
            </w:r>
            <w:r w:rsidR="00492282" w:rsidRPr="00366F22">
              <w:rPr>
                <w:rStyle w:val="Hyperlink"/>
                <w:noProof/>
              </w:rPr>
              <w:t>Phase of development</w:t>
            </w:r>
            <w:r w:rsidR="00492282">
              <w:rPr>
                <w:noProof/>
                <w:webHidden/>
              </w:rPr>
              <w:tab/>
            </w:r>
            <w:r w:rsidR="00492282">
              <w:rPr>
                <w:noProof/>
                <w:webHidden/>
              </w:rPr>
              <w:fldChar w:fldCharType="begin"/>
            </w:r>
            <w:r w:rsidR="00492282">
              <w:rPr>
                <w:noProof/>
                <w:webHidden/>
              </w:rPr>
              <w:instrText xml:space="preserve"> PAGEREF _Toc70333703 \h </w:instrText>
            </w:r>
            <w:r w:rsidR="00492282">
              <w:rPr>
                <w:noProof/>
                <w:webHidden/>
              </w:rPr>
            </w:r>
            <w:r w:rsidR="00492282">
              <w:rPr>
                <w:noProof/>
                <w:webHidden/>
              </w:rPr>
              <w:fldChar w:fldCharType="separate"/>
            </w:r>
            <w:r w:rsidR="00492282">
              <w:rPr>
                <w:noProof/>
                <w:webHidden/>
              </w:rPr>
              <w:t>12</w:t>
            </w:r>
            <w:r w:rsidR="00492282">
              <w:rPr>
                <w:noProof/>
                <w:webHidden/>
              </w:rPr>
              <w:fldChar w:fldCharType="end"/>
            </w:r>
          </w:hyperlink>
        </w:p>
        <w:p w14:paraId="72B1E420" w14:textId="4E75C585" w:rsidR="00492282" w:rsidRDefault="006C5AFD">
          <w:pPr>
            <w:pStyle w:val="TOC1"/>
            <w:tabs>
              <w:tab w:val="left" w:pos="660"/>
              <w:tab w:val="right" w:leader="dot" w:pos="9016"/>
            </w:tabs>
            <w:rPr>
              <w:rFonts w:asciiTheme="minorHAnsi" w:eastAsiaTheme="minorEastAsia" w:hAnsiTheme="minorHAnsi" w:cstheme="minorBidi"/>
              <w:b w:val="0"/>
              <w:bCs w:val="0"/>
              <w:caps w:val="0"/>
              <w:noProof/>
              <w:color w:val="auto"/>
              <w:sz w:val="22"/>
              <w:szCs w:val="22"/>
              <w:lang w:eastAsia="en-GB"/>
            </w:rPr>
          </w:pPr>
          <w:hyperlink w:anchor="_Toc70333704" w:history="1">
            <w:r w:rsidR="00492282" w:rsidRPr="00366F22">
              <w:rPr>
                <w:rStyle w:val="Hyperlink"/>
                <w:noProof/>
              </w:rPr>
              <w:t>11</w:t>
            </w:r>
            <w:r w:rsidR="00492282">
              <w:rPr>
                <w:rFonts w:asciiTheme="minorHAnsi" w:eastAsiaTheme="minorEastAsia" w:hAnsiTheme="minorHAnsi" w:cstheme="minorBidi"/>
                <w:b w:val="0"/>
                <w:bCs w:val="0"/>
                <w:caps w:val="0"/>
                <w:noProof/>
                <w:color w:val="auto"/>
                <w:sz w:val="22"/>
                <w:szCs w:val="22"/>
                <w:lang w:eastAsia="en-GB"/>
              </w:rPr>
              <w:tab/>
            </w:r>
            <w:r w:rsidR="00492282" w:rsidRPr="00366F22">
              <w:rPr>
                <w:rStyle w:val="Hyperlink"/>
                <w:noProof/>
              </w:rPr>
              <w:t>Objectives</w:t>
            </w:r>
            <w:r w:rsidR="00492282">
              <w:rPr>
                <w:noProof/>
                <w:webHidden/>
              </w:rPr>
              <w:tab/>
            </w:r>
            <w:r w:rsidR="00492282">
              <w:rPr>
                <w:noProof/>
                <w:webHidden/>
              </w:rPr>
              <w:fldChar w:fldCharType="begin"/>
            </w:r>
            <w:r w:rsidR="00492282">
              <w:rPr>
                <w:noProof/>
                <w:webHidden/>
              </w:rPr>
              <w:instrText xml:space="preserve"> PAGEREF _Toc70333704 \h </w:instrText>
            </w:r>
            <w:r w:rsidR="00492282">
              <w:rPr>
                <w:noProof/>
                <w:webHidden/>
              </w:rPr>
            </w:r>
            <w:r w:rsidR="00492282">
              <w:rPr>
                <w:noProof/>
                <w:webHidden/>
              </w:rPr>
              <w:fldChar w:fldCharType="separate"/>
            </w:r>
            <w:r w:rsidR="00492282">
              <w:rPr>
                <w:noProof/>
                <w:webHidden/>
              </w:rPr>
              <w:t>13</w:t>
            </w:r>
            <w:r w:rsidR="00492282">
              <w:rPr>
                <w:noProof/>
                <w:webHidden/>
              </w:rPr>
              <w:fldChar w:fldCharType="end"/>
            </w:r>
          </w:hyperlink>
        </w:p>
        <w:p w14:paraId="2D8989F3" w14:textId="6F89B772"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705" w:history="1">
            <w:r w:rsidR="00492282" w:rsidRPr="00366F22">
              <w:rPr>
                <w:rStyle w:val="Hyperlink"/>
                <w:noProof/>
              </w:rPr>
              <w:t>11.1</w:t>
            </w:r>
            <w:r w:rsidR="00492282">
              <w:rPr>
                <w:rFonts w:eastAsiaTheme="minorEastAsia" w:cstheme="minorBidi"/>
                <w:b w:val="0"/>
                <w:bCs w:val="0"/>
                <w:noProof/>
                <w:color w:val="auto"/>
                <w:sz w:val="22"/>
                <w:szCs w:val="22"/>
                <w:lang w:eastAsia="en-GB"/>
              </w:rPr>
              <w:tab/>
            </w:r>
            <w:r w:rsidR="00492282" w:rsidRPr="00366F22">
              <w:rPr>
                <w:rStyle w:val="Hyperlink"/>
                <w:noProof/>
              </w:rPr>
              <w:t>Primary Objectives</w:t>
            </w:r>
            <w:r w:rsidR="00492282">
              <w:rPr>
                <w:noProof/>
                <w:webHidden/>
              </w:rPr>
              <w:tab/>
            </w:r>
            <w:r w:rsidR="00492282">
              <w:rPr>
                <w:noProof/>
                <w:webHidden/>
              </w:rPr>
              <w:fldChar w:fldCharType="begin"/>
            </w:r>
            <w:r w:rsidR="00492282">
              <w:rPr>
                <w:noProof/>
                <w:webHidden/>
              </w:rPr>
              <w:instrText xml:space="preserve"> PAGEREF _Toc70333705 \h </w:instrText>
            </w:r>
            <w:r w:rsidR="00492282">
              <w:rPr>
                <w:noProof/>
                <w:webHidden/>
              </w:rPr>
            </w:r>
            <w:r w:rsidR="00492282">
              <w:rPr>
                <w:noProof/>
                <w:webHidden/>
              </w:rPr>
              <w:fldChar w:fldCharType="separate"/>
            </w:r>
            <w:r w:rsidR="00492282">
              <w:rPr>
                <w:noProof/>
                <w:webHidden/>
              </w:rPr>
              <w:t>13</w:t>
            </w:r>
            <w:r w:rsidR="00492282">
              <w:rPr>
                <w:noProof/>
                <w:webHidden/>
              </w:rPr>
              <w:fldChar w:fldCharType="end"/>
            </w:r>
          </w:hyperlink>
        </w:p>
        <w:p w14:paraId="107DFF87" w14:textId="2F399AA4"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706" w:history="1">
            <w:r w:rsidR="00492282" w:rsidRPr="00366F22">
              <w:rPr>
                <w:rStyle w:val="Hyperlink"/>
                <w:noProof/>
              </w:rPr>
              <w:t>11.2</w:t>
            </w:r>
            <w:r w:rsidR="00492282">
              <w:rPr>
                <w:rFonts w:eastAsiaTheme="minorEastAsia" w:cstheme="minorBidi"/>
                <w:b w:val="0"/>
                <w:bCs w:val="0"/>
                <w:noProof/>
                <w:color w:val="auto"/>
                <w:sz w:val="22"/>
                <w:szCs w:val="22"/>
                <w:lang w:eastAsia="en-GB"/>
              </w:rPr>
              <w:tab/>
            </w:r>
            <w:r w:rsidR="00492282" w:rsidRPr="00366F22">
              <w:rPr>
                <w:rStyle w:val="Hyperlink"/>
                <w:noProof/>
              </w:rPr>
              <w:t>Secondary Objectives</w:t>
            </w:r>
            <w:r w:rsidR="00492282">
              <w:rPr>
                <w:noProof/>
                <w:webHidden/>
              </w:rPr>
              <w:tab/>
            </w:r>
            <w:r w:rsidR="00492282">
              <w:rPr>
                <w:noProof/>
                <w:webHidden/>
              </w:rPr>
              <w:fldChar w:fldCharType="begin"/>
            </w:r>
            <w:r w:rsidR="00492282">
              <w:rPr>
                <w:noProof/>
                <w:webHidden/>
              </w:rPr>
              <w:instrText xml:space="preserve"> PAGEREF _Toc70333706 \h </w:instrText>
            </w:r>
            <w:r w:rsidR="00492282">
              <w:rPr>
                <w:noProof/>
                <w:webHidden/>
              </w:rPr>
            </w:r>
            <w:r w:rsidR="00492282">
              <w:rPr>
                <w:noProof/>
                <w:webHidden/>
              </w:rPr>
              <w:fldChar w:fldCharType="separate"/>
            </w:r>
            <w:r w:rsidR="00492282">
              <w:rPr>
                <w:noProof/>
                <w:webHidden/>
              </w:rPr>
              <w:t>13</w:t>
            </w:r>
            <w:r w:rsidR="00492282">
              <w:rPr>
                <w:noProof/>
                <w:webHidden/>
              </w:rPr>
              <w:fldChar w:fldCharType="end"/>
            </w:r>
          </w:hyperlink>
        </w:p>
        <w:p w14:paraId="4CC0A620" w14:textId="12F610B5"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707" w:history="1">
            <w:r w:rsidR="00492282" w:rsidRPr="00366F22">
              <w:rPr>
                <w:rStyle w:val="Hyperlink"/>
                <w:noProof/>
              </w:rPr>
              <w:t>11.3</w:t>
            </w:r>
            <w:r w:rsidR="00492282">
              <w:rPr>
                <w:rFonts w:eastAsiaTheme="minorEastAsia" w:cstheme="minorBidi"/>
                <w:b w:val="0"/>
                <w:bCs w:val="0"/>
                <w:noProof/>
                <w:color w:val="auto"/>
                <w:sz w:val="22"/>
                <w:szCs w:val="22"/>
                <w:lang w:eastAsia="en-GB"/>
              </w:rPr>
              <w:tab/>
            </w:r>
            <w:r w:rsidR="00492282" w:rsidRPr="00366F22">
              <w:rPr>
                <w:rStyle w:val="Hyperlink"/>
                <w:noProof/>
              </w:rPr>
              <w:t>Tertiary Objectives</w:t>
            </w:r>
            <w:r w:rsidR="00492282">
              <w:rPr>
                <w:noProof/>
                <w:webHidden/>
              </w:rPr>
              <w:tab/>
            </w:r>
            <w:r w:rsidR="00492282">
              <w:rPr>
                <w:noProof/>
                <w:webHidden/>
              </w:rPr>
              <w:fldChar w:fldCharType="begin"/>
            </w:r>
            <w:r w:rsidR="00492282">
              <w:rPr>
                <w:noProof/>
                <w:webHidden/>
              </w:rPr>
              <w:instrText xml:space="preserve"> PAGEREF _Toc70333707 \h </w:instrText>
            </w:r>
            <w:r w:rsidR="00492282">
              <w:rPr>
                <w:noProof/>
                <w:webHidden/>
              </w:rPr>
            </w:r>
            <w:r w:rsidR="00492282">
              <w:rPr>
                <w:noProof/>
                <w:webHidden/>
              </w:rPr>
              <w:fldChar w:fldCharType="separate"/>
            </w:r>
            <w:r w:rsidR="00492282">
              <w:rPr>
                <w:noProof/>
                <w:webHidden/>
              </w:rPr>
              <w:t>13</w:t>
            </w:r>
            <w:r w:rsidR="00492282">
              <w:rPr>
                <w:noProof/>
                <w:webHidden/>
              </w:rPr>
              <w:fldChar w:fldCharType="end"/>
            </w:r>
          </w:hyperlink>
        </w:p>
        <w:p w14:paraId="15B1E96D" w14:textId="3839A49C" w:rsidR="00492282" w:rsidRDefault="006C5AFD">
          <w:pPr>
            <w:pStyle w:val="TOC1"/>
            <w:tabs>
              <w:tab w:val="left" w:pos="660"/>
              <w:tab w:val="right" w:leader="dot" w:pos="9016"/>
            </w:tabs>
            <w:rPr>
              <w:rFonts w:asciiTheme="minorHAnsi" w:eastAsiaTheme="minorEastAsia" w:hAnsiTheme="minorHAnsi" w:cstheme="minorBidi"/>
              <w:b w:val="0"/>
              <w:bCs w:val="0"/>
              <w:caps w:val="0"/>
              <w:noProof/>
              <w:color w:val="auto"/>
              <w:sz w:val="22"/>
              <w:szCs w:val="22"/>
              <w:lang w:eastAsia="en-GB"/>
            </w:rPr>
          </w:pPr>
          <w:hyperlink w:anchor="_Toc70333708" w:history="1">
            <w:r w:rsidR="00492282" w:rsidRPr="00366F22">
              <w:rPr>
                <w:rStyle w:val="Hyperlink"/>
                <w:noProof/>
              </w:rPr>
              <w:t>12</w:t>
            </w:r>
            <w:r w:rsidR="00492282">
              <w:rPr>
                <w:rFonts w:asciiTheme="minorHAnsi" w:eastAsiaTheme="minorEastAsia" w:hAnsiTheme="minorHAnsi" w:cstheme="minorBidi"/>
                <w:b w:val="0"/>
                <w:bCs w:val="0"/>
                <w:caps w:val="0"/>
                <w:noProof/>
                <w:color w:val="auto"/>
                <w:sz w:val="22"/>
                <w:szCs w:val="22"/>
                <w:lang w:eastAsia="en-GB"/>
              </w:rPr>
              <w:tab/>
            </w:r>
            <w:r w:rsidR="00492282" w:rsidRPr="00366F22">
              <w:rPr>
                <w:rStyle w:val="Hyperlink"/>
                <w:noProof/>
              </w:rPr>
              <w:t>Background and Context</w:t>
            </w:r>
            <w:r w:rsidR="00492282">
              <w:rPr>
                <w:noProof/>
                <w:webHidden/>
              </w:rPr>
              <w:tab/>
            </w:r>
            <w:r w:rsidR="00492282">
              <w:rPr>
                <w:noProof/>
                <w:webHidden/>
              </w:rPr>
              <w:fldChar w:fldCharType="begin"/>
            </w:r>
            <w:r w:rsidR="00492282">
              <w:rPr>
                <w:noProof/>
                <w:webHidden/>
              </w:rPr>
              <w:instrText xml:space="preserve"> PAGEREF _Toc70333708 \h </w:instrText>
            </w:r>
            <w:r w:rsidR="00492282">
              <w:rPr>
                <w:noProof/>
                <w:webHidden/>
              </w:rPr>
            </w:r>
            <w:r w:rsidR="00492282">
              <w:rPr>
                <w:noProof/>
                <w:webHidden/>
              </w:rPr>
              <w:fldChar w:fldCharType="separate"/>
            </w:r>
            <w:r w:rsidR="00492282">
              <w:rPr>
                <w:noProof/>
                <w:webHidden/>
              </w:rPr>
              <w:t>13</w:t>
            </w:r>
            <w:r w:rsidR="00492282">
              <w:rPr>
                <w:noProof/>
                <w:webHidden/>
              </w:rPr>
              <w:fldChar w:fldCharType="end"/>
            </w:r>
          </w:hyperlink>
        </w:p>
        <w:p w14:paraId="6554BF3B" w14:textId="4607EE67" w:rsidR="00492282" w:rsidRDefault="006C5AFD">
          <w:pPr>
            <w:pStyle w:val="TOC1"/>
            <w:tabs>
              <w:tab w:val="left" w:pos="660"/>
              <w:tab w:val="right" w:leader="dot" w:pos="9016"/>
            </w:tabs>
            <w:rPr>
              <w:rFonts w:asciiTheme="minorHAnsi" w:eastAsiaTheme="minorEastAsia" w:hAnsiTheme="minorHAnsi" w:cstheme="minorBidi"/>
              <w:b w:val="0"/>
              <w:bCs w:val="0"/>
              <w:caps w:val="0"/>
              <w:noProof/>
              <w:color w:val="auto"/>
              <w:sz w:val="22"/>
              <w:szCs w:val="22"/>
              <w:lang w:eastAsia="en-GB"/>
            </w:rPr>
          </w:pPr>
          <w:hyperlink w:anchor="_Toc70333709" w:history="1">
            <w:r w:rsidR="00492282" w:rsidRPr="00366F22">
              <w:rPr>
                <w:rStyle w:val="Hyperlink"/>
                <w:noProof/>
              </w:rPr>
              <w:t>13</w:t>
            </w:r>
            <w:r w:rsidR="00492282">
              <w:rPr>
                <w:rFonts w:asciiTheme="minorHAnsi" w:eastAsiaTheme="minorEastAsia" w:hAnsiTheme="minorHAnsi" w:cstheme="minorBidi"/>
                <w:b w:val="0"/>
                <w:bCs w:val="0"/>
                <w:caps w:val="0"/>
                <w:noProof/>
                <w:color w:val="auto"/>
                <w:sz w:val="22"/>
                <w:szCs w:val="22"/>
                <w:lang w:eastAsia="en-GB"/>
              </w:rPr>
              <w:tab/>
            </w:r>
            <w:r w:rsidR="00492282" w:rsidRPr="00366F22">
              <w:rPr>
                <w:rStyle w:val="Hyperlink"/>
                <w:noProof/>
              </w:rPr>
              <w:t>Methodology</w:t>
            </w:r>
            <w:r w:rsidR="00492282">
              <w:rPr>
                <w:noProof/>
                <w:webHidden/>
              </w:rPr>
              <w:tab/>
            </w:r>
            <w:r w:rsidR="00492282">
              <w:rPr>
                <w:noProof/>
                <w:webHidden/>
              </w:rPr>
              <w:fldChar w:fldCharType="begin"/>
            </w:r>
            <w:r w:rsidR="00492282">
              <w:rPr>
                <w:noProof/>
                <w:webHidden/>
              </w:rPr>
              <w:instrText xml:space="preserve"> PAGEREF _Toc70333709 \h </w:instrText>
            </w:r>
            <w:r w:rsidR="00492282">
              <w:rPr>
                <w:noProof/>
                <w:webHidden/>
              </w:rPr>
            </w:r>
            <w:r w:rsidR="00492282">
              <w:rPr>
                <w:noProof/>
                <w:webHidden/>
              </w:rPr>
              <w:fldChar w:fldCharType="separate"/>
            </w:r>
            <w:r w:rsidR="00492282">
              <w:rPr>
                <w:noProof/>
                <w:webHidden/>
              </w:rPr>
              <w:t>15</w:t>
            </w:r>
            <w:r w:rsidR="00492282">
              <w:rPr>
                <w:noProof/>
                <w:webHidden/>
              </w:rPr>
              <w:fldChar w:fldCharType="end"/>
            </w:r>
          </w:hyperlink>
        </w:p>
        <w:p w14:paraId="7F3922F4" w14:textId="0734FD98"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710" w:history="1">
            <w:r w:rsidR="00492282" w:rsidRPr="00366F22">
              <w:rPr>
                <w:rStyle w:val="Hyperlink"/>
                <w:noProof/>
              </w:rPr>
              <w:t>13.1</w:t>
            </w:r>
            <w:r w:rsidR="00492282">
              <w:rPr>
                <w:rFonts w:eastAsiaTheme="minorEastAsia" w:cstheme="minorBidi"/>
                <w:b w:val="0"/>
                <w:bCs w:val="0"/>
                <w:noProof/>
                <w:color w:val="auto"/>
                <w:sz w:val="22"/>
                <w:szCs w:val="22"/>
                <w:lang w:eastAsia="en-GB"/>
              </w:rPr>
              <w:tab/>
            </w:r>
            <w:r w:rsidR="00492282" w:rsidRPr="00366F22">
              <w:rPr>
                <w:rStyle w:val="Hyperlink"/>
                <w:noProof/>
              </w:rPr>
              <w:t>Study Setting</w:t>
            </w:r>
            <w:r w:rsidR="00492282">
              <w:rPr>
                <w:noProof/>
                <w:webHidden/>
              </w:rPr>
              <w:tab/>
            </w:r>
            <w:r w:rsidR="00492282">
              <w:rPr>
                <w:noProof/>
                <w:webHidden/>
              </w:rPr>
              <w:fldChar w:fldCharType="begin"/>
            </w:r>
            <w:r w:rsidR="00492282">
              <w:rPr>
                <w:noProof/>
                <w:webHidden/>
              </w:rPr>
              <w:instrText xml:space="preserve"> PAGEREF _Toc70333710 \h </w:instrText>
            </w:r>
            <w:r w:rsidR="00492282">
              <w:rPr>
                <w:noProof/>
                <w:webHidden/>
              </w:rPr>
            </w:r>
            <w:r w:rsidR="00492282">
              <w:rPr>
                <w:noProof/>
                <w:webHidden/>
              </w:rPr>
              <w:fldChar w:fldCharType="separate"/>
            </w:r>
            <w:r w:rsidR="00492282">
              <w:rPr>
                <w:noProof/>
                <w:webHidden/>
              </w:rPr>
              <w:t>15</w:t>
            </w:r>
            <w:r w:rsidR="00492282">
              <w:rPr>
                <w:noProof/>
                <w:webHidden/>
              </w:rPr>
              <w:fldChar w:fldCharType="end"/>
            </w:r>
          </w:hyperlink>
        </w:p>
        <w:p w14:paraId="4DFEF9C1" w14:textId="393E14F0"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711" w:history="1">
            <w:r w:rsidR="00492282" w:rsidRPr="00366F22">
              <w:rPr>
                <w:rStyle w:val="Hyperlink"/>
                <w:noProof/>
              </w:rPr>
              <w:t>13.2</w:t>
            </w:r>
            <w:r w:rsidR="00492282">
              <w:rPr>
                <w:rFonts w:eastAsiaTheme="minorEastAsia" w:cstheme="minorBidi"/>
                <w:b w:val="0"/>
                <w:bCs w:val="0"/>
                <w:noProof/>
                <w:color w:val="auto"/>
                <w:sz w:val="22"/>
                <w:szCs w:val="22"/>
                <w:lang w:eastAsia="en-GB"/>
              </w:rPr>
              <w:tab/>
            </w:r>
            <w:r w:rsidR="00492282" w:rsidRPr="00366F22">
              <w:rPr>
                <w:rStyle w:val="Hyperlink"/>
                <w:noProof/>
              </w:rPr>
              <w:t>Recruitment</w:t>
            </w:r>
            <w:r w:rsidR="00492282">
              <w:rPr>
                <w:noProof/>
                <w:webHidden/>
              </w:rPr>
              <w:tab/>
            </w:r>
            <w:r w:rsidR="00492282">
              <w:rPr>
                <w:noProof/>
                <w:webHidden/>
              </w:rPr>
              <w:fldChar w:fldCharType="begin"/>
            </w:r>
            <w:r w:rsidR="00492282">
              <w:rPr>
                <w:noProof/>
                <w:webHidden/>
              </w:rPr>
              <w:instrText xml:space="preserve"> PAGEREF _Toc70333711 \h </w:instrText>
            </w:r>
            <w:r w:rsidR="00492282">
              <w:rPr>
                <w:noProof/>
                <w:webHidden/>
              </w:rPr>
            </w:r>
            <w:r w:rsidR="00492282">
              <w:rPr>
                <w:noProof/>
                <w:webHidden/>
              </w:rPr>
              <w:fldChar w:fldCharType="separate"/>
            </w:r>
            <w:r w:rsidR="00492282">
              <w:rPr>
                <w:noProof/>
                <w:webHidden/>
              </w:rPr>
              <w:t>15</w:t>
            </w:r>
            <w:r w:rsidR="00492282">
              <w:rPr>
                <w:noProof/>
                <w:webHidden/>
              </w:rPr>
              <w:fldChar w:fldCharType="end"/>
            </w:r>
          </w:hyperlink>
        </w:p>
        <w:p w14:paraId="49C0388E" w14:textId="7DEF0421"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712" w:history="1">
            <w:r w:rsidR="00492282" w:rsidRPr="00366F22">
              <w:rPr>
                <w:rStyle w:val="Hyperlink"/>
                <w:noProof/>
              </w:rPr>
              <w:t>13.3</w:t>
            </w:r>
            <w:r w:rsidR="00492282">
              <w:rPr>
                <w:rFonts w:eastAsiaTheme="minorEastAsia" w:cstheme="minorBidi"/>
                <w:b w:val="0"/>
                <w:bCs w:val="0"/>
                <w:noProof/>
                <w:color w:val="auto"/>
                <w:sz w:val="22"/>
                <w:szCs w:val="22"/>
                <w:lang w:eastAsia="en-GB"/>
              </w:rPr>
              <w:tab/>
            </w:r>
            <w:r w:rsidR="00492282" w:rsidRPr="00366F22">
              <w:rPr>
                <w:rStyle w:val="Hyperlink"/>
                <w:noProof/>
              </w:rPr>
              <w:t>Participant Timeline in the Study</w:t>
            </w:r>
            <w:r w:rsidR="00492282">
              <w:rPr>
                <w:noProof/>
                <w:webHidden/>
              </w:rPr>
              <w:tab/>
            </w:r>
            <w:r w:rsidR="00492282">
              <w:rPr>
                <w:noProof/>
                <w:webHidden/>
              </w:rPr>
              <w:fldChar w:fldCharType="begin"/>
            </w:r>
            <w:r w:rsidR="00492282">
              <w:rPr>
                <w:noProof/>
                <w:webHidden/>
              </w:rPr>
              <w:instrText xml:space="preserve"> PAGEREF _Toc70333712 \h </w:instrText>
            </w:r>
            <w:r w:rsidR="00492282">
              <w:rPr>
                <w:noProof/>
                <w:webHidden/>
              </w:rPr>
            </w:r>
            <w:r w:rsidR="00492282">
              <w:rPr>
                <w:noProof/>
                <w:webHidden/>
              </w:rPr>
              <w:fldChar w:fldCharType="separate"/>
            </w:r>
            <w:r w:rsidR="00492282">
              <w:rPr>
                <w:noProof/>
                <w:webHidden/>
              </w:rPr>
              <w:t>15</w:t>
            </w:r>
            <w:r w:rsidR="00492282">
              <w:rPr>
                <w:noProof/>
                <w:webHidden/>
              </w:rPr>
              <w:fldChar w:fldCharType="end"/>
            </w:r>
          </w:hyperlink>
        </w:p>
        <w:p w14:paraId="6E467873" w14:textId="0AC5DB59"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713" w:history="1">
            <w:r w:rsidR="00492282" w:rsidRPr="00366F22">
              <w:rPr>
                <w:rStyle w:val="Hyperlink"/>
                <w:noProof/>
              </w:rPr>
              <w:t>13.4</w:t>
            </w:r>
            <w:r w:rsidR="00492282">
              <w:rPr>
                <w:rFonts w:eastAsiaTheme="minorEastAsia" w:cstheme="minorBidi"/>
                <w:b w:val="0"/>
                <w:bCs w:val="0"/>
                <w:noProof/>
                <w:color w:val="auto"/>
                <w:sz w:val="22"/>
                <w:szCs w:val="22"/>
                <w:lang w:eastAsia="en-GB"/>
              </w:rPr>
              <w:tab/>
            </w:r>
            <w:r w:rsidR="00492282" w:rsidRPr="00366F22">
              <w:rPr>
                <w:rStyle w:val="Hyperlink"/>
                <w:noProof/>
              </w:rPr>
              <w:t>Trial Medication</w:t>
            </w:r>
            <w:r w:rsidR="00492282">
              <w:rPr>
                <w:noProof/>
                <w:webHidden/>
              </w:rPr>
              <w:tab/>
            </w:r>
            <w:r w:rsidR="00492282">
              <w:rPr>
                <w:noProof/>
                <w:webHidden/>
              </w:rPr>
              <w:fldChar w:fldCharType="begin"/>
            </w:r>
            <w:r w:rsidR="00492282">
              <w:rPr>
                <w:noProof/>
                <w:webHidden/>
              </w:rPr>
              <w:instrText xml:space="preserve"> PAGEREF _Toc70333713 \h </w:instrText>
            </w:r>
            <w:r w:rsidR="00492282">
              <w:rPr>
                <w:noProof/>
                <w:webHidden/>
              </w:rPr>
            </w:r>
            <w:r w:rsidR="00492282">
              <w:rPr>
                <w:noProof/>
                <w:webHidden/>
              </w:rPr>
              <w:fldChar w:fldCharType="separate"/>
            </w:r>
            <w:r w:rsidR="00492282">
              <w:rPr>
                <w:noProof/>
                <w:webHidden/>
              </w:rPr>
              <w:t>17</w:t>
            </w:r>
            <w:r w:rsidR="00492282">
              <w:rPr>
                <w:noProof/>
                <w:webHidden/>
              </w:rPr>
              <w:fldChar w:fldCharType="end"/>
            </w:r>
          </w:hyperlink>
        </w:p>
        <w:p w14:paraId="2087BDF4" w14:textId="65AB864D"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714" w:history="1">
            <w:r w:rsidR="00492282" w:rsidRPr="00366F22">
              <w:rPr>
                <w:rStyle w:val="Hyperlink"/>
                <w:noProof/>
              </w:rPr>
              <w:t>13.5</w:t>
            </w:r>
            <w:r w:rsidR="00492282">
              <w:rPr>
                <w:rFonts w:eastAsiaTheme="minorEastAsia" w:cstheme="minorBidi"/>
                <w:b w:val="0"/>
                <w:bCs w:val="0"/>
                <w:noProof/>
                <w:color w:val="auto"/>
                <w:sz w:val="22"/>
                <w:szCs w:val="22"/>
                <w:lang w:eastAsia="en-GB"/>
              </w:rPr>
              <w:tab/>
            </w:r>
            <w:r w:rsidR="00492282" w:rsidRPr="00366F22">
              <w:rPr>
                <w:rStyle w:val="Hyperlink"/>
                <w:noProof/>
              </w:rPr>
              <w:t>Dosing Regimen</w:t>
            </w:r>
            <w:r w:rsidR="00492282">
              <w:rPr>
                <w:noProof/>
                <w:webHidden/>
              </w:rPr>
              <w:tab/>
            </w:r>
            <w:r w:rsidR="00492282">
              <w:rPr>
                <w:noProof/>
                <w:webHidden/>
              </w:rPr>
              <w:fldChar w:fldCharType="begin"/>
            </w:r>
            <w:r w:rsidR="00492282">
              <w:rPr>
                <w:noProof/>
                <w:webHidden/>
              </w:rPr>
              <w:instrText xml:space="preserve"> PAGEREF _Toc70333714 \h </w:instrText>
            </w:r>
            <w:r w:rsidR="00492282">
              <w:rPr>
                <w:noProof/>
                <w:webHidden/>
              </w:rPr>
            </w:r>
            <w:r w:rsidR="00492282">
              <w:rPr>
                <w:noProof/>
                <w:webHidden/>
              </w:rPr>
              <w:fldChar w:fldCharType="separate"/>
            </w:r>
            <w:r w:rsidR="00492282">
              <w:rPr>
                <w:noProof/>
                <w:webHidden/>
              </w:rPr>
              <w:t>17</w:t>
            </w:r>
            <w:r w:rsidR="00492282">
              <w:rPr>
                <w:noProof/>
                <w:webHidden/>
              </w:rPr>
              <w:fldChar w:fldCharType="end"/>
            </w:r>
          </w:hyperlink>
        </w:p>
        <w:p w14:paraId="128EFBF5" w14:textId="012D90BD"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715" w:history="1">
            <w:r w:rsidR="00492282" w:rsidRPr="00366F22">
              <w:rPr>
                <w:rStyle w:val="Hyperlink"/>
                <w:noProof/>
              </w:rPr>
              <w:t>13.6</w:t>
            </w:r>
            <w:r w:rsidR="00492282">
              <w:rPr>
                <w:rFonts w:eastAsiaTheme="minorEastAsia" w:cstheme="minorBidi"/>
                <w:b w:val="0"/>
                <w:bCs w:val="0"/>
                <w:noProof/>
                <w:color w:val="auto"/>
                <w:sz w:val="22"/>
                <w:szCs w:val="22"/>
                <w:lang w:eastAsia="en-GB"/>
              </w:rPr>
              <w:tab/>
            </w:r>
            <w:r w:rsidR="00492282" w:rsidRPr="00366F22">
              <w:rPr>
                <w:rStyle w:val="Hyperlink"/>
                <w:noProof/>
              </w:rPr>
              <w:t>Randomisation</w:t>
            </w:r>
            <w:r w:rsidR="00492282">
              <w:rPr>
                <w:noProof/>
                <w:webHidden/>
              </w:rPr>
              <w:tab/>
            </w:r>
            <w:r w:rsidR="00492282">
              <w:rPr>
                <w:noProof/>
                <w:webHidden/>
              </w:rPr>
              <w:fldChar w:fldCharType="begin"/>
            </w:r>
            <w:r w:rsidR="00492282">
              <w:rPr>
                <w:noProof/>
                <w:webHidden/>
              </w:rPr>
              <w:instrText xml:space="preserve"> PAGEREF _Toc70333715 \h </w:instrText>
            </w:r>
            <w:r w:rsidR="00492282">
              <w:rPr>
                <w:noProof/>
                <w:webHidden/>
              </w:rPr>
            </w:r>
            <w:r w:rsidR="00492282">
              <w:rPr>
                <w:noProof/>
                <w:webHidden/>
              </w:rPr>
              <w:fldChar w:fldCharType="separate"/>
            </w:r>
            <w:r w:rsidR="00492282">
              <w:rPr>
                <w:noProof/>
                <w:webHidden/>
              </w:rPr>
              <w:t>17</w:t>
            </w:r>
            <w:r w:rsidR="00492282">
              <w:rPr>
                <w:noProof/>
                <w:webHidden/>
              </w:rPr>
              <w:fldChar w:fldCharType="end"/>
            </w:r>
          </w:hyperlink>
        </w:p>
        <w:p w14:paraId="12648FF8" w14:textId="5D03BF39"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716" w:history="1">
            <w:r w:rsidR="00492282" w:rsidRPr="00366F22">
              <w:rPr>
                <w:rStyle w:val="Hyperlink"/>
                <w:noProof/>
              </w:rPr>
              <w:t>13.7</w:t>
            </w:r>
            <w:r w:rsidR="00492282">
              <w:rPr>
                <w:rFonts w:eastAsiaTheme="minorEastAsia" w:cstheme="minorBidi"/>
                <w:b w:val="0"/>
                <w:bCs w:val="0"/>
                <w:noProof/>
                <w:color w:val="auto"/>
                <w:sz w:val="22"/>
                <w:szCs w:val="22"/>
                <w:lang w:eastAsia="en-GB"/>
              </w:rPr>
              <w:tab/>
            </w:r>
            <w:r w:rsidR="00492282" w:rsidRPr="00366F22">
              <w:rPr>
                <w:rStyle w:val="Hyperlink"/>
                <w:noProof/>
              </w:rPr>
              <w:t>Assignment of Intervention</w:t>
            </w:r>
            <w:r w:rsidR="00492282">
              <w:rPr>
                <w:noProof/>
                <w:webHidden/>
              </w:rPr>
              <w:tab/>
            </w:r>
            <w:r w:rsidR="00492282">
              <w:rPr>
                <w:noProof/>
                <w:webHidden/>
              </w:rPr>
              <w:fldChar w:fldCharType="begin"/>
            </w:r>
            <w:r w:rsidR="00492282">
              <w:rPr>
                <w:noProof/>
                <w:webHidden/>
              </w:rPr>
              <w:instrText xml:space="preserve"> PAGEREF _Toc70333716 \h </w:instrText>
            </w:r>
            <w:r w:rsidR="00492282">
              <w:rPr>
                <w:noProof/>
                <w:webHidden/>
              </w:rPr>
            </w:r>
            <w:r w:rsidR="00492282">
              <w:rPr>
                <w:noProof/>
                <w:webHidden/>
              </w:rPr>
              <w:fldChar w:fldCharType="separate"/>
            </w:r>
            <w:r w:rsidR="00492282">
              <w:rPr>
                <w:noProof/>
                <w:webHidden/>
              </w:rPr>
              <w:t>17</w:t>
            </w:r>
            <w:r w:rsidR="00492282">
              <w:rPr>
                <w:noProof/>
                <w:webHidden/>
              </w:rPr>
              <w:fldChar w:fldCharType="end"/>
            </w:r>
          </w:hyperlink>
        </w:p>
        <w:p w14:paraId="36F3C5C8" w14:textId="7C21917E"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717" w:history="1">
            <w:r w:rsidR="00492282" w:rsidRPr="00366F22">
              <w:rPr>
                <w:rStyle w:val="Hyperlink"/>
                <w:noProof/>
              </w:rPr>
              <w:t>13.8</w:t>
            </w:r>
            <w:r w:rsidR="00492282">
              <w:rPr>
                <w:rFonts w:eastAsiaTheme="minorEastAsia" w:cstheme="minorBidi"/>
                <w:b w:val="0"/>
                <w:bCs w:val="0"/>
                <w:noProof/>
                <w:color w:val="auto"/>
                <w:sz w:val="22"/>
                <w:szCs w:val="22"/>
                <w:lang w:eastAsia="en-GB"/>
              </w:rPr>
              <w:tab/>
            </w:r>
            <w:r w:rsidR="00492282" w:rsidRPr="00366F22">
              <w:rPr>
                <w:rStyle w:val="Hyperlink"/>
                <w:noProof/>
              </w:rPr>
              <w:t>Blinding</w:t>
            </w:r>
            <w:r w:rsidR="00492282">
              <w:rPr>
                <w:noProof/>
                <w:webHidden/>
              </w:rPr>
              <w:tab/>
            </w:r>
            <w:r w:rsidR="00492282">
              <w:rPr>
                <w:noProof/>
                <w:webHidden/>
              </w:rPr>
              <w:fldChar w:fldCharType="begin"/>
            </w:r>
            <w:r w:rsidR="00492282">
              <w:rPr>
                <w:noProof/>
                <w:webHidden/>
              </w:rPr>
              <w:instrText xml:space="preserve"> PAGEREF _Toc70333717 \h </w:instrText>
            </w:r>
            <w:r w:rsidR="00492282">
              <w:rPr>
                <w:noProof/>
                <w:webHidden/>
              </w:rPr>
            </w:r>
            <w:r w:rsidR="00492282">
              <w:rPr>
                <w:noProof/>
                <w:webHidden/>
              </w:rPr>
              <w:fldChar w:fldCharType="separate"/>
            </w:r>
            <w:r w:rsidR="00492282">
              <w:rPr>
                <w:noProof/>
                <w:webHidden/>
              </w:rPr>
              <w:t>18</w:t>
            </w:r>
            <w:r w:rsidR="00492282">
              <w:rPr>
                <w:noProof/>
                <w:webHidden/>
              </w:rPr>
              <w:fldChar w:fldCharType="end"/>
            </w:r>
          </w:hyperlink>
        </w:p>
        <w:p w14:paraId="40F75556" w14:textId="6F509CC0" w:rsidR="00492282" w:rsidRDefault="006C5AFD">
          <w:pPr>
            <w:pStyle w:val="TOC1"/>
            <w:tabs>
              <w:tab w:val="left" w:pos="660"/>
              <w:tab w:val="right" w:leader="dot" w:pos="9016"/>
            </w:tabs>
            <w:rPr>
              <w:rFonts w:asciiTheme="minorHAnsi" w:eastAsiaTheme="minorEastAsia" w:hAnsiTheme="minorHAnsi" w:cstheme="minorBidi"/>
              <w:b w:val="0"/>
              <w:bCs w:val="0"/>
              <w:caps w:val="0"/>
              <w:noProof/>
              <w:color w:val="auto"/>
              <w:sz w:val="22"/>
              <w:szCs w:val="22"/>
              <w:lang w:eastAsia="en-GB"/>
            </w:rPr>
          </w:pPr>
          <w:hyperlink w:anchor="_Toc70333718" w:history="1">
            <w:r w:rsidR="00492282" w:rsidRPr="00366F22">
              <w:rPr>
                <w:rStyle w:val="Hyperlink"/>
                <w:noProof/>
              </w:rPr>
              <w:t>14</w:t>
            </w:r>
            <w:r w:rsidR="00492282">
              <w:rPr>
                <w:rFonts w:asciiTheme="minorHAnsi" w:eastAsiaTheme="minorEastAsia" w:hAnsiTheme="minorHAnsi" w:cstheme="minorBidi"/>
                <w:b w:val="0"/>
                <w:bCs w:val="0"/>
                <w:caps w:val="0"/>
                <w:noProof/>
                <w:color w:val="auto"/>
                <w:sz w:val="22"/>
                <w:szCs w:val="22"/>
                <w:lang w:eastAsia="en-GB"/>
              </w:rPr>
              <w:tab/>
            </w:r>
            <w:r w:rsidR="00492282" w:rsidRPr="00366F22">
              <w:rPr>
                <w:rStyle w:val="Hyperlink"/>
                <w:noProof/>
              </w:rPr>
              <w:t>Changes made to the protocol</w:t>
            </w:r>
            <w:r w:rsidR="00492282">
              <w:rPr>
                <w:noProof/>
                <w:webHidden/>
              </w:rPr>
              <w:tab/>
            </w:r>
            <w:r w:rsidR="00492282">
              <w:rPr>
                <w:noProof/>
                <w:webHidden/>
              </w:rPr>
              <w:fldChar w:fldCharType="begin"/>
            </w:r>
            <w:r w:rsidR="00492282">
              <w:rPr>
                <w:noProof/>
                <w:webHidden/>
              </w:rPr>
              <w:instrText xml:space="preserve"> PAGEREF _Toc70333718 \h </w:instrText>
            </w:r>
            <w:r w:rsidR="00492282">
              <w:rPr>
                <w:noProof/>
                <w:webHidden/>
              </w:rPr>
            </w:r>
            <w:r w:rsidR="00492282">
              <w:rPr>
                <w:noProof/>
                <w:webHidden/>
              </w:rPr>
              <w:fldChar w:fldCharType="separate"/>
            </w:r>
            <w:r w:rsidR="00492282">
              <w:rPr>
                <w:noProof/>
                <w:webHidden/>
              </w:rPr>
              <w:t>18</w:t>
            </w:r>
            <w:r w:rsidR="00492282">
              <w:rPr>
                <w:noProof/>
                <w:webHidden/>
              </w:rPr>
              <w:fldChar w:fldCharType="end"/>
            </w:r>
          </w:hyperlink>
        </w:p>
        <w:p w14:paraId="6B918940" w14:textId="3C3C22CD" w:rsidR="00492282" w:rsidRDefault="006C5AFD">
          <w:pPr>
            <w:pStyle w:val="TOC1"/>
            <w:tabs>
              <w:tab w:val="left" w:pos="660"/>
              <w:tab w:val="right" w:leader="dot" w:pos="9016"/>
            </w:tabs>
            <w:rPr>
              <w:rFonts w:asciiTheme="minorHAnsi" w:eastAsiaTheme="minorEastAsia" w:hAnsiTheme="minorHAnsi" w:cstheme="minorBidi"/>
              <w:b w:val="0"/>
              <w:bCs w:val="0"/>
              <w:caps w:val="0"/>
              <w:noProof/>
              <w:color w:val="auto"/>
              <w:sz w:val="22"/>
              <w:szCs w:val="22"/>
              <w:lang w:eastAsia="en-GB"/>
            </w:rPr>
          </w:pPr>
          <w:hyperlink w:anchor="_Toc70333719" w:history="1">
            <w:r w:rsidR="00492282" w:rsidRPr="00366F22">
              <w:rPr>
                <w:rStyle w:val="Hyperlink"/>
                <w:iCs/>
                <w:noProof/>
              </w:rPr>
              <w:t>15</w:t>
            </w:r>
            <w:r w:rsidR="00492282">
              <w:rPr>
                <w:rFonts w:asciiTheme="minorHAnsi" w:eastAsiaTheme="minorEastAsia" w:hAnsiTheme="minorHAnsi" w:cstheme="minorBidi"/>
                <w:b w:val="0"/>
                <w:bCs w:val="0"/>
                <w:caps w:val="0"/>
                <w:noProof/>
                <w:color w:val="auto"/>
                <w:sz w:val="22"/>
                <w:szCs w:val="22"/>
                <w:lang w:eastAsia="en-GB"/>
              </w:rPr>
              <w:tab/>
            </w:r>
            <w:r w:rsidR="00492282" w:rsidRPr="00366F22">
              <w:rPr>
                <w:rStyle w:val="Hyperlink"/>
                <w:noProof/>
              </w:rPr>
              <w:t>Number of patients (planned and analysed)</w:t>
            </w:r>
            <w:r w:rsidR="00492282">
              <w:rPr>
                <w:noProof/>
                <w:webHidden/>
              </w:rPr>
              <w:tab/>
            </w:r>
            <w:r w:rsidR="00492282">
              <w:rPr>
                <w:noProof/>
                <w:webHidden/>
              </w:rPr>
              <w:fldChar w:fldCharType="begin"/>
            </w:r>
            <w:r w:rsidR="00492282">
              <w:rPr>
                <w:noProof/>
                <w:webHidden/>
              </w:rPr>
              <w:instrText xml:space="preserve"> PAGEREF _Toc70333719 \h </w:instrText>
            </w:r>
            <w:r w:rsidR="00492282">
              <w:rPr>
                <w:noProof/>
                <w:webHidden/>
              </w:rPr>
            </w:r>
            <w:r w:rsidR="00492282">
              <w:rPr>
                <w:noProof/>
                <w:webHidden/>
              </w:rPr>
              <w:fldChar w:fldCharType="separate"/>
            </w:r>
            <w:r w:rsidR="00492282">
              <w:rPr>
                <w:noProof/>
                <w:webHidden/>
              </w:rPr>
              <w:t>19</w:t>
            </w:r>
            <w:r w:rsidR="00492282">
              <w:rPr>
                <w:noProof/>
                <w:webHidden/>
              </w:rPr>
              <w:fldChar w:fldCharType="end"/>
            </w:r>
          </w:hyperlink>
        </w:p>
        <w:p w14:paraId="494B4141" w14:textId="3175844C"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720" w:history="1">
            <w:r w:rsidR="00492282" w:rsidRPr="00366F22">
              <w:rPr>
                <w:rStyle w:val="Hyperlink"/>
                <w:noProof/>
              </w:rPr>
              <w:t>15.1</w:t>
            </w:r>
            <w:r w:rsidR="00492282">
              <w:rPr>
                <w:rFonts w:eastAsiaTheme="minorEastAsia" w:cstheme="minorBidi"/>
                <w:b w:val="0"/>
                <w:bCs w:val="0"/>
                <w:noProof/>
                <w:color w:val="auto"/>
                <w:sz w:val="22"/>
                <w:szCs w:val="22"/>
                <w:lang w:eastAsia="en-GB"/>
              </w:rPr>
              <w:tab/>
            </w:r>
            <w:r w:rsidR="00492282" w:rsidRPr="00366F22">
              <w:rPr>
                <w:rStyle w:val="Hyperlink"/>
                <w:noProof/>
              </w:rPr>
              <w:t>Planned</w:t>
            </w:r>
            <w:r w:rsidR="00492282">
              <w:rPr>
                <w:noProof/>
                <w:webHidden/>
              </w:rPr>
              <w:tab/>
            </w:r>
            <w:r w:rsidR="00492282">
              <w:rPr>
                <w:noProof/>
                <w:webHidden/>
              </w:rPr>
              <w:fldChar w:fldCharType="begin"/>
            </w:r>
            <w:r w:rsidR="00492282">
              <w:rPr>
                <w:noProof/>
                <w:webHidden/>
              </w:rPr>
              <w:instrText xml:space="preserve"> PAGEREF _Toc70333720 \h </w:instrText>
            </w:r>
            <w:r w:rsidR="00492282">
              <w:rPr>
                <w:noProof/>
                <w:webHidden/>
              </w:rPr>
            </w:r>
            <w:r w:rsidR="00492282">
              <w:rPr>
                <w:noProof/>
                <w:webHidden/>
              </w:rPr>
              <w:fldChar w:fldCharType="separate"/>
            </w:r>
            <w:r w:rsidR="00492282">
              <w:rPr>
                <w:noProof/>
                <w:webHidden/>
              </w:rPr>
              <w:t>19</w:t>
            </w:r>
            <w:r w:rsidR="00492282">
              <w:rPr>
                <w:noProof/>
                <w:webHidden/>
              </w:rPr>
              <w:fldChar w:fldCharType="end"/>
            </w:r>
          </w:hyperlink>
        </w:p>
        <w:p w14:paraId="67132EC1" w14:textId="46EB6851"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721" w:history="1">
            <w:r w:rsidR="00492282" w:rsidRPr="00366F22">
              <w:rPr>
                <w:rStyle w:val="Hyperlink"/>
                <w:noProof/>
              </w:rPr>
              <w:t>15.2</w:t>
            </w:r>
            <w:r w:rsidR="00492282">
              <w:rPr>
                <w:rFonts w:eastAsiaTheme="minorEastAsia" w:cstheme="minorBidi"/>
                <w:b w:val="0"/>
                <w:bCs w:val="0"/>
                <w:noProof/>
                <w:color w:val="auto"/>
                <w:sz w:val="22"/>
                <w:szCs w:val="22"/>
                <w:lang w:eastAsia="en-GB"/>
              </w:rPr>
              <w:tab/>
            </w:r>
            <w:r w:rsidR="00492282" w:rsidRPr="00366F22">
              <w:rPr>
                <w:rStyle w:val="Hyperlink"/>
                <w:noProof/>
              </w:rPr>
              <w:t>Analysed</w:t>
            </w:r>
            <w:r w:rsidR="00492282">
              <w:rPr>
                <w:noProof/>
                <w:webHidden/>
              </w:rPr>
              <w:tab/>
            </w:r>
            <w:r w:rsidR="00492282">
              <w:rPr>
                <w:noProof/>
                <w:webHidden/>
              </w:rPr>
              <w:fldChar w:fldCharType="begin"/>
            </w:r>
            <w:r w:rsidR="00492282">
              <w:rPr>
                <w:noProof/>
                <w:webHidden/>
              </w:rPr>
              <w:instrText xml:space="preserve"> PAGEREF _Toc70333721 \h </w:instrText>
            </w:r>
            <w:r w:rsidR="00492282">
              <w:rPr>
                <w:noProof/>
                <w:webHidden/>
              </w:rPr>
            </w:r>
            <w:r w:rsidR="00492282">
              <w:rPr>
                <w:noProof/>
                <w:webHidden/>
              </w:rPr>
              <w:fldChar w:fldCharType="separate"/>
            </w:r>
            <w:r w:rsidR="00492282">
              <w:rPr>
                <w:noProof/>
                <w:webHidden/>
              </w:rPr>
              <w:t>19</w:t>
            </w:r>
            <w:r w:rsidR="00492282">
              <w:rPr>
                <w:noProof/>
                <w:webHidden/>
              </w:rPr>
              <w:fldChar w:fldCharType="end"/>
            </w:r>
          </w:hyperlink>
        </w:p>
        <w:p w14:paraId="65F5A1A4" w14:textId="0B2C7A65" w:rsidR="00492282" w:rsidRDefault="006C5AFD">
          <w:pPr>
            <w:pStyle w:val="TOC1"/>
            <w:tabs>
              <w:tab w:val="left" w:pos="660"/>
              <w:tab w:val="right" w:leader="dot" w:pos="9016"/>
            </w:tabs>
            <w:rPr>
              <w:rFonts w:asciiTheme="minorHAnsi" w:eastAsiaTheme="minorEastAsia" w:hAnsiTheme="minorHAnsi" w:cstheme="minorBidi"/>
              <w:b w:val="0"/>
              <w:bCs w:val="0"/>
              <w:caps w:val="0"/>
              <w:noProof/>
              <w:color w:val="auto"/>
              <w:sz w:val="22"/>
              <w:szCs w:val="22"/>
              <w:lang w:eastAsia="en-GB"/>
            </w:rPr>
          </w:pPr>
          <w:hyperlink w:anchor="_Toc70333722" w:history="1">
            <w:r w:rsidR="00492282" w:rsidRPr="00366F22">
              <w:rPr>
                <w:rStyle w:val="Hyperlink"/>
                <w:noProof/>
              </w:rPr>
              <w:t>16</w:t>
            </w:r>
            <w:r w:rsidR="00492282">
              <w:rPr>
                <w:rFonts w:asciiTheme="minorHAnsi" w:eastAsiaTheme="minorEastAsia" w:hAnsiTheme="minorHAnsi" w:cstheme="minorBidi"/>
                <w:b w:val="0"/>
                <w:bCs w:val="0"/>
                <w:caps w:val="0"/>
                <w:noProof/>
                <w:color w:val="auto"/>
                <w:sz w:val="22"/>
                <w:szCs w:val="22"/>
                <w:lang w:eastAsia="en-GB"/>
              </w:rPr>
              <w:tab/>
            </w:r>
            <w:r w:rsidR="00492282" w:rsidRPr="00366F22">
              <w:rPr>
                <w:rStyle w:val="Hyperlink"/>
                <w:noProof/>
              </w:rPr>
              <w:t>Diagnosis and main criteria for inclusion</w:t>
            </w:r>
            <w:r w:rsidR="00492282">
              <w:rPr>
                <w:noProof/>
                <w:webHidden/>
              </w:rPr>
              <w:tab/>
            </w:r>
            <w:r w:rsidR="00492282">
              <w:rPr>
                <w:noProof/>
                <w:webHidden/>
              </w:rPr>
              <w:fldChar w:fldCharType="begin"/>
            </w:r>
            <w:r w:rsidR="00492282">
              <w:rPr>
                <w:noProof/>
                <w:webHidden/>
              </w:rPr>
              <w:instrText xml:space="preserve"> PAGEREF _Toc70333722 \h </w:instrText>
            </w:r>
            <w:r w:rsidR="00492282">
              <w:rPr>
                <w:noProof/>
                <w:webHidden/>
              </w:rPr>
            </w:r>
            <w:r w:rsidR="00492282">
              <w:rPr>
                <w:noProof/>
                <w:webHidden/>
              </w:rPr>
              <w:fldChar w:fldCharType="separate"/>
            </w:r>
            <w:r w:rsidR="00492282">
              <w:rPr>
                <w:noProof/>
                <w:webHidden/>
              </w:rPr>
              <w:t>21</w:t>
            </w:r>
            <w:r w:rsidR="00492282">
              <w:rPr>
                <w:noProof/>
                <w:webHidden/>
              </w:rPr>
              <w:fldChar w:fldCharType="end"/>
            </w:r>
          </w:hyperlink>
        </w:p>
        <w:p w14:paraId="1B46F044" w14:textId="22396292"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723" w:history="1">
            <w:r w:rsidR="00492282" w:rsidRPr="00366F22">
              <w:rPr>
                <w:rStyle w:val="Hyperlink"/>
                <w:noProof/>
              </w:rPr>
              <w:t>16.1</w:t>
            </w:r>
            <w:r w:rsidR="00492282">
              <w:rPr>
                <w:rFonts w:eastAsiaTheme="minorEastAsia" w:cstheme="minorBidi"/>
                <w:b w:val="0"/>
                <w:bCs w:val="0"/>
                <w:noProof/>
                <w:color w:val="auto"/>
                <w:sz w:val="22"/>
                <w:szCs w:val="22"/>
                <w:lang w:eastAsia="en-GB"/>
              </w:rPr>
              <w:tab/>
            </w:r>
            <w:r w:rsidR="00492282" w:rsidRPr="00366F22">
              <w:rPr>
                <w:rStyle w:val="Hyperlink"/>
                <w:noProof/>
              </w:rPr>
              <w:t>Inclusion Criteria</w:t>
            </w:r>
            <w:r w:rsidR="00492282">
              <w:rPr>
                <w:noProof/>
                <w:webHidden/>
              </w:rPr>
              <w:tab/>
            </w:r>
            <w:r w:rsidR="00492282">
              <w:rPr>
                <w:noProof/>
                <w:webHidden/>
              </w:rPr>
              <w:fldChar w:fldCharType="begin"/>
            </w:r>
            <w:r w:rsidR="00492282">
              <w:rPr>
                <w:noProof/>
                <w:webHidden/>
              </w:rPr>
              <w:instrText xml:space="preserve"> PAGEREF _Toc70333723 \h </w:instrText>
            </w:r>
            <w:r w:rsidR="00492282">
              <w:rPr>
                <w:noProof/>
                <w:webHidden/>
              </w:rPr>
            </w:r>
            <w:r w:rsidR="00492282">
              <w:rPr>
                <w:noProof/>
                <w:webHidden/>
              </w:rPr>
              <w:fldChar w:fldCharType="separate"/>
            </w:r>
            <w:r w:rsidR="00492282">
              <w:rPr>
                <w:noProof/>
                <w:webHidden/>
              </w:rPr>
              <w:t>21</w:t>
            </w:r>
            <w:r w:rsidR="00492282">
              <w:rPr>
                <w:noProof/>
                <w:webHidden/>
              </w:rPr>
              <w:fldChar w:fldCharType="end"/>
            </w:r>
          </w:hyperlink>
        </w:p>
        <w:p w14:paraId="0B7C1276" w14:textId="6C3D54C0"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724" w:history="1">
            <w:r w:rsidR="00492282" w:rsidRPr="00366F22">
              <w:rPr>
                <w:rStyle w:val="Hyperlink"/>
                <w:noProof/>
              </w:rPr>
              <w:t>16.2</w:t>
            </w:r>
            <w:r w:rsidR="00492282">
              <w:rPr>
                <w:rFonts w:eastAsiaTheme="minorEastAsia" w:cstheme="minorBidi"/>
                <w:b w:val="0"/>
                <w:bCs w:val="0"/>
                <w:noProof/>
                <w:color w:val="auto"/>
                <w:sz w:val="22"/>
                <w:szCs w:val="22"/>
                <w:lang w:eastAsia="en-GB"/>
              </w:rPr>
              <w:tab/>
            </w:r>
            <w:r w:rsidR="00492282" w:rsidRPr="00366F22">
              <w:rPr>
                <w:rStyle w:val="Hyperlink"/>
                <w:noProof/>
              </w:rPr>
              <w:t>Exclusion Criteria</w:t>
            </w:r>
            <w:r w:rsidR="00492282">
              <w:rPr>
                <w:noProof/>
                <w:webHidden/>
              </w:rPr>
              <w:tab/>
            </w:r>
            <w:r w:rsidR="00492282">
              <w:rPr>
                <w:noProof/>
                <w:webHidden/>
              </w:rPr>
              <w:fldChar w:fldCharType="begin"/>
            </w:r>
            <w:r w:rsidR="00492282">
              <w:rPr>
                <w:noProof/>
                <w:webHidden/>
              </w:rPr>
              <w:instrText xml:space="preserve"> PAGEREF _Toc70333724 \h </w:instrText>
            </w:r>
            <w:r w:rsidR="00492282">
              <w:rPr>
                <w:noProof/>
                <w:webHidden/>
              </w:rPr>
            </w:r>
            <w:r w:rsidR="00492282">
              <w:rPr>
                <w:noProof/>
                <w:webHidden/>
              </w:rPr>
              <w:fldChar w:fldCharType="separate"/>
            </w:r>
            <w:r w:rsidR="00492282">
              <w:rPr>
                <w:noProof/>
                <w:webHidden/>
              </w:rPr>
              <w:t>21</w:t>
            </w:r>
            <w:r w:rsidR="00492282">
              <w:rPr>
                <w:noProof/>
                <w:webHidden/>
              </w:rPr>
              <w:fldChar w:fldCharType="end"/>
            </w:r>
          </w:hyperlink>
        </w:p>
        <w:p w14:paraId="31DCDD5C" w14:textId="4C0EC16A" w:rsidR="00492282" w:rsidRDefault="006C5AFD">
          <w:pPr>
            <w:pStyle w:val="TOC1"/>
            <w:tabs>
              <w:tab w:val="left" w:pos="660"/>
              <w:tab w:val="right" w:leader="dot" w:pos="9016"/>
            </w:tabs>
            <w:rPr>
              <w:rFonts w:asciiTheme="minorHAnsi" w:eastAsiaTheme="minorEastAsia" w:hAnsiTheme="minorHAnsi" w:cstheme="minorBidi"/>
              <w:b w:val="0"/>
              <w:bCs w:val="0"/>
              <w:caps w:val="0"/>
              <w:noProof/>
              <w:color w:val="auto"/>
              <w:sz w:val="22"/>
              <w:szCs w:val="22"/>
              <w:lang w:eastAsia="en-GB"/>
            </w:rPr>
          </w:pPr>
          <w:hyperlink w:anchor="_Toc70333725" w:history="1">
            <w:r w:rsidR="00492282" w:rsidRPr="00366F22">
              <w:rPr>
                <w:rStyle w:val="Hyperlink"/>
                <w:noProof/>
              </w:rPr>
              <w:t>17</w:t>
            </w:r>
            <w:r w:rsidR="00492282">
              <w:rPr>
                <w:rFonts w:asciiTheme="minorHAnsi" w:eastAsiaTheme="minorEastAsia" w:hAnsiTheme="minorHAnsi" w:cstheme="minorBidi"/>
                <w:b w:val="0"/>
                <w:bCs w:val="0"/>
                <w:caps w:val="0"/>
                <w:noProof/>
                <w:color w:val="auto"/>
                <w:sz w:val="22"/>
                <w:szCs w:val="22"/>
                <w:lang w:eastAsia="en-GB"/>
              </w:rPr>
              <w:tab/>
            </w:r>
            <w:r w:rsidR="00492282" w:rsidRPr="00366F22">
              <w:rPr>
                <w:rStyle w:val="Hyperlink"/>
                <w:noProof/>
              </w:rPr>
              <w:t>Test product and placebo, dose and mode of administration</w:t>
            </w:r>
            <w:r w:rsidR="00492282">
              <w:rPr>
                <w:noProof/>
                <w:webHidden/>
              </w:rPr>
              <w:tab/>
            </w:r>
            <w:r w:rsidR="00492282">
              <w:rPr>
                <w:noProof/>
                <w:webHidden/>
              </w:rPr>
              <w:fldChar w:fldCharType="begin"/>
            </w:r>
            <w:r w:rsidR="00492282">
              <w:rPr>
                <w:noProof/>
                <w:webHidden/>
              </w:rPr>
              <w:instrText xml:space="preserve"> PAGEREF _Toc70333725 \h </w:instrText>
            </w:r>
            <w:r w:rsidR="00492282">
              <w:rPr>
                <w:noProof/>
                <w:webHidden/>
              </w:rPr>
            </w:r>
            <w:r w:rsidR="00492282">
              <w:rPr>
                <w:noProof/>
                <w:webHidden/>
              </w:rPr>
              <w:fldChar w:fldCharType="separate"/>
            </w:r>
            <w:r w:rsidR="00492282">
              <w:rPr>
                <w:noProof/>
                <w:webHidden/>
              </w:rPr>
              <w:t>21</w:t>
            </w:r>
            <w:r w:rsidR="00492282">
              <w:rPr>
                <w:noProof/>
                <w:webHidden/>
              </w:rPr>
              <w:fldChar w:fldCharType="end"/>
            </w:r>
          </w:hyperlink>
        </w:p>
        <w:p w14:paraId="0124D783" w14:textId="2301BC88"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726" w:history="1">
            <w:r w:rsidR="00492282" w:rsidRPr="00366F22">
              <w:rPr>
                <w:rStyle w:val="Hyperlink"/>
                <w:noProof/>
              </w:rPr>
              <w:t>17.1</w:t>
            </w:r>
            <w:r w:rsidR="00492282">
              <w:rPr>
                <w:rFonts w:eastAsiaTheme="minorEastAsia" w:cstheme="minorBidi"/>
                <w:b w:val="0"/>
                <w:bCs w:val="0"/>
                <w:noProof/>
                <w:color w:val="auto"/>
                <w:sz w:val="22"/>
                <w:szCs w:val="22"/>
                <w:lang w:eastAsia="en-GB"/>
              </w:rPr>
              <w:tab/>
            </w:r>
            <w:r w:rsidR="00492282" w:rsidRPr="00366F22">
              <w:rPr>
                <w:rStyle w:val="Hyperlink"/>
                <w:noProof/>
              </w:rPr>
              <w:t>Baseline therapy</w:t>
            </w:r>
            <w:r w:rsidR="00492282">
              <w:rPr>
                <w:noProof/>
                <w:webHidden/>
              </w:rPr>
              <w:tab/>
            </w:r>
            <w:r w:rsidR="00492282">
              <w:rPr>
                <w:noProof/>
                <w:webHidden/>
              </w:rPr>
              <w:fldChar w:fldCharType="begin"/>
            </w:r>
            <w:r w:rsidR="00492282">
              <w:rPr>
                <w:noProof/>
                <w:webHidden/>
              </w:rPr>
              <w:instrText xml:space="preserve"> PAGEREF _Toc70333726 \h </w:instrText>
            </w:r>
            <w:r w:rsidR="00492282">
              <w:rPr>
                <w:noProof/>
                <w:webHidden/>
              </w:rPr>
            </w:r>
            <w:r w:rsidR="00492282">
              <w:rPr>
                <w:noProof/>
                <w:webHidden/>
              </w:rPr>
              <w:fldChar w:fldCharType="separate"/>
            </w:r>
            <w:r w:rsidR="00492282">
              <w:rPr>
                <w:noProof/>
                <w:webHidden/>
              </w:rPr>
              <w:t>22</w:t>
            </w:r>
            <w:r w:rsidR="00492282">
              <w:rPr>
                <w:noProof/>
                <w:webHidden/>
              </w:rPr>
              <w:fldChar w:fldCharType="end"/>
            </w:r>
          </w:hyperlink>
        </w:p>
        <w:p w14:paraId="7D6C5BD5" w14:textId="7E6239C6"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727" w:history="1">
            <w:r w:rsidR="00492282" w:rsidRPr="00366F22">
              <w:rPr>
                <w:rStyle w:val="Hyperlink"/>
                <w:noProof/>
              </w:rPr>
              <w:t>17.2</w:t>
            </w:r>
            <w:r w:rsidR="00492282">
              <w:rPr>
                <w:rFonts w:eastAsiaTheme="minorEastAsia" w:cstheme="minorBidi"/>
                <w:b w:val="0"/>
                <w:bCs w:val="0"/>
                <w:noProof/>
                <w:color w:val="auto"/>
                <w:sz w:val="22"/>
                <w:szCs w:val="22"/>
                <w:lang w:eastAsia="en-GB"/>
              </w:rPr>
              <w:tab/>
            </w:r>
            <w:r w:rsidR="00492282" w:rsidRPr="00366F22">
              <w:rPr>
                <w:rStyle w:val="Hyperlink"/>
                <w:noProof/>
              </w:rPr>
              <w:t>IMP</w:t>
            </w:r>
            <w:r w:rsidR="00492282">
              <w:rPr>
                <w:noProof/>
                <w:webHidden/>
              </w:rPr>
              <w:tab/>
            </w:r>
            <w:r w:rsidR="00492282">
              <w:rPr>
                <w:noProof/>
                <w:webHidden/>
              </w:rPr>
              <w:fldChar w:fldCharType="begin"/>
            </w:r>
            <w:r w:rsidR="00492282">
              <w:rPr>
                <w:noProof/>
                <w:webHidden/>
              </w:rPr>
              <w:instrText xml:space="preserve"> PAGEREF _Toc70333727 \h </w:instrText>
            </w:r>
            <w:r w:rsidR="00492282">
              <w:rPr>
                <w:noProof/>
                <w:webHidden/>
              </w:rPr>
            </w:r>
            <w:r w:rsidR="00492282">
              <w:rPr>
                <w:noProof/>
                <w:webHidden/>
              </w:rPr>
              <w:fldChar w:fldCharType="separate"/>
            </w:r>
            <w:r w:rsidR="00492282">
              <w:rPr>
                <w:noProof/>
                <w:webHidden/>
              </w:rPr>
              <w:t>22</w:t>
            </w:r>
            <w:r w:rsidR="00492282">
              <w:rPr>
                <w:noProof/>
                <w:webHidden/>
              </w:rPr>
              <w:fldChar w:fldCharType="end"/>
            </w:r>
          </w:hyperlink>
        </w:p>
        <w:p w14:paraId="410BF0C4" w14:textId="5EB8025C" w:rsidR="00492282" w:rsidRDefault="006C5AFD">
          <w:pPr>
            <w:pStyle w:val="TOC1"/>
            <w:tabs>
              <w:tab w:val="left" w:pos="660"/>
              <w:tab w:val="right" w:leader="dot" w:pos="9016"/>
            </w:tabs>
            <w:rPr>
              <w:rFonts w:asciiTheme="minorHAnsi" w:eastAsiaTheme="minorEastAsia" w:hAnsiTheme="minorHAnsi" w:cstheme="minorBidi"/>
              <w:b w:val="0"/>
              <w:bCs w:val="0"/>
              <w:caps w:val="0"/>
              <w:noProof/>
              <w:color w:val="auto"/>
              <w:sz w:val="22"/>
              <w:szCs w:val="22"/>
              <w:lang w:eastAsia="en-GB"/>
            </w:rPr>
          </w:pPr>
          <w:hyperlink w:anchor="_Toc70333728" w:history="1">
            <w:r w:rsidR="00492282" w:rsidRPr="00366F22">
              <w:rPr>
                <w:rStyle w:val="Hyperlink"/>
                <w:noProof/>
              </w:rPr>
              <w:t>18</w:t>
            </w:r>
            <w:r w:rsidR="00492282">
              <w:rPr>
                <w:rFonts w:asciiTheme="minorHAnsi" w:eastAsiaTheme="minorEastAsia" w:hAnsiTheme="minorHAnsi" w:cstheme="minorBidi"/>
                <w:b w:val="0"/>
                <w:bCs w:val="0"/>
                <w:caps w:val="0"/>
                <w:noProof/>
                <w:color w:val="auto"/>
                <w:sz w:val="22"/>
                <w:szCs w:val="22"/>
                <w:lang w:eastAsia="en-GB"/>
              </w:rPr>
              <w:tab/>
            </w:r>
            <w:r w:rsidR="00492282" w:rsidRPr="00366F22">
              <w:rPr>
                <w:rStyle w:val="Hyperlink"/>
                <w:noProof/>
              </w:rPr>
              <w:t>Duration of treatment and compliance</w:t>
            </w:r>
            <w:r w:rsidR="00492282">
              <w:rPr>
                <w:noProof/>
                <w:webHidden/>
              </w:rPr>
              <w:tab/>
            </w:r>
            <w:r w:rsidR="00492282">
              <w:rPr>
                <w:noProof/>
                <w:webHidden/>
              </w:rPr>
              <w:fldChar w:fldCharType="begin"/>
            </w:r>
            <w:r w:rsidR="00492282">
              <w:rPr>
                <w:noProof/>
                <w:webHidden/>
              </w:rPr>
              <w:instrText xml:space="preserve"> PAGEREF _Toc70333728 \h </w:instrText>
            </w:r>
            <w:r w:rsidR="00492282">
              <w:rPr>
                <w:noProof/>
                <w:webHidden/>
              </w:rPr>
            </w:r>
            <w:r w:rsidR="00492282">
              <w:rPr>
                <w:noProof/>
                <w:webHidden/>
              </w:rPr>
              <w:fldChar w:fldCharType="separate"/>
            </w:r>
            <w:r w:rsidR="00492282">
              <w:rPr>
                <w:noProof/>
                <w:webHidden/>
              </w:rPr>
              <w:t>22</w:t>
            </w:r>
            <w:r w:rsidR="00492282">
              <w:rPr>
                <w:noProof/>
                <w:webHidden/>
              </w:rPr>
              <w:fldChar w:fldCharType="end"/>
            </w:r>
          </w:hyperlink>
        </w:p>
        <w:p w14:paraId="02207449" w14:textId="76188D2C"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729" w:history="1">
            <w:r w:rsidR="00492282" w:rsidRPr="00366F22">
              <w:rPr>
                <w:rStyle w:val="Hyperlink"/>
                <w:noProof/>
              </w:rPr>
              <w:t>18.1</w:t>
            </w:r>
            <w:r w:rsidR="00492282">
              <w:rPr>
                <w:rFonts w:eastAsiaTheme="minorEastAsia" w:cstheme="minorBidi"/>
                <w:b w:val="0"/>
                <w:bCs w:val="0"/>
                <w:noProof/>
                <w:color w:val="auto"/>
                <w:sz w:val="22"/>
                <w:szCs w:val="22"/>
                <w:lang w:eastAsia="en-GB"/>
              </w:rPr>
              <w:tab/>
            </w:r>
            <w:r w:rsidR="00492282" w:rsidRPr="00366F22">
              <w:rPr>
                <w:rStyle w:val="Hyperlink"/>
                <w:noProof/>
              </w:rPr>
              <w:t>Duration of treatment</w:t>
            </w:r>
            <w:r w:rsidR="00492282">
              <w:rPr>
                <w:noProof/>
                <w:webHidden/>
              </w:rPr>
              <w:tab/>
            </w:r>
            <w:r w:rsidR="00492282">
              <w:rPr>
                <w:noProof/>
                <w:webHidden/>
              </w:rPr>
              <w:fldChar w:fldCharType="begin"/>
            </w:r>
            <w:r w:rsidR="00492282">
              <w:rPr>
                <w:noProof/>
                <w:webHidden/>
              </w:rPr>
              <w:instrText xml:space="preserve"> PAGEREF _Toc70333729 \h </w:instrText>
            </w:r>
            <w:r w:rsidR="00492282">
              <w:rPr>
                <w:noProof/>
                <w:webHidden/>
              </w:rPr>
            </w:r>
            <w:r w:rsidR="00492282">
              <w:rPr>
                <w:noProof/>
                <w:webHidden/>
              </w:rPr>
              <w:fldChar w:fldCharType="separate"/>
            </w:r>
            <w:r w:rsidR="00492282">
              <w:rPr>
                <w:noProof/>
                <w:webHidden/>
              </w:rPr>
              <w:t>22</w:t>
            </w:r>
            <w:r w:rsidR="00492282">
              <w:rPr>
                <w:noProof/>
                <w:webHidden/>
              </w:rPr>
              <w:fldChar w:fldCharType="end"/>
            </w:r>
          </w:hyperlink>
        </w:p>
        <w:p w14:paraId="3219C945" w14:textId="3C1AFC23"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730" w:history="1">
            <w:r w:rsidR="00492282" w:rsidRPr="00366F22">
              <w:rPr>
                <w:rStyle w:val="Hyperlink"/>
                <w:noProof/>
              </w:rPr>
              <w:t>18.2</w:t>
            </w:r>
            <w:r w:rsidR="00492282">
              <w:rPr>
                <w:rFonts w:eastAsiaTheme="minorEastAsia" w:cstheme="minorBidi"/>
                <w:b w:val="0"/>
                <w:bCs w:val="0"/>
                <w:noProof/>
                <w:color w:val="auto"/>
                <w:sz w:val="22"/>
                <w:szCs w:val="22"/>
                <w:lang w:eastAsia="en-GB"/>
              </w:rPr>
              <w:tab/>
            </w:r>
            <w:r w:rsidR="00492282" w:rsidRPr="00366F22">
              <w:rPr>
                <w:rStyle w:val="Hyperlink"/>
                <w:noProof/>
              </w:rPr>
              <w:t>Treatment compliance</w:t>
            </w:r>
            <w:r w:rsidR="00492282">
              <w:rPr>
                <w:noProof/>
                <w:webHidden/>
              </w:rPr>
              <w:tab/>
            </w:r>
            <w:r w:rsidR="00492282">
              <w:rPr>
                <w:noProof/>
                <w:webHidden/>
              </w:rPr>
              <w:fldChar w:fldCharType="begin"/>
            </w:r>
            <w:r w:rsidR="00492282">
              <w:rPr>
                <w:noProof/>
                <w:webHidden/>
              </w:rPr>
              <w:instrText xml:space="preserve"> PAGEREF _Toc70333730 \h </w:instrText>
            </w:r>
            <w:r w:rsidR="00492282">
              <w:rPr>
                <w:noProof/>
                <w:webHidden/>
              </w:rPr>
            </w:r>
            <w:r w:rsidR="00492282">
              <w:rPr>
                <w:noProof/>
                <w:webHidden/>
              </w:rPr>
              <w:fldChar w:fldCharType="separate"/>
            </w:r>
            <w:r w:rsidR="00492282">
              <w:rPr>
                <w:noProof/>
                <w:webHidden/>
              </w:rPr>
              <w:t>23</w:t>
            </w:r>
            <w:r w:rsidR="00492282">
              <w:rPr>
                <w:noProof/>
                <w:webHidden/>
              </w:rPr>
              <w:fldChar w:fldCharType="end"/>
            </w:r>
          </w:hyperlink>
        </w:p>
        <w:p w14:paraId="224B311D" w14:textId="33104EE4" w:rsidR="00492282" w:rsidRDefault="006C5AFD">
          <w:pPr>
            <w:pStyle w:val="TOC1"/>
            <w:tabs>
              <w:tab w:val="left" w:pos="660"/>
              <w:tab w:val="right" w:leader="dot" w:pos="9016"/>
            </w:tabs>
            <w:rPr>
              <w:rFonts w:asciiTheme="minorHAnsi" w:eastAsiaTheme="minorEastAsia" w:hAnsiTheme="minorHAnsi" w:cstheme="minorBidi"/>
              <w:b w:val="0"/>
              <w:bCs w:val="0"/>
              <w:caps w:val="0"/>
              <w:noProof/>
              <w:color w:val="auto"/>
              <w:sz w:val="22"/>
              <w:szCs w:val="22"/>
              <w:lang w:eastAsia="en-GB"/>
            </w:rPr>
          </w:pPr>
          <w:hyperlink w:anchor="_Toc70333731" w:history="1">
            <w:r w:rsidR="00492282" w:rsidRPr="00366F22">
              <w:rPr>
                <w:rStyle w:val="Hyperlink"/>
                <w:noProof/>
              </w:rPr>
              <w:t>19</w:t>
            </w:r>
            <w:r w:rsidR="00492282">
              <w:rPr>
                <w:rFonts w:asciiTheme="minorHAnsi" w:eastAsiaTheme="minorEastAsia" w:hAnsiTheme="minorHAnsi" w:cstheme="minorBidi"/>
                <w:b w:val="0"/>
                <w:bCs w:val="0"/>
                <w:caps w:val="0"/>
                <w:noProof/>
                <w:color w:val="auto"/>
                <w:sz w:val="22"/>
                <w:szCs w:val="22"/>
                <w:lang w:eastAsia="en-GB"/>
              </w:rPr>
              <w:tab/>
            </w:r>
            <w:r w:rsidR="00492282" w:rsidRPr="00366F22">
              <w:rPr>
                <w:rStyle w:val="Hyperlink"/>
                <w:noProof/>
              </w:rPr>
              <w:t>Criteria for evaluation: Efficacy and Safety Endpoints</w:t>
            </w:r>
            <w:r w:rsidR="00492282">
              <w:rPr>
                <w:noProof/>
                <w:webHidden/>
              </w:rPr>
              <w:tab/>
            </w:r>
            <w:r w:rsidR="00492282">
              <w:rPr>
                <w:noProof/>
                <w:webHidden/>
              </w:rPr>
              <w:fldChar w:fldCharType="begin"/>
            </w:r>
            <w:r w:rsidR="00492282">
              <w:rPr>
                <w:noProof/>
                <w:webHidden/>
              </w:rPr>
              <w:instrText xml:space="preserve"> PAGEREF _Toc70333731 \h </w:instrText>
            </w:r>
            <w:r w:rsidR="00492282">
              <w:rPr>
                <w:noProof/>
                <w:webHidden/>
              </w:rPr>
            </w:r>
            <w:r w:rsidR="00492282">
              <w:rPr>
                <w:noProof/>
                <w:webHidden/>
              </w:rPr>
              <w:fldChar w:fldCharType="separate"/>
            </w:r>
            <w:r w:rsidR="00492282">
              <w:rPr>
                <w:noProof/>
                <w:webHidden/>
              </w:rPr>
              <w:t>23</w:t>
            </w:r>
            <w:r w:rsidR="00492282">
              <w:rPr>
                <w:noProof/>
                <w:webHidden/>
              </w:rPr>
              <w:fldChar w:fldCharType="end"/>
            </w:r>
          </w:hyperlink>
        </w:p>
        <w:p w14:paraId="39A7F63C" w14:textId="00D771E7"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732" w:history="1">
            <w:r w:rsidR="00492282" w:rsidRPr="00366F22">
              <w:rPr>
                <w:rStyle w:val="Hyperlink"/>
                <w:noProof/>
              </w:rPr>
              <w:t>19.1</w:t>
            </w:r>
            <w:r w:rsidR="00492282">
              <w:rPr>
                <w:rFonts w:eastAsiaTheme="minorEastAsia" w:cstheme="minorBidi"/>
                <w:b w:val="0"/>
                <w:bCs w:val="0"/>
                <w:noProof/>
                <w:color w:val="auto"/>
                <w:sz w:val="22"/>
                <w:szCs w:val="22"/>
                <w:lang w:eastAsia="en-GB"/>
              </w:rPr>
              <w:tab/>
            </w:r>
            <w:r w:rsidR="00492282" w:rsidRPr="00366F22">
              <w:rPr>
                <w:rStyle w:val="Hyperlink"/>
                <w:noProof/>
              </w:rPr>
              <w:t>Efficacy</w:t>
            </w:r>
            <w:r w:rsidR="00492282">
              <w:rPr>
                <w:noProof/>
                <w:webHidden/>
              </w:rPr>
              <w:tab/>
            </w:r>
            <w:r w:rsidR="00492282">
              <w:rPr>
                <w:noProof/>
                <w:webHidden/>
              </w:rPr>
              <w:fldChar w:fldCharType="begin"/>
            </w:r>
            <w:r w:rsidR="00492282">
              <w:rPr>
                <w:noProof/>
                <w:webHidden/>
              </w:rPr>
              <w:instrText xml:space="preserve"> PAGEREF _Toc70333732 \h </w:instrText>
            </w:r>
            <w:r w:rsidR="00492282">
              <w:rPr>
                <w:noProof/>
                <w:webHidden/>
              </w:rPr>
            </w:r>
            <w:r w:rsidR="00492282">
              <w:rPr>
                <w:noProof/>
                <w:webHidden/>
              </w:rPr>
              <w:fldChar w:fldCharType="separate"/>
            </w:r>
            <w:r w:rsidR="00492282">
              <w:rPr>
                <w:noProof/>
                <w:webHidden/>
              </w:rPr>
              <w:t>23</w:t>
            </w:r>
            <w:r w:rsidR="00492282">
              <w:rPr>
                <w:noProof/>
                <w:webHidden/>
              </w:rPr>
              <w:fldChar w:fldCharType="end"/>
            </w:r>
          </w:hyperlink>
        </w:p>
        <w:p w14:paraId="7B9E2752" w14:textId="1B8925EA" w:rsidR="00492282" w:rsidRDefault="006C5AFD">
          <w:pPr>
            <w:pStyle w:val="TOC3"/>
            <w:tabs>
              <w:tab w:val="left" w:pos="1100"/>
              <w:tab w:val="right" w:leader="dot" w:pos="9016"/>
            </w:tabs>
            <w:rPr>
              <w:rFonts w:eastAsiaTheme="minorEastAsia" w:cstheme="minorBidi"/>
              <w:noProof/>
              <w:color w:val="auto"/>
              <w:sz w:val="22"/>
              <w:szCs w:val="22"/>
              <w:lang w:eastAsia="en-GB"/>
            </w:rPr>
          </w:pPr>
          <w:hyperlink w:anchor="_Toc70333733" w:history="1">
            <w:r w:rsidR="00492282" w:rsidRPr="00366F22">
              <w:rPr>
                <w:rStyle w:val="Hyperlink"/>
                <w:noProof/>
              </w:rPr>
              <w:t>19.1.1</w:t>
            </w:r>
            <w:r w:rsidR="00492282">
              <w:rPr>
                <w:rFonts w:eastAsiaTheme="minorEastAsia" w:cstheme="minorBidi"/>
                <w:noProof/>
                <w:color w:val="auto"/>
                <w:sz w:val="22"/>
                <w:szCs w:val="22"/>
                <w:lang w:eastAsia="en-GB"/>
              </w:rPr>
              <w:tab/>
            </w:r>
            <w:r w:rsidR="00492282" w:rsidRPr="00366F22">
              <w:rPr>
                <w:rStyle w:val="Hyperlink"/>
                <w:noProof/>
              </w:rPr>
              <w:t>Primary Endpoint</w:t>
            </w:r>
            <w:r w:rsidR="00492282">
              <w:rPr>
                <w:noProof/>
                <w:webHidden/>
              </w:rPr>
              <w:tab/>
            </w:r>
            <w:r w:rsidR="00492282">
              <w:rPr>
                <w:noProof/>
                <w:webHidden/>
              </w:rPr>
              <w:fldChar w:fldCharType="begin"/>
            </w:r>
            <w:r w:rsidR="00492282">
              <w:rPr>
                <w:noProof/>
                <w:webHidden/>
              </w:rPr>
              <w:instrText xml:space="preserve"> PAGEREF _Toc70333733 \h </w:instrText>
            </w:r>
            <w:r w:rsidR="00492282">
              <w:rPr>
                <w:noProof/>
                <w:webHidden/>
              </w:rPr>
            </w:r>
            <w:r w:rsidR="00492282">
              <w:rPr>
                <w:noProof/>
                <w:webHidden/>
              </w:rPr>
              <w:fldChar w:fldCharType="separate"/>
            </w:r>
            <w:r w:rsidR="00492282">
              <w:rPr>
                <w:noProof/>
                <w:webHidden/>
              </w:rPr>
              <w:t>23</w:t>
            </w:r>
            <w:r w:rsidR="00492282">
              <w:rPr>
                <w:noProof/>
                <w:webHidden/>
              </w:rPr>
              <w:fldChar w:fldCharType="end"/>
            </w:r>
          </w:hyperlink>
        </w:p>
        <w:p w14:paraId="7D577896" w14:textId="4FC66BE8" w:rsidR="00492282" w:rsidRDefault="006C5AFD">
          <w:pPr>
            <w:pStyle w:val="TOC3"/>
            <w:tabs>
              <w:tab w:val="left" w:pos="1100"/>
              <w:tab w:val="right" w:leader="dot" w:pos="9016"/>
            </w:tabs>
            <w:rPr>
              <w:rFonts w:eastAsiaTheme="minorEastAsia" w:cstheme="minorBidi"/>
              <w:noProof/>
              <w:color w:val="auto"/>
              <w:sz w:val="22"/>
              <w:szCs w:val="22"/>
              <w:lang w:eastAsia="en-GB"/>
            </w:rPr>
          </w:pPr>
          <w:hyperlink w:anchor="_Toc70333734" w:history="1">
            <w:r w:rsidR="00492282" w:rsidRPr="00366F22">
              <w:rPr>
                <w:rStyle w:val="Hyperlink"/>
                <w:rFonts w:ascii="Calibri" w:hAnsi="Calibri" w:cs="Times New Roman"/>
                <w:noProof/>
              </w:rPr>
              <w:t>19.1.2</w:t>
            </w:r>
            <w:r w:rsidR="00492282">
              <w:rPr>
                <w:rFonts w:eastAsiaTheme="minorEastAsia" w:cstheme="minorBidi"/>
                <w:noProof/>
                <w:color w:val="auto"/>
                <w:sz w:val="22"/>
                <w:szCs w:val="22"/>
                <w:lang w:eastAsia="en-GB"/>
              </w:rPr>
              <w:tab/>
            </w:r>
            <w:r w:rsidR="00492282" w:rsidRPr="00366F22">
              <w:rPr>
                <w:rStyle w:val="Hyperlink"/>
                <w:noProof/>
              </w:rPr>
              <w:t>Secondary Efficacy Parameters</w:t>
            </w:r>
            <w:r w:rsidR="00492282">
              <w:rPr>
                <w:noProof/>
                <w:webHidden/>
              </w:rPr>
              <w:tab/>
            </w:r>
            <w:r w:rsidR="00492282">
              <w:rPr>
                <w:noProof/>
                <w:webHidden/>
              </w:rPr>
              <w:fldChar w:fldCharType="begin"/>
            </w:r>
            <w:r w:rsidR="00492282">
              <w:rPr>
                <w:noProof/>
                <w:webHidden/>
              </w:rPr>
              <w:instrText xml:space="preserve"> PAGEREF _Toc70333734 \h </w:instrText>
            </w:r>
            <w:r w:rsidR="00492282">
              <w:rPr>
                <w:noProof/>
                <w:webHidden/>
              </w:rPr>
            </w:r>
            <w:r w:rsidR="00492282">
              <w:rPr>
                <w:noProof/>
                <w:webHidden/>
              </w:rPr>
              <w:fldChar w:fldCharType="separate"/>
            </w:r>
            <w:r w:rsidR="00492282">
              <w:rPr>
                <w:noProof/>
                <w:webHidden/>
              </w:rPr>
              <w:t>23</w:t>
            </w:r>
            <w:r w:rsidR="00492282">
              <w:rPr>
                <w:noProof/>
                <w:webHidden/>
              </w:rPr>
              <w:fldChar w:fldCharType="end"/>
            </w:r>
          </w:hyperlink>
        </w:p>
        <w:p w14:paraId="1FB9FFD1" w14:textId="4FD3B040"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735" w:history="1">
            <w:r w:rsidR="00492282" w:rsidRPr="00366F22">
              <w:rPr>
                <w:rStyle w:val="Hyperlink"/>
                <w:noProof/>
              </w:rPr>
              <w:t>19.2</w:t>
            </w:r>
            <w:r w:rsidR="00492282">
              <w:rPr>
                <w:rFonts w:eastAsiaTheme="minorEastAsia" w:cstheme="minorBidi"/>
                <w:b w:val="0"/>
                <w:bCs w:val="0"/>
                <w:noProof/>
                <w:color w:val="auto"/>
                <w:sz w:val="22"/>
                <w:szCs w:val="22"/>
                <w:lang w:eastAsia="en-GB"/>
              </w:rPr>
              <w:tab/>
            </w:r>
            <w:r w:rsidR="00492282" w:rsidRPr="00366F22">
              <w:rPr>
                <w:rStyle w:val="Hyperlink"/>
                <w:noProof/>
              </w:rPr>
              <w:t>Safety</w:t>
            </w:r>
            <w:r w:rsidR="00492282">
              <w:rPr>
                <w:noProof/>
                <w:webHidden/>
              </w:rPr>
              <w:tab/>
            </w:r>
            <w:r w:rsidR="00492282">
              <w:rPr>
                <w:noProof/>
                <w:webHidden/>
              </w:rPr>
              <w:fldChar w:fldCharType="begin"/>
            </w:r>
            <w:r w:rsidR="00492282">
              <w:rPr>
                <w:noProof/>
                <w:webHidden/>
              </w:rPr>
              <w:instrText xml:space="preserve"> PAGEREF _Toc70333735 \h </w:instrText>
            </w:r>
            <w:r w:rsidR="00492282">
              <w:rPr>
                <w:noProof/>
                <w:webHidden/>
              </w:rPr>
            </w:r>
            <w:r w:rsidR="00492282">
              <w:rPr>
                <w:noProof/>
                <w:webHidden/>
              </w:rPr>
              <w:fldChar w:fldCharType="separate"/>
            </w:r>
            <w:r w:rsidR="00492282">
              <w:rPr>
                <w:noProof/>
                <w:webHidden/>
              </w:rPr>
              <w:t>23</w:t>
            </w:r>
            <w:r w:rsidR="00492282">
              <w:rPr>
                <w:noProof/>
                <w:webHidden/>
              </w:rPr>
              <w:fldChar w:fldCharType="end"/>
            </w:r>
          </w:hyperlink>
        </w:p>
        <w:p w14:paraId="3D97A900" w14:textId="05A17AFB" w:rsidR="00492282" w:rsidRDefault="006C5AFD">
          <w:pPr>
            <w:pStyle w:val="TOC3"/>
            <w:tabs>
              <w:tab w:val="left" w:pos="1100"/>
              <w:tab w:val="right" w:leader="dot" w:pos="9016"/>
            </w:tabs>
            <w:rPr>
              <w:rFonts w:eastAsiaTheme="minorEastAsia" w:cstheme="minorBidi"/>
              <w:noProof/>
              <w:color w:val="auto"/>
              <w:sz w:val="22"/>
              <w:szCs w:val="22"/>
              <w:lang w:eastAsia="en-GB"/>
            </w:rPr>
          </w:pPr>
          <w:hyperlink w:anchor="_Toc70333736" w:history="1">
            <w:r w:rsidR="00492282" w:rsidRPr="00366F22">
              <w:rPr>
                <w:rStyle w:val="Hyperlink"/>
                <w:noProof/>
              </w:rPr>
              <w:t>19.2.1</w:t>
            </w:r>
            <w:r w:rsidR="00492282">
              <w:rPr>
                <w:rFonts w:eastAsiaTheme="minorEastAsia" w:cstheme="minorBidi"/>
                <w:noProof/>
                <w:color w:val="auto"/>
                <w:sz w:val="22"/>
                <w:szCs w:val="22"/>
                <w:lang w:eastAsia="en-GB"/>
              </w:rPr>
              <w:tab/>
            </w:r>
            <w:r w:rsidR="00492282" w:rsidRPr="00366F22">
              <w:rPr>
                <w:rStyle w:val="Hyperlink"/>
                <w:noProof/>
              </w:rPr>
              <w:t>Safety Parameters</w:t>
            </w:r>
            <w:r w:rsidR="00492282">
              <w:rPr>
                <w:noProof/>
                <w:webHidden/>
              </w:rPr>
              <w:tab/>
            </w:r>
            <w:r w:rsidR="00492282">
              <w:rPr>
                <w:noProof/>
                <w:webHidden/>
              </w:rPr>
              <w:fldChar w:fldCharType="begin"/>
            </w:r>
            <w:r w:rsidR="00492282">
              <w:rPr>
                <w:noProof/>
                <w:webHidden/>
              </w:rPr>
              <w:instrText xml:space="preserve"> PAGEREF _Toc70333736 \h </w:instrText>
            </w:r>
            <w:r w:rsidR="00492282">
              <w:rPr>
                <w:noProof/>
                <w:webHidden/>
              </w:rPr>
            </w:r>
            <w:r w:rsidR="00492282">
              <w:rPr>
                <w:noProof/>
                <w:webHidden/>
              </w:rPr>
              <w:fldChar w:fldCharType="separate"/>
            </w:r>
            <w:r w:rsidR="00492282">
              <w:rPr>
                <w:noProof/>
                <w:webHidden/>
              </w:rPr>
              <w:t>23</w:t>
            </w:r>
            <w:r w:rsidR="00492282">
              <w:rPr>
                <w:noProof/>
                <w:webHidden/>
              </w:rPr>
              <w:fldChar w:fldCharType="end"/>
            </w:r>
          </w:hyperlink>
        </w:p>
        <w:p w14:paraId="7E3B480D" w14:textId="48F74DC6" w:rsidR="00492282" w:rsidRDefault="006C5AFD">
          <w:pPr>
            <w:pStyle w:val="TOC3"/>
            <w:tabs>
              <w:tab w:val="left" w:pos="1100"/>
              <w:tab w:val="right" w:leader="dot" w:pos="9016"/>
            </w:tabs>
            <w:rPr>
              <w:rFonts w:eastAsiaTheme="minorEastAsia" w:cstheme="minorBidi"/>
              <w:noProof/>
              <w:color w:val="auto"/>
              <w:sz w:val="22"/>
              <w:szCs w:val="22"/>
              <w:lang w:eastAsia="en-GB"/>
            </w:rPr>
          </w:pPr>
          <w:hyperlink w:anchor="_Toc70333737" w:history="1">
            <w:r w:rsidR="00492282" w:rsidRPr="00366F22">
              <w:rPr>
                <w:rStyle w:val="Hyperlink"/>
                <w:noProof/>
              </w:rPr>
              <w:t>19.2.2</w:t>
            </w:r>
            <w:r w:rsidR="00492282">
              <w:rPr>
                <w:rFonts w:eastAsiaTheme="minorEastAsia" w:cstheme="minorBidi"/>
                <w:noProof/>
                <w:color w:val="auto"/>
                <w:sz w:val="22"/>
                <w:szCs w:val="22"/>
                <w:lang w:eastAsia="en-GB"/>
              </w:rPr>
              <w:tab/>
            </w:r>
            <w:r w:rsidR="00492282" w:rsidRPr="00366F22">
              <w:rPr>
                <w:rStyle w:val="Hyperlink"/>
                <w:noProof/>
              </w:rPr>
              <w:t>Specific Safety Endpoints</w:t>
            </w:r>
            <w:r w:rsidR="00492282">
              <w:rPr>
                <w:noProof/>
                <w:webHidden/>
              </w:rPr>
              <w:tab/>
            </w:r>
            <w:r w:rsidR="00492282">
              <w:rPr>
                <w:noProof/>
                <w:webHidden/>
              </w:rPr>
              <w:fldChar w:fldCharType="begin"/>
            </w:r>
            <w:r w:rsidR="00492282">
              <w:rPr>
                <w:noProof/>
                <w:webHidden/>
              </w:rPr>
              <w:instrText xml:space="preserve"> PAGEREF _Toc70333737 \h </w:instrText>
            </w:r>
            <w:r w:rsidR="00492282">
              <w:rPr>
                <w:noProof/>
                <w:webHidden/>
              </w:rPr>
            </w:r>
            <w:r w:rsidR="00492282">
              <w:rPr>
                <w:noProof/>
                <w:webHidden/>
              </w:rPr>
              <w:fldChar w:fldCharType="separate"/>
            </w:r>
            <w:r w:rsidR="00492282">
              <w:rPr>
                <w:noProof/>
                <w:webHidden/>
              </w:rPr>
              <w:t>24</w:t>
            </w:r>
            <w:r w:rsidR="00492282">
              <w:rPr>
                <w:noProof/>
                <w:webHidden/>
              </w:rPr>
              <w:fldChar w:fldCharType="end"/>
            </w:r>
          </w:hyperlink>
        </w:p>
        <w:p w14:paraId="43481FDF" w14:textId="2CA521B9" w:rsidR="00492282" w:rsidRDefault="006C5AFD">
          <w:pPr>
            <w:pStyle w:val="TOC1"/>
            <w:tabs>
              <w:tab w:val="left" w:pos="660"/>
              <w:tab w:val="right" w:leader="dot" w:pos="9016"/>
            </w:tabs>
            <w:rPr>
              <w:rFonts w:asciiTheme="minorHAnsi" w:eastAsiaTheme="minorEastAsia" w:hAnsiTheme="minorHAnsi" w:cstheme="minorBidi"/>
              <w:b w:val="0"/>
              <w:bCs w:val="0"/>
              <w:caps w:val="0"/>
              <w:noProof/>
              <w:color w:val="auto"/>
              <w:sz w:val="22"/>
              <w:szCs w:val="22"/>
              <w:lang w:eastAsia="en-GB"/>
            </w:rPr>
          </w:pPr>
          <w:hyperlink w:anchor="_Toc70333738" w:history="1">
            <w:r w:rsidR="00492282" w:rsidRPr="00366F22">
              <w:rPr>
                <w:rStyle w:val="Hyperlink"/>
                <w:noProof/>
              </w:rPr>
              <w:t>20</w:t>
            </w:r>
            <w:r w:rsidR="00492282">
              <w:rPr>
                <w:rFonts w:asciiTheme="minorHAnsi" w:eastAsiaTheme="minorEastAsia" w:hAnsiTheme="minorHAnsi" w:cstheme="minorBidi"/>
                <w:b w:val="0"/>
                <w:bCs w:val="0"/>
                <w:caps w:val="0"/>
                <w:noProof/>
                <w:color w:val="auto"/>
                <w:sz w:val="22"/>
                <w:szCs w:val="22"/>
                <w:lang w:eastAsia="en-GB"/>
              </w:rPr>
              <w:tab/>
            </w:r>
            <w:r w:rsidR="00492282" w:rsidRPr="00366F22">
              <w:rPr>
                <w:rStyle w:val="Hyperlink"/>
                <w:noProof/>
              </w:rPr>
              <w:t>Statistical Methods</w:t>
            </w:r>
            <w:r w:rsidR="00492282">
              <w:rPr>
                <w:noProof/>
                <w:webHidden/>
              </w:rPr>
              <w:tab/>
            </w:r>
            <w:r w:rsidR="00492282">
              <w:rPr>
                <w:noProof/>
                <w:webHidden/>
              </w:rPr>
              <w:fldChar w:fldCharType="begin"/>
            </w:r>
            <w:r w:rsidR="00492282">
              <w:rPr>
                <w:noProof/>
                <w:webHidden/>
              </w:rPr>
              <w:instrText xml:space="preserve"> PAGEREF _Toc70333738 \h </w:instrText>
            </w:r>
            <w:r w:rsidR="00492282">
              <w:rPr>
                <w:noProof/>
                <w:webHidden/>
              </w:rPr>
            </w:r>
            <w:r w:rsidR="00492282">
              <w:rPr>
                <w:noProof/>
                <w:webHidden/>
              </w:rPr>
              <w:fldChar w:fldCharType="separate"/>
            </w:r>
            <w:r w:rsidR="00492282">
              <w:rPr>
                <w:noProof/>
                <w:webHidden/>
              </w:rPr>
              <w:t>24</w:t>
            </w:r>
            <w:r w:rsidR="00492282">
              <w:rPr>
                <w:noProof/>
                <w:webHidden/>
              </w:rPr>
              <w:fldChar w:fldCharType="end"/>
            </w:r>
          </w:hyperlink>
        </w:p>
        <w:p w14:paraId="40FB7F4F" w14:textId="7F3F187D"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739" w:history="1">
            <w:r w:rsidR="00492282" w:rsidRPr="00366F22">
              <w:rPr>
                <w:rStyle w:val="Hyperlink"/>
                <w:noProof/>
              </w:rPr>
              <w:t>20.1</w:t>
            </w:r>
            <w:r w:rsidR="00492282">
              <w:rPr>
                <w:rFonts w:eastAsiaTheme="minorEastAsia" w:cstheme="minorBidi"/>
                <w:b w:val="0"/>
                <w:bCs w:val="0"/>
                <w:noProof/>
                <w:color w:val="auto"/>
                <w:sz w:val="22"/>
                <w:szCs w:val="22"/>
                <w:lang w:eastAsia="en-GB"/>
              </w:rPr>
              <w:tab/>
            </w:r>
            <w:r w:rsidR="00492282" w:rsidRPr="00366F22">
              <w:rPr>
                <w:rStyle w:val="Hyperlink"/>
                <w:noProof/>
              </w:rPr>
              <w:t>Analysis of Efficacy Variables</w:t>
            </w:r>
            <w:r w:rsidR="00492282">
              <w:rPr>
                <w:noProof/>
                <w:webHidden/>
              </w:rPr>
              <w:tab/>
            </w:r>
            <w:r w:rsidR="00492282">
              <w:rPr>
                <w:noProof/>
                <w:webHidden/>
              </w:rPr>
              <w:fldChar w:fldCharType="begin"/>
            </w:r>
            <w:r w:rsidR="00492282">
              <w:rPr>
                <w:noProof/>
                <w:webHidden/>
              </w:rPr>
              <w:instrText xml:space="preserve"> PAGEREF _Toc70333739 \h </w:instrText>
            </w:r>
            <w:r w:rsidR="00492282">
              <w:rPr>
                <w:noProof/>
                <w:webHidden/>
              </w:rPr>
            </w:r>
            <w:r w:rsidR="00492282">
              <w:rPr>
                <w:noProof/>
                <w:webHidden/>
              </w:rPr>
              <w:fldChar w:fldCharType="separate"/>
            </w:r>
            <w:r w:rsidR="00492282">
              <w:rPr>
                <w:noProof/>
                <w:webHidden/>
              </w:rPr>
              <w:t>24</w:t>
            </w:r>
            <w:r w:rsidR="00492282">
              <w:rPr>
                <w:noProof/>
                <w:webHidden/>
              </w:rPr>
              <w:fldChar w:fldCharType="end"/>
            </w:r>
          </w:hyperlink>
        </w:p>
        <w:p w14:paraId="0B4FD69D" w14:textId="11B210BC"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740" w:history="1">
            <w:r w:rsidR="00492282" w:rsidRPr="00366F22">
              <w:rPr>
                <w:rStyle w:val="Hyperlink"/>
                <w:noProof/>
              </w:rPr>
              <w:t>20.2</w:t>
            </w:r>
            <w:r w:rsidR="00492282">
              <w:rPr>
                <w:rFonts w:eastAsiaTheme="minorEastAsia" w:cstheme="minorBidi"/>
                <w:b w:val="0"/>
                <w:bCs w:val="0"/>
                <w:noProof/>
                <w:color w:val="auto"/>
                <w:sz w:val="22"/>
                <w:szCs w:val="22"/>
                <w:lang w:eastAsia="en-GB"/>
              </w:rPr>
              <w:tab/>
            </w:r>
            <w:r w:rsidR="00492282" w:rsidRPr="00366F22">
              <w:rPr>
                <w:rStyle w:val="Hyperlink"/>
                <w:noProof/>
              </w:rPr>
              <w:t>Analysis of Safety Variables</w:t>
            </w:r>
            <w:r w:rsidR="00492282">
              <w:rPr>
                <w:noProof/>
                <w:webHidden/>
              </w:rPr>
              <w:tab/>
            </w:r>
            <w:r w:rsidR="00492282">
              <w:rPr>
                <w:noProof/>
                <w:webHidden/>
              </w:rPr>
              <w:fldChar w:fldCharType="begin"/>
            </w:r>
            <w:r w:rsidR="00492282">
              <w:rPr>
                <w:noProof/>
                <w:webHidden/>
              </w:rPr>
              <w:instrText xml:space="preserve"> PAGEREF _Toc70333740 \h </w:instrText>
            </w:r>
            <w:r w:rsidR="00492282">
              <w:rPr>
                <w:noProof/>
                <w:webHidden/>
              </w:rPr>
            </w:r>
            <w:r w:rsidR="00492282">
              <w:rPr>
                <w:noProof/>
                <w:webHidden/>
              </w:rPr>
              <w:fldChar w:fldCharType="separate"/>
            </w:r>
            <w:r w:rsidR="00492282">
              <w:rPr>
                <w:noProof/>
                <w:webHidden/>
              </w:rPr>
              <w:t>26</w:t>
            </w:r>
            <w:r w:rsidR="00492282">
              <w:rPr>
                <w:noProof/>
                <w:webHidden/>
              </w:rPr>
              <w:fldChar w:fldCharType="end"/>
            </w:r>
          </w:hyperlink>
        </w:p>
        <w:p w14:paraId="10E90181" w14:textId="16A48AB2" w:rsidR="00492282" w:rsidRDefault="006C5AFD">
          <w:pPr>
            <w:pStyle w:val="TOC1"/>
            <w:tabs>
              <w:tab w:val="left" w:pos="660"/>
              <w:tab w:val="right" w:leader="dot" w:pos="9016"/>
            </w:tabs>
            <w:rPr>
              <w:rFonts w:asciiTheme="minorHAnsi" w:eastAsiaTheme="minorEastAsia" w:hAnsiTheme="minorHAnsi" w:cstheme="minorBidi"/>
              <w:b w:val="0"/>
              <w:bCs w:val="0"/>
              <w:caps w:val="0"/>
              <w:noProof/>
              <w:color w:val="auto"/>
              <w:sz w:val="22"/>
              <w:szCs w:val="22"/>
              <w:lang w:eastAsia="en-GB"/>
            </w:rPr>
          </w:pPr>
          <w:hyperlink w:anchor="_Toc70333741" w:history="1">
            <w:r w:rsidR="00492282" w:rsidRPr="00366F22">
              <w:rPr>
                <w:rStyle w:val="Hyperlink"/>
                <w:noProof/>
              </w:rPr>
              <w:t>21</w:t>
            </w:r>
            <w:r w:rsidR="00492282">
              <w:rPr>
                <w:rFonts w:asciiTheme="minorHAnsi" w:eastAsiaTheme="minorEastAsia" w:hAnsiTheme="minorHAnsi" w:cstheme="minorBidi"/>
                <w:b w:val="0"/>
                <w:bCs w:val="0"/>
                <w:caps w:val="0"/>
                <w:noProof/>
                <w:color w:val="auto"/>
                <w:sz w:val="22"/>
                <w:szCs w:val="22"/>
                <w:lang w:eastAsia="en-GB"/>
              </w:rPr>
              <w:tab/>
            </w:r>
            <w:r w:rsidR="00492282" w:rsidRPr="00366F22">
              <w:rPr>
                <w:rStyle w:val="Hyperlink"/>
                <w:noProof/>
              </w:rPr>
              <w:t>Results: demographics, safety, and efficacy endpoints</w:t>
            </w:r>
            <w:r w:rsidR="00492282">
              <w:rPr>
                <w:noProof/>
                <w:webHidden/>
              </w:rPr>
              <w:tab/>
            </w:r>
            <w:r w:rsidR="00492282">
              <w:rPr>
                <w:noProof/>
                <w:webHidden/>
              </w:rPr>
              <w:fldChar w:fldCharType="begin"/>
            </w:r>
            <w:r w:rsidR="00492282">
              <w:rPr>
                <w:noProof/>
                <w:webHidden/>
              </w:rPr>
              <w:instrText xml:space="preserve"> PAGEREF _Toc70333741 \h </w:instrText>
            </w:r>
            <w:r w:rsidR="00492282">
              <w:rPr>
                <w:noProof/>
                <w:webHidden/>
              </w:rPr>
            </w:r>
            <w:r w:rsidR="00492282">
              <w:rPr>
                <w:noProof/>
                <w:webHidden/>
              </w:rPr>
              <w:fldChar w:fldCharType="separate"/>
            </w:r>
            <w:r w:rsidR="00492282">
              <w:rPr>
                <w:noProof/>
                <w:webHidden/>
              </w:rPr>
              <w:t>26</w:t>
            </w:r>
            <w:r w:rsidR="00492282">
              <w:rPr>
                <w:noProof/>
                <w:webHidden/>
              </w:rPr>
              <w:fldChar w:fldCharType="end"/>
            </w:r>
          </w:hyperlink>
        </w:p>
        <w:p w14:paraId="55EB7BBE" w14:textId="25D00474"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742" w:history="1">
            <w:r w:rsidR="00492282" w:rsidRPr="00366F22">
              <w:rPr>
                <w:rStyle w:val="Hyperlink"/>
                <w:noProof/>
              </w:rPr>
              <w:t>21.1</w:t>
            </w:r>
            <w:r w:rsidR="00492282">
              <w:rPr>
                <w:rFonts w:eastAsiaTheme="minorEastAsia" w:cstheme="minorBidi"/>
                <w:b w:val="0"/>
                <w:bCs w:val="0"/>
                <w:noProof/>
                <w:color w:val="auto"/>
                <w:sz w:val="22"/>
                <w:szCs w:val="22"/>
                <w:lang w:eastAsia="en-GB"/>
              </w:rPr>
              <w:tab/>
            </w:r>
            <w:r w:rsidR="00492282" w:rsidRPr="00366F22">
              <w:rPr>
                <w:rStyle w:val="Hyperlink"/>
                <w:noProof/>
              </w:rPr>
              <w:t>Recruitment setting</w:t>
            </w:r>
            <w:r w:rsidR="00492282">
              <w:rPr>
                <w:noProof/>
                <w:webHidden/>
              </w:rPr>
              <w:tab/>
            </w:r>
            <w:r w:rsidR="00492282">
              <w:rPr>
                <w:noProof/>
                <w:webHidden/>
              </w:rPr>
              <w:fldChar w:fldCharType="begin"/>
            </w:r>
            <w:r w:rsidR="00492282">
              <w:rPr>
                <w:noProof/>
                <w:webHidden/>
              </w:rPr>
              <w:instrText xml:space="preserve"> PAGEREF _Toc70333742 \h </w:instrText>
            </w:r>
            <w:r w:rsidR="00492282">
              <w:rPr>
                <w:noProof/>
                <w:webHidden/>
              </w:rPr>
            </w:r>
            <w:r w:rsidR="00492282">
              <w:rPr>
                <w:noProof/>
                <w:webHidden/>
              </w:rPr>
              <w:fldChar w:fldCharType="separate"/>
            </w:r>
            <w:r w:rsidR="00492282">
              <w:rPr>
                <w:noProof/>
                <w:webHidden/>
              </w:rPr>
              <w:t>26</w:t>
            </w:r>
            <w:r w:rsidR="00492282">
              <w:rPr>
                <w:noProof/>
                <w:webHidden/>
              </w:rPr>
              <w:fldChar w:fldCharType="end"/>
            </w:r>
          </w:hyperlink>
        </w:p>
        <w:p w14:paraId="45F7059C" w14:textId="3DC0ADD7"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743" w:history="1">
            <w:r w:rsidR="00492282" w:rsidRPr="00366F22">
              <w:rPr>
                <w:rStyle w:val="Hyperlink"/>
                <w:noProof/>
              </w:rPr>
              <w:t>21.2</w:t>
            </w:r>
            <w:r w:rsidR="00492282">
              <w:rPr>
                <w:rFonts w:eastAsiaTheme="minorEastAsia" w:cstheme="minorBidi"/>
                <w:b w:val="0"/>
                <w:bCs w:val="0"/>
                <w:noProof/>
                <w:color w:val="auto"/>
                <w:sz w:val="22"/>
                <w:szCs w:val="22"/>
                <w:lang w:eastAsia="en-GB"/>
              </w:rPr>
              <w:tab/>
            </w:r>
            <w:r w:rsidR="00492282" w:rsidRPr="00366F22">
              <w:rPr>
                <w:rStyle w:val="Hyperlink"/>
                <w:noProof/>
              </w:rPr>
              <w:t>Demographic and baseline data</w:t>
            </w:r>
            <w:r w:rsidR="00492282">
              <w:rPr>
                <w:noProof/>
                <w:webHidden/>
              </w:rPr>
              <w:tab/>
            </w:r>
            <w:r w:rsidR="00492282">
              <w:rPr>
                <w:noProof/>
                <w:webHidden/>
              </w:rPr>
              <w:fldChar w:fldCharType="begin"/>
            </w:r>
            <w:r w:rsidR="00492282">
              <w:rPr>
                <w:noProof/>
                <w:webHidden/>
              </w:rPr>
              <w:instrText xml:space="preserve"> PAGEREF _Toc70333743 \h </w:instrText>
            </w:r>
            <w:r w:rsidR="00492282">
              <w:rPr>
                <w:noProof/>
                <w:webHidden/>
              </w:rPr>
            </w:r>
            <w:r w:rsidR="00492282">
              <w:rPr>
                <w:noProof/>
                <w:webHidden/>
              </w:rPr>
              <w:fldChar w:fldCharType="separate"/>
            </w:r>
            <w:r w:rsidR="00492282">
              <w:rPr>
                <w:noProof/>
                <w:webHidden/>
              </w:rPr>
              <w:t>26</w:t>
            </w:r>
            <w:r w:rsidR="00492282">
              <w:rPr>
                <w:noProof/>
                <w:webHidden/>
              </w:rPr>
              <w:fldChar w:fldCharType="end"/>
            </w:r>
          </w:hyperlink>
        </w:p>
        <w:p w14:paraId="309F067E" w14:textId="7793A4F5"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744" w:history="1">
            <w:r w:rsidR="00492282" w:rsidRPr="00366F22">
              <w:rPr>
                <w:rStyle w:val="Hyperlink"/>
                <w:noProof/>
              </w:rPr>
              <w:t>21.3</w:t>
            </w:r>
            <w:r w:rsidR="00492282">
              <w:rPr>
                <w:rFonts w:eastAsiaTheme="minorEastAsia" w:cstheme="minorBidi"/>
                <w:b w:val="0"/>
                <w:bCs w:val="0"/>
                <w:noProof/>
                <w:color w:val="auto"/>
                <w:sz w:val="22"/>
                <w:szCs w:val="22"/>
                <w:lang w:eastAsia="en-GB"/>
              </w:rPr>
              <w:tab/>
            </w:r>
            <w:r w:rsidR="00492282" w:rsidRPr="00366F22">
              <w:rPr>
                <w:rStyle w:val="Hyperlink"/>
                <w:noProof/>
              </w:rPr>
              <w:t>Baseline values of efficacy endpoints (primary and secondary outcomes)</w:t>
            </w:r>
            <w:r w:rsidR="00492282">
              <w:rPr>
                <w:noProof/>
                <w:webHidden/>
              </w:rPr>
              <w:tab/>
            </w:r>
            <w:r w:rsidR="00492282">
              <w:rPr>
                <w:noProof/>
                <w:webHidden/>
              </w:rPr>
              <w:fldChar w:fldCharType="begin"/>
            </w:r>
            <w:r w:rsidR="00492282">
              <w:rPr>
                <w:noProof/>
                <w:webHidden/>
              </w:rPr>
              <w:instrText xml:space="preserve"> PAGEREF _Toc70333744 \h </w:instrText>
            </w:r>
            <w:r w:rsidR="00492282">
              <w:rPr>
                <w:noProof/>
                <w:webHidden/>
              </w:rPr>
            </w:r>
            <w:r w:rsidR="00492282">
              <w:rPr>
                <w:noProof/>
                <w:webHidden/>
              </w:rPr>
              <w:fldChar w:fldCharType="separate"/>
            </w:r>
            <w:r w:rsidR="00492282">
              <w:rPr>
                <w:noProof/>
                <w:webHidden/>
              </w:rPr>
              <w:t>27</w:t>
            </w:r>
            <w:r w:rsidR="00492282">
              <w:rPr>
                <w:noProof/>
                <w:webHidden/>
              </w:rPr>
              <w:fldChar w:fldCharType="end"/>
            </w:r>
          </w:hyperlink>
        </w:p>
        <w:p w14:paraId="5FC8DAED" w14:textId="2539ACE2"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745" w:history="1">
            <w:r w:rsidR="00492282" w:rsidRPr="00366F22">
              <w:rPr>
                <w:rStyle w:val="Hyperlink"/>
                <w:noProof/>
              </w:rPr>
              <w:t>21.4</w:t>
            </w:r>
            <w:r w:rsidR="00492282">
              <w:rPr>
                <w:rFonts w:eastAsiaTheme="minorEastAsia" w:cstheme="minorBidi"/>
                <w:b w:val="0"/>
                <w:bCs w:val="0"/>
                <w:noProof/>
                <w:color w:val="auto"/>
                <w:sz w:val="22"/>
                <w:szCs w:val="22"/>
                <w:lang w:eastAsia="en-GB"/>
              </w:rPr>
              <w:tab/>
            </w:r>
            <w:r w:rsidR="00492282" w:rsidRPr="00366F22">
              <w:rPr>
                <w:rStyle w:val="Hyperlink"/>
                <w:noProof/>
              </w:rPr>
              <w:t>Primary and secondary outcomes at Month 3 and Month 6 follow-up</w:t>
            </w:r>
            <w:r w:rsidR="00492282">
              <w:rPr>
                <w:noProof/>
                <w:webHidden/>
              </w:rPr>
              <w:tab/>
            </w:r>
            <w:r w:rsidR="00492282">
              <w:rPr>
                <w:noProof/>
                <w:webHidden/>
              </w:rPr>
              <w:fldChar w:fldCharType="begin"/>
            </w:r>
            <w:r w:rsidR="00492282">
              <w:rPr>
                <w:noProof/>
                <w:webHidden/>
              </w:rPr>
              <w:instrText xml:space="preserve"> PAGEREF _Toc70333745 \h </w:instrText>
            </w:r>
            <w:r w:rsidR="00492282">
              <w:rPr>
                <w:noProof/>
                <w:webHidden/>
              </w:rPr>
            </w:r>
            <w:r w:rsidR="00492282">
              <w:rPr>
                <w:noProof/>
                <w:webHidden/>
              </w:rPr>
              <w:fldChar w:fldCharType="separate"/>
            </w:r>
            <w:r w:rsidR="00492282">
              <w:rPr>
                <w:noProof/>
                <w:webHidden/>
              </w:rPr>
              <w:t>28</w:t>
            </w:r>
            <w:r w:rsidR="00492282">
              <w:rPr>
                <w:noProof/>
                <w:webHidden/>
              </w:rPr>
              <w:fldChar w:fldCharType="end"/>
            </w:r>
          </w:hyperlink>
        </w:p>
        <w:p w14:paraId="3783970E" w14:textId="30F65FB0"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746" w:history="1">
            <w:r w:rsidR="00492282" w:rsidRPr="00366F22">
              <w:rPr>
                <w:rStyle w:val="Hyperlink"/>
                <w:noProof/>
              </w:rPr>
              <w:t>21.5</w:t>
            </w:r>
            <w:r w:rsidR="00492282">
              <w:rPr>
                <w:rFonts w:eastAsiaTheme="minorEastAsia" w:cstheme="minorBidi"/>
                <w:b w:val="0"/>
                <w:bCs w:val="0"/>
                <w:noProof/>
                <w:color w:val="auto"/>
                <w:sz w:val="22"/>
                <w:szCs w:val="22"/>
                <w:lang w:eastAsia="en-GB"/>
              </w:rPr>
              <w:tab/>
            </w:r>
            <w:r w:rsidR="00492282" w:rsidRPr="00366F22">
              <w:rPr>
                <w:rStyle w:val="Hyperlink"/>
                <w:noProof/>
              </w:rPr>
              <w:t>Outcome results</w:t>
            </w:r>
            <w:r w:rsidR="00492282">
              <w:rPr>
                <w:noProof/>
                <w:webHidden/>
              </w:rPr>
              <w:tab/>
            </w:r>
            <w:r w:rsidR="00492282">
              <w:rPr>
                <w:noProof/>
                <w:webHidden/>
              </w:rPr>
              <w:fldChar w:fldCharType="begin"/>
            </w:r>
            <w:r w:rsidR="00492282">
              <w:rPr>
                <w:noProof/>
                <w:webHidden/>
              </w:rPr>
              <w:instrText xml:space="preserve"> PAGEREF _Toc70333746 \h </w:instrText>
            </w:r>
            <w:r w:rsidR="00492282">
              <w:rPr>
                <w:noProof/>
                <w:webHidden/>
              </w:rPr>
            </w:r>
            <w:r w:rsidR="00492282">
              <w:rPr>
                <w:noProof/>
                <w:webHidden/>
              </w:rPr>
              <w:fldChar w:fldCharType="separate"/>
            </w:r>
            <w:r w:rsidR="00492282">
              <w:rPr>
                <w:noProof/>
                <w:webHidden/>
              </w:rPr>
              <w:t>29</w:t>
            </w:r>
            <w:r w:rsidR="00492282">
              <w:rPr>
                <w:noProof/>
                <w:webHidden/>
              </w:rPr>
              <w:fldChar w:fldCharType="end"/>
            </w:r>
          </w:hyperlink>
        </w:p>
        <w:p w14:paraId="4E46CF93" w14:textId="2DF44506"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747" w:history="1">
            <w:r w:rsidR="00492282" w:rsidRPr="00366F22">
              <w:rPr>
                <w:rStyle w:val="Hyperlink"/>
                <w:noProof/>
              </w:rPr>
              <w:t>21.6</w:t>
            </w:r>
            <w:r w:rsidR="00492282">
              <w:rPr>
                <w:rFonts w:eastAsiaTheme="minorEastAsia" w:cstheme="minorBidi"/>
                <w:b w:val="0"/>
                <w:bCs w:val="0"/>
                <w:noProof/>
                <w:color w:val="auto"/>
                <w:sz w:val="22"/>
                <w:szCs w:val="22"/>
                <w:lang w:eastAsia="en-GB"/>
              </w:rPr>
              <w:tab/>
            </w:r>
            <w:r w:rsidR="00492282" w:rsidRPr="00366F22">
              <w:rPr>
                <w:rStyle w:val="Hyperlink"/>
                <w:noProof/>
              </w:rPr>
              <w:t>Subgroup analysis of participants with insufficient vitamin D levels</w:t>
            </w:r>
            <w:r w:rsidR="00492282">
              <w:rPr>
                <w:noProof/>
                <w:webHidden/>
              </w:rPr>
              <w:tab/>
            </w:r>
            <w:r w:rsidR="00492282">
              <w:rPr>
                <w:noProof/>
                <w:webHidden/>
              </w:rPr>
              <w:fldChar w:fldCharType="begin"/>
            </w:r>
            <w:r w:rsidR="00492282">
              <w:rPr>
                <w:noProof/>
                <w:webHidden/>
              </w:rPr>
              <w:instrText xml:space="preserve"> PAGEREF _Toc70333747 \h </w:instrText>
            </w:r>
            <w:r w:rsidR="00492282">
              <w:rPr>
                <w:noProof/>
                <w:webHidden/>
              </w:rPr>
            </w:r>
            <w:r w:rsidR="00492282">
              <w:rPr>
                <w:noProof/>
                <w:webHidden/>
              </w:rPr>
              <w:fldChar w:fldCharType="separate"/>
            </w:r>
            <w:r w:rsidR="00492282">
              <w:rPr>
                <w:noProof/>
                <w:webHidden/>
              </w:rPr>
              <w:t>30</w:t>
            </w:r>
            <w:r w:rsidR="00492282">
              <w:rPr>
                <w:noProof/>
                <w:webHidden/>
              </w:rPr>
              <w:fldChar w:fldCharType="end"/>
            </w:r>
          </w:hyperlink>
        </w:p>
        <w:p w14:paraId="0D960BED" w14:textId="6FDA331B"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748" w:history="1">
            <w:r w:rsidR="00492282" w:rsidRPr="00366F22">
              <w:rPr>
                <w:rStyle w:val="Hyperlink"/>
                <w:noProof/>
              </w:rPr>
              <w:t>21.7</w:t>
            </w:r>
            <w:r w:rsidR="00492282">
              <w:rPr>
                <w:rFonts w:eastAsiaTheme="minorEastAsia" w:cstheme="minorBidi"/>
                <w:b w:val="0"/>
                <w:bCs w:val="0"/>
                <w:noProof/>
                <w:color w:val="auto"/>
                <w:sz w:val="22"/>
                <w:szCs w:val="22"/>
                <w:lang w:eastAsia="en-GB"/>
              </w:rPr>
              <w:tab/>
            </w:r>
            <w:r w:rsidR="00492282" w:rsidRPr="00366F22">
              <w:rPr>
                <w:rStyle w:val="Hyperlink"/>
                <w:noProof/>
              </w:rPr>
              <w:t>Safety results</w:t>
            </w:r>
            <w:r w:rsidR="00492282">
              <w:rPr>
                <w:noProof/>
                <w:webHidden/>
              </w:rPr>
              <w:tab/>
            </w:r>
            <w:r w:rsidR="00492282">
              <w:rPr>
                <w:noProof/>
                <w:webHidden/>
              </w:rPr>
              <w:fldChar w:fldCharType="begin"/>
            </w:r>
            <w:r w:rsidR="00492282">
              <w:rPr>
                <w:noProof/>
                <w:webHidden/>
              </w:rPr>
              <w:instrText xml:space="preserve"> PAGEREF _Toc70333748 \h </w:instrText>
            </w:r>
            <w:r w:rsidR="00492282">
              <w:rPr>
                <w:noProof/>
                <w:webHidden/>
              </w:rPr>
            </w:r>
            <w:r w:rsidR="00492282">
              <w:rPr>
                <w:noProof/>
                <w:webHidden/>
              </w:rPr>
              <w:fldChar w:fldCharType="separate"/>
            </w:r>
            <w:r w:rsidR="00492282">
              <w:rPr>
                <w:noProof/>
                <w:webHidden/>
              </w:rPr>
              <w:t>31</w:t>
            </w:r>
            <w:r w:rsidR="00492282">
              <w:rPr>
                <w:noProof/>
                <w:webHidden/>
              </w:rPr>
              <w:fldChar w:fldCharType="end"/>
            </w:r>
          </w:hyperlink>
        </w:p>
        <w:p w14:paraId="50544E8D" w14:textId="5B4C6C8B" w:rsidR="00492282" w:rsidRDefault="006C5AFD">
          <w:pPr>
            <w:pStyle w:val="TOC1"/>
            <w:tabs>
              <w:tab w:val="left" w:pos="660"/>
              <w:tab w:val="right" w:leader="dot" w:pos="9016"/>
            </w:tabs>
            <w:rPr>
              <w:rFonts w:asciiTheme="minorHAnsi" w:eastAsiaTheme="minorEastAsia" w:hAnsiTheme="minorHAnsi" w:cstheme="minorBidi"/>
              <w:b w:val="0"/>
              <w:bCs w:val="0"/>
              <w:caps w:val="0"/>
              <w:noProof/>
              <w:color w:val="auto"/>
              <w:sz w:val="22"/>
              <w:szCs w:val="22"/>
              <w:lang w:eastAsia="en-GB"/>
            </w:rPr>
          </w:pPr>
          <w:hyperlink w:anchor="_Toc70333749" w:history="1">
            <w:r w:rsidR="00492282" w:rsidRPr="00366F22">
              <w:rPr>
                <w:rStyle w:val="Hyperlink"/>
                <w:noProof/>
              </w:rPr>
              <w:t>22</w:t>
            </w:r>
            <w:r w:rsidR="00492282">
              <w:rPr>
                <w:rFonts w:asciiTheme="minorHAnsi" w:eastAsiaTheme="minorEastAsia" w:hAnsiTheme="minorHAnsi" w:cstheme="minorBidi"/>
                <w:b w:val="0"/>
                <w:bCs w:val="0"/>
                <w:caps w:val="0"/>
                <w:noProof/>
                <w:color w:val="auto"/>
                <w:sz w:val="22"/>
                <w:szCs w:val="22"/>
                <w:lang w:eastAsia="en-GB"/>
              </w:rPr>
              <w:tab/>
            </w:r>
            <w:r w:rsidR="00492282" w:rsidRPr="00366F22">
              <w:rPr>
                <w:rStyle w:val="Hyperlink"/>
                <w:noProof/>
              </w:rPr>
              <w:t>Service contacts data</w:t>
            </w:r>
            <w:r w:rsidR="00492282">
              <w:rPr>
                <w:noProof/>
                <w:webHidden/>
              </w:rPr>
              <w:tab/>
            </w:r>
            <w:r w:rsidR="00492282">
              <w:rPr>
                <w:noProof/>
                <w:webHidden/>
              </w:rPr>
              <w:fldChar w:fldCharType="begin"/>
            </w:r>
            <w:r w:rsidR="00492282">
              <w:rPr>
                <w:noProof/>
                <w:webHidden/>
              </w:rPr>
              <w:instrText xml:space="preserve"> PAGEREF _Toc70333749 \h </w:instrText>
            </w:r>
            <w:r w:rsidR="00492282">
              <w:rPr>
                <w:noProof/>
                <w:webHidden/>
              </w:rPr>
            </w:r>
            <w:r w:rsidR="00492282">
              <w:rPr>
                <w:noProof/>
                <w:webHidden/>
              </w:rPr>
              <w:fldChar w:fldCharType="separate"/>
            </w:r>
            <w:r w:rsidR="00492282">
              <w:rPr>
                <w:noProof/>
                <w:webHidden/>
              </w:rPr>
              <w:t>33</w:t>
            </w:r>
            <w:r w:rsidR="00492282">
              <w:rPr>
                <w:noProof/>
                <w:webHidden/>
              </w:rPr>
              <w:fldChar w:fldCharType="end"/>
            </w:r>
          </w:hyperlink>
        </w:p>
        <w:p w14:paraId="4D564DB0" w14:textId="20F487AA"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750" w:history="1">
            <w:r w:rsidR="00492282" w:rsidRPr="00366F22">
              <w:rPr>
                <w:rStyle w:val="Hyperlink"/>
                <w:noProof/>
              </w:rPr>
              <w:t>22.1</w:t>
            </w:r>
            <w:r w:rsidR="00492282">
              <w:rPr>
                <w:rFonts w:eastAsiaTheme="minorEastAsia" w:cstheme="minorBidi"/>
                <w:b w:val="0"/>
                <w:bCs w:val="0"/>
                <w:noProof/>
                <w:color w:val="auto"/>
                <w:sz w:val="22"/>
                <w:szCs w:val="22"/>
                <w:lang w:eastAsia="en-GB"/>
              </w:rPr>
              <w:tab/>
            </w:r>
            <w:r w:rsidR="00492282" w:rsidRPr="00366F22">
              <w:rPr>
                <w:rStyle w:val="Hyperlink"/>
                <w:noProof/>
              </w:rPr>
              <w:t>Inpatient days (all days post-randomisation)</w:t>
            </w:r>
            <w:r w:rsidR="00492282">
              <w:rPr>
                <w:noProof/>
                <w:webHidden/>
              </w:rPr>
              <w:tab/>
            </w:r>
            <w:r w:rsidR="00492282">
              <w:rPr>
                <w:noProof/>
                <w:webHidden/>
              </w:rPr>
              <w:fldChar w:fldCharType="begin"/>
            </w:r>
            <w:r w:rsidR="00492282">
              <w:rPr>
                <w:noProof/>
                <w:webHidden/>
              </w:rPr>
              <w:instrText xml:space="preserve"> PAGEREF _Toc70333750 \h </w:instrText>
            </w:r>
            <w:r w:rsidR="00492282">
              <w:rPr>
                <w:noProof/>
                <w:webHidden/>
              </w:rPr>
            </w:r>
            <w:r w:rsidR="00492282">
              <w:rPr>
                <w:noProof/>
                <w:webHidden/>
              </w:rPr>
              <w:fldChar w:fldCharType="separate"/>
            </w:r>
            <w:r w:rsidR="00492282">
              <w:rPr>
                <w:noProof/>
                <w:webHidden/>
              </w:rPr>
              <w:t>33</w:t>
            </w:r>
            <w:r w:rsidR="00492282">
              <w:rPr>
                <w:noProof/>
                <w:webHidden/>
              </w:rPr>
              <w:fldChar w:fldCharType="end"/>
            </w:r>
          </w:hyperlink>
        </w:p>
        <w:p w14:paraId="02EF4A4F" w14:textId="42465075"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751" w:history="1">
            <w:r w:rsidR="00492282" w:rsidRPr="00366F22">
              <w:rPr>
                <w:rStyle w:val="Hyperlink"/>
                <w:noProof/>
              </w:rPr>
              <w:t>22.2</w:t>
            </w:r>
            <w:r w:rsidR="00492282">
              <w:rPr>
                <w:rFonts w:eastAsiaTheme="minorEastAsia" w:cstheme="minorBidi"/>
                <w:b w:val="0"/>
                <w:bCs w:val="0"/>
                <w:noProof/>
                <w:color w:val="auto"/>
                <w:sz w:val="22"/>
                <w:szCs w:val="22"/>
                <w:lang w:eastAsia="en-GB"/>
              </w:rPr>
              <w:tab/>
            </w:r>
            <w:r w:rsidR="00492282" w:rsidRPr="00366F22">
              <w:rPr>
                <w:rStyle w:val="Hyperlink"/>
                <w:noProof/>
              </w:rPr>
              <w:t>Inpatient admissions post-randomisation</w:t>
            </w:r>
            <w:r w:rsidR="00492282">
              <w:rPr>
                <w:noProof/>
                <w:webHidden/>
              </w:rPr>
              <w:tab/>
            </w:r>
            <w:r w:rsidR="00492282">
              <w:rPr>
                <w:noProof/>
                <w:webHidden/>
              </w:rPr>
              <w:fldChar w:fldCharType="begin"/>
            </w:r>
            <w:r w:rsidR="00492282">
              <w:rPr>
                <w:noProof/>
                <w:webHidden/>
              </w:rPr>
              <w:instrText xml:space="preserve"> PAGEREF _Toc70333751 \h </w:instrText>
            </w:r>
            <w:r w:rsidR="00492282">
              <w:rPr>
                <w:noProof/>
                <w:webHidden/>
              </w:rPr>
            </w:r>
            <w:r w:rsidR="00492282">
              <w:rPr>
                <w:noProof/>
                <w:webHidden/>
              </w:rPr>
              <w:fldChar w:fldCharType="separate"/>
            </w:r>
            <w:r w:rsidR="00492282">
              <w:rPr>
                <w:noProof/>
                <w:webHidden/>
              </w:rPr>
              <w:t>34</w:t>
            </w:r>
            <w:r w:rsidR="00492282">
              <w:rPr>
                <w:noProof/>
                <w:webHidden/>
              </w:rPr>
              <w:fldChar w:fldCharType="end"/>
            </w:r>
          </w:hyperlink>
        </w:p>
        <w:p w14:paraId="3102655C" w14:textId="12D8E6ED" w:rsidR="00492282" w:rsidRDefault="006C5AFD">
          <w:pPr>
            <w:pStyle w:val="TOC2"/>
            <w:tabs>
              <w:tab w:val="left" w:pos="660"/>
              <w:tab w:val="right" w:leader="dot" w:pos="9016"/>
            </w:tabs>
            <w:rPr>
              <w:rFonts w:eastAsiaTheme="minorEastAsia" w:cstheme="minorBidi"/>
              <w:b w:val="0"/>
              <w:bCs w:val="0"/>
              <w:noProof/>
              <w:color w:val="auto"/>
              <w:sz w:val="22"/>
              <w:szCs w:val="22"/>
              <w:lang w:eastAsia="en-GB"/>
            </w:rPr>
          </w:pPr>
          <w:hyperlink w:anchor="_Toc70333752" w:history="1">
            <w:r w:rsidR="00492282" w:rsidRPr="00366F22">
              <w:rPr>
                <w:rStyle w:val="Hyperlink"/>
                <w:noProof/>
              </w:rPr>
              <w:t>22.3</w:t>
            </w:r>
            <w:r w:rsidR="00492282">
              <w:rPr>
                <w:rFonts w:eastAsiaTheme="minorEastAsia" w:cstheme="minorBidi"/>
                <w:b w:val="0"/>
                <w:bCs w:val="0"/>
                <w:noProof/>
                <w:color w:val="auto"/>
                <w:sz w:val="22"/>
                <w:szCs w:val="22"/>
                <w:lang w:eastAsia="en-GB"/>
              </w:rPr>
              <w:tab/>
            </w:r>
            <w:r w:rsidR="00492282" w:rsidRPr="00366F22">
              <w:rPr>
                <w:rStyle w:val="Hyperlink"/>
                <w:noProof/>
              </w:rPr>
              <w:t>Home Treatment Team Contacts</w:t>
            </w:r>
            <w:r w:rsidR="00492282">
              <w:rPr>
                <w:noProof/>
                <w:webHidden/>
              </w:rPr>
              <w:tab/>
            </w:r>
            <w:r w:rsidR="00492282">
              <w:rPr>
                <w:noProof/>
                <w:webHidden/>
              </w:rPr>
              <w:fldChar w:fldCharType="begin"/>
            </w:r>
            <w:r w:rsidR="00492282">
              <w:rPr>
                <w:noProof/>
                <w:webHidden/>
              </w:rPr>
              <w:instrText xml:space="preserve"> PAGEREF _Toc70333752 \h </w:instrText>
            </w:r>
            <w:r w:rsidR="00492282">
              <w:rPr>
                <w:noProof/>
                <w:webHidden/>
              </w:rPr>
            </w:r>
            <w:r w:rsidR="00492282">
              <w:rPr>
                <w:noProof/>
                <w:webHidden/>
              </w:rPr>
              <w:fldChar w:fldCharType="separate"/>
            </w:r>
            <w:r w:rsidR="00492282">
              <w:rPr>
                <w:noProof/>
                <w:webHidden/>
              </w:rPr>
              <w:t>35</w:t>
            </w:r>
            <w:r w:rsidR="00492282">
              <w:rPr>
                <w:noProof/>
                <w:webHidden/>
              </w:rPr>
              <w:fldChar w:fldCharType="end"/>
            </w:r>
          </w:hyperlink>
        </w:p>
        <w:p w14:paraId="43F737CA" w14:textId="4E65EE51" w:rsidR="00492282" w:rsidRDefault="006C5AFD">
          <w:pPr>
            <w:pStyle w:val="TOC1"/>
            <w:tabs>
              <w:tab w:val="left" w:pos="660"/>
              <w:tab w:val="right" w:leader="dot" w:pos="9016"/>
            </w:tabs>
            <w:rPr>
              <w:rFonts w:asciiTheme="minorHAnsi" w:eastAsiaTheme="minorEastAsia" w:hAnsiTheme="minorHAnsi" w:cstheme="minorBidi"/>
              <w:b w:val="0"/>
              <w:bCs w:val="0"/>
              <w:caps w:val="0"/>
              <w:noProof/>
              <w:color w:val="auto"/>
              <w:sz w:val="22"/>
              <w:szCs w:val="22"/>
              <w:lang w:eastAsia="en-GB"/>
            </w:rPr>
          </w:pPr>
          <w:hyperlink w:anchor="_Toc70333753" w:history="1">
            <w:r w:rsidR="00492282" w:rsidRPr="00366F22">
              <w:rPr>
                <w:rStyle w:val="Hyperlink"/>
                <w:noProof/>
              </w:rPr>
              <w:t>23</w:t>
            </w:r>
            <w:r w:rsidR="00492282">
              <w:rPr>
                <w:rFonts w:asciiTheme="minorHAnsi" w:eastAsiaTheme="minorEastAsia" w:hAnsiTheme="minorHAnsi" w:cstheme="minorBidi"/>
                <w:b w:val="0"/>
                <w:bCs w:val="0"/>
                <w:caps w:val="0"/>
                <w:noProof/>
                <w:color w:val="auto"/>
                <w:sz w:val="22"/>
                <w:szCs w:val="22"/>
                <w:lang w:eastAsia="en-GB"/>
              </w:rPr>
              <w:tab/>
            </w:r>
            <w:r w:rsidR="00492282" w:rsidRPr="00366F22">
              <w:rPr>
                <w:rStyle w:val="Hyperlink"/>
                <w:noProof/>
              </w:rPr>
              <w:t>Conclusion</w:t>
            </w:r>
            <w:r w:rsidR="00492282">
              <w:rPr>
                <w:noProof/>
                <w:webHidden/>
              </w:rPr>
              <w:tab/>
            </w:r>
            <w:r w:rsidR="00492282">
              <w:rPr>
                <w:noProof/>
                <w:webHidden/>
              </w:rPr>
              <w:fldChar w:fldCharType="begin"/>
            </w:r>
            <w:r w:rsidR="00492282">
              <w:rPr>
                <w:noProof/>
                <w:webHidden/>
              </w:rPr>
              <w:instrText xml:space="preserve"> PAGEREF _Toc70333753 \h </w:instrText>
            </w:r>
            <w:r w:rsidR="00492282">
              <w:rPr>
                <w:noProof/>
                <w:webHidden/>
              </w:rPr>
            </w:r>
            <w:r w:rsidR="00492282">
              <w:rPr>
                <w:noProof/>
                <w:webHidden/>
              </w:rPr>
              <w:fldChar w:fldCharType="separate"/>
            </w:r>
            <w:r w:rsidR="00492282">
              <w:rPr>
                <w:noProof/>
                <w:webHidden/>
              </w:rPr>
              <w:t>35</w:t>
            </w:r>
            <w:r w:rsidR="00492282">
              <w:rPr>
                <w:noProof/>
                <w:webHidden/>
              </w:rPr>
              <w:fldChar w:fldCharType="end"/>
            </w:r>
          </w:hyperlink>
        </w:p>
        <w:p w14:paraId="7E242828" w14:textId="0EB363C0" w:rsidR="00492282" w:rsidRDefault="006C5AFD">
          <w:pPr>
            <w:pStyle w:val="TOC1"/>
            <w:tabs>
              <w:tab w:val="left" w:pos="660"/>
              <w:tab w:val="right" w:leader="dot" w:pos="9016"/>
            </w:tabs>
            <w:rPr>
              <w:rFonts w:asciiTheme="minorHAnsi" w:eastAsiaTheme="minorEastAsia" w:hAnsiTheme="minorHAnsi" w:cstheme="minorBidi"/>
              <w:b w:val="0"/>
              <w:bCs w:val="0"/>
              <w:caps w:val="0"/>
              <w:noProof/>
              <w:color w:val="auto"/>
              <w:sz w:val="22"/>
              <w:szCs w:val="22"/>
              <w:lang w:eastAsia="en-GB"/>
            </w:rPr>
          </w:pPr>
          <w:hyperlink w:anchor="_Toc70333754" w:history="1">
            <w:r w:rsidR="00492282" w:rsidRPr="00366F22">
              <w:rPr>
                <w:rStyle w:val="Hyperlink"/>
                <w:noProof/>
                <w:lang w:eastAsia="en-US"/>
              </w:rPr>
              <w:t>24</w:t>
            </w:r>
            <w:r w:rsidR="00492282">
              <w:rPr>
                <w:rFonts w:asciiTheme="minorHAnsi" w:eastAsiaTheme="minorEastAsia" w:hAnsiTheme="minorHAnsi" w:cstheme="minorBidi"/>
                <w:b w:val="0"/>
                <w:bCs w:val="0"/>
                <w:caps w:val="0"/>
                <w:noProof/>
                <w:color w:val="auto"/>
                <w:sz w:val="22"/>
                <w:szCs w:val="22"/>
                <w:lang w:eastAsia="en-GB"/>
              </w:rPr>
              <w:tab/>
            </w:r>
            <w:r w:rsidR="00492282" w:rsidRPr="00366F22">
              <w:rPr>
                <w:rStyle w:val="Hyperlink"/>
                <w:noProof/>
                <w:lang w:eastAsia="en-US"/>
              </w:rPr>
              <w:t>References</w:t>
            </w:r>
            <w:r w:rsidR="00492282">
              <w:rPr>
                <w:noProof/>
                <w:webHidden/>
              </w:rPr>
              <w:tab/>
            </w:r>
            <w:r w:rsidR="00492282">
              <w:rPr>
                <w:noProof/>
                <w:webHidden/>
              </w:rPr>
              <w:fldChar w:fldCharType="begin"/>
            </w:r>
            <w:r w:rsidR="00492282">
              <w:rPr>
                <w:noProof/>
                <w:webHidden/>
              </w:rPr>
              <w:instrText xml:space="preserve"> PAGEREF _Toc70333754 \h </w:instrText>
            </w:r>
            <w:r w:rsidR="00492282">
              <w:rPr>
                <w:noProof/>
                <w:webHidden/>
              </w:rPr>
            </w:r>
            <w:r w:rsidR="00492282">
              <w:rPr>
                <w:noProof/>
                <w:webHidden/>
              </w:rPr>
              <w:fldChar w:fldCharType="separate"/>
            </w:r>
            <w:r w:rsidR="00492282">
              <w:rPr>
                <w:noProof/>
                <w:webHidden/>
              </w:rPr>
              <w:t>36</w:t>
            </w:r>
            <w:r w:rsidR="00492282">
              <w:rPr>
                <w:noProof/>
                <w:webHidden/>
              </w:rPr>
              <w:fldChar w:fldCharType="end"/>
            </w:r>
          </w:hyperlink>
        </w:p>
        <w:p w14:paraId="035C5C0C" w14:textId="4C257653" w:rsidR="00492282" w:rsidRDefault="00492282" w:rsidP="00492282">
          <w:r>
            <w:rPr>
              <w:rFonts w:asciiTheme="majorHAnsi" w:hAnsiTheme="majorHAnsi" w:cstheme="majorHAnsi"/>
              <w:sz w:val="24"/>
              <w:szCs w:val="24"/>
            </w:rPr>
            <w:fldChar w:fldCharType="end"/>
          </w:r>
        </w:p>
      </w:sdtContent>
    </w:sdt>
    <w:p w14:paraId="70875049" w14:textId="122002D3" w:rsidR="003C2668" w:rsidRDefault="003C2668" w:rsidP="001942B6">
      <w:pPr>
        <w:widowControl w:val="0"/>
        <w:autoSpaceDE w:val="0"/>
        <w:autoSpaceDN w:val="0"/>
        <w:adjustRightInd w:val="0"/>
        <w:rPr>
          <w:rFonts w:asciiTheme="minorHAnsi" w:eastAsiaTheme="minorHAnsi" w:hAnsiTheme="minorHAnsi" w:cstheme="minorHAnsi"/>
          <w:b/>
          <w:color w:val="C10000"/>
          <w:sz w:val="28"/>
          <w:szCs w:val="28"/>
          <w:lang w:eastAsia="en-US"/>
        </w:rPr>
      </w:pPr>
    </w:p>
    <w:p w14:paraId="4DAF850B" w14:textId="77777777" w:rsidR="007E2A5D" w:rsidRDefault="007E2A5D" w:rsidP="001942B6">
      <w:pPr>
        <w:spacing w:after="160" w:line="259" w:lineRule="auto"/>
        <w:rPr>
          <w:rFonts w:asciiTheme="minorHAnsi" w:eastAsiaTheme="minorHAnsi" w:hAnsiTheme="minorHAnsi" w:cstheme="minorHAnsi"/>
          <w:lang w:eastAsia="en-US"/>
        </w:rPr>
      </w:pPr>
    </w:p>
    <w:p w14:paraId="6670A639" w14:textId="77777777" w:rsidR="007E2A5D" w:rsidRDefault="007E2A5D">
      <w:pPr>
        <w:rPr>
          <w:rFonts w:asciiTheme="minorHAnsi" w:eastAsiaTheme="minorHAnsi" w:hAnsiTheme="minorHAnsi" w:cstheme="minorHAnsi"/>
          <w:lang w:eastAsia="en-US"/>
        </w:rPr>
      </w:pPr>
      <w:r>
        <w:rPr>
          <w:rFonts w:asciiTheme="minorHAnsi" w:eastAsiaTheme="minorHAnsi" w:hAnsiTheme="minorHAnsi" w:cstheme="minorHAnsi"/>
          <w:lang w:eastAsia="en-US"/>
        </w:rPr>
        <w:br w:type="page"/>
      </w:r>
    </w:p>
    <w:p w14:paraId="43559F5B" w14:textId="77777777" w:rsidR="007E2A5D" w:rsidRDefault="007E2A5D" w:rsidP="00D04DD6">
      <w:pPr>
        <w:pStyle w:val="Heading1"/>
        <w:rPr>
          <w:lang w:eastAsia="en-US"/>
        </w:rPr>
      </w:pPr>
      <w:bookmarkStart w:id="0" w:name="_Toc70333678"/>
      <w:r>
        <w:rPr>
          <w:lang w:eastAsia="en-US"/>
        </w:rPr>
        <w:lastRenderedPageBreak/>
        <w:t>Summary</w:t>
      </w:r>
      <w:bookmarkEnd w:id="0"/>
    </w:p>
    <w:p w14:paraId="334C0205" w14:textId="7A5984D5" w:rsidR="007E2A5D" w:rsidRPr="0004212D" w:rsidRDefault="007E2A5D" w:rsidP="007E2A5D">
      <w:pPr>
        <w:pStyle w:val="BodyText"/>
        <w:rPr>
          <w:rFonts w:asciiTheme="minorHAnsi" w:hAnsiTheme="minorHAnsi" w:cstheme="minorHAnsi"/>
        </w:rPr>
      </w:pPr>
      <w:r w:rsidRPr="0004212D">
        <w:rPr>
          <w:rFonts w:asciiTheme="minorHAnsi" w:hAnsiTheme="minorHAnsi" w:cstheme="minorHAnsi"/>
        </w:rPr>
        <w:t xml:space="preserve">Vitamin D </w:t>
      </w:r>
      <w:r w:rsidR="00A26348" w:rsidRPr="0004212D">
        <w:rPr>
          <w:rFonts w:asciiTheme="minorHAnsi" w:hAnsiTheme="minorHAnsi" w:cstheme="minorHAnsi"/>
        </w:rPr>
        <w:t>insufficiency</w:t>
      </w:r>
      <w:r w:rsidRPr="0004212D">
        <w:rPr>
          <w:rFonts w:asciiTheme="minorHAnsi" w:hAnsiTheme="minorHAnsi" w:cstheme="minorHAnsi"/>
        </w:rPr>
        <w:t xml:space="preserve"> has been observed in people with psychosis. Research has linked low levels to a higher risk of developing schizophrenia</w:t>
      </w:r>
      <w:r w:rsidRPr="0004212D">
        <w:rPr>
          <w:rFonts w:asciiTheme="minorHAnsi" w:hAnsiTheme="minorHAnsi" w:cstheme="minorHAnsi"/>
        </w:rPr>
        <w:fldChar w:fldCharType="begin">
          <w:fldData xml:space="preserve">PEVuZE5vdGU+PENpdGU+PEF1dGhvcj5NY0dyYXRoPC9BdXRob3I+PFllYXI+MjAxMDwvWWVhcj48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</w:fldData>
        </w:fldChar>
      </w:r>
      <w:r w:rsidRPr="0004212D">
        <w:rPr>
          <w:rFonts w:asciiTheme="minorHAnsi" w:hAnsiTheme="minorHAnsi" w:cstheme="minorHAnsi"/>
        </w:rPr>
        <w:instrText xml:space="preserve"> ADDIN EN.CITE </w:instrText>
      </w:r>
      <w:r w:rsidRPr="0004212D">
        <w:rPr>
          <w:rFonts w:asciiTheme="minorHAnsi" w:hAnsiTheme="minorHAnsi" w:cstheme="minorHAnsi"/>
        </w:rPr>
        <w:fldChar w:fldCharType="begin">
          <w:fldData xml:space="preserve">PEVuZE5vdGU+PENpdGU+PEF1dGhvcj5NY0dyYXRoPC9BdXRob3I+PFllYXI+MjAxMDwvWWVhcj48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</w:fldData>
        </w:fldChar>
      </w:r>
      <w:r w:rsidRPr="0004212D">
        <w:rPr>
          <w:rFonts w:asciiTheme="minorHAnsi" w:hAnsiTheme="minorHAnsi" w:cstheme="minorHAnsi"/>
        </w:rPr>
        <w:instrText xml:space="preserve"> ADDIN EN.CITE.DATA </w:instrText>
      </w:r>
      <w:r w:rsidRPr="0004212D">
        <w:rPr>
          <w:rFonts w:asciiTheme="minorHAnsi" w:hAnsiTheme="minorHAnsi" w:cstheme="minorHAnsi"/>
        </w:rPr>
      </w:r>
      <w:r w:rsidRPr="0004212D">
        <w:rPr>
          <w:rFonts w:asciiTheme="minorHAnsi" w:hAnsiTheme="minorHAnsi" w:cstheme="minorHAnsi"/>
        </w:rPr>
        <w:fldChar w:fldCharType="end"/>
      </w:r>
      <w:r w:rsidRPr="0004212D">
        <w:rPr>
          <w:rFonts w:asciiTheme="minorHAnsi" w:hAnsiTheme="minorHAnsi" w:cstheme="minorHAnsi"/>
        </w:rPr>
      </w:r>
      <w:r w:rsidRPr="0004212D">
        <w:rPr>
          <w:rFonts w:asciiTheme="minorHAnsi" w:hAnsiTheme="minorHAnsi" w:cstheme="minorHAnsi"/>
        </w:rPr>
        <w:fldChar w:fldCharType="separate"/>
      </w:r>
      <w:r w:rsidRPr="0004212D">
        <w:rPr>
          <w:rFonts w:asciiTheme="minorHAnsi" w:hAnsiTheme="minorHAnsi" w:cstheme="minorHAnsi"/>
          <w:noProof/>
          <w:vertAlign w:val="superscript"/>
        </w:rPr>
        <w:t>1</w:t>
      </w:r>
      <w:r w:rsidRPr="0004212D">
        <w:rPr>
          <w:rFonts w:asciiTheme="minorHAnsi" w:hAnsiTheme="minorHAnsi" w:cstheme="minorHAnsi"/>
        </w:rPr>
        <w:fldChar w:fldCharType="end"/>
      </w:r>
      <w:r w:rsidRPr="0004212D">
        <w:rPr>
          <w:rFonts w:asciiTheme="minorHAnsi" w:hAnsiTheme="minorHAnsi" w:cstheme="minorHAnsi"/>
        </w:rPr>
        <w:t xml:space="preserve"> and to worse outcomes once diagnosed.</w:t>
      </w:r>
      <w:r w:rsidRPr="0004212D">
        <w:rPr>
          <w:rFonts w:asciiTheme="minorHAnsi" w:hAnsiTheme="minorHAnsi" w:cstheme="minorHAnsi"/>
        </w:rPr>
        <w:fldChar w:fldCharType="begin">
          <w:fldData xml:space="preserve">PEVuZE5vdGU+PENpdGU+PEF1dGhvcj5MYWxseTwvQXV0aG9yPjxZZWFyPjIwMTk8L1llYXI+PFJl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==
</w:fldData>
        </w:fldChar>
      </w:r>
      <w:r w:rsidRPr="0004212D">
        <w:rPr>
          <w:rFonts w:asciiTheme="minorHAnsi" w:hAnsiTheme="minorHAnsi" w:cstheme="minorHAnsi"/>
        </w:rPr>
        <w:instrText xml:space="preserve"> ADDIN EN.CITE </w:instrText>
      </w:r>
      <w:r w:rsidRPr="0004212D">
        <w:rPr>
          <w:rFonts w:asciiTheme="minorHAnsi" w:hAnsiTheme="minorHAnsi" w:cstheme="minorHAnsi"/>
        </w:rPr>
        <w:fldChar w:fldCharType="begin">
          <w:fldData xml:space="preserve">PEVuZE5vdGU+PENpdGU+PEF1dGhvcj5MYWxseTwvQXV0aG9yPjxZZWFyPjIwMTk8L1llYXI+PFJl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==
</w:fldData>
        </w:fldChar>
      </w:r>
      <w:r w:rsidRPr="0004212D">
        <w:rPr>
          <w:rFonts w:asciiTheme="minorHAnsi" w:hAnsiTheme="minorHAnsi" w:cstheme="minorHAnsi"/>
        </w:rPr>
        <w:instrText xml:space="preserve"> ADDIN EN.CITE.DATA </w:instrText>
      </w:r>
      <w:r w:rsidRPr="0004212D">
        <w:rPr>
          <w:rFonts w:asciiTheme="minorHAnsi" w:hAnsiTheme="minorHAnsi" w:cstheme="minorHAnsi"/>
        </w:rPr>
      </w:r>
      <w:r w:rsidRPr="0004212D">
        <w:rPr>
          <w:rFonts w:asciiTheme="minorHAnsi" w:hAnsiTheme="minorHAnsi" w:cstheme="minorHAnsi"/>
        </w:rPr>
        <w:fldChar w:fldCharType="end"/>
      </w:r>
      <w:r w:rsidRPr="0004212D">
        <w:rPr>
          <w:rFonts w:asciiTheme="minorHAnsi" w:hAnsiTheme="minorHAnsi" w:cstheme="minorHAnsi"/>
        </w:rPr>
      </w:r>
      <w:r w:rsidRPr="0004212D">
        <w:rPr>
          <w:rFonts w:asciiTheme="minorHAnsi" w:hAnsiTheme="minorHAnsi" w:cstheme="minorHAnsi"/>
        </w:rPr>
        <w:fldChar w:fldCharType="separate"/>
      </w:r>
      <w:r w:rsidRPr="0004212D">
        <w:rPr>
          <w:rFonts w:asciiTheme="minorHAnsi" w:hAnsiTheme="minorHAnsi" w:cstheme="minorHAnsi"/>
          <w:noProof/>
          <w:vertAlign w:val="superscript"/>
        </w:rPr>
        <w:t>2</w:t>
      </w:r>
      <w:r w:rsidRPr="0004212D">
        <w:rPr>
          <w:rFonts w:asciiTheme="minorHAnsi" w:hAnsiTheme="minorHAnsi" w:cstheme="minorHAnsi"/>
        </w:rPr>
        <w:fldChar w:fldCharType="end"/>
      </w:r>
      <w:r w:rsidRPr="0004212D">
        <w:rPr>
          <w:rFonts w:asciiTheme="minorHAnsi" w:hAnsiTheme="minorHAnsi" w:cstheme="minorHAnsi"/>
        </w:rPr>
        <w:t xml:space="preserve"> Vitamin D receptors are expressed in the brain</w:t>
      </w:r>
      <w:r w:rsidR="00280AC3" w:rsidRPr="0004212D">
        <w:rPr>
          <w:rFonts w:asciiTheme="minorHAnsi" w:hAnsiTheme="minorHAnsi" w:cstheme="minorHAnsi"/>
        </w:rPr>
        <w:t xml:space="preserve"> and its direct action might have a neuroprotective effect for people who </w:t>
      </w:r>
      <w:r w:rsidR="00290BB4">
        <w:rPr>
          <w:rFonts w:asciiTheme="minorHAnsi" w:hAnsiTheme="minorHAnsi" w:cstheme="minorHAnsi"/>
        </w:rPr>
        <w:t>have insufficient levels</w:t>
      </w:r>
      <w:r w:rsidR="00280AC3" w:rsidRPr="0004212D">
        <w:rPr>
          <w:rFonts w:asciiTheme="minorHAnsi" w:hAnsiTheme="minorHAnsi" w:cstheme="minorHAnsi"/>
        </w:rPr>
        <w:t xml:space="preserve">. We hypothesized that vitamin D supplementation may protect people with first episode psychosis from experiencing deterioration in symptoms. To test this, a randomised controlled trial was designed to evaluate symptoms in first episode of psychosis following </w:t>
      </w:r>
      <w:r w:rsidR="0004212D">
        <w:rPr>
          <w:rFonts w:asciiTheme="minorHAnsi" w:hAnsiTheme="minorHAnsi" w:cstheme="minorHAnsi"/>
        </w:rPr>
        <w:t xml:space="preserve">six </w:t>
      </w:r>
      <w:r w:rsidR="00280AC3" w:rsidRPr="0004212D">
        <w:rPr>
          <w:rFonts w:asciiTheme="minorHAnsi" w:hAnsiTheme="minorHAnsi" w:cstheme="minorHAnsi"/>
        </w:rPr>
        <w:t>monthly doses of 120,000 IU of vitamin D compared to a placebo.</w:t>
      </w:r>
    </w:p>
    <w:p w14:paraId="038628F1" w14:textId="2D79E0E4" w:rsidR="00A26348" w:rsidRPr="0004212D" w:rsidRDefault="00A26348" w:rsidP="007E2A5D">
      <w:pPr>
        <w:pStyle w:val="BodyText"/>
        <w:rPr>
          <w:rFonts w:asciiTheme="minorHAnsi" w:hAnsiTheme="minorHAnsi" w:cstheme="minorHAnsi"/>
        </w:rPr>
      </w:pPr>
      <w:r w:rsidRPr="0004212D">
        <w:rPr>
          <w:rFonts w:asciiTheme="minorHAnsi" w:hAnsiTheme="minorHAnsi" w:cstheme="minorHAnsi"/>
        </w:rPr>
        <w:t xml:space="preserve">Participants </w:t>
      </w:r>
      <w:r w:rsidR="0004212D" w:rsidRPr="0004212D">
        <w:rPr>
          <w:rFonts w:asciiTheme="minorHAnsi" w:hAnsiTheme="minorHAnsi" w:cstheme="minorHAnsi"/>
        </w:rPr>
        <w:t xml:space="preserve">presenting to services within the last three years </w:t>
      </w:r>
      <w:r w:rsidRPr="0004212D">
        <w:rPr>
          <w:rFonts w:asciiTheme="minorHAnsi" w:hAnsiTheme="minorHAnsi" w:cstheme="minorHAnsi"/>
        </w:rPr>
        <w:t xml:space="preserve">were recruited from community and inpatient services. Randomisation was 1:1 </w:t>
      </w:r>
      <w:r w:rsidR="0004212D">
        <w:rPr>
          <w:rFonts w:asciiTheme="minorHAnsi" w:hAnsiTheme="minorHAnsi" w:cstheme="minorHAnsi"/>
        </w:rPr>
        <w:t xml:space="preserve">to either </w:t>
      </w:r>
      <w:r w:rsidRPr="0004212D">
        <w:rPr>
          <w:rFonts w:asciiTheme="minorHAnsi" w:hAnsiTheme="minorHAnsi" w:cstheme="minorHAnsi"/>
        </w:rPr>
        <w:t xml:space="preserve">placebo </w:t>
      </w:r>
      <w:r w:rsidR="0004212D">
        <w:rPr>
          <w:rFonts w:asciiTheme="minorHAnsi" w:hAnsiTheme="minorHAnsi" w:cstheme="minorHAnsi"/>
        </w:rPr>
        <w:t>or</w:t>
      </w:r>
      <w:r w:rsidRPr="0004212D">
        <w:rPr>
          <w:rFonts w:asciiTheme="minorHAnsi" w:hAnsiTheme="minorHAnsi" w:cstheme="minorHAnsi"/>
        </w:rPr>
        <w:t xml:space="preserve"> vitamin D, stratified by ethnicity. The primary outcome was the total score on the Positive and Negative Syndrome Scale (PANSS) at six months. Secondary outcome measures included PANSS at </w:t>
      </w:r>
      <w:r w:rsidR="0004212D" w:rsidRPr="0004212D">
        <w:rPr>
          <w:rFonts w:asciiTheme="minorHAnsi" w:hAnsiTheme="minorHAnsi" w:cstheme="minorHAnsi"/>
        </w:rPr>
        <w:t>three months</w:t>
      </w:r>
      <w:r w:rsidRPr="0004212D">
        <w:rPr>
          <w:rFonts w:asciiTheme="minorHAnsi" w:hAnsiTheme="minorHAnsi" w:cstheme="minorHAnsi"/>
        </w:rPr>
        <w:t xml:space="preserve">, PANSS subscales at </w:t>
      </w:r>
      <w:r w:rsidR="0004212D" w:rsidRPr="0004212D">
        <w:rPr>
          <w:rFonts w:asciiTheme="minorHAnsi" w:hAnsiTheme="minorHAnsi" w:cstheme="minorHAnsi"/>
        </w:rPr>
        <w:t>three</w:t>
      </w:r>
      <w:r w:rsidRPr="0004212D">
        <w:rPr>
          <w:rFonts w:asciiTheme="minorHAnsi" w:hAnsiTheme="minorHAnsi" w:cstheme="minorHAnsi"/>
        </w:rPr>
        <w:t xml:space="preserve"> and </w:t>
      </w:r>
      <w:r w:rsidR="0004212D">
        <w:rPr>
          <w:rFonts w:asciiTheme="minorHAnsi" w:hAnsiTheme="minorHAnsi" w:cstheme="minorHAnsi"/>
        </w:rPr>
        <w:t>six</w:t>
      </w:r>
      <w:r w:rsidRPr="0004212D">
        <w:rPr>
          <w:rFonts w:asciiTheme="minorHAnsi" w:hAnsiTheme="minorHAnsi" w:cstheme="minorHAnsi"/>
        </w:rPr>
        <w:t xml:space="preserve"> months, the Calgary Depression Scale, the Global Assessment of Function (GAF), markers of cardiovascular risk (waist circumference, BMI, HbA1c, total cholesterol and C-reactive protein), and vitamin D </w:t>
      </w:r>
      <w:r w:rsidR="0004212D">
        <w:rPr>
          <w:rFonts w:asciiTheme="minorHAnsi" w:hAnsiTheme="minorHAnsi" w:cstheme="minorHAnsi"/>
        </w:rPr>
        <w:t>blood concentrations</w:t>
      </w:r>
      <w:r w:rsidRPr="0004212D">
        <w:rPr>
          <w:rFonts w:asciiTheme="minorHAnsi" w:hAnsiTheme="minorHAnsi" w:cstheme="minorHAnsi"/>
        </w:rPr>
        <w:t xml:space="preserve"> at </w:t>
      </w:r>
      <w:r w:rsidR="0004212D">
        <w:rPr>
          <w:rFonts w:asciiTheme="minorHAnsi" w:hAnsiTheme="minorHAnsi" w:cstheme="minorHAnsi"/>
        </w:rPr>
        <w:t>six</w:t>
      </w:r>
      <w:r w:rsidRPr="0004212D">
        <w:rPr>
          <w:rFonts w:asciiTheme="minorHAnsi" w:hAnsiTheme="minorHAnsi" w:cstheme="minorHAnsi"/>
        </w:rPr>
        <w:t xml:space="preserve"> months. The statistical analysis followed an intention-to-treat design, with a subgroup analysis planned for participants insufficient in vitamin D at baseline.</w:t>
      </w:r>
    </w:p>
    <w:p w14:paraId="42807497" w14:textId="5196F9D5" w:rsidR="00D04DD6" w:rsidRPr="0004212D" w:rsidRDefault="00280AC3" w:rsidP="007E2A5D">
      <w:pPr>
        <w:pStyle w:val="BodyText"/>
        <w:rPr>
          <w:rFonts w:asciiTheme="minorHAnsi" w:hAnsiTheme="minorHAnsi" w:cstheme="minorHAnsi"/>
        </w:rPr>
      </w:pPr>
      <w:r w:rsidRPr="0004212D">
        <w:rPr>
          <w:rFonts w:asciiTheme="minorHAnsi" w:hAnsiTheme="minorHAnsi" w:cstheme="minorHAnsi"/>
        </w:rPr>
        <w:t xml:space="preserve">Recruitment took place from January 2016 to June 2019, with 149 participants taking part. </w:t>
      </w:r>
      <w:r w:rsidR="00EC4A8A" w:rsidRPr="0004212D">
        <w:rPr>
          <w:rFonts w:asciiTheme="minorHAnsi" w:hAnsiTheme="minorHAnsi" w:cstheme="minorHAnsi"/>
        </w:rPr>
        <w:t xml:space="preserve">The mean age was 28.08 (SD 8.54) with 40.3% female and 59.7% male participants. Adherence to the intervention, defined as at least 3 doses, was achieved by 68.5% of the group (68.0% in the placebo </w:t>
      </w:r>
      <w:r w:rsidR="00A26348" w:rsidRPr="0004212D">
        <w:rPr>
          <w:rFonts w:asciiTheme="minorHAnsi" w:hAnsiTheme="minorHAnsi" w:cstheme="minorHAnsi"/>
        </w:rPr>
        <w:t>arm</w:t>
      </w:r>
      <w:r w:rsidR="00EC4A8A" w:rsidRPr="0004212D">
        <w:rPr>
          <w:rFonts w:asciiTheme="minorHAnsi" w:hAnsiTheme="minorHAnsi" w:cstheme="minorHAnsi"/>
        </w:rPr>
        <w:t xml:space="preserve"> and 68.9% in the vitamin D arm)</w:t>
      </w:r>
      <w:r w:rsidR="00A26348" w:rsidRPr="0004212D">
        <w:rPr>
          <w:rFonts w:asciiTheme="minorHAnsi" w:hAnsiTheme="minorHAnsi" w:cstheme="minorHAnsi"/>
        </w:rPr>
        <w:t>. Attrition was 30.2% at six months</w:t>
      </w:r>
      <w:r w:rsidR="0004212D">
        <w:rPr>
          <w:rFonts w:asciiTheme="minorHAnsi" w:hAnsiTheme="minorHAnsi" w:cstheme="minorHAnsi"/>
        </w:rPr>
        <w:t>, balanced between trial arms</w:t>
      </w:r>
      <w:r w:rsidR="00A26348" w:rsidRPr="0004212D">
        <w:rPr>
          <w:rFonts w:asciiTheme="minorHAnsi" w:hAnsiTheme="minorHAnsi" w:cstheme="minorHAnsi"/>
        </w:rPr>
        <w:t xml:space="preserve">. The treatment was well tolerated and safe. </w:t>
      </w:r>
      <w:r w:rsidR="0004212D">
        <w:rPr>
          <w:rFonts w:asciiTheme="minorHAnsi" w:hAnsiTheme="minorHAnsi" w:cstheme="minorHAnsi"/>
        </w:rPr>
        <w:t>Sixty-six</w:t>
      </w:r>
      <w:r w:rsidR="00A26348" w:rsidRPr="0004212D">
        <w:rPr>
          <w:rFonts w:asciiTheme="minorHAnsi" w:hAnsiTheme="minorHAnsi" w:cstheme="minorHAnsi"/>
        </w:rPr>
        <w:t xml:space="preserve"> participants experienced an </w:t>
      </w:r>
      <w:r w:rsidR="00487650">
        <w:rPr>
          <w:rFonts w:asciiTheme="minorHAnsi" w:hAnsiTheme="minorHAnsi" w:cstheme="minorHAnsi"/>
        </w:rPr>
        <w:t>adverse event</w:t>
      </w:r>
      <w:r w:rsidR="00A26348" w:rsidRPr="0004212D">
        <w:rPr>
          <w:rFonts w:asciiTheme="minorHAnsi" w:hAnsiTheme="minorHAnsi" w:cstheme="minorHAnsi"/>
        </w:rPr>
        <w:t xml:space="preserve"> (total 119 events), with 6 events considered an adverse reaction (4 in the placebo group, 2 in the vitamin D group).</w:t>
      </w:r>
      <w:r w:rsidR="00D04DD6" w:rsidRPr="0004212D">
        <w:rPr>
          <w:rFonts w:asciiTheme="minorHAnsi" w:hAnsiTheme="minorHAnsi" w:cstheme="minorHAnsi"/>
        </w:rPr>
        <w:t xml:space="preserve"> There were 21 </w:t>
      </w:r>
      <w:r w:rsidR="00487650">
        <w:rPr>
          <w:rFonts w:asciiTheme="minorHAnsi" w:hAnsiTheme="minorHAnsi" w:cstheme="minorHAnsi"/>
        </w:rPr>
        <w:t xml:space="preserve">serious adverse events </w:t>
      </w:r>
      <w:r w:rsidR="00D04DD6" w:rsidRPr="0004212D">
        <w:rPr>
          <w:rFonts w:asciiTheme="minorHAnsi" w:hAnsiTheme="minorHAnsi" w:cstheme="minorHAnsi"/>
        </w:rPr>
        <w:t xml:space="preserve">reported in 18 participants, with 1 possibly related to the treatment, and 3 remotely related. </w:t>
      </w:r>
    </w:p>
    <w:p w14:paraId="519ABBDF" w14:textId="65F10A71" w:rsidR="00D04DD6" w:rsidRPr="0004212D" w:rsidRDefault="00D04DD6" w:rsidP="007E2A5D">
      <w:pPr>
        <w:pStyle w:val="BodyText"/>
        <w:rPr>
          <w:rFonts w:asciiTheme="minorHAnsi" w:hAnsiTheme="minorHAnsi" w:cstheme="minorHAnsi"/>
        </w:rPr>
      </w:pPr>
      <w:r w:rsidRPr="0004212D">
        <w:rPr>
          <w:rFonts w:asciiTheme="minorHAnsi" w:hAnsiTheme="minorHAnsi" w:cstheme="minorHAnsi"/>
        </w:rPr>
        <w:t>The vitamin D supplementation was successful at increas</w:t>
      </w:r>
      <w:r w:rsidR="00487650">
        <w:rPr>
          <w:rFonts w:asciiTheme="minorHAnsi" w:hAnsiTheme="minorHAnsi" w:cstheme="minorHAnsi"/>
        </w:rPr>
        <w:t>ing</w:t>
      </w:r>
      <w:r w:rsidRPr="0004212D">
        <w:rPr>
          <w:rFonts w:asciiTheme="minorHAnsi" w:hAnsiTheme="minorHAnsi" w:cstheme="minorHAnsi"/>
        </w:rPr>
        <w:t xml:space="preserve"> vitamin D levels at Month 6. However, treatment had no effect on any outcome measure. The subgroup analysis </w:t>
      </w:r>
      <w:r w:rsidR="00487650">
        <w:rPr>
          <w:rFonts w:asciiTheme="minorHAnsi" w:hAnsiTheme="minorHAnsi" w:cstheme="minorHAnsi"/>
        </w:rPr>
        <w:t xml:space="preserve">also </w:t>
      </w:r>
      <w:r w:rsidRPr="0004212D">
        <w:rPr>
          <w:rFonts w:asciiTheme="minorHAnsi" w:hAnsiTheme="minorHAnsi" w:cstheme="minorHAnsi"/>
        </w:rPr>
        <w:t xml:space="preserve">reported no differences between trial arms for any outcome measures. </w:t>
      </w:r>
      <w:r w:rsidR="0004212D" w:rsidRPr="0004212D">
        <w:rPr>
          <w:rFonts w:asciiTheme="minorHAnsi" w:hAnsiTheme="minorHAnsi" w:cstheme="minorHAnsi"/>
        </w:rPr>
        <w:t xml:space="preserve">However, it showed that 106 participants </w:t>
      </w:r>
      <w:r w:rsidR="00D66F7D">
        <w:rPr>
          <w:rFonts w:asciiTheme="minorHAnsi" w:hAnsiTheme="minorHAnsi" w:cstheme="minorHAnsi"/>
        </w:rPr>
        <w:t xml:space="preserve">out of 142 </w:t>
      </w:r>
      <w:r w:rsidR="0004212D" w:rsidRPr="0004212D">
        <w:rPr>
          <w:rFonts w:asciiTheme="minorHAnsi" w:hAnsiTheme="minorHAnsi" w:cstheme="minorHAnsi"/>
        </w:rPr>
        <w:t>(7</w:t>
      </w:r>
      <w:r w:rsidR="00E360AC">
        <w:rPr>
          <w:rFonts w:asciiTheme="minorHAnsi" w:hAnsiTheme="minorHAnsi" w:cstheme="minorHAnsi"/>
        </w:rPr>
        <w:t>5</w:t>
      </w:r>
      <w:r w:rsidR="0004212D" w:rsidRPr="0004212D">
        <w:rPr>
          <w:rFonts w:asciiTheme="minorHAnsi" w:hAnsiTheme="minorHAnsi" w:cstheme="minorHAnsi"/>
        </w:rPr>
        <w:t>%) had insufficient levels of vitamin D at baseline, defined as &lt;50 nmol/L.</w:t>
      </w:r>
    </w:p>
    <w:p w14:paraId="6E7745D0" w14:textId="4028A8CB" w:rsidR="00D04DD6" w:rsidRPr="0004212D" w:rsidRDefault="00D04DD6" w:rsidP="007E2A5D">
      <w:pPr>
        <w:pStyle w:val="BodyText"/>
        <w:rPr>
          <w:rFonts w:asciiTheme="minorHAnsi" w:hAnsiTheme="minorHAnsi" w:cstheme="minorHAnsi"/>
        </w:rPr>
      </w:pPr>
      <w:r w:rsidRPr="0004212D">
        <w:rPr>
          <w:rFonts w:asciiTheme="minorHAnsi" w:hAnsiTheme="minorHAnsi" w:cstheme="minorHAnsi"/>
        </w:rPr>
        <w:t>In conclusion, th</w:t>
      </w:r>
      <w:r w:rsidR="0004212D" w:rsidRPr="0004212D">
        <w:rPr>
          <w:rFonts w:asciiTheme="minorHAnsi" w:hAnsiTheme="minorHAnsi" w:cstheme="minorHAnsi"/>
        </w:rPr>
        <w:t>e DFEND</w:t>
      </w:r>
      <w:r w:rsidRPr="0004212D">
        <w:rPr>
          <w:rFonts w:asciiTheme="minorHAnsi" w:hAnsiTheme="minorHAnsi" w:cstheme="minorHAnsi"/>
        </w:rPr>
        <w:t xml:space="preserve"> clinical trial has added to accumulating evidence that monthly vitamin D treatment does not lead to better clinical status compared to placebo. It does not preclude that daily vitamin D might be associated with different effects. </w:t>
      </w:r>
      <w:r w:rsidR="0004212D" w:rsidRPr="0004212D">
        <w:rPr>
          <w:rFonts w:asciiTheme="minorHAnsi" w:hAnsiTheme="minorHAnsi" w:cstheme="minorHAnsi"/>
        </w:rPr>
        <w:t>High boluses of vitamin D were deemed safe with few associated adverse events. There was a high level of vitamin D insufficiency in the group and thus vitamin D supplementation should be</w:t>
      </w:r>
      <w:r w:rsidR="00224131">
        <w:rPr>
          <w:rFonts w:asciiTheme="minorHAnsi" w:hAnsiTheme="minorHAnsi" w:cstheme="minorHAnsi"/>
        </w:rPr>
        <w:t xml:space="preserve"> considered as</w:t>
      </w:r>
      <w:r w:rsidR="0004212D" w:rsidRPr="0004212D">
        <w:rPr>
          <w:rFonts w:asciiTheme="minorHAnsi" w:hAnsiTheme="minorHAnsi" w:cstheme="minorHAnsi"/>
        </w:rPr>
        <w:t xml:space="preserve"> part of </w:t>
      </w:r>
      <w:r w:rsidR="00224131">
        <w:rPr>
          <w:rFonts w:asciiTheme="minorHAnsi" w:hAnsiTheme="minorHAnsi" w:cstheme="minorHAnsi"/>
        </w:rPr>
        <w:t xml:space="preserve">wider </w:t>
      </w:r>
      <w:r w:rsidR="0004212D" w:rsidRPr="0004212D">
        <w:rPr>
          <w:rFonts w:asciiTheme="minorHAnsi" w:hAnsiTheme="minorHAnsi" w:cstheme="minorHAnsi"/>
        </w:rPr>
        <w:t xml:space="preserve">routine clinical care in this patient population. </w:t>
      </w:r>
    </w:p>
    <w:p w14:paraId="66A781BC" w14:textId="5505910E" w:rsidR="00E45718" w:rsidRPr="007E2A5D" w:rsidRDefault="00E45718" w:rsidP="007E2A5D">
      <w:pPr>
        <w:pStyle w:val="BodyText"/>
      </w:pPr>
      <w:r w:rsidRPr="007E2A5D">
        <w:br w:type="page"/>
      </w:r>
    </w:p>
    <w:p w14:paraId="291FF6B1" w14:textId="360167B4" w:rsidR="00593C45" w:rsidRPr="00706940" w:rsidRDefault="00593C45" w:rsidP="00D04DD6">
      <w:pPr>
        <w:pStyle w:val="Heading1"/>
      </w:pPr>
      <w:bookmarkStart w:id="1" w:name="_Toc70333679"/>
      <w:r w:rsidRPr="00706940">
        <w:lastRenderedPageBreak/>
        <w:t>Ethics</w:t>
      </w:r>
      <w:bookmarkEnd w:id="1"/>
    </w:p>
    <w:p w14:paraId="4A47B73F" w14:textId="3DCB8F5B" w:rsidR="00593C45" w:rsidRPr="00706940" w:rsidRDefault="00593C45" w:rsidP="00B2378B">
      <w:pPr>
        <w:pStyle w:val="Heading2"/>
      </w:pPr>
      <w:bookmarkStart w:id="2" w:name="_Toc288119229"/>
      <w:bookmarkStart w:id="3" w:name="_Toc316891199"/>
      <w:bookmarkStart w:id="4" w:name="_Toc319071401"/>
      <w:bookmarkStart w:id="5" w:name="_Toc502741789"/>
      <w:bookmarkStart w:id="6" w:name="_Toc70333680"/>
      <w:r w:rsidRPr="00373B31">
        <w:t>Independent</w:t>
      </w:r>
      <w:r w:rsidRPr="00706940">
        <w:t xml:space="preserve"> Ethics Committee or Institutional Review Board</w:t>
      </w:r>
      <w:bookmarkEnd w:id="2"/>
      <w:bookmarkEnd w:id="3"/>
      <w:bookmarkEnd w:id="4"/>
      <w:bookmarkEnd w:id="5"/>
      <w:bookmarkEnd w:id="6"/>
    </w:p>
    <w:p w14:paraId="3C4DC8A6" w14:textId="6D763DFA" w:rsidR="00593C45" w:rsidRPr="00A925BB" w:rsidRDefault="00593C45" w:rsidP="001942B6">
      <w:pPr>
        <w:pStyle w:val="Default"/>
        <w:rPr>
          <w:rFonts w:asciiTheme="minorHAnsi" w:eastAsia="Calibri" w:hAnsiTheme="minorHAnsi" w:cstheme="minorHAnsi"/>
          <w:color w:val="auto"/>
          <w:sz w:val="22"/>
          <w:szCs w:val="22"/>
          <w:lang w:val="en-GB"/>
        </w:rPr>
      </w:pPr>
      <w:r w:rsidRPr="00A925BB">
        <w:rPr>
          <w:rFonts w:asciiTheme="minorHAnsi" w:hAnsiTheme="minorHAnsi" w:cstheme="minorHAnsi"/>
          <w:color w:val="auto"/>
          <w:sz w:val="22"/>
          <w:szCs w:val="22"/>
          <w:lang w:val="en-GB"/>
        </w:rPr>
        <w:t>The study protocol and amendments were reviewed and approved by a</w:t>
      </w:r>
      <w:r w:rsidRPr="00A925BB">
        <w:rPr>
          <w:rFonts w:asciiTheme="minorHAnsi" w:eastAsia="Calibri" w:hAnsiTheme="minorHAnsi" w:cstheme="minorHAnsi"/>
          <w:color w:val="auto"/>
          <w:sz w:val="22"/>
          <w:szCs w:val="22"/>
          <w:lang w:val="en-GB"/>
        </w:rPr>
        <w:t xml:space="preserve"> National Research Ethics Service</w:t>
      </w:r>
      <w:r w:rsidRPr="00A925BB">
        <w:rPr>
          <w:rFonts w:asciiTheme="minorHAnsi" w:hAnsiTheme="minorHAnsi" w:cstheme="minorHAnsi"/>
          <w:color w:val="auto"/>
          <w:sz w:val="22"/>
          <w:szCs w:val="22"/>
          <w:lang w:val="en-GB"/>
        </w:rPr>
        <w:t xml:space="preserve"> (</w:t>
      </w:r>
      <w:r w:rsidR="004C16DC" w:rsidRPr="00A925BB">
        <w:rPr>
          <w:rFonts w:asciiTheme="minorHAnsi" w:hAnsiTheme="minorHAnsi" w:cstheme="minorHAnsi"/>
          <w:bCs/>
          <w:sz w:val="22"/>
          <w:szCs w:val="22"/>
          <w:lang w:val="en-GB"/>
        </w:rPr>
        <w:t>London, Dulwich</w:t>
      </w:r>
      <w:r w:rsidR="00B118D6" w:rsidRPr="00A925BB">
        <w:rPr>
          <w:rFonts w:asciiTheme="minorHAnsi" w:hAnsiTheme="minorHAnsi" w:cstheme="minorHAnsi"/>
          <w:bCs/>
          <w:sz w:val="22"/>
          <w:szCs w:val="22"/>
          <w:lang w:val="en-GB"/>
        </w:rPr>
        <w:t>, reference 14/LO/1588</w:t>
      </w:r>
      <w:r w:rsidRPr="00A925BB">
        <w:rPr>
          <w:rFonts w:asciiTheme="minorHAnsi" w:eastAsia="Calibri" w:hAnsiTheme="minorHAnsi" w:cstheme="minorHAnsi"/>
          <w:color w:val="auto"/>
          <w:sz w:val="22"/>
          <w:szCs w:val="22"/>
          <w:lang w:val="en-GB"/>
        </w:rPr>
        <w:t>).</w:t>
      </w:r>
    </w:p>
    <w:p w14:paraId="0F175D34" w14:textId="4261F59F" w:rsidR="00593C45" w:rsidRPr="00706940" w:rsidRDefault="00593C45" w:rsidP="00B2378B">
      <w:pPr>
        <w:pStyle w:val="Heading2"/>
      </w:pPr>
      <w:bookmarkStart w:id="7" w:name="_Toc288119230"/>
      <w:bookmarkStart w:id="8" w:name="_Toc316891200"/>
      <w:bookmarkStart w:id="9" w:name="_Toc319071402"/>
      <w:bookmarkStart w:id="10" w:name="_Toc502741790"/>
      <w:bookmarkStart w:id="11" w:name="_Toc70333681"/>
      <w:r w:rsidRPr="00706940">
        <w:t>Ethical conduct of the study</w:t>
      </w:r>
      <w:bookmarkEnd w:id="7"/>
      <w:bookmarkEnd w:id="8"/>
      <w:bookmarkEnd w:id="9"/>
      <w:bookmarkEnd w:id="10"/>
      <w:bookmarkEnd w:id="11"/>
    </w:p>
    <w:p w14:paraId="0E5F3FA7" w14:textId="57242B6D" w:rsidR="00593C45" w:rsidRPr="0004212D" w:rsidRDefault="00593C45" w:rsidP="0004212D">
      <w:pPr>
        <w:pStyle w:val="Default"/>
        <w:rPr>
          <w:rFonts w:asciiTheme="minorHAnsi" w:hAnsiTheme="minorHAnsi" w:cstheme="minorHAnsi"/>
          <w:color w:val="auto"/>
          <w:sz w:val="22"/>
          <w:szCs w:val="22"/>
          <w:lang w:val="en-GB"/>
        </w:rPr>
      </w:pPr>
      <w:r w:rsidRPr="0004212D">
        <w:rPr>
          <w:rFonts w:asciiTheme="minorHAnsi" w:hAnsiTheme="minorHAnsi" w:cstheme="minorHAnsi"/>
          <w:color w:val="auto"/>
          <w:sz w:val="22"/>
          <w:szCs w:val="22"/>
          <w:lang w:val="en-GB"/>
        </w:rPr>
        <w:t>The trial was conducted according to the protocol and in compliance with the principles of the Declaration of Helsinki (1996) as amended, the principles of Good Clinical Practice (GCP) and in accordance with Medicines for Human Use (Clinical Trials) Regulations 2004, as amended, the Research Governance Framework for Health and Social Care, the Data Protection Act 1998 and other regulatory requirements as appropriate. The trial protocol and substantial amendments were reviewed by the United Kingdom (UK) Medicines and Healthcare products Regulatory Agency (MHRA)</w:t>
      </w:r>
      <w:r w:rsidR="00C725C9" w:rsidRPr="0004212D">
        <w:rPr>
          <w:rFonts w:asciiTheme="minorHAnsi" w:hAnsiTheme="minorHAnsi" w:cstheme="minorHAnsi"/>
          <w:color w:val="auto"/>
          <w:sz w:val="22"/>
          <w:szCs w:val="22"/>
          <w:lang w:val="en-GB"/>
        </w:rPr>
        <w:t>.</w:t>
      </w:r>
    </w:p>
    <w:p w14:paraId="33BE4487" w14:textId="738038FA" w:rsidR="006955CD" w:rsidRPr="00706940" w:rsidRDefault="00593C45" w:rsidP="00B2378B">
      <w:pPr>
        <w:pStyle w:val="Heading2"/>
      </w:pPr>
      <w:bookmarkStart w:id="12" w:name="_Toc288119231"/>
      <w:bookmarkStart w:id="13" w:name="_Toc316891201"/>
      <w:bookmarkStart w:id="14" w:name="_Toc319071403"/>
      <w:bookmarkStart w:id="15" w:name="_Toc502741791"/>
      <w:bookmarkStart w:id="16" w:name="_Toc70333682"/>
      <w:r w:rsidRPr="00706940">
        <w:t xml:space="preserve">Subject information and </w:t>
      </w:r>
      <w:bookmarkStart w:id="17" w:name="_Hlk6495129"/>
      <w:bookmarkEnd w:id="12"/>
      <w:bookmarkEnd w:id="13"/>
      <w:bookmarkEnd w:id="14"/>
      <w:bookmarkEnd w:id="15"/>
      <w:r w:rsidR="00C1089F" w:rsidRPr="00706940">
        <w:t>Consent</w:t>
      </w:r>
      <w:bookmarkEnd w:id="16"/>
    </w:p>
    <w:p w14:paraId="5DFDD350" w14:textId="77777777" w:rsidR="006202A4" w:rsidRPr="00706940" w:rsidRDefault="006955CD" w:rsidP="001942B6">
      <w:pPr>
        <w:rPr>
          <w:rFonts w:eastAsiaTheme="minorHAnsi"/>
        </w:rPr>
      </w:pPr>
      <w:r w:rsidRPr="00706940">
        <w:rPr>
          <w:rFonts w:eastAsiaTheme="minorHAnsi"/>
        </w:rPr>
        <w:t>Patients with</w:t>
      </w:r>
      <w:r w:rsidR="00795B2F" w:rsidRPr="00706940">
        <w:rPr>
          <w:rFonts w:eastAsiaTheme="minorHAnsi"/>
        </w:rPr>
        <w:t xml:space="preserve"> </w:t>
      </w:r>
      <w:r w:rsidR="00102DFB" w:rsidRPr="00706940">
        <w:rPr>
          <w:rFonts w:eastAsiaTheme="minorHAnsi"/>
        </w:rPr>
        <w:t>fi</w:t>
      </w:r>
      <w:r w:rsidR="00795B2F" w:rsidRPr="00706940">
        <w:rPr>
          <w:rFonts w:eastAsiaTheme="minorHAnsi"/>
        </w:rPr>
        <w:t xml:space="preserve">rst </w:t>
      </w:r>
      <w:r w:rsidR="002C6A28" w:rsidRPr="00706940">
        <w:rPr>
          <w:rFonts w:eastAsiaTheme="minorHAnsi"/>
        </w:rPr>
        <w:t>episode</w:t>
      </w:r>
      <w:r w:rsidR="004B4C79" w:rsidRPr="00706940">
        <w:rPr>
          <w:rFonts w:eastAsiaTheme="minorHAnsi"/>
        </w:rPr>
        <w:t xml:space="preserve"> psychosis</w:t>
      </w:r>
      <w:r w:rsidR="005717E7" w:rsidRPr="00706940">
        <w:rPr>
          <w:rFonts w:eastAsiaTheme="minorHAnsi"/>
        </w:rPr>
        <w:t xml:space="preserve"> </w:t>
      </w:r>
      <w:r w:rsidR="003D5076" w:rsidRPr="00706940">
        <w:rPr>
          <w:rFonts w:eastAsiaTheme="minorHAnsi"/>
        </w:rPr>
        <w:t xml:space="preserve">(FEP) </w:t>
      </w:r>
      <w:r w:rsidR="00B82A97" w:rsidRPr="00706940">
        <w:rPr>
          <w:rFonts w:eastAsiaTheme="minorHAnsi"/>
        </w:rPr>
        <w:t xml:space="preserve">were recruited from both </w:t>
      </w:r>
      <w:r w:rsidR="00DC2F51" w:rsidRPr="00706940">
        <w:rPr>
          <w:rFonts w:eastAsiaTheme="minorHAnsi"/>
        </w:rPr>
        <w:t xml:space="preserve">community and </w:t>
      </w:r>
      <w:r w:rsidR="004B4C79" w:rsidRPr="00706940">
        <w:rPr>
          <w:rFonts w:eastAsiaTheme="minorHAnsi"/>
        </w:rPr>
        <w:t xml:space="preserve">inpatient services. </w:t>
      </w:r>
      <w:r w:rsidR="00053287" w:rsidRPr="00706940">
        <w:rPr>
          <w:rFonts w:eastAsiaTheme="minorHAnsi"/>
        </w:rPr>
        <w:t xml:space="preserve">Patients who </w:t>
      </w:r>
      <w:r w:rsidR="002E5C3B" w:rsidRPr="00706940">
        <w:rPr>
          <w:rFonts w:eastAsiaTheme="minorHAnsi"/>
        </w:rPr>
        <w:t xml:space="preserve">fit study inclusion criteria were approached </w:t>
      </w:r>
      <w:r w:rsidR="00112CA0" w:rsidRPr="00706940">
        <w:rPr>
          <w:rFonts w:eastAsiaTheme="minorHAnsi"/>
        </w:rPr>
        <w:t xml:space="preserve">by a member of the trial team. </w:t>
      </w:r>
      <w:r w:rsidR="00C7520C" w:rsidRPr="00706940">
        <w:rPr>
          <w:rFonts w:eastAsiaTheme="minorHAnsi"/>
        </w:rPr>
        <w:t xml:space="preserve">Patients were provided with a copy of the patient information sheet </w:t>
      </w:r>
      <w:r w:rsidR="00AA65A6" w:rsidRPr="00706940">
        <w:rPr>
          <w:rFonts w:eastAsiaTheme="minorHAnsi"/>
        </w:rPr>
        <w:t xml:space="preserve">and </w:t>
      </w:r>
      <w:r w:rsidR="00F72C49" w:rsidRPr="00706940">
        <w:rPr>
          <w:rFonts w:eastAsiaTheme="minorHAnsi"/>
        </w:rPr>
        <w:t>h</w:t>
      </w:r>
      <w:r w:rsidR="00725C43" w:rsidRPr="00706940">
        <w:rPr>
          <w:rFonts w:eastAsiaTheme="minorHAnsi"/>
        </w:rPr>
        <w:t>ad the study and the implications of taking part explained to them</w:t>
      </w:r>
      <w:r w:rsidR="000C0932" w:rsidRPr="00706940">
        <w:rPr>
          <w:rFonts w:eastAsiaTheme="minorHAnsi"/>
        </w:rPr>
        <w:t xml:space="preserve">. </w:t>
      </w:r>
      <w:r w:rsidR="00BA20A7" w:rsidRPr="00706940">
        <w:rPr>
          <w:rFonts w:eastAsiaTheme="minorHAnsi"/>
        </w:rPr>
        <w:t>Potential participants were encouraged to ask questions at every stage as part of this process.</w:t>
      </w:r>
    </w:p>
    <w:p w14:paraId="45F3136E" w14:textId="007B12FA" w:rsidR="00C1089F" w:rsidRPr="00706940" w:rsidRDefault="00D02164" w:rsidP="001942B6">
      <w:pPr>
        <w:rPr>
          <w:rFonts w:eastAsiaTheme="minorHAnsi"/>
        </w:rPr>
      </w:pPr>
      <w:r w:rsidRPr="00706940">
        <w:rPr>
          <w:rFonts w:eastAsiaTheme="minorHAnsi"/>
        </w:rPr>
        <w:t xml:space="preserve">Patients had a minimum of </w:t>
      </w:r>
      <w:r w:rsidR="00830AE7" w:rsidRPr="00706940">
        <w:rPr>
          <w:rFonts w:eastAsiaTheme="minorHAnsi"/>
        </w:rPr>
        <w:t>24 hours once they had received the patient information sheet to consider whether they wished to take part.</w:t>
      </w:r>
      <w:r w:rsidR="00B61E56" w:rsidRPr="00706940">
        <w:rPr>
          <w:rFonts w:eastAsiaTheme="minorHAnsi"/>
        </w:rPr>
        <w:t xml:space="preserve"> </w:t>
      </w:r>
      <w:r w:rsidR="009B7061" w:rsidRPr="00706940">
        <w:rPr>
          <w:rFonts w:eastAsiaTheme="minorHAnsi"/>
        </w:rPr>
        <w:t>For those who wished to do so</w:t>
      </w:r>
      <w:r w:rsidR="00373B31">
        <w:rPr>
          <w:rFonts w:eastAsiaTheme="minorHAnsi"/>
        </w:rPr>
        <w:t>,</w:t>
      </w:r>
      <w:r w:rsidR="009B7061" w:rsidRPr="00706940">
        <w:rPr>
          <w:rFonts w:eastAsiaTheme="minorHAnsi"/>
        </w:rPr>
        <w:t xml:space="preserve"> a consent meeting was scheduled. </w:t>
      </w:r>
      <w:r w:rsidR="004C16DC" w:rsidRPr="00706940">
        <w:rPr>
          <w:rFonts w:eastAsiaTheme="minorHAnsi"/>
        </w:rPr>
        <w:t xml:space="preserve">The consenting process was led </w:t>
      </w:r>
      <w:r w:rsidR="000D35FC" w:rsidRPr="00706940">
        <w:rPr>
          <w:rFonts w:eastAsiaTheme="minorHAnsi"/>
        </w:rPr>
        <w:t>by a healthcare professional</w:t>
      </w:r>
      <w:r w:rsidR="00373B31">
        <w:rPr>
          <w:rFonts w:eastAsiaTheme="minorHAnsi"/>
        </w:rPr>
        <w:t xml:space="preserve"> trained in the trial protocol</w:t>
      </w:r>
      <w:r w:rsidR="00677143" w:rsidRPr="00706940">
        <w:rPr>
          <w:rFonts w:eastAsiaTheme="minorHAnsi"/>
        </w:rPr>
        <w:t xml:space="preserve">, </w:t>
      </w:r>
      <w:r w:rsidR="00C725C9">
        <w:rPr>
          <w:rFonts w:eastAsiaTheme="minorHAnsi"/>
        </w:rPr>
        <w:t>either</w:t>
      </w:r>
      <w:r w:rsidR="00677143" w:rsidRPr="00706940">
        <w:rPr>
          <w:rFonts w:eastAsiaTheme="minorHAnsi"/>
        </w:rPr>
        <w:t xml:space="preserve"> a doctor, </w:t>
      </w:r>
      <w:r w:rsidR="00531243" w:rsidRPr="00706940">
        <w:rPr>
          <w:rFonts w:eastAsiaTheme="minorHAnsi"/>
        </w:rPr>
        <w:t>nurse,</w:t>
      </w:r>
      <w:r w:rsidR="00677143" w:rsidRPr="00706940">
        <w:rPr>
          <w:rFonts w:eastAsiaTheme="minorHAnsi"/>
        </w:rPr>
        <w:t xml:space="preserve"> or occupational therapist. </w:t>
      </w:r>
    </w:p>
    <w:p w14:paraId="657BF4A8" w14:textId="77777777" w:rsidR="006955CD" w:rsidRPr="00706940" w:rsidRDefault="006955CD" w:rsidP="001942B6">
      <w:pPr>
        <w:pStyle w:val="C-BodyText"/>
        <w:rPr>
          <w:rFonts w:asciiTheme="minorHAnsi" w:eastAsiaTheme="minorHAnsi" w:hAnsiTheme="minorHAnsi" w:cstheme="minorHAnsi"/>
          <w:lang w:val="en-GB"/>
        </w:rPr>
      </w:pPr>
    </w:p>
    <w:p w14:paraId="0D2F3141" w14:textId="14708B0B" w:rsidR="007560D0" w:rsidRPr="00706940" w:rsidRDefault="007560D0" w:rsidP="00D04DD6">
      <w:pPr>
        <w:pStyle w:val="Heading1"/>
      </w:pPr>
      <w:bookmarkStart w:id="18" w:name="_Toc70333683"/>
      <w:bookmarkEnd w:id="17"/>
      <w:r w:rsidRPr="00706940">
        <w:t>Data Monitoring</w:t>
      </w:r>
      <w:bookmarkEnd w:id="18"/>
    </w:p>
    <w:p w14:paraId="5721512D" w14:textId="65D2F2FF" w:rsidR="006A6172" w:rsidRPr="00373B31" w:rsidRDefault="004C16DC" w:rsidP="00B2378B">
      <w:pPr>
        <w:pStyle w:val="Heading2"/>
      </w:pPr>
      <w:bookmarkStart w:id="19" w:name="_Toc70333684"/>
      <w:r w:rsidRPr="00373B31">
        <w:t>Trial</w:t>
      </w:r>
      <w:r w:rsidR="008846CA" w:rsidRPr="00373B31">
        <w:t xml:space="preserve"> Monitoring</w:t>
      </w:r>
      <w:bookmarkEnd w:id="19"/>
      <w:r w:rsidR="008846CA" w:rsidRPr="00373B31">
        <w:t xml:space="preserve"> </w:t>
      </w:r>
    </w:p>
    <w:p w14:paraId="17991C0E" w14:textId="50D3C91F" w:rsidR="00AB7796" w:rsidRPr="00373B31" w:rsidRDefault="00531243" w:rsidP="001942B6">
      <w:pPr>
        <w:spacing w:after="160" w:line="259" w:lineRule="auto"/>
        <w:rPr>
          <w:rFonts w:asciiTheme="minorHAnsi" w:eastAsiaTheme="minorHAnsi" w:hAnsiTheme="minorHAnsi" w:cstheme="minorHAnsi"/>
          <w:iCs/>
          <w:color w:val="000000" w:themeColor="text1"/>
          <w:lang w:eastAsia="en-US"/>
        </w:rPr>
      </w:pPr>
      <w:r>
        <w:rPr>
          <w:rFonts w:asciiTheme="minorHAnsi" w:eastAsiaTheme="minorHAnsi" w:hAnsiTheme="minorHAnsi" w:cstheme="minorHAnsi"/>
          <w:iCs/>
          <w:color w:val="000000" w:themeColor="text1"/>
          <w:lang w:eastAsia="en-US"/>
        </w:rPr>
        <w:t xml:space="preserve">The </w:t>
      </w:r>
      <w:r w:rsidR="006C1591" w:rsidRPr="00373B31">
        <w:rPr>
          <w:rFonts w:asciiTheme="minorHAnsi" w:eastAsiaTheme="minorHAnsi" w:hAnsiTheme="minorHAnsi" w:cstheme="minorHAnsi"/>
          <w:iCs/>
          <w:color w:val="000000" w:themeColor="text1"/>
          <w:lang w:eastAsia="en-US"/>
        </w:rPr>
        <w:t xml:space="preserve">Kings Health </w:t>
      </w:r>
      <w:r w:rsidR="000B519B" w:rsidRPr="00373B31">
        <w:rPr>
          <w:rFonts w:asciiTheme="minorHAnsi" w:eastAsiaTheme="minorHAnsi" w:hAnsiTheme="minorHAnsi" w:cstheme="minorHAnsi"/>
          <w:iCs/>
          <w:color w:val="000000" w:themeColor="text1"/>
          <w:lang w:eastAsia="en-US"/>
        </w:rPr>
        <w:t xml:space="preserve">Partners </w:t>
      </w:r>
      <w:r w:rsidR="004C16DC" w:rsidRPr="00373B31">
        <w:rPr>
          <w:rFonts w:asciiTheme="minorHAnsi" w:eastAsiaTheme="minorHAnsi" w:hAnsiTheme="minorHAnsi" w:cstheme="minorHAnsi"/>
          <w:iCs/>
          <w:color w:val="000000" w:themeColor="text1"/>
          <w:lang w:eastAsia="en-US"/>
        </w:rPr>
        <w:t>C</w:t>
      </w:r>
      <w:r w:rsidR="000B519B" w:rsidRPr="00373B31">
        <w:rPr>
          <w:rFonts w:asciiTheme="minorHAnsi" w:eastAsiaTheme="minorHAnsi" w:hAnsiTheme="minorHAnsi" w:cstheme="minorHAnsi"/>
          <w:iCs/>
          <w:color w:val="000000" w:themeColor="text1"/>
          <w:lang w:eastAsia="en-US"/>
        </w:rPr>
        <w:t xml:space="preserve">linical </w:t>
      </w:r>
      <w:r w:rsidR="004C16DC" w:rsidRPr="00373B31">
        <w:rPr>
          <w:rFonts w:asciiTheme="minorHAnsi" w:eastAsiaTheme="minorHAnsi" w:hAnsiTheme="minorHAnsi" w:cstheme="minorHAnsi"/>
          <w:iCs/>
          <w:color w:val="000000" w:themeColor="text1"/>
          <w:lang w:eastAsia="en-US"/>
        </w:rPr>
        <w:t>T</w:t>
      </w:r>
      <w:r w:rsidR="000B519B" w:rsidRPr="00373B31">
        <w:rPr>
          <w:rFonts w:asciiTheme="minorHAnsi" w:eastAsiaTheme="minorHAnsi" w:hAnsiTheme="minorHAnsi" w:cstheme="minorHAnsi"/>
          <w:iCs/>
          <w:color w:val="000000" w:themeColor="text1"/>
          <w:lang w:eastAsia="en-US"/>
        </w:rPr>
        <w:t xml:space="preserve">rials </w:t>
      </w:r>
      <w:r w:rsidR="004C16DC" w:rsidRPr="00373B31">
        <w:rPr>
          <w:rFonts w:asciiTheme="minorHAnsi" w:eastAsiaTheme="minorHAnsi" w:hAnsiTheme="minorHAnsi" w:cstheme="minorHAnsi"/>
          <w:iCs/>
          <w:color w:val="000000" w:themeColor="text1"/>
          <w:lang w:eastAsia="en-US"/>
        </w:rPr>
        <w:t>O</w:t>
      </w:r>
      <w:r w:rsidR="000B519B" w:rsidRPr="00373B31">
        <w:rPr>
          <w:rFonts w:asciiTheme="minorHAnsi" w:eastAsiaTheme="minorHAnsi" w:hAnsiTheme="minorHAnsi" w:cstheme="minorHAnsi"/>
          <w:iCs/>
          <w:color w:val="000000" w:themeColor="text1"/>
          <w:lang w:eastAsia="en-US"/>
        </w:rPr>
        <w:t>ffice</w:t>
      </w:r>
      <w:r w:rsidR="004C16DC" w:rsidRPr="00373B31">
        <w:rPr>
          <w:rFonts w:asciiTheme="minorHAnsi" w:eastAsiaTheme="minorHAnsi" w:hAnsiTheme="minorHAnsi" w:cstheme="minorHAnsi"/>
          <w:iCs/>
          <w:color w:val="000000" w:themeColor="text1"/>
          <w:lang w:eastAsia="en-US"/>
        </w:rPr>
        <w:t xml:space="preserve"> (KHP-CTO)</w:t>
      </w:r>
      <w:r w:rsidR="000B519B" w:rsidRPr="00373B31">
        <w:rPr>
          <w:rFonts w:asciiTheme="minorHAnsi" w:eastAsiaTheme="minorHAnsi" w:hAnsiTheme="minorHAnsi" w:cstheme="minorHAnsi"/>
          <w:iCs/>
          <w:color w:val="000000" w:themeColor="text1"/>
          <w:lang w:eastAsia="en-US"/>
        </w:rPr>
        <w:t xml:space="preserve"> provided </w:t>
      </w:r>
      <w:r w:rsidR="002B40D5" w:rsidRPr="00373B31">
        <w:rPr>
          <w:rFonts w:asciiTheme="minorHAnsi" w:eastAsiaTheme="minorHAnsi" w:hAnsiTheme="minorHAnsi" w:cstheme="minorHAnsi"/>
          <w:iCs/>
          <w:color w:val="000000" w:themeColor="text1"/>
          <w:lang w:eastAsia="en-US"/>
        </w:rPr>
        <w:t>a data monitoring service across all study sites</w:t>
      </w:r>
      <w:r w:rsidR="00A861C8" w:rsidRPr="00373B31">
        <w:rPr>
          <w:rFonts w:asciiTheme="minorHAnsi" w:eastAsiaTheme="minorHAnsi" w:hAnsiTheme="minorHAnsi" w:cstheme="minorHAnsi"/>
          <w:iCs/>
          <w:color w:val="000000" w:themeColor="text1"/>
          <w:lang w:eastAsia="en-US"/>
        </w:rPr>
        <w:t xml:space="preserve"> according to ICH GCP </w:t>
      </w:r>
      <w:r w:rsidR="00E015AA" w:rsidRPr="00373B31">
        <w:rPr>
          <w:rFonts w:asciiTheme="minorHAnsi" w:eastAsiaTheme="minorHAnsi" w:hAnsiTheme="minorHAnsi" w:cstheme="minorHAnsi"/>
          <w:iCs/>
          <w:color w:val="000000" w:themeColor="text1"/>
          <w:lang w:eastAsia="en-US"/>
        </w:rPr>
        <w:t xml:space="preserve">guidelines. </w:t>
      </w:r>
      <w:r w:rsidR="00135C7B" w:rsidRPr="00373B31">
        <w:rPr>
          <w:rFonts w:asciiTheme="minorHAnsi" w:eastAsiaTheme="minorHAnsi" w:hAnsiTheme="minorHAnsi" w:cstheme="minorHAnsi"/>
          <w:iCs/>
          <w:color w:val="000000" w:themeColor="text1"/>
          <w:lang w:eastAsia="en-US"/>
        </w:rPr>
        <w:t xml:space="preserve">Site staff assisted with this ongoing monitoring by </w:t>
      </w:r>
      <w:r w:rsidR="00F75508" w:rsidRPr="00373B31">
        <w:rPr>
          <w:rFonts w:asciiTheme="minorHAnsi" w:eastAsiaTheme="minorHAnsi" w:hAnsiTheme="minorHAnsi" w:cstheme="minorHAnsi"/>
          <w:iCs/>
          <w:color w:val="000000" w:themeColor="text1"/>
          <w:lang w:eastAsia="en-US"/>
        </w:rPr>
        <w:t>providing access to source data and electronic records as needed.</w:t>
      </w:r>
    </w:p>
    <w:p w14:paraId="4234B38C" w14:textId="15B18679" w:rsidR="00BA0D81" w:rsidRPr="00373B31" w:rsidRDefault="004C16DC" w:rsidP="00B2378B">
      <w:pPr>
        <w:pStyle w:val="Heading2"/>
      </w:pPr>
      <w:bookmarkStart w:id="20" w:name="_Toc70333685"/>
      <w:r w:rsidRPr="00373B31">
        <w:t>Data Monitoring Committee (</w:t>
      </w:r>
      <w:r w:rsidR="00765FDF" w:rsidRPr="00373B31">
        <w:t>DMC</w:t>
      </w:r>
      <w:r w:rsidRPr="00373B31">
        <w:t>)</w:t>
      </w:r>
      <w:bookmarkEnd w:id="20"/>
      <w:r w:rsidR="00765FDF" w:rsidRPr="00373B31">
        <w:t xml:space="preserve"> </w:t>
      </w:r>
    </w:p>
    <w:p w14:paraId="233C2362" w14:textId="1D7F38AE" w:rsidR="005160DE" w:rsidRPr="00373B31" w:rsidRDefault="00433FAC" w:rsidP="001942B6">
      <w:pPr>
        <w:spacing w:after="160" w:line="259" w:lineRule="auto"/>
        <w:rPr>
          <w:rFonts w:asciiTheme="minorHAnsi" w:eastAsiaTheme="minorHAnsi" w:hAnsiTheme="minorHAnsi" w:cstheme="minorHAnsi"/>
          <w:iCs/>
          <w:color w:val="000000" w:themeColor="text1"/>
          <w:lang w:eastAsia="en-US"/>
        </w:rPr>
      </w:pPr>
      <w:r w:rsidRPr="00373B31">
        <w:rPr>
          <w:rFonts w:asciiTheme="minorHAnsi" w:eastAsiaTheme="minorHAnsi" w:hAnsiTheme="minorHAnsi" w:cstheme="minorHAnsi"/>
          <w:iCs/>
          <w:color w:val="000000" w:themeColor="text1"/>
          <w:lang w:eastAsia="en-US"/>
        </w:rPr>
        <w:t>Regular meetings have taken place</w:t>
      </w:r>
      <w:r w:rsidR="005160DE" w:rsidRPr="00373B31">
        <w:rPr>
          <w:rFonts w:asciiTheme="minorHAnsi" w:eastAsiaTheme="minorHAnsi" w:hAnsiTheme="minorHAnsi" w:cstheme="minorHAnsi"/>
          <w:iCs/>
          <w:color w:val="000000" w:themeColor="text1"/>
          <w:lang w:eastAsia="en-US"/>
        </w:rPr>
        <w:t xml:space="preserve"> with the data monitoring committee </w:t>
      </w:r>
      <w:r w:rsidR="004C16DC" w:rsidRPr="00373B31">
        <w:rPr>
          <w:rFonts w:asciiTheme="minorHAnsi" w:eastAsiaTheme="minorHAnsi" w:hAnsiTheme="minorHAnsi" w:cstheme="minorHAnsi"/>
          <w:iCs/>
          <w:color w:val="000000" w:themeColor="text1"/>
          <w:lang w:eastAsia="en-US"/>
        </w:rPr>
        <w:t xml:space="preserve">(DMC) </w:t>
      </w:r>
      <w:r w:rsidR="004831CF">
        <w:rPr>
          <w:rFonts w:asciiTheme="minorHAnsi" w:eastAsiaTheme="minorHAnsi" w:hAnsiTheme="minorHAnsi" w:cstheme="minorHAnsi"/>
          <w:iCs/>
          <w:color w:val="000000" w:themeColor="text1"/>
          <w:lang w:eastAsia="en-US"/>
        </w:rPr>
        <w:t>chaired by</w:t>
      </w:r>
      <w:r w:rsidR="005160DE" w:rsidRPr="00373B31">
        <w:rPr>
          <w:rFonts w:asciiTheme="minorHAnsi" w:eastAsiaTheme="minorHAnsi" w:hAnsiTheme="minorHAnsi" w:cstheme="minorHAnsi"/>
          <w:iCs/>
          <w:color w:val="000000" w:themeColor="text1"/>
          <w:lang w:eastAsia="en-US"/>
        </w:rPr>
        <w:t xml:space="preserve"> an independent </w:t>
      </w:r>
      <w:r w:rsidR="00A925BB">
        <w:rPr>
          <w:rFonts w:asciiTheme="minorHAnsi" w:eastAsiaTheme="minorHAnsi" w:hAnsiTheme="minorHAnsi" w:cstheme="minorHAnsi"/>
          <w:iCs/>
          <w:color w:val="000000" w:themeColor="text1"/>
          <w:lang w:eastAsia="en-US"/>
        </w:rPr>
        <w:t xml:space="preserve">physician, </w:t>
      </w:r>
      <w:r w:rsidR="004831CF">
        <w:rPr>
          <w:rFonts w:asciiTheme="minorHAnsi" w:eastAsiaTheme="minorHAnsi" w:hAnsiTheme="minorHAnsi" w:cstheme="minorHAnsi"/>
          <w:iCs/>
          <w:color w:val="000000" w:themeColor="text1"/>
          <w:lang w:eastAsia="en-US"/>
        </w:rPr>
        <w:t xml:space="preserve">joined by </w:t>
      </w:r>
      <w:r w:rsidR="00242C33" w:rsidRPr="00373B31">
        <w:rPr>
          <w:rFonts w:asciiTheme="minorHAnsi" w:eastAsiaTheme="minorHAnsi" w:hAnsiTheme="minorHAnsi" w:cstheme="minorHAnsi"/>
          <w:iCs/>
          <w:color w:val="000000" w:themeColor="text1"/>
          <w:lang w:eastAsia="en-US"/>
        </w:rPr>
        <w:t xml:space="preserve">an independent </w:t>
      </w:r>
      <w:r w:rsidR="00531243" w:rsidRPr="00373B31">
        <w:rPr>
          <w:rFonts w:asciiTheme="minorHAnsi" w:eastAsiaTheme="minorHAnsi" w:hAnsiTheme="minorHAnsi" w:cstheme="minorHAnsi"/>
          <w:iCs/>
          <w:color w:val="000000" w:themeColor="text1"/>
          <w:lang w:eastAsia="en-US"/>
        </w:rPr>
        <w:t>statistician</w:t>
      </w:r>
      <w:r w:rsidR="00242C33" w:rsidRPr="00373B31">
        <w:rPr>
          <w:rFonts w:asciiTheme="minorHAnsi" w:eastAsiaTheme="minorHAnsi" w:hAnsiTheme="minorHAnsi" w:cstheme="minorHAnsi"/>
          <w:iCs/>
          <w:color w:val="000000" w:themeColor="text1"/>
          <w:lang w:eastAsia="en-US"/>
        </w:rPr>
        <w:t xml:space="preserve"> and an independent psychiatrist. </w:t>
      </w:r>
      <w:r w:rsidR="004C16DC" w:rsidRPr="00373B31">
        <w:rPr>
          <w:rFonts w:asciiTheme="minorHAnsi" w:eastAsiaTheme="minorHAnsi" w:hAnsiTheme="minorHAnsi" w:cstheme="minorHAnsi"/>
          <w:iCs/>
          <w:color w:val="000000" w:themeColor="text1"/>
          <w:lang w:eastAsia="en-US"/>
        </w:rPr>
        <w:t>The committee reviewed data reports provided by the Trial Statistician. Open reports included overall general outcome data and adverse events. Closed reports presented the data by treatment allocation</w:t>
      </w:r>
      <w:r w:rsidR="003B28AC" w:rsidRPr="00373B31">
        <w:rPr>
          <w:rFonts w:asciiTheme="minorHAnsi" w:eastAsiaTheme="minorHAnsi" w:hAnsiTheme="minorHAnsi" w:cstheme="minorHAnsi"/>
          <w:iCs/>
          <w:color w:val="000000" w:themeColor="text1"/>
          <w:lang w:eastAsia="en-US"/>
        </w:rPr>
        <w:t xml:space="preserve">. Allocations were not revealed but were referred to “Treatment A” and “Treatment B”. </w:t>
      </w:r>
    </w:p>
    <w:p w14:paraId="6AACD2D1" w14:textId="54B9A13C" w:rsidR="00C41CF0" w:rsidRPr="00373B31" w:rsidRDefault="00EF0ED5" w:rsidP="00B2378B">
      <w:pPr>
        <w:pStyle w:val="Heading2"/>
      </w:pPr>
      <w:bookmarkStart w:id="21" w:name="_Toc70333686"/>
      <w:r w:rsidRPr="00373B31">
        <w:t>Trial Steering Committee (TSC)</w:t>
      </w:r>
      <w:bookmarkEnd w:id="21"/>
    </w:p>
    <w:p w14:paraId="47A447B9" w14:textId="31E3AA42" w:rsidR="00C41CF0" w:rsidRPr="00373B31" w:rsidRDefault="002D1BEE" w:rsidP="001942B6">
      <w:pPr>
        <w:spacing w:after="160" w:line="259" w:lineRule="auto"/>
        <w:rPr>
          <w:rFonts w:asciiTheme="minorHAnsi" w:eastAsiaTheme="minorHAnsi" w:hAnsiTheme="minorHAnsi" w:cstheme="minorHAnsi"/>
          <w:iCs/>
          <w:color w:val="000000" w:themeColor="text1"/>
          <w:lang w:eastAsia="en-US"/>
        </w:rPr>
      </w:pPr>
      <w:r w:rsidRPr="00373B31">
        <w:rPr>
          <w:rFonts w:asciiTheme="minorHAnsi" w:eastAsiaTheme="minorHAnsi" w:hAnsiTheme="minorHAnsi" w:cstheme="minorHAnsi"/>
          <w:iCs/>
          <w:color w:val="000000" w:themeColor="text1"/>
          <w:lang w:eastAsia="en-US"/>
        </w:rPr>
        <w:t xml:space="preserve">The </w:t>
      </w:r>
      <w:r w:rsidR="00A925BB">
        <w:rPr>
          <w:rFonts w:asciiTheme="minorHAnsi" w:eastAsiaTheme="minorHAnsi" w:hAnsiTheme="minorHAnsi" w:cstheme="minorHAnsi"/>
          <w:iCs/>
          <w:color w:val="000000" w:themeColor="text1"/>
          <w:lang w:eastAsia="en-US"/>
        </w:rPr>
        <w:t>T</w:t>
      </w:r>
      <w:r w:rsidRPr="00373B31">
        <w:rPr>
          <w:rFonts w:asciiTheme="minorHAnsi" w:eastAsiaTheme="minorHAnsi" w:hAnsiTheme="minorHAnsi" w:cstheme="minorHAnsi"/>
          <w:iCs/>
          <w:color w:val="000000" w:themeColor="text1"/>
          <w:lang w:eastAsia="en-US"/>
        </w:rPr>
        <w:t xml:space="preserve">rial </w:t>
      </w:r>
      <w:r w:rsidR="00A925BB">
        <w:rPr>
          <w:rFonts w:asciiTheme="minorHAnsi" w:eastAsiaTheme="minorHAnsi" w:hAnsiTheme="minorHAnsi" w:cstheme="minorHAnsi"/>
          <w:iCs/>
          <w:color w:val="000000" w:themeColor="text1"/>
          <w:lang w:eastAsia="en-US"/>
        </w:rPr>
        <w:t>S</w:t>
      </w:r>
      <w:r w:rsidRPr="00373B31">
        <w:rPr>
          <w:rFonts w:asciiTheme="minorHAnsi" w:eastAsiaTheme="minorHAnsi" w:hAnsiTheme="minorHAnsi" w:cstheme="minorHAnsi"/>
          <w:iCs/>
          <w:color w:val="000000" w:themeColor="text1"/>
          <w:lang w:eastAsia="en-US"/>
        </w:rPr>
        <w:t xml:space="preserve">teering </w:t>
      </w:r>
      <w:r w:rsidR="00A925BB">
        <w:rPr>
          <w:rFonts w:asciiTheme="minorHAnsi" w:eastAsiaTheme="minorHAnsi" w:hAnsiTheme="minorHAnsi" w:cstheme="minorHAnsi"/>
          <w:iCs/>
          <w:color w:val="000000" w:themeColor="text1"/>
          <w:lang w:eastAsia="en-US"/>
        </w:rPr>
        <w:t>C</w:t>
      </w:r>
      <w:r w:rsidR="001502F0" w:rsidRPr="00373B31">
        <w:rPr>
          <w:rFonts w:asciiTheme="minorHAnsi" w:eastAsiaTheme="minorHAnsi" w:hAnsiTheme="minorHAnsi" w:cstheme="minorHAnsi"/>
          <w:iCs/>
          <w:color w:val="000000" w:themeColor="text1"/>
          <w:lang w:eastAsia="en-US"/>
        </w:rPr>
        <w:t xml:space="preserve">ommittee </w:t>
      </w:r>
      <w:r w:rsidR="00531243">
        <w:rPr>
          <w:rFonts w:asciiTheme="minorHAnsi" w:eastAsiaTheme="minorHAnsi" w:hAnsiTheme="minorHAnsi" w:cstheme="minorHAnsi"/>
          <w:iCs/>
          <w:color w:val="000000" w:themeColor="text1"/>
          <w:lang w:eastAsia="en-US"/>
        </w:rPr>
        <w:t>wa</w:t>
      </w:r>
      <w:r w:rsidR="001502F0" w:rsidRPr="00373B31">
        <w:rPr>
          <w:rFonts w:asciiTheme="minorHAnsi" w:eastAsiaTheme="minorHAnsi" w:hAnsiTheme="minorHAnsi" w:cstheme="minorHAnsi"/>
          <w:iCs/>
          <w:color w:val="000000" w:themeColor="text1"/>
          <w:lang w:eastAsia="en-US"/>
        </w:rPr>
        <w:t xml:space="preserve">s comprised </w:t>
      </w:r>
      <w:r w:rsidR="006D03E4" w:rsidRPr="00373B31">
        <w:rPr>
          <w:rFonts w:asciiTheme="minorHAnsi" w:eastAsiaTheme="minorHAnsi" w:hAnsiTheme="minorHAnsi" w:cstheme="minorHAnsi"/>
          <w:iCs/>
          <w:color w:val="000000" w:themeColor="text1"/>
          <w:lang w:eastAsia="en-US"/>
        </w:rPr>
        <w:t>of two independent psychiatrists one of whom chair</w:t>
      </w:r>
      <w:r w:rsidR="00531243">
        <w:rPr>
          <w:rFonts w:asciiTheme="minorHAnsi" w:eastAsiaTheme="minorHAnsi" w:hAnsiTheme="minorHAnsi" w:cstheme="minorHAnsi"/>
          <w:iCs/>
          <w:color w:val="000000" w:themeColor="text1"/>
          <w:lang w:eastAsia="en-US"/>
        </w:rPr>
        <w:t xml:space="preserve">ed </w:t>
      </w:r>
      <w:r w:rsidR="006D03E4" w:rsidRPr="00373B31">
        <w:rPr>
          <w:rFonts w:asciiTheme="minorHAnsi" w:eastAsiaTheme="minorHAnsi" w:hAnsiTheme="minorHAnsi" w:cstheme="minorHAnsi"/>
          <w:iCs/>
          <w:color w:val="000000" w:themeColor="text1"/>
          <w:lang w:eastAsia="en-US"/>
        </w:rPr>
        <w:t xml:space="preserve">the committee </w:t>
      </w:r>
      <w:r w:rsidR="00F45B3E" w:rsidRPr="00373B31">
        <w:rPr>
          <w:rFonts w:asciiTheme="minorHAnsi" w:eastAsiaTheme="minorHAnsi" w:hAnsiTheme="minorHAnsi" w:cstheme="minorHAnsi"/>
          <w:iCs/>
          <w:color w:val="000000" w:themeColor="text1"/>
          <w:lang w:eastAsia="en-US"/>
        </w:rPr>
        <w:t>and two patient</w:t>
      </w:r>
      <w:r w:rsidR="002B008B" w:rsidRPr="00373B31">
        <w:rPr>
          <w:rFonts w:asciiTheme="minorHAnsi" w:eastAsiaTheme="minorHAnsi" w:hAnsiTheme="minorHAnsi" w:cstheme="minorHAnsi"/>
          <w:iCs/>
          <w:color w:val="000000" w:themeColor="text1"/>
          <w:lang w:eastAsia="en-US"/>
        </w:rPr>
        <w:t>/</w:t>
      </w:r>
      <w:r w:rsidR="00F45B3E" w:rsidRPr="00373B31">
        <w:rPr>
          <w:rFonts w:asciiTheme="minorHAnsi" w:eastAsiaTheme="minorHAnsi" w:hAnsiTheme="minorHAnsi" w:cstheme="minorHAnsi"/>
          <w:iCs/>
          <w:color w:val="000000" w:themeColor="text1"/>
          <w:lang w:eastAsia="en-US"/>
        </w:rPr>
        <w:t xml:space="preserve">public </w:t>
      </w:r>
      <w:r w:rsidR="00E17AEA" w:rsidRPr="00373B31">
        <w:rPr>
          <w:rFonts w:asciiTheme="minorHAnsi" w:eastAsiaTheme="minorHAnsi" w:hAnsiTheme="minorHAnsi" w:cstheme="minorHAnsi"/>
          <w:iCs/>
          <w:color w:val="000000" w:themeColor="text1"/>
          <w:lang w:eastAsia="en-US"/>
        </w:rPr>
        <w:t xml:space="preserve">involvement representatives. </w:t>
      </w:r>
      <w:r w:rsidR="00E93A10" w:rsidRPr="00373B31">
        <w:rPr>
          <w:rFonts w:asciiTheme="minorHAnsi" w:eastAsiaTheme="minorHAnsi" w:hAnsiTheme="minorHAnsi" w:cstheme="minorHAnsi"/>
          <w:iCs/>
          <w:color w:val="000000" w:themeColor="text1"/>
          <w:lang w:eastAsia="en-US"/>
        </w:rPr>
        <w:t xml:space="preserve">Other </w:t>
      </w:r>
      <w:r w:rsidR="00CB475B" w:rsidRPr="00373B31">
        <w:rPr>
          <w:rFonts w:asciiTheme="minorHAnsi" w:eastAsiaTheme="minorHAnsi" w:hAnsiTheme="minorHAnsi" w:cstheme="minorHAnsi"/>
          <w:iCs/>
          <w:color w:val="000000" w:themeColor="text1"/>
          <w:lang w:eastAsia="en-US"/>
        </w:rPr>
        <w:t xml:space="preserve">members of the </w:t>
      </w:r>
      <w:r w:rsidR="00DA2064" w:rsidRPr="00373B31">
        <w:rPr>
          <w:rFonts w:asciiTheme="minorHAnsi" w:eastAsiaTheme="minorHAnsi" w:hAnsiTheme="minorHAnsi" w:cstheme="minorHAnsi"/>
          <w:iCs/>
          <w:color w:val="000000" w:themeColor="text1"/>
          <w:lang w:eastAsia="en-US"/>
        </w:rPr>
        <w:t>committe</w:t>
      </w:r>
      <w:r w:rsidR="00A42985" w:rsidRPr="00373B31">
        <w:rPr>
          <w:rFonts w:asciiTheme="minorHAnsi" w:eastAsiaTheme="minorHAnsi" w:hAnsiTheme="minorHAnsi" w:cstheme="minorHAnsi"/>
          <w:iCs/>
          <w:color w:val="000000" w:themeColor="text1"/>
          <w:lang w:eastAsia="en-US"/>
        </w:rPr>
        <w:t>e include</w:t>
      </w:r>
      <w:r w:rsidR="00531243">
        <w:rPr>
          <w:rFonts w:asciiTheme="minorHAnsi" w:eastAsiaTheme="minorHAnsi" w:hAnsiTheme="minorHAnsi" w:cstheme="minorHAnsi"/>
          <w:iCs/>
          <w:color w:val="000000" w:themeColor="text1"/>
          <w:lang w:eastAsia="en-US"/>
        </w:rPr>
        <w:t>d</w:t>
      </w:r>
      <w:r w:rsidR="00A42985" w:rsidRPr="00373B31">
        <w:rPr>
          <w:rFonts w:asciiTheme="minorHAnsi" w:eastAsiaTheme="minorHAnsi" w:hAnsiTheme="minorHAnsi" w:cstheme="minorHAnsi"/>
          <w:iCs/>
          <w:color w:val="000000" w:themeColor="text1"/>
          <w:lang w:eastAsia="en-US"/>
        </w:rPr>
        <w:t xml:space="preserve"> the chief investigator</w:t>
      </w:r>
      <w:r w:rsidR="001C52E0" w:rsidRPr="00373B31">
        <w:rPr>
          <w:rFonts w:asciiTheme="minorHAnsi" w:eastAsiaTheme="minorHAnsi" w:hAnsiTheme="minorHAnsi" w:cstheme="minorHAnsi"/>
          <w:iCs/>
          <w:color w:val="000000" w:themeColor="text1"/>
          <w:lang w:eastAsia="en-US"/>
        </w:rPr>
        <w:t>, a</w:t>
      </w:r>
      <w:r w:rsidR="00E93A10" w:rsidRPr="00373B31">
        <w:rPr>
          <w:rFonts w:asciiTheme="minorHAnsi" w:eastAsiaTheme="minorHAnsi" w:hAnsiTheme="minorHAnsi" w:cstheme="minorHAnsi"/>
          <w:iCs/>
          <w:color w:val="000000" w:themeColor="text1"/>
          <w:lang w:eastAsia="en-US"/>
        </w:rPr>
        <w:t xml:space="preserve"> co-investigator</w:t>
      </w:r>
      <w:r w:rsidR="001941C4" w:rsidRPr="00373B31">
        <w:rPr>
          <w:rFonts w:asciiTheme="minorHAnsi" w:eastAsiaTheme="minorHAnsi" w:hAnsiTheme="minorHAnsi" w:cstheme="minorHAnsi"/>
          <w:iCs/>
          <w:color w:val="000000" w:themeColor="text1"/>
          <w:lang w:eastAsia="en-US"/>
        </w:rPr>
        <w:t xml:space="preserve">, the trial manager and </w:t>
      </w:r>
      <w:r w:rsidR="00E349F9" w:rsidRPr="00373B31">
        <w:rPr>
          <w:rFonts w:asciiTheme="minorHAnsi" w:eastAsiaTheme="minorHAnsi" w:hAnsiTheme="minorHAnsi" w:cstheme="minorHAnsi"/>
          <w:iCs/>
          <w:color w:val="000000" w:themeColor="text1"/>
          <w:lang w:eastAsia="en-US"/>
        </w:rPr>
        <w:t>statistician.</w:t>
      </w:r>
      <w:r w:rsidR="006A5C9F" w:rsidRPr="00373B31">
        <w:rPr>
          <w:rFonts w:asciiTheme="minorHAnsi" w:eastAsiaTheme="minorHAnsi" w:hAnsiTheme="minorHAnsi" w:cstheme="minorHAnsi"/>
          <w:iCs/>
          <w:color w:val="000000" w:themeColor="text1"/>
          <w:lang w:eastAsia="en-US"/>
        </w:rPr>
        <w:t xml:space="preserve"> The </w:t>
      </w:r>
      <w:r w:rsidR="006A5C9F" w:rsidRPr="00373B31">
        <w:rPr>
          <w:rFonts w:asciiTheme="minorHAnsi" w:eastAsiaTheme="minorHAnsi" w:hAnsiTheme="minorHAnsi" w:cstheme="minorHAnsi"/>
          <w:iCs/>
          <w:color w:val="000000" w:themeColor="text1"/>
          <w:lang w:eastAsia="en-US"/>
        </w:rPr>
        <w:lastRenderedPageBreak/>
        <w:t>TSC review</w:t>
      </w:r>
      <w:r w:rsidR="00531243">
        <w:rPr>
          <w:rFonts w:asciiTheme="minorHAnsi" w:eastAsiaTheme="minorHAnsi" w:hAnsiTheme="minorHAnsi" w:cstheme="minorHAnsi"/>
          <w:iCs/>
          <w:color w:val="000000" w:themeColor="text1"/>
          <w:lang w:eastAsia="en-US"/>
        </w:rPr>
        <w:t>ed</w:t>
      </w:r>
      <w:r w:rsidR="006A5C9F" w:rsidRPr="00373B31">
        <w:rPr>
          <w:rFonts w:asciiTheme="minorHAnsi" w:eastAsiaTheme="minorHAnsi" w:hAnsiTheme="minorHAnsi" w:cstheme="minorHAnsi"/>
          <w:iCs/>
          <w:color w:val="000000" w:themeColor="text1"/>
          <w:lang w:eastAsia="en-US"/>
        </w:rPr>
        <w:t xml:space="preserve"> the same report as the DMC</w:t>
      </w:r>
      <w:r w:rsidR="00531243">
        <w:rPr>
          <w:rFonts w:asciiTheme="minorHAnsi" w:eastAsiaTheme="minorHAnsi" w:hAnsiTheme="minorHAnsi" w:cstheme="minorHAnsi"/>
          <w:iCs/>
          <w:color w:val="000000" w:themeColor="text1"/>
          <w:lang w:eastAsia="en-US"/>
        </w:rPr>
        <w:t xml:space="preserve"> when available</w:t>
      </w:r>
      <w:r w:rsidR="006A5C9F" w:rsidRPr="00373B31">
        <w:rPr>
          <w:rFonts w:asciiTheme="minorHAnsi" w:eastAsiaTheme="minorHAnsi" w:hAnsiTheme="minorHAnsi" w:cstheme="minorHAnsi"/>
          <w:iCs/>
          <w:color w:val="000000" w:themeColor="text1"/>
          <w:lang w:eastAsia="en-US"/>
        </w:rPr>
        <w:t xml:space="preserve"> and t</w:t>
      </w:r>
      <w:r w:rsidR="00531243">
        <w:rPr>
          <w:rFonts w:asciiTheme="minorHAnsi" w:eastAsiaTheme="minorHAnsi" w:hAnsiTheme="minorHAnsi" w:cstheme="minorHAnsi"/>
          <w:iCs/>
          <w:color w:val="000000" w:themeColor="text1"/>
          <w:lang w:eastAsia="en-US"/>
        </w:rPr>
        <w:t>ook</w:t>
      </w:r>
      <w:r w:rsidR="006A5C9F" w:rsidRPr="00373B31">
        <w:rPr>
          <w:rFonts w:asciiTheme="minorHAnsi" w:eastAsiaTheme="minorHAnsi" w:hAnsiTheme="minorHAnsi" w:cstheme="minorHAnsi"/>
          <w:iCs/>
          <w:color w:val="000000" w:themeColor="text1"/>
          <w:lang w:eastAsia="en-US"/>
        </w:rPr>
        <w:t xml:space="preserve"> recommendation from the DMC about the trial’s progress. </w:t>
      </w:r>
    </w:p>
    <w:p w14:paraId="4A82EB96" w14:textId="06C6E015" w:rsidR="00B606EA" w:rsidRPr="00706940" w:rsidRDefault="00B606EA" w:rsidP="001942B6">
      <w:pPr>
        <w:spacing w:after="160" w:line="259" w:lineRule="auto"/>
        <w:rPr>
          <w:rFonts w:asciiTheme="minorHAnsi" w:eastAsiaTheme="minorHAnsi" w:hAnsiTheme="minorHAnsi" w:cstheme="minorHAnsi"/>
          <w:iCs/>
          <w:color w:val="5B9BD5" w:themeColor="accent1"/>
          <w:szCs w:val="21"/>
          <w:lang w:eastAsia="en-US"/>
        </w:rPr>
      </w:pPr>
    </w:p>
    <w:p w14:paraId="0267A91B" w14:textId="6A7242D7" w:rsidR="00027B73" w:rsidRPr="00706940" w:rsidRDefault="00027B73" w:rsidP="00D04DD6">
      <w:pPr>
        <w:pStyle w:val="Heading1"/>
      </w:pPr>
      <w:bookmarkStart w:id="22" w:name="_Toc70333687"/>
      <w:bookmarkStart w:id="23" w:name="_Hlk66096387"/>
      <w:r w:rsidRPr="00706940">
        <w:t>Sponsor</w:t>
      </w:r>
      <w:r w:rsidR="003461BB" w:rsidRPr="00706940">
        <w:t>s</w:t>
      </w:r>
      <w:r w:rsidR="00B32B70">
        <w:t xml:space="preserve"> and </w:t>
      </w:r>
      <w:r w:rsidRPr="00706940">
        <w:t>Trial Sites</w:t>
      </w:r>
      <w:bookmarkEnd w:id="22"/>
    </w:p>
    <w:p w14:paraId="5D12BEC5" w14:textId="0A222075" w:rsidR="00B32B70" w:rsidRPr="00B32B70" w:rsidRDefault="00B32B70" w:rsidP="00B2378B">
      <w:pPr>
        <w:pStyle w:val="Heading2"/>
      </w:pPr>
      <w:bookmarkStart w:id="24" w:name="_Toc70333688"/>
      <w:r w:rsidRPr="00B32B70">
        <w:t>Co-Sponsors</w:t>
      </w:r>
      <w:bookmarkEnd w:id="24"/>
      <w:r w:rsidRPr="00B32B70">
        <w:t xml:space="preserve"> </w:t>
      </w:r>
    </w:p>
    <w:p w14:paraId="332D694E" w14:textId="77777777" w:rsidR="00B32B70" w:rsidRPr="00B32B70" w:rsidRDefault="00B32B70" w:rsidP="001942B6">
      <w:pPr>
        <w:rPr>
          <w:rFonts w:eastAsiaTheme="minorHAnsi"/>
          <w:b/>
          <w:bCs/>
          <w:i/>
          <w:iCs/>
          <w:lang w:eastAsia="en-US"/>
        </w:rPr>
      </w:pPr>
      <w:r w:rsidRPr="00B32B70">
        <w:rPr>
          <w:rFonts w:eastAsiaTheme="minorHAnsi"/>
          <w:b/>
          <w:bCs/>
          <w:i/>
          <w:iCs/>
          <w:lang w:eastAsia="en-US"/>
        </w:rPr>
        <w:t>Kings College London</w:t>
      </w:r>
    </w:p>
    <w:p w14:paraId="702D91BA" w14:textId="77777777" w:rsidR="00B32B70" w:rsidRPr="00B32B70" w:rsidRDefault="00B32B70" w:rsidP="001942B6">
      <w:pPr>
        <w:rPr>
          <w:rFonts w:eastAsiaTheme="minorHAnsi"/>
          <w:lang w:eastAsia="en-US"/>
        </w:rPr>
      </w:pPr>
      <w:r w:rsidRPr="00B32B70">
        <w:rPr>
          <w:rFonts w:eastAsiaTheme="minorHAnsi"/>
          <w:lang w:eastAsia="en-US"/>
        </w:rPr>
        <w:t>King’s Health Partners Clinical Trials Office</w:t>
      </w:r>
    </w:p>
    <w:p w14:paraId="1F3C75D9" w14:textId="77777777" w:rsidR="00B32B70" w:rsidRPr="00B32B70" w:rsidRDefault="00B32B70" w:rsidP="001942B6">
      <w:pPr>
        <w:rPr>
          <w:rFonts w:eastAsiaTheme="minorHAnsi"/>
          <w:lang w:eastAsia="en-US"/>
        </w:rPr>
      </w:pPr>
      <w:r w:rsidRPr="00B32B70">
        <w:rPr>
          <w:rFonts w:eastAsiaTheme="minorHAnsi"/>
          <w:lang w:eastAsia="en-US"/>
        </w:rPr>
        <w:t>F16 Guy’s Tower, Guy’s Hospital, Great Maze Pond, London SE1 9RT</w:t>
      </w:r>
    </w:p>
    <w:p w14:paraId="3628D59D" w14:textId="77777777" w:rsidR="00A40A51" w:rsidRDefault="00A40A51" w:rsidP="001942B6">
      <w:pPr>
        <w:rPr>
          <w:rFonts w:eastAsiaTheme="minorHAnsi"/>
          <w:b/>
          <w:bCs/>
          <w:i/>
          <w:iCs/>
          <w:lang w:eastAsia="en-US"/>
        </w:rPr>
      </w:pPr>
    </w:p>
    <w:p w14:paraId="25DF8FAA" w14:textId="7A4EA550" w:rsidR="00B32B70" w:rsidRPr="00B32B70" w:rsidRDefault="00B32B70" w:rsidP="001942B6">
      <w:pPr>
        <w:rPr>
          <w:rFonts w:eastAsiaTheme="minorHAnsi"/>
          <w:b/>
          <w:bCs/>
          <w:i/>
          <w:iCs/>
          <w:lang w:eastAsia="en-US"/>
        </w:rPr>
      </w:pPr>
      <w:r w:rsidRPr="00B32B70">
        <w:rPr>
          <w:rFonts w:eastAsiaTheme="minorHAnsi"/>
          <w:b/>
          <w:bCs/>
          <w:i/>
          <w:iCs/>
          <w:lang w:eastAsia="en-US"/>
        </w:rPr>
        <w:t>South London and Maudsley NHS Foundation Trust (SLAM)</w:t>
      </w:r>
    </w:p>
    <w:p w14:paraId="7F943B38" w14:textId="6EC3562B" w:rsidR="00B32B70" w:rsidRDefault="004831CF" w:rsidP="001942B6">
      <w:pPr>
        <w:rPr>
          <w:rFonts w:eastAsiaTheme="minorHAnsi"/>
          <w:lang w:eastAsia="en-US"/>
        </w:rPr>
      </w:pPr>
      <w:r>
        <w:rPr>
          <w:rFonts w:eastAsiaTheme="minorHAnsi"/>
          <w:lang w:eastAsia="en-US"/>
        </w:rPr>
        <w:t xml:space="preserve">c/o Joint R&amp;D Office of </w:t>
      </w:r>
      <w:r w:rsidR="00C725C9" w:rsidRPr="00C725C9">
        <w:rPr>
          <w:rFonts w:eastAsiaTheme="minorHAnsi"/>
          <w:lang w:eastAsia="en-US"/>
        </w:rPr>
        <w:t>Institute of Psychiatry,</w:t>
      </w:r>
      <w:r w:rsidR="00C725C9">
        <w:rPr>
          <w:rFonts w:eastAsiaTheme="minorHAnsi"/>
          <w:lang w:eastAsia="en-US"/>
        </w:rPr>
        <w:t xml:space="preserve"> Psychology </w:t>
      </w:r>
      <w:r w:rsidR="00C07CE3">
        <w:rPr>
          <w:rFonts w:eastAsiaTheme="minorHAnsi"/>
          <w:lang w:eastAsia="en-US"/>
        </w:rPr>
        <w:t>&amp;</w:t>
      </w:r>
      <w:r w:rsidR="00C725C9">
        <w:rPr>
          <w:rFonts w:eastAsiaTheme="minorHAnsi"/>
          <w:lang w:eastAsia="en-US"/>
        </w:rPr>
        <w:t xml:space="preserve"> Neuroscience</w:t>
      </w:r>
      <w:r w:rsidR="00C725C9" w:rsidRPr="00C725C9">
        <w:rPr>
          <w:rFonts w:eastAsiaTheme="minorHAnsi"/>
          <w:lang w:eastAsia="en-US"/>
        </w:rPr>
        <w:t xml:space="preserve"> </w:t>
      </w:r>
      <w:r>
        <w:rPr>
          <w:rFonts w:eastAsiaTheme="minorHAnsi"/>
          <w:lang w:eastAsia="en-US"/>
        </w:rPr>
        <w:t xml:space="preserve">and South London and Maudsley NHS Foundation Trust, PO05, IOPPN Main Building, </w:t>
      </w:r>
      <w:r w:rsidR="00C725C9" w:rsidRPr="00C725C9">
        <w:rPr>
          <w:rFonts w:eastAsiaTheme="minorHAnsi"/>
          <w:lang w:eastAsia="en-US"/>
        </w:rPr>
        <w:t>De Crespigny Park, London SE5 8AF</w:t>
      </w:r>
    </w:p>
    <w:p w14:paraId="64351735" w14:textId="77777777" w:rsidR="00C725C9" w:rsidRPr="00B32B70" w:rsidRDefault="00C725C9" w:rsidP="001942B6">
      <w:pPr>
        <w:rPr>
          <w:rFonts w:eastAsiaTheme="minorHAnsi"/>
          <w:lang w:eastAsia="en-US"/>
        </w:rPr>
      </w:pPr>
    </w:p>
    <w:p w14:paraId="74B0E154" w14:textId="5A37FD1A" w:rsidR="00B32B70" w:rsidRPr="00B32B70" w:rsidRDefault="00B32B70" w:rsidP="00B2378B">
      <w:pPr>
        <w:pStyle w:val="Heading2"/>
      </w:pPr>
      <w:bookmarkStart w:id="25" w:name="_Toc70333689"/>
      <w:r w:rsidRPr="00B32B70">
        <w:t>Trial Sites</w:t>
      </w:r>
      <w:bookmarkEnd w:id="25"/>
    </w:p>
    <w:p w14:paraId="40C15BCF" w14:textId="77777777" w:rsidR="00B32B70" w:rsidRPr="00B32B70" w:rsidRDefault="00B32B70" w:rsidP="001942B6">
      <w:pPr>
        <w:rPr>
          <w:rFonts w:eastAsiaTheme="minorHAnsi"/>
          <w:lang w:eastAsia="en-US"/>
        </w:rPr>
      </w:pPr>
      <w:r w:rsidRPr="00B32B70">
        <w:rPr>
          <w:rFonts w:eastAsiaTheme="minorHAnsi"/>
          <w:lang w:eastAsia="en-US"/>
        </w:rPr>
        <w:t xml:space="preserve">South London and Maudsley NHS Foundation Trust (SLAM) </w:t>
      </w:r>
    </w:p>
    <w:p w14:paraId="7C6DAC67" w14:textId="77777777" w:rsidR="00B32B70" w:rsidRPr="00B32B70" w:rsidRDefault="00B32B70" w:rsidP="001942B6">
      <w:pPr>
        <w:rPr>
          <w:rFonts w:eastAsiaTheme="minorHAnsi"/>
          <w:lang w:eastAsia="en-US"/>
        </w:rPr>
      </w:pPr>
      <w:r w:rsidRPr="00B32B70">
        <w:rPr>
          <w:rFonts w:eastAsiaTheme="minorHAnsi"/>
          <w:lang w:eastAsia="en-US"/>
        </w:rPr>
        <w:t>Southern Health NHS Foundation Trust</w:t>
      </w:r>
    </w:p>
    <w:p w14:paraId="28FFDC0C" w14:textId="77777777" w:rsidR="00B32B70" w:rsidRPr="00B32B70" w:rsidRDefault="00B32B70" w:rsidP="001942B6">
      <w:pPr>
        <w:rPr>
          <w:rFonts w:eastAsiaTheme="minorHAnsi"/>
          <w:lang w:eastAsia="en-US"/>
        </w:rPr>
      </w:pPr>
      <w:r w:rsidRPr="00B32B70">
        <w:rPr>
          <w:rFonts w:eastAsiaTheme="minorHAnsi"/>
          <w:lang w:eastAsia="en-US"/>
        </w:rPr>
        <w:t>Cheshire &amp; Wirral Partnership NHS Foundation Trust (CWP)</w:t>
      </w:r>
    </w:p>
    <w:p w14:paraId="54BF72B1" w14:textId="77777777" w:rsidR="00B32B70" w:rsidRPr="00B32B70" w:rsidRDefault="00B32B70" w:rsidP="001942B6">
      <w:pPr>
        <w:rPr>
          <w:rFonts w:eastAsiaTheme="minorHAnsi"/>
          <w:lang w:eastAsia="en-US"/>
        </w:rPr>
      </w:pPr>
      <w:r w:rsidRPr="00B32B70">
        <w:rPr>
          <w:rFonts w:eastAsiaTheme="minorHAnsi"/>
          <w:lang w:eastAsia="en-US"/>
        </w:rPr>
        <w:t xml:space="preserve">Kent and Medway Partnership NHS Trust (KMPT) </w:t>
      </w:r>
    </w:p>
    <w:p w14:paraId="42200179" w14:textId="77777777" w:rsidR="00B32B70" w:rsidRPr="00B32B70" w:rsidRDefault="00B32B70" w:rsidP="001942B6">
      <w:pPr>
        <w:rPr>
          <w:rFonts w:eastAsiaTheme="minorHAnsi"/>
          <w:lang w:eastAsia="en-US"/>
        </w:rPr>
      </w:pPr>
      <w:r w:rsidRPr="00B32B70">
        <w:rPr>
          <w:rFonts w:eastAsiaTheme="minorHAnsi"/>
          <w:lang w:eastAsia="en-US"/>
        </w:rPr>
        <w:t>South West London &amp; St George’s Mental Health NHS Trust (SWLSTG)</w:t>
      </w:r>
      <w:r w:rsidRPr="00B32B70">
        <w:rPr>
          <w:rFonts w:eastAsiaTheme="minorHAnsi"/>
          <w:lang w:eastAsia="en-US"/>
        </w:rPr>
        <w:tab/>
      </w:r>
    </w:p>
    <w:p w14:paraId="60E54B75" w14:textId="77777777" w:rsidR="00B32B70" w:rsidRPr="00B32B70" w:rsidRDefault="00B32B70" w:rsidP="001942B6">
      <w:pPr>
        <w:rPr>
          <w:rFonts w:eastAsiaTheme="minorHAnsi"/>
          <w:lang w:eastAsia="en-US"/>
        </w:rPr>
      </w:pPr>
    </w:p>
    <w:p w14:paraId="2A97CF4C" w14:textId="1A52B742" w:rsidR="00A40A51" w:rsidRPr="00A40A51" w:rsidRDefault="00A40A51" w:rsidP="00B2378B">
      <w:pPr>
        <w:pStyle w:val="Heading2"/>
      </w:pPr>
      <w:bookmarkStart w:id="26" w:name="_Toc70333690"/>
      <w:r w:rsidRPr="00A40A51">
        <w:t>Chief Investigator</w:t>
      </w:r>
      <w:bookmarkEnd w:id="26"/>
      <w:r w:rsidRPr="00A40A51">
        <w:t xml:space="preserve"> </w:t>
      </w:r>
    </w:p>
    <w:p w14:paraId="4BB44082" w14:textId="36BB3073" w:rsidR="00B32B70" w:rsidRDefault="00A40A51" w:rsidP="001942B6">
      <w:pPr>
        <w:rPr>
          <w:rFonts w:eastAsiaTheme="minorHAnsi"/>
          <w:lang w:eastAsia="en-US"/>
        </w:rPr>
      </w:pPr>
      <w:r>
        <w:rPr>
          <w:rFonts w:eastAsiaTheme="minorHAnsi"/>
          <w:lang w:eastAsia="en-US"/>
        </w:rPr>
        <w:t>Professor</w:t>
      </w:r>
      <w:r w:rsidRPr="00A40A51">
        <w:rPr>
          <w:rFonts w:eastAsiaTheme="minorHAnsi"/>
          <w:lang w:eastAsia="en-US"/>
        </w:rPr>
        <w:t xml:space="preserve"> Fiona Gaughran</w:t>
      </w:r>
      <w:r w:rsidR="00B32B70" w:rsidRPr="00B32B70">
        <w:rPr>
          <w:rFonts w:eastAsiaTheme="minorHAnsi"/>
          <w:lang w:eastAsia="en-US"/>
        </w:rPr>
        <w:tab/>
      </w:r>
    </w:p>
    <w:p w14:paraId="74237DFA" w14:textId="10A4C401" w:rsidR="00A40A51" w:rsidRDefault="00A40A51" w:rsidP="001942B6">
      <w:pPr>
        <w:rPr>
          <w:rFonts w:eastAsiaTheme="minorHAnsi"/>
          <w:lang w:eastAsia="en-US"/>
        </w:rPr>
      </w:pPr>
    </w:p>
    <w:p w14:paraId="33F51C0D" w14:textId="77777777" w:rsidR="00B32B70" w:rsidRPr="00B32B70" w:rsidRDefault="00B32B70" w:rsidP="00D04DD6">
      <w:pPr>
        <w:pStyle w:val="Heading1"/>
      </w:pPr>
      <w:bookmarkStart w:id="27" w:name="_Toc70333691"/>
      <w:r w:rsidRPr="00B32B70">
        <w:t>Co-Investigator(s), Statistician, Laboratories, Database Management</w:t>
      </w:r>
      <w:bookmarkEnd w:id="27"/>
    </w:p>
    <w:p w14:paraId="5D41E90D" w14:textId="78A3DE46" w:rsidR="00B32B70" w:rsidRPr="00B32B70" w:rsidRDefault="00B32B70" w:rsidP="00B2378B">
      <w:pPr>
        <w:pStyle w:val="Heading2"/>
      </w:pPr>
      <w:bookmarkStart w:id="28" w:name="_Toc70333692"/>
      <w:r w:rsidRPr="00B32B70">
        <w:t>Co-Investigators</w:t>
      </w:r>
      <w:bookmarkEnd w:id="28"/>
    </w:p>
    <w:p w14:paraId="449678C1" w14:textId="77777777" w:rsidR="00B32B70" w:rsidRPr="00B32B70" w:rsidRDefault="00B32B70" w:rsidP="001942B6">
      <w:pPr>
        <w:rPr>
          <w:rFonts w:eastAsiaTheme="minorHAnsi"/>
          <w:lang w:eastAsia="en-US"/>
        </w:rPr>
      </w:pPr>
      <w:r w:rsidRPr="00B32B70">
        <w:rPr>
          <w:rFonts w:eastAsiaTheme="minorHAnsi"/>
          <w:lang w:eastAsia="en-US"/>
        </w:rPr>
        <w:t>Professor John McGrath</w:t>
      </w:r>
    </w:p>
    <w:p w14:paraId="5BA36691" w14:textId="77777777" w:rsidR="00B32B70" w:rsidRPr="00B32B70" w:rsidRDefault="00B32B70" w:rsidP="001942B6">
      <w:pPr>
        <w:rPr>
          <w:rFonts w:eastAsiaTheme="minorHAnsi"/>
          <w:lang w:eastAsia="en-US"/>
        </w:rPr>
      </w:pPr>
      <w:r w:rsidRPr="00B32B70">
        <w:rPr>
          <w:rFonts w:eastAsiaTheme="minorHAnsi"/>
          <w:lang w:eastAsia="en-US"/>
        </w:rPr>
        <w:t>Dr Shubulade Smith</w:t>
      </w:r>
    </w:p>
    <w:p w14:paraId="26A2BC71" w14:textId="56CD9273" w:rsidR="00B32B70" w:rsidRPr="00B32B70" w:rsidRDefault="004831CF" w:rsidP="001942B6">
      <w:pPr>
        <w:rPr>
          <w:rFonts w:eastAsiaTheme="minorHAnsi"/>
          <w:lang w:eastAsia="en-US"/>
        </w:rPr>
      </w:pPr>
      <w:r>
        <w:rPr>
          <w:rFonts w:eastAsiaTheme="minorHAnsi"/>
          <w:lang w:eastAsia="en-US"/>
        </w:rPr>
        <w:t>Professor</w:t>
      </w:r>
      <w:r w:rsidRPr="00B32B70">
        <w:rPr>
          <w:rFonts w:eastAsiaTheme="minorHAnsi"/>
          <w:lang w:eastAsia="en-US"/>
        </w:rPr>
        <w:t xml:space="preserve"> </w:t>
      </w:r>
      <w:r w:rsidR="00B32B70" w:rsidRPr="00B32B70">
        <w:rPr>
          <w:rFonts w:eastAsiaTheme="minorHAnsi"/>
          <w:lang w:eastAsia="en-US"/>
        </w:rPr>
        <w:t xml:space="preserve">Michael Berk </w:t>
      </w:r>
    </w:p>
    <w:p w14:paraId="4C2406E1" w14:textId="77777777" w:rsidR="00B32B70" w:rsidRPr="00B32B70" w:rsidRDefault="00B32B70" w:rsidP="001942B6">
      <w:pPr>
        <w:rPr>
          <w:rFonts w:eastAsiaTheme="minorHAnsi"/>
          <w:lang w:eastAsia="en-US"/>
        </w:rPr>
      </w:pPr>
      <w:r w:rsidRPr="00B32B70">
        <w:rPr>
          <w:rFonts w:eastAsiaTheme="minorHAnsi"/>
          <w:lang w:eastAsia="en-US"/>
        </w:rPr>
        <w:t>Professor Sabine Landau</w:t>
      </w:r>
    </w:p>
    <w:p w14:paraId="1D28B8B0" w14:textId="77777777" w:rsidR="00B32B70" w:rsidRPr="00B32B70" w:rsidRDefault="00B32B70" w:rsidP="001942B6">
      <w:pPr>
        <w:rPr>
          <w:rFonts w:eastAsiaTheme="minorHAnsi"/>
          <w:lang w:eastAsia="en-US"/>
        </w:rPr>
      </w:pPr>
      <w:r w:rsidRPr="00B32B70">
        <w:rPr>
          <w:rFonts w:eastAsiaTheme="minorHAnsi"/>
          <w:lang w:eastAsia="en-US"/>
        </w:rPr>
        <w:t>Professor David Taylor</w:t>
      </w:r>
    </w:p>
    <w:p w14:paraId="3E41EE56" w14:textId="77777777" w:rsidR="00B32B70" w:rsidRPr="00B32B70" w:rsidRDefault="00B32B70" w:rsidP="001942B6">
      <w:pPr>
        <w:rPr>
          <w:rFonts w:eastAsiaTheme="minorHAnsi"/>
          <w:lang w:eastAsia="en-US"/>
        </w:rPr>
      </w:pPr>
      <w:r w:rsidRPr="000E7212">
        <w:rPr>
          <w:rFonts w:eastAsiaTheme="minorHAnsi"/>
          <w:lang w:eastAsia="en-US"/>
        </w:rPr>
        <w:t>Professor Robin Murray</w:t>
      </w:r>
    </w:p>
    <w:p w14:paraId="02612E24" w14:textId="77777777" w:rsidR="00B32B70" w:rsidRPr="00B32B70" w:rsidRDefault="00B32B70" w:rsidP="001942B6">
      <w:pPr>
        <w:rPr>
          <w:rFonts w:eastAsiaTheme="minorHAnsi"/>
          <w:lang w:eastAsia="en-US"/>
        </w:rPr>
      </w:pPr>
      <w:r w:rsidRPr="00B32B70">
        <w:rPr>
          <w:rFonts w:eastAsiaTheme="minorHAnsi"/>
          <w:lang w:eastAsia="en-US"/>
        </w:rPr>
        <w:t>Professor Philip McGuire</w:t>
      </w:r>
    </w:p>
    <w:p w14:paraId="6533C6D6" w14:textId="77777777" w:rsidR="00B32B70" w:rsidRPr="00B32B70" w:rsidRDefault="00B32B70" w:rsidP="001942B6">
      <w:pPr>
        <w:rPr>
          <w:rFonts w:eastAsiaTheme="minorHAnsi"/>
          <w:lang w:eastAsia="en-US"/>
        </w:rPr>
      </w:pPr>
    </w:p>
    <w:p w14:paraId="0E5FDC96" w14:textId="359BA92E" w:rsidR="00B32B70" w:rsidRPr="00B32B70" w:rsidRDefault="00B32B70" w:rsidP="00B2378B">
      <w:pPr>
        <w:pStyle w:val="Heading2"/>
      </w:pPr>
      <w:bookmarkStart w:id="29" w:name="_Toc70333693"/>
      <w:r w:rsidRPr="00B32B70">
        <w:t>Site Principal Investigators</w:t>
      </w:r>
      <w:bookmarkEnd w:id="29"/>
      <w:r w:rsidRPr="00B32B70">
        <w:t xml:space="preserve"> </w:t>
      </w:r>
    </w:p>
    <w:p w14:paraId="0E9E0CA2" w14:textId="27783619" w:rsidR="00B32B70" w:rsidRPr="00B32B70" w:rsidRDefault="004831CF" w:rsidP="001942B6">
      <w:pPr>
        <w:rPr>
          <w:rFonts w:eastAsiaTheme="minorHAnsi"/>
          <w:lang w:eastAsia="en-US"/>
        </w:rPr>
      </w:pPr>
      <w:r>
        <w:rPr>
          <w:rFonts w:eastAsiaTheme="minorHAnsi"/>
          <w:lang w:eastAsia="en-US"/>
        </w:rPr>
        <w:t>Professor</w:t>
      </w:r>
      <w:r w:rsidRPr="00B32B70">
        <w:rPr>
          <w:rFonts w:eastAsiaTheme="minorHAnsi"/>
          <w:lang w:eastAsia="en-US"/>
        </w:rPr>
        <w:t xml:space="preserve"> </w:t>
      </w:r>
      <w:r w:rsidR="00B32B70" w:rsidRPr="00B32B70">
        <w:rPr>
          <w:rFonts w:eastAsiaTheme="minorHAnsi"/>
          <w:lang w:eastAsia="en-US"/>
        </w:rPr>
        <w:t>Shanaya Rathod (Southern Health)</w:t>
      </w:r>
    </w:p>
    <w:p w14:paraId="605767C9" w14:textId="77777777" w:rsidR="00B32B70" w:rsidRPr="00B32B70" w:rsidRDefault="00B32B70" w:rsidP="001942B6">
      <w:pPr>
        <w:rPr>
          <w:rFonts w:eastAsiaTheme="minorHAnsi"/>
          <w:lang w:eastAsia="en-US"/>
        </w:rPr>
      </w:pPr>
      <w:r w:rsidRPr="00B32B70">
        <w:rPr>
          <w:rFonts w:eastAsiaTheme="minorHAnsi"/>
          <w:lang w:eastAsia="en-US"/>
        </w:rPr>
        <w:t>Dr Andrew Boardman (CWP)</w:t>
      </w:r>
    </w:p>
    <w:p w14:paraId="1435680F" w14:textId="77777777" w:rsidR="00B32B70" w:rsidRPr="00B32B70" w:rsidRDefault="00B32B70" w:rsidP="001942B6">
      <w:pPr>
        <w:rPr>
          <w:rFonts w:eastAsiaTheme="minorHAnsi"/>
          <w:lang w:eastAsia="en-US"/>
        </w:rPr>
      </w:pPr>
      <w:r w:rsidRPr="00B32B70">
        <w:rPr>
          <w:rFonts w:eastAsiaTheme="minorHAnsi"/>
          <w:lang w:eastAsia="en-US"/>
        </w:rPr>
        <w:t>Dr Rehab Khalifa (KMPT)</w:t>
      </w:r>
    </w:p>
    <w:p w14:paraId="5FE5B95A" w14:textId="77777777" w:rsidR="00B32B70" w:rsidRPr="00B32B70" w:rsidRDefault="00B32B70" w:rsidP="001942B6">
      <w:pPr>
        <w:rPr>
          <w:rFonts w:eastAsiaTheme="minorHAnsi"/>
          <w:lang w:eastAsia="en-US"/>
        </w:rPr>
      </w:pPr>
      <w:r w:rsidRPr="00B32B70">
        <w:rPr>
          <w:rFonts w:eastAsiaTheme="minorHAnsi"/>
          <w:lang w:eastAsia="en-US"/>
        </w:rPr>
        <w:t>Dr Mudasir Firdosi (SWLSTG)</w:t>
      </w:r>
    </w:p>
    <w:p w14:paraId="48419A40" w14:textId="510E2C3F" w:rsidR="00B32B70" w:rsidRPr="00B32B70" w:rsidRDefault="00B32B70" w:rsidP="00B2378B">
      <w:pPr>
        <w:pStyle w:val="Heading2"/>
      </w:pPr>
      <w:bookmarkStart w:id="30" w:name="_Toc70333694"/>
      <w:r w:rsidRPr="00B32B70">
        <w:lastRenderedPageBreak/>
        <w:t>Trial Manager</w:t>
      </w:r>
      <w:bookmarkEnd w:id="30"/>
    </w:p>
    <w:p w14:paraId="17C775F9" w14:textId="51F4725D" w:rsidR="00B32B70" w:rsidRDefault="00B32B70" w:rsidP="001942B6">
      <w:pPr>
        <w:rPr>
          <w:rFonts w:eastAsiaTheme="minorHAnsi"/>
          <w:lang w:eastAsia="en-US"/>
        </w:rPr>
      </w:pPr>
      <w:r w:rsidRPr="00B32B70">
        <w:rPr>
          <w:rFonts w:eastAsiaTheme="minorHAnsi"/>
          <w:lang w:eastAsia="en-US"/>
        </w:rPr>
        <w:t xml:space="preserve">Dr Gabriella Wojewodka </w:t>
      </w:r>
    </w:p>
    <w:p w14:paraId="5A059A70" w14:textId="36244576" w:rsidR="00B32B70" w:rsidRPr="00B32B70" w:rsidRDefault="002B7458" w:rsidP="00B2378B">
      <w:pPr>
        <w:pStyle w:val="Heading2"/>
      </w:pPr>
      <w:bookmarkStart w:id="31" w:name="_Toc70333695"/>
      <w:r>
        <w:t xml:space="preserve">Trial </w:t>
      </w:r>
      <w:r w:rsidR="00B32B70" w:rsidRPr="00B32B70">
        <w:t>Statisticians</w:t>
      </w:r>
      <w:bookmarkEnd w:id="31"/>
      <w:r w:rsidR="00B32B70" w:rsidRPr="00B32B70">
        <w:t xml:space="preserve"> </w:t>
      </w:r>
    </w:p>
    <w:p w14:paraId="24029162" w14:textId="77777777" w:rsidR="00B32B70" w:rsidRPr="00B32B70" w:rsidRDefault="00B32B70" w:rsidP="001942B6">
      <w:pPr>
        <w:rPr>
          <w:rFonts w:eastAsiaTheme="minorHAnsi"/>
          <w:lang w:eastAsia="en-US"/>
        </w:rPr>
      </w:pPr>
      <w:r w:rsidRPr="00B32B70">
        <w:rPr>
          <w:rFonts w:eastAsiaTheme="minorHAnsi"/>
          <w:lang w:eastAsia="en-US"/>
        </w:rPr>
        <w:t>Professor Sabine Landau</w:t>
      </w:r>
    </w:p>
    <w:p w14:paraId="11901626" w14:textId="6E54BF22" w:rsidR="00B32B70" w:rsidRDefault="00B32B70" w:rsidP="001942B6">
      <w:pPr>
        <w:rPr>
          <w:rFonts w:eastAsiaTheme="minorHAnsi"/>
          <w:lang w:eastAsia="en-US"/>
        </w:rPr>
      </w:pPr>
      <w:r w:rsidRPr="00B32B70">
        <w:rPr>
          <w:rFonts w:eastAsiaTheme="minorHAnsi"/>
          <w:lang w:eastAsia="en-US"/>
        </w:rPr>
        <w:t xml:space="preserve">Dominic Stringer </w:t>
      </w:r>
    </w:p>
    <w:p w14:paraId="762E8C69" w14:textId="251BE030" w:rsidR="00B32B70" w:rsidRPr="00B32B70" w:rsidRDefault="00B32B70" w:rsidP="00B2378B">
      <w:pPr>
        <w:pStyle w:val="Heading2"/>
      </w:pPr>
      <w:bookmarkStart w:id="32" w:name="_Toc70333696"/>
      <w:r w:rsidRPr="00B32B70">
        <w:t>Database Management</w:t>
      </w:r>
      <w:bookmarkEnd w:id="32"/>
      <w:r w:rsidRPr="00B32B70">
        <w:t xml:space="preserve"> </w:t>
      </w:r>
    </w:p>
    <w:p w14:paraId="72CD9FE9" w14:textId="4B1A6C64" w:rsidR="00B32B70" w:rsidRPr="00B32B70" w:rsidRDefault="00B32B70" w:rsidP="001942B6">
      <w:pPr>
        <w:rPr>
          <w:rFonts w:eastAsiaTheme="minorHAnsi"/>
          <w:lang w:eastAsia="en-US"/>
        </w:rPr>
      </w:pPr>
      <w:r w:rsidRPr="00B32B70">
        <w:rPr>
          <w:rFonts w:eastAsiaTheme="minorHAnsi"/>
          <w:lang w:eastAsia="en-US"/>
        </w:rPr>
        <w:t xml:space="preserve">The DFEND Study uses the InferMed MACRO 4 </w:t>
      </w:r>
      <w:r w:rsidR="00D432DC">
        <w:rPr>
          <w:rFonts w:eastAsiaTheme="minorHAnsi"/>
          <w:lang w:eastAsia="en-US"/>
        </w:rPr>
        <w:t xml:space="preserve">(Elsevier, UK) </w:t>
      </w:r>
      <w:r w:rsidRPr="00B32B70">
        <w:rPr>
          <w:rFonts w:eastAsiaTheme="minorHAnsi"/>
          <w:lang w:eastAsia="en-US"/>
        </w:rPr>
        <w:t>database managed by</w:t>
      </w:r>
      <w:r w:rsidR="00A40A51">
        <w:rPr>
          <w:rFonts w:eastAsiaTheme="minorHAnsi"/>
          <w:lang w:eastAsia="en-US"/>
        </w:rPr>
        <w:t>:</w:t>
      </w:r>
    </w:p>
    <w:p w14:paraId="2BE9A6C9" w14:textId="02D4F709" w:rsidR="00B32B70" w:rsidRPr="00B32B70" w:rsidRDefault="00B32B70" w:rsidP="001942B6">
      <w:pPr>
        <w:rPr>
          <w:rFonts w:eastAsiaTheme="minorHAnsi"/>
          <w:lang w:eastAsia="en-US"/>
        </w:rPr>
      </w:pPr>
      <w:r w:rsidRPr="00B32B70">
        <w:rPr>
          <w:rFonts w:eastAsiaTheme="minorHAnsi"/>
          <w:lang w:eastAsia="en-US"/>
        </w:rPr>
        <w:t>King</w:t>
      </w:r>
      <w:r w:rsidR="00D432DC">
        <w:rPr>
          <w:rFonts w:eastAsiaTheme="minorHAnsi"/>
          <w:lang w:eastAsia="en-US"/>
        </w:rPr>
        <w:t>’</w:t>
      </w:r>
      <w:r w:rsidRPr="00B32B70">
        <w:rPr>
          <w:rFonts w:eastAsiaTheme="minorHAnsi"/>
          <w:lang w:eastAsia="en-US"/>
        </w:rPr>
        <w:t xml:space="preserve">s Clinical Trials Unit </w:t>
      </w:r>
    </w:p>
    <w:p w14:paraId="3DB041B0" w14:textId="77777777" w:rsidR="00B32B70" w:rsidRPr="00B32B70" w:rsidRDefault="00B32B70" w:rsidP="001942B6">
      <w:pPr>
        <w:rPr>
          <w:rFonts w:eastAsiaTheme="minorHAnsi"/>
          <w:lang w:eastAsia="en-US"/>
        </w:rPr>
      </w:pPr>
      <w:r w:rsidRPr="00B32B70">
        <w:rPr>
          <w:rFonts w:eastAsiaTheme="minorHAnsi"/>
          <w:lang w:eastAsia="en-US"/>
        </w:rPr>
        <w:t xml:space="preserve">Institute of Psychiatry, Psychology &amp; Neuroscience </w:t>
      </w:r>
    </w:p>
    <w:p w14:paraId="2DD4E085" w14:textId="3B0EFE8A" w:rsidR="00B32B70" w:rsidRDefault="00B32B70" w:rsidP="001942B6">
      <w:pPr>
        <w:rPr>
          <w:rFonts w:eastAsiaTheme="minorHAnsi"/>
          <w:lang w:eastAsia="en-US"/>
        </w:rPr>
      </w:pPr>
      <w:r w:rsidRPr="00B32B70">
        <w:rPr>
          <w:rFonts w:eastAsiaTheme="minorHAnsi"/>
          <w:lang w:eastAsia="en-US"/>
        </w:rPr>
        <w:t xml:space="preserve">16 De Crespigny Park, Denmark Hill, London SE5 8AF </w:t>
      </w:r>
    </w:p>
    <w:p w14:paraId="15BCDFE9" w14:textId="791A4C1A" w:rsidR="00B32B70" w:rsidRPr="00B32B70" w:rsidRDefault="00B32B70" w:rsidP="00B2378B">
      <w:pPr>
        <w:pStyle w:val="Heading2"/>
      </w:pPr>
      <w:bookmarkStart w:id="33" w:name="_Toc70333697"/>
      <w:r w:rsidRPr="00B32B70">
        <w:t>Randomi</w:t>
      </w:r>
      <w:r w:rsidR="002B7458">
        <w:t>s</w:t>
      </w:r>
      <w:r w:rsidRPr="00B32B70">
        <w:t>ation</w:t>
      </w:r>
      <w:bookmarkEnd w:id="33"/>
      <w:r w:rsidRPr="00B32B70">
        <w:t xml:space="preserve"> </w:t>
      </w:r>
    </w:p>
    <w:p w14:paraId="09E69FDA" w14:textId="23EA67BC" w:rsidR="00B32B70" w:rsidRDefault="00B32B70" w:rsidP="001942B6">
      <w:pPr>
        <w:rPr>
          <w:rFonts w:eastAsiaTheme="minorHAnsi"/>
          <w:lang w:eastAsia="en-US"/>
        </w:rPr>
      </w:pPr>
      <w:r w:rsidRPr="00B32B70">
        <w:rPr>
          <w:rFonts w:eastAsiaTheme="minorHAnsi"/>
          <w:lang w:eastAsia="en-US"/>
        </w:rPr>
        <w:t>The DFEND randomi</w:t>
      </w:r>
      <w:r w:rsidR="00D432DC">
        <w:rPr>
          <w:rFonts w:eastAsiaTheme="minorHAnsi"/>
          <w:lang w:eastAsia="en-US"/>
        </w:rPr>
        <w:t>s</w:t>
      </w:r>
      <w:r w:rsidRPr="00B32B70">
        <w:rPr>
          <w:rFonts w:eastAsiaTheme="minorHAnsi"/>
          <w:lang w:eastAsia="en-US"/>
        </w:rPr>
        <w:t>ation system was supported by the King</w:t>
      </w:r>
      <w:r w:rsidR="00D432DC">
        <w:rPr>
          <w:rFonts w:eastAsiaTheme="minorHAnsi"/>
          <w:lang w:eastAsia="en-US"/>
        </w:rPr>
        <w:t>’</w:t>
      </w:r>
      <w:r w:rsidRPr="00B32B70">
        <w:rPr>
          <w:rFonts w:eastAsiaTheme="minorHAnsi"/>
          <w:lang w:eastAsia="en-US"/>
        </w:rPr>
        <w:t>s Clinical Trials Unit (see above)</w:t>
      </w:r>
      <w:r w:rsidR="00D432DC">
        <w:rPr>
          <w:rFonts w:eastAsiaTheme="minorHAnsi"/>
          <w:lang w:eastAsia="en-US"/>
        </w:rPr>
        <w:t>.</w:t>
      </w:r>
    </w:p>
    <w:p w14:paraId="3E0A45C2" w14:textId="7372FFF1" w:rsidR="00B32B70" w:rsidRPr="00B32B70" w:rsidRDefault="00B32B70" w:rsidP="00B2378B">
      <w:pPr>
        <w:pStyle w:val="Heading2"/>
      </w:pPr>
      <w:bookmarkStart w:id="34" w:name="_Toc70333698"/>
      <w:r w:rsidRPr="00B32B70">
        <w:t>Storage of Samples for Vitamin D Analysis</w:t>
      </w:r>
      <w:bookmarkEnd w:id="34"/>
      <w:r w:rsidRPr="00B32B70">
        <w:t xml:space="preserve"> </w:t>
      </w:r>
    </w:p>
    <w:p w14:paraId="2B2304BC" w14:textId="2FE3D637" w:rsidR="00B32B70" w:rsidRPr="00B32B70" w:rsidRDefault="00B32B70" w:rsidP="001942B6">
      <w:pPr>
        <w:rPr>
          <w:rFonts w:eastAsiaTheme="minorHAnsi"/>
          <w:lang w:eastAsia="en-US"/>
        </w:rPr>
      </w:pPr>
      <w:r w:rsidRPr="00B32B70">
        <w:rPr>
          <w:rFonts w:eastAsiaTheme="minorHAnsi"/>
          <w:lang w:eastAsia="en-US"/>
        </w:rPr>
        <w:t>NIHR / KCL Bio</w:t>
      </w:r>
      <w:r w:rsidR="00D432DC">
        <w:rPr>
          <w:rFonts w:eastAsiaTheme="minorHAnsi"/>
          <w:lang w:eastAsia="en-US"/>
        </w:rPr>
        <w:t>r</w:t>
      </w:r>
      <w:r w:rsidRPr="00B32B70">
        <w:rPr>
          <w:rFonts w:eastAsiaTheme="minorHAnsi"/>
          <w:lang w:eastAsia="en-US"/>
        </w:rPr>
        <w:t xml:space="preserve">esource </w:t>
      </w:r>
      <w:r w:rsidR="00D432DC">
        <w:rPr>
          <w:rFonts w:eastAsiaTheme="minorHAnsi"/>
          <w:lang w:eastAsia="en-US"/>
        </w:rPr>
        <w:t>Centre</w:t>
      </w:r>
    </w:p>
    <w:p w14:paraId="7979714B" w14:textId="77777777" w:rsidR="00B32B70" w:rsidRPr="00B32B70" w:rsidRDefault="00B32B70" w:rsidP="001942B6">
      <w:pPr>
        <w:rPr>
          <w:rFonts w:eastAsiaTheme="minorHAnsi"/>
          <w:lang w:eastAsia="en-US"/>
        </w:rPr>
      </w:pPr>
      <w:r w:rsidRPr="00B32B70">
        <w:rPr>
          <w:rFonts w:eastAsiaTheme="minorHAnsi"/>
          <w:lang w:eastAsia="en-US"/>
        </w:rPr>
        <w:t xml:space="preserve">SGDP Centre &amp; Centre for Neuroimaging Sciences, Institute of Psychiatry, Psychology &amp; Neuroscience </w:t>
      </w:r>
    </w:p>
    <w:p w14:paraId="42FC31A6" w14:textId="77777777" w:rsidR="00B32B70" w:rsidRPr="00B32B70" w:rsidRDefault="00B32B70" w:rsidP="001942B6">
      <w:pPr>
        <w:rPr>
          <w:rFonts w:eastAsiaTheme="minorHAnsi"/>
          <w:lang w:eastAsia="en-US"/>
        </w:rPr>
      </w:pPr>
      <w:r w:rsidRPr="00B32B70">
        <w:rPr>
          <w:rFonts w:eastAsiaTheme="minorHAnsi"/>
          <w:lang w:eastAsia="en-US"/>
        </w:rPr>
        <w:t>De Crespigny Park, Denmark Hill</w:t>
      </w:r>
    </w:p>
    <w:p w14:paraId="60097A41" w14:textId="77777777" w:rsidR="00B32B70" w:rsidRPr="00B32B70" w:rsidRDefault="00B32B70" w:rsidP="001942B6">
      <w:pPr>
        <w:rPr>
          <w:rFonts w:eastAsiaTheme="minorHAnsi"/>
          <w:lang w:eastAsia="en-US"/>
        </w:rPr>
      </w:pPr>
      <w:r w:rsidRPr="00B32B70">
        <w:rPr>
          <w:rFonts w:eastAsiaTheme="minorHAnsi"/>
          <w:lang w:eastAsia="en-US"/>
        </w:rPr>
        <w:t xml:space="preserve">London SE5 8AF </w:t>
      </w:r>
    </w:p>
    <w:p w14:paraId="66A3FE5B" w14:textId="09CC502D" w:rsidR="00B32B70" w:rsidRPr="00B32B70" w:rsidRDefault="00B32B70" w:rsidP="00B2378B">
      <w:pPr>
        <w:pStyle w:val="Heading2"/>
      </w:pPr>
      <w:bookmarkStart w:id="35" w:name="_Toc70333699"/>
      <w:r w:rsidRPr="00B32B70">
        <w:t>Vitamin D Sample Testing</w:t>
      </w:r>
      <w:bookmarkEnd w:id="35"/>
    </w:p>
    <w:p w14:paraId="3C61D4BB" w14:textId="77777777" w:rsidR="00B32B70" w:rsidRPr="00B32B70" w:rsidRDefault="00B32B70" w:rsidP="001942B6">
      <w:pPr>
        <w:rPr>
          <w:rFonts w:eastAsiaTheme="minorHAnsi"/>
          <w:lang w:eastAsia="en-US"/>
        </w:rPr>
      </w:pPr>
      <w:r w:rsidRPr="00B32B70">
        <w:rPr>
          <w:rFonts w:eastAsiaTheme="minorHAnsi"/>
          <w:lang w:eastAsia="en-US"/>
        </w:rPr>
        <w:t>Viapath Lab</w:t>
      </w:r>
    </w:p>
    <w:p w14:paraId="102AE473" w14:textId="77777777" w:rsidR="00B32B70" w:rsidRPr="00B32B70" w:rsidRDefault="00B32B70" w:rsidP="001942B6">
      <w:pPr>
        <w:rPr>
          <w:rFonts w:eastAsiaTheme="minorHAnsi"/>
          <w:lang w:eastAsia="en-US"/>
        </w:rPr>
      </w:pPr>
      <w:r w:rsidRPr="00B32B70">
        <w:rPr>
          <w:rFonts w:eastAsiaTheme="minorHAnsi"/>
          <w:lang w:eastAsia="en-US"/>
        </w:rPr>
        <w:t xml:space="preserve">Kings College Hospital </w:t>
      </w:r>
    </w:p>
    <w:p w14:paraId="588AD370" w14:textId="77777777" w:rsidR="00B32B70" w:rsidRPr="00B32B70" w:rsidRDefault="00B32B70" w:rsidP="001942B6">
      <w:pPr>
        <w:rPr>
          <w:rFonts w:eastAsiaTheme="minorHAnsi"/>
          <w:lang w:eastAsia="en-US"/>
        </w:rPr>
      </w:pPr>
      <w:r w:rsidRPr="00B32B70">
        <w:rPr>
          <w:rFonts w:eastAsiaTheme="minorHAnsi"/>
          <w:lang w:eastAsia="en-US"/>
        </w:rPr>
        <w:t>Bessemer Wing</w:t>
      </w:r>
    </w:p>
    <w:p w14:paraId="60DE4A59" w14:textId="77777777" w:rsidR="00B32B70" w:rsidRPr="00B32B70" w:rsidRDefault="00B32B70" w:rsidP="001942B6">
      <w:pPr>
        <w:rPr>
          <w:rFonts w:eastAsiaTheme="minorHAnsi"/>
          <w:lang w:eastAsia="en-US"/>
        </w:rPr>
      </w:pPr>
      <w:r w:rsidRPr="00B32B70">
        <w:rPr>
          <w:rFonts w:eastAsiaTheme="minorHAnsi"/>
          <w:lang w:eastAsia="en-US"/>
        </w:rPr>
        <w:t>Denmark Hill</w:t>
      </w:r>
    </w:p>
    <w:p w14:paraId="000206C7" w14:textId="4AD7304B" w:rsidR="00B32B70" w:rsidRDefault="00B32B70" w:rsidP="001942B6">
      <w:pPr>
        <w:rPr>
          <w:rFonts w:eastAsiaTheme="minorHAnsi"/>
          <w:lang w:eastAsia="en-US"/>
        </w:rPr>
      </w:pPr>
      <w:r w:rsidRPr="00B32B70">
        <w:rPr>
          <w:rFonts w:eastAsiaTheme="minorHAnsi"/>
          <w:lang w:eastAsia="en-US"/>
        </w:rPr>
        <w:t>London SE5 9RS</w:t>
      </w:r>
    </w:p>
    <w:p w14:paraId="248FE5A9" w14:textId="77777777" w:rsidR="00B32B70" w:rsidRPr="00706940" w:rsidRDefault="00B32B70" w:rsidP="001942B6">
      <w:pPr>
        <w:widowControl w:val="0"/>
        <w:autoSpaceDE w:val="0"/>
        <w:autoSpaceDN w:val="0"/>
        <w:adjustRightInd w:val="0"/>
        <w:rPr>
          <w:rFonts w:asciiTheme="minorHAnsi" w:eastAsiaTheme="minorHAnsi" w:hAnsiTheme="minorHAnsi" w:cstheme="minorHAnsi"/>
          <w:color w:val="auto"/>
          <w:sz w:val="24"/>
          <w:szCs w:val="24"/>
          <w:lang w:eastAsia="en-US"/>
        </w:rPr>
      </w:pPr>
    </w:p>
    <w:p w14:paraId="121CE3F1" w14:textId="1CD44DBF" w:rsidR="006374F0" w:rsidRPr="00706940" w:rsidRDefault="006374F0" w:rsidP="00D04DD6">
      <w:pPr>
        <w:pStyle w:val="Heading1"/>
      </w:pPr>
      <w:bookmarkStart w:id="36" w:name="_Toc70333700"/>
      <w:bookmarkEnd w:id="23"/>
      <w:r w:rsidRPr="00706940">
        <w:t>Study Synopsis</w:t>
      </w:r>
      <w:bookmarkEnd w:id="36"/>
    </w:p>
    <w:p w14:paraId="19118DC4" w14:textId="77777777" w:rsidR="006374F0" w:rsidRPr="00706940" w:rsidRDefault="006374F0" w:rsidP="001942B6">
      <w:pPr>
        <w:widowControl w:val="0"/>
        <w:autoSpaceDE w:val="0"/>
        <w:autoSpaceDN w:val="0"/>
        <w:adjustRightInd w:val="0"/>
        <w:rPr>
          <w:rFonts w:asciiTheme="minorHAnsi" w:eastAsiaTheme="minorHAnsi" w:hAnsiTheme="minorHAnsi" w:cstheme="minorHAnsi"/>
          <w:b/>
          <w:color w:val="FF0000"/>
          <w:sz w:val="24"/>
          <w:szCs w:val="24"/>
          <w:lang w:eastAsia="en-US"/>
        </w:rPr>
      </w:pPr>
    </w:p>
    <w:tbl>
      <w:tblPr>
        <w:tblStyle w:val="TableGrid"/>
        <w:tblW w:w="0" w:type="auto"/>
        <w:tblLook w:val="04A0" w:firstRow="1" w:lastRow="0" w:firstColumn="1" w:lastColumn="0" w:noHBand="0" w:noVBand="1"/>
      </w:tblPr>
      <w:tblGrid>
        <w:gridCol w:w="3539"/>
        <w:gridCol w:w="5477"/>
      </w:tblGrid>
      <w:tr w:rsidR="00BC59D6" w:rsidRPr="00706940" w14:paraId="4B9CB0FF" w14:textId="77777777" w:rsidTr="007074BA">
        <w:tc>
          <w:tcPr>
            <w:tcW w:w="3539" w:type="dxa"/>
          </w:tcPr>
          <w:p w14:paraId="6F8FA12A" w14:textId="77777777" w:rsidR="00BC59D6" w:rsidRPr="00706940" w:rsidRDefault="00BC59D6"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 xml:space="preserve">Title of clinical trial </w:t>
            </w:r>
          </w:p>
          <w:p w14:paraId="34FD17D8" w14:textId="0723480C" w:rsidR="00BC59D6" w:rsidRPr="00706940" w:rsidRDefault="00BC59D6" w:rsidP="001942B6">
            <w:pPr>
              <w:widowControl w:val="0"/>
              <w:autoSpaceDE w:val="0"/>
              <w:autoSpaceDN w:val="0"/>
              <w:adjustRightInd w:val="0"/>
              <w:rPr>
                <w:rFonts w:asciiTheme="minorHAnsi" w:eastAsiaTheme="minorHAnsi" w:hAnsiTheme="minorHAnsi" w:cstheme="minorHAnsi"/>
                <w:lang w:eastAsia="en-US"/>
              </w:rPr>
            </w:pPr>
          </w:p>
        </w:tc>
        <w:tc>
          <w:tcPr>
            <w:tcW w:w="5477" w:type="dxa"/>
          </w:tcPr>
          <w:p w14:paraId="6C887FD3" w14:textId="13D2DEA4" w:rsidR="00BC59D6" w:rsidRPr="00706940" w:rsidRDefault="00B41F52"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A randomised, double-blind, placebo-controlled, parallel-group trial of Vitamin D supplementation compared to placebo in people presenting with their First Episode of psychosis Neuroprotection Design (DFEND)</w:t>
            </w:r>
          </w:p>
        </w:tc>
      </w:tr>
      <w:tr w:rsidR="00BC59D6" w:rsidRPr="00706940" w14:paraId="49AB7309" w14:textId="77777777" w:rsidTr="007074BA">
        <w:tc>
          <w:tcPr>
            <w:tcW w:w="3539" w:type="dxa"/>
          </w:tcPr>
          <w:p w14:paraId="6B8A0062" w14:textId="77777777" w:rsidR="00BC59D6" w:rsidRPr="00706940" w:rsidRDefault="00BC59D6"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 xml:space="preserve">Protocol Short Title/Acronym </w:t>
            </w:r>
          </w:p>
          <w:p w14:paraId="553EFD7A" w14:textId="77777777" w:rsidR="00BC59D6" w:rsidRPr="00706940" w:rsidRDefault="00BC59D6" w:rsidP="001942B6">
            <w:pPr>
              <w:widowControl w:val="0"/>
              <w:autoSpaceDE w:val="0"/>
              <w:autoSpaceDN w:val="0"/>
              <w:adjustRightInd w:val="0"/>
              <w:rPr>
                <w:rFonts w:asciiTheme="minorHAnsi" w:eastAsiaTheme="minorHAnsi" w:hAnsiTheme="minorHAnsi" w:cstheme="minorHAnsi"/>
                <w:color w:val="FF0000"/>
                <w:lang w:eastAsia="en-US"/>
              </w:rPr>
            </w:pPr>
          </w:p>
        </w:tc>
        <w:tc>
          <w:tcPr>
            <w:tcW w:w="5477" w:type="dxa"/>
          </w:tcPr>
          <w:p w14:paraId="6C8F1F2A" w14:textId="337B49F0" w:rsidR="00BC59D6" w:rsidRPr="00706940" w:rsidRDefault="00FE3797" w:rsidP="001942B6">
            <w:pPr>
              <w:widowControl w:val="0"/>
              <w:autoSpaceDE w:val="0"/>
              <w:autoSpaceDN w:val="0"/>
              <w:adjustRightInd w:val="0"/>
              <w:rPr>
                <w:rFonts w:asciiTheme="minorHAnsi" w:eastAsiaTheme="minorHAnsi" w:hAnsiTheme="minorHAnsi" w:cstheme="minorHAnsi"/>
                <w:color w:val="auto"/>
                <w:lang w:eastAsia="en-US"/>
              </w:rPr>
            </w:pPr>
            <w:r w:rsidRPr="00706940">
              <w:rPr>
                <w:rFonts w:asciiTheme="minorHAnsi" w:eastAsiaTheme="minorHAnsi" w:hAnsiTheme="minorHAnsi" w:cstheme="minorHAnsi"/>
                <w:color w:val="auto"/>
                <w:lang w:eastAsia="en-US"/>
              </w:rPr>
              <w:t xml:space="preserve">DFEND </w:t>
            </w:r>
          </w:p>
        </w:tc>
      </w:tr>
      <w:tr w:rsidR="00BC59D6" w:rsidRPr="00706940" w14:paraId="7F3F8CAA" w14:textId="77777777" w:rsidTr="007074BA">
        <w:tc>
          <w:tcPr>
            <w:tcW w:w="3539" w:type="dxa"/>
          </w:tcPr>
          <w:p w14:paraId="492EB653" w14:textId="77777777" w:rsidR="00BC59D6" w:rsidRPr="00706940" w:rsidRDefault="00BC59D6"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 xml:space="preserve">Study Phase </w:t>
            </w:r>
          </w:p>
          <w:p w14:paraId="6D5524F9" w14:textId="77777777" w:rsidR="00BC59D6" w:rsidRPr="00706940" w:rsidRDefault="00BC59D6" w:rsidP="001942B6">
            <w:pPr>
              <w:widowControl w:val="0"/>
              <w:autoSpaceDE w:val="0"/>
              <w:autoSpaceDN w:val="0"/>
              <w:adjustRightInd w:val="0"/>
              <w:rPr>
                <w:rFonts w:asciiTheme="minorHAnsi" w:eastAsiaTheme="minorHAnsi" w:hAnsiTheme="minorHAnsi" w:cstheme="minorHAnsi"/>
                <w:lang w:eastAsia="en-US"/>
              </w:rPr>
            </w:pPr>
          </w:p>
        </w:tc>
        <w:tc>
          <w:tcPr>
            <w:tcW w:w="5477" w:type="dxa"/>
          </w:tcPr>
          <w:p w14:paraId="767846C3" w14:textId="0B9CD552" w:rsidR="00BC59D6" w:rsidRPr="00706940" w:rsidRDefault="00B41F52" w:rsidP="001942B6">
            <w:pPr>
              <w:widowControl w:val="0"/>
              <w:autoSpaceDE w:val="0"/>
              <w:autoSpaceDN w:val="0"/>
              <w:adjustRightInd w:val="0"/>
              <w:rPr>
                <w:rFonts w:asciiTheme="minorHAnsi" w:eastAsiaTheme="minorHAnsi" w:hAnsiTheme="minorHAnsi" w:cstheme="minorHAnsi"/>
                <w:color w:val="auto"/>
                <w:lang w:eastAsia="en-US"/>
              </w:rPr>
            </w:pPr>
            <w:r w:rsidRPr="00706940">
              <w:rPr>
                <w:rFonts w:asciiTheme="minorHAnsi" w:eastAsiaTheme="minorHAnsi" w:hAnsiTheme="minorHAnsi" w:cstheme="minorHAnsi"/>
                <w:color w:val="auto"/>
                <w:lang w:eastAsia="en-US"/>
              </w:rPr>
              <w:t>Phase II</w:t>
            </w:r>
          </w:p>
        </w:tc>
      </w:tr>
      <w:tr w:rsidR="00BC59D6" w:rsidRPr="00706940" w14:paraId="2BF7F864" w14:textId="77777777" w:rsidTr="007074BA">
        <w:tc>
          <w:tcPr>
            <w:tcW w:w="3539" w:type="dxa"/>
          </w:tcPr>
          <w:p w14:paraId="341EAD86" w14:textId="77777777" w:rsidR="00BC59D6" w:rsidRPr="00706940" w:rsidRDefault="00BC59D6"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 xml:space="preserve">Sponsor name </w:t>
            </w:r>
          </w:p>
          <w:p w14:paraId="7EFD24C2" w14:textId="77777777" w:rsidR="00BC59D6" w:rsidRPr="00706940" w:rsidRDefault="00BC59D6" w:rsidP="001942B6">
            <w:pPr>
              <w:widowControl w:val="0"/>
              <w:autoSpaceDE w:val="0"/>
              <w:autoSpaceDN w:val="0"/>
              <w:adjustRightInd w:val="0"/>
              <w:rPr>
                <w:rFonts w:asciiTheme="minorHAnsi" w:eastAsiaTheme="minorHAnsi" w:hAnsiTheme="minorHAnsi" w:cstheme="minorHAnsi"/>
                <w:lang w:eastAsia="en-US"/>
              </w:rPr>
            </w:pPr>
          </w:p>
        </w:tc>
        <w:tc>
          <w:tcPr>
            <w:tcW w:w="5477" w:type="dxa"/>
          </w:tcPr>
          <w:p w14:paraId="447B21B4" w14:textId="77777777" w:rsidR="00BC59D6" w:rsidRDefault="00A273AE" w:rsidP="001942B6">
            <w:pPr>
              <w:widowControl w:val="0"/>
              <w:autoSpaceDE w:val="0"/>
              <w:autoSpaceDN w:val="0"/>
              <w:adjustRightInd w:val="0"/>
              <w:rPr>
                <w:rFonts w:asciiTheme="minorHAnsi" w:eastAsiaTheme="minorHAnsi" w:hAnsiTheme="minorHAnsi" w:cstheme="minorHAnsi"/>
                <w:color w:val="000000" w:themeColor="text1"/>
                <w:lang w:eastAsia="en-US"/>
              </w:rPr>
            </w:pPr>
            <w:r w:rsidRPr="00706940">
              <w:rPr>
                <w:rFonts w:asciiTheme="minorHAnsi" w:eastAsiaTheme="minorHAnsi" w:hAnsiTheme="minorHAnsi" w:cstheme="minorHAnsi"/>
                <w:color w:val="000000" w:themeColor="text1"/>
                <w:lang w:eastAsia="en-US"/>
              </w:rPr>
              <w:t>Kings College University</w:t>
            </w:r>
            <w:r w:rsidR="007074BA">
              <w:rPr>
                <w:rFonts w:asciiTheme="minorHAnsi" w:eastAsiaTheme="minorHAnsi" w:hAnsiTheme="minorHAnsi" w:cstheme="minorHAnsi"/>
                <w:color w:val="000000" w:themeColor="text1"/>
                <w:lang w:eastAsia="en-US"/>
              </w:rPr>
              <w:t>, and</w:t>
            </w:r>
            <w:r w:rsidRPr="00706940">
              <w:rPr>
                <w:rFonts w:asciiTheme="minorHAnsi" w:eastAsiaTheme="minorHAnsi" w:hAnsiTheme="minorHAnsi" w:cstheme="minorHAnsi"/>
                <w:color w:val="000000" w:themeColor="text1"/>
                <w:lang w:eastAsia="en-US"/>
              </w:rPr>
              <w:t xml:space="preserve"> South London &amp; Maudsley NHS Foundation Trust (SLAM) are joint sponsors.</w:t>
            </w:r>
          </w:p>
          <w:p w14:paraId="50782388" w14:textId="61C7AE6B" w:rsidR="007074BA" w:rsidRPr="00706940" w:rsidRDefault="007074BA" w:rsidP="001942B6">
            <w:pPr>
              <w:widowControl w:val="0"/>
              <w:autoSpaceDE w:val="0"/>
              <w:autoSpaceDN w:val="0"/>
              <w:adjustRightInd w:val="0"/>
              <w:rPr>
                <w:rFonts w:asciiTheme="minorHAnsi" w:eastAsiaTheme="minorHAnsi" w:hAnsiTheme="minorHAnsi" w:cstheme="minorHAnsi"/>
                <w:color w:val="000000" w:themeColor="text1"/>
                <w:lang w:eastAsia="en-US"/>
              </w:rPr>
            </w:pPr>
          </w:p>
        </w:tc>
      </w:tr>
      <w:tr w:rsidR="00BC59D6" w:rsidRPr="00706940" w14:paraId="075B4660" w14:textId="77777777" w:rsidTr="007074BA">
        <w:tc>
          <w:tcPr>
            <w:tcW w:w="3539" w:type="dxa"/>
          </w:tcPr>
          <w:p w14:paraId="59E13830" w14:textId="77777777" w:rsidR="00BC59D6" w:rsidRPr="00706940" w:rsidRDefault="00BC59D6"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 xml:space="preserve">Chief Investigator </w:t>
            </w:r>
          </w:p>
          <w:p w14:paraId="3F941CCA" w14:textId="77777777" w:rsidR="00BC59D6" w:rsidRPr="00706940" w:rsidRDefault="00BC59D6" w:rsidP="001942B6">
            <w:pPr>
              <w:widowControl w:val="0"/>
              <w:autoSpaceDE w:val="0"/>
              <w:autoSpaceDN w:val="0"/>
              <w:adjustRightInd w:val="0"/>
              <w:rPr>
                <w:rFonts w:asciiTheme="minorHAnsi" w:eastAsiaTheme="minorHAnsi" w:hAnsiTheme="minorHAnsi" w:cstheme="minorHAnsi"/>
                <w:lang w:eastAsia="en-US"/>
              </w:rPr>
            </w:pPr>
          </w:p>
        </w:tc>
        <w:tc>
          <w:tcPr>
            <w:tcW w:w="5477" w:type="dxa"/>
          </w:tcPr>
          <w:p w14:paraId="302144DB" w14:textId="15496BFD" w:rsidR="00BC59D6" w:rsidRPr="00706940" w:rsidRDefault="00A40A51" w:rsidP="001942B6">
            <w:pPr>
              <w:widowControl w:val="0"/>
              <w:autoSpaceDE w:val="0"/>
              <w:autoSpaceDN w:val="0"/>
              <w:adjustRightInd w:val="0"/>
              <w:rPr>
                <w:rFonts w:asciiTheme="minorHAnsi" w:eastAsiaTheme="minorHAnsi" w:hAnsiTheme="minorHAnsi" w:cstheme="minorHAnsi"/>
                <w:color w:val="000000" w:themeColor="text1"/>
                <w:lang w:eastAsia="en-US"/>
              </w:rPr>
            </w:pPr>
            <w:r>
              <w:rPr>
                <w:rFonts w:asciiTheme="minorHAnsi" w:eastAsiaTheme="minorHAnsi" w:hAnsiTheme="minorHAnsi" w:cstheme="minorHAnsi"/>
                <w:color w:val="000000" w:themeColor="text1"/>
                <w:lang w:eastAsia="en-US"/>
              </w:rPr>
              <w:t>Professor</w:t>
            </w:r>
            <w:r w:rsidR="00E6351C" w:rsidRPr="00706940">
              <w:rPr>
                <w:rFonts w:asciiTheme="minorHAnsi" w:eastAsiaTheme="minorHAnsi" w:hAnsiTheme="minorHAnsi" w:cstheme="minorHAnsi"/>
                <w:color w:val="000000" w:themeColor="text1"/>
                <w:lang w:eastAsia="en-US"/>
              </w:rPr>
              <w:t xml:space="preserve"> Fiona Gaughran </w:t>
            </w:r>
          </w:p>
        </w:tc>
      </w:tr>
      <w:tr w:rsidR="00BC59D6" w:rsidRPr="00706940" w14:paraId="5FA4EEB2" w14:textId="77777777" w:rsidTr="007074BA">
        <w:tc>
          <w:tcPr>
            <w:tcW w:w="3539" w:type="dxa"/>
          </w:tcPr>
          <w:p w14:paraId="6F382A4A" w14:textId="77777777" w:rsidR="00052471" w:rsidRPr="00706940" w:rsidRDefault="00052471"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 xml:space="preserve">Eudract number </w:t>
            </w:r>
          </w:p>
          <w:p w14:paraId="47AA084F" w14:textId="77777777" w:rsidR="00052471" w:rsidRPr="00706940" w:rsidRDefault="00052471" w:rsidP="001942B6">
            <w:pPr>
              <w:widowControl w:val="0"/>
              <w:autoSpaceDE w:val="0"/>
              <w:autoSpaceDN w:val="0"/>
              <w:adjustRightInd w:val="0"/>
              <w:rPr>
                <w:rFonts w:asciiTheme="minorHAnsi" w:eastAsiaTheme="minorHAnsi" w:hAnsiTheme="minorHAnsi" w:cstheme="minorHAnsi"/>
                <w:lang w:eastAsia="en-US"/>
              </w:rPr>
            </w:pPr>
          </w:p>
        </w:tc>
        <w:tc>
          <w:tcPr>
            <w:tcW w:w="5477" w:type="dxa"/>
          </w:tcPr>
          <w:p w14:paraId="610D8B46" w14:textId="61E0F072" w:rsidR="00052471" w:rsidRPr="00706940" w:rsidRDefault="00B41F52" w:rsidP="001942B6">
            <w:pPr>
              <w:widowControl w:val="0"/>
              <w:autoSpaceDE w:val="0"/>
              <w:autoSpaceDN w:val="0"/>
              <w:adjustRightInd w:val="0"/>
              <w:rPr>
                <w:rFonts w:asciiTheme="minorHAnsi" w:eastAsiaTheme="minorHAnsi" w:hAnsiTheme="minorHAnsi" w:cstheme="minorHAnsi"/>
                <w:color w:val="FF0000"/>
                <w:lang w:eastAsia="en-US"/>
              </w:rPr>
            </w:pPr>
            <w:r w:rsidRPr="00706940">
              <w:rPr>
                <w:rFonts w:asciiTheme="minorHAnsi" w:eastAsiaTheme="minorHAnsi" w:hAnsiTheme="minorHAnsi" w:cstheme="minorHAnsi"/>
                <w:color w:val="auto"/>
                <w:lang w:eastAsia="en-US"/>
              </w:rPr>
              <w:lastRenderedPageBreak/>
              <w:t>2014-002639-32</w:t>
            </w:r>
          </w:p>
        </w:tc>
      </w:tr>
      <w:tr w:rsidR="00052471" w:rsidRPr="00706940" w14:paraId="302EE692" w14:textId="77777777" w:rsidTr="007074BA">
        <w:trPr>
          <w:trHeight w:val="52"/>
        </w:trPr>
        <w:tc>
          <w:tcPr>
            <w:tcW w:w="3539" w:type="dxa"/>
          </w:tcPr>
          <w:p w14:paraId="4CD32CFE" w14:textId="77777777" w:rsidR="00052471" w:rsidRPr="00706940" w:rsidRDefault="00052471"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 xml:space="preserve">REC number </w:t>
            </w:r>
          </w:p>
          <w:p w14:paraId="56A28147" w14:textId="77777777" w:rsidR="00052471" w:rsidRPr="00706940" w:rsidRDefault="00052471" w:rsidP="001942B6">
            <w:pPr>
              <w:widowControl w:val="0"/>
              <w:autoSpaceDE w:val="0"/>
              <w:autoSpaceDN w:val="0"/>
              <w:adjustRightInd w:val="0"/>
              <w:rPr>
                <w:rFonts w:asciiTheme="minorHAnsi" w:eastAsiaTheme="minorHAnsi" w:hAnsiTheme="minorHAnsi" w:cstheme="minorHAnsi"/>
                <w:lang w:eastAsia="en-US"/>
              </w:rPr>
            </w:pPr>
          </w:p>
        </w:tc>
        <w:tc>
          <w:tcPr>
            <w:tcW w:w="5477" w:type="dxa"/>
          </w:tcPr>
          <w:p w14:paraId="33466F77" w14:textId="14E66FE3" w:rsidR="00052471" w:rsidRPr="00706940" w:rsidRDefault="00A64EA4" w:rsidP="001942B6">
            <w:pPr>
              <w:widowControl w:val="0"/>
              <w:autoSpaceDE w:val="0"/>
              <w:autoSpaceDN w:val="0"/>
              <w:adjustRightInd w:val="0"/>
              <w:rPr>
                <w:rFonts w:asciiTheme="minorHAnsi" w:eastAsiaTheme="minorHAnsi" w:hAnsiTheme="minorHAnsi" w:cstheme="minorHAnsi"/>
                <w:color w:val="000000" w:themeColor="text1"/>
                <w:lang w:eastAsia="en-US"/>
              </w:rPr>
            </w:pPr>
            <w:r w:rsidRPr="00706940">
              <w:rPr>
                <w:rFonts w:asciiTheme="minorHAnsi" w:eastAsiaTheme="minorHAnsi" w:hAnsiTheme="minorHAnsi" w:cstheme="minorHAnsi"/>
                <w:lang w:eastAsia="en-US"/>
              </w:rPr>
              <w:t>REC 14/LO/1588</w:t>
            </w:r>
          </w:p>
        </w:tc>
      </w:tr>
      <w:tr w:rsidR="00932C8C" w:rsidRPr="00706940" w14:paraId="3C993540" w14:textId="77777777" w:rsidTr="007074BA">
        <w:trPr>
          <w:trHeight w:val="52"/>
        </w:trPr>
        <w:tc>
          <w:tcPr>
            <w:tcW w:w="3539" w:type="dxa"/>
          </w:tcPr>
          <w:p w14:paraId="72650426" w14:textId="01ED9F6D" w:rsidR="00932C8C" w:rsidRPr="00706940" w:rsidRDefault="00932C8C"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 xml:space="preserve">IRAS project ID: </w:t>
            </w:r>
            <w:r w:rsidRPr="00706940">
              <w:rPr>
                <w:rFonts w:asciiTheme="minorHAnsi" w:eastAsiaTheme="minorHAnsi" w:hAnsiTheme="minorHAnsi" w:cstheme="minorHAnsi"/>
                <w:lang w:eastAsia="en-US"/>
              </w:rPr>
              <w:tab/>
            </w:r>
          </w:p>
          <w:p w14:paraId="1DA51CAB" w14:textId="77777777" w:rsidR="00932C8C" w:rsidRPr="00706940" w:rsidRDefault="00932C8C" w:rsidP="001942B6">
            <w:pPr>
              <w:widowControl w:val="0"/>
              <w:autoSpaceDE w:val="0"/>
              <w:autoSpaceDN w:val="0"/>
              <w:adjustRightInd w:val="0"/>
              <w:rPr>
                <w:rFonts w:asciiTheme="minorHAnsi" w:eastAsiaTheme="minorHAnsi" w:hAnsiTheme="minorHAnsi" w:cstheme="minorHAnsi"/>
                <w:lang w:eastAsia="en-US"/>
              </w:rPr>
            </w:pPr>
          </w:p>
        </w:tc>
        <w:tc>
          <w:tcPr>
            <w:tcW w:w="5477" w:type="dxa"/>
          </w:tcPr>
          <w:p w14:paraId="624999AC" w14:textId="16C2A1FA" w:rsidR="00932C8C" w:rsidRPr="00706940" w:rsidRDefault="000B0C36"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147978</w:t>
            </w:r>
          </w:p>
        </w:tc>
      </w:tr>
      <w:tr w:rsidR="00E0055B" w:rsidRPr="00706940" w14:paraId="0C693373" w14:textId="77777777" w:rsidTr="007074BA">
        <w:trPr>
          <w:trHeight w:val="52"/>
        </w:trPr>
        <w:tc>
          <w:tcPr>
            <w:tcW w:w="3539" w:type="dxa"/>
          </w:tcPr>
          <w:p w14:paraId="70E6021C" w14:textId="77777777" w:rsidR="00E0055B" w:rsidRDefault="00E0055B" w:rsidP="001942B6">
            <w:pPr>
              <w:widowControl w:val="0"/>
              <w:autoSpaceDE w:val="0"/>
              <w:autoSpaceDN w:val="0"/>
              <w:adjustRightInd w:val="0"/>
              <w:rPr>
                <w:rFonts w:asciiTheme="minorHAnsi" w:eastAsiaTheme="minorHAnsi" w:hAnsiTheme="minorHAnsi" w:cstheme="minorHAnsi"/>
                <w:lang w:eastAsia="en-US"/>
              </w:rPr>
            </w:pPr>
            <w:r>
              <w:rPr>
                <w:rFonts w:asciiTheme="minorHAnsi" w:eastAsiaTheme="minorHAnsi" w:hAnsiTheme="minorHAnsi" w:cstheme="minorHAnsi"/>
                <w:lang w:eastAsia="en-US"/>
              </w:rPr>
              <w:t xml:space="preserve">Clinical Trial Registration </w:t>
            </w:r>
          </w:p>
          <w:p w14:paraId="3BEB2C4C" w14:textId="493427C1" w:rsidR="00E0055B" w:rsidRPr="00706940" w:rsidRDefault="00E0055B" w:rsidP="001942B6">
            <w:pPr>
              <w:widowControl w:val="0"/>
              <w:autoSpaceDE w:val="0"/>
              <w:autoSpaceDN w:val="0"/>
              <w:adjustRightInd w:val="0"/>
              <w:rPr>
                <w:rFonts w:asciiTheme="minorHAnsi" w:eastAsiaTheme="minorHAnsi" w:hAnsiTheme="minorHAnsi" w:cstheme="minorHAnsi"/>
                <w:lang w:eastAsia="en-US"/>
              </w:rPr>
            </w:pPr>
          </w:p>
        </w:tc>
        <w:tc>
          <w:tcPr>
            <w:tcW w:w="5477" w:type="dxa"/>
          </w:tcPr>
          <w:p w14:paraId="480F4224" w14:textId="328E10D1" w:rsidR="00E0055B" w:rsidRPr="00706940" w:rsidRDefault="00E0055B" w:rsidP="001942B6">
            <w:pPr>
              <w:widowControl w:val="0"/>
              <w:autoSpaceDE w:val="0"/>
              <w:autoSpaceDN w:val="0"/>
              <w:adjustRightInd w:val="0"/>
              <w:rPr>
                <w:rFonts w:asciiTheme="minorHAnsi" w:eastAsiaTheme="minorHAnsi" w:hAnsiTheme="minorHAnsi" w:cstheme="minorHAnsi"/>
                <w:lang w:eastAsia="en-US"/>
              </w:rPr>
            </w:pPr>
            <w:r w:rsidRPr="00E0055B">
              <w:rPr>
                <w:rFonts w:asciiTheme="minorHAnsi" w:eastAsiaTheme="minorHAnsi" w:hAnsiTheme="minorHAnsi" w:cstheme="minorHAnsi"/>
                <w:lang w:eastAsia="en-US"/>
              </w:rPr>
              <w:t>ISRCTN12424842</w:t>
            </w:r>
          </w:p>
        </w:tc>
      </w:tr>
      <w:tr w:rsidR="00052471" w:rsidRPr="00706940" w14:paraId="1F46C6AE" w14:textId="77777777" w:rsidTr="007074BA">
        <w:tc>
          <w:tcPr>
            <w:tcW w:w="3539" w:type="dxa"/>
          </w:tcPr>
          <w:p w14:paraId="6CFCC83C" w14:textId="42C8C045" w:rsidR="00052471" w:rsidRPr="00706940" w:rsidRDefault="00052471"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 xml:space="preserve">Medical condition or disease under investigation </w:t>
            </w:r>
          </w:p>
        </w:tc>
        <w:tc>
          <w:tcPr>
            <w:tcW w:w="5477" w:type="dxa"/>
          </w:tcPr>
          <w:p w14:paraId="389AA207" w14:textId="5D30AB4D" w:rsidR="00052471" w:rsidRPr="00706940" w:rsidRDefault="004F2CF4" w:rsidP="001942B6">
            <w:pPr>
              <w:widowControl w:val="0"/>
              <w:autoSpaceDE w:val="0"/>
              <w:autoSpaceDN w:val="0"/>
              <w:adjustRightInd w:val="0"/>
              <w:rPr>
                <w:rFonts w:asciiTheme="minorHAnsi" w:eastAsiaTheme="minorHAnsi" w:hAnsiTheme="minorHAnsi" w:cstheme="minorHAnsi"/>
                <w:color w:val="000000" w:themeColor="text1"/>
                <w:lang w:eastAsia="en-US"/>
              </w:rPr>
            </w:pPr>
            <w:r w:rsidRPr="00706940">
              <w:rPr>
                <w:rFonts w:asciiTheme="minorHAnsi" w:eastAsiaTheme="minorHAnsi" w:hAnsiTheme="minorHAnsi" w:cstheme="minorHAnsi"/>
                <w:color w:val="000000" w:themeColor="text1"/>
                <w:lang w:eastAsia="en-US"/>
              </w:rPr>
              <w:t>First Episode Psychosis (FEP)</w:t>
            </w:r>
          </w:p>
        </w:tc>
      </w:tr>
      <w:tr w:rsidR="00052471" w:rsidRPr="00706940" w14:paraId="577DD6AA" w14:textId="77777777" w:rsidTr="007074BA">
        <w:tc>
          <w:tcPr>
            <w:tcW w:w="3539" w:type="dxa"/>
          </w:tcPr>
          <w:p w14:paraId="28410000" w14:textId="77777777" w:rsidR="00052471" w:rsidRPr="00706940" w:rsidRDefault="00052471"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 xml:space="preserve">Purpose of clinical trial </w:t>
            </w:r>
          </w:p>
          <w:p w14:paraId="1E702D90" w14:textId="77777777" w:rsidR="00052471" w:rsidRPr="00706940" w:rsidRDefault="00052471" w:rsidP="001942B6">
            <w:pPr>
              <w:widowControl w:val="0"/>
              <w:autoSpaceDE w:val="0"/>
              <w:autoSpaceDN w:val="0"/>
              <w:adjustRightInd w:val="0"/>
              <w:rPr>
                <w:rFonts w:asciiTheme="minorHAnsi" w:eastAsiaTheme="minorHAnsi" w:hAnsiTheme="minorHAnsi" w:cstheme="minorHAnsi"/>
                <w:lang w:eastAsia="en-US"/>
              </w:rPr>
            </w:pPr>
          </w:p>
        </w:tc>
        <w:tc>
          <w:tcPr>
            <w:tcW w:w="5477" w:type="dxa"/>
          </w:tcPr>
          <w:p w14:paraId="5090A103" w14:textId="7DB6F9B9" w:rsidR="00052471" w:rsidRPr="00706940" w:rsidRDefault="002D7BF5" w:rsidP="001942B6">
            <w:pPr>
              <w:widowControl w:val="0"/>
              <w:autoSpaceDE w:val="0"/>
              <w:autoSpaceDN w:val="0"/>
              <w:adjustRightInd w:val="0"/>
              <w:rPr>
                <w:rFonts w:asciiTheme="minorHAnsi" w:eastAsiaTheme="minorHAnsi" w:hAnsiTheme="minorHAnsi" w:cstheme="minorHAnsi"/>
                <w:color w:val="000000" w:themeColor="text1"/>
                <w:lang w:eastAsia="en-US"/>
              </w:rPr>
            </w:pPr>
            <w:r w:rsidRPr="00706940">
              <w:rPr>
                <w:rFonts w:asciiTheme="minorHAnsi" w:eastAsiaTheme="minorHAnsi" w:hAnsiTheme="minorHAnsi" w:cstheme="minorHAnsi"/>
                <w:color w:val="000000" w:themeColor="text1"/>
                <w:lang w:eastAsia="en-US"/>
              </w:rPr>
              <w:t xml:space="preserve">To determine whether a monthly </w:t>
            </w:r>
            <w:r w:rsidR="00B00876" w:rsidRPr="00706940">
              <w:rPr>
                <w:rFonts w:asciiTheme="minorHAnsi" w:eastAsiaTheme="minorHAnsi" w:hAnsiTheme="minorHAnsi" w:cstheme="minorHAnsi"/>
                <w:color w:val="000000" w:themeColor="text1"/>
                <w:lang w:eastAsia="en-US"/>
              </w:rPr>
              <w:t xml:space="preserve">supplement of 120,000 IU of vitamin D3 </w:t>
            </w:r>
            <w:r w:rsidR="00795B6E" w:rsidRPr="00706940">
              <w:rPr>
                <w:rFonts w:asciiTheme="minorHAnsi" w:eastAsiaTheme="minorHAnsi" w:hAnsiTheme="minorHAnsi" w:cstheme="minorHAnsi"/>
                <w:color w:val="000000" w:themeColor="text1"/>
                <w:lang w:eastAsia="en-US"/>
              </w:rPr>
              <w:t>(cholecalciferol)</w:t>
            </w:r>
            <w:r w:rsidR="00223062">
              <w:rPr>
                <w:rFonts w:asciiTheme="minorHAnsi" w:eastAsiaTheme="minorHAnsi" w:hAnsiTheme="minorHAnsi" w:cstheme="minorHAnsi"/>
                <w:color w:val="000000" w:themeColor="text1"/>
                <w:lang w:eastAsia="en-US"/>
              </w:rPr>
              <w:t xml:space="preserve"> for 6 months</w:t>
            </w:r>
            <w:r w:rsidR="00795B6E" w:rsidRPr="00706940">
              <w:rPr>
                <w:rFonts w:asciiTheme="minorHAnsi" w:eastAsiaTheme="minorHAnsi" w:hAnsiTheme="minorHAnsi" w:cstheme="minorHAnsi"/>
                <w:color w:val="000000" w:themeColor="text1"/>
                <w:lang w:eastAsia="en-US"/>
              </w:rPr>
              <w:t xml:space="preserve"> in addition </w:t>
            </w:r>
            <w:r w:rsidR="005D29C4" w:rsidRPr="00706940">
              <w:rPr>
                <w:rFonts w:asciiTheme="minorHAnsi" w:eastAsiaTheme="minorHAnsi" w:hAnsiTheme="minorHAnsi" w:cstheme="minorHAnsi"/>
                <w:color w:val="000000" w:themeColor="text1"/>
                <w:lang w:eastAsia="en-US"/>
              </w:rPr>
              <w:t xml:space="preserve">to standard treatment is more effective than a placebo in improving </w:t>
            </w:r>
            <w:r w:rsidR="00490C0A" w:rsidRPr="00706940">
              <w:rPr>
                <w:rFonts w:asciiTheme="minorHAnsi" w:eastAsiaTheme="minorHAnsi" w:hAnsiTheme="minorHAnsi" w:cstheme="minorHAnsi"/>
                <w:color w:val="000000" w:themeColor="text1"/>
                <w:lang w:eastAsia="en-US"/>
              </w:rPr>
              <w:t xml:space="preserve">clinical outcomes </w:t>
            </w:r>
            <w:r w:rsidR="00B41F52" w:rsidRPr="00706940">
              <w:rPr>
                <w:rFonts w:asciiTheme="minorHAnsi" w:eastAsiaTheme="minorHAnsi" w:hAnsiTheme="minorHAnsi" w:cstheme="minorHAnsi"/>
                <w:color w:val="000000" w:themeColor="text1"/>
                <w:lang w:eastAsia="en-US"/>
              </w:rPr>
              <w:t xml:space="preserve">(Positive </w:t>
            </w:r>
            <w:r w:rsidR="00D432DC">
              <w:rPr>
                <w:rFonts w:asciiTheme="minorHAnsi" w:eastAsiaTheme="minorHAnsi" w:hAnsiTheme="minorHAnsi" w:cstheme="minorHAnsi"/>
                <w:color w:val="000000" w:themeColor="text1"/>
                <w:lang w:eastAsia="en-US"/>
              </w:rPr>
              <w:t>A</w:t>
            </w:r>
            <w:r w:rsidR="00B41F52" w:rsidRPr="00706940">
              <w:rPr>
                <w:rFonts w:asciiTheme="minorHAnsi" w:eastAsiaTheme="minorHAnsi" w:hAnsiTheme="minorHAnsi" w:cstheme="minorHAnsi"/>
                <w:color w:val="000000" w:themeColor="text1"/>
                <w:lang w:eastAsia="en-US"/>
              </w:rPr>
              <w:t xml:space="preserve">nd Negative Syndrome Scale, </w:t>
            </w:r>
            <w:r w:rsidR="00490C0A" w:rsidRPr="00706940">
              <w:rPr>
                <w:rFonts w:asciiTheme="minorHAnsi" w:eastAsiaTheme="minorHAnsi" w:hAnsiTheme="minorHAnsi" w:cstheme="minorHAnsi"/>
                <w:color w:val="000000" w:themeColor="text1"/>
                <w:lang w:eastAsia="en-US"/>
              </w:rPr>
              <w:t>PANSS</w:t>
            </w:r>
            <w:r w:rsidR="00B41F52" w:rsidRPr="00706940">
              <w:rPr>
                <w:rFonts w:asciiTheme="minorHAnsi" w:eastAsiaTheme="minorHAnsi" w:hAnsiTheme="minorHAnsi" w:cstheme="minorHAnsi"/>
                <w:color w:val="000000" w:themeColor="text1"/>
                <w:lang w:eastAsia="en-US"/>
              </w:rPr>
              <w:t>,</w:t>
            </w:r>
            <w:r w:rsidR="00490C0A" w:rsidRPr="00706940">
              <w:rPr>
                <w:rFonts w:asciiTheme="minorHAnsi" w:eastAsiaTheme="minorHAnsi" w:hAnsiTheme="minorHAnsi" w:cstheme="minorHAnsi"/>
                <w:color w:val="000000" w:themeColor="text1"/>
                <w:lang w:eastAsia="en-US"/>
              </w:rPr>
              <w:t xml:space="preserve"> </w:t>
            </w:r>
            <w:r w:rsidR="00D432DC">
              <w:rPr>
                <w:rFonts w:asciiTheme="minorHAnsi" w:eastAsiaTheme="minorHAnsi" w:hAnsiTheme="minorHAnsi" w:cstheme="minorHAnsi"/>
                <w:color w:val="000000" w:themeColor="text1"/>
                <w:lang w:eastAsia="en-US"/>
              </w:rPr>
              <w:t xml:space="preserve">total </w:t>
            </w:r>
            <w:r w:rsidR="00490C0A" w:rsidRPr="00706940">
              <w:rPr>
                <w:rFonts w:asciiTheme="minorHAnsi" w:eastAsiaTheme="minorHAnsi" w:hAnsiTheme="minorHAnsi" w:cstheme="minorHAnsi"/>
                <w:color w:val="000000" w:themeColor="text1"/>
                <w:lang w:eastAsia="en-US"/>
              </w:rPr>
              <w:t>score) at 6</w:t>
            </w:r>
            <w:r w:rsidR="00D432DC">
              <w:rPr>
                <w:rFonts w:asciiTheme="minorHAnsi" w:eastAsiaTheme="minorHAnsi" w:hAnsiTheme="minorHAnsi" w:cstheme="minorHAnsi"/>
                <w:color w:val="000000" w:themeColor="text1"/>
                <w:lang w:eastAsia="en-US"/>
              </w:rPr>
              <w:t>-</w:t>
            </w:r>
            <w:r w:rsidR="00490C0A" w:rsidRPr="00706940">
              <w:rPr>
                <w:rFonts w:asciiTheme="minorHAnsi" w:eastAsiaTheme="minorHAnsi" w:hAnsiTheme="minorHAnsi" w:cstheme="minorHAnsi"/>
                <w:color w:val="000000" w:themeColor="text1"/>
                <w:lang w:eastAsia="en-US"/>
              </w:rPr>
              <w:t>month follow up</w:t>
            </w:r>
            <w:r w:rsidR="00B41F52" w:rsidRPr="00706940">
              <w:rPr>
                <w:rFonts w:asciiTheme="minorHAnsi" w:eastAsiaTheme="minorHAnsi" w:hAnsiTheme="minorHAnsi" w:cstheme="minorHAnsi"/>
                <w:color w:val="000000" w:themeColor="text1"/>
                <w:lang w:eastAsia="en-US"/>
              </w:rPr>
              <w:t xml:space="preserve"> for patients with First Episode Psychosis (FEP)</w:t>
            </w:r>
          </w:p>
        </w:tc>
      </w:tr>
      <w:tr w:rsidR="00052471" w:rsidRPr="00706940" w14:paraId="3568E577" w14:textId="77777777" w:rsidTr="007074BA">
        <w:tc>
          <w:tcPr>
            <w:tcW w:w="3539" w:type="dxa"/>
          </w:tcPr>
          <w:p w14:paraId="148FBDF5" w14:textId="77777777" w:rsidR="00052471" w:rsidRPr="00706940" w:rsidRDefault="00052471"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 xml:space="preserve">Primary objective </w:t>
            </w:r>
          </w:p>
          <w:p w14:paraId="169FB0C5" w14:textId="77777777" w:rsidR="00052471" w:rsidRPr="00706940" w:rsidRDefault="00052471" w:rsidP="001942B6">
            <w:pPr>
              <w:widowControl w:val="0"/>
              <w:autoSpaceDE w:val="0"/>
              <w:autoSpaceDN w:val="0"/>
              <w:adjustRightInd w:val="0"/>
              <w:rPr>
                <w:rFonts w:asciiTheme="minorHAnsi" w:eastAsiaTheme="minorHAnsi" w:hAnsiTheme="minorHAnsi" w:cstheme="minorHAnsi"/>
                <w:lang w:eastAsia="en-US"/>
              </w:rPr>
            </w:pPr>
          </w:p>
        </w:tc>
        <w:tc>
          <w:tcPr>
            <w:tcW w:w="5477" w:type="dxa"/>
          </w:tcPr>
          <w:p w14:paraId="074D23F3" w14:textId="49AA7F7D" w:rsidR="00052471" w:rsidRPr="00706940" w:rsidRDefault="00305B3E" w:rsidP="001942B6">
            <w:pPr>
              <w:widowControl w:val="0"/>
              <w:autoSpaceDE w:val="0"/>
              <w:autoSpaceDN w:val="0"/>
              <w:adjustRightInd w:val="0"/>
              <w:rPr>
                <w:rFonts w:asciiTheme="minorHAnsi" w:eastAsiaTheme="minorHAnsi" w:hAnsiTheme="minorHAnsi" w:cstheme="minorHAnsi"/>
                <w:color w:val="000000" w:themeColor="text1"/>
                <w:lang w:eastAsia="en-US"/>
              </w:rPr>
            </w:pPr>
            <w:r w:rsidRPr="00706940">
              <w:rPr>
                <w:rFonts w:asciiTheme="minorHAnsi" w:eastAsiaTheme="minorHAnsi" w:hAnsiTheme="minorHAnsi" w:cstheme="minorHAnsi"/>
                <w:color w:val="000000" w:themeColor="text1"/>
                <w:lang w:eastAsia="en-US"/>
              </w:rPr>
              <w:t xml:space="preserve">Symptom severity assessed via total PANSS score at </w:t>
            </w:r>
            <w:r w:rsidR="005C4384" w:rsidRPr="00706940">
              <w:rPr>
                <w:rFonts w:asciiTheme="minorHAnsi" w:eastAsiaTheme="minorHAnsi" w:hAnsiTheme="minorHAnsi" w:cstheme="minorHAnsi"/>
                <w:color w:val="000000" w:themeColor="text1"/>
                <w:lang w:eastAsia="en-US"/>
              </w:rPr>
              <w:t>6</w:t>
            </w:r>
            <w:r w:rsidR="007074BA">
              <w:rPr>
                <w:rFonts w:asciiTheme="minorHAnsi" w:eastAsiaTheme="minorHAnsi" w:hAnsiTheme="minorHAnsi" w:cstheme="minorHAnsi"/>
                <w:color w:val="000000" w:themeColor="text1"/>
                <w:lang w:eastAsia="en-US"/>
              </w:rPr>
              <w:t>-</w:t>
            </w:r>
            <w:r w:rsidR="005C4384" w:rsidRPr="00706940">
              <w:rPr>
                <w:rFonts w:asciiTheme="minorHAnsi" w:eastAsiaTheme="minorHAnsi" w:hAnsiTheme="minorHAnsi" w:cstheme="minorHAnsi"/>
                <w:color w:val="000000" w:themeColor="text1"/>
                <w:lang w:eastAsia="en-US"/>
              </w:rPr>
              <w:t>month follow up.</w:t>
            </w:r>
          </w:p>
        </w:tc>
      </w:tr>
      <w:tr w:rsidR="00B41F52" w:rsidRPr="00706940" w14:paraId="7DD732C3" w14:textId="77777777" w:rsidTr="007074BA">
        <w:tc>
          <w:tcPr>
            <w:tcW w:w="3539" w:type="dxa"/>
          </w:tcPr>
          <w:p w14:paraId="625AD130" w14:textId="77777777" w:rsidR="00B41F52" w:rsidRPr="00706940" w:rsidRDefault="00B41F52"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 xml:space="preserve">Secondary objective (s) </w:t>
            </w:r>
          </w:p>
          <w:p w14:paraId="45C7F56D" w14:textId="77777777" w:rsidR="00B41F52" w:rsidRPr="00706940" w:rsidRDefault="00B41F52" w:rsidP="001942B6">
            <w:pPr>
              <w:widowControl w:val="0"/>
              <w:autoSpaceDE w:val="0"/>
              <w:autoSpaceDN w:val="0"/>
              <w:adjustRightInd w:val="0"/>
              <w:rPr>
                <w:rFonts w:asciiTheme="minorHAnsi" w:eastAsiaTheme="minorHAnsi" w:hAnsiTheme="minorHAnsi" w:cstheme="minorHAnsi"/>
                <w:lang w:eastAsia="en-US"/>
              </w:rPr>
            </w:pPr>
          </w:p>
        </w:tc>
        <w:tc>
          <w:tcPr>
            <w:tcW w:w="5477" w:type="dxa"/>
          </w:tcPr>
          <w:p w14:paraId="46F8DD6B" w14:textId="136681F2" w:rsidR="00B41F52" w:rsidRPr="00706940" w:rsidRDefault="00B41F52" w:rsidP="001942B6">
            <w:pPr>
              <w:rPr>
                <w:rFonts w:asciiTheme="minorHAnsi" w:hAnsiTheme="minorHAnsi" w:cstheme="minorHAnsi"/>
              </w:rPr>
            </w:pPr>
            <w:r w:rsidRPr="00706940">
              <w:rPr>
                <w:rFonts w:asciiTheme="minorHAnsi" w:hAnsiTheme="minorHAnsi" w:cstheme="minorHAnsi"/>
              </w:rPr>
              <w:t xml:space="preserve">To examine PANSS total score and related subscores (Positive Scale, Negative Scale and General Psychopathology Scale) at 3 and 6 months, and a broader range of </w:t>
            </w:r>
            <w:r w:rsidR="00D432DC" w:rsidRPr="00706940">
              <w:rPr>
                <w:rFonts w:asciiTheme="minorHAnsi" w:hAnsiTheme="minorHAnsi" w:cstheme="minorHAnsi"/>
              </w:rPr>
              <w:t>clinically relevant</w:t>
            </w:r>
            <w:r w:rsidRPr="00706940">
              <w:rPr>
                <w:rFonts w:asciiTheme="minorHAnsi" w:hAnsiTheme="minorHAnsi" w:cstheme="minorHAnsi"/>
              </w:rPr>
              <w:t xml:space="preserve"> outcomes based on Global Assessment of Function (GAF), the Calgary Depression Scale, and 25OHD vitamin D concentrations, along with cardiovascular risk markers (waist circumference, BMI, HBA1c, total cholesterol &amp; CRP).  </w:t>
            </w:r>
          </w:p>
          <w:p w14:paraId="231F2B92" w14:textId="079DB44E" w:rsidR="00B41F52" w:rsidRPr="00706940" w:rsidRDefault="007074BA" w:rsidP="001942B6">
            <w:pPr>
              <w:widowControl w:val="0"/>
              <w:autoSpaceDE w:val="0"/>
              <w:autoSpaceDN w:val="0"/>
              <w:adjustRightInd w:val="0"/>
              <w:rPr>
                <w:rFonts w:asciiTheme="minorHAnsi" w:eastAsiaTheme="minorHAnsi" w:hAnsiTheme="minorHAnsi" w:cstheme="minorHAnsi"/>
                <w:color w:val="000000" w:themeColor="text1"/>
                <w:lang w:eastAsia="en-US"/>
              </w:rPr>
            </w:pPr>
            <w:r>
              <w:rPr>
                <w:rFonts w:asciiTheme="minorHAnsi" w:hAnsiTheme="minorHAnsi" w:cstheme="minorHAnsi"/>
              </w:rPr>
              <w:t>To</w:t>
            </w:r>
            <w:r w:rsidR="00B41F52" w:rsidRPr="00706940">
              <w:rPr>
                <w:rFonts w:asciiTheme="minorHAnsi" w:hAnsiTheme="minorHAnsi" w:cstheme="minorHAnsi"/>
              </w:rPr>
              <w:t xml:space="preserve"> examine these outcomes in (a) all participants regardless of baseline vitamin D status and (b) including a subgroup of patients with suboptimal vitamin D concentrations at baseline. </w:t>
            </w:r>
            <w:r w:rsidR="00B41F52" w:rsidRPr="00706940">
              <w:rPr>
                <w:rFonts w:asciiTheme="minorHAnsi" w:hAnsiTheme="minorHAnsi" w:cstheme="minorHAnsi"/>
              </w:rPr>
              <w:tab/>
            </w:r>
          </w:p>
        </w:tc>
      </w:tr>
      <w:tr w:rsidR="00B41F52" w:rsidRPr="00706940" w14:paraId="6551282D" w14:textId="77777777" w:rsidTr="007074BA">
        <w:tc>
          <w:tcPr>
            <w:tcW w:w="3539" w:type="dxa"/>
          </w:tcPr>
          <w:p w14:paraId="4382DAD6" w14:textId="77777777" w:rsidR="00B41F52" w:rsidRPr="00706940" w:rsidRDefault="00B41F52"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 xml:space="preserve">Trial Design </w:t>
            </w:r>
          </w:p>
          <w:p w14:paraId="4DA8CC64" w14:textId="77777777" w:rsidR="00B41F52" w:rsidRPr="00706940" w:rsidRDefault="00B41F52" w:rsidP="001942B6">
            <w:pPr>
              <w:widowControl w:val="0"/>
              <w:autoSpaceDE w:val="0"/>
              <w:autoSpaceDN w:val="0"/>
              <w:adjustRightInd w:val="0"/>
              <w:rPr>
                <w:rFonts w:asciiTheme="minorHAnsi" w:eastAsiaTheme="minorHAnsi" w:hAnsiTheme="minorHAnsi" w:cstheme="minorHAnsi"/>
                <w:lang w:eastAsia="en-US"/>
              </w:rPr>
            </w:pPr>
          </w:p>
        </w:tc>
        <w:tc>
          <w:tcPr>
            <w:tcW w:w="5477" w:type="dxa"/>
          </w:tcPr>
          <w:p w14:paraId="5FB607AC" w14:textId="32A71BBE" w:rsidR="00B41F52" w:rsidRPr="00706940" w:rsidRDefault="00B41F52" w:rsidP="001942B6">
            <w:pPr>
              <w:widowControl w:val="0"/>
              <w:autoSpaceDE w:val="0"/>
              <w:autoSpaceDN w:val="0"/>
              <w:adjustRightInd w:val="0"/>
              <w:rPr>
                <w:rFonts w:asciiTheme="minorHAnsi" w:eastAsiaTheme="minorHAnsi" w:hAnsiTheme="minorHAnsi" w:cstheme="minorHAnsi"/>
                <w:color w:val="000000" w:themeColor="text1"/>
                <w:lang w:eastAsia="en-US"/>
              </w:rPr>
            </w:pPr>
            <w:r w:rsidRPr="00706940">
              <w:rPr>
                <w:rFonts w:asciiTheme="minorHAnsi" w:eastAsiaTheme="minorHAnsi" w:hAnsiTheme="minorHAnsi" w:cstheme="minorHAnsi"/>
                <w:color w:val="000000" w:themeColor="text1"/>
                <w:lang w:eastAsia="en-US"/>
              </w:rPr>
              <w:t>Double-blind, placebo-controlled, parallel-group trial of Vitamin D supplementation compared to placebo</w:t>
            </w:r>
          </w:p>
        </w:tc>
      </w:tr>
      <w:tr w:rsidR="00B41F52" w:rsidRPr="00706940" w14:paraId="6CFB881A" w14:textId="77777777" w:rsidTr="007074BA">
        <w:tc>
          <w:tcPr>
            <w:tcW w:w="3539" w:type="dxa"/>
          </w:tcPr>
          <w:p w14:paraId="71BDE572" w14:textId="77777777" w:rsidR="00B41F52" w:rsidRPr="00706940" w:rsidRDefault="00B41F52"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 xml:space="preserve">Endpoints </w:t>
            </w:r>
          </w:p>
          <w:p w14:paraId="11BDD810" w14:textId="77777777" w:rsidR="00B41F52" w:rsidRPr="00706940" w:rsidRDefault="00B41F52" w:rsidP="001942B6">
            <w:pPr>
              <w:widowControl w:val="0"/>
              <w:autoSpaceDE w:val="0"/>
              <w:autoSpaceDN w:val="0"/>
              <w:adjustRightInd w:val="0"/>
              <w:rPr>
                <w:rFonts w:asciiTheme="minorHAnsi" w:eastAsiaTheme="minorHAnsi" w:hAnsiTheme="minorHAnsi" w:cstheme="minorHAnsi"/>
                <w:lang w:eastAsia="en-US"/>
              </w:rPr>
            </w:pPr>
          </w:p>
        </w:tc>
        <w:tc>
          <w:tcPr>
            <w:tcW w:w="5477" w:type="dxa"/>
          </w:tcPr>
          <w:p w14:paraId="2C1E83F9" w14:textId="18C99A7A" w:rsidR="00B41F52" w:rsidRPr="00706940" w:rsidRDefault="00B41F52" w:rsidP="001942B6">
            <w:pPr>
              <w:widowControl w:val="0"/>
              <w:autoSpaceDE w:val="0"/>
              <w:autoSpaceDN w:val="0"/>
              <w:adjustRightInd w:val="0"/>
              <w:rPr>
                <w:rFonts w:asciiTheme="minorHAnsi" w:eastAsiaTheme="minorHAnsi" w:hAnsiTheme="minorHAnsi" w:cstheme="minorHAnsi"/>
                <w:color w:val="000000" w:themeColor="text1"/>
                <w:lang w:eastAsia="en-US"/>
              </w:rPr>
            </w:pPr>
            <w:r w:rsidRPr="00706940">
              <w:rPr>
                <w:rFonts w:asciiTheme="minorHAnsi" w:eastAsiaTheme="minorHAnsi" w:hAnsiTheme="minorHAnsi" w:cstheme="minorHAnsi"/>
                <w:color w:val="000000" w:themeColor="text1"/>
                <w:lang w:eastAsia="en-US"/>
              </w:rPr>
              <w:t>Primary: 6-month assessment</w:t>
            </w:r>
          </w:p>
          <w:p w14:paraId="3B169915" w14:textId="2A912626" w:rsidR="00B41F52" w:rsidRPr="00706940" w:rsidRDefault="00B41F52" w:rsidP="001942B6">
            <w:pPr>
              <w:widowControl w:val="0"/>
              <w:autoSpaceDE w:val="0"/>
              <w:autoSpaceDN w:val="0"/>
              <w:adjustRightInd w:val="0"/>
              <w:rPr>
                <w:rFonts w:asciiTheme="minorHAnsi" w:eastAsiaTheme="minorHAnsi" w:hAnsiTheme="minorHAnsi" w:cstheme="minorHAnsi"/>
                <w:color w:val="000000" w:themeColor="text1"/>
                <w:lang w:eastAsia="en-US"/>
              </w:rPr>
            </w:pPr>
            <w:r w:rsidRPr="00706940">
              <w:rPr>
                <w:rFonts w:asciiTheme="minorHAnsi" w:eastAsiaTheme="minorHAnsi" w:hAnsiTheme="minorHAnsi" w:cstheme="minorHAnsi"/>
                <w:color w:val="000000" w:themeColor="text1"/>
                <w:lang w:eastAsia="en-US"/>
              </w:rPr>
              <w:t>Secondary: 3- and 6-month assessments</w:t>
            </w:r>
          </w:p>
        </w:tc>
      </w:tr>
      <w:tr w:rsidR="00B41F52" w:rsidRPr="00706940" w14:paraId="64F90699" w14:textId="77777777" w:rsidTr="007074BA">
        <w:tc>
          <w:tcPr>
            <w:tcW w:w="3539" w:type="dxa"/>
          </w:tcPr>
          <w:p w14:paraId="22278048" w14:textId="77777777" w:rsidR="00B41F52" w:rsidRPr="00706940" w:rsidRDefault="00B41F52"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Planned number of subjects</w:t>
            </w:r>
          </w:p>
          <w:p w14:paraId="28AE7ABF" w14:textId="3EC18C13" w:rsidR="00B41F52" w:rsidRPr="00706940" w:rsidRDefault="00B41F52" w:rsidP="001942B6">
            <w:pPr>
              <w:widowControl w:val="0"/>
              <w:autoSpaceDE w:val="0"/>
              <w:autoSpaceDN w:val="0"/>
              <w:adjustRightInd w:val="0"/>
              <w:rPr>
                <w:rFonts w:asciiTheme="minorHAnsi" w:eastAsiaTheme="minorHAnsi" w:hAnsiTheme="minorHAnsi" w:cstheme="minorHAnsi"/>
                <w:lang w:eastAsia="en-US"/>
              </w:rPr>
            </w:pPr>
          </w:p>
        </w:tc>
        <w:tc>
          <w:tcPr>
            <w:tcW w:w="5477" w:type="dxa"/>
          </w:tcPr>
          <w:p w14:paraId="48A7B5DF" w14:textId="5E207BD6" w:rsidR="00B41F52" w:rsidRPr="00706940" w:rsidRDefault="00B41F52"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240</w:t>
            </w:r>
          </w:p>
        </w:tc>
      </w:tr>
      <w:tr w:rsidR="00B41F52" w:rsidRPr="00706940" w14:paraId="193D986F" w14:textId="77777777" w:rsidTr="007074BA">
        <w:tc>
          <w:tcPr>
            <w:tcW w:w="3539" w:type="dxa"/>
          </w:tcPr>
          <w:p w14:paraId="0489ADDB" w14:textId="77777777" w:rsidR="00B41F52" w:rsidRPr="00706940" w:rsidRDefault="00B41F52"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 xml:space="preserve">Summary of eligibility criteria </w:t>
            </w:r>
          </w:p>
          <w:p w14:paraId="4AF11617" w14:textId="77777777" w:rsidR="00B41F52" w:rsidRPr="00706940" w:rsidRDefault="00B41F52" w:rsidP="001942B6">
            <w:pPr>
              <w:widowControl w:val="0"/>
              <w:autoSpaceDE w:val="0"/>
              <w:autoSpaceDN w:val="0"/>
              <w:adjustRightInd w:val="0"/>
              <w:rPr>
                <w:rFonts w:asciiTheme="minorHAnsi" w:eastAsiaTheme="minorHAnsi" w:hAnsiTheme="minorHAnsi" w:cstheme="minorHAnsi"/>
                <w:lang w:eastAsia="en-US"/>
              </w:rPr>
            </w:pPr>
          </w:p>
        </w:tc>
        <w:tc>
          <w:tcPr>
            <w:tcW w:w="5477" w:type="dxa"/>
          </w:tcPr>
          <w:p w14:paraId="21B6E595" w14:textId="45AD0187" w:rsidR="00B41F52" w:rsidRPr="00706940" w:rsidRDefault="00D432DC" w:rsidP="001942B6">
            <w:pPr>
              <w:rPr>
                <w:rFonts w:asciiTheme="minorHAnsi" w:hAnsiTheme="minorHAnsi" w:cstheme="minorHAnsi"/>
              </w:rPr>
            </w:pPr>
            <w:r>
              <w:rPr>
                <w:rFonts w:asciiTheme="minorHAnsi" w:hAnsiTheme="minorHAnsi" w:cstheme="minorHAnsi"/>
              </w:rPr>
              <w:t>P</w:t>
            </w:r>
            <w:r w:rsidR="00B41F52" w:rsidRPr="00706940">
              <w:rPr>
                <w:rFonts w:asciiTheme="minorHAnsi" w:hAnsiTheme="minorHAnsi" w:cstheme="minorHAnsi"/>
              </w:rPr>
              <w:t xml:space="preserve">atients within Psychosis Services, including Early Intervention Services (EIS) and First Episode Psychosis (FEP) inpatient units who meet the following criteria </w:t>
            </w:r>
            <w:r>
              <w:rPr>
                <w:rFonts w:asciiTheme="minorHAnsi" w:hAnsiTheme="minorHAnsi" w:cstheme="minorHAnsi"/>
              </w:rPr>
              <w:t>were</w:t>
            </w:r>
            <w:r w:rsidR="00B41F52" w:rsidRPr="00706940">
              <w:rPr>
                <w:rFonts w:asciiTheme="minorHAnsi" w:hAnsiTheme="minorHAnsi" w:cstheme="minorHAnsi"/>
              </w:rPr>
              <w:t xml:space="preserve"> invited to participate in the study:  </w:t>
            </w:r>
          </w:p>
          <w:p w14:paraId="0092365C" w14:textId="134FA75C" w:rsidR="00B41F52" w:rsidRPr="00706940" w:rsidRDefault="00B41F52" w:rsidP="001942B6">
            <w:pPr>
              <w:numPr>
                <w:ilvl w:val="0"/>
                <w:numId w:val="22"/>
              </w:numPr>
              <w:rPr>
                <w:rFonts w:asciiTheme="minorHAnsi" w:hAnsiTheme="minorHAnsi" w:cstheme="minorHAnsi"/>
              </w:rPr>
            </w:pPr>
            <w:r w:rsidRPr="00706940">
              <w:rPr>
                <w:rFonts w:asciiTheme="minorHAnsi" w:hAnsiTheme="minorHAnsi" w:cstheme="minorHAnsi"/>
              </w:rPr>
              <w:t>Aged between 18- 65 years old including women of child-bearing age</w:t>
            </w:r>
          </w:p>
          <w:p w14:paraId="043C27DD" w14:textId="77777777" w:rsidR="00B41F52" w:rsidRPr="00706940" w:rsidRDefault="00B41F52" w:rsidP="001942B6">
            <w:pPr>
              <w:numPr>
                <w:ilvl w:val="0"/>
                <w:numId w:val="22"/>
              </w:numPr>
              <w:rPr>
                <w:rFonts w:asciiTheme="minorHAnsi" w:hAnsiTheme="minorHAnsi" w:cstheme="minorHAnsi"/>
              </w:rPr>
            </w:pPr>
            <w:r w:rsidRPr="00706940">
              <w:rPr>
                <w:rFonts w:asciiTheme="minorHAnsi" w:hAnsiTheme="minorHAnsi" w:cstheme="minorHAnsi"/>
              </w:rPr>
              <w:t xml:space="preserve">Having a first diagnosis of functional psychosis – </w:t>
            </w:r>
            <w:r w:rsidRPr="00706940">
              <w:rPr>
                <w:rFonts w:asciiTheme="minorHAnsi" w:hAnsiTheme="minorHAnsi" w:cstheme="minorHAnsi"/>
                <w:lang w:eastAsia="en-AU"/>
              </w:rPr>
              <w:t>FEP defined according to ICD-10 criteria for psychosis (</w:t>
            </w:r>
            <w:r w:rsidRPr="00706940">
              <w:rPr>
                <w:rFonts w:asciiTheme="minorHAnsi" w:hAnsiTheme="minorHAnsi" w:cstheme="minorHAnsi"/>
              </w:rPr>
              <w:t xml:space="preserve">codes F20-29 and F30-33) </w:t>
            </w:r>
          </w:p>
          <w:p w14:paraId="1DE94660" w14:textId="19206705" w:rsidR="00B41F52" w:rsidRPr="00706940" w:rsidRDefault="00B41F52" w:rsidP="001942B6">
            <w:pPr>
              <w:numPr>
                <w:ilvl w:val="0"/>
                <w:numId w:val="22"/>
              </w:numPr>
              <w:rPr>
                <w:rFonts w:asciiTheme="minorHAnsi" w:eastAsiaTheme="minorHAnsi" w:hAnsiTheme="minorHAnsi" w:cstheme="minorHAnsi"/>
                <w:color w:val="000000" w:themeColor="text1"/>
                <w:lang w:eastAsia="en-US"/>
              </w:rPr>
            </w:pPr>
            <w:r w:rsidRPr="00706940">
              <w:rPr>
                <w:rFonts w:asciiTheme="minorHAnsi" w:hAnsiTheme="minorHAnsi" w:cstheme="minorHAnsi"/>
              </w:rPr>
              <w:t>Willing to refrain from taking multivitamin or non-study vitamin D supplements, including cod liver oil, that exceed 400</w:t>
            </w:r>
            <w:r w:rsidR="00D432DC">
              <w:rPr>
                <w:rFonts w:asciiTheme="minorHAnsi" w:hAnsiTheme="minorHAnsi" w:cstheme="minorHAnsi"/>
              </w:rPr>
              <w:t xml:space="preserve"> </w:t>
            </w:r>
            <w:r w:rsidRPr="00706940">
              <w:rPr>
                <w:rFonts w:asciiTheme="minorHAnsi" w:hAnsiTheme="minorHAnsi" w:cstheme="minorHAnsi"/>
              </w:rPr>
              <w:t>IU/day of vitamin D throughout the study</w:t>
            </w:r>
          </w:p>
        </w:tc>
      </w:tr>
      <w:tr w:rsidR="00B41F52" w:rsidRPr="00706940" w14:paraId="6FE6FB39" w14:textId="77777777" w:rsidTr="007074BA">
        <w:tc>
          <w:tcPr>
            <w:tcW w:w="3539" w:type="dxa"/>
          </w:tcPr>
          <w:p w14:paraId="37AB75E1" w14:textId="4FC631AA" w:rsidR="00B41F52" w:rsidRPr="00706940" w:rsidRDefault="00B41F52"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 xml:space="preserve">IMP, dosage and route of administration </w:t>
            </w:r>
          </w:p>
          <w:p w14:paraId="142348B4" w14:textId="77777777" w:rsidR="00B41F52" w:rsidRPr="00706940" w:rsidRDefault="00B41F52" w:rsidP="001942B6">
            <w:pPr>
              <w:widowControl w:val="0"/>
              <w:autoSpaceDE w:val="0"/>
              <w:autoSpaceDN w:val="0"/>
              <w:adjustRightInd w:val="0"/>
              <w:rPr>
                <w:rFonts w:asciiTheme="minorHAnsi" w:eastAsiaTheme="minorHAnsi" w:hAnsiTheme="minorHAnsi" w:cstheme="minorHAnsi"/>
                <w:lang w:eastAsia="en-US"/>
              </w:rPr>
            </w:pPr>
          </w:p>
        </w:tc>
        <w:tc>
          <w:tcPr>
            <w:tcW w:w="5477" w:type="dxa"/>
          </w:tcPr>
          <w:p w14:paraId="28A8D458" w14:textId="575923D1" w:rsidR="00B41F52" w:rsidRPr="00706940" w:rsidRDefault="00E9068F" w:rsidP="001942B6">
            <w:pPr>
              <w:rPr>
                <w:rFonts w:asciiTheme="minorHAnsi" w:eastAsiaTheme="minorHAnsi" w:hAnsiTheme="minorHAnsi" w:cstheme="minorHAnsi"/>
                <w:color w:val="000000" w:themeColor="text1"/>
                <w:lang w:eastAsia="en-US"/>
              </w:rPr>
            </w:pPr>
            <w:r w:rsidRPr="00706940">
              <w:rPr>
                <w:rFonts w:asciiTheme="minorHAnsi" w:eastAsiaTheme="minorHAnsi" w:hAnsiTheme="minorHAnsi" w:cstheme="minorHAnsi"/>
                <w:color w:val="000000" w:themeColor="text1"/>
                <w:lang w:eastAsia="en-US"/>
              </w:rPr>
              <w:t>The IMP is Vigantol® oil (</w:t>
            </w:r>
            <w:r w:rsidR="00B41F52" w:rsidRPr="00706940">
              <w:rPr>
                <w:rFonts w:asciiTheme="minorHAnsi" w:eastAsiaTheme="minorHAnsi" w:hAnsiTheme="minorHAnsi" w:cstheme="minorHAnsi"/>
                <w:color w:val="000000" w:themeColor="text1"/>
                <w:lang w:eastAsia="en-US"/>
              </w:rPr>
              <w:t xml:space="preserve">cholecalciferol </w:t>
            </w:r>
            <w:r w:rsidRPr="00706940">
              <w:rPr>
                <w:rFonts w:asciiTheme="minorHAnsi" w:eastAsiaTheme="minorHAnsi" w:hAnsiTheme="minorHAnsi" w:cstheme="minorHAnsi"/>
                <w:color w:val="000000" w:themeColor="text1"/>
                <w:lang w:eastAsia="en-US"/>
              </w:rPr>
              <w:t xml:space="preserve">or </w:t>
            </w:r>
            <w:r w:rsidR="00B41F52" w:rsidRPr="00706940">
              <w:rPr>
                <w:rFonts w:asciiTheme="minorHAnsi" w:eastAsiaTheme="minorHAnsi" w:hAnsiTheme="minorHAnsi" w:cstheme="minorHAnsi"/>
                <w:color w:val="000000" w:themeColor="text1"/>
                <w:lang w:eastAsia="en-US"/>
              </w:rPr>
              <w:t>vitamin D3</w:t>
            </w:r>
            <w:r w:rsidRPr="00706940">
              <w:rPr>
                <w:rFonts w:asciiTheme="minorHAnsi" w:eastAsiaTheme="minorHAnsi" w:hAnsiTheme="minorHAnsi" w:cstheme="minorHAnsi"/>
                <w:color w:val="000000" w:themeColor="text1"/>
                <w:lang w:eastAsia="en-US"/>
              </w:rPr>
              <w:t>, Merck GmbH</w:t>
            </w:r>
            <w:r w:rsidR="00B41F52" w:rsidRPr="00706940">
              <w:rPr>
                <w:rFonts w:asciiTheme="minorHAnsi" w:eastAsiaTheme="minorHAnsi" w:hAnsiTheme="minorHAnsi" w:cstheme="minorHAnsi"/>
                <w:color w:val="000000" w:themeColor="text1"/>
                <w:lang w:eastAsia="en-US"/>
              </w:rPr>
              <w:t>)</w:t>
            </w:r>
            <w:r w:rsidRPr="00706940">
              <w:rPr>
                <w:rFonts w:asciiTheme="minorHAnsi" w:eastAsiaTheme="minorHAnsi" w:hAnsiTheme="minorHAnsi" w:cstheme="minorHAnsi"/>
                <w:color w:val="000000" w:themeColor="text1"/>
                <w:lang w:eastAsia="en-US"/>
              </w:rPr>
              <w:t xml:space="preserve"> given orally at a dose of </w:t>
            </w:r>
            <w:r w:rsidR="00B41F52" w:rsidRPr="00706940">
              <w:rPr>
                <w:rFonts w:asciiTheme="minorHAnsi" w:eastAsiaTheme="minorHAnsi" w:hAnsiTheme="minorHAnsi" w:cstheme="minorHAnsi"/>
                <w:color w:val="000000" w:themeColor="text1"/>
                <w:lang w:eastAsia="en-US"/>
              </w:rPr>
              <w:t>120,000 IU per month (equivalent to 4,000 IU per day)</w:t>
            </w:r>
            <w:r w:rsidRPr="00706940">
              <w:rPr>
                <w:rFonts w:asciiTheme="minorHAnsi" w:eastAsiaTheme="minorHAnsi" w:hAnsiTheme="minorHAnsi" w:cstheme="minorHAnsi"/>
                <w:color w:val="000000" w:themeColor="text1"/>
                <w:lang w:eastAsia="en-US"/>
              </w:rPr>
              <w:t>. C</w:t>
            </w:r>
            <w:r w:rsidR="00B41F52" w:rsidRPr="00706940">
              <w:rPr>
                <w:rFonts w:asciiTheme="minorHAnsi" w:eastAsiaTheme="minorHAnsi" w:hAnsiTheme="minorHAnsi" w:cstheme="minorHAnsi"/>
                <w:color w:val="000000" w:themeColor="text1"/>
                <w:lang w:eastAsia="en-US"/>
              </w:rPr>
              <w:t xml:space="preserve">holecalciferol </w:t>
            </w:r>
            <w:r w:rsidRPr="00706940">
              <w:rPr>
                <w:rFonts w:asciiTheme="minorHAnsi" w:eastAsiaTheme="minorHAnsi" w:hAnsiTheme="minorHAnsi" w:cstheme="minorHAnsi"/>
                <w:color w:val="000000" w:themeColor="text1"/>
                <w:lang w:eastAsia="en-US"/>
              </w:rPr>
              <w:t xml:space="preserve">was </w:t>
            </w:r>
            <w:r w:rsidR="00B41F52" w:rsidRPr="00706940">
              <w:rPr>
                <w:rFonts w:asciiTheme="minorHAnsi" w:eastAsiaTheme="minorHAnsi" w:hAnsiTheme="minorHAnsi" w:cstheme="minorHAnsi"/>
                <w:color w:val="000000" w:themeColor="text1"/>
                <w:lang w:eastAsia="en-US"/>
              </w:rPr>
              <w:lastRenderedPageBreak/>
              <w:t>dispersed in triglyceride oil as vehicle</w:t>
            </w:r>
            <w:r w:rsidRPr="00706940">
              <w:rPr>
                <w:rFonts w:asciiTheme="minorHAnsi" w:eastAsiaTheme="minorHAnsi" w:hAnsiTheme="minorHAnsi" w:cstheme="minorHAnsi"/>
                <w:color w:val="000000" w:themeColor="text1"/>
                <w:lang w:eastAsia="en-US"/>
              </w:rPr>
              <w:t xml:space="preserve"> in </w:t>
            </w:r>
            <w:r w:rsidR="00B41F52" w:rsidRPr="00706940">
              <w:rPr>
                <w:rFonts w:asciiTheme="minorHAnsi" w:eastAsiaTheme="minorHAnsi" w:hAnsiTheme="minorHAnsi" w:cstheme="minorHAnsi"/>
                <w:color w:val="000000" w:themeColor="text1"/>
                <w:lang w:eastAsia="en-US"/>
              </w:rPr>
              <w:t>8 ml bottles, containing 20,000 IU cholecalciferol per 1</w:t>
            </w:r>
            <w:r w:rsidR="00D432DC">
              <w:rPr>
                <w:rFonts w:asciiTheme="minorHAnsi" w:eastAsiaTheme="minorHAnsi" w:hAnsiTheme="minorHAnsi" w:cstheme="minorHAnsi"/>
                <w:color w:val="000000" w:themeColor="text1"/>
                <w:lang w:eastAsia="en-US"/>
              </w:rPr>
              <w:t xml:space="preserve"> </w:t>
            </w:r>
            <w:r w:rsidR="00B41F52" w:rsidRPr="00706940">
              <w:rPr>
                <w:rFonts w:asciiTheme="minorHAnsi" w:eastAsiaTheme="minorHAnsi" w:hAnsiTheme="minorHAnsi" w:cstheme="minorHAnsi"/>
                <w:color w:val="000000" w:themeColor="text1"/>
                <w:lang w:eastAsia="en-US"/>
              </w:rPr>
              <w:t>m</w:t>
            </w:r>
            <w:r w:rsidR="00D432DC">
              <w:rPr>
                <w:rFonts w:asciiTheme="minorHAnsi" w:eastAsiaTheme="minorHAnsi" w:hAnsiTheme="minorHAnsi" w:cstheme="minorHAnsi"/>
                <w:color w:val="000000" w:themeColor="text1"/>
                <w:lang w:eastAsia="en-US"/>
              </w:rPr>
              <w:t>L</w:t>
            </w:r>
            <w:r w:rsidR="00B41F52" w:rsidRPr="00706940">
              <w:rPr>
                <w:rFonts w:asciiTheme="minorHAnsi" w:eastAsiaTheme="minorHAnsi" w:hAnsiTheme="minorHAnsi" w:cstheme="minorHAnsi"/>
                <w:color w:val="000000" w:themeColor="text1"/>
                <w:lang w:eastAsia="en-US"/>
              </w:rPr>
              <w:t xml:space="preserve"> drop</w:t>
            </w:r>
            <w:r w:rsidRPr="00706940">
              <w:rPr>
                <w:rFonts w:asciiTheme="minorHAnsi" w:eastAsiaTheme="minorHAnsi" w:hAnsiTheme="minorHAnsi" w:cstheme="minorHAnsi"/>
                <w:color w:val="000000" w:themeColor="text1"/>
                <w:lang w:eastAsia="en-US"/>
              </w:rPr>
              <w:t>. IMP and placebo were</w:t>
            </w:r>
            <w:r w:rsidR="00B41F52" w:rsidRPr="00706940">
              <w:rPr>
                <w:rFonts w:asciiTheme="minorHAnsi" w:eastAsiaTheme="minorHAnsi" w:hAnsiTheme="minorHAnsi" w:cstheme="minorHAnsi"/>
                <w:color w:val="000000" w:themeColor="text1"/>
                <w:lang w:eastAsia="en-US"/>
              </w:rPr>
              <w:t xml:space="preserve"> administered as 6</w:t>
            </w:r>
            <w:r w:rsidR="00D432DC">
              <w:rPr>
                <w:rFonts w:asciiTheme="minorHAnsi" w:eastAsiaTheme="minorHAnsi" w:hAnsiTheme="minorHAnsi" w:cstheme="minorHAnsi"/>
                <w:color w:val="000000" w:themeColor="text1"/>
                <w:lang w:eastAsia="en-US"/>
              </w:rPr>
              <w:t xml:space="preserve"> </w:t>
            </w:r>
            <w:r w:rsidR="00B41F52" w:rsidRPr="00706940">
              <w:rPr>
                <w:rFonts w:asciiTheme="minorHAnsi" w:eastAsiaTheme="minorHAnsi" w:hAnsiTheme="minorHAnsi" w:cstheme="minorHAnsi"/>
                <w:color w:val="000000" w:themeColor="text1"/>
                <w:lang w:eastAsia="en-US"/>
              </w:rPr>
              <w:t>mL given in a graduated oral syringe by a trained member of the research team.</w:t>
            </w:r>
          </w:p>
        </w:tc>
      </w:tr>
      <w:tr w:rsidR="00B41F52" w:rsidRPr="00706940" w14:paraId="4942B003" w14:textId="77777777" w:rsidTr="007074BA">
        <w:tc>
          <w:tcPr>
            <w:tcW w:w="3539" w:type="dxa"/>
          </w:tcPr>
          <w:p w14:paraId="3CDBED2A" w14:textId="77777777" w:rsidR="00B41F52" w:rsidRPr="00706940" w:rsidRDefault="00B41F52"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lastRenderedPageBreak/>
              <w:t xml:space="preserve">Active comparator product(s) </w:t>
            </w:r>
          </w:p>
          <w:p w14:paraId="6C487454" w14:textId="77777777" w:rsidR="00B41F52" w:rsidRPr="00706940" w:rsidRDefault="00B41F52" w:rsidP="001942B6">
            <w:pPr>
              <w:widowControl w:val="0"/>
              <w:autoSpaceDE w:val="0"/>
              <w:autoSpaceDN w:val="0"/>
              <w:adjustRightInd w:val="0"/>
              <w:rPr>
                <w:rFonts w:asciiTheme="minorHAnsi" w:eastAsiaTheme="minorHAnsi" w:hAnsiTheme="minorHAnsi" w:cstheme="minorHAnsi"/>
                <w:lang w:eastAsia="en-US"/>
              </w:rPr>
            </w:pPr>
          </w:p>
        </w:tc>
        <w:tc>
          <w:tcPr>
            <w:tcW w:w="5477" w:type="dxa"/>
          </w:tcPr>
          <w:p w14:paraId="32A39973" w14:textId="24EA9FA0" w:rsidR="00B41F52" w:rsidRPr="00706940" w:rsidRDefault="00E9068F" w:rsidP="001942B6">
            <w:pPr>
              <w:widowControl w:val="0"/>
              <w:autoSpaceDE w:val="0"/>
              <w:autoSpaceDN w:val="0"/>
              <w:adjustRightInd w:val="0"/>
              <w:rPr>
                <w:rFonts w:asciiTheme="minorHAnsi" w:eastAsiaTheme="minorHAnsi" w:hAnsiTheme="minorHAnsi" w:cstheme="minorHAnsi"/>
                <w:color w:val="FF0000"/>
                <w:lang w:eastAsia="en-US"/>
              </w:rPr>
            </w:pPr>
            <w:r w:rsidRPr="00706940">
              <w:rPr>
                <w:rFonts w:asciiTheme="minorHAnsi" w:eastAsiaTheme="minorHAnsi" w:hAnsiTheme="minorHAnsi" w:cstheme="minorHAnsi"/>
                <w:color w:val="auto"/>
                <w:lang w:eastAsia="en-US"/>
              </w:rPr>
              <w:t>The placebo contained an organoleptically matched triglyceride oil (Miglyol® 812 oil) in identical bottles.</w:t>
            </w:r>
          </w:p>
        </w:tc>
      </w:tr>
      <w:tr w:rsidR="00B41F52" w:rsidRPr="00706940" w14:paraId="4B1F845D" w14:textId="77777777" w:rsidTr="007074BA">
        <w:trPr>
          <w:trHeight w:val="506"/>
        </w:trPr>
        <w:tc>
          <w:tcPr>
            <w:tcW w:w="3539" w:type="dxa"/>
          </w:tcPr>
          <w:p w14:paraId="31E3CDA3" w14:textId="41E3BBF0" w:rsidR="00B41F52" w:rsidRPr="00706940" w:rsidRDefault="00B41F52"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 xml:space="preserve">Maximum duration of treatment of a subject </w:t>
            </w:r>
          </w:p>
        </w:tc>
        <w:tc>
          <w:tcPr>
            <w:tcW w:w="5477" w:type="dxa"/>
          </w:tcPr>
          <w:p w14:paraId="0B54B139" w14:textId="08FB2FEC" w:rsidR="00B41F52" w:rsidRPr="00706940" w:rsidRDefault="00B41F52" w:rsidP="001942B6">
            <w:pPr>
              <w:widowControl w:val="0"/>
              <w:autoSpaceDE w:val="0"/>
              <w:autoSpaceDN w:val="0"/>
              <w:adjustRightInd w:val="0"/>
              <w:rPr>
                <w:rFonts w:asciiTheme="minorHAnsi" w:eastAsiaTheme="minorHAnsi" w:hAnsiTheme="minorHAnsi" w:cstheme="minorHAnsi"/>
                <w:color w:val="000000" w:themeColor="text1"/>
                <w:lang w:eastAsia="en-US"/>
              </w:rPr>
            </w:pPr>
            <w:r w:rsidRPr="00706940">
              <w:rPr>
                <w:rFonts w:asciiTheme="minorHAnsi" w:eastAsiaTheme="minorHAnsi" w:hAnsiTheme="minorHAnsi" w:cstheme="minorHAnsi"/>
                <w:color w:val="000000" w:themeColor="text1"/>
                <w:lang w:eastAsia="en-US"/>
              </w:rPr>
              <w:t xml:space="preserve">6 </w:t>
            </w:r>
            <w:r w:rsidR="00D432DC">
              <w:rPr>
                <w:rFonts w:asciiTheme="minorHAnsi" w:eastAsiaTheme="minorHAnsi" w:hAnsiTheme="minorHAnsi" w:cstheme="minorHAnsi"/>
                <w:color w:val="000000" w:themeColor="text1"/>
                <w:lang w:eastAsia="en-US"/>
              </w:rPr>
              <w:t>m</w:t>
            </w:r>
            <w:r w:rsidRPr="00706940">
              <w:rPr>
                <w:rFonts w:asciiTheme="minorHAnsi" w:eastAsiaTheme="minorHAnsi" w:hAnsiTheme="minorHAnsi" w:cstheme="minorHAnsi"/>
                <w:color w:val="000000" w:themeColor="text1"/>
                <w:lang w:eastAsia="en-US"/>
              </w:rPr>
              <w:t xml:space="preserve">onths  </w:t>
            </w:r>
          </w:p>
        </w:tc>
      </w:tr>
      <w:tr w:rsidR="00B41F52" w:rsidRPr="00706940" w14:paraId="0ADD2281" w14:textId="77777777" w:rsidTr="007074BA">
        <w:tc>
          <w:tcPr>
            <w:tcW w:w="3539" w:type="dxa"/>
          </w:tcPr>
          <w:p w14:paraId="4742EA1E" w14:textId="77777777" w:rsidR="00B41F52" w:rsidRPr="00706940" w:rsidRDefault="00B41F52"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 xml:space="preserve">Version and date of protocol amendments </w:t>
            </w:r>
          </w:p>
          <w:p w14:paraId="6868FC61" w14:textId="77777777" w:rsidR="00B41F52" w:rsidRPr="00706940" w:rsidRDefault="00B41F52" w:rsidP="001942B6">
            <w:pPr>
              <w:widowControl w:val="0"/>
              <w:autoSpaceDE w:val="0"/>
              <w:autoSpaceDN w:val="0"/>
              <w:adjustRightInd w:val="0"/>
              <w:rPr>
                <w:rFonts w:asciiTheme="minorHAnsi" w:eastAsiaTheme="minorHAnsi" w:hAnsiTheme="minorHAnsi" w:cstheme="minorHAnsi"/>
                <w:lang w:eastAsia="en-US"/>
              </w:rPr>
            </w:pPr>
          </w:p>
        </w:tc>
        <w:tc>
          <w:tcPr>
            <w:tcW w:w="5477" w:type="dxa"/>
          </w:tcPr>
          <w:p w14:paraId="3FD5E3D2" w14:textId="7449BEAA" w:rsidR="00E9068F" w:rsidRPr="00706940" w:rsidRDefault="00E9068F" w:rsidP="001942B6">
            <w:pPr>
              <w:widowControl w:val="0"/>
              <w:autoSpaceDE w:val="0"/>
              <w:autoSpaceDN w:val="0"/>
              <w:adjustRightInd w:val="0"/>
              <w:rPr>
                <w:rFonts w:asciiTheme="minorHAnsi" w:eastAsiaTheme="minorHAnsi" w:hAnsiTheme="minorHAnsi" w:cstheme="minorHAnsi"/>
                <w:color w:val="auto"/>
                <w:lang w:eastAsia="en-US"/>
              </w:rPr>
            </w:pPr>
            <w:r w:rsidRPr="00706940">
              <w:rPr>
                <w:rFonts w:asciiTheme="minorHAnsi" w:eastAsiaTheme="minorHAnsi" w:hAnsiTheme="minorHAnsi" w:cstheme="minorHAnsi"/>
                <w:color w:val="auto"/>
                <w:lang w:eastAsia="en-US"/>
              </w:rPr>
              <w:t>v1, dated 07.08.2014</w:t>
            </w:r>
          </w:p>
          <w:p w14:paraId="0B91B474" w14:textId="2C8D91E0" w:rsidR="00E9068F" w:rsidRPr="00706940" w:rsidRDefault="00E9068F" w:rsidP="001942B6">
            <w:pPr>
              <w:widowControl w:val="0"/>
              <w:autoSpaceDE w:val="0"/>
              <w:autoSpaceDN w:val="0"/>
              <w:adjustRightInd w:val="0"/>
              <w:rPr>
                <w:rFonts w:asciiTheme="minorHAnsi" w:eastAsiaTheme="minorHAnsi" w:hAnsiTheme="minorHAnsi" w:cstheme="minorHAnsi"/>
                <w:color w:val="auto"/>
                <w:lang w:eastAsia="en-US"/>
              </w:rPr>
            </w:pPr>
            <w:r w:rsidRPr="00706940">
              <w:rPr>
                <w:rFonts w:asciiTheme="minorHAnsi" w:eastAsiaTheme="minorHAnsi" w:hAnsiTheme="minorHAnsi" w:cstheme="minorHAnsi"/>
                <w:color w:val="auto"/>
                <w:lang w:eastAsia="en-US"/>
              </w:rPr>
              <w:t>v2, dated 28.05.2015</w:t>
            </w:r>
          </w:p>
          <w:p w14:paraId="6FC46C5A" w14:textId="0B21FD83" w:rsidR="00E9068F" w:rsidRPr="00706940" w:rsidRDefault="00E9068F" w:rsidP="001942B6">
            <w:pPr>
              <w:widowControl w:val="0"/>
              <w:autoSpaceDE w:val="0"/>
              <w:autoSpaceDN w:val="0"/>
              <w:adjustRightInd w:val="0"/>
              <w:rPr>
                <w:rFonts w:asciiTheme="minorHAnsi" w:eastAsiaTheme="minorHAnsi" w:hAnsiTheme="minorHAnsi" w:cstheme="minorHAnsi"/>
                <w:color w:val="auto"/>
                <w:lang w:eastAsia="en-US"/>
              </w:rPr>
            </w:pPr>
            <w:r w:rsidRPr="00706940">
              <w:rPr>
                <w:rFonts w:asciiTheme="minorHAnsi" w:eastAsiaTheme="minorHAnsi" w:hAnsiTheme="minorHAnsi" w:cstheme="minorHAnsi"/>
                <w:color w:val="auto"/>
                <w:lang w:eastAsia="en-US"/>
              </w:rPr>
              <w:t>v3, dated 24.08.2015</w:t>
            </w:r>
          </w:p>
          <w:p w14:paraId="5D7DAAF6" w14:textId="5BB6BA68" w:rsidR="00E9068F" w:rsidRPr="00706940" w:rsidRDefault="00E9068F" w:rsidP="001942B6">
            <w:pPr>
              <w:widowControl w:val="0"/>
              <w:autoSpaceDE w:val="0"/>
              <w:autoSpaceDN w:val="0"/>
              <w:adjustRightInd w:val="0"/>
              <w:rPr>
                <w:rFonts w:asciiTheme="minorHAnsi" w:eastAsiaTheme="minorHAnsi" w:hAnsiTheme="minorHAnsi" w:cstheme="minorHAnsi"/>
                <w:color w:val="auto"/>
                <w:lang w:eastAsia="en-US"/>
              </w:rPr>
            </w:pPr>
            <w:r w:rsidRPr="00706940">
              <w:rPr>
                <w:rFonts w:asciiTheme="minorHAnsi" w:eastAsiaTheme="minorHAnsi" w:hAnsiTheme="minorHAnsi" w:cstheme="minorHAnsi"/>
                <w:color w:val="auto"/>
                <w:lang w:eastAsia="en-US"/>
              </w:rPr>
              <w:t>v4, dated 08.04.2016</w:t>
            </w:r>
          </w:p>
          <w:p w14:paraId="3914795B" w14:textId="5D9498BC" w:rsidR="00E9068F" w:rsidRPr="00706940" w:rsidRDefault="00E9068F" w:rsidP="001942B6">
            <w:pPr>
              <w:widowControl w:val="0"/>
              <w:autoSpaceDE w:val="0"/>
              <w:autoSpaceDN w:val="0"/>
              <w:adjustRightInd w:val="0"/>
              <w:rPr>
                <w:rFonts w:asciiTheme="minorHAnsi" w:eastAsiaTheme="minorHAnsi" w:hAnsiTheme="minorHAnsi" w:cstheme="minorHAnsi"/>
                <w:color w:val="auto"/>
                <w:lang w:eastAsia="en-US"/>
              </w:rPr>
            </w:pPr>
            <w:r w:rsidRPr="00706940">
              <w:rPr>
                <w:rFonts w:asciiTheme="minorHAnsi" w:eastAsiaTheme="minorHAnsi" w:hAnsiTheme="minorHAnsi" w:cstheme="minorHAnsi"/>
                <w:color w:val="auto"/>
                <w:lang w:eastAsia="en-US"/>
              </w:rPr>
              <w:t>v5, dated 11.05.2016</w:t>
            </w:r>
          </w:p>
          <w:p w14:paraId="618077AA" w14:textId="255BFAEA" w:rsidR="00E9068F" w:rsidRPr="00706940" w:rsidRDefault="00E9068F" w:rsidP="001942B6">
            <w:pPr>
              <w:widowControl w:val="0"/>
              <w:autoSpaceDE w:val="0"/>
              <w:autoSpaceDN w:val="0"/>
              <w:adjustRightInd w:val="0"/>
              <w:rPr>
                <w:rFonts w:asciiTheme="minorHAnsi" w:eastAsiaTheme="minorHAnsi" w:hAnsiTheme="minorHAnsi" w:cstheme="minorHAnsi"/>
                <w:color w:val="auto"/>
                <w:lang w:eastAsia="en-US"/>
              </w:rPr>
            </w:pPr>
            <w:r w:rsidRPr="00706940">
              <w:rPr>
                <w:rFonts w:asciiTheme="minorHAnsi" w:eastAsiaTheme="minorHAnsi" w:hAnsiTheme="minorHAnsi" w:cstheme="minorHAnsi"/>
                <w:color w:val="auto"/>
                <w:lang w:eastAsia="en-US"/>
              </w:rPr>
              <w:t>v6, dated 02.12.2016</w:t>
            </w:r>
          </w:p>
          <w:p w14:paraId="187BAC45" w14:textId="59A7D330" w:rsidR="00E9068F" w:rsidRPr="00706940" w:rsidRDefault="00E9068F" w:rsidP="001942B6">
            <w:pPr>
              <w:widowControl w:val="0"/>
              <w:autoSpaceDE w:val="0"/>
              <w:autoSpaceDN w:val="0"/>
              <w:adjustRightInd w:val="0"/>
              <w:rPr>
                <w:rFonts w:asciiTheme="minorHAnsi" w:eastAsiaTheme="minorHAnsi" w:hAnsiTheme="minorHAnsi" w:cstheme="minorHAnsi"/>
                <w:color w:val="auto"/>
                <w:lang w:eastAsia="en-US"/>
              </w:rPr>
            </w:pPr>
            <w:r w:rsidRPr="00706940">
              <w:rPr>
                <w:rFonts w:asciiTheme="minorHAnsi" w:eastAsiaTheme="minorHAnsi" w:hAnsiTheme="minorHAnsi" w:cstheme="minorHAnsi"/>
                <w:color w:val="auto"/>
                <w:lang w:eastAsia="en-US"/>
              </w:rPr>
              <w:t>v7, dated 02.06.2017</w:t>
            </w:r>
          </w:p>
          <w:p w14:paraId="5B8CA20A" w14:textId="22AA09AF" w:rsidR="00E9068F" w:rsidRPr="00706940" w:rsidRDefault="00E9068F" w:rsidP="001942B6">
            <w:pPr>
              <w:widowControl w:val="0"/>
              <w:autoSpaceDE w:val="0"/>
              <w:autoSpaceDN w:val="0"/>
              <w:adjustRightInd w:val="0"/>
              <w:rPr>
                <w:rFonts w:asciiTheme="minorHAnsi" w:eastAsiaTheme="minorHAnsi" w:hAnsiTheme="minorHAnsi" w:cstheme="minorHAnsi"/>
                <w:color w:val="auto"/>
                <w:lang w:eastAsia="en-US"/>
              </w:rPr>
            </w:pPr>
            <w:r w:rsidRPr="00706940">
              <w:rPr>
                <w:rFonts w:asciiTheme="minorHAnsi" w:eastAsiaTheme="minorHAnsi" w:hAnsiTheme="minorHAnsi" w:cstheme="minorHAnsi"/>
                <w:color w:val="auto"/>
                <w:lang w:eastAsia="en-US"/>
              </w:rPr>
              <w:t>v8, dated 23.08.2017</w:t>
            </w:r>
          </w:p>
          <w:p w14:paraId="3D3144B5" w14:textId="39416EF8" w:rsidR="00E9068F" w:rsidRPr="00706940" w:rsidRDefault="00E9068F" w:rsidP="001942B6">
            <w:pPr>
              <w:widowControl w:val="0"/>
              <w:autoSpaceDE w:val="0"/>
              <w:autoSpaceDN w:val="0"/>
              <w:adjustRightInd w:val="0"/>
              <w:rPr>
                <w:rFonts w:asciiTheme="minorHAnsi" w:eastAsiaTheme="minorHAnsi" w:hAnsiTheme="minorHAnsi" w:cstheme="minorHAnsi"/>
                <w:color w:val="auto"/>
                <w:lang w:eastAsia="en-US"/>
              </w:rPr>
            </w:pPr>
            <w:r w:rsidRPr="00706940">
              <w:rPr>
                <w:rFonts w:asciiTheme="minorHAnsi" w:eastAsiaTheme="minorHAnsi" w:hAnsiTheme="minorHAnsi" w:cstheme="minorHAnsi"/>
                <w:color w:val="auto"/>
                <w:lang w:eastAsia="en-US"/>
              </w:rPr>
              <w:t>v9, dated 11.04.2018 (retracted, not in use)</w:t>
            </w:r>
          </w:p>
          <w:p w14:paraId="26259CE3" w14:textId="3CBC5EFF" w:rsidR="00E9068F" w:rsidRPr="00706940" w:rsidRDefault="00E9068F" w:rsidP="001942B6">
            <w:pPr>
              <w:widowControl w:val="0"/>
              <w:autoSpaceDE w:val="0"/>
              <w:autoSpaceDN w:val="0"/>
              <w:adjustRightInd w:val="0"/>
              <w:rPr>
                <w:rFonts w:asciiTheme="minorHAnsi" w:eastAsiaTheme="minorHAnsi" w:hAnsiTheme="minorHAnsi" w:cstheme="minorHAnsi"/>
                <w:color w:val="auto"/>
                <w:lang w:eastAsia="en-US"/>
              </w:rPr>
            </w:pPr>
            <w:r w:rsidRPr="00706940">
              <w:rPr>
                <w:rFonts w:asciiTheme="minorHAnsi" w:eastAsiaTheme="minorHAnsi" w:hAnsiTheme="minorHAnsi" w:cstheme="minorHAnsi"/>
                <w:color w:val="auto"/>
                <w:lang w:eastAsia="en-US"/>
              </w:rPr>
              <w:t>v9.1, dated 06.06.2018</w:t>
            </w:r>
          </w:p>
          <w:p w14:paraId="0C006EBC" w14:textId="7599A981" w:rsidR="00E9068F" w:rsidRPr="00706940" w:rsidRDefault="00E9068F" w:rsidP="001942B6">
            <w:pPr>
              <w:widowControl w:val="0"/>
              <w:autoSpaceDE w:val="0"/>
              <w:autoSpaceDN w:val="0"/>
              <w:adjustRightInd w:val="0"/>
              <w:rPr>
                <w:rFonts w:asciiTheme="minorHAnsi" w:eastAsiaTheme="minorHAnsi" w:hAnsiTheme="minorHAnsi" w:cstheme="minorHAnsi"/>
                <w:color w:val="auto"/>
                <w:lang w:eastAsia="en-US"/>
              </w:rPr>
            </w:pPr>
            <w:r w:rsidRPr="00706940">
              <w:rPr>
                <w:rFonts w:asciiTheme="minorHAnsi" w:eastAsiaTheme="minorHAnsi" w:hAnsiTheme="minorHAnsi" w:cstheme="minorHAnsi"/>
                <w:color w:val="auto"/>
                <w:lang w:eastAsia="en-US"/>
              </w:rPr>
              <w:t>v9.2, dated 01.10.2018</w:t>
            </w:r>
          </w:p>
          <w:p w14:paraId="66D39481" w14:textId="2097B2C5" w:rsidR="00B41F52" w:rsidRPr="00706940" w:rsidRDefault="00E9068F" w:rsidP="001942B6">
            <w:pPr>
              <w:widowControl w:val="0"/>
              <w:autoSpaceDE w:val="0"/>
              <w:autoSpaceDN w:val="0"/>
              <w:adjustRightInd w:val="0"/>
              <w:rPr>
                <w:rFonts w:asciiTheme="minorHAnsi" w:eastAsiaTheme="minorHAnsi" w:hAnsiTheme="minorHAnsi" w:cstheme="minorHAnsi"/>
                <w:color w:val="auto"/>
                <w:lang w:eastAsia="en-US"/>
              </w:rPr>
            </w:pPr>
            <w:r w:rsidRPr="00706940">
              <w:rPr>
                <w:rFonts w:asciiTheme="minorHAnsi" w:eastAsiaTheme="minorHAnsi" w:hAnsiTheme="minorHAnsi" w:cstheme="minorHAnsi"/>
                <w:color w:val="auto"/>
                <w:lang w:eastAsia="en-US"/>
              </w:rPr>
              <w:t>v10, dated 06.02.2018 (not in use)</w:t>
            </w:r>
          </w:p>
          <w:p w14:paraId="1EA714FE" w14:textId="2470AB5D" w:rsidR="00E9068F" w:rsidRPr="00706940" w:rsidRDefault="00E9068F" w:rsidP="001942B6">
            <w:pPr>
              <w:widowControl w:val="0"/>
              <w:autoSpaceDE w:val="0"/>
              <w:autoSpaceDN w:val="0"/>
              <w:adjustRightInd w:val="0"/>
              <w:rPr>
                <w:rFonts w:asciiTheme="minorHAnsi" w:eastAsiaTheme="minorHAnsi" w:hAnsiTheme="minorHAnsi" w:cstheme="minorHAnsi"/>
                <w:color w:val="FF0000"/>
                <w:lang w:eastAsia="en-US"/>
              </w:rPr>
            </w:pPr>
            <w:r w:rsidRPr="00706940">
              <w:rPr>
                <w:rFonts w:asciiTheme="minorHAnsi" w:eastAsiaTheme="minorHAnsi" w:hAnsiTheme="minorHAnsi" w:cstheme="minorHAnsi"/>
                <w:color w:val="auto"/>
                <w:lang w:eastAsia="en-US"/>
              </w:rPr>
              <w:t>v10.1 dated 03.05.2019</w:t>
            </w:r>
          </w:p>
        </w:tc>
      </w:tr>
    </w:tbl>
    <w:p w14:paraId="3C1FAE90" w14:textId="2D682B9D" w:rsidR="00846F9A" w:rsidRPr="00706940" w:rsidRDefault="00846F9A" w:rsidP="001942B6">
      <w:pPr>
        <w:widowControl w:val="0"/>
        <w:autoSpaceDE w:val="0"/>
        <w:autoSpaceDN w:val="0"/>
        <w:adjustRightInd w:val="0"/>
        <w:rPr>
          <w:rFonts w:asciiTheme="minorHAnsi" w:eastAsiaTheme="minorHAnsi" w:hAnsiTheme="minorHAnsi" w:cstheme="minorHAnsi"/>
          <w:b/>
          <w:color w:val="FF0000"/>
          <w:sz w:val="28"/>
          <w:szCs w:val="28"/>
          <w:lang w:eastAsia="en-US"/>
        </w:rPr>
      </w:pPr>
    </w:p>
    <w:p w14:paraId="458FEC6E" w14:textId="77777777" w:rsidR="003E60FD" w:rsidRPr="00706940" w:rsidRDefault="003E60FD" w:rsidP="001942B6">
      <w:pPr>
        <w:widowControl w:val="0"/>
        <w:autoSpaceDE w:val="0"/>
        <w:autoSpaceDN w:val="0"/>
        <w:adjustRightInd w:val="0"/>
        <w:rPr>
          <w:rFonts w:asciiTheme="minorHAnsi" w:eastAsiaTheme="minorHAnsi" w:hAnsiTheme="minorHAnsi" w:cstheme="minorHAnsi"/>
          <w:color w:val="auto"/>
          <w:sz w:val="24"/>
          <w:szCs w:val="24"/>
          <w:lang w:eastAsia="en-US"/>
        </w:rPr>
      </w:pPr>
    </w:p>
    <w:p w14:paraId="1E64EB4D" w14:textId="58ADC665" w:rsidR="00B26E11" w:rsidRPr="00706940" w:rsidRDefault="00B26E11" w:rsidP="00D432DC">
      <w:pPr>
        <w:pStyle w:val="Heading1"/>
        <w:rPr>
          <w:sz w:val="24"/>
        </w:rPr>
      </w:pPr>
      <w:bookmarkStart w:id="37" w:name="_Toc70333701"/>
      <w:r w:rsidRPr="00706940">
        <w:t>Publication</w:t>
      </w:r>
      <w:bookmarkEnd w:id="37"/>
      <w:r w:rsidRPr="00706940">
        <w:t xml:space="preserve"> </w:t>
      </w:r>
    </w:p>
    <w:p w14:paraId="114FC405" w14:textId="1DEFF875" w:rsidR="00846F9A" w:rsidRPr="00223062" w:rsidRDefault="00D419A9" w:rsidP="001942B6">
      <w:pPr>
        <w:widowControl w:val="0"/>
        <w:autoSpaceDE w:val="0"/>
        <w:autoSpaceDN w:val="0"/>
        <w:adjustRightInd w:val="0"/>
        <w:spacing w:before="240"/>
        <w:rPr>
          <w:rFonts w:asciiTheme="minorHAnsi" w:eastAsiaTheme="minorHAnsi" w:hAnsiTheme="minorHAnsi" w:cstheme="minorHAnsi"/>
          <w:iCs/>
          <w:color w:val="auto"/>
          <w:lang w:eastAsia="en-US"/>
        </w:rPr>
      </w:pPr>
      <w:r>
        <w:rPr>
          <w:rFonts w:asciiTheme="minorHAnsi" w:eastAsiaTheme="minorHAnsi" w:hAnsiTheme="minorHAnsi" w:cstheme="minorHAnsi"/>
          <w:iCs/>
          <w:color w:val="auto"/>
          <w:lang w:eastAsia="en-US"/>
        </w:rPr>
        <w:t>Protocol publication:</w:t>
      </w:r>
    </w:p>
    <w:p w14:paraId="0B7F42EC" w14:textId="3A5F6C0A" w:rsidR="00D419A9" w:rsidRDefault="00D419A9" w:rsidP="001942B6">
      <w:pPr>
        <w:rPr>
          <w:rFonts w:asciiTheme="minorHAnsi" w:eastAsiaTheme="minorHAnsi" w:hAnsiTheme="minorHAnsi" w:cstheme="minorHAnsi"/>
          <w:lang w:eastAsia="en-US"/>
        </w:rPr>
      </w:pPr>
      <w:r w:rsidRPr="00223062">
        <w:rPr>
          <w:rFonts w:asciiTheme="minorHAnsi" w:eastAsiaTheme="minorHAnsi" w:hAnsiTheme="minorHAnsi" w:cstheme="minorHAnsi"/>
          <w:lang w:eastAsia="en-US"/>
        </w:rPr>
        <w:t>Gaughran F, Stringer D, Berk M, Smith S, Taylor D, Whiskey E, Landau S, Murray R, McGuire P, Gardner-Sood P, Wojewodka G, Ciufolini S, Jordan H, Clarke J, Allen L, Krivoy A, Stubbs B, Lowe P, Arbuthnott M, Rathod S, Boardman A, Firdosi M, McGrath JJ.</w:t>
      </w:r>
      <w:r>
        <w:rPr>
          <w:rFonts w:asciiTheme="minorHAnsi" w:eastAsiaTheme="minorHAnsi" w:hAnsiTheme="minorHAnsi" w:cstheme="minorHAnsi"/>
          <w:lang w:eastAsia="en-US"/>
        </w:rPr>
        <w:t xml:space="preserve"> </w:t>
      </w:r>
      <w:r w:rsidR="00223062" w:rsidRPr="00223062">
        <w:rPr>
          <w:rFonts w:asciiTheme="minorHAnsi" w:eastAsiaTheme="minorHAnsi" w:hAnsiTheme="minorHAnsi" w:cstheme="minorHAnsi"/>
          <w:lang w:eastAsia="en-US"/>
        </w:rPr>
        <w:t>Vitamin D supplementation compared to placebo in people with First Episode psychosis - Neuroprotection Design (DFEND): a protocol for a randomised, double-blind, placebo-controlled, parallel-group trial.</w:t>
      </w:r>
      <w:r w:rsidRPr="00D419A9">
        <w:rPr>
          <w:rFonts w:asciiTheme="minorHAnsi" w:eastAsiaTheme="minorHAnsi" w:hAnsiTheme="minorHAnsi" w:cstheme="minorHAnsi"/>
          <w:lang w:eastAsia="en-US"/>
        </w:rPr>
        <w:t xml:space="preserve"> </w:t>
      </w:r>
      <w:r w:rsidRPr="00223062">
        <w:rPr>
          <w:rFonts w:asciiTheme="minorHAnsi" w:eastAsiaTheme="minorHAnsi" w:hAnsiTheme="minorHAnsi" w:cstheme="minorHAnsi"/>
          <w:lang w:eastAsia="en-US"/>
        </w:rPr>
        <w:t>Trials. 2020 Jan 6;21(1):14. doi: 10.1186/s13063-019-3758-9.</w:t>
      </w:r>
    </w:p>
    <w:p w14:paraId="79C08CA1" w14:textId="77777777" w:rsidR="003C2668" w:rsidRPr="00223062" w:rsidRDefault="003C2668" w:rsidP="001942B6">
      <w:pPr>
        <w:rPr>
          <w:rFonts w:asciiTheme="minorHAnsi" w:eastAsiaTheme="minorHAnsi" w:hAnsiTheme="minorHAnsi" w:cstheme="minorHAnsi"/>
          <w:lang w:eastAsia="en-US"/>
        </w:rPr>
      </w:pPr>
    </w:p>
    <w:p w14:paraId="5541A2DF" w14:textId="48BE0949" w:rsidR="00B26E11" w:rsidRPr="00706940" w:rsidRDefault="00B26E11" w:rsidP="00D04DD6">
      <w:pPr>
        <w:pStyle w:val="Heading1"/>
      </w:pPr>
      <w:bookmarkStart w:id="38" w:name="_Toc70333702"/>
      <w:r w:rsidRPr="00706940">
        <w:t>Study period</w:t>
      </w:r>
      <w:bookmarkEnd w:id="38"/>
    </w:p>
    <w:p w14:paraId="6B94D3F9" w14:textId="77777777" w:rsidR="00B26E11" w:rsidRPr="00706940" w:rsidRDefault="00B26E11" w:rsidP="001942B6">
      <w:pPr>
        <w:widowControl w:val="0"/>
        <w:autoSpaceDE w:val="0"/>
        <w:autoSpaceDN w:val="0"/>
        <w:adjustRightInd w:val="0"/>
        <w:rPr>
          <w:rFonts w:asciiTheme="minorHAnsi" w:eastAsiaTheme="minorHAnsi" w:hAnsiTheme="minorHAnsi" w:cstheme="minorHAnsi"/>
          <w:b/>
          <w:color w:val="auto"/>
          <w:lang w:eastAsia="en-US"/>
        </w:rPr>
      </w:pPr>
    </w:p>
    <w:p w14:paraId="52067B7F" w14:textId="706CC1FE" w:rsidR="00CC3813" w:rsidRPr="00706940" w:rsidRDefault="00CC3813" w:rsidP="001942B6">
      <w:pPr>
        <w:widowControl w:val="0"/>
        <w:autoSpaceDE w:val="0"/>
        <w:autoSpaceDN w:val="0"/>
        <w:adjustRightInd w:val="0"/>
        <w:rPr>
          <w:rFonts w:asciiTheme="minorHAnsi" w:eastAsiaTheme="minorHAnsi" w:hAnsiTheme="minorHAnsi" w:cstheme="minorHAnsi"/>
          <w:iCs/>
          <w:color w:val="auto"/>
          <w:lang w:eastAsia="en-US"/>
        </w:rPr>
      </w:pPr>
      <w:r w:rsidRPr="00706940">
        <w:rPr>
          <w:rFonts w:asciiTheme="minorHAnsi" w:eastAsiaTheme="minorHAnsi" w:hAnsiTheme="minorHAnsi" w:cstheme="minorHAnsi"/>
          <w:iCs/>
          <w:color w:val="auto"/>
          <w:lang w:eastAsia="en-US"/>
        </w:rPr>
        <w:t>Ethics approval was received on 23</w:t>
      </w:r>
      <w:r w:rsidRPr="00706940">
        <w:rPr>
          <w:rFonts w:asciiTheme="minorHAnsi" w:eastAsiaTheme="minorHAnsi" w:hAnsiTheme="minorHAnsi" w:cstheme="minorHAnsi"/>
          <w:iCs/>
          <w:color w:val="auto"/>
          <w:vertAlign w:val="superscript"/>
          <w:lang w:eastAsia="en-US"/>
        </w:rPr>
        <w:t>rd</w:t>
      </w:r>
      <w:r w:rsidRPr="00706940">
        <w:rPr>
          <w:rFonts w:asciiTheme="minorHAnsi" w:eastAsiaTheme="minorHAnsi" w:hAnsiTheme="minorHAnsi" w:cstheme="minorHAnsi"/>
          <w:iCs/>
          <w:color w:val="auto"/>
          <w:lang w:eastAsia="en-US"/>
        </w:rPr>
        <w:t xml:space="preserve"> February 2015. </w:t>
      </w:r>
    </w:p>
    <w:p w14:paraId="175B2217" w14:textId="458B2B40" w:rsidR="00CC3813" w:rsidRPr="00706940" w:rsidRDefault="00CC3813" w:rsidP="001942B6">
      <w:pPr>
        <w:widowControl w:val="0"/>
        <w:autoSpaceDE w:val="0"/>
        <w:autoSpaceDN w:val="0"/>
        <w:adjustRightInd w:val="0"/>
        <w:rPr>
          <w:rFonts w:asciiTheme="minorHAnsi" w:eastAsiaTheme="minorHAnsi" w:hAnsiTheme="minorHAnsi" w:cstheme="minorHAnsi"/>
          <w:iCs/>
          <w:color w:val="auto"/>
          <w:lang w:eastAsia="en-US"/>
        </w:rPr>
      </w:pPr>
      <w:r w:rsidRPr="00706940">
        <w:rPr>
          <w:rFonts w:asciiTheme="minorHAnsi" w:eastAsiaTheme="minorHAnsi" w:hAnsiTheme="minorHAnsi" w:cstheme="minorHAnsi"/>
          <w:iCs/>
          <w:color w:val="auto"/>
          <w:lang w:eastAsia="en-US"/>
        </w:rPr>
        <w:t xml:space="preserve">The first patient visit (FPFV) was on 19 January 2016. </w:t>
      </w:r>
    </w:p>
    <w:p w14:paraId="07070215" w14:textId="550262BA" w:rsidR="00CC3813" w:rsidRPr="00706940" w:rsidRDefault="00CC3813" w:rsidP="001942B6">
      <w:pPr>
        <w:widowControl w:val="0"/>
        <w:autoSpaceDE w:val="0"/>
        <w:autoSpaceDN w:val="0"/>
        <w:adjustRightInd w:val="0"/>
        <w:rPr>
          <w:rFonts w:asciiTheme="minorHAnsi" w:eastAsiaTheme="minorHAnsi" w:hAnsiTheme="minorHAnsi" w:cstheme="minorHAnsi"/>
          <w:iCs/>
          <w:color w:val="auto"/>
          <w:lang w:eastAsia="en-US"/>
        </w:rPr>
      </w:pPr>
      <w:r w:rsidRPr="00706940">
        <w:rPr>
          <w:rFonts w:asciiTheme="minorHAnsi" w:eastAsiaTheme="minorHAnsi" w:hAnsiTheme="minorHAnsi" w:cstheme="minorHAnsi"/>
          <w:iCs/>
          <w:color w:val="auto"/>
          <w:lang w:eastAsia="en-US"/>
        </w:rPr>
        <w:t>Participant recruitment was completed on 14</w:t>
      </w:r>
      <w:r w:rsidRPr="00706940">
        <w:rPr>
          <w:rFonts w:asciiTheme="minorHAnsi" w:eastAsiaTheme="minorHAnsi" w:hAnsiTheme="minorHAnsi" w:cstheme="minorHAnsi"/>
          <w:iCs/>
          <w:color w:val="auto"/>
          <w:vertAlign w:val="superscript"/>
          <w:lang w:eastAsia="en-US"/>
        </w:rPr>
        <w:t>th</w:t>
      </w:r>
      <w:r w:rsidRPr="00706940">
        <w:rPr>
          <w:rFonts w:asciiTheme="minorHAnsi" w:eastAsiaTheme="minorHAnsi" w:hAnsiTheme="minorHAnsi" w:cstheme="minorHAnsi"/>
          <w:iCs/>
          <w:color w:val="auto"/>
          <w:lang w:eastAsia="en-US"/>
        </w:rPr>
        <w:t xml:space="preserve"> June 2019. </w:t>
      </w:r>
    </w:p>
    <w:p w14:paraId="5F3084FD" w14:textId="7FBE5C90" w:rsidR="00CC3813" w:rsidRPr="00706940" w:rsidRDefault="00CC3813" w:rsidP="001942B6">
      <w:pPr>
        <w:widowControl w:val="0"/>
        <w:autoSpaceDE w:val="0"/>
        <w:autoSpaceDN w:val="0"/>
        <w:adjustRightInd w:val="0"/>
        <w:rPr>
          <w:rFonts w:asciiTheme="minorHAnsi" w:eastAsiaTheme="minorHAnsi" w:hAnsiTheme="minorHAnsi" w:cstheme="minorHAnsi"/>
          <w:iCs/>
          <w:color w:val="auto"/>
          <w:lang w:eastAsia="en-US"/>
        </w:rPr>
      </w:pPr>
      <w:r w:rsidRPr="00706940">
        <w:rPr>
          <w:rFonts w:asciiTheme="minorHAnsi" w:eastAsiaTheme="minorHAnsi" w:hAnsiTheme="minorHAnsi" w:cstheme="minorHAnsi"/>
          <w:iCs/>
          <w:color w:val="auto"/>
          <w:lang w:eastAsia="en-US"/>
        </w:rPr>
        <w:t xml:space="preserve">The last patient last visit </w:t>
      </w:r>
      <w:r w:rsidR="00D419A9">
        <w:rPr>
          <w:rFonts w:asciiTheme="minorHAnsi" w:eastAsiaTheme="minorHAnsi" w:hAnsiTheme="minorHAnsi" w:cstheme="minorHAnsi"/>
          <w:iCs/>
          <w:color w:val="auto"/>
          <w:lang w:eastAsia="en-US"/>
        </w:rPr>
        <w:t>(</w:t>
      </w:r>
      <w:r w:rsidRPr="00706940">
        <w:rPr>
          <w:rFonts w:asciiTheme="minorHAnsi" w:eastAsiaTheme="minorHAnsi" w:hAnsiTheme="minorHAnsi" w:cstheme="minorHAnsi"/>
          <w:iCs/>
          <w:color w:val="auto"/>
          <w:lang w:eastAsia="en-US"/>
        </w:rPr>
        <w:t>LPLV) was on 20</w:t>
      </w:r>
      <w:r w:rsidRPr="00706940">
        <w:rPr>
          <w:rFonts w:asciiTheme="minorHAnsi" w:eastAsiaTheme="minorHAnsi" w:hAnsiTheme="minorHAnsi" w:cstheme="minorHAnsi"/>
          <w:iCs/>
          <w:color w:val="auto"/>
          <w:vertAlign w:val="superscript"/>
          <w:lang w:eastAsia="en-US"/>
        </w:rPr>
        <w:t>th</w:t>
      </w:r>
      <w:r w:rsidRPr="00706940">
        <w:rPr>
          <w:rFonts w:asciiTheme="minorHAnsi" w:eastAsiaTheme="minorHAnsi" w:hAnsiTheme="minorHAnsi" w:cstheme="minorHAnsi"/>
          <w:iCs/>
          <w:color w:val="auto"/>
          <w:lang w:eastAsia="en-US"/>
        </w:rPr>
        <w:t xml:space="preserve"> December 2019, which was considered as the end of the trial. </w:t>
      </w:r>
    </w:p>
    <w:p w14:paraId="18AD25AD" w14:textId="77777777" w:rsidR="00CC3813" w:rsidRPr="00706940" w:rsidRDefault="00CC3813" w:rsidP="001942B6">
      <w:pPr>
        <w:widowControl w:val="0"/>
        <w:autoSpaceDE w:val="0"/>
        <w:autoSpaceDN w:val="0"/>
        <w:adjustRightInd w:val="0"/>
        <w:rPr>
          <w:rFonts w:asciiTheme="minorHAnsi" w:eastAsiaTheme="minorHAnsi" w:hAnsiTheme="minorHAnsi" w:cstheme="minorHAnsi"/>
          <w:iCs/>
          <w:color w:val="auto"/>
          <w:lang w:eastAsia="en-US"/>
        </w:rPr>
      </w:pPr>
    </w:p>
    <w:p w14:paraId="1233573B" w14:textId="77777777" w:rsidR="004072F0" w:rsidRDefault="00CC3813" w:rsidP="001942B6">
      <w:pPr>
        <w:widowControl w:val="0"/>
        <w:autoSpaceDE w:val="0"/>
        <w:autoSpaceDN w:val="0"/>
        <w:adjustRightInd w:val="0"/>
        <w:rPr>
          <w:rFonts w:asciiTheme="minorHAnsi" w:eastAsiaTheme="minorHAnsi" w:hAnsiTheme="minorHAnsi" w:cstheme="minorHAnsi"/>
          <w:iCs/>
          <w:color w:val="auto"/>
          <w:lang w:eastAsia="en-US"/>
        </w:rPr>
      </w:pPr>
      <w:r w:rsidRPr="00706940">
        <w:rPr>
          <w:rFonts w:asciiTheme="minorHAnsi" w:eastAsiaTheme="minorHAnsi" w:hAnsiTheme="minorHAnsi" w:cstheme="minorHAnsi"/>
          <w:iCs/>
          <w:color w:val="auto"/>
          <w:lang w:eastAsia="en-US"/>
        </w:rPr>
        <w:t xml:space="preserve">There were no interruptions to the trial. </w:t>
      </w:r>
    </w:p>
    <w:p w14:paraId="3E6274D1" w14:textId="77777777" w:rsidR="004072F0" w:rsidRDefault="004072F0" w:rsidP="001942B6">
      <w:pPr>
        <w:widowControl w:val="0"/>
        <w:autoSpaceDE w:val="0"/>
        <w:autoSpaceDN w:val="0"/>
        <w:adjustRightInd w:val="0"/>
        <w:rPr>
          <w:rFonts w:asciiTheme="minorHAnsi" w:eastAsiaTheme="minorHAnsi" w:hAnsiTheme="minorHAnsi" w:cstheme="minorHAnsi"/>
          <w:iCs/>
          <w:color w:val="auto"/>
          <w:lang w:eastAsia="en-US"/>
        </w:rPr>
      </w:pPr>
    </w:p>
    <w:p w14:paraId="6F68DF8D" w14:textId="56A62190" w:rsidR="00A43AF5" w:rsidRPr="00706940" w:rsidRDefault="00152AA2" w:rsidP="00D04DD6">
      <w:pPr>
        <w:pStyle w:val="Heading1"/>
      </w:pPr>
      <w:bookmarkStart w:id="39" w:name="_Toc70333703"/>
      <w:r w:rsidRPr="00706940">
        <w:t>Phase of development</w:t>
      </w:r>
      <w:bookmarkEnd w:id="39"/>
    </w:p>
    <w:p w14:paraId="3F5D07C4" w14:textId="77777777" w:rsidR="00CC3813" w:rsidRDefault="00CC3813" w:rsidP="001942B6">
      <w:pPr>
        <w:pStyle w:val="NormalWeb"/>
        <w:shd w:val="clear" w:color="auto" w:fill="FFFFFF"/>
        <w:spacing w:before="120" w:beforeAutospacing="0" w:after="120" w:afterAutospacing="0"/>
        <w:rPr>
          <w:rFonts w:asciiTheme="minorHAnsi" w:hAnsiTheme="minorHAnsi" w:cstheme="minorHAnsi"/>
          <w:color w:val="222222"/>
          <w:sz w:val="22"/>
          <w:szCs w:val="22"/>
        </w:rPr>
      </w:pPr>
      <w:r w:rsidRPr="00706940">
        <w:rPr>
          <w:rFonts w:asciiTheme="minorHAnsi" w:hAnsiTheme="minorHAnsi" w:cstheme="minorHAnsi"/>
          <w:color w:val="222222"/>
          <w:sz w:val="22"/>
          <w:szCs w:val="22"/>
        </w:rPr>
        <w:t xml:space="preserve">The trial was a Phase II trial of vitamin D for people with first episode of psychosis, as this was the first trial testing vitamin D in this population. </w:t>
      </w:r>
    </w:p>
    <w:p w14:paraId="38970B21" w14:textId="77777777" w:rsidR="00D419A9" w:rsidRDefault="00D419A9" w:rsidP="001942B6">
      <w:pPr>
        <w:pStyle w:val="NormalWeb"/>
        <w:shd w:val="clear" w:color="auto" w:fill="FFFFFF"/>
        <w:spacing w:before="120" w:beforeAutospacing="0" w:after="120" w:afterAutospacing="0"/>
        <w:rPr>
          <w:rFonts w:asciiTheme="minorHAnsi" w:hAnsiTheme="minorHAnsi" w:cstheme="minorHAnsi"/>
          <w:b/>
          <w:color w:val="FF0000"/>
          <w:sz w:val="22"/>
          <w:szCs w:val="22"/>
        </w:rPr>
      </w:pPr>
    </w:p>
    <w:p w14:paraId="03F32119" w14:textId="1582297F" w:rsidR="00B43842" w:rsidRPr="00706940" w:rsidRDefault="00B43842" w:rsidP="00D04DD6">
      <w:pPr>
        <w:pStyle w:val="Heading1"/>
      </w:pPr>
      <w:bookmarkStart w:id="40" w:name="_Toc70333704"/>
      <w:r w:rsidRPr="00706940">
        <w:lastRenderedPageBreak/>
        <w:t>Objectives</w:t>
      </w:r>
      <w:bookmarkEnd w:id="40"/>
    </w:p>
    <w:p w14:paraId="7A554291" w14:textId="7A16D2F6" w:rsidR="00CC3813" w:rsidRPr="00706940" w:rsidRDefault="00CC3813" w:rsidP="00B2378B">
      <w:pPr>
        <w:pStyle w:val="Heading2"/>
        <w:rPr>
          <w:bCs/>
        </w:rPr>
      </w:pPr>
      <w:bookmarkStart w:id="41" w:name="_Toc70333705"/>
      <w:r w:rsidRPr="00706940">
        <w:t>Primary Objectives</w:t>
      </w:r>
      <w:bookmarkEnd w:id="41"/>
      <w:r w:rsidRPr="00706940">
        <w:rPr>
          <w:bCs/>
        </w:rPr>
        <w:t xml:space="preserve"> </w:t>
      </w:r>
    </w:p>
    <w:p w14:paraId="33E79C4D" w14:textId="5C38F89C" w:rsidR="00CC3813" w:rsidRPr="00706940" w:rsidRDefault="00CC3813" w:rsidP="001942B6">
      <w:pPr>
        <w:pStyle w:val="NormalWeb"/>
        <w:shd w:val="clear" w:color="auto" w:fill="FFFFFF"/>
        <w:spacing w:before="0" w:beforeAutospacing="0" w:after="120"/>
        <w:rPr>
          <w:rFonts w:asciiTheme="minorHAnsi" w:hAnsiTheme="minorHAnsi" w:cstheme="minorHAnsi"/>
          <w:bCs/>
          <w:color w:val="000000" w:themeColor="text1"/>
          <w:sz w:val="22"/>
          <w:szCs w:val="22"/>
        </w:rPr>
      </w:pPr>
      <w:r w:rsidRPr="00706940">
        <w:rPr>
          <w:rFonts w:asciiTheme="minorHAnsi" w:hAnsiTheme="minorHAnsi" w:cstheme="minorHAnsi"/>
          <w:bCs/>
          <w:color w:val="000000" w:themeColor="text1"/>
          <w:sz w:val="22"/>
          <w:szCs w:val="22"/>
        </w:rPr>
        <w:t>To determine whether 120,000 IU</w:t>
      </w:r>
      <w:r w:rsidR="00D419A9">
        <w:rPr>
          <w:rFonts w:asciiTheme="minorHAnsi" w:hAnsiTheme="minorHAnsi" w:cstheme="minorHAnsi"/>
          <w:bCs/>
          <w:color w:val="000000" w:themeColor="text1"/>
          <w:sz w:val="22"/>
          <w:szCs w:val="22"/>
        </w:rPr>
        <w:t xml:space="preserve">/month </w:t>
      </w:r>
      <w:r w:rsidRPr="00706940">
        <w:rPr>
          <w:rFonts w:asciiTheme="minorHAnsi" w:hAnsiTheme="minorHAnsi" w:cstheme="minorHAnsi"/>
          <w:bCs/>
          <w:color w:val="000000" w:themeColor="text1"/>
          <w:sz w:val="22"/>
          <w:szCs w:val="22"/>
        </w:rPr>
        <w:t xml:space="preserve">of vitamin D (cholecalciferol) </w:t>
      </w:r>
      <w:r w:rsidR="00D419A9">
        <w:rPr>
          <w:rFonts w:asciiTheme="minorHAnsi" w:hAnsiTheme="minorHAnsi" w:cstheme="minorHAnsi"/>
          <w:bCs/>
          <w:color w:val="000000" w:themeColor="text1"/>
          <w:sz w:val="22"/>
          <w:szCs w:val="22"/>
        </w:rPr>
        <w:t xml:space="preserve">added </w:t>
      </w:r>
      <w:r w:rsidRPr="00706940">
        <w:rPr>
          <w:rFonts w:asciiTheme="minorHAnsi" w:hAnsiTheme="minorHAnsi" w:cstheme="minorHAnsi"/>
          <w:bCs/>
          <w:color w:val="000000" w:themeColor="text1"/>
          <w:sz w:val="22"/>
          <w:szCs w:val="22"/>
        </w:rPr>
        <w:t xml:space="preserve">to standard treatment is more </w:t>
      </w:r>
      <w:r w:rsidR="005A38BA">
        <w:rPr>
          <w:rFonts w:asciiTheme="minorHAnsi" w:hAnsiTheme="minorHAnsi" w:cstheme="minorHAnsi"/>
          <w:bCs/>
          <w:color w:val="000000" w:themeColor="text1"/>
          <w:sz w:val="22"/>
          <w:szCs w:val="22"/>
        </w:rPr>
        <w:t>efficacious</w:t>
      </w:r>
      <w:r w:rsidRPr="00706940">
        <w:rPr>
          <w:rFonts w:asciiTheme="minorHAnsi" w:hAnsiTheme="minorHAnsi" w:cstheme="minorHAnsi"/>
          <w:bCs/>
          <w:color w:val="000000" w:themeColor="text1"/>
          <w:sz w:val="22"/>
          <w:szCs w:val="22"/>
        </w:rPr>
        <w:t xml:space="preserve"> than placebo in improving outcomes </w:t>
      </w:r>
      <w:r w:rsidR="00D419A9">
        <w:rPr>
          <w:rFonts w:asciiTheme="minorHAnsi" w:hAnsiTheme="minorHAnsi" w:cstheme="minorHAnsi"/>
          <w:bCs/>
          <w:color w:val="000000" w:themeColor="text1"/>
          <w:sz w:val="22"/>
          <w:szCs w:val="22"/>
        </w:rPr>
        <w:t xml:space="preserve">on the </w:t>
      </w:r>
      <w:r w:rsidRPr="00706940">
        <w:rPr>
          <w:rFonts w:asciiTheme="minorHAnsi" w:hAnsiTheme="minorHAnsi" w:cstheme="minorHAnsi"/>
          <w:bCs/>
          <w:color w:val="000000" w:themeColor="text1"/>
          <w:sz w:val="22"/>
          <w:szCs w:val="22"/>
        </w:rPr>
        <w:t>Positive and Negative Syndrome Scale</w:t>
      </w:r>
      <w:r w:rsidR="00D419A9">
        <w:rPr>
          <w:rFonts w:asciiTheme="minorHAnsi" w:hAnsiTheme="minorHAnsi" w:cstheme="minorHAnsi"/>
          <w:bCs/>
          <w:color w:val="000000" w:themeColor="text1"/>
          <w:sz w:val="22"/>
          <w:szCs w:val="22"/>
        </w:rPr>
        <w:t xml:space="preserve"> (PANSS)</w:t>
      </w:r>
      <w:r w:rsidRPr="00706940">
        <w:rPr>
          <w:rFonts w:asciiTheme="minorHAnsi" w:hAnsiTheme="minorHAnsi" w:cstheme="minorHAnsi"/>
          <w:bCs/>
          <w:color w:val="000000" w:themeColor="text1"/>
          <w:sz w:val="22"/>
          <w:szCs w:val="22"/>
        </w:rPr>
        <w:t xml:space="preserve"> Total score </w:t>
      </w:r>
      <w:r w:rsidR="00D419A9">
        <w:rPr>
          <w:rFonts w:asciiTheme="minorHAnsi" w:hAnsiTheme="minorHAnsi" w:cstheme="minorHAnsi"/>
          <w:bCs/>
          <w:color w:val="000000" w:themeColor="text1"/>
          <w:sz w:val="22"/>
          <w:szCs w:val="22"/>
        </w:rPr>
        <w:t xml:space="preserve">after 6 months. </w:t>
      </w:r>
    </w:p>
    <w:p w14:paraId="35F5E245" w14:textId="790AF36C" w:rsidR="00CC3813" w:rsidRPr="00706940" w:rsidRDefault="00CC3813" w:rsidP="00B2378B">
      <w:pPr>
        <w:pStyle w:val="Heading2"/>
      </w:pPr>
      <w:bookmarkStart w:id="42" w:name="_Toc70333706"/>
      <w:r w:rsidRPr="00706940">
        <w:t>Secondary Objectives</w:t>
      </w:r>
      <w:bookmarkEnd w:id="42"/>
      <w:r w:rsidRPr="00706940">
        <w:t xml:space="preserve"> </w:t>
      </w:r>
    </w:p>
    <w:p w14:paraId="34F63361" w14:textId="64DB91D6" w:rsidR="00CC3813" w:rsidRPr="00706940" w:rsidRDefault="00D419A9" w:rsidP="001942B6">
      <w:pPr>
        <w:pStyle w:val="NormalWeb"/>
        <w:numPr>
          <w:ilvl w:val="0"/>
          <w:numId w:val="19"/>
        </w:numPr>
        <w:shd w:val="clear" w:color="auto" w:fill="FFFFFF"/>
        <w:spacing w:before="0" w:beforeAutospacing="0" w:after="120"/>
        <w:rPr>
          <w:rFonts w:asciiTheme="minorHAnsi" w:hAnsiTheme="minorHAnsi" w:cstheme="minorHAnsi"/>
          <w:bCs/>
          <w:color w:val="000000" w:themeColor="text1"/>
          <w:sz w:val="22"/>
          <w:szCs w:val="22"/>
        </w:rPr>
      </w:pPr>
      <w:r>
        <w:rPr>
          <w:rFonts w:asciiTheme="minorHAnsi" w:hAnsiTheme="minorHAnsi" w:cstheme="minorHAnsi"/>
          <w:bCs/>
          <w:color w:val="000000" w:themeColor="text1"/>
          <w:sz w:val="22"/>
          <w:szCs w:val="22"/>
        </w:rPr>
        <w:t xml:space="preserve">In all participants: </w:t>
      </w:r>
      <w:r w:rsidR="00CC3813" w:rsidRPr="00706940">
        <w:rPr>
          <w:rFonts w:asciiTheme="minorHAnsi" w:hAnsiTheme="minorHAnsi" w:cstheme="minorHAnsi"/>
          <w:bCs/>
          <w:color w:val="000000" w:themeColor="text1"/>
          <w:sz w:val="22"/>
          <w:szCs w:val="22"/>
        </w:rPr>
        <w:t>To examine PANSS Total score and related sub-scores (Positive Scale, Negative Scale and General Psychopathology Scale) a</w:t>
      </w:r>
      <w:r>
        <w:rPr>
          <w:rFonts w:asciiTheme="minorHAnsi" w:hAnsiTheme="minorHAnsi" w:cstheme="minorHAnsi"/>
          <w:bCs/>
          <w:color w:val="000000" w:themeColor="text1"/>
          <w:sz w:val="22"/>
          <w:szCs w:val="22"/>
        </w:rPr>
        <w:t>fter</w:t>
      </w:r>
      <w:r w:rsidR="00CC3813" w:rsidRPr="00706940">
        <w:rPr>
          <w:rFonts w:asciiTheme="minorHAnsi" w:hAnsiTheme="minorHAnsi" w:cstheme="minorHAnsi"/>
          <w:bCs/>
          <w:color w:val="000000" w:themeColor="text1"/>
          <w:sz w:val="22"/>
          <w:szCs w:val="22"/>
        </w:rPr>
        <w:t xml:space="preserve"> 3 and 6 months</w:t>
      </w:r>
      <w:r>
        <w:rPr>
          <w:rFonts w:asciiTheme="minorHAnsi" w:hAnsiTheme="minorHAnsi" w:cstheme="minorHAnsi"/>
          <w:bCs/>
          <w:color w:val="000000" w:themeColor="text1"/>
          <w:sz w:val="22"/>
          <w:szCs w:val="22"/>
        </w:rPr>
        <w:t xml:space="preserve"> of treatment</w:t>
      </w:r>
      <w:r w:rsidR="00CC3813" w:rsidRPr="00706940">
        <w:rPr>
          <w:rFonts w:asciiTheme="minorHAnsi" w:hAnsiTheme="minorHAnsi" w:cstheme="minorHAnsi"/>
          <w:bCs/>
          <w:color w:val="000000" w:themeColor="text1"/>
          <w:sz w:val="22"/>
          <w:szCs w:val="22"/>
        </w:rPr>
        <w:t>, and a broader range of clinically</w:t>
      </w:r>
      <w:r w:rsidR="00273DDF">
        <w:rPr>
          <w:rFonts w:asciiTheme="minorHAnsi" w:hAnsiTheme="minorHAnsi" w:cstheme="minorHAnsi"/>
          <w:bCs/>
          <w:color w:val="000000" w:themeColor="text1"/>
          <w:sz w:val="22"/>
          <w:szCs w:val="22"/>
        </w:rPr>
        <w:t xml:space="preserve"> </w:t>
      </w:r>
      <w:r w:rsidR="00CC3813" w:rsidRPr="00706940">
        <w:rPr>
          <w:rFonts w:asciiTheme="minorHAnsi" w:hAnsiTheme="minorHAnsi" w:cstheme="minorHAnsi"/>
          <w:bCs/>
          <w:color w:val="000000" w:themeColor="text1"/>
          <w:sz w:val="22"/>
          <w:szCs w:val="22"/>
        </w:rPr>
        <w:t>relevant outcomes</w:t>
      </w:r>
      <w:r>
        <w:rPr>
          <w:rFonts w:asciiTheme="minorHAnsi" w:hAnsiTheme="minorHAnsi" w:cstheme="minorHAnsi"/>
          <w:bCs/>
          <w:color w:val="000000" w:themeColor="text1"/>
          <w:sz w:val="22"/>
          <w:szCs w:val="22"/>
        </w:rPr>
        <w:t>:</w:t>
      </w:r>
      <w:r w:rsidR="00CC3813" w:rsidRPr="00706940">
        <w:rPr>
          <w:rFonts w:asciiTheme="minorHAnsi" w:hAnsiTheme="minorHAnsi" w:cstheme="minorHAnsi"/>
          <w:bCs/>
          <w:color w:val="000000" w:themeColor="text1"/>
          <w:sz w:val="22"/>
          <w:szCs w:val="22"/>
        </w:rPr>
        <w:t xml:space="preserve"> Global Assessment of Function (GAF), the Calgary Depression Scale, cardiovascular risk markers (waist circumference, BMI, HBA1c, total cholesterol &amp; CRP) and 25(OH)D concentrations at 6 months</w:t>
      </w:r>
    </w:p>
    <w:p w14:paraId="641DE08F" w14:textId="2A955261" w:rsidR="00CC3813" w:rsidRPr="00706940" w:rsidRDefault="00D419A9" w:rsidP="001942B6">
      <w:pPr>
        <w:pStyle w:val="NormalWeb"/>
        <w:numPr>
          <w:ilvl w:val="0"/>
          <w:numId w:val="19"/>
        </w:numPr>
        <w:shd w:val="clear" w:color="auto" w:fill="FFFFFF"/>
        <w:spacing w:before="120" w:after="120"/>
        <w:rPr>
          <w:rFonts w:asciiTheme="minorHAnsi" w:hAnsiTheme="minorHAnsi" w:cstheme="minorHAnsi"/>
          <w:bCs/>
          <w:color w:val="000000" w:themeColor="text1"/>
          <w:sz w:val="22"/>
          <w:szCs w:val="22"/>
        </w:rPr>
      </w:pPr>
      <w:r>
        <w:rPr>
          <w:rFonts w:asciiTheme="minorHAnsi" w:hAnsiTheme="minorHAnsi" w:cstheme="minorHAnsi"/>
          <w:bCs/>
          <w:color w:val="000000" w:themeColor="text1"/>
          <w:sz w:val="22"/>
          <w:szCs w:val="22"/>
        </w:rPr>
        <w:t xml:space="preserve">In a </w:t>
      </w:r>
      <w:r w:rsidR="00CC3813" w:rsidRPr="00706940">
        <w:rPr>
          <w:rFonts w:asciiTheme="minorHAnsi" w:hAnsiTheme="minorHAnsi" w:cstheme="minorHAnsi"/>
          <w:bCs/>
          <w:color w:val="000000" w:themeColor="text1"/>
          <w:sz w:val="22"/>
          <w:szCs w:val="22"/>
        </w:rPr>
        <w:t>subgroup of the sample with suboptimal vitamin D concentrations at baseline</w:t>
      </w:r>
      <w:r>
        <w:rPr>
          <w:rFonts w:asciiTheme="minorHAnsi" w:hAnsiTheme="minorHAnsi" w:cstheme="minorHAnsi"/>
          <w:bCs/>
          <w:color w:val="000000" w:themeColor="text1"/>
          <w:sz w:val="22"/>
          <w:szCs w:val="22"/>
        </w:rPr>
        <w:t>: To examine all secondary outcome measures</w:t>
      </w:r>
      <w:r w:rsidR="00CC3813" w:rsidRPr="00706940">
        <w:rPr>
          <w:rFonts w:asciiTheme="minorHAnsi" w:hAnsiTheme="minorHAnsi" w:cstheme="minorHAnsi"/>
          <w:bCs/>
          <w:color w:val="000000" w:themeColor="text1"/>
          <w:sz w:val="22"/>
          <w:szCs w:val="22"/>
        </w:rPr>
        <w:t xml:space="preserve"> (except for the 25(OH)D concentrations </w:t>
      </w:r>
      <w:r w:rsidR="005930FD">
        <w:rPr>
          <w:rFonts w:asciiTheme="minorHAnsi" w:hAnsiTheme="minorHAnsi" w:cstheme="minorHAnsi"/>
          <w:bCs/>
          <w:color w:val="000000" w:themeColor="text1"/>
          <w:sz w:val="22"/>
          <w:szCs w:val="22"/>
        </w:rPr>
        <w:t xml:space="preserve">at 6 months </w:t>
      </w:r>
      <w:r w:rsidR="00CC3813" w:rsidRPr="00706940">
        <w:rPr>
          <w:rFonts w:asciiTheme="minorHAnsi" w:hAnsiTheme="minorHAnsi" w:cstheme="minorHAnsi"/>
          <w:bCs/>
          <w:color w:val="000000" w:themeColor="text1"/>
          <w:sz w:val="22"/>
          <w:szCs w:val="22"/>
        </w:rPr>
        <w:t>which we will examine in all participants only).</w:t>
      </w:r>
    </w:p>
    <w:p w14:paraId="5B1F9276" w14:textId="200B24D7" w:rsidR="00CC3813" w:rsidRPr="00706940" w:rsidRDefault="00CC3813" w:rsidP="00B2378B">
      <w:pPr>
        <w:pStyle w:val="Heading2"/>
      </w:pPr>
      <w:bookmarkStart w:id="43" w:name="_Toc70333707"/>
      <w:r w:rsidRPr="00706940">
        <w:t>Tertiary Objectives</w:t>
      </w:r>
      <w:bookmarkEnd w:id="43"/>
      <w:r w:rsidRPr="00706940">
        <w:t xml:space="preserve"> </w:t>
      </w:r>
    </w:p>
    <w:p w14:paraId="0D644F6D" w14:textId="627E52A5" w:rsidR="00CF1BB3" w:rsidRPr="00706940" w:rsidRDefault="00CC3813" w:rsidP="001942B6">
      <w:pPr>
        <w:pStyle w:val="NormalWeb"/>
        <w:shd w:val="clear" w:color="auto" w:fill="FFFFFF"/>
        <w:spacing w:before="0" w:beforeAutospacing="0" w:after="120" w:afterAutospacing="0"/>
        <w:rPr>
          <w:rFonts w:asciiTheme="minorHAnsi" w:hAnsiTheme="minorHAnsi" w:cstheme="minorHAnsi"/>
          <w:sz w:val="22"/>
          <w:szCs w:val="22"/>
        </w:rPr>
      </w:pPr>
      <w:r w:rsidRPr="00706940">
        <w:rPr>
          <w:rFonts w:asciiTheme="minorHAnsi" w:hAnsiTheme="minorHAnsi" w:cstheme="minorHAnsi"/>
          <w:bCs/>
          <w:color w:val="000000" w:themeColor="text1"/>
          <w:sz w:val="22"/>
          <w:szCs w:val="22"/>
        </w:rPr>
        <w:t>To collect data on inflammatory/immune markers</w:t>
      </w:r>
      <w:r w:rsidR="00C94341">
        <w:rPr>
          <w:rFonts w:asciiTheme="minorHAnsi" w:hAnsiTheme="minorHAnsi" w:cstheme="minorHAnsi"/>
          <w:bCs/>
          <w:color w:val="000000" w:themeColor="text1"/>
          <w:sz w:val="22"/>
          <w:szCs w:val="22"/>
        </w:rPr>
        <w:t>.</w:t>
      </w:r>
    </w:p>
    <w:p w14:paraId="20BCC356" w14:textId="77777777" w:rsidR="00687346" w:rsidRPr="00706940" w:rsidRDefault="00687346" w:rsidP="001942B6">
      <w:pPr>
        <w:widowControl w:val="0"/>
        <w:autoSpaceDE w:val="0"/>
        <w:autoSpaceDN w:val="0"/>
        <w:adjustRightInd w:val="0"/>
        <w:rPr>
          <w:rFonts w:asciiTheme="minorHAnsi" w:eastAsiaTheme="minorHAnsi" w:hAnsiTheme="minorHAnsi" w:cstheme="minorHAnsi"/>
          <w:b/>
          <w:iCs/>
          <w:color w:val="FF0000"/>
          <w:sz w:val="28"/>
          <w:szCs w:val="28"/>
          <w:lang w:eastAsia="en-US"/>
        </w:rPr>
      </w:pPr>
    </w:p>
    <w:p w14:paraId="566258E6" w14:textId="477C7315" w:rsidR="006F302B" w:rsidRPr="00706940" w:rsidRDefault="006F302B" w:rsidP="00D04DD6">
      <w:pPr>
        <w:pStyle w:val="Heading1"/>
      </w:pPr>
      <w:bookmarkStart w:id="44" w:name="_Toc70333708"/>
      <w:r w:rsidRPr="00706940">
        <w:t>Background and Context</w:t>
      </w:r>
      <w:bookmarkEnd w:id="44"/>
    </w:p>
    <w:p w14:paraId="12D05752" w14:textId="77777777" w:rsidR="00CF1BB3" w:rsidRPr="00706940" w:rsidRDefault="00CF1BB3" w:rsidP="001942B6">
      <w:pPr>
        <w:widowControl w:val="0"/>
        <w:autoSpaceDE w:val="0"/>
        <w:autoSpaceDN w:val="0"/>
        <w:adjustRightInd w:val="0"/>
        <w:rPr>
          <w:rFonts w:asciiTheme="minorHAnsi" w:eastAsiaTheme="minorHAnsi" w:hAnsiTheme="minorHAnsi" w:cstheme="minorHAnsi"/>
          <w:color w:val="auto"/>
          <w:lang w:eastAsia="en-US"/>
        </w:rPr>
      </w:pPr>
    </w:p>
    <w:p w14:paraId="51D11128" w14:textId="23356799" w:rsidR="005824FF" w:rsidRPr="00706940" w:rsidRDefault="005824FF" w:rsidP="00782518">
      <w:pPr>
        <w:rPr>
          <w:rFonts w:eastAsiaTheme="minorHAnsi"/>
        </w:rPr>
      </w:pPr>
      <w:r w:rsidRPr="00706940">
        <w:rPr>
          <w:rFonts w:eastAsiaTheme="minorHAnsi"/>
        </w:rPr>
        <w:t>Vitamin D belongs to a group of fat-soluble secosteroids</w:t>
      </w:r>
      <w:r w:rsidR="00C140E5">
        <w:rPr>
          <w:rFonts w:eastAsiaTheme="minorHAnsi"/>
        </w:rPr>
        <w:t xml:space="preserve"> with receptors expressed systemically, including in the brain</w:t>
      </w:r>
      <w:r w:rsidRPr="00706940">
        <w:rPr>
          <w:rFonts w:eastAsiaTheme="minorHAnsi"/>
        </w:rPr>
        <w:t xml:space="preserve">. </w:t>
      </w:r>
      <w:r w:rsidR="00C140E5">
        <w:rPr>
          <w:rFonts w:eastAsiaTheme="minorHAnsi"/>
        </w:rPr>
        <w:t>Persistently low vitamin D levels causes rickets in children, and is linked to osteoporosis and increased fractures in adults.</w:t>
      </w:r>
      <w:r w:rsidR="007613C1">
        <w:rPr>
          <w:rFonts w:eastAsiaTheme="minorHAnsi"/>
        </w:rPr>
        <w:fldChar w:fldCharType="begin"/>
      </w:r>
      <w:r w:rsidR="007E2A5D">
        <w:rPr>
          <w:rFonts w:eastAsiaTheme="minorHAnsi"/>
        </w:rPr>
        <w:instrText xml:space="preserve"> ADDIN EN.CITE &lt;EndNote&gt;&lt;Cite&gt;&lt;Author&gt;Chang&lt;/Author&gt;&lt;Year&gt;2019&lt;/Year&gt;&lt;RecNum&gt;820&lt;/RecNum&gt;&lt;DisplayText&gt;&lt;style face="superscript"&gt;3&lt;/style&gt;&lt;/DisplayText&gt;&lt;record&gt;&lt;rec-number&gt;820&lt;/rec-number&gt;&lt;foreign-keys&gt;&lt;key app="EN" db-id="p2vprw9f7rfppvevz5pp5sfzv5fezdr0waz2" timestamp="1617022148"&gt;820&lt;/key&gt;&lt;/foreign-keys&gt;&lt;ref-type name="Journal Article"&gt;17&lt;/ref-type&gt;&lt;contributors&gt;&lt;authors&gt;&lt;author&gt;Chang, S. W.&lt;/author&gt;&lt;author&gt;Lee, H. C.&lt;/author&gt;&lt;/authors&gt;&lt;/contributors&gt;&lt;auth-address&gt;Division of Gastroenterology and Nutrition, Department of Pediatrics, MacKay Children&amp;apos;s Hospital, Taipei, Taiwan.&amp;#xD;Division of Gastroenterology and Nutrition, Department of Pediatrics, MacKay Children&amp;apos;s Hospital, Taipei, Taiwan; Department of Medicine, MacKay Medical College, New Taipei City, Taiwan; Department of Pediatrics, Taipei Medical University, Taipei, Taiwan. Electronic address: ped2435@mmh.org.tw.&lt;/auth-address&gt;&lt;titles&gt;&lt;title&gt;Vitamin D and health - The missing vitamin in humans&lt;/title&gt;&lt;secondary-title&gt;Pediatr Neonatol&lt;/secondary-title&gt;&lt;/titles&gt;&lt;periodical&gt;&lt;full-title&gt;Pediatr Neonatol&lt;/full-title&gt;&lt;/periodical&gt;&lt;pages&gt;237-244&lt;/pages&gt;&lt;volume&gt;60&lt;/volume&gt;&lt;number&gt;3&lt;/number&gt;&lt;edition&gt;2019/05/19&lt;/edition&gt;&lt;keywords&gt;&lt;keyword&gt;Dietary Supplements&lt;/keyword&gt;&lt;keyword&gt;Humans&lt;/keyword&gt;&lt;keyword&gt;Vitamin D/administration &amp;amp; dosage/blood/*physiology&lt;/keyword&gt;&lt;keyword&gt;Vitamin D Deficiency/etiology&lt;/keyword&gt;&lt;keyword&gt;*deficiency&lt;/keyword&gt;&lt;keyword&gt;*insufficiency&lt;/keyword&gt;&lt;keyword&gt;*supplementation&lt;/keyword&gt;&lt;keyword&gt;*vitamin D&lt;/keyword&gt;&lt;/keywords&gt;&lt;dates&gt;&lt;year&gt;2019&lt;/year&gt;&lt;pub-dates&gt;&lt;date&gt;Jun&lt;/date&gt;&lt;/pub-dates&gt;&lt;/dates&gt;&lt;isbn&gt;1875-9572&lt;/isbn&gt;&lt;accession-num&gt;31101452&lt;/accession-num&gt;&lt;urls&gt;&lt;/urls&gt;&lt;electronic-resource-num&gt;10.1016/j.pedneo.2019.04.007&lt;/electronic-resource-num&gt;&lt;remote-database-provider&gt;NLM&lt;/remote-database-provider&gt;&lt;language&gt;eng&lt;/language&gt;&lt;/record&gt;&lt;/Cite&gt;&lt;/EndNote&gt;</w:instrText>
      </w:r>
      <w:r w:rsidR="007613C1">
        <w:rPr>
          <w:rFonts w:eastAsiaTheme="minorHAnsi"/>
        </w:rPr>
        <w:fldChar w:fldCharType="separate"/>
      </w:r>
      <w:r w:rsidR="007E2A5D" w:rsidRPr="007E2A5D">
        <w:rPr>
          <w:rFonts w:eastAsiaTheme="minorHAnsi"/>
          <w:noProof/>
          <w:vertAlign w:val="superscript"/>
        </w:rPr>
        <w:t>3</w:t>
      </w:r>
      <w:r w:rsidR="007613C1">
        <w:rPr>
          <w:rFonts w:eastAsiaTheme="minorHAnsi"/>
        </w:rPr>
        <w:fldChar w:fldCharType="end"/>
      </w:r>
      <w:r w:rsidR="00C140E5">
        <w:rPr>
          <w:rFonts w:eastAsiaTheme="minorHAnsi"/>
        </w:rPr>
        <w:t xml:space="preserve"> Vitamin D has been postulated to exert effects in other health conditions such as </w:t>
      </w:r>
      <w:r w:rsidR="007613C1">
        <w:rPr>
          <w:rFonts w:eastAsiaTheme="minorHAnsi"/>
        </w:rPr>
        <w:t>cancer,</w:t>
      </w:r>
      <w:r w:rsidR="007613C1">
        <w:rPr>
          <w:rFonts w:eastAsiaTheme="minorHAnsi"/>
        </w:rPr>
        <w:fldChar w:fldCharType="begin"/>
      </w:r>
      <w:r w:rsidR="007E2A5D">
        <w:rPr>
          <w:rFonts w:eastAsiaTheme="minorHAnsi"/>
        </w:rPr>
        <w:instrText xml:space="preserve"> ADDIN EN.CITE &lt;EndNote&gt;&lt;Cite&gt;&lt;Author&gt;Grant&lt;/Author&gt;&lt;Year&gt;2018&lt;/Year&gt;&lt;RecNum&gt;821&lt;/RecNum&gt;&lt;DisplayText&gt;&lt;style face="superscript"&gt;4&lt;/style&gt;&lt;/DisplayText&gt;&lt;record&gt;&lt;rec-number&gt;821&lt;/rec-number&gt;&lt;foreign-keys&gt;&lt;key app="EN" db-id="p2vprw9f7rfppvevz5pp5sfzv5fezdr0waz2" timestamp="1617022543"&gt;821&lt;/key&gt;&lt;/foreign-keys&gt;&lt;ref-type name="Journal Article"&gt;17&lt;/ref-type&gt;&lt;contributors&gt;&lt;authors&gt;&lt;author&gt;Grant, W. B.&lt;/author&gt;&lt;/authors&gt;&lt;/contributors&gt;&lt;auth-address&gt;Sunlight, Nutrition, and Health Research Center, San Francisco, CA, U.S.A. wbgrant@infionline.net.&lt;/auth-address&gt;&lt;titles&gt;&lt;title&gt;A Review of the Evidence Supporting the Vitamin D-Cancer Prevention Hypothesis in 2017&lt;/title&gt;&lt;secondary-title&gt;Anticancer Res&lt;/secondary-title&gt;&lt;/titles&gt;&lt;periodical&gt;&lt;full-title&gt;Anticancer Res&lt;/full-title&gt;&lt;/periodical&gt;&lt;pages&gt;1121-1136&lt;/pages&gt;&lt;volume&gt;38&lt;/volume&gt;&lt;number&gt;2&lt;/number&gt;&lt;edition&gt;2018/01/29&lt;/edition&gt;&lt;keywords&gt;&lt;keyword&gt;Humans&lt;/keyword&gt;&lt;keyword&gt;Neoplasms, Radiation-Induced/etiology/*prevention &amp;amp; control&lt;/keyword&gt;&lt;keyword&gt;Ultraviolet Rays/*adverse effects&lt;/keyword&gt;&lt;keyword&gt;Vitamin D/*therapeutic use&lt;/keyword&gt;&lt;keyword&gt;Vitamins/*therapeutic use&lt;/keyword&gt;&lt;keyword&gt;*African Americans&lt;/keyword&gt;&lt;keyword&gt;*uvb&lt;/keyword&gt;&lt;keyword&gt;*bladder&lt;/keyword&gt;&lt;keyword&gt;*breast&lt;/keyword&gt;&lt;keyword&gt;*cancer&lt;/keyword&gt;&lt;keyword&gt;*clinical trials&lt;/keyword&gt;&lt;keyword&gt;*colorectal&lt;/keyword&gt;&lt;keyword&gt;*disparities&lt;/keyword&gt;&lt;keyword&gt;*ecological studies&lt;/keyword&gt;&lt;keyword&gt;*observational studies&lt;/keyword&gt;&lt;keyword&gt;*review&lt;/keyword&gt;&lt;keyword&gt;*vitamin D&lt;/keyword&gt;&lt;/keywords&gt;&lt;dates&gt;&lt;year&gt;2018&lt;/year&gt;&lt;pub-dates&gt;&lt;date&gt;Feb&lt;/date&gt;&lt;/pub-dates&gt;&lt;/dates&gt;&lt;isbn&gt;0250-7005&lt;/isbn&gt;&lt;accession-num&gt;29374749&lt;/accession-num&gt;&lt;urls&gt;&lt;/urls&gt;&lt;electronic-resource-num&gt;10.21873/anticanres.12331&lt;/electronic-resource-num&gt;&lt;remote-database-provider&gt;NLM&lt;/remote-database-provider&gt;&lt;language&gt;eng&lt;/language&gt;&lt;/record&gt;&lt;/Cite&gt;&lt;/EndNote&gt;</w:instrText>
      </w:r>
      <w:r w:rsidR="007613C1">
        <w:rPr>
          <w:rFonts w:eastAsiaTheme="minorHAnsi"/>
        </w:rPr>
        <w:fldChar w:fldCharType="separate"/>
      </w:r>
      <w:r w:rsidR="007E2A5D" w:rsidRPr="007E2A5D">
        <w:rPr>
          <w:rFonts w:eastAsiaTheme="minorHAnsi"/>
          <w:noProof/>
          <w:vertAlign w:val="superscript"/>
        </w:rPr>
        <w:t>4</w:t>
      </w:r>
      <w:r w:rsidR="007613C1">
        <w:rPr>
          <w:rFonts w:eastAsiaTheme="minorHAnsi"/>
        </w:rPr>
        <w:fldChar w:fldCharType="end"/>
      </w:r>
      <w:r w:rsidR="00EA49CF">
        <w:rPr>
          <w:rFonts w:eastAsiaTheme="minorHAnsi"/>
        </w:rPr>
        <w:t xml:space="preserve"> </w:t>
      </w:r>
      <w:r w:rsidR="001C3ACA">
        <w:rPr>
          <w:rFonts w:eastAsiaTheme="minorHAnsi"/>
        </w:rPr>
        <w:t>diabetes</w:t>
      </w:r>
      <w:r w:rsidR="00EA49CF">
        <w:rPr>
          <w:rFonts w:eastAsiaTheme="minorHAnsi"/>
        </w:rPr>
        <w:t>,</w:t>
      </w:r>
      <w:r w:rsidR="001C3ACA">
        <w:rPr>
          <w:rFonts w:eastAsiaTheme="minorHAnsi"/>
        </w:rPr>
        <w:fldChar w:fldCharType="begin"/>
      </w:r>
      <w:r w:rsidR="007E2A5D">
        <w:rPr>
          <w:rFonts w:eastAsiaTheme="minorHAnsi"/>
        </w:rPr>
        <w:instrText xml:space="preserve"> ADDIN EN.CITE &lt;EndNote&gt;&lt;Cite&gt;&lt;Author&gt;Rafiq&lt;/Author&gt;&lt;Year&gt;2018&lt;/Year&gt;&lt;RecNum&gt;822&lt;/RecNum&gt;&lt;DisplayText&gt;&lt;style face="superscript"&gt;5&lt;/style&gt;&lt;/DisplayText&gt;&lt;record&gt;&lt;rec-number&gt;822&lt;/rec-number&gt;&lt;foreign-keys&gt;&lt;key app="EN" db-id="p2vprw9f7rfppvevz5pp5sfzv5fezdr0waz2" timestamp="1617028119"&gt;822&lt;/key&gt;&lt;/foreign-keys&gt;&lt;ref-type name="Journal Article"&gt;17&lt;/ref-type&gt;&lt;contributors&gt;&lt;authors&gt;&lt;author&gt;Rafiq, S.&lt;/author&gt;&lt;author&gt;Jeppesen, P. B.&lt;/author&gt;&lt;/authors&gt;&lt;/contributors&gt;&lt;auth-address&gt;Department of Clinical Medicine Aarhus University, 8200 Aarhus, Denmark. shamailarafiq@clin.au.dk.&amp;#xD;Department of Clinical Medicine Aarhus University, 8200 Aarhus, Denmark. per.bendix.jeppesen@clin.au.dk.&lt;/auth-address&gt;&lt;titles&gt;&lt;title&gt;Body Mass Index, Vitamin D, and Type 2 Diabetes: A Systematic Review and Meta-Analysis&lt;/title&gt;&lt;secondary-title&gt;Nutrients&lt;/secondary-title&gt;&lt;/titles&gt;&lt;periodical&gt;&lt;full-title&gt;Nutrients&lt;/full-title&gt;&lt;/periodical&gt;&lt;volume&gt;10&lt;/volume&gt;&lt;number&gt;9&lt;/number&gt;&lt;edition&gt;2018/08/30&lt;/edition&gt;&lt;keywords&gt;&lt;keyword&gt;Biomarkers/blood&lt;/keyword&gt;&lt;keyword&gt;Blood Glucose/metabolism&lt;/keyword&gt;&lt;keyword&gt;*Body Mass Index&lt;/keyword&gt;&lt;keyword&gt;Diabetes Mellitus, Type 2/blood/diagnosis/*epidemiology&lt;/keyword&gt;&lt;keyword&gt;Humans&lt;/keyword&gt;&lt;keyword&gt;Obesity/blood/diagnosis/*epidemiology&lt;/keyword&gt;&lt;keyword&gt;Prognosis&lt;/keyword&gt;&lt;keyword&gt;Risk Factors&lt;/keyword&gt;&lt;keyword&gt;Vitamin D/*blood&lt;/keyword&gt;&lt;keyword&gt;Vitamin D Deficiency/blood/diagnosis/*epidemiology&lt;/keyword&gt;&lt;keyword&gt;Bmi&lt;/keyword&gt;&lt;keyword&gt;Vitamin D&lt;/keyword&gt;&lt;keyword&gt;body mass index&lt;/keyword&gt;&lt;keyword&gt;hypovitaminosis D&lt;/keyword&gt;&lt;keyword&gt;type 2 diabetes&lt;/keyword&gt;&lt;/keywords&gt;&lt;dates&gt;&lt;year&gt;2018&lt;/year&gt;&lt;pub-dates&gt;&lt;date&gt;Aug 28&lt;/date&gt;&lt;/pub-dates&gt;&lt;/dates&gt;&lt;isbn&gt;2072-6643&lt;/isbn&gt;&lt;accession-num&gt;30154381&lt;/accession-num&gt;&lt;urls&gt;&lt;/urls&gt;&lt;custom2&gt;PMC6164132&lt;/custom2&gt;&lt;electronic-resource-num&gt;10.3390/nu10091182&lt;/electronic-resource-num&gt;&lt;remote-database-provider&gt;NLM&lt;/remote-database-provider&gt;&lt;language&gt;eng&lt;/language&gt;&lt;/record&gt;&lt;/Cite&gt;&lt;/EndNote&gt;</w:instrText>
      </w:r>
      <w:r w:rsidR="001C3ACA">
        <w:rPr>
          <w:rFonts w:eastAsiaTheme="minorHAnsi"/>
        </w:rPr>
        <w:fldChar w:fldCharType="separate"/>
      </w:r>
      <w:r w:rsidR="007E2A5D" w:rsidRPr="007E2A5D">
        <w:rPr>
          <w:rFonts w:eastAsiaTheme="minorHAnsi"/>
          <w:noProof/>
          <w:vertAlign w:val="superscript"/>
        </w:rPr>
        <w:t>5</w:t>
      </w:r>
      <w:r w:rsidR="001C3ACA">
        <w:rPr>
          <w:rFonts w:eastAsiaTheme="minorHAnsi"/>
        </w:rPr>
        <w:fldChar w:fldCharType="end"/>
      </w:r>
      <w:r w:rsidR="00EA49CF">
        <w:rPr>
          <w:rFonts w:eastAsiaTheme="minorHAnsi"/>
        </w:rPr>
        <w:t xml:space="preserve"> and </w:t>
      </w:r>
      <w:r w:rsidR="00C140E5">
        <w:rPr>
          <w:rFonts w:eastAsiaTheme="minorHAnsi"/>
        </w:rPr>
        <w:t xml:space="preserve"> </w:t>
      </w:r>
      <w:r w:rsidR="00EA49CF">
        <w:rPr>
          <w:rFonts w:eastAsiaTheme="minorHAnsi"/>
        </w:rPr>
        <w:t>cardiovascular disease,</w:t>
      </w:r>
      <w:r w:rsidR="00EA49CF">
        <w:rPr>
          <w:rFonts w:eastAsiaTheme="minorHAnsi"/>
        </w:rPr>
        <w:fldChar w:fldCharType="begin">
          <w:fldData xml:space="preserve">PEVuZE5vdGU+PENpdGU+PEF1dGhvcj5XYW5nPC9BdXRob3I+PFllYXI+MjAxMjwvWWVhcj48UmVj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=
</w:fldData>
        </w:fldChar>
      </w:r>
      <w:r w:rsidR="007E2A5D">
        <w:rPr>
          <w:rFonts w:eastAsiaTheme="minorHAnsi"/>
        </w:rPr>
        <w:instrText xml:space="preserve"> ADDIN EN.CITE </w:instrText>
      </w:r>
      <w:r w:rsidR="007E2A5D">
        <w:rPr>
          <w:rFonts w:eastAsiaTheme="minorHAnsi"/>
        </w:rPr>
        <w:fldChar w:fldCharType="begin">
          <w:fldData xml:space="preserve">PEVuZE5vdGU+PENpdGU+PEF1dGhvcj5XYW5nPC9BdXRob3I+PFllYXI+MjAxMjwvWWVhcj48UmVj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=
</w:fldData>
        </w:fldChar>
      </w:r>
      <w:r w:rsidR="007E2A5D">
        <w:rPr>
          <w:rFonts w:eastAsiaTheme="minorHAnsi"/>
        </w:rPr>
        <w:instrText xml:space="preserve"> ADDIN EN.CITE.DATA </w:instrText>
      </w:r>
      <w:r w:rsidR="007E2A5D">
        <w:rPr>
          <w:rFonts w:eastAsiaTheme="minorHAnsi"/>
        </w:rPr>
      </w:r>
      <w:r w:rsidR="007E2A5D">
        <w:rPr>
          <w:rFonts w:eastAsiaTheme="minorHAnsi"/>
        </w:rPr>
        <w:fldChar w:fldCharType="end"/>
      </w:r>
      <w:r w:rsidR="00EA49CF">
        <w:rPr>
          <w:rFonts w:eastAsiaTheme="minorHAnsi"/>
        </w:rPr>
      </w:r>
      <w:r w:rsidR="00EA49CF">
        <w:rPr>
          <w:rFonts w:eastAsiaTheme="minorHAnsi"/>
        </w:rPr>
        <w:fldChar w:fldCharType="separate"/>
      </w:r>
      <w:r w:rsidR="007E2A5D" w:rsidRPr="007E2A5D">
        <w:rPr>
          <w:rFonts w:eastAsiaTheme="minorHAnsi"/>
          <w:noProof/>
          <w:vertAlign w:val="superscript"/>
        </w:rPr>
        <w:t>6</w:t>
      </w:r>
      <w:r w:rsidR="00EA49CF">
        <w:rPr>
          <w:rFonts w:eastAsiaTheme="minorHAnsi"/>
        </w:rPr>
        <w:fldChar w:fldCharType="end"/>
      </w:r>
      <w:r w:rsidR="00EA49CF">
        <w:rPr>
          <w:rFonts w:eastAsiaTheme="minorHAnsi"/>
        </w:rPr>
        <w:t xml:space="preserve"> </w:t>
      </w:r>
      <w:r w:rsidR="00C140E5">
        <w:rPr>
          <w:rFonts w:eastAsiaTheme="minorHAnsi"/>
        </w:rPr>
        <w:t>however the effects are still debated.</w:t>
      </w:r>
      <w:r w:rsidR="00EA49CF">
        <w:rPr>
          <w:rFonts w:eastAsiaTheme="minorHAnsi"/>
        </w:rPr>
        <w:fldChar w:fldCharType="begin"/>
      </w:r>
      <w:r w:rsidR="007E2A5D">
        <w:rPr>
          <w:rFonts w:eastAsiaTheme="minorHAnsi"/>
        </w:rPr>
        <w:instrText xml:space="preserve"> ADDIN EN.CITE &lt;EndNote&gt;&lt;Cite&gt;&lt;Author&gt;Nudy&lt;/Author&gt;&lt;Year&gt;2020&lt;/Year&gt;&lt;RecNum&gt;823&lt;/RecNum&gt;&lt;DisplayText&gt;&lt;style face="superscript"&gt;7&lt;/style&gt;&lt;/DisplayText&gt;&lt;record&gt;&lt;rec-number&gt;823&lt;/rec-number&gt;&lt;foreign-keys&gt;&lt;key app="EN" db-id="p2vprw9f7rfppvevz5pp5sfzv5fezdr0waz2" timestamp="1617028457"&gt;823&lt;/key&gt;&lt;/foreign-keys&gt;&lt;ref-type name="Journal Article"&gt;17&lt;/ref-type&gt;&lt;contributors&gt;&lt;authors&gt;&lt;author&gt;Nudy, M.&lt;/author&gt;&lt;author&gt;Krakowski, G.&lt;/author&gt;&lt;author&gt;Ghahramani, M.&lt;/author&gt;&lt;author&gt;Ruzieh, M.&lt;/author&gt;&lt;author&gt;Foy, A. J.&lt;/author&gt;&lt;/authors&gt;&lt;/contributors&gt;&lt;auth-address&gt;PennState Health, Hershey Medical Center, Department of Cardiology, Hershey, PA, United States.&amp;#xD;Internal Medicine, Hershey, PA, United States.&amp;#xD;Public Health Sciences, Hershey, PA, United States.&lt;/auth-address&gt;&lt;titles&gt;&lt;title&gt;Vitamin D supplementation, cardiac events and stroke: A systematic review and meta-regression analysis&lt;/title&gt;&lt;secondary-title&gt;Int J Cardiol Heart Vasc&lt;/secondary-title&gt;&lt;/titles&gt;&lt;periodical&gt;&lt;full-title&gt;Int J Cardiol Heart Vasc&lt;/full-title&gt;&lt;/periodical&gt;&lt;pages&gt;100537&lt;/pages&gt;&lt;volume&gt;28&lt;/volume&gt;&lt;edition&gt;2020/05/29&lt;/edition&gt;&lt;keywords&gt;&lt;keyword&gt;Cardiovascular Disease&lt;/keyword&gt;&lt;keyword&gt;Myocardial Infarction&lt;/keyword&gt;&lt;keyword&gt;Stroke&lt;/keyword&gt;&lt;keyword&gt;Vitamin D supplementation&lt;/keyword&gt;&lt;/keywords&gt;&lt;dates&gt;&lt;year&gt;2020&lt;/year&gt;&lt;pub-dates&gt;&lt;date&gt;Jun&lt;/date&gt;&lt;/pub-dates&gt;&lt;/dates&gt;&lt;isbn&gt;2352-9067 (Print)&amp;#xD;2352-9067&lt;/isbn&gt;&lt;accession-num&gt;32462077&lt;/accession-num&gt;&lt;urls&gt;&lt;/urls&gt;&lt;custom2&gt;PMC7240168&lt;/custom2&gt;&lt;electronic-resource-num&gt;10.1016/j.ijcha.2020.100537&lt;/electronic-resource-num&gt;&lt;remote-database-provider&gt;NLM&lt;/remote-database-provider&gt;&lt;language&gt;eng&lt;/language&gt;&lt;/record&gt;&lt;/Cite&gt;&lt;/EndNote&gt;</w:instrText>
      </w:r>
      <w:r w:rsidR="00EA49CF">
        <w:rPr>
          <w:rFonts w:eastAsiaTheme="minorHAnsi"/>
        </w:rPr>
        <w:fldChar w:fldCharType="separate"/>
      </w:r>
      <w:r w:rsidR="007E2A5D" w:rsidRPr="007E2A5D">
        <w:rPr>
          <w:rFonts w:eastAsiaTheme="minorHAnsi"/>
          <w:noProof/>
          <w:vertAlign w:val="superscript"/>
        </w:rPr>
        <w:t>7</w:t>
      </w:r>
      <w:r w:rsidR="00EA49CF">
        <w:rPr>
          <w:rFonts w:eastAsiaTheme="minorHAnsi"/>
        </w:rPr>
        <w:fldChar w:fldCharType="end"/>
      </w:r>
      <w:r w:rsidR="00C140E5">
        <w:rPr>
          <w:rFonts w:eastAsiaTheme="minorHAnsi"/>
        </w:rPr>
        <w:t xml:space="preserve"> Vitamin D is obtained through sun exposure on the skin</w:t>
      </w:r>
      <w:r w:rsidR="00C94341">
        <w:rPr>
          <w:rFonts w:eastAsiaTheme="minorHAnsi"/>
        </w:rPr>
        <w:t>,</w:t>
      </w:r>
      <w:r w:rsidR="00C140E5">
        <w:rPr>
          <w:rFonts w:eastAsiaTheme="minorHAnsi"/>
        </w:rPr>
        <w:t xml:space="preserve"> and diet. </w:t>
      </w:r>
      <w:r w:rsidR="007613C1">
        <w:rPr>
          <w:rFonts w:eastAsiaTheme="minorHAnsi"/>
        </w:rPr>
        <w:t>Thus vitamin D levels are dependent on outdoor activity, nutrition, supplementation and is mediated by BM</w:t>
      </w:r>
      <w:r w:rsidR="001C3ACA">
        <w:rPr>
          <w:rFonts w:eastAsiaTheme="minorHAnsi"/>
        </w:rPr>
        <w:t>I</w:t>
      </w:r>
      <w:r w:rsidR="007613C1">
        <w:rPr>
          <w:rFonts w:eastAsiaTheme="minorHAnsi"/>
        </w:rPr>
        <w:t>.</w:t>
      </w:r>
      <w:r w:rsidR="001C3ACA">
        <w:rPr>
          <w:rFonts w:eastAsiaTheme="minorHAnsi"/>
        </w:rPr>
        <w:fldChar w:fldCharType="begin"/>
      </w:r>
      <w:r w:rsidR="007E2A5D">
        <w:rPr>
          <w:rFonts w:eastAsiaTheme="minorHAnsi"/>
        </w:rPr>
        <w:instrText xml:space="preserve"> ADDIN EN.CITE &lt;EndNote&gt;&lt;Cite&gt;&lt;Author&gt;Rafiq&lt;/Author&gt;&lt;Year&gt;2018&lt;/Year&gt;&lt;RecNum&gt;822&lt;/RecNum&gt;&lt;DisplayText&gt;&lt;style face="superscript"&gt;5&lt;/style&gt;&lt;/DisplayText&gt;&lt;record&gt;&lt;rec-number&gt;822&lt;/rec-number&gt;&lt;foreign-keys&gt;&lt;key app="EN" db-id="p2vprw9f7rfppvevz5pp5sfzv5fezdr0waz2" timestamp="1617028119"&gt;822&lt;/key&gt;&lt;/foreign-keys&gt;&lt;ref-type name="Journal Article"&gt;17&lt;/ref-type&gt;&lt;contributors&gt;&lt;authors&gt;&lt;author&gt;Rafiq, S.&lt;/author&gt;&lt;author&gt;Jeppesen, P. B.&lt;/author&gt;&lt;/authors&gt;&lt;/contributors&gt;&lt;auth-address&gt;Department of Clinical Medicine Aarhus University, 8200 Aarhus, Denmark. shamailarafiq@clin.au.dk.&amp;#xD;Department of Clinical Medicine Aarhus University, 8200 Aarhus, Denmark. per.bendix.jeppesen@clin.au.dk.&lt;/auth-address&gt;&lt;titles&gt;&lt;title&gt;Body Mass Index, Vitamin D, and Type 2 Diabetes: A Systematic Review and Meta-Analysis&lt;/title&gt;&lt;secondary-title&gt;Nutrients&lt;/secondary-title&gt;&lt;/titles&gt;&lt;periodical&gt;&lt;full-title&gt;Nutrients&lt;/full-title&gt;&lt;/periodical&gt;&lt;volume&gt;10&lt;/volume&gt;&lt;number&gt;9&lt;/number&gt;&lt;edition&gt;2018/08/30&lt;/edition&gt;&lt;keywords&gt;&lt;keyword&gt;Biomarkers/blood&lt;/keyword&gt;&lt;keyword&gt;Blood Glucose/metabolism&lt;/keyword&gt;&lt;keyword&gt;*Body Mass Index&lt;/keyword&gt;&lt;keyword&gt;Diabetes Mellitus, Type 2/blood/diagnosis/*epidemiology&lt;/keyword&gt;&lt;keyword&gt;Humans&lt;/keyword&gt;&lt;keyword&gt;Obesity/blood/diagnosis/*epidemiology&lt;/keyword&gt;&lt;keyword&gt;Prognosis&lt;/keyword&gt;&lt;keyword&gt;Risk Factors&lt;/keyword&gt;&lt;keyword&gt;Vitamin D/*blood&lt;/keyword&gt;&lt;keyword&gt;Vitamin D Deficiency/blood/diagnosis/*epidemiology&lt;/keyword&gt;&lt;keyword&gt;Bmi&lt;/keyword&gt;&lt;keyword&gt;Vitamin D&lt;/keyword&gt;&lt;keyword&gt;body mass index&lt;/keyword&gt;&lt;keyword&gt;hypovitaminosis D&lt;/keyword&gt;&lt;keyword&gt;type 2 diabetes&lt;/keyword&gt;&lt;/keywords&gt;&lt;dates&gt;&lt;year&gt;2018&lt;/year&gt;&lt;pub-dates&gt;&lt;date&gt;Aug 28&lt;/date&gt;&lt;/pub-dates&gt;&lt;/dates&gt;&lt;isbn&gt;2072-6643&lt;/isbn&gt;&lt;accession-num&gt;30154381&lt;/accession-num&gt;&lt;urls&gt;&lt;/urls&gt;&lt;custom2&gt;PMC6164132&lt;/custom2&gt;&lt;electronic-resource-num&gt;10.3390/nu10091182&lt;/electronic-resource-num&gt;&lt;remote-database-provider&gt;NLM&lt;/remote-database-provider&gt;&lt;language&gt;eng&lt;/language&gt;&lt;/record&gt;&lt;/Cite&gt;&lt;/EndNote&gt;</w:instrText>
      </w:r>
      <w:r w:rsidR="001C3ACA">
        <w:rPr>
          <w:rFonts w:eastAsiaTheme="minorHAnsi"/>
        </w:rPr>
        <w:fldChar w:fldCharType="separate"/>
      </w:r>
      <w:r w:rsidR="007E2A5D" w:rsidRPr="007E2A5D">
        <w:rPr>
          <w:rFonts w:eastAsiaTheme="minorHAnsi"/>
          <w:noProof/>
          <w:vertAlign w:val="superscript"/>
        </w:rPr>
        <w:t>5</w:t>
      </w:r>
      <w:r w:rsidR="001C3ACA">
        <w:rPr>
          <w:rFonts w:eastAsiaTheme="minorHAnsi"/>
        </w:rPr>
        <w:fldChar w:fldCharType="end"/>
      </w:r>
      <w:r w:rsidR="007613C1">
        <w:rPr>
          <w:rFonts w:eastAsiaTheme="minorHAnsi"/>
        </w:rPr>
        <w:t xml:space="preserve"> </w:t>
      </w:r>
    </w:p>
    <w:p w14:paraId="5C8C031F" w14:textId="77777777" w:rsidR="005824FF" w:rsidRPr="00706940" w:rsidRDefault="005824FF" w:rsidP="001942B6">
      <w:pPr>
        <w:widowControl w:val="0"/>
        <w:autoSpaceDE w:val="0"/>
        <w:autoSpaceDN w:val="0"/>
        <w:adjustRightInd w:val="0"/>
        <w:rPr>
          <w:rFonts w:asciiTheme="minorHAnsi" w:eastAsiaTheme="minorHAnsi" w:hAnsiTheme="minorHAnsi" w:cstheme="minorHAnsi"/>
          <w:color w:val="auto"/>
          <w:lang w:eastAsia="en-US"/>
        </w:rPr>
      </w:pPr>
    </w:p>
    <w:p w14:paraId="07772861" w14:textId="07A59813" w:rsidR="005824FF" w:rsidRPr="005930FD" w:rsidRDefault="005824FF" w:rsidP="001942B6">
      <w:pPr>
        <w:widowControl w:val="0"/>
        <w:autoSpaceDE w:val="0"/>
        <w:autoSpaceDN w:val="0"/>
        <w:adjustRightInd w:val="0"/>
        <w:rPr>
          <w:rFonts w:asciiTheme="minorHAnsi" w:eastAsiaTheme="minorHAnsi" w:hAnsiTheme="minorHAnsi" w:cstheme="minorHAnsi"/>
          <w:b/>
          <w:bCs/>
          <w:color w:val="auto"/>
          <w:lang w:eastAsia="en-US"/>
        </w:rPr>
      </w:pPr>
      <w:r w:rsidRPr="005930FD">
        <w:rPr>
          <w:rFonts w:asciiTheme="minorHAnsi" w:eastAsiaTheme="minorHAnsi" w:hAnsiTheme="minorHAnsi" w:cstheme="minorHAnsi"/>
          <w:b/>
          <w:bCs/>
          <w:color w:val="auto"/>
          <w:lang w:eastAsia="en-US"/>
        </w:rPr>
        <w:t xml:space="preserve">Vitamin D and schizophrenia </w:t>
      </w:r>
    </w:p>
    <w:p w14:paraId="0154C432" w14:textId="39EE9DAB" w:rsidR="005824FF" w:rsidRPr="00706940" w:rsidRDefault="005824FF" w:rsidP="00782518">
      <w:pPr>
        <w:widowControl w:val="0"/>
        <w:tabs>
          <w:tab w:val="left" w:pos="6803"/>
        </w:tabs>
        <w:autoSpaceDE w:val="0"/>
        <w:autoSpaceDN w:val="0"/>
        <w:adjustRightInd w:val="0"/>
        <w:rPr>
          <w:rFonts w:asciiTheme="minorHAnsi" w:eastAsiaTheme="minorHAnsi" w:hAnsiTheme="minorHAnsi" w:cstheme="minorHAnsi"/>
          <w:color w:val="auto"/>
          <w:lang w:eastAsia="en-US"/>
        </w:rPr>
      </w:pPr>
      <w:r w:rsidRPr="00706940">
        <w:rPr>
          <w:rFonts w:asciiTheme="minorHAnsi" w:eastAsiaTheme="minorHAnsi" w:hAnsiTheme="minorHAnsi" w:cstheme="minorHAnsi"/>
          <w:color w:val="auto"/>
          <w:lang w:eastAsia="en-US"/>
        </w:rPr>
        <w:t xml:space="preserve">The field has long been aware </w:t>
      </w:r>
      <w:r w:rsidR="003069BE">
        <w:rPr>
          <w:rFonts w:asciiTheme="minorHAnsi" w:eastAsiaTheme="minorHAnsi" w:hAnsiTheme="minorHAnsi" w:cstheme="minorHAnsi"/>
          <w:color w:val="auto"/>
          <w:lang w:eastAsia="en-US"/>
        </w:rPr>
        <w:t>of the link between</w:t>
      </w:r>
      <w:r w:rsidRPr="00706940">
        <w:rPr>
          <w:rFonts w:asciiTheme="minorHAnsi" w:eastAsiaTheme="minorHAnsi" w:hAnsiTheme="minorHAnsi" w:cstheme="minorHAnsi"/>
          <w:color w:val="auto"/>
          <w:lang w:eastAsia="en-US"/>
        </w:rPr>
        <w:t xml:space="preserve"> schizophrenia </w:t>
      </w:r>
      <w:r w:rsidR="003069BE">
        <w:rPr>
          <w:rFonts w:asciiTheme="minorHAnsi" w:eastAsiaTheme="minorHAnsi" w:hAnsiTheme="minorHAnsi" w:cstheme="minorHAnsi"/>
          <w:color w:val="auto"/>
          <w:lang w:eastAsia="en-US"/>
        </w:rPr>
        <w:t>and vitamin D.</w:t>
      </w:r>
      <w:r w:rsidR="00A130FB">
        <w:rPr>
          <w:rFonts w:asciiTheme="minorHAnsi" w:eastAsiaTheme="minorHAnsi" w:hAnsiTheme="minorHAnsi" w:cstheme="minorHAnsi"/>
          <w:color w:val="auto"/>
          <w:lang w:eastAsia="en-US"/>
        </w:rPr>
        <w:fldChar w:fldCharType="begin"/>
      </w:r>
      <w:r w:rsidR="007E2A5D">
        <w:rPr>
          <w:rFonts w:asciiTheme="minorHAnsi" w:eastAsiaTheme="minorHAnsi" w:hAnsiTheme="minorHAnsi" w:cstheme="minorHAnsi"/>
          <w:color w:val="auto"/>
          <w:lang w:eastAsia="en-US"/>
        </w:rPr>
        <w:instrText xml:space="preserve"> ADDIN EN.CITE &lt;EndNote&gt;&lt;Cite&gt;&lt;Author&gt;Cui&lt;/Author&gt;&lt;Year&gt;2021&lt;/Year&gt;&lt;RecNum&gt;819&lt;/RecNum&gt;&lt;DisplayText&gt;&lt;style face="superscript"&gt;8&lt;/style&gt;&lt;/DisplayText&gt;&lt;record&gt;&lt;rec-number&gt;819&lt;/rec-number&gt;&lt;foreign-keys&gt;&lt;key app="EN" db-id="p2vprw9f7rfppvevz5pp5sfzv5fezdr0waz2" timestamp="1617020625"&gt;819&lt;/key&gt;&lt;/foreign-keys&gt;&lt;ref-type name="Journal Article"&gt;17&lt;/ref-type&gt;&lt;contributors&gt;&lt;authors&gt;&lt;author&gt;Cui, X.&lt;/author&gt;&lt;author&gt;McGrath, J. J.&lt;/author&gt;&lt;author&gt;Burne, T. H. J.&lt;/author&gt;&lt;author&gt;Eyles, D. W.&lt;/author&gt;&lt;/authors&gt;&lt;/contributors&gt;&lt;auth-address&gt;Queensland Brain Institute, University of Queensland, St. Lucia, QLD, 4072, Australia.&amp;#xD;Queensland Centre for Mental Health Research, The Park Centre for Mental Health, Wacol, QLD, 4076, Australia.&amp;#xD;National Centre for Register-Based Research, Aarhus University, 8000, Aarhus, Denmark.&amp;#xD;Queensland Brain Institute, University of Queensland, St. Lucia, QLD, 4072, Australia. eyles@uq.edu.au.&amp;#xD;Queensland Centre for Mental Health Research, The Park Centre for Mental Health, Wacol, QLD, 4076, Australia. eyles@uq.edu.au.&lt;/auth-address&gt;&lt;titles&gt;&lt;title&gt;Vitamin D and schizophrenia: 20 years on&lt;/title&gt;&lt;secondary-title&gt;Mol Psychiatry&lt;/secondary-title&gt;&lt;/titles&gt;&lt;periodical&gt;&lt;full-title&gt;Mol Psychiatry&lt;/full-title&gt;&lt;/periodical&gt;&lt;edition&gt;2021/01/28&lt;/edition&gt;&lt;dates&gt;&lt;year&gt;2021&lt;/year&gt;&lt;pub-dates&gt;&lt;date&gt;Jan 26&lt;/date&gt;&lt;/pub-dates&gt;&lt;/dates&gt;&lt;isbn&gt;1359-4184&lt;/isbn&gt;&lt;accession-num&gt;33500553&lt;/accession-num&gt;&lt;urls&gt;&lt;/urls&gt;&lt;electronic-resource-num&gt;10.1038/s41380-021-01025-0&lt;/electronic-resource-num&gt;&lt;remote-database-provider&gt;NLM&lt;/remote-database-provider&gt;&lt;language&gt;eng&lt;/language&gt;&lt;/record&gt;&lt;/Cite&gt;&lt;/EndNote&gt;</w:instrText>
      </w:r>
      <w:r w:rsidR="00A130FB">
        <w:rPr>
          <w:rFonts w:asciiTheme="minorHAnsi" w:eastAsiaTheme="minorHAnsi" w:hAnsiTheme="minorHAnsi" w:cstheme="minorHAnsi"/>
          <w:color w:val="auto"/>
          <w:lang w:eastAsia="en-US"/>
        </w:rPr>
        <w:fldChar w:fldCharType="separate"/>
      </w:r>
      <w:r w:rsidR="007E2A5D" w:rsidRPr="007E2A5D">
        <w:rPr>
          <w:rFonts w:asciiTheme="minorHAnsi" w:eastAsiaTheme="minorHAnsi" w:hAnsiTheme="minorHAnsi" w:cstheme="minorHAnsi"/>
          <w:noProof/>
          <w:color w:val="auto"/>
          <w:vertAlign w:val="superscript"/>
          <w:lang w:eastAsia="en-US"/>
        </w:rPr>
        <w:t>8</w:t>
      </w:r>
      <w:r w:rsidR="00A130FB">
        <w:rPr>
          <w:rFonts w:asciiTheme="minorHAnsi" w:eastAsiaTheme="minorHAnsi" w:hAnsiTheme="minorHAnsi" w:cstheme="minorHAnsi"/>
          <w:color w:val="auto"/>
          <w:lang w:eastAsia="en-US"/>
        </w:rPr>
        <w:fldChar w:fldCharType="end"/>
      </w:r>
      <w:r w:rsidR="00A130FB">
        <w:rPr>
          <w:rFonts w:asciiTheme="minorHAnsi" w:eastAsiaTheme="minorHAnsi" w:hAnsiTheme="minorHAnsi" w:cstheme="minorHAnsi"/>
          <w:color w:val="auto"/>
          <w:lang w:eastAsia="en-US"/>
        </w:rPr>
        <w:t xml:space="preserve"> Schizophrenia</w:t>
      </w:r>
      <w:r w:rsidR="003069BE">
        <w:rPr>
          <w:rFonts w:asciiTheme="minorHAnsi" w:eastAsiaTheme="minorHAnsi" w:hAnsiTheme="minorHAnsi" w:cstheme="minorHAnsi"/>
          <w:color w:val="auto"/>
          <w:lang w:eastAsia="en-US"/>
        </w:rPr>
        <w:t xml:space="preserve"> </w:t>
      </w:r>
      <w:r w:rsidRPr="00706940">
        <w:rPr>
          <w:rFonts w:asciiTheme="minorHAnsi" w:eastAsiaTheme="minorHAnsi" w:hAnsiTheme="minorHAnsi" w:cstheme="minorHAnsi"/>
          <w:color w:val="auto"/>
          <w:lang w:eastAsia="en-US"/>
        </w:rPr>
        <w:t>is more common in those born in winter and spring</w:t>
      </w:r>
      <w:r w:rsidR="008D2BE5">
        <w:rPr>
          <w:rFonts w:asciiTheme="minorHAnsi" w:eastAsiaTheme="minorHAnsi" w:hAnsiTheme="minorHAnsi" w:cstheme="minorHAnsi"/>
          <w:color w:val="auto"/>
          <w:lang w:eastAsia="en-US"/>
        </w:rPr>
        <w:t xml:space="preserve"> in the northern hemisphere.</w:t>
      </w:r>
      <w:r w:rsidR="008D2BE5">
        <w:rPr>
          <w:rFonts w:asciiTheme="minorHAnsi" w:eastAsiaTheme="minorHAnsi" w:hAnsiTheme="minorHAnsi" w:cstheme="minorHAnsi"/>
          <w:color w:val="auto"/>
          <w:lang w:eastAsia="en-US"/>
        </w:rPr>
        <w:fldChar w:fldCharType="begin">
          <w:fldData xml:space="preserve">PEVuZE5vdGU+PENpdGU+PEF1dGhvcj5Ub3JyZXk8L0F1dGhvcj48WWVhcj4xOTk3PC9ZZWFyPjxS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</w:fldData>
        </w:fldChar>
      </w:r>
      <w:r w:rsidR="007E2A5D">
        <w:rPr>
          <w:rFonts w:asciiTheme="minorHAnsi" w:eastAsiaTheme="minorHAnsi" w:hAnsiTheme="minorHAnsi" w:cstheme="minorHAnsi"/>
          <w:color w:val="auto"/>
          <w:lang w:eastAsia="en-US"/>
        </w:rPr>
        <w:instrText xml:space="preserve"> ADDIN EN.CITE </w:instrText>
      </w:r>
      <w:r w:rsidR="007E2A5D">
        <w:rPr>
          <w:rFonts w:asciiTheme="minorHAnsi" w:eastAsiaTheme="minorHAnsi" w:hAnsiTheme="minorHAnsi" w:cstheme="minorHAnsi"/>
          <w:color w:val="auto"/>
          <w:lang w:eastAsia="en-US"/>
        </w:rPr>
        <w:fldChar w:fldCharType="begin">
          <w:fldData xml:space="preserve">PEVuZE5vdGU+PENpdGU+PEF1dGhvcj5Ub3JyZXk8L0F1dGhvcj48WWVhcj4xOTk3PC9ZZWFyPjxS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</w:fldData>
        </w:fldChar>
      </w:r>
      <w:r w:rsidR="007E2A5D">
        <w:rPr>
          <w:rFonts w:asciiTheme="minorHAnsi" w:eastAsiaTheme="minorHAnsi" w:hAnsiTheme="minorHAnsi" w:cstheme="minorHAnsi"/>
          <w:color w:val="auto"/>
          <w:lang w:eastAsia="en-US"/>
        </w:rPr>
        <w:instrText xml:space="preserve"> ADDIN EN.CITE.DATA </w:instrText>
      </w:r>
      <w:r w:rsidR="007E2A5D">
        <w:rPr>
          <w:rFonts w:asciiTheme="minorHAnsi" w:eastAsiaTheme="minorHAnsi" w:hAnsiTheme="minorHAnsi" w:cstheme="minorHAnsi"/>
          <w:color w:val="auto"/>
          <w:lang w:eastAsia="en-US"/>
        </w:rPr>
      </w:r>
      <w:r w:rsidR="007E2A5D">
        <w:rPr>
          <w:rFonts w:asciiTheme="minorHAnsi" w:eastAsiaTheme="minorHAnsi" w:hAnsiTheme="minorHAnsi" w:cstheme="minorHAnsi"/>
          <w:color w:val="auto"/>
          <w:lang w:eastAsia="en-US"/>
        </w:rPr>
        <w:fldChar w:fldCharType="end"/>
      </w:r>
      <w:r w:rsidR="008D2BE5">
        <w:rPr>
          <w:rFonts w:asciiTheme="minorHAnsi" w:eastAsiaTheme="minorHAnsi" w:hAnsiTheme="minorHAnsi" w:cstheme="minorHAnsi"/>
          <w:color w:val="auto"/>
          <w:lang w:eastAsia="en-US"/>
        </w:rPr>
      </w:r>
      <w:r w:rsidR="008D2BE5">
        <w:rPr>
          <w:rFonts w:asciiTheme="minorHAnsi" w:eastAsiaTheme="minorHAnsi" w:hAnsiTheme="minorHAnsi" w:cstheme="minorHAnsi"/>
          <w:color w:val="auto"/>
          <w:lang w:eastAsia="en-US"/>
        </w:rPr>
        <w:fldChar w:fldCharType="separate"/>
      </w:r>
      <w:r w:rsidR="007E2A5D" w:rsidRPr="007E2A5D">
        <w:rPr>
          <w:rFonts w:asciiTheme="minorHAnsi" w:eastAsiaTheme="minorHAnsi" w:hAnsiTheme="minorHAnsi" w:cstheme="minorHAnsi"/>
          <w:noProof/>
          <w:color w:val="auto"/>
          <w:vertAlign w:val="superscript"/>
          <w:lang w:eastAsia="en-US"/>
        </w:rPr>
        <w:t>9,10</w:t>
      </w:r>
      <w:r w:rsidR="008D2BE5">
        <w:rPr>
          <w:rFonts w:asciiTheme="minorHAnsi" w:eastAsiaTheme="minorHAnsi" w:hAnsiTheme="minorHAnsi" w:cstheme="minorHAnsi"/>
          <w:color w:val="auto"/>
          <w:lang w:eastAsia="en-US"/>
        </w:rPr>
        <w:fldChar w:fldCharType="end"/>
      </w:r>
      <w:r w:rsidRPr="00706940">
        <w:rPr>
          <w:rFonts w:asciiTheme="minorHAnsi" w:eastAsiaTheme="minorHAnsi" w:hAnsiTheme="minorHAnsi" w:cstheme="minorHAnsi"/>
          <w:color w:val="auto"/>
          <w:lang w:eastAsia="en-US"/>
        </w:rPr>
        <w:t xml:space="preserve"> The prevalence of schizophrenia is associated with latitude – a finding first described by Fuller Torrey over </w:t>
      </w:r>
      <w:r w:rsidR="00EA49CF">
        <w:rPr>
          <w:rFonts w:asciiTheme="minorHAnsi" w:eastAsiaTheme="minorHAnsi" w:hAnsiTheme="minorHAnsi" w:cstheme="minorHAnsi"/>
          <w:color w:val="auto"/>
          <w:lang w:eastAsia="en-US"/>
        </w:rPr>
        <w:t>30</w:t>
      </w:r>
      <w:r w:rsidRPr="00706940">
        <w:rPr>
          <w:rFonts w:asciiTheme="minorHAnsi" w:eastAsiaTheme="minorHAnsi" w:hAnsiTheme="minorHAnsi" w:cstheme="minorHAnsi"/>
          <w:color w:val="auto"/>
          <w:lang w:eastAsia="en-US"/>
        </w:rPr>
        <w:t xml:space="preserve"> years ago</w:t>
      </w:r>
      <w:r w:rsidR="008D2BE5">
        <w:rPr>
          <w:rFonts w:asciiTheme="minorHAnsi" w:eastAsiaTheme="minorHAnsi" w:hAnsiTheme="minorHAnsi" w:cstheme="minorHAnsi"/>
          <w:color w:val="auto"/>
          <w:lang w:eastAsia="en-US"/>
        </w:rPr>
        <w:fldChar w:fldCharType="begin"/>
      </w:r>
      <w:r w:rsidR="007E2A5D">
        <w:rPr>
          <w:rFonts w:asciiTheme="minorHAnsi" w:eastAsiaTheme="minorHAnsi" w:hAnsiTheme="minorHAnsi" w:cstheme="minorHAnsi"/>
          <w:color w:val="auto"/>
          <w:lang w:eastAsia="en-US"/>
        </w:rPr>
        <w:instrText xml:space="preserve"> ADDIN EN.CITE &lt;EndNote&gt;&lt;Cite&gt;&lt;Author&gt;Torrey&lt;/Author&gt;&lt;Year&gt;1987&lt;/Year&gt;&lt;RecNum&gt;802&lt;/RecNum&gt;&lt;DisplayText&gt;&lt;style face="superscript"&gt;11&lt;/style&gt;&lt;/DisplayText&gt;&lt;record&gt;&lt;rec-number&gt;802&lt;/rec-number&gt;&lt;foreign-keys&gt;&lt;key app="EN" db-id="p2vprw9f7rfppvevz5pp5sfzv5fezdr0waz2" timestamp="1615476574"&gt;802&lt;/key&gt;&lt;/foreign-keys&gt;&lt;ref-type name="Journal Article"&gt;17&lt;/ref-type&gt;&lt;contributors&gt;&lt;authors&gt;&lt;author&gt;Torrey, E. F.&lt;/author&gt;&lt;/authors&gt;&lt;/contributors&gt;&lt;auth-address&gt;William A. White Division, Saint Elizabeth&amp;apos;s Hospital, Washington DC 20032.&lt;/auth-address&gt;&lt;titles&gt;&lt;title&gt;Prevalence studies in schizophrenia&lt;/title&gt;&lt;secondary-title&gt;Br J Psychiatry&lt;/secondary-title&gt;&lt;/titles&gt;&lt;periodical&gt;&lt;full-title&gt;Br J Psychiatry&lt;/full-title&gt;&lt;/periodical&gt;&lt;pages&gt;598-608&lt;/pages&gt;&lt;volume&gt;150&lt;/volume&gt;&lt;edition&gt;1987/05/01&lt;/edition&gt;&lt;keywords&gt;&lt;keyword&gt;Adult&lt;/keyword&gt;&lt;keyword&gt;Cross-Sectional Studies&lt;/keyword&gt;&lt;keyword&gt;Humans&lt;/keyword&gt;&lt;keyword&gt;Male&lt;/keyword&gt;&lt;keyword&gt;Prognosis&lt;/keyword&gt;&lt;keyword&gt;Schizophrenia/*epidemiology&lt;/keyword&gt;&lt;keyword&gt;Seasons&lt;/keyword&gt;&lt;keyword&gt;Time Factors&lt;/keyword&gt;&lt;/keywords&gt;&lt;dates&gt;&lt;year&gt;1987&lt;/year&gt;&lt;pub-dates&gt;&lt;date&gt;May&lt;/date&gt;&lt;/pub-dates&gt;&lt;/dates&gt;&lt;isbn&gt;0007-1250 (Print)&amp;#xD;0007-1250 (Linking)&lt;/isbn&gt;&lt;accession-num&gt;3307980&lt;/accession-num&gt;&lt;urls&gt;&lt;related-urls&gt;&lt;url&gt;https://www.ncbi.nlm.nih.gov/pubmed/3307980&lt;/url&gt;&lt;/related-urls&gt;&lt;/urls&gt;&lt;electronic-resource-num&gt;10.1192/bjp.150.5.598&lt;/electronic-resource-num&gt;&lt;/record&gt;&lt;/Cite&gt;&lt;/EndNote&gt;</w:instrText>
      </w:r>
      <w:r w:rsidR="008D2BE5">
        <w:rPr>
          <w:rFonts w:asciiTheme="minorHAnsi" w:eastAsiaTheme="minorHAnsi" w:hAnsiTheme="minorHAnsi" w:cstheme="minorHAnsi"/>
          <w:color w:val="auto"/>
          <w:lang w:eastAsia="en-US"/>
        </w:rPr>
        <w:fldChar w:fldCharType="separate"/>
      </w:r>
      <w:r w:rsidR="007E2A5D" w:rsidRPr="007E2A5D">
        <w:rPr>
          <w:rFonts w:asciiTheme="minorHAnsi" w:eastAsiaTheme="minorHAnsi" w:hAnsiTheme="minorHAnsi" w:cstheme="minorHAnsi"/>
          <w:noProof/>
          <w:color w:val="auto"/>
          <w:vertAlign w:val="superscript"/>
          <w:lang w:eastAsia="en-US"/>
        </w:rPr>
        <w:t>11</w:t>
      </w:r>
      <w:r w:rsidR="008D2BE5">
        <w:rPr>
          <w:rFonts w:asciiTheme="minorHAnsi" w:eastAsiaTheme="minorHAnsi" w:hAnsiTheme="minorHAnsi" w:cstheme="minorHAnsi"/>
          <w:color w:val="auto"/>
          <w:lang w:eastAsia="en-US"/>
        </w:rPr>
        <w:fldChar w:fldCharType="end"/>
      </w:r>
      <w:r w:rsidRPr="00706940">
        <w:rPr>
          <w:rFonts w:asciiTheme="minorHAnsi" w:eastAsiaTheme="minorHAnsi" w:hAnsiTheme="minorHAnsi" w:cstheme="minorHAnsi"/>
          <w:color w:val="auto"/>
          <w:lang w:eastAsia="en-US"/>
        </w:rPr>
        <w:t xml:space="preserve"> and since replicated in systematic reviews</w:t>
      </w:r>
      <w:r w:rsidR="008D2BE5">
        <w:rPr>
          <w:rFonts w:asciiTheme="minorHAnsi" w:eastAsiaTheme="minorHAnsi" w:hAnsiTheme="minorHAnsi" w:cstheme="minorHAnsi"/>
          <w:color w:val="auto"/>
          <w:lang w:eastAsia="en-US"/>
        </w:rPr>
        <w:t>.</w:t>
      </w:r>
      <w:r w:rsidR="008D2BE5">
        <w:rPr>
          <w:rFonts w:asciiTheme="minorHAnsi" w:eastAsiaTheme="minorHAnsi" w:hAnsiTheme="minorHAnsi" w:cstheme="minorHAnsi"/>
          <w:color w:val="auto"/>
          <w:lang w:eastAsia="en-US"/>
        </w:rPr>
        <w:fldChar w:fldCharType="begin"/>
      </w:r>
      <w:r w:rsidR="007E2A5D">
        <w:rPr>
          <w:rFonts w:asciiTheme="minorHAnsi" w:eastAsiaTheme="minorHAnsi" w:hAnsiTheme="minorHAnsi" w:cstheme="minorHAnsi"/>
          <w:color w:val="auto"/>
          <w:lang w:eastAsia="en-US"/>
        </w:rPr>
        <w:instrText xml:space="preserve"> ADDIN EN.CITE &lt;EndNote&gt;&lt;Cite&gt;&lt;Author&gt;Davies&lt;/Author&gt;&lt;Year&gt;2003&lt;/Year&gt;&lt;RecNum&gt;437&lt;/RecNum&gt;&lt;DisplayText&gt;&lt;style face="superscript"&gt;10&lt;/style&gt;&lt;/DisplayText&gt;&lt;record&gt;&lt;rec-number&gt;437&lt;/rec-number&gt;&lt;foreign-keys&gt;&lt;key app="EN" db-id="p2vprw9f7rfppvevz5pp5sfzv5fezdr0waz2" timestamp="1560935713"&gt;437&lt;/key&gt;&lt;/foreign-keys&gt;&lt;ref-type name="Journal Article"&gt;17&lt;/ref-type&gt;&lt;contributors&gt;&lt;authors&gt;&lt;author&gt;Davies, G.&lt;/author&gt;&lt;author&gt;Welham, J.&lt;/author&gt;&lt;author&gt;Chant, D.&lt;/author&gt;&lt;author&gt;Torrey, E. F.&lt;/author&gt;&lt;author&gt;McGrath, J.&lt;/author&gt;&lt;/authors&gt;&lt;/contributors&gt;&lt;auth-address&gt;Queensland Centre for Mental Health Research, Wolston Park Hospital, Wacol, Australia.&lt;/auth-address&gt;&lt;titles&gt;&lt;title&gt;A systematic review and meta-analysis of Northern Hemisphere season of birth studies in schizophrenia&lt;/title&gt;&lt;secondary-title&gt;Schizophr Bull&lt;/secondary-title&gt;&lt;/titles&gt;&lt;periodical&gt;&lt;full-title&gt;Schizophr Bull&lt;/full-title&gt;&lt;/periodical&gt;&lt;pages&gt;587-93&lt;/pages&gt;&lt;volume&gt;29&lt;/volume&gt;&lt;number&gt;3&lt;/number&gt;&lt;edition&gt;2003/11/12&lt;/edition&gt;&lt;keywords&gt;&lt;keyword&gt;Birth Rate/*trends&lt;/keyword&gt;&lt;keyword&gt;*Climate&lt;/keyword&gt;&lt;keyword&gt;Cohort Studies&lt;/keyword&gt;&lt;keyword&gt;Humans&lt;/keyword&gt;&lt;keyword&gt;Incidence&lt;/keyword&gt;&lt;keyword&gt;Prevalence&lt;/keyword&gt;&lt;keyword&gt;Risk Factors&lt;/keyword&gt;&lt;keyword&gt;Schizophrenia/*epidemiology&lt;/keyword&gt;&lt;keyword&gt;*Seasons&lt;/keyword&gt;&lt;/keywords&gt;&lt;dates&gt;&lt;year&gt;2003&lt;/year&gt;&lt;/dates&gt;&lt;isbn&gt;0586-7614 (Print)&amp;#xD;0586-7614 (Linking)&lt;/isbn&gt;&lt;accession-num&gt;14609251&lt;/accession-num&gt;&lt;urls&gt;&lt;related-urls&gt;&lt;url&gt;https://www.ncbi.nlm.nih.gov/pubmed/14609251&lt;/url&gt;&lt;/related-urls&gt;&lt;/urls&gt;&lt;electronic-resource-num&gt;10.1093/oxfordjournals.schbul.a007030&lt;/electronic-resource-num&gt;&lt;/record&gt;&lt;/Cite&gt;&lt;/EndNote&gt;</w:instrText>
      </w:r>
      <w:r w:rsidR="008D2BE5">
        <w:rPr>
          <w:rFonts w:asciiTheme="minorHAnsi" w:eastAsiaTheme="minorHAnsi" w:hAnsiTheme="minorHAnsi" w:cstheme="minorHAnsi"/>
          <w:color w:val="auto"/>
          <w:lang w:eastAsia="en-US"/>
        </w:rPr>
        <w:fldChar w:fldCharType="separate"/>
      </w:r>
      <w:r w:rsidR="007E2A5D" w:rsidRPr="007E2A5D">
        <w:rPr>
          <w:rFonts w:asciiTheme="minorHAnsi" w:eastAsiaTheme="minorHAnsi" w:hAnsiTheme="minorHAnsi" w:cstheme="minorHAnsi"/>
          <w:noProof/>
          <w:color w:val="auto"/>
          <w:vertAlign w:val="superscript"/>
          <w:lang w:eastAsia="en-US"/>
        </w:rPr>
        <w:t>10</w:t>
      </w:r>
      <w:r w:rsidR="008D2BE5">
        <w:rPr>
          <w:rFonts w:asciiTheme="minorHAnsi" w:eastAsiaTheme="minorHAnsi" w:hAnsiTheme="minorHAnsi" w:cstheme="minorHAnsi"/>
          <w:color w:val="auto"/>
          <w:lang w:eastAsia="en-US"/>
        </w:rPr>
        <w:fldChar w:fldCharType="end"/>
      </w:r>
      <w:r w:rsidRPr="00706940">
        <w:rPr>
          <w:rFonts w:asciiTheme="minorHAnsi" w:eastAsiaTheme="minorHAnsi" w:hAnsiTheme="minorHAnsi" w:cstheme="minorHAnsi"/>
          <w:color w:val="auto"/>
          <w:lang w:eastAsia="en-US"/>
        </w:rPr>
        <w:t xml:space="preserve"> These findings, and the evidence that dark-skinned minority groups in cold countries have an increased risk of schizophrenia</w:t>
      </w:r>
      <w:r w:rsidR="008D2BE5">
        <w:rPr>
          <w:rFonts w:asciiTheme="minorHAnsi" w:eastAsiaTheme="minorHAnsi" w:hAnsiTheme="minorHAnsi" w:cstheme="minorHAnsi"/>
          <w:color w:val="auto"/>
          <w:lang w:eastAsia="en-US"/>
        </w:rPr>
        <w:fldChar w:fldCharType="begin"/>
      </w:r>
      <w:r w:rsidR="007E2A5D">
        <w:rPr>
          <w:rFonts w:asciiTheme="minorHAnsi" w:eastAsiaTheme="minorHAnsi" w:hAnsiTheme="minorHAnsi" w:cstheme="minorHAnsi"/>
          <w:color w:val="auto"/>
          <w:lang w:eastAsia="en-US"/>
        </w:rPr>
        <w:instrText xml:space="preserve"> ADDIN EN.CITE &lt;EndNote&gt;&lt;Cite&gt;&lt;Author&gt;Cantor-Graae&lt;/Author&gt;&lt;Year&gt;2005&lt;/Year&gt;&lt;RecNum&gt;438&lt;/RecNum&gt;&lt;DisplayText&gt;&lt;style face="superscript"&gt;12&lt;/style&gt;&lt;/DisplayText&gt;&lt;record&gt;&lt;rec-number&gt;438&lt;/rec-number&gt;&lt;foreign-keys&gt;&lt;key app="EN" db-id="p2vprw9f7rfppvevz5pp5sfzv5fezdr0waz2" timestamp="1560935748"&gt;438&lt;/key&gt;&lt;/foreign-keys&gt;&lt;ref-type name="Journal Article"&gt;17&lt;/ref-type&gt;&lt;contributors&gt;&lt;authors&gt;&lt;author&gt;Cantor-Graae, E.&lt;/author&gt;&lt;author&gt;Selten, J. P.&lt;/author&gt;&lt;/authors&gt;&lt;/contributors&gt;&lt;auth-address&gt;Department of Community Medicine, Hospital UMAS, Lund University, Malmo, Sweden. elizabeth.cantor-graae@smi.mas.lu.se&lt;/auth-address&gt;&lt;titles&gt;&lt;title&gt;Schizophrenia and migration: a meta-analysis and review&lt;/title&gt;&lt;secondary-title&gt;Am J Psychiatry&lt;/secondary-title&gt;&lt;/titles&gt;&lt;periodical&gt;&lt;full-title&gt;Am J Psychiatry&lt;/full-title&gt;&lt;/periodical&gt;&lt;pages&gt;12-24&lt;/pages&gt;&lt;volume&gt;162&lt;/volume&gt;&lt;number&gt;1&lt;/number&gt;&lt;edition&gt;2004/12/31&lt;/edition&gt;&lt;keywords&gt;&lt;keyword&gt;Anthropology, Cultural/statistics &amp;amp; numerical data&lt;/keyword&gt;&lt;keyword&gt;Emigration and Immigration/*statistics &amp;amp; numerical data&lt;/keyword&gt;&lt;keyword&gt;Ethnic Groups/genetics/statistics &amp;amp; numerical data&lt;/keyword&gt;&lt;keyword&gt;Female&lt;/keyword&gt;&lt;keyword&gt;Humans&lt;/keyword&gt;&lt;keyword&gt;Incidence&lt;/keyword&gt;&lt;keyword&gt;Male&lt;/keyword&gt;&lt;keyword&gt;Prejudice&lt;/keyword&gt;&lt;keyword&gt;Risk&lt;/keyword&gt;&lt;keyword&gt;Risk Factors&lt;/keyword&gt;&lt;keyword&gt;Schizophrenia/*epidemiology/etiology/genetics&lt;/keyword&gt;&lt;keyword&gt;Skin Pigmentation/genetics&lt;/keyword&gt;&lt;keyword&gt;Social Class&lt;/keyword&gt;&lt;keyword&gt;Urbanization/trends&lt;/keyword&gt;&lt;/keywords&gt;&lt;dates&gt;&lt;year&gt;2005&lt;/year&gt;&lt;pub-dates&gt;&lt;date&gt;Jan&lt;/date&gt;&lt;/pub-dates&gt;&lt;/dates&gt;&lt;isbn&gt;0002-953X (Print)&amp;#xD;0002-953X (Linking)&lt;/isbn&gt;&lt;accession-num&gt;15625195&lt;/accession-num&gt;&lt;urls&gt;&lt;related-urls&gt;&lt;url&gt;https://www.ncbi.nlm.nih.gov/pubmed/15625195&lt;/url&gt;&lt;/related-urls&gt;&lt;/urls&gt;&lt;electronic-resource-num&gt;10.1176/appi.ajp.162.1.12&lt;/electronic-resource-num&gt;&lt;/record&gt;&lt;/Cite&gt;&lt;/EndNote&gt;</w:instrText>
      </w:r>
      <w:r w:rsidR="008D2BE5">
        <w:rPr>
          <w:rFonts w:asciiTheme="minorHAnsi" w:eastAsiaTheme="minorHAnsi" w:hAnsiTheme="minorHAnsi" w:cstheme="minorHAnsi"/>
          <w:color w:val="auto"/>
          <w:lang w:eastAsia="en-US"/>
        </w:rPr>
        <w:fldChar w:fldCharType="separate"/>
      </w:r>
      <w:r w:rsidR="007E2A5D" w:rsidRPr="007E2A5D">
        <w:rPr>
          <w:rFonts w:asciiTheme="minorHAnsi" w:eastAsiaTheme="minorHAnsi" w:hAnsiTheme="minorHAnsi" w:cstheme="minorHAnsi"/>
          <w:noProof/>
          <w:color w:val="auto"/>
          <w:vertAlign w:val="superscript"/>
          <w:lang w:eastAsia="en-US"/>
        </w:rPr>
        <w:t>12</w:t>
      </w:r>
      <w:r w:rsidR="008D2BE5">
        <w:rPr>
          <w:rFonts w:asciiTheme="minorHAnsi" w:eastAsiaTheme="minorHAnsi" w:hAnsiTheme="minorHAnsi" w:cstheme="minorHAnsi"/>
          <w:color w:val="auto"/>
          <w:lang w:eastAsia="en-US"/>
        </w:rPr>
        <w:fldChar w:fldCharType="end"/>
      </w:r>
      <w:r w:rsidRPr="00706940">
        <w:rPr>
          <w:rFonts w:asciiTheme="minorHAnsi" w:eastAsiaTheme="minorHAnsi" w:hAnsiTheme="minorHAnsi" w:cstheme="minorHAnsi"/>
          <w:color w:val="auto"/>
          <w:lang w:eastAsia="en-US"/>
        </w:rPr>
        <w:t xml:space="preserve"> has led to the hypothesis that low vitamin D (especially during early life) may be implicated in schizophrenia</w:t>
      </w:r>
      <w:r w:rsidR="008D2BE5">
        <w:rPr>
          <w:rFonts w:asciiTheme="minorHAnsi" w:eastAsiaTheme="minorHAnsi" w:hAnsiTheme="minorHAnsi" w:cstheme="minorHAnsi"/>
          <w:color w:val="auto"/>
          <w:lang w:eastAsia="en-US"/>
        </w:rPr>
        <w:t>.</w:t>
      </w:r>
      <w:r w:rsidR="008D2BE5">
        <w:rPr>
          <w:rFonts w:asciiTheme="minorHAnsi" w:eastAsiaTheme="minorHAnsi" w:hAnsiTheme="minorHAnsi" w:cstheme="minorHAnsi"/>
          <w:color w:val="auto"/>
          <w:lang w:eastAsia="en-US"/>
        </w:rPr>
        <w:fldChar w:fldCharType="begin">
          <w:fldData xml:space="preserve">PEVuZE5vdGU+PENpdGU+PEF1dGhvcj5NY0dyYXRoPC9BdXRob3I+PFllYXI+MjAxMDwvWWVhcj48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</w:fldData>
        </w:fldChar>
      </w:r>
      <w:r w:rsidR="007E2A5D">
        <w:rPr>
          <w:rFonts w:asciiTheme="minorHAnsi" w:eastAsiaTheme="minorHAnsi" w:hAnsiTheme="minorHAnsi" w:cstheme="minorHAnsi"/>
          <w:color w:val="auto"/>
          <w:lang w:eastAsia="en-US"/>
        </w:rPr>
        <w:instrText xml:space="preserve"> ADDIN EN.CITE </w:instrText>
      </w:r>
      <w:r w:rsidR="007E2A5D">
        <w:rPr>
          <w:rFonts w:asciiTheme="minorHAnsi" w:eastAsiaTheme="minorHAnsi" w:hAnsiTheme="minorHAnsi" w:cstheme="minorHAnsi"/>
          <w:color w:val="auto"/>
          <w:lang w:eastAsia="en-US"/>
        </w:rPr>
        <w:fldChar w:fldCharType="begin">
          <w:fldData xml:space="preserve">PEVuZE5vdGU+PENpdGU+PEF1dGhvcj5NY0dyYXRoPC9BdXRob3I+PFllYXI+MjAxMDwvWWVhcj48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</w:fldData>
        </w:fldChar>
      </w:r>
      <w:r w:rsidR="007E2A5D">
        <w:rPr>
          <w:rFonts w:asciiTheme="minorHAnsi" w:eastAsiaTheme="minorHAnsi" w:hAnsiTheme="minorHAnsi" w:cstheme="minorHAnsi"/>
          <w:color w:val="auto"/>
          <w:lang w:eastAsia="en-US"/>
        </w:rPr>
        <w:instrText xml:space="preserve"> ADDIN EN.CITE.DATA </w:instrText>
      </w:r>
      <w:r w:rsidR="007E2A5D">
        <w:rPr>
          <w:rFonts w:asciiTheme="minorHAnsi" w:eastAsiaTheme="minorHAnsi" w:hAnsiTheme="minorHAnsi" w:cstheme="minorHAnsi"/>
          <w:color w:val="auto"/>
          <w:lang w:eastAsia="en-US"/>
        </w:rPr>
      </w:r>
      <w:r w:rsidR="007E2A5D">
        <w:rPr>
          <w:rFonts w:asciiTheme="minorHAnsi" w:eastAsiaTheme="minorHAnsi" w:hAnsiTheme="minorHAnsi" w:cstheme="minorHAnsi"/>
          <w:color w:val="auto"/>
          <w:lang w:eastAsia="en-US"/>
        </w:rPr>
        <w:fldChar w:fldCharType="end"/>
      </w:r>
      <w:r w:rsidR="008D2BE5">
        <w:rPr>
          <w:rFonts w:asciiTheme="minorHAnsi" w:eastAsiaTheme="minorHAnsi" w:hAnsiTheme="minorHAnsi" w:cstheme="minorHAnsi"/>
          <w:color w:val="auto"/>
          <w:lang w:eastAsia="en-US"/>
        </w:rPr>
      </w:r>
      <w:r w:rsidR="008D2BE5">
        <w:rPr>
          <w:rFonts w:asciiTheme="minorHAnsi" w:eastAsiaTheme="minorHAnsi" w:hAnsiTheme="minorHAnsi" w:cstheme="minorHAnsi"/>
          <w:color w:val="auto"/>
          <w:lang w:eastAsia="en-US"/>
        </w:rPr>
        <w:fldChar w:fldCharType="separate"/>
      </w:r>
      <w:r w:rsidR="007E2A5D" w:rsidRPr="007E2A5D">
        <w:rPr>
          <w:rFonts w:asciiTheme="minorHAnsi" w:eastAsiaTheme="minorHAnsi" w:hAnsiTheme="minorHAnsi" w:cstheme="minorHAnsi"/>
          <w:noProof/>
          <w:color w:val="auto"/>
          <w:vertAlign w:val="superscript"/>
          <w:lang w:eastAsia="en-US"/>
        </w:rPr>
        <w:t>13</w:t>
      </w:r>
      <w:r w:rsidR="008D2BE5">
        <w:rPr>
          <w:rFonts w:asciiTheme="minorHAnsi" w:eastAsiaTheme="minorHAnsi" w:hAnsiTheme="minorHAnsi" w:cstheme="minorHAnsi"/>
          <w:color w:val="auto"/>
          <w:lang w:eastAsia="en-US"/>
        </w:rPr>
        <w:fldChar w:fldCharType="end"/>
      </w:r>
      <w:r w:rsidRPr="00706940">
        <w:rPr>
          <w:rFonts w:asciiTheme="minorHAnsi" w:eastAsiaTheme="minorHAnsi" w:hAnsiTheme="minorHAnsi" w:cstheme="minorHAnsi"/>
          <w:color w:val="auto"/>
          <w:lang w:eastAsia="en-US"/>
        </w:rPr>
        <w:t xml:space="preserve"> A study based on Danish neonatal dried blood spots has supported this hypothesis</w:t>
      </w:r>
      <w:r w:rsidR="008D2BE5">
        <w:rPr>
          <w:rFonts w:asciiTheme="minorHAnsi" w:eastAsiaTheme="minorHAnsi" w:hAnsiTheme="minorHAnsi" w:cstheme="minorHAnsi"/>
          <w:color w:val="auto"/>
          <w:lang w:eastAsia="en-US"/>
        </w:rPr>
        <w:t>.</w:t>
      </w:r>
      <w:r w:rsidR="008D2BE5">
        <w:rPr>
          <w:rFonts w:asciiTheme="minorHAnsi" w:eastAsiaTheme="minorHAnsi" w:hAnsiTheme="minorHAnsi" w:cstheme="minorHAnsi"/>
          <w:color w:val="auto"/>
          <w:lang w:eastAsia="en-US"/>
        </w:rPr>
        <w:fldChar w:fldCharType="begin">
          <w:fldData xml:space="preserve">PEVuZE5vdGU+PENpdGU+PEF1dGhvcj5NY0dyYXRoPC9BdXRob3I+PFllYXI+MjAxMDwvWWVhcj48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</w:fldData>
        </w:fldChar>
      </w:r>
      <w:r w:rsidR="007E2A5D">
        <w:rPr>
          <w:rFonts w:asciiTheme="minorHAnsi" w:eastAsiaTheme="minorHAnsi" w:hAnsiTheme="minorHAnsi" w:cstheme="minorHAnsi"/>
          <w:color w:val="auto"/>
          <w:lang w:eastAsia="en-US"/>
        </w:rPr>
        <w:instrText xml:space="preserve"> ADDIN EN.CITE </w:instrText>
      </w:r>
      <w:r w:rsidR="007E2A5D">
        <w:rPr>
          <w:rFonts w:asciiTheme="minorHAnsi" w:eastAsiaTheme="minorHAnsi" w:hAnsiTheme="minorHAnsi" w:cstheme="minorHAnsi"/>
          <w:color w:val="auto"/>
          <w:lang w:eastAsia="en-US"/>
        </w:rPr>
        <w:fldChar w:fldCharType="begin">
          <w:fldData xml:space="preserve">PEVuZE5vdGU+PENpdGU+PEF1dGhvcj5NY0dyYXRoPC9BdXRob3I+PFllYXI+MjAxMDwvWWVhcj48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</w:fldData>
        </w:fldChar>
      </w:r>
      <w:r w:rsidR="007E2A5D">
        <w:rPr>
          <w:rFonts w:asciiTheme="minorHAnsi" w:eastAsiaTheme="minorHAnsi" w:hAnsiTheme="minorHAnsi" w:cstheme="minorHAnsi"/>
          <w:color w:val="auto"/>
          <w:lang w:eastAsia="en-US"/>
        </w:rPr>
        <w:instrText xml:space="preserve"> ADDIN EN.CITE.DATA </w:instrText>
      </w:r>
      <w:r w:rsidR="007E2A5D">
        <w:rPr>
          <w:rFonts w:asciiTheme="minorHAnsi" w:eastAsiaTheme="minorHAnsi" w:hAnsiTheme="minorHAnsi" w:cstheme="minorHAnsi"/>
          <w:color w:val="auto"/>
          <w:lang w:eastAsia="en-US"/>
        </w:rPr>
      </w:r>
      <w:r w:rsidR="007E2A5D">
        <w:rPr>
          <w:rFonts w:asciiTheme="minorHAnsi" w:eastAsiaTheme="minorHAnsi" w:hAnsiTheme="minorHAnsi" w:cstheme="minorHAnsi"/>
          <w:color w:val="auto"/>
          <w:lang w:eastAsia="en-US"/>
        </w:rPr>
        <w:fldChar w:fldCharType="end"/>
      </w:r>
      <w:r w:rsidR="008D2BE5">
        <w:rPr>
          <w:rFonts w:asciiTheme="minorHAnsi" w:eastAsiaTheme="minorHAnsi" w:hAnsiTheme="minorHAnsi" w:cstheme="minorHAnsi"/>
          <w:color w:val="auto"/>
          <w:lang w:eastAsia="en-US"/>
        </w:rPr>
      </w:r>
      <w:r w:rsidR="008D2BE5">
        <w:rPr>
          <w:rFonts w:asciiTheme="minorHAnsi" w:eastAsiaTheme="minorHAnsi" w:hAnsiTheme="minorHAnsi" w:cstheme="minorHAnsi"/>
          <w:color w:val="auto"/>
          <w:lang w:eastAsia="en-US"/>
        </w:rPr>
        <w:fldChar w:fldCharType="separate"/>
      </w:r>
      <w:r w:rsidR="007E2A5D" w:rsidRPr="007E2A5D">
        <w:rPr>
          <w:rFonts w:asciiTheme="minorHAnsi" w:eastAsiaTheme="minorHAnsi" w:hAnsiTheme="minorHAnsi" w:cstheme="minorHAnsi"/>
          <w:noProof/>
          <w:color w:val="auto"/>
          <w:vertAlign w:val="superscript"/>
          <w:lang w:eastAsia="en-US"/>
        </w:rPr>
        <w:t>1</w:t>
      </w:r>
      <w:r w:rsidR="008D2BE5">
        <w:rPr>
          <w:rFonts w:asciiTheme="minorHAnsi" w:eastAsiaTheme="minorHAnsi" w:hAnsiTheme="minorHAnsi" w:cstheme="minorHAnsi"/>
          <w:color w:val="auto"/>
          <w:lang w:eastAsia="en-US"/>
        </w:rPr>
        <w:fldChar w:fldCharType="end"/>
      </w:r>
      <w:r w:rsidRPr="00706940">
        <w:rPr>
          <w:rFonts w:asciiTheme="minorHAnsi" w:eastAsiaTheme="minorHAnsi" w:hAnsiTheme="minorHAnsi" w:cstheme="minorHAnsi"/>
          <w:color w:val="auto"/>
          <w:lang w:eastAsia="en-US"/>
        </w:rPr>
        <w:t xml:space="preserve"> </w:t>
      </w:r>
      <w:r w:rsidR="006F203F">
        <w:rPr>
          <w:rFonts w:asciiTheme="minorHAnsi" w:eastAsiaTheme="minorHAnsi" w:hAnsiTheme="minorHAnsi" w:cstheme="minorHAnsi"/>
          <w:color w:val="auto"/>
          <w:lang w:eastAsia="en-US"/>
        </w:rPr>
        <w:t>L</w:t>
      </w:r>
      <w:r w:rsidRPr="00706940">
        <w:rPr>
          <w:rFonts w:asciiTheme="minorHAnsi" w:eastAsiaTheme="minorHAnsi" w:hAnsiTheme="minorHAnsi" w:cstheme="minorHAnsi"/>
          <w:color w:val="auto"/>
          <w:lang w:eastAsia="en-US"/>
        </w:rPr>
        <w:t>ow vitamin D during childhood (mean age 9 years)</w:t>
      </w:r>
      <w:r w:rsidR="006F203F">
        <w:rPr>
          <w:rFonts w:asciiTheme="minorHAnsi" w:eastAsiaTheme="minorHAnsi" w:hAnsiTheme="minorHAnsi" w:cstheme="minorHAnsi"/>
          <w:color w:val="auto"/>
          <w:lang w:eastAsia="en-US"/>
        </w:rPr>
        <w:t xml:space="preserve"> was associated with</w:t>
      </w:r>
      <w:r w:rsidRPr="00706940">
        <w:rPr>
          <w:rFonts w:asciiTheme="minorHAnsi" w:eastAsiaTheme="minorHAnsi" w:hAnsiTheme="minorHAnsi" w:cstheme="minorHAnsi"/>
          <w:color w:val="auto"/>
          <w:lang w:eastAsia="en-US"/>
        </w:rPr>
        <w:t xml:space="preserve"> an increased risk of psychotic symptoms during adolescence (mean age 14 years)</w:t>
      </w:r>
      <w:r w:rsidR="006F203F">
        <w:rPr>
          <w:rFonts w:asciiTheme="minorHAnsi" w:eastAsiaTheme="minorHAnsi" w:hAnsiTheme="minorHAnsi" w:cstheme="minorHAnsi"/>
          <w:color w:val="auto"/>
          <w:lang w:eastAsia="en-US"/>
        </w:rPr>
        <w:t xml:space="preserve"> in a UK birth cohort study (n = 3,182)</w:t>
      </w:r>
      <w:r w:rsidR="008D2BE5">
        <w:rPr>
          <w:rFonts w:asciiTheme="minorHAnsi" w:eastAsiaTheme="minorHAnsi" w:hAnsiTheme="minorHAnsi" w:cstheme="minorHAnsi"/>
          <w:color w:val="auto"/>
          <w:lang w:eastAsia="en-US"/>
        </w:rPr>
        <w:t>.</w:t>
      </w:r>
      <w:r w:rsidR="008D2BE5">
        <w:rPr>
          <w:rFonts w:asciiTheme="minorHAnsi" w:eastAsiaTheme="minorHAnsi" w:hAnsiTheme="minorHAnsi" w:cstheme="minorHAnsi"/>
          <w:color w:val="auto"/>
          <w:lang w:eastAsia="en-US"/>
        </w:rPr>
        <w:fldChar w:fldCharType="begin"/>
      </w:r>
      <w:r w:rsidR="007E2A5D">
        <w:rPr>
          <w:rFonts w:asciiTheme="minorHAnsi" w:eastAsiaTheme="minorHAnsi" w:hAnsiTheme="minorHAnsi" w:cstheme="minorHAnsi"/>
          <w:color w:val="auto"/>
          <w:lang w:eastAsia="en-US"/>
        </w:rPr>
        <w:instrText xml:space="preserve"> ADDIN EN.CITE &lt;EndNote&gt;&lt;Cite&gt;&lt;Author&gt;Tolppanen&lt;/Author&gt;&lt;Year&gt;2012&lt;/Year&gt;&lt;RecNum&gt;444&lt;/RecNum&gt;&lt;DisplayText&gt;&lt;style face="superscript"&gt;14&lt;/style&gt;&lt;/DisplayText&gt;&lt;record&gt;&lt;rec-number&gt;444&lt;/rec-number&gt;&lt;foreign-keys&gt;&lt;key app="EN" db-id="p2vprw9f7rfppvevz5pp5sfzv5fezdr0waz2" timestamp="1560935874"&gt;444&lt;/key&gt;&lt;/foreign-keys&gt;&lt;ref-type name="Journal Article"&gt;17&lt;/ref-type&gt;&lt;contributors&gt;&lt;authors&gt;&lt;author&gt;Tolppanen, A. M.&lt;/author&gt;&lt;author&gt;Sayers, A.&lt;/author&gt;&lt;author&gt;Fraser, W. D.&lt;/author&gt;&lt;author&gt;Lewis, G.&lt;/author&gt;&lt;author&gt;Zammit, S.&lt;/author&gt;&lt;author&gt;McGrath, J.&lt;/author&gt;&lt;author&gt;Lawlor, D. A.&lt;/author&gt;&lt;/authors&gt;&lt;/contributors&gt;&lt;auth-address&gt;MRC Centre for Causal Analyses in Translational Epidemiology, School of Social and Community Medicine, University of Bristol, Bristol, United Kingdom.&lt;/auth-address&gt;&lt;titles&gt;&lt;title&gt;Serum 25-hydroxyvitamin D3 and D2 and non-clinical psychotic experiences in childhood&lt;/title&gt;&lt;secondary-title&gt;PLoS One&lt;/secondary-title&gt;&lt;/titles&gt;&lt;periodical&gt;&lt;full-title&gt;PLoS One&lt;/full-title&gt;&lt;/periodical&gt;&lt;pages&gt;e41575&lt;/pages&gt;&lt;volume&gt;7&lt;/volume&gt;&lt;number&gt;7&lt;/number&gt;&lt;edition&gt;2012/08/01&lt;/edition&gt;&lt;keywords&gt;&lt;keyword&gt;25-Hydroxyvitamin D 2/*blood&lt;/keyword&gt;&lt;keyword&gt;Adolescent&lt;/keyword&gt;&lt;keyword&gt;Adult&lt;/keyword&gt;&lt;keyword&gt;Calcifediol/*blood&lt;/keyword&gt;&lt;keyword&gt;Child&lt;/keyword&gt;&lt;keyword&gt;Child, Preschool&lt;/keyword&gt;&lt;keyword&gt;Female&lt;/keyword&gt;&lt;keyword&gt;Follow-Up Studies&lt;/keyword&gt;&lt;keyword&gt;Humans&lt;/keyword&gt;&lt;keyword&gt;Male&lt;/keyword&gt;&lt;keyword&gt;Prospective Studies&lt;/keyword&gt;&lt;keyword&gt;Psychotic Disorders/*blood&lt;/keyword&gt;&lt;/keywords&gt;&lt;dates&gt;&lt;year&gt;2012&lt;/year&gt;&lt;/dates&gt;&lt;isbn&gt;1932-6203 (Electronic)&amp;#xD;1932-6203 (Linking)&lt;/isbn&gt;&lt;accession-num&gt;22848531&lt;/accession-num&gt;&lt;urls&gt;&lt;related-urls&gt;&lt;url&gt;https://www.ncbi.nlm.nih.gov/pubmed/22848531&lt;/url&gt;&lt;/related-urls&gt;&lt;/urls&gt;&lt;custom2&gt;PMC3405076&lt;/custom2&gt;&lt;electronic-resource-num&gt;10.1371/journal.pone.0041575&lt;/electronic-resource-num&gt;&lt;/record&gt;&lt;/Cite&gt;&lt;/EndNote&gt;</w:instrText>
      </w:r>
      <w:r w:rsidR="008D2BE5">
        <w:rPr>
          <w:rFonts w:asciiTheme="minorHAnsi" w:eastAsiaTheme="minorHAnsi" w:hAnsiTheme="minorHAnsi" w:cstheme="minorHAnsi"/>
          <w:color w:val="auto"/>
          <w:lang w:eastAsia="en-US"/>
        </w:rPr>
        <w:fldChar w:fldCharType="separate"/>
      </w:r>
      <w:r w:rsidR="007E2A5D" w:rsidRPr="007E2A5D">
        <w:rPr>
          <w:rFonts w:asciiTheme="minorHAnsi" w:eastAsiaTheme="minorHAnsi" w:hAnsiTheme="minorHAnsi" w:cstheme="minorHAnsi"/>
          <w:noProof/>
          <w:color w:val="auto"/>
          <w:vertAlign w:val="superscript"/>
          <w:lang w:eastAsia="en-US"/>
        </w:rPr>
        <w:t>14</w:t>
      </w:r>
      <w:r w:rsidR="008D2BE5">
        <w:rPr>
          <w:rFonts w:asciiTheme="minorHAnsi" w:eastAsiaTheme="minorHAnsi" w:hAnsiTheme="minorHAnsi" w:cstheme="minorHAnsi"/>
          <w:color w:val="auto"/>
          <w:lang w:eastAsia="en-US"/>
        </w:rPr>
        <w:fldChar w:fldCharType="end"/>
      </w:r>
      <w:r w:rsidRPr="00706940">
        <w:rPr>
          <w:rFonts w:asciiTheme="minorHAnsi" w:eastAsiaTheme="minorHAnsi" w:hAnsiTheme="minorHAnsi" w:cstheme="minorHAnsi"/>
          <w:color w:val="auto"/>
          <w:lang w:eastAsia="en-US"/>
        </w:rPr>
        <w:t xml:space="preserve"> A large population-based study of Swedish women (n = 33,623) found a significantly increased risk of psychotic-like experiences in those with low vitamin D intake</w:t>
      </w:r>
      <w:r w:rsidR="008D2BE5">
        <w:rPr>
          <w:rFonts w:asciiTheme="minorHAnsi" w:eastAsiaTheme="minorHAnsi" w:hAnsiTheme="minorHAnsi" w:cstheme="minorHAnsi"/>
          <w:color w:val="auto"/>
          <w:lang w:eastAsia="en-US"/>
        </w:rPr>
        <w:t>.</w:t>
      </w:r>
      <w:r w:rsidR="008D2BE5">
        <w:rPr>
          <w:rFonts w:asciiTheme="minorHAnsi" w:eastAsiaTheme="minorHAnsi" w:hAnsiTheme="minorHAnsi" w:cstheme="minorHAnsi"/>
          <w:color w:val="auto"/>
          <w:lang w:eastAsia="en-US"/>
        </w:rPr>
        <w:fldChar w:fldCharType="begin">
          <w:fldData xml:space="preserve">PEVuZE5vdGU+PENpdGU+PEF1dGhvcj5IZWRlbGluPC9BdXRob3I+PFllYXI+MjAxMDwvWWVhcj48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=
</w:fldData>
        </w:fldChar>
      </w:r>
      <w:r w:rsidR="007E2A5D">
        <w:rPr>
          <w:rFonts w:asciiTheme="minorHAnsi" w:eastAsiaTheme="minorHAnsi" w:hAnsiTheme="minorHAnsi" w:cstheme="minorHAnsi"/>
          <w:color w:val="auto"/>
          <w:lang w:eastAsia="en-US"/>
        </w:rPr>
        <w:instrText xml:space="preserve"> ADDIN EN.CITE </w:instrText>
      </w:r>
      <w:r w:rsidR="007E2A5D">
        <w:rPr>
          <w:rFonts w:asciiTheme="minorHAnsi" w:eastAsiaTheme="minorHAnsi" w:hAnsiTheme="minorHAnsi" w:cstheme="minorHAnsi"/>
          <w:color w:val="auto"/>
          <w:lang w:eastAsia="en-US"/>
        </w:rPr>
        <w:fldChar w:fldCharType="begin">
          <w:fldData xml:space="preserve">PEVuZE5vdGU+PENpdGU+PEF1dGhvcj5IZWRlbGluPC9BdXRob3I+PFllYXI+MjAxMDwvWWVhcj48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=
</w:fldData>
        </w:fldChar>
      </w:r>
      <w:r w:rsidR="007E2A5D">
        <w:rPr>
          <w:rFonts w:asciiTheme="minorHAnsi" w:eastAsiaTheme="minorHAnsi" w:hAnsiTheme="minorHAnsi" w:cstheme="minorHAnsi"/>
          <w:color w:val="auto"/>
          <w:lang w:eastAsia="en-US"/>
        </w:rPr>
        <w:instrText xml:space="preserve"> ADDIN EN.CITE.DATA </w:instrText>
      </w:r>
      <w:r w:rsidR="007E2A5D">
        <w:rPr>
          <w:rFonts w:asciiTheme="minorHAnsi" w:eastAsiaTheme="minorHAnsi" w:hAnsiTheme="minorHAnsi" w:cstheme="minorHAnsi"/>
          <w:color w:val="auto"/>
          <w:lang w:eastAsia="en-US"/>
        </w:rPr>
      </w:r>
      <w:r w:rsidR="007E2A5D">
        <w:rPr>
          <w:rFonts w:asciiTheme="minorHAnsi" w:eastAsiaTheme="minorHAnsi" w:hAnsiTheme="minorHAnsi" w:cstheme="minorHAnsi"/>
          <w:color w:val="auto"/>
          <w:lang w:eastAsia="en-US"/>
        </w:rPr>
        <w:fldChar w:fldCharType="end"/>
      </w:r>
      <w:r w:rsidR="008D2BE5">
        <w:rPr>
          <w:rFonts w:asciiTheme="minorHAnsi" w:eastAsiaTheme="minorHAnsi" w:hAnsiTheme="minorHAnsi" w:cstheme="minorHAnsi"/>
          <w:color w:val="auto"/>
          <w:lang w:eastAsia="en-US"/>
        </w:rPr>
      </w:r>
      <w:r w:rsidR="008D2BE5">
        <w:rPr>
          <w:rFonts w:asciiTheme="minorHAnsi" w:eastAsiaTheme="minorHAnsi" w:hAnsiTheme="minorHAnsi" w:cstheme="minorHAnsi"/>
          <w:color w:val="auto"/>
          <w:lang w:eastAsia="en-US"/>
        </w:rPr>
        <w:fldChar w:fldCharType="separate"/>
      </w:r>
      <w:r w:rsidR="007E2A5D" w:rsidRPr="007E2A5D">
        <w:rPr>
          <w:rFonts w:asciiTheme="minorHAnsi" w:eastAsiaTheme="minorHAnsi" w:hAnsiTheme="minorHAnsi" w:cstheme="minorHAnsi"/>
          <w:noProof/>
          <w:color w:val="auto"/>
          <w:vertAlign w:val="superscript"/>
          <w:lang w:eastAsia="en-US"/>
        </w:rPr>
        <w:t>15</w:t>
      </w:r>
      <w:r w:rsidR="008D2BE5">
        <w:rPr>
          <w:rFonts w:asciiTheme="minorHAnsi" w:eastAsiaTheme="minorHAnsi" w:hAnsiTheme="minorHAnsi" w:cstheme="minorHAnsi"/>
          <w:color w:val="auto"/>
          <w:lang w:eastAsia="en-US"/>
        </w:rPr>
        <w:fldChar w:fldCharType="end"/>
      </w:r>
      <w:r w:rsidRPr="00706940">
        <w:rPr>
          <w:rFonts w:asciiTheme="minorHAnsi" w:eastAsiaTheme="minorHAnsi" w:hAnsiTheme="minorHAnsi" w:cstheme="minorHAnsi"/>
          <w:color w:val="auto"/>
          <w:lang w:eastAsia="en-US"/>
        </w:rPr>
        <w:t xml:space="preserve"> Thus, the evidence suggests that low vitamin D not only disrupts early brain development but may also compromise later periods of brain growth and maturation.</w:t>
      </w:r>
      <w:r w:rsidR="00A130FB">
        <w:rPr>
          <w:rFonts w:asciiTheme="minorHAnsi" w:eastAsiaTheme="minorHAnsi" w:hAnsiTheme="minorHAnsi" w:cstheme="minorHAnsi"/>
          <w:color w:val="auto"/>
          <w:lang w:eastAsia="en-US"/>
        </w:rPr>
        <w:t xml:space="preserve"> </w:t>
      </w:r>
    </w:p>
    <w:p w14:paraId="2BF7530F" w14:textId="77777777" w:rsidR="005824FF" w:rsidRPr="00706940" w:rsidRDefault="005824FF" w:rsidP="001942B6">
      <w:pPr>
        <w:widowControl w:val="0"/>
        <w:autoSpaceDE w:val="0"/>
        <w:autoSpaceDN w:val="0"/>
        <w:adjustRightInd w:val="0"/>
        <w:rPr>
          <w:rFonts w:asciiTheme="minorHAnsi" w:eastAsiaTheme="minorHAnsi" w:hAnsiTheme="minorHAnsi" w:cstheme="minorHAnsi"/>
          <w:color w:val="auto"/>
          <w:lang w:eastAsia="en-US"/>
        </w:rPr>
      </w:pPr>
    </w:p>
    <w:p w14:paraId="4A3A3653" w14:textId="77777777" w:rsidR="005824FF" w:rsidRPr="006F203F" w:rsidRDefault="005824FF" w:rsidP="001942B6">
      <w:pPr>
        <w:widowControl w:val="0"/>
        <w:autoSpaceDE w:val="0"/>
        <w:autoSpaceDN w:val="0"/>
        <w:adjustRightInd w:val="0"/>
        <w:rPr>
          <w:rFonts w:asciiTheme="minorHAnsi" w:eastAsiaTheme="minorHAnsi" w:hAnsiTheme="minorHAnsi" w:cstheme="minorHAnsi"/>
          <w:b/>
          <w:bCs/>
          <w:color w:val="auto"/>
          <w:lang w:eastAsia="en-US"/>
        </w:rPr>
      </w:pPr>
      <w:r w:rsidRPr="006F203F">
        <w:rPr>
          <w:rFonts w:asciiTheme="minorHAnsi" w:eastAsiaTheme="minorHAnsi" w:hAnsiTheme="minorHAnsi" w:cstheme="minorHAnsi"/>
          <w:b/>
          <w:bCs/>
          <w:color w:val="auto"/>
          <w:lang w:eastAsia="en-US"/>
        </w:rPr>
        <w:t>Optimal vitamin D concentration is neuroprotective</w:t>
      </w:r>
    </w:p>
    <w:p w14:paraId="3642E542" w14:textId="6CAA2D9C" w:rsidR="005824FF" w:rsidRPr="00706940" w:rsidRDefault="005824FF" w:rsidP="00782518">
      <w:pPr>
        <w:widowControl w:val="0"/>
        <w:autoSpaceDE w:val="0"/>
        <w:autoSpaceDN w:val="0"/>
        <w:adjustRightInd w:val="0"/>
        <w:rPr>
          <w:rFonts w:asciiTheme="minorHAnsi" w:eastAsiaTheme="minorHAnsi" w:hAnsiTheme="minorHAnsi" w:cstheme="minorHAnsi"/>
          <w:color w:val="auto"/>
          <w:lang w:eastAsia="en-US"/>
        </w:rPr>
      </w:pPr>
      <w:r w:rsidRPr="00706940">
        <w:rPr>
          <w:rFonts w:asciiTheme="minorHAnsi" w:eastAsiaTheme="minorHAnsi" w:hAnsiTheme="minorHAnsi" w:cstheme="minorHAnsi"/>
          <w:color w:val="auto"/>
          <w:lang w:eastAsia="en-US"/>
        </w:rPr>
        <w:t>There is robust evidence from in vitro and animal experiments indicating that vitamin D is neuroprotective</w:t>
      </w:r>
      <w:r w:rsidR="007E6796">
        <w:rPr>
          <w:rFonts w:asciiTheme="minorHAnsi" w:eastAsiaTheme="minorHAnsi" w:hAnsiTheme="minorHAnsi" w:cstheme="minorHAnsi"/>
          <w:color w:val="auto"/>
          <w:lang w:eastAsia="en-US"/>
        </w:rPr>
        <w:t>.</w:t>
      </w:r>
      <w:r w:rsidR="007E6796">
        <w:rPr>
          <w:rFonts w:asciiTheme="minorHAnsi" w:eastAsiaTheme="minorHAnsi" w:hAnsiTheme="minorHAnsi" w:cstheme="minorHAnsi"/>
          <w:color w:val="auto"/>
          <w:lang w:eastAsia="en-US"/>
        </w:rPr>
        <w:fldChar w:fldCharType="begin"/>
      </w:r>
      <w:r w:rsidR="007E2A5D">
        <w:rPr>
          <w:rFonts w:asciiTheme="minorHAnsi" w:eastAsiaTheme="minorHAnsi" w:hAnsiTheme="minorHAnsi" w:cstheme="minorHAnsi"/>
          <w:color w:val="auto"/>
          <w:lang w:eastAsia="en-US"/>
        </w:rPr>
        <w:instrText xml:space="preserve"> ADDIN EN.CITE &lt;EndNote&gt;&lt;Cite&gt;&lt;Author&gt;McCann&lt;/Author&gt;&lt;Year&gt;2008&lt;/Year&gt;&lt;RecNum&gt;415&lt;/RecNum&gt;&lt;DisplayText&gt;&lt;style face="superscript"&gt;16&lt;/style&gt;&lt;/DisplayText&gt;&lt;record&gt;&lt;rec-number&gt;415&lt;/rec-number&gt;&lt;foreign-keys&gt;&lt;key app="EN" db-id="p2vprw9f7rfppvevz5pp5sfzv5fezdr0waz2" timestamp="1560935245"&gt;415&lt;/key&gt;&lt;/foreign-keys&gt;&lt;ref-type name="Journal Article"&gt;17&lt;/ref-type&gt;&lt;contributors&gt;&lt;authors&gt;&lt;author&gt;McCann, J. C.&lt;/author&gt;&lt;author&gt;Ames, B. N.&lt;/author&gt;&lt;/authors&gt;&lt;/contributors&gt;&lt;auth-address&gt;Nutrition and Metabolism Center, Children&amp;apos;s Hospital Oakland Research Institute, 5700 Martin Luther King Jr. Way, Oakland, CA 94609, USA. jmccann@chori.org&lt;/auth-address&gt;&lt;titles&gt;&lt;title&gt;Is there convincing biological or behavioral evidence linking vitamin D deficiency to brain dysfunction?&lt;/title&gt;&lt;secondary-title&gt;FASEB J&lt;/secondary-title&gt;&lt;/titles&gt;&lt;periodical&gt;&lt;full-title&gt;FASEB J&lt;/full-title&gt;&lt;/periodical&gt;&lt;pages&gt;982-1001&lt;/pages&gt;&lt;volume&gt;22&lt;/volume&gt;&lt;number&gt;4&lt;/number&gt;&lt;edition&gt;2007/12/07&lt;/edition&gt;&lt;keywords&gt;&lt;keyword&gt;Animals&lt;/keyword&gt;&lt;keyword&gt;Attention Deficit Disorder with Hyperactivity/drug therapy/etiology/prevention &amp;amp;&lt;/keyword&gt;&lt;keyword&gt;control&lt;/keyword&gt;&lt;keyword&gt;Brain/growth &amp;amp; development&lt;/keyword&gt;&lt;keyword&gt;Cognition/drug effects&lt;/keyword&gt;&lt;keyword&gt;Cognition Disorders/*etiology&lt;/keyword&gt;&lt;keyword&gt;Dietary Supplements&lt;/keyword&gt;&lt;keyword&gt;Humans&lt;/keyword&gt;&lt;keyword&gt;Mental Disorders/drug therapy/*etiology/prevention &amp;amp; control&lt;/keyword&gt;&lt;keyword&gt;Mice&lt;/keyword&gt;&lt;keyword&gt;Rats&lt;/keyword&gt;&lt;keyword&gt;Vitamin D/therapeutic use&lt;/keyword&gt;&lt;keyword&gt;Vitamin D Deficiency/*complications&lt;/keyword&gt;&lt;/keywords&gt;&lt;dates&gt;&lt;year&gt;2008&lt;/year&gt;&lt;pub-dates&gt;&lt;date&gt;Apr&lt;/date&gt;&lt;/pub-dates&gt;&lt;/dates&gt;&lt;isbn&gt;1530-6860 (Electronic)&amp;#xD;0892-6638 (Linking)&lt;/isbn&gt;&lt;accession-num&gt;18056830&lt;/accession-num&gt;&lt;urls&gt;&lt;related-urls&gt;&lt;url&gt;https://www.ncbi.nlm.nih.gov/pubmed/18056830&lt;/url&gt;&lt;/related-urls&gt;&lt;/urls&gt;&lt;electronic-resource-num&gt;10.1096/fj.07-9326rev&lt;/electronic-resource-num&gt;&lt;/record&gt;&lt;/Cite&gt;&lt;/EndNote&gt;</w:instrText>
      </w:r>
      <w:r w:rsidR="007E6796">
        <w:rPr>
          <w:rFonts w:asciiTheme="minorHAnsi" w:eastAsiaTheme="minorHAnsi" w:hAnsiTheme="minorHAnsi" w:cstheme="minorHAnsi"/>
          <w:color w:val="auto"/>
          <w:lang w:eastAsia="en-US"/>
        </w:rPr>
        <w:fldChar w:fldCharType="separate"/>
      </w:r>
      <w:r w:rsidR="007E2A5D" w:rsidRPr="007E2A5D">
        <w:rPr>
          <w:rFonts w:asciiTheme="minorHAnsi" w:eastAsiaTheme="minorHAnsi" w:hAnsiTheme="minorHAnsi" w:cstheme="minorHAnsi"/>
          <w:noProof/>
          <w:color w:val="auto"/>
          <w:vertAlign w:val="superscript"/>
          <w:lang w:eastAsia="en-US"/>
        </w:rPr>
        <w:t>16</w:t>
      </w:r>
      <w:r w:rsidR="007E6796">
        <w:rPr>
          <w:rFonts w:asciiTheme="minorHAnsi" w:eastAsiaTheme="minorHAnsi" w:hAnsiTheme="minorHAnsi" w:cstheme="minorHAnsi"/>
          <w:color w:val="auto"/>
          <w:lang w:eastAsia="en-US"/>
        </w:rPr>
        <w:fldChar w:fldCharType="end"/>
      </w:r>
      <w:r w:rsidRPr="00706940">
        <w:rPr>
          <w:rFonts w:asciiTheme="minorHAnsi" w:eastAsiaTheme="minorHAnsi" w:hAnsiTheme="minorHAnsi" w:cstheme="minorHAnsi"/>
          <w:color w:val="auto"/>
          <w:lang w:eastAsia="en-US"/>
        </w:rPr>
        <w:t xml:space="preserve"> For example, vitamin D is a potent inducer of nerve growth factor (NGF)</w:t>
      </w:r>
      <w:r w:rsidR="007E6796">
        <w:rPr>
          <w:rFonts w:asciiTheme="minorHAnsi" w:eastAsiaTheme="minorHAnsi" w:hAnsiTheme="minorHAnsi" w:cstheme="minorHAnsi"/>
          <w:color w:val="auto"/>
          <w:lang w:eastAsia="en-US"/>
        </w:rPr>
        <w:t>.</w:t>
      </w:r>
      <w:r w:rsidR="007E6796">
        <w:rPr>
          <w:rFonts w:asciiTheme="minorHAnsi" w:eastAsiaTheme="minorHAnsi" w:hAnsiTheme="minorHAnsi" w:cstheme="minorHAnsi"/>
          <w:color w:val="auto"/>
          <w:lang w:eastAsia="en-US"/>
        </w:rPr>
        <w:fldChar w:fldCharType="begin">
          <w:fldData xml:space="preserve">PEVuZE5vdGU+PENpdGU+PEF1dGhvcj5GZXJvbjwvQXV0aG9yPjxZZWFyPjIwMDU8L1llYXI+PFJl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=
</w:fldData>
        </w:fldChar>
      </w:r>
      <w:r w:rsidR="007E2A5D">
        <w:rPr>
          <w:rFonts w:asciiTheme="minorHAnsi" w:eastAsiaTheme="minorHAnsi" w:hAnsiTheme="minorHAnsi" w:cstheme="minorHAnsi"/>
          <w:color w:val="auto"/>
          <w:lang w:eastAsia="en-US"/>
        </w:rPr>
        <w:instrText xml:space="preserve"> ADDIN EN.CITE </w:instrText>
      </w:r>
      <w:r w:rsidR="007E2A5D">
        <w:rPr>
          <w:rFonts w:asciiTheme="minorHAnsi" w:eastAsiaTheme="minorHAnsi" w:hAnsiTheme="minorHAnsi" w:cstheme="minorHAnsi"/>
          <w:color w:val="auto"/>
          <w:lang w:eastAsia="en-US"/>
        </w:rPr>
        <w:fldChar w:fldCharType="begin">
          <w:fldData xml:space="preserve">PEVuZE5vdGU+PENpdGU+PEF1dGhvcj5GZXJvbjwvQXV0aG9yPjxZZWFyPjIwMDU8L1llYXI+PFJl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=
</w:fldData>
        </w:fldChar>
      </w:r>
      <w:r w:rsidR="007E2A5D">
        <w:rPr>
          <w:rFonts w:asciiTheme="minorHAnsi" w:eastAsiaTheme="minorHAnsi" w:hAnsiTheme="minorHAnsi" w:cstheme="minorHAnsi"/>
          <w:color w:val="auto"/>
          <w:lang w:eastAsia="en-US"/>
        </w:rPr>
        <w:instrText xml:space="preserve"> ADDIN EN.CITE.DATA </w:instrText>
      </w:r>
      <w:r w:rsidR="007E2A5D">
        <w:rPr>
          <w:rFonts w:asciiTheme="minorHAnsi" w:eastAsiaTheme="minorHAnsi" w:hAnsiTheme="minorHAnsi" w:cstheme="minorHAnsi"/>
          <w:color w:val="auto"/>
          <w:lang w:eastAsia="en-US"/>
        </w:rPr>
      </w:r>
      <w:r w:rsidR="007E2A5D">
        <w:rPr>
          <w:rFonts w:asciiTheme="minorHAnsi" w:eastAsiaTheme="minorHAnsi" w:hAnsiTheme="minorHAnsi" w:cstheme="minorHAnsi"/>
          <w:color w:val="auto"/>
          <w:lang w:eastAsia="en-US"/>
        </w:rPr>
        <w:fldChar w:fldCharType="end"/>
      </w:r>
      <w:r w:rsidR="007E6796">
        <w:rPr>
          <w:rFonts w:asciiTheme="minorHAnsi" w:eastAsiaTheme="minorHAnsi" w:hAnsiTheme="minorHAnsi" w:cstheme="minorHAnsi"/>
          <w:color w:val="auto"/>
          <w:lang w:eastAsia="en-US"/>
        </w:rPr>
      </w:r>
      <w:r w:rsidR="007E6796">
        <w:rPr>
          <w:rFonts w:asciiTheme="minorHAnsi" w:eastAsiaTheme="minorHAnsi" w:hAnsiTheme="minorHAnsi" w:cstheme="minorHAnsi"/>
          <w:color w:val="auto"/>
          <w:lang w:eastAsia="en-US"/>
        </w:rPr>
        <w:fldChar w:fldCharType="separate"/>
      </w:r>
      <w:r w:rsidR="007E2A5D" w:rsidRPr="007E2A5D">
        <w:rPr>
          <w:rFonts w:asciiTheme="minorHAnsi" w:eastAsiaTheme="minorHAnsi" w:hAnsiTheme="minorHAnsi" w:cstheme="minorHAnsi"/>
          <w:noProof/>
          <w:color w:val="auto"/>
          <w:vertAlign w:val="superscript"/>
          <w:lang w:eastAsia="en-US"/>
        </w:rPr>
        <w:t>17</w:t>
      </w:r>
      <w:r w:rsidR="007E6796">
        <w:rPr>
          <w:rFonts w:asciiTheme="minorHAnsi" w:eastAsiaTheme="minorHAnsi" w:hAnsiTheme="minorHAnsi" w:cstheme="minorHAnsi"/>
          <w:color w:val="auto"/>
          <w:lang w:eastAsia="en-US"/>
        </w:rPr>
        <w:fldChar w:fldCharType="end"/>
      </w:r>
      <w:r w:rsidRPr="00706940">
        <w:rPr>
          <w:rFonts w:asciiTheme="minorHAnsi" w:eastAsiaTheme="minorHAnsi" w:hAnsiTheme="minorHAnsi" w:cstheme="minorHAnsi"/>
          <w:color w:val="auto"/>
          <w:lang w:eastAsia="en-US"/>
        </w:rPr>
        <w:t xml:space="preserve"> In addition, vitamin D has a direct neuroprotective action against excitotoxic insults by down regulating </w:t>
      </w:r>
      <w:r w:rsidRPr="00706940">
        <w:rPr>
          <w:rFonts w:asciiTheme="minorHAnsi" w:eastAsiaTheme="minorHAnsi" w:hAnsiTheme="minorHAnsi" w:cstheme="minorHAnsi"/>
          <w:color w:val="auto"/>
          <w:lang w:eastAsia="en-US"/>
        </w:rPr>
        <w:lastRenderedPageBreak/>
        <w:t>L-type calcium channels</w:t>
      </w:r>
      <w:r w:rsidR="007E6796">
        <w:rPr>
          <w:rFonts w:asciiTheme="minorHAnsi" w:eastAsiaTheme="minorHAnsi" w:hAnsiTheme="minorHAnsi" w:cstheme="minorHAnsi"/>
          <w:color w:val="auto"/>
          <w:lang w:eastAsia="en-US"/>
        </w:rPr>
        <w:fldChar w:fldCharType="begin">
          <w:fldData xml:space="preserve">PEVuZE5vdGU+PENpdGU+PEF1dGhvcj5CcmV3ZXI8L0F1dGhvcj48WWVhcj4yMDAxPC9ZZWFyPjxS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</w:fldData>
        </w:fldChar>
      </w:r>
      <w:r w:rsidR="007E2A5D">
        <w:rPr>
          <w:rFonts w:asciiTheme="minorHAnsi" w:eastAsiaTheme="minorHAnsi" w:hAnsiTheme="minorHAnsi" w:cstheme="minorHAnsi"/>
          <w:color w:val="auto"/>
          <w:lang w:eastAsia="en-US"/>
        </w:rPr>
        <w:instrText xml:space="preserve"> ADDIN EN.CITE </w:instrText>
      </w:r>
      <w:r w:rsidR="007E2A5D">
        <w:rPr>
          <w:rFonts w:asciiTheme="minorHAnsi" w:eastAsiaTheme="minorHAnsi" w:hAnsiTheme="minorHAnsi" w:cstheme="minorHAnsi"/>
          <w:color w:val="auto"/>
          <w:lang w:eastAsia="en-US"/>
        </w:rPr>
        <w:fldChar w:fldCharType="begin">
          <w:fldData xml:space="preserve">PEVuZE5vdGU+PENpdGU+PEF1dGhvcj5CcmV3ZXI8L0F1dGhvcj48WWVhcj4yMDAxPC9ZZWFyPjxS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</w:fldData>
        </w:fldChar>
      </w:r>
      <w:r w:rsidR="007E2A5D">
        <w:rPr>
          <w:rFonts w:asciiTheme="minorHAnsi" w:eastAsiaTheme="minorHAnsi" w:hAnsiTheme="minorHAnsi" w:cstheme="minorHAnsi"/>
          <w:color w:val="auto"/>
          <w:lang w:eastAsia="en-US"/>
        </w:rPr>
        <w:instrText xml:space="preserve"> ADDIN EN.CITE.DATA </w:instrText>
      </w:r>
      <w:r w:rsidR="007E2A5D">
        <w:rPr>
          <w:rFonts w:asciiTheme="minorHAnsi" w:eastAsiaTheme="minorHAnsi" w:hAnsiTheme="minorHAnsi" w:cstheme="minorHAnsi"/>
          <w:color w:val="auto"/>
          <w:lang w:eastAsia="en-US"/>
        </w:rPr>
      </w:r>
      <w:r w:rsidR="007E2A5D">
        <w:rPr>
          <w:rFonts w:asciiTheme="minorHAnsi" w:eastAsiaTheme="minorHAnsi" w:hAnsiTheme="minorHAnsi" w:cstheme="minorHAnsi"/>
          <w:color w:val="auto"/>
          <w:lang w:eastAsia="en-US"/>
        </w:rPr>
        <w:fldChar w:fldCharType="end"/>
      </w:r>
      <w:r w:rsidR="007E6796">
        <w:rPr>
          <w:rFonts w:asciiTheme="minorHAnsi" w:eastAsiaTheme="minorHAnsi" w:hAnsiTheme="minorHAnsi" w:cstheme="minorHAnsi"/>
          <w:color w:val="auto"/>
          <w:lang w:eastAsia="en-US"/>
        </w:rPr>
      </w:r>
      <w:r w:rsidR="007E6796">
        <w:rPr>
          <w:rFonts w:asciiTheme="minorHAnsi" w:eastAsiaTheme="minorHAnsi" w:hAnsiTheme="minorHAnsi" w:cstheme="minorHAnsi"/>
          <w:color w:val="auto"/>
          <w:lang w:eastAsia="en-US"/>
        </w:rPr>
        <w:fldChar w:fldCharType="separate"/>
      </w:r>
      <w:r w:rsidR="007E2A5D" w:rsidRPr="007E2A5D">
        <w:rPr>
          <w:rFonts w:asciiTheme="minorHAnsi" w:eastAsiaTheme="minorHAnsi" w:hAnsiTheme="minorHAnsi" w:cstheme="minorHAnsi"/>
          <w:noProof/>
          <w:color w:val="auto"/>
          <w:vertAlign w:val="superscript"/>
          <w:lang w:eastAsia="en-US"/>
        </w:rPr>
        <w:t>18</w:t>
      </w:r>
      <w:r w:rsidR="007E6796">
        <w:rPr>
          <w:rFonts w:asciiTheme="minorHAnsi" w:eastAsiaTheme="minorHAnsi" w:hAnsiTheme="minorHAnsi" w:cstheme="minorHAnsi"/>
          <w:color w:val="auto"/>
          <w:lang w:eastAsia="en-US"/>
        </w:rPr>
        <w:fldChar w:fldCharType="end"/>
      </w:r>
      <w:r w:rsidRPr="00706940">
        <w:rPr>
          <w:rFonts w:asciiTheme="minorHAnsi" w:eastAsiaTheme="minorHAnsi" w:hAnsiTheme="minorHAnsi" w:cstheme="minorHAnsi"/>
          <w:color w:val="auto"/>
          <w:lang w:eastAsia="en-US"/>
        </w:rPr>
        <w:t xml:space="preserve"> and pre-treatment with vitamin D attenuates the effects of various stressors, including 6-hydroxydopamine-induced neurotoxicity</w:t>
      </w:r>
      <w:r w:rsidR="007E6796">
        <w:rPr>
          <w:rFonts w:asciiTheme="minorHAnsi" w:eastAsiaTheme="minorHAnsi" w:hAnsiTheme="minorHAnsi" w:cstheme="minorHAnsi"/>
          <w:color w:val="auto"/>
          <w:lang w:eastAsia="en-US"/>
        </w:rPr>
        <w:t>.</w:t>
      </w:r>
      <w:r w:rsidR="007E6796">
        <w:rPr>
          <w:rFonts w:asciiTheme="minorHAnsi" w:eastAsiaTheme="minorHAnsi" w:hAnsiTheme="minorHAnsi" w:cstheme="minorHAnsi"/>
          <w:color w:val="auto"/>
          <w:lang w:eastAsia="en-US"/>
        </w:rPr>
        <w:fldChar w:fldCharType="begin"/>
      </w:r>
      <w:r w:rsidR="007E2A5D">
        <w:rPr>
          <w:rFonts w:asciiTheme="minorHAnsi" w:eastAsiaTheme="minorHAnsi" w:hAnsiTheme="minorHAnsi" w:cstheme="minorHAnsi"/>
          <w:color w:val="auto"/>
          <w:lang w:eastAsia="en-US"/>
        </w:rPr>
        <w:instrText xml:space="preserve"> ADDIN EN.CITE &lt;EndNote&gt;&lt;Cite&gt;&lt;Author&gt;McCann&lt;/Author&gt;&lt;Year&gt;2008&lt;/Year&gt;&lt;RecNum&gt;415&lt;/RecNum&gt;&lt;DisplayText&gt;&lt;style face="superscript"&gt;16&lt;/style&gt;&lt;/DisplayText&gt;&lt;record&gt;&lt;rec-number&gt;415&lt;/rec-number&gt;&lt;foreign-keys&gt;&lt;key app="EN" db-id="p2vprw9f7rfppvevz5pp5sfzv5fezdr0waz2" timestamp="1560935245"&gt;415&lt;/key&gt;&lt;/foreign-keys&gt;&lt;ref-type name="Journal Article"&gt;17&lt;/ref-type&gt;&lt;contributors&gt;&lt;authors&gt;&lt;author&gt;McCann, J. C.&lt;/author&gt;&lt;author&gt;Ames, B. N.&lt;/author&gt;&lt;/authors&gt;&lt;/contributors&gt;&lt;auth-address&gt;Nutrition and Metabolism Center, Children&amp;apos;s Hospital Oakland Research Institute, 5700 Martin Luther King Jr. Way, Oakland, CA 94609, USA. jmccann@chori.org&lt;/auth-address&gt;&lt;titles&gt;&lt;title&gt;Is there convincing biological or behavioral evidence linking vitamin D deficiency to brain dysfunction?&lt;/title&gt;&lt;secondary-title&gt;FASEB J&lt;/secondary-title&gt;&lt;/titles&gt;&lt;periodical&gt;&lt;full-title&gt;FASEB J&lt;/full-title&gt;&lt;/periodical&gt;&lt;pages&gt;982-1001&lt;/pages&gt;&lt;volume&gt;22&lt;/volume&gt;&lt;number&gt;4&lt;/number&gt;&lt;edition&gt;2007/12/07&lt;/edition&gt;&lt;keywords&gt;&lt;keyword&gt;Animals&lt;/keyword&gt;&lt;keyword&gt;Attention Deficit Disorder with Hyperactivity/drug therapy/etiology/prevention &amp;amp;&lt;/keyword&gt;&lt;keyword&gt;control&lt;/keyword&gt;&lt;keyword&gt;Brain/growth &amp;amp; development&lt;/keyword&gt;&lt;keyword&gt;Cognition/drug effects&lt;/keyword&gt;&lt;keyword&gt;Cognition Disorders/*etiology&lt;/keyword&gt;&lt;keyword&gt;Dietary Supplements&lt;/keyword&gt;&lt;keyword&gt;Humans&lt;/keyword&gt;&lt;keyword&gt;Mental Disorders/drug therapy/*etiology/prevention &amp;amp; control&lt;/keyword&gt;&lt;keyword&gt;Mice&lt;/keyword&gt;&lt;keyword&gt;Rats&lt;/keyword&gt;&lt;keyword&gt;Vitamin D/therapeutic use&lt;/keyword&gt;&lt;keyword&gt;Vitamin D Deficiency/*complications&lt;/keyword&gt;&lt;/keywords&gt;&lt;dates&gt;&lt;year&gt;2008&lt;/year&gt;&lt;pub-dates&gt;&lt;date&gt;Apr&lt;/date&gt;&lt;/pub-dates&gt;&lt;/dates&gt;&lt;isbn&gt;1530-6860 (Electronic)&amp;#xD;0892-6638 (Linking)&lt;/isbn&gt;&lt;accession-num&gt;18056830&lt;/accession-num&gt;&lt;urls&gt;&lt;related-urls&gt;&lt;url&gt;https://www.ncbi.nlm.nih.gov/pubmed/18056830&lt;/url&gt;&lt;/related-urls&gt;&lt;/urls&gt;&lt;electronic-resource-num&gt;10.1096/fj.07-9326rev&lt;/electronic-resource-num&gt;&lt;/record&gt;&lt;/Cite&gt;&lt;/EndNote&gt;</w:instrText>
      </w:r>
      <w:r w:rsidR="007E6796">
        <w:rPr>
          <w:rFonts w:asciiTheme="minorHAnsi" w:eastAsiaTheme="minorHAnsi" w:hAnsiTheme="minorHAnsi" w:cstheme="minorHAnsi"/>
          <w:color w:val="auto"/>
          <w:lang w:eastAsia="en-US"/>
        </w:rPr>
        <w:fldChar w:fldCharType="separate"/>
      </w:r>
      <w:r w:rsidR="007E2A5D" w:rsidRPr="007E2A5D">
        <w:rPr>
          <w:rFonts w:asciiTheme="minorHAnsi" w:eastAsiaTheme="minorHAnsi" w:hAnsiTheme="minorHAnsi" w:cstheme="minorHAnsi"/>
          <w:noProof/>
          <w:color w:val="auto"/>
          <w:vertAlign w:val="superscript"/>
          <w:lang w:eastAsia="en-US"/>
        </w:rPr>
        <w:t>16</w:t>
      </w:r>
      <w:r w:rsidR="007E6796">
        <w:rPr>
          <w:rFonts w:asciiTheme="minorHAnsi" w:eastAsiaTheme="minorHAnsi" w:hAnsiTheme="minorHAnsi" w:cstheme="minorHAnsi"/>
          <w:color w:val="auto"/>
          <w:lang w:eastAsia="en-US"/>
        </w:rPr>
        <w:fldChar w:fldCharType="end"/>
      </w:r>
      <w:r w:rsidRPr="00706940">
        <w:rPr>
          <w:rFonts w:asciiTheme="minorHAnsi" w:eastAsiaTheme="minorHAnsi" w:hAnsiTheme="minorHAnsi" w:cstheme="minorHAnsi"/>
          <w:color w:val="auto"/>
          <w:lang w:eastAsia="en-US"/>
        </w:rPr>
        <w:t xml:space="preserve"> Suzuki and colleagues reported the outcomes of a double-blind, placebo-controlled trial of vitamin D supplementation (1,200 IU per day, for one year) on various Parkinson's Disease (PD) related outcomes</w:t>
      </w:r>
      <w:r w:rsidR="007E6796">
        <w:rPr>
          <w:rFonts w:asciiTheme="minorHAnsi" w:eastAsiaTheme="minorHAnsi" w:hAnsiTheme="minorHAnsi" w:cstheme="minorHAnsi"/>
          <w:color w:val="auto"/>
          <w:lang w:eastAsia="en-US"/>
        </w:rPr>
        <w:t>.</w:t>
      </w:r>
      <w:r w:rsidR="007E6796">
        <w:rPr>
          <w:rFonts w:asciiTheme="minorHAnsi" w:eastAsiaTheme="minorHAnsi" w:hAnsiTheme="minorHAnsi" w:cstheme="minorHAnsi"/>
          <w:color w:val="auto"/>
          <w:lang w:eastAsia="en-US"/>
        </w:rPr>
        <w:fldChar w:fldCharType="begin">
          <w:fldData xml:space="preserve">PEVuZE5vdGU+PENpdGU+PEF1dGhvcj5TdXp1a2k8L0F1dGhvcj48WWVhcj4yMDEzPC9ZZWFyPjxS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==
</w:fldData>
        </w:fldChar>
      </w:r>
      <w:r w:rsidR="007E2A5D">
        <w:rPr>
          <w:rFonts w:asciiTheme="minorHAnsi" w:eastAsiaTheme="minorHAnsi" w:hAnsiTheme="minorHAnsi" w:cstheme="minorHAnsi"/>
          <w:color w:val="auto"/>
          <w:lang w:eastAsia="en-US"/>
        </w:rPr>
        <w:instrText xml:space="preserve"> ADDIN EN.CITE </w:instrText>
      </w:r>
      <w:r w:rsidR="007E2A5D">
        <w:rPr>
          <w:rFonts w:asciiTheme="minorHAnsi" w:eastAsiaTheme="minorHAnsi" w:hAnsiTheme="minorHAnsi" w:cstheme="minorHAnsi"/>
          <w:color w:val="auto"/>
          <w:lang w:eastAsia="en-US"/>
        </w:rPr>
        <w:fldChar w:fldCharType="begin">
          <w:fldData xml:space="preserve">PEVuZE5vdGU+PENpdGU+PEF1dGhvcj5TdXp1a2k8L0F1dGhvcj48WWVhcj4yMDEzPC9ZZWFyPjxS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==
</w:fldData>
        </w:fldChar>
      </w:r>
      <w:r w:rsidR="007E2A5D">
        <w:rPr>
          <w:rFonts w:asciiTheme="minorHAnsi" w:eastAsiaTheme="minorHAnsi" w:hAnsiTheme="minorHAnsi" w:cstheme="minorHAnsi"/>
          <w:color w:val="auto"/>
          <w:lang w:eastAsia="en-US"/>
        </w:rPr>
        <w:instrText xml:space="preserve"> ADDIN EN.CITE.DATA </w:instrText>
      </w:r>
      <w:r w:rsidR="007E2A5D">
        <w:rPr>
          <w:rFonts w:asciiTheme="minorHAnsi" w:eastAsiaTheme="minorHAnsi" w:hAnsiTheme="minorHAnsi" w:cstheme="minorHAnsi"/>
          <w:color w:val="auto"/>
          <w:lang w:eastAsia="en-US"/>
        </w:rPr>
      </w:r>
      <w:r w:rsidR="007E2A5D">
        <w:rPr>
          <w:rFonts w:asciiTheme="minorHAnsi" w:eastAsiaTheme="minorHAnsi" w:hAnsiTheme="minorHAnsi" w:cstheme="minorHAnsi"/>
          <w:color w:val="auto"/>
          <w:lang w:eastAsia="en-US"/>
        </w:rPr>
        <w:fldChar w:fldCharType="end"/>
      </w:r>
      <w:r w:rsidR="007E6796">
        <w:rPr>
          <w:rFonts w:asciiTheme="minorHAnsi" w:eastAsiaTheme="minorHAnsi" w:hAnsiTheme="minorHAnsi" w:cstheme="minorHAnsi"/>
          <w:color w:val="auto"/>
          <w:lang w:eastAsia="en-US"/>
        </w:rPr>
      </w:r>
      <w:r w:rsidR="007E6796">
        <w:rPr>
          <w:rFonts w:asciiTheme="minorHAnsi" w:eastAsiaTheme="minorHAnsi" w:hAnsiTheme="minorHAnsi" w:cstheme="minorHAnsi"/>
          <w:color w:val="auto"/>
          <w:lang w:eastAsia="en-US"/>
        </w:rPr>
        <w:fldChar w:fldCharType="separate"/>
      </w:r>
      <w:r w:rsidR="007E2A5D" w:rsidRPr="007E2A5D">
        <w:rPr>
          <w:rFonts w:asciiTheme="minorHAnsi" w:eastAsiaTheme="minorHAnsi" w:hAnsiTheme="minorHAnsi" w:cstheme="minorHAnsi"/>
          <w:noProof/>
          <w:color w:val="auto"/>
          <w:vertAlign w:val="superscript"/>
          <w:lang w:eastAsia="en-US"/>
        </w:rPr>
        <w:t>19</w:t>
      </w:r>
      <w:r w:rsidR="007E6796">
        <w:rPr>
          <w:rFonts w:asciiTheme="minorHAnsi" w:eastAsiaTheme="minorHAnsi" w:hAnsiTheme="minorHAnsi" w:cstheme="minorHAnsi"/>
          <w:color w:val="auto"/>
          <w:lang w:eastAsia="en-US"/>
        </w:rPr>
        <w:fldChar w:fldCharType="end"/>
      </w:r>
      <w:r w:rsidRPr="00706940">
        <w:rPr>
          <w:rFonts w:asciiTheme="minorHAnsi" w:eastAsiaTheme="minorHAnsi" w:hAnsiTheme="minorHAnsi" w:cstheme="minorHAnsi"/>
          <w:color w:val="auto"/>
          <w:lang w:eastAsia="en-US"/>
        </w:rPr>
        <w:t xml:space="preserve"> Those on placebo (and thus, those more likely to have persisting vitamin D insufficiency or deficiency) had a steady worsening on PD outcomes. In contrast, those on vitamin D supplements had no change in PD outcomes over the year</w:t>
      </w:r>
      <w:r w:rsidR="006F203F">
        <w:rPr>
          <w:rFonts w:asciiTheme="minorHAnsi" w:eastAsiaTheme="minorHAnsi" w:hAnsiTheme="minorHAnsi" w:cstheme="minorHAnsi"/>
          <w:color w:val="auto"/>
          <w:lang w:eastAsia="en-US"/>
        </w:rPr>
        <w:t xml:space="preserve">, suggesting </w:t>
      </w:r>
      <w:r w:rsidRPr="00706940">
        <w:rPr>
          <w:rFonts w:asciiTheme="minorHAnsi" w:eastAsiaTheme="minorHAnsi" w:hAnsiTheme="minorHAnsi" w:cstheme="minorHAnsi"/>
          <w:color w:val="auto"/>
          <w:lang w:eastAsia="en-US"/>
        </w:rPr>
        <w:t>that low vitamin D status exacerbates disease progression</w:t>
      </w:r>
      <w:r w:rsidR="007E6796">
        <w:rPr>
          <w:rFonts w:asciiTheme="minorHAnsi" w:eastAsiaTheme="minorHAnsi" w:hAnsiTheme="minorHAnsi" w:cstheme="minorHAnsi"/>
          <w:color w:val="auto"/>
          <w:lang w:eastAsia="en-US"/>
        </w:rPr>
        <w:t>.</w:t>
      </w:r>
      <w:r w:rsidR="007E6796">
        <w:rPr>
          <w:rFonts w:asciiTheme="minorHAnsi" w:eastAsiaTheme="minorHAnsi" w:hAnsiTheme="minorHAnsi" w:cstheme="minorHAnsi"/>
          <w:color w:val="auto"/>
          <w:lang w:eastAsia="en-US"/>
        </w:rPr>
        <w:fldChar w:fldCharType="begin"/>
      </w:r>
      <w:r w:rsidR="007E2A5D">
        <w:rPr>
          <w:rFonts w:asciiTheme="minorHAnsi" w:eastAsiaTheme="minorHAnsi" w:hAnsiTheme="minorHAnsi" w:cstheme="minorHAnsi"/>
          <w:color w:val="auto"/>
          <w:lang w:eastAsia="en-US"/>
        </w:rPr>
        <w:instrText xml:space="preserve"> ADDIN EN.CITE &lt;EndNote&gt;&lt;Cite&gt;&lt;Author&gt;Cui&lt;/Author&gt;&lt;Year&gt;2013&lt;/Year&gt;&lt;RecNum&gt;695&lt;/RecNum&gt;&lt;DisplayText&gt;&lt;style face="superscript"&gt;20&lt;/style&gt;&lt;/DisplayText&gt;&lt;record&gt;&lt;rec-number&gt;695&lt;/rec-number&gt;&lt;foreign-keys&gt;&lt;key app="EN" db-id="p2vprw9f7rfppvevz5pp5sfzv5fezdr0waz2" timestamp="1604504216"&gt;695&lt;/key&gt;&lt;/foreign-keys&gt;&lt;ref-type name="Journal Article"&gt;17&lt;/ref-type&gt;&lt;contributors&gt;&lt;authors&gt;&lt;author&gt;Cui, X.&lt;/author&gt;&lt;author&gt;Groves, N. J.&lt;/author&gt;&lt;author&gt;Burne, T. H.&lt;/author&gt;&lt;author&gt;Eyles, D. W.&lt;/author&gt;&lt;author&gt;McGrath, J. J.&lt;/author&gt;&lt;/authors&gt;&lt;/contributors&gt;&lt;titles&gt;&lt;title&gt;Low vitamin D concentration exacerbates adult brain dysfunction&lt;/title&gt;&lt;secondary-title&gt;Am J Clin Nutr&lt;/secondary-title&gt;&lt;/titles&gt;&lt;periodical&gt;&lt;full-title&gt;Am J Clin Nutr&lt;/full-title&gt;&lt;/periodical&gt;&lt;pages&gt;907-8&lt;/pages&gt;&lt;volume&gt;97&lt;/volume&gt;&lt;number&gt;5&lt;/number&gt;&lt;edition&gt;2013/03/29&lt;/edition&gt;&lt;keywords&gt;&lt;keyword&gt;Cholecalciferol/*administration &amp;amp; dosage&lt;/keyword&gt;&lt;keyword&gt;*Dietary Supplements&lt;/keyword&gt;&lt;keyword&gt;Female&lt;/keyword&gt;&lt;keyword&gt;Humans&lt;/keyword&gt;&lt;keyword&gt;Male&lt;/keyword&gt;&lt;keyword&gt;Parkinson Disease/*drug therapy&lt;/keyword&gt;&lt;/keywords&gt;&lt;dates&gt;&lt;year&gt;2013&lt;/year&gt;&lt;pub-dates&gt;&lt;date&gt;May&lt;/date&gt;&lt;/pub-dates&gt;&lt;/dates&gt;&lt;isbn&gt;1938-3207 (Electronic)&amp;#xD;0002-9165 (Linking)&lt;/isbn&gt;&lt;accession-num&gt;23535106&lt;/accession-num&gt;&lt;urls&gt;&lt;related-urls&gt;&lt;url&gt;https://www.ncbi.nlm.nih.gov/pubmed/23535106&lt;/url&gt;&lt;/related-urls&gt;&lt;/urls&gt;&lt;electronic-resource-num&gt;10.3945/ajcn.113.061176&lt;/electronic-resource-num&gt;&lt;/record&gt;&lt;/Cite&gt;&lt;/EndNote&gt;</w:instrText>
      </w:r>
      <w:r w:rsidR="007E6796">
        <w:rPr>
          <w:rFonts w:asciiTheme="minorHAnsi" w:eastAsiaTheme="minorHAnsi" w:hAnsiTheme="minorHAnsi" w:cstheme="minorHAnsi"/>
          <w:color w:val="auto"/>
          <w:lang w:eastAsia="en-US"/>
        </w:rPr>
        <w:fldChar w:fldCharType="separate"/>
      </w:r>
      <w:r w:rsidR="007E2A5D" w:rsidRPr="007E2A5D">
        <w:rPr>
          <w:rFonts w:asciiTheme="minorHAnsi" w:eastAsiaTheme="minorHAnsi" w:hAnsiTheme="minorHAnsi" w:cstheme="minorHAnsi"/>
          <w:noProof/>
          <w:color w:val="auto"/>
          <w:vertAlign w:val="superscript"/>
          <w:lang w:eastAsia="en-US"/>
        </w:rPr>
        <w:t>20</w:t>
      </w:r>
      <w:r w:rsidR="007E6796">
        <w:rPr>
          <w:rFonts w:asciiTheme="minorHAnsi" w:eastAsiaTheme="minorHAnsi" w:hAnsiTheme="minorHAnsi" w:cstheme="minorHAnsi"/>
          <w:color w:val="auto"/>
          <w:lang w:eastAsia="en-US"/>
        </w:rPr>
        <w:fldChar w:fldCharType="end"/>
      </w:r>
      <w:r w:rsidRPr="00706940">
        <w:rPr>
          <w:rFonts w:asciiTheme="minorHAnsi" w:eastAsiaTheme="minorHAnsi" w:hAnsiTheme="minorHAnsi" w:cstheme="minorHAnsi"/>
          <w:color w:val="auto"/>
          <w:lang w:eastAsia="en-US"/>
        </w:rPr>
        <w:t xml:space="preserve"> </w:t>
      </w:r>
    </w:p>
    <w:p w14:paraId="3F61E1B4" w14:textId="77777777" w:rsidR="005824FF" w:rsidRPr="00706940" w:rsidRDefault="005824FF" w:rsidP="001942B6">
      <w:pPr>
        <w:widowControl w:val="0"/>
        <w:autoSpaceDE w:val="0"/>
        <w:autoSpaceDN w:val="0"/>
        <w:adjustRightInd w:val="0"/>
        <w:rPr>
          <w:rFonts w:asciiTheme="minorHAnsi" w:eastAsiaTheme="minorHAnsi" w:hAnsiTheme="minorHAnsi" w:cstheme="minorHAnsi"/>
          <w:color w:val="auto"/>
          <w:lang w:eastAsia="en-US"/>
        </w:rPr>
      </w:pPr>
    </w:p>
    <w:p w14:paraId="291C903B" w14:textId="77777777" w:rsidR="005824FF" w:rsidRPr="006F203F" w:rsidRDefault="005824FF" w:rsidP="001942B6">
      <w:pPr>
        <w:widowControl w:val="0"/>
        <w:autoSpaceDE w:val="0"/>
        <w:autoSpaceDN w:val="0"/>
        <w:adjustRightInd w:val="0"/>
        <w:rPr>
          <w:rFonts w:asciiTheme="minorHAnsi" w:eastAsiaTheme="minorHAnsi" w:hAnsiTheme="minorHAnsi" w:cstheme="minorHAnsi"/>
          <w:b/>
          <w:bCs/>
          <w:color w:val="auto"/>
          <w:lang w:eastAsia="en-US"/>
        </w:rPr>
      </w:pPr>
      <w:r w:rsidRPr="006F203F">
        <w:rPr>
          <w:rFonts w:asciiTheme="minorHAnsi" w:eastAsiaTheme="minorHAnsi" w:hAnsiTheme="minorHAnsi" w:cstheme="minorHAnsi"/>
          <w:b/>
          <w:bCs/>
          <w:color w:val="auto"/>
          <w:lang w:eastAsia="en-US"/>
        </w:rPr>
        <w:t>Could low vitamin D impair recovery from first episode psychosis?</w:t>
      </w:r>
    </w:p>
    <w:p w14:paraId="47D5F91B" w14:textId="6616D45C" w:rsidR="005824FF" w:rsidRDefault="005824FF" w:rsidP="00782518">
      <w:pPr>
        <w:widowControl w:val="0"/>
        <w:autoSpaceDE w:val="0"/>
        <w:autoSpaceDN w:val="0"/>
        <w:adjustRightInd w:val="0"/>
        <w:rPr>
          <w:rFonts w:asciiTheme="minorHAnsi" w:eastAsiaTheme="minorHAnsi" w:hAnsiTheme="minorHAnsi" w:cstheme="minorHAnsi"/>
          <w:color w:val="auto"/>
          <w:lang w:eastAsia="en-US"/>
        </w:rPr>
      </w:pPr>
      <w:r w:rsidRPr="00706940">
        <w:rPr>
          <w:rFonts w:asciiTheme="minorHAnsi" w:eastAsiaTheme="minorHAnsi" w:hAnsiTheme="minorHAnsi" w:cstheme="minorHAnsi"/>
          <w:color w:val="auto"/>
          <w:lang w:eastAsia="en-US"/>
        </w:rPr>
        <w:t xml:space="preserve">Previously, we proposed that first generation dark-skinned migrants exposed to both </w:t>
      </w:r>
      <w:r w:rsidR="00487A09">
        <w:rPr>
          <w:rFonts w:asciiTheme="minorHAnsi" w:eastAsiaTheme="minorHAnsi" w:hAnsiTheme="minorHAnsi" w:cstheme="minorHAnsi"/>
          <w:color w:val="auto"/>
          <w:lang w:eastAsia="en-US"/>
        </w:rPr>
        <w:t>social adversity</w:t>
      </w:r>
      <w:r w:rsidRPr="00706940">
        <w:rPr>
          <w:rFonts w:asciiTheme="minorHAnsi" w:eastAsiaTheme="minorHAnsi" w:hAnsiTheme="minorHAnsi" w:cstheme="minorHAnsi"/>
          <w:color w:val="auto"/>
          <w:lang w:eastAsia="en-US"/>
        </w:rPr>
        <w:t xml:space="preserve"> and hypovitaminosis D may be less able to buffer stress-related adverse brain outcomes</w:t>
      </w:r>
      <w:r w:rsidR="007E6796">
        <w:rPr>
          <w:rFonts w:asciiTheme="minorHAnsi" w:eastAsiaTheme="minorHAnsi" w:hAnsiTheme="minorHAnsi" w:cstheme="minorHAnsi"/>
          <w:color w:val="auto"/>
          <w:lang w:eastAsia="en-US"/>
        </w:rPr>
        <w:t>.</w:t>
      </w:r>
      <w:r w:rsidR="007E6796">
        <w:rPr>
          <w:rFonts w:asciiTheme="minorHAnsi" w:eastAsiaTheme="minorHAnsi" w:hAnsiTheme="minorHAnsi" w:cstheme="minorHAnsi"/>
          <w:color w:val="auto"/>
          <w:lang w:eastAsia="en-US"/>
        </w:rPr>
        <w:fldChar w:fldCharType="begin">
          <w:fldData xml:space="preserve">PEVuZE5vdGU+PENpdGU+PEF1dGhvcj5NY0dyYXRoPC9BdXRob3I+PFllYXI+MjAxMDwvWWVhcj48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</w:fldData>
        </w:fldChar>
      </w:r>
      <w:r w:rsidR="007E2A5D">
        <w:rPr>
          <w:rFonts w:asciiTheme="minorHAnsi" w:eastAsiaTheme="minorHAnsi" w:hAnsiTheme="minorHAnsi" w:cstheme="minorHAnsi"/>
          <w:color w:val="auto"/>
          <w:lang w:eastAsia="en-US"/>
        </w:rPr>
        <w:instrText xml:space="preserve"> ADDIN EN.CITE </w:instrText>
      </w:r>
      <w:r w:rsidR="007E2A5D">
        <w:rPr>
          <w:rFonts w:asciiTheme="minorHAnsi" w:eastAsiaTheme="minorHAnsi" w:hAnsiTheme="minorHAnsi" w:cstheme="minorHAnsi"/>
          <w:color w:val="auto"/>
          <w:lang w:eastAsia="en-US"/>
        </w:rPr>
        <w:fldChar w:fldCharType="begin">
          <w:fldData xml:space="preserve">PEVuZE5vdGU+PENpdGU+PEF1dGhvcj5NY0dyYXRoPC9BdXRob3I+PFllYXI+MjAxMDwvWWVhcj48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</w:fldData>
        </w:fldChar>
      </w:r>
      <w:r w:rsidR="007E2A5D">
        <w:rPr>
          <w:rFonts w:asciiTheme="minorHAnsi" w:eastAsiaTheme="minorHAnsi" w:hAnsiTheme="minorHAnsi" w:cstheme="minorHAnsi"/>
          <w:color w:val="auto"/>
          <w:lang w:eastAsia="en-US"/>
        </w:rPr>
        <w:instrText xml:space="preserve"> ADDIN EN.CITE.DATA </w:instrText>
      </w:r>
      <w:r w:rsidR="007E2A5D">
        <w:rPr>
          <w:rFonts w:asciiTheme="minorHAnsi" w:eastAsiaTheme="minorHAnsi" w:hAnsiTheme="minorHAnsi" w:cstheme="minorHAnsi"/>
          <w:color w:val="auto"/>
          <w:lang w:eastAsia="en-US"/>
        </w:rPr>
      </w:r>
      <w:r w:rsidR="007E2A5D">
        <w:rPr>
          <w:rFonts w:asciiTheme="minorHAnsi" w:eastAsiaTheme="minorHAnsi" w:hAnsiTheme="minorHAnsi" w:cstheme="minorHAnsi"/>
          <w:color w:val="auto"/>
          <w:lang w:eastAsia="en-US"/>
        </w:rPr>
        <w:fldChar w:fldCharType="end"/>
      </w:r>
      <w:r w:rsidR="007E6796">
        <w:rPr>
          <w:rFonts w:asciiTheme="minorHAnsi" w:eastAsiaTheme="minorHAnsi" w:hAnsiTheme="minorHAnsi" w:cstheme="minorHAnsi"/>
          <w:color w:val="auto"/>
          <w:lang w:eastAsia="en-US"/>
        </w:rPr>
      </w:r>
      <w:r w:rsidR="007E6796">
        <w:rPr>
          <w:rFonts w:asciiTheme="minorHAnsi" w:eastAsiaTheme="minorHAnsi" w:hAnsiTheme="minorHAnsi" w:cstheme="minorHAnsi"/>
          <w:color w:val="auto"/>
          <w:lang w:eastAsia="en-US"/>
        </w:rPr>
        <w:fldChar w:fldCharType="separate"/>
      </w:r>
      <w:r w:rsidR="007E2A5D" w:rsidRPr="007E2A5D">
        <w:rPr>
          <w:rFonts w:asciiTheme="minorHAnsi" w:eastAsiaTheme="minorHAnsi" w:hAnsiTheme="minorHAnsi" w:cstheme="minorHAnsi"/>
          <w:noProof/>
          <w:color w:val="auto"/>
          <w:vertAlign w:val="superscript"/>
          <w:lang w:eastAsia="en-US"/>
        </w:rPr>
        <w:t>13</w:t>
      </w:r>
      <w:r w:rsidR="007E6796">
        <w:rPr>
          <w:rFonts w:asciiTheme="minorHAnsi" w:eastAsiaTheme="minorHAnsi" w:hAnsiTheme="minorHAnsi" w:cstheme="minorHAnsi"/>
          <w:color w:val="auto"/>
          <w:lang w:eastAsia="en-US"/>
        </w:rPr>
        <w:fldChar w:fldCharType="end"/>
      </w:r>
      <w:r w:rsidRPr="00706940">
        <w:rPr>
          <w:rFonts w:asciiTheme="minorHAnsi" w:eastAsiaTheme="minorHAnsi" w:hAnsiTheme="minorHAnsi" w:cstheme="minorHAnsi"/>
          <w:color w:val="auto"/>
          <w:lang w:eastAsia="en-US"/>
        </w:rPr>
        <w:t xml:space="preserve"> In light of the neuroprotective properties of vitamin D (especially those related to dopaminergic pathways), and the findings that vitamin D supplementation </w:t>
      </w:r>
      <w:r w:rsidR="000B5052">
        <w:rPr>
          <w:rFonts w:asciiTheme="minorHAnsi" w:eastAsiaTheme="minorHAnsi" w:hAnsiTheme="minorHAnsi" w:cstheme="minorHAnsi"/>
          <w:color w:val="auto"/>
          <w:lang w:eastAsia="en-US"/>
        </w:rPr>
        <w:t>may</w:t>
      </w:r>
      <w:r w:rsidRPr="00706940">
        <w:rPr>
          <w:rFonts w:asciiTheme="minorHAnsi" w:eastAsiaTheme="minorHAnsi" w:hAnsiTheme="minorHAnsi" w:cstheme="minorHAnsi"/>
          <w:color w:val="auto"/>
          <w:lang w:eastAsia="en-US"/>
        </w:rPr>
        <w:t xml:space="preserve"> slow the progression of dopamine-related neurodegenerative disorders like PD, we believe</w:t>
      </w:r>
      <w:r w:rsidR="000B5052">
        <w:rPr>
          <w:rFonts w:asciiTheme="minorHAnsi" w:eastAsiaTheme="minorHAnsi" w:hAnsiTheme="minorHAnsi" w:cstheme="minorHAnsi"/>
          <w:color w:val="auto"/>
          <w:lang w:eastAsia="en-US"/>
        </w:rPr>
        <w:t>d</w:t>
      </w:r>
      <w:r w:rsidRPr="00706940">
        <w:rPr>
          <w:rFonts w:asciiTheme="minorHAnsi" w:eastAsiaTheme="minorHAnsi" w:hAnsiTheme="minorHAnsi" w:cstheme="minorHAnsi"/>
          <w:color w:val="auto"/>
          <w:lang w:eastAsia="en-US"/>
        </w:rPr>
        <w:t xml:space="preserve"> that there </w:t>
      </w:r>
      <w:r w:rsidR="00AD2E68">
        <w:rPr>
          <w:rFonts w:asciiTheme="minorHAnsi" w:eastAsiaTheme="minorHAnsi" w:hAnsiTheme="minorHAnsi" w:cstheme="minorHAnsi"/>
          <w:color w:val="auto"/>
          <w:lang w:eastAsia="en-US"/>
        </w:rPr>
        <w:t>was</w:t>
      </w:r>
      <w:r w:rsidRPr="00706940">
        <w:rPr>
          <w:rFonts w:asciiTheme="minorHAnsi" w:eastAsiaTheme="minorHAnsi" w:hAnsiTheme="minorHAnsi" w:cstheme="minorHAnsi"/>
          <w:color w:val="auto"/>
          <w:lang w:eastAsia="en-US"/>
        </w:rPr>
        <w:t xml:space="preserve"> a strong case to examine whether vitamin D supplementation can optimize outcomes in first episode psychosis (FEP)</w:t>
      </w:r>
      <w:r w:rsidR="007E6796">
        <w:rPr>
          <w:rFonts w:asciiTheme="minorHAnsi" w:eastAsiaTheme="minorHAnsi" w:hAnsiTheme="minorHAnsi" w:cstheme="minorHAnsi"/>
          <w:color w:val="auto"/>
          <w:lang w:eastAsia="en-US"/>
        </w:rPr>
        <w:t>.</w:t>
      </w:r>
      <w:r w:rsidR="007E6796">
        <w:rPr>
          <w:rFonts w:asciiTheme="minorHAnsi" w:eastAsiaTheme="minorHAnsi" w:hAnsiTheme="minorHAnsi" w:cstheme="minorHAnsi"/>
          <w:color w:val="auto"/>
          <w:lang w:eastAsia="en-US"/>
        </w:rPr>
        <w:fldChar w:fldCharType="begin">
          <w:fldData xml:space="preserve">PEVuZE5vdGU+PENpdGU+PEF1dGhvcj5NY0dyYXRoPC9BdXRob3I+PFllYXI+MjAxMDwvWWVhcj48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</w:fldData>
        </w:fldChar>
      </w:r>
      <w:r w:rsidR="007E2A5D">
        <w:rPr>
          <w:rFonts w:asciiTheme="minorHAnsi" w:eastAsiaTheme="minorHAnsi" w:hAnsiTheme="minorHAnsi" w:cstheme="minorHAnsi"/>
          <w:color w:val="auto"/>
          <w:lang w:eastAsia="en-US"/>
        </w:rPr>
        <w:instrText xml:space="preserve"> ADDIN EN.CITE </w:instrText>
      </w:r>
      <w:r w:rsidR="007E2A5D">
        <w:rPr>
          <w:rFonts w:asciiTheme="minorHAnsi" w:eastAsiaTheme="minorHAnsi" w:hAnsiTheme="minorHAnsi" w:cstheme="minorHAnsi"/>
          <w:color w:val="auto"/>
          <w:lang w:eastAsia="en-US"/>
        </w:rPr>
        <w:fldChar w:fldCharType="begin">
          <w:fldData xml:space="preserve">PEVuZE5vdGU+PENpdGU+PEF1dGhvcj5NY0dyYXRoPC9BdXRob3I+PFllYXI+MjAxMDwvWWVhcj48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</w:fldData>
        </w:fldChar>
      </w:r>
      <w:r w:rsidR="007E2A5D">
        <w:rPr>
          <w:rFonts w:asciiTheme="minorHAnsi" w:eastAsiaTheme="minorHAnsi" w:hAnsiTheme="minorHAnsi" w:cstheme="minorHAnsi"/>
          <w:color w:val="auto"/>
          <w:lang w:eastAsia="en-US"/>
        </w:rPr>
        <w:instrText xml:space="preserve"> ADDIN EN.CITE.DATA </w:instrText>
      </w:r>
      <w:r w:rsidR="007E2A5D">
        <w:rPr>
          <w:rFonts w:asciiTheme="minorHAnsi" w:eastAsiaTheme="minorHAnsi" w:hAnsiTheme="minorHAnsi" w:cstheme="minorHAnsi"/>
          <w:color w:val="auto"/>
          <w:lang w:eastAsia="en-US"/>
        </w:rPr>
      </w:r>
      <w:r w:rsidR="007E2A5D">
        <w:rPr>
          <w:rFonts w:asciiTheme="minorHAnsi" w:eastAsiaTheme="minorHAnsi" w:hAnsiTheme="minorHAnsi" w:cstheme="minorHAnsi"/>
          <w:color w:val="auto"/>
          <w:lang w:eastAsia="en-US"/>
        </w:rPr>
        <w:fldChar w:fldCharType="end"/>
      </w:r>
      <w:r w:rsidR="007E6796">
        <w:rPr>
          <w:rFonts w:asciiTheme="minorHAnsi" w:eastAsiaTheme="minorHAnsi" w:hAnsiTheme="minorHAnsi" w:cstheme="minorHAnsi"/>
          <w:color w:val="auto"/>
          <w:lang w:eastAsia="en-US"/>
        </w:rPr>
      </w:r>
      <w:r w:rsidR="007E6796">
        <w:rPr>
          <w:rFonts w:asciiTheme="minorHAnsi" w:eastAsiaTheme="minorHAnsi" w:hAnsiTheme="minorHAnsi" w:cstheme="minorHAnsi"/>
          <w:color w:val="auto"/>
          <w:lang w:eastAsia="en-US"/>
        </w:rPr>
        <w:fldChar w:fldCharType="separate"/>
      </w:r>
      <w:r w:rsidR="007E2A5D" w:rsidRPr="007E2A5D">
        <w:rPr>
          <w:rFonts w:asciiTheme="minorHAnsi" w:eastAsiaTheme="minorHAnsi" w:hAnsiTheme="minorHAnsi" w:cstheme="minorHAnsi"/>
          <w:noProof/>
          <w:color w:val="auto"/>
          <w:vertAlign w:val="superscript"/>
          <w:lang w:eastAsia="en-US"/>
        </w:rPr>
        <w:t>13</w:t>
      </w:r>
      <w:r w:rsidR="007E6796">
        <w:rPr>
          <w:rFonts w:asciiTheme="minorHAnsi" w:eastAsiaTheme="minorHAnsi" w:hAnsiTheme="minorHAnsi" w:cstheme="minorHAnsi"/>
          <w:color w:val="auto"/>
          <w:lang w:eastAsia="en-US"/>
        </w:rPr>
        <w:fldChar w:fldCharType="end"/>
      </w:r>
    </w:p>
    <w:p w14:paraId="1ECE545F" w14:textId="77777777" w:rsidR="00782518" w:rsidRPr="00706940" w:rsidRDefault="00782518" w:rsidP="00782518">
      <w:pPr>
        <w:widowControl w:val="0"/>
        <w:autoSpaceDE w:val="0"/>
        <w:autoSpaceDN w:val="0"/>
        <w:adjustRightInd w:val="0"/>
        <w:rPr>
          <w:rFonts w:asciiTheme="minorHAnsi" w:eastAsiaTheme="minorHAnsi" w:hAnsiTheme="minorHAnsi" w:cstheme="minorHAnsi"/>
          <w:color w:val="auto"/>
          <w:lang w:eastAsia="en-US"/>
        </w:rPr>
      </w:pPr>
    </w:p>
    <w:p w14:paraId="53F1723E" w14:textId="44E30DFB" w:rsidR="000B5052" w:rsidRPr="000B5052" w:rsidRDefault="000B5052" w:rsidP="000B5052">
      <w:pPr>
        <w:autoSpaceDE w:val="0"/>
        <w:autoSpaceDN w:val="0"/>
        <w:adjustRightInd w:val="0"/>
        <w:jc w:val="left"/>
        <w:rPr>
          <w:rFonts w:asciiTheme="minorHAnsi" w:eastAsiaTheme="minorHAnsi" w:hAnsiTheme="minorHAnsi" w:cstheme="minorHAnsi"/>
          <w:color w:val="auto"/>
          <w:lang w:eastAsia="en-US"/>
        </w:rPr>
      </w:pPr>
      <w:r>
        <w:rPr>
          <w:rFonts w:asciiTheme="minorHAnsi" w:eastAsiaTheme="minorHAnsi" w:hAnsiTheme="minorHAnsi" w:cstheme="minorHAnsi"/>
          <w:color w:val="auto"/>
          <w:lang w:eastAsia="en-US"/>
        </w:rPr>
        <w:t>O</w:t>
      </w:r>
      <w:r w:rsidR="00273DDF">
        <w:rPr>
          <w:rFonts w:asciiTheme="minorHAnsi" w:eastAsiaTheme="minorHAnsi" w:hAnsiTheme="minorHAnsi" w:cstheme="minorHAnsi"/>
          <w:color w:val="auto"/>
          <w:lang w:eastAsia="en-US"/>
        </w:rPr>
        <w:t>ur</w:t>
      </w:r>
      <w:r w:rsidR="00D23BD2">
        <w:rPr>
          <w:rFonts w:asciiTheme="minorHAnsi" w:eastAsiaTheme="minorHAnsi" w:hAnsiTheme="minorHAnsi" w:cstheme="minorHAnsi"/>
          <w:color w:val="auto"/>
          <w:lang w:eastAsia="en-US"/>
        </w:rPr>
        <w:t xml:space="preserve"> </w:t>
      </w:r>
      <w:r>
        <w:rPr>
          <w:rFonts w:asciiTheme="minorHAnsi" w:eastAsiaTheme="minorHAnsi" w:hAnsiTheme="minorHAnsi" w:cstheme="minorHAnsi"/>
          <w:color w:val="auto"/>
          <w:lang w:eastAsia="en-US"/>
        </w:rPr>
        <w:t xml:space="preserve">earlier </w:t>
      </w:r>
      <w:r w:rsidR="00D23BD2">
        <w:rPr>
          <w:rFonts w:asciiTheme="minorHAnsi" w:eastAsiaTheme="minorHAnsi" w:hAnsiTheme="minorHAnsi" w:cstheme="minorHAnsi"/>
          <w:color w:val="auto"/>
          <w:lang w:eastAsia="en-US"/>
        </w:rPr>
        <w:t xml:space="preserve">study </w:t>
      </w:r>
      <w:r w:rsidR="00273DDF">
        <w:rPr>
          <w:rFonts w:asciiTheme="minorHAnsi" w:eastAsiaTheme="minorHAnsi" w:hAnsiTheme="minorHAnsi" w:cstheme="minorHAnsi"/>
          <w:color w:val="auto"/>
          <w:lang w:eastAsia="en-US"/>
        </w:rPr>
        <w:t xml:space="preserve">of </w:t>
      </w:r>
      <w:r w:rsidR="00D23BD2">
        <w:rPr>
          <w:rFonts w:asciiTheme="minorHAnsi" w:eastAsiaTheme="minorHAnsi" w:hAnsiTheme="minorHAnsi" w:cstheme="minorHAnsi"/>
          <w:color w:val="auto"/>
          <w:lang w:eastAsia="en-US"/>
        </w:rPr>
        <w:t>69</w:t>
      </w:r>
      <w:r w:rsidR="005824FF" w:rsidRPr="00706940">
        <w:rPr>
          <w:rFonts w:asciiTheme="minorHAnsi" w:eastAsiaTheme="minorHAnsi" w:hAnsiTheme="minorHAnsi" w:cstheme="minorHAnsi"/>
          <w:color w:val="auto"/>
          <w:lang w:eastAsia="en-US"/>
        </w:rPr>
        <w:t xml:space="preserve"> </w:t>
      </w:r>
      <w:r>
        <w:rPr>
          <w:rFonts w:asciiTheme="minorHAnsi" w:eastAsiaTheme="minorHAnsi" w:hAnsiTheme="minorHAnsi" w:cstheme="minorHAnsi"/>
          <w:color w:val="auto"/>
          <w:lang w:eastAsia="en-US"/>
        </w:rPr>
        <w:t>people with first episode psychosis</w:t>
      </w:r>
      <w:r w:rsidR="00D23BD2">
        <w:rPr>
          <w:rFonts w:asciiTheme="minorHAnsi" w:eastAsiaTheme="minorHAnsi" w:hAnsiTheme="minorHAnsi" w:cstheme="minorHAnsi"/>
          <w:color w:val="auto"/>
          <w:lang w:eastAsia="en-US"/>
        </w:rPr>
        <w:t xml:space="preserve"> showed </w:t>
      </w:r>
      <w:r>
        <w:rPr>
          <w:rFonts w:asciiTheme="minorHAnsi" w:eastAsiaTheme="minorHAnsi" w:hAnsiTheme="minorHAnsi" w:cstheme="minorHAnsi"/>
          <w:color w:val="auto"/>
          <w:lang w:eastAsia="en-US"/>
        </w:rPr>
        <w:t>a</w:t>
      </w:r>
      <w:r w:rsidR="005824FF" w:rsidRPr="00706940">
        <w:rPr>
          <w:rFonts w:asciiTheme="minorHAnsi" w:eastAsiaTheme="minorHAnsi" w:hAnsiTheme="minorHAnsi" w:cstheme="minorHAnsi"/>
          <w:color w:val="auto"/>
          <w:lang w:eastAsia="en-US"/>
        </w:rPr>
        <w:t xml:space="preserve"> nearly three-fold increased risk of vitamin D deficiency</w:t>
      </w:r>
      <w:r w:rsidR="00D23BD2">
        <w:rPr>
          <w:rFonts w:asciiTheme="minorHAnsi" w:eastAsiaTheme="minorHAnsi" w:hAnsiTheme="minorHAnsi" w:cstheme="minorHAnsi"/>
          <w:color w:val="auto"/>
          <w:lang w:eastAsia="en-US"/>
        </w:rPr>
        <w:t xml:space="preserve"> compared to 69 controls matched on age, sex and ethnicity</w:t>
      </w:r>
      <w:r w:rsidR="005824FF" w:rsidRPr="00706940">
        <w:rPr>
          <w:rFonts w:asciiTheme="minorHAnsi" w:eastAsiaTheme="minorHAnsi" w:hAnsiTheme="minorHAnsi" w:cstheme="minorHAnsi"/>
          <w:color w:val="auto"/>
          <w:lang w:eastAsia="en-US"/>
        </w:rPr>
        <w:t xml:space="preserve"> (OR= 2.99, 95% CI=1.33-6.74</w:t>
      </w:r>
      <w:r w:rsidR="005824FF" w:rsidRPr="000B5052">
        <w:rPr>
          <w:rFonts w:asciiTheme="minorHAnsi" w:eastAsiaTheme="minorHAnsi" w:hAnsiTheme="minorHAnsi" w:cstheme="minorHAnsi"/>
          <w:color w:val="auto"/>
          <w:lang w:eastAsia="en-US"/>
        </w:rPr>
        <w:t>)</w:t>
      </w:r>
      <w:r w:rsidR="007E6796" w:rsidRPr="000B5052">
        <w:rPr>
          <w:rFonts w:asciiTheme="minorHAnsi" w:eastAsiaTheme="minorHAnsi" w:hAnsiTheme="minorHAnsi" w:cstheme="minorHAnsi"/>
          <w:color w:val="auto"/>
          <w:lang w:eastAsia="en-US"/>
        </w:rPr>
        <w:t>.</w:t>
      </w:r>
      <w:r w:rsidR="007E6796" w:rsidRPr="000B5052">
        <w:rPr>
          <w:rFonts w:asciiTheme="minorHAnsi" w:eastAsiaTheme="minorHAnsi" w:hAnsiTheme="minorHAnsi" w:cstheme="minorHAnsi"/>
          <w:color w:val="auto"/>
          <w:lang w:eastAsia="en-US"/>
        </w:rPr>
        <w:fldChar w:fldCharType="begin">
          <w:fldData xml:space="preserve">PEVuZE5vdGU+PENpdGU+PEF1dGhvcj5DcmV3czwvQXV0aG9yPjxZZWFyPjIwMTM8L1llYXI+PFJl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</w:fldData>
        </w:fldChar>
      </w:r>
      <w:r w:rsidR="007E2A5D" w:rsidRPr="000B5052">
        <w:rPr>
          <w:rFonts w:asciiTheme="minorHAnsi" w:eastAsiaTheme="minorHAnsi" w:hAnsiTheme="minorHAnsi" w:cstheme="minorHAnsi"/>
          <w:color w:val="auto"/>
          <w:lang w:eastAsia="en-US"/>
        </w:rPr>
        <w:instrText xml:space="preserve"> ADDIN EN.CITE </w:instrText>
      </w:r>
      <w:r w:rsidR="007E2A5D" w:rsidRPr="000B5052">
        <w:rPr>
          <w:rFonts w:asciiTheme="minorHAnsi" w:eastAsiaTheme="minorHAnsi" w:hAnsiTheme="minorHAnsi" w:cstheme="minorHAnsi"/>
          <w:color w:val="auto"/>
          <w:lang w:eastAsia="en-US"/>
        </w:rPr>
        <w:fldChar w:fldCharType="begin">
          <w:fldData xml:space="preserve">PEVuZE5vdGU+PENpdGU+PEF1dGhvcj5DcmV3czwvQXV0aG9yPjxZZWFyPjIwMTM8L1llYXI+PFJl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</w:fldData>
        </w:fldChar>
      </w:r>
      <w:r w:rsidR="007E2A5D" w:rsidRPr="000B5052">
        <w:rPr>
          <w:rFonts w:asciiTheme="minorHAnsi" w:eastAsiaTheme="minorHAnsi" w:hAnsiTheme="minorHAnsi" w:cstheme="minorHAnsi"/>
          <w:color w:val="auto"/>
          <w:lang w:eastAsia="en-US"/>
        </w:rPr>
        <w:instrText xml:space="preserve"> ADDIN EN.CITE.DATA </w:instrText>
      </w:r>
      <w:r w:rsidR="007E2A5D" w:rsidRPr="000B5052">
        <w:rPr>
          <w:rFonts w:asciiTheme="minorHAnsi" w:eastAsiaTheme="minorHAnsi" w:hAnsiTheme="minorHAnsi" w:cstheme="minorHAnsi"/>
          <w:color w:val="auto"/>
          <w:lang w:eastAsia="en-US"/>
        </w:rPr>
      </w:r>
      <w:r w:rsidR="007E2A5D" w:rsidRPr="000B5052">
        <w:rPr>
          <w:rFonts w:asciiTheme="minorHAnsi" w:eastAsiaTheme="minorHAnsi" w:hAnsiTheme="minorHAnsi" w:cstheme="minorHAnsi"/>
          <w:color w:val="auto"/>
          <w:lang w:eastAsia="en-US"/>
        </w:rPr>
        <w:fldChar w:fldCharType="end"/>
      </w:r>
      <w:r w:rsidR="007E6796" w:rsidRPr="000B5052">
        <w:rPr>
          <w:rFonts w:asciiTheme="minorHAnsi" w:eastAsiaTheme="minorHAnsi" w:hAnsiTheme="minorHAnsi" w:cstheme="minorHAnsi"/>
          <w:color w:val="auto"/>
          <w:lang w:eastAsia="en-US"/>
        </w:rPr>
      </w:r>
      <w:r w:rsidR="007E6796" w:rsidRPr="000B5052">
        <w:rPr>
          <w:rFonts w:asciiTheme="minorHAnsi" w:eastAsiaTheme="minorHAnsi" w:hAnsiTheme="minorHAnsi" w:cstheme="minorHAnsi"/>
          <w:color w:val="auto"/>
          <w:lang w:eastAsia="en-US"/>
        </w:rPr>
        <w:fldChar w:fldCharType="separate"/>
      </w:r>
      <w:r w:rsidR="007E2A5D" w:rsidRPr="000B5052">
        <w:rPr>
          <w:rFonts w:asciiTheme="minorHAnsi" w:eastAsiaTheme="minorHAnsi" w:hAnsiTheme="minorHAnsi" w:cstheme="minorHAnsi"/>
          <w:noProof/>
          <w:color w:val="auto"/>
          <w:vertAlign w:val="superscript"/>
          <w:lang w:eastAsia="en-US"/>
        </w:rPr>
        <w:t>21</w:t>
      </w:r>
      <w:r w:rsidR="007E6796" w:rsidRPr="000B5052">
        <w:rPr>
          <w:rFonts w:asciiTheme="minorHAnsi" w:eastAsiaTheme="minorHAnsi" w:hAnsiTheme="minorHAnsi" w:cstheme="minorHAnsi"/>
          <w:color w:val="auto"/>
          <w:lang w:eastAsia="en-US"/>
        </w:rPr>
        <w:fldChar w:fldCharType="end"/>
      </w:r>
      <w:r w:rsidR="005824FF" w:rsidRPr="000B5052">
        <w:rPr>
          <w:rFonts w:asciiTheme="minorHAnsi" w:eastAsiaTheme="minorHAnsi" w:hAnsiTheme="minorHAnsi" w:cstheme="minorHAnsi"/>
          <w:color w:val="auto"/>
          <w:lang w:eastAsia="en-US"/>
        </w:rPr>
        <w:t xml:space="preserve"> In the FEP group, over a third (36.2%) had </w:t>
      </w:r>
      <w:r w:rsidR="00D23BD2" w:rsidRPr="000B5052">
        <w:rPr>
          <w:rFonts w:asciiTheme="minorHAnsi" w:eastAsiaTheme="minorHAnsi" w:hAnsiTheme="minorHAnsi" w:cstheme="minorHAnsi"/>
          <w:color w:val="auto"/>
          <w:lang w:eastAsia="en-US"/>
        </w:rPr>
        <w:t>a</w:t>
      </w:r>
      <w:r w:rsidR="005824FF" w:rsidRPr="000B5052">
        <w:rPr>
          <w:rFonts w:asciiTheme="minorHAnsi" w:eastAsiaTheme="minorHAnsi" w:hAnsiTheme="minorHAnsi" w:cstheme="minorHAnsi"/>
          <w:color w:val="auto"/>
          <w:lang w:eastAsia="en-US"/>
        </w:rPr>
        <w:t xml:space="preserve"> vitamin D deficiency (less than 25 nmol/L) while </w:t>
      </w:r>
      <w:r w:rsidRPr="000B5052">
        <w:rPr>
          <w:rFonts w:asciiTheme="minorHAnsi" w:eastAsiaTheme="minorHAnsi" w:hAnsiTheme="minorHAnsi" w:cstheme="minorHAnsi"/>
          <w:color w:val="auto"/>
          <w:lang w:eastAsia="en-US"/>
        </w:rPr>
        <w:t>only</w:t>
      </w:r>
      <w:r w:rsidR="005824FF" w:rsidRPr="000B5052">
        <w:rPr>
          <w:rFonts w:asciiTheme="minorHAnsi" w:eastAsiaTheme="minorHAnsi" w:hAnsiTheme="minorHAnsi" w:cstheme="minorHAnsi"/>
          <w:color w:val="auto"/>
          <w:lang w:eastAsia="en-US"/>
        </w:rPr>
        <w:t xml:space="preserve"> 25% </w:t>
      </w:r>
      <w:r w:rsidRPr="000B5052">
        <w:rPr>
          <w:rFonts w:asciiTheme="minorHAnsi" w:eastAsiaTheme="minorHAnsi" w:hAnsiTheme="minorHAnsi" w:cstheme="minorHAnsi"/>
          <w:color w:val="auto"/>
          <w:lang w:eastAsia="en-US"/>
        </w:rPr>
        <w:t>had</w:t>
      </w:r>
      <w:r w:rsidR="005824FF" w:rsidRPr="000B5052">
        <w:rPr>
          <w:rFonts w:asciiTheme="minorHAnsi" w:eastAsiaTheme="minorHAnsi" w:hAnsiTheme="minorHAnsi" w:cstheme="minorHAnsi"/>
          <w:color w:val="auto"/>
          <w:lang w:eastAsia="en-US"/>
        </w:rPr>
        <w:t xml:space="preserve"> vitamin D sufficiency (</w:t>
      </w:r>
      <w:r w:rsidRPr="000B5052">
        <w:rPr>
          <w:rFonts w:asciiTheme="minorHAnsi" w:eastAsiaTheme="minorHAnsi" w:hAnsiTheme="minorHAnsi" w:cstheme="minorHAnsi"/>
          <w:color w:val="auto"/>
          <w:lang w:eastAsia="en-US"/>
        </w:rPr>
        <w:t>above</w:t>
      </w:r>
      <w:r w:rsidR="005824FF" w:rsidRPr="000B5052">
        <w:rPr>
          <w:rFonts w:asciiTheme="minorHAnsi" w:eastAsiaTheme="minorHAnsi" w:hAnsiTheme="minorHAnsi" w:cstheme="minorHAnsi"/>
          <w:color w:val="auto"/>
          <w:lang w:eastAsia="en-US"/>
        </w:rPr>
        <w:t xml:space="preserve"> 50 nmol/L).  </w:t>
      </w:r>
      <w:r w:rsidR="009E2F72">
        <w:rPr>
          <w:rFonts w:asciiTheme="minorHAnsi" w:eastAsiaTheme="minorHAnsi" w:hAnsiTheme="minorHAnsi" w:cstheme="minorHAnsi"/>
          <w:color w:val="auto"/>
          <w:lang w:eastAsia="en-US"/>
        </w:rPr>
        <w:t>Our l</w:t>
      </w:r>
      <w:r w:rsidRPr="000B5052">
        <w:rPr>
          <w:rFonts w:asciiTheme="minorHAnsi" w:eastAsiaTheme="minorHAnsi" w:hAnsiTheme="minorHAnsi" w:cstheme="minorHAnsi"/>
          <w:color w:val="auto"/>
          <w:lang w:eastAsia="en-US"/>
        </w:rPr>
        <w:t xml:space="preserve">arger more recent prospective work showed that higher vitamin D levels at baseline (n = 77) were </w:t>
      </w:r>
      <w:r>
        <w:rPr>
          <w:rFonts w:asciiTheme="minorHAnsi" w:eastAsiaTheme="minorHAnsi" w:hAnsiTheme="minorHAnsi" w:cstheme="minorHAnsi"/>
          <w:color w:val="auto"/>
          <w:lang w:eastAsia="en-US"/>
        </w:rPr>
        <w:t xml:space="preserve">cross-sectionally </w:t>
      </w:r>
      <w:r w:rsidRPr="000B5052">
        <w:rPr>
          <w:rFonts w:asciiTheme="minorHAnsi" w:eastAsiaTheme="minorHAnsi" w:hAnsiTheme="minorHAnsi" w:cstheme="minorHAnsi"/>
          <w:color w:val="auto"/>
          <w:lang w:eastAsia="en-US"/>
        </w:rPr>
        <w:t>associated with better visual</w:t>
      </w:r>
      <w:r>
        <w:rPr>
          <w:rFonts w:asciiTheme="minorHAnsi" w:eastAsiaTheme="minorHAnsi" w:hAnsiTheme="minorHAnsi" w:cstheme="minorHAnsi"/>
          <w:color w:val="auto"/>
          <w:lang w:eastAsia="en-US"/>
        </w:rPr>
        <w:t xml:space="preserve"> </w:t>
      </w:r>
      <w:r w:rsidRPr="000B5052">
        <w:rPr>
          <w:rFonts w:asciiTheme="minorHAnsi" w:eastAsiaTheme="minorHAnsi" w:hAnsiTheme="minorHAnsi" w:cstheme="minorHAnsi"/>
          <w:color w:val="auto"/>
          <w:lang w:eastAsia="en-US"/>
        </w:rPr>
        <w:t>reproduction-immediate recall (β=0.249, 95%CI=−0.012–0.871, p = 0.044)</w:t>
      </w:r>
      <w:r>
        <w:rPr>
          <w:rFonts w:asciiTheme="minorHAnsi" w:eastAsiaTheme="minorHAnsi" w:hAnsiTheme="minorHAnsi" w:cstheme="minorHAnsi"/>
          <w:color w:val="auto"/>
          <w:lang w:eastAsia="en-US"/>
        </w:rPr>
        <w:t xml:space="preserve"> and </w:t>
      </w:r>
      <w:r w:rsidRPr="000B5052">
        <w:rPr>
          <w:rFonts w:asciiTheme="minorHAnsi" w:eastAsiaTheme="minorHAnsi" w:hAnsiTheme="minorHAnsi" w:cstheme="minorHAnsi"/>
          <w:color w:val="auto"/>
          <w:lang w:eastAsia="en-US"/>
        </w:rPr>
        <w:t xml:space="preserve">with </w:t>
      </w:r>
      <w:r>
        <w:rPr>
          <w:rFonts w:asciiTheme="minorHAnsi" w:eastAsiaTheme="minorHAnsi" w:hAnsiTheme="minorHAnsi" w:cstheme="minorHAnsi"/>
          <w:color w:val="auto"/>
          <w:lang w:eastAsia="en-US"/>
        </w:rPr>
        <w:t xml:space="preserve">lower </w:t>
      </w:r>
      <w:r w:rsidRPr="000B5052">
        <w:rPr>
          <w:rFonts w:asciiTheme="minorHAnsi" w:eastAsiaTheme="minorHAnsi" w:hAnsiTheme="minorHAnsi" w:cstheme="minorHAnsi"/>
          <w:color w:val="auto"/>
          <w:lang w:eastAsia="en-US"/>
        </w:rPr>
        <w:t>total PANSS (B=−0.24, 95%CI=−0.47 to−0.01, p=0.04) and</w:t>
      </w:r>
    </w:p>
    <w:p w14:paraId="69D2CFA0" w14:textId="559C3D36" w:rsidR="005824FF" w:rsidRPr="000B5052" w:rsidRDefault="000B5052" w:rsidP="000B5052">
      <w:pPr>
        <w:autoSpaceDE w:val="0"/>
        <w:autoSpaceDN w:val="0"/>
        <w:adjustRightInd w:val="0"/>
        <w:jc w:val="left"/>
        <w:rPr>
          <w:rFonts w:asciiTheme="minorHAnsi" w:eastAsiaTheme="minorHAnsi" w:hAnsiTheme="minorHAnsi" w:cstheme="minorHAnsi"/>
          <w:color w:val="auto"/>
          <w:lang w:eastAsia="en-US"/>
        </w:rPr>
      </w:pPr>
      <w:r w:rsidRPr="000B5052">
        <w:rPr>
          <w:rFonts w:asciiTheme="minorHAnsi" w:eastAsiaTheme="minorHAnsi" w:hAnsiTheme="minorHAnsi" w:cstheme="minorHAnsi"/>
          <w:color w:val="auto"/>
          <w:lang w:eastAsia="en-US"/>
        </w:rPr>
        <w:t>PANSS negative symptom</w:t>
      </w:r>
      <w:r>
        <w:rPr>
          <w:rFonts w:asciiTheme="minorHAnsi" w:eastAsiaTheme="minorHAnsi" w:hAnsiTheme="minorHAnsi" w:cstheme="minorHAnsi"/>
          <w:color w:val="auto"/>
          <w:lang w:eastAsia="en-US"/>
        </w:rPr>
        <w:t xml:space="preserve"> </w:t>
      </w:r>
      <w:r w:rsidRPr="000B5052">
        <w:rPr>
          <w:rFonts w:asciiTheme="minorHAnsi" w:eastAsiaTheme="minorHAnsi" w:hAnsiTheme="minorHAnsi" w:cstheme="minorHAnsi"/>
          <w:color w:val="auto"/>
          <w:lang w:eastAsia="en-US"/>
        </w:rPr>
        <w:t>scores (B=−0.12, 95%CI=−0.23</w:t>
      </w:r>
      <w:r>
        <w:rPr>
          <w:rFonts w:asciiTheme="minorHAnsi" w:eastAsiaTheme="minorHAnsi" w:hAnsiTheme="minorHAnsi" w:cstheme="minorHAnsi"/>
          <w:color w:val="auto"/>
          <w:lang w:eastAsia="en-US"/>
        </w:rPr>
        <w:t xml:space="preserve"> </w:t>
      </w:r>
      <w:r w:rsidRPr="000B5052">
        <w:rPr>
          <w:rFonts w:asciiTheme="minorHAnsi" w:eastAsiaTheme="minorHAnsi" w:hAnsiTheme="minorHAnsi" w:cstheme="minorHAnsi"/>
          <w:color w:val="auto"/>
          <w:lang w:eastAsia="en-US"/>
        </w:rPr>
        <w:t>to −0.01, p = 0.04) 12 month</w:t>
      </w:r>
      <w:r>
        <w:rPr>
          <w:rFonts w:asciiTheme="minorHAnsi" w:eastAsiaTheme="minorHAnsi" w:hAnsiTheme="minorHAnsi" w:cstheme="minorHAnsi"/>
          <w:color w:val="auto"/>
          <w:lang w:eastAsia="en-US"/>
        </w:rPr>
        <w:t>s later</w:t>
      </w:r>
      <w:r w:rsidR="007E6796" w:rsidRPr="000B5052">
        <w:rPr>
          <w:rFonts w:asciiTheme="minorHAnsi" w:eastAsiaTheme="minorHAnsi" w:hAnsiTheme="minorHAnsi" w:cstheme="minorHAnsi"/>
          <w:color w:val="auto"/>
          <w:lang w:eastAsia="en-US"/>
        </w:rPr>
        <w:t>.</w:t>
      </w:r>
      <w:r w:rsidR="007E6796" w:rsidRPr="000B5052">
        <w:rPr>
          <w:rFonts w:asciiTheme="minorHAnsi" w:eastAsiaTheme="minorHAnsi" w:hAnsiTheme="minorHAnsi" w:cstheme="minorHAnsi"/>
          <w:color w:val="auto"/>
          <w:lang w:eastAsia="en-US"/>
        </w:rPr>
        <w:fldChar w:fldCharType="begin">
          <w:fldData xml:space="preserve">PEVuZE5vdGU+PENpdGU+PEF1dGhvcj5HcmFoYW08L0F1dGhvcj48WWVhcj4yMDE1PC9ZZWFyPjxS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</w:fldData>
        </w:fldChar>
      </w:r>
      <w:r w:rsidR="007E2A5D" w:rsidRPr="000B5052">
        <w:rPr>
          <w:rFonts w:asciiTheme="minorHAnsi" w:eastAsiaTheme="minorHAnsi" w:hAnsiTheme="minorHAnsi" w:cstheme="minorHAnsi"/>
          <w:color w:val="auto"/>
          <w:lang w:eastAsia="en-US"/>
        </w:rPr>
        <w:instrText xml:space="preserve"> ADDIN EN.CITE </w:instrText>
      </w:r>
      <w:r w:rsidR="007E2A5D" w:rsidRPr="000B5052">
        <w:rPr>
          <w:rFonts w:asciiTheme="minorHAnsi" w:eastAsiaTheme="minorHAnsi" w:hAnsiTheme="minorHAnsi" w:cstheme="minorHAnsi"/>
          <w:color w:val="auto"/>
          <w:lang w:eastAsia="en-US"/>
        </w:rPr>
        <w:fldChar w:fldCharType="begin">
          <w:fldData xml:space="preserve">PEVuZE5vdGU+PENpdGU+PEF1dGhvcj5HcmFoYW08L0F1dGhvcj48WWVhcj4yMDE1PC9ZZWFyPjxS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</w:fldData>
        </w:fldChar>
      </w:r>
      <w:r w:rsidR="007E2A5D" w:rsidRPr="000B5052">
        <w:rPr>
          <w:rFonts w:asciiTheme="minorHAnsi" w:eastAsiaTheme="minorHAnsi" w:hAnsiTheme="minorHAnsi" w:cstheme="minorHAnsi"/>
          <w:color w:val="auto"/>
          <w:lang w:eastAsia="en-US"/>
        </w:rPr>
        <w:instrText xml:space="preserve"> ADDIN EN.CITE.DATA </w:instrText>
      </w:r>
      <w:r w:rsidR="007E2A5D" w:rsidRPr="000B5052">
        <w:rPr>
          <w:rFonts w:asciiTheme="minorHAnsi" w:eastAsiaTheme="minorHAnsi" w:hAnsiTheme="minorHAnsi" w:cstheme="minorHAnsi"/>
          <w:color w:val="auto"/>
          <w:lang w:eastAsia="en-US"/>
        </w:rPr>
      </w:r>
      <w:r w:rsidR="007E2A5D" w:rsidRPr="000B5052">
        <w:rPr>
          <w:rFonts w:asciiTheme="minorHAnsi" w:eastAsiaTheme="minorHAnsi" w:hAnsiTheme="minorHAnsi" w:cstheme="minorHAnsi"/>
          <w:color w:val="auto"/>
          <w:lang w:eastAsia="en-US"/>
        </w:rPr>
        <w:fldChar w:fldCharType="end"/>
      </w:r>
      <w:r w:rsidR="007E6796" w:rsidRPr="000B5052">
        <w:rPr>
          <w:rFonts w:asciiTheme="minorHAnsi" w:eastAsiaTheme="minorHAnsi" w:hAnsiTheme="minorHAnsi" w:cstheme="minorHAnsi"/>
          <w:color w:val="auto"/>
          <w:lang w:eastAsia="en-US"/>
        </w:rPr>
      </w:r>
      <w:r w:rsidR="007E6796" w:rsidRPr="000B5052">
        <w:rPr>
          <w:rFonts w:asciiTheme="minorHAnsi" w:eastAsiaTheme="minorHAnsi" w:hAnsiTheme="minorHAnsi" w:cstheme="minorHAnsi"/>
          <w:color w:val="auto"/>
          <w:lang w:eastAsia="en-US"/>
        </w:rPr>
        <w:fldChar w:fldCharType="separate"/>
      </w:r>
      <w:r w:rsidR="007E2A5D" w:rsidRPr="000B5052">
        <w:rPr>
          <w:rFonts w:asciiTheme="minorHAnsi" w:eastAsiaTheme="minorHAnsi" w:hAnsiTheme="minorHAnsi" w:cstheme="minorHAnsi"/>
          <w:noProof/>
          <w:color w:val="auto"/>
          <w:vertAlign w:val="superscript"/>
          <w:lang w:eastAsia="en-US"/>
        </w:rPr>
        <w:t>22</w:t>
      </w:r>
      <w:r w:rsidR="007E6796" w:rsidRPr="000B5052">
        <w:rPr>
          <w:rFonts w:asciiTheme="minorHAnsi" w:eastAsiaTheme="minorHAnsi" w:hAnsiTheme="minorHAnsi" w:cstheme="minorHAnsi"/>
          <w:color w:val="auto"/>
          <w:lang w:eastAsia="en-US"/>
        </w:rPr>
        <w:fldChar w:fldCharType="end"/>
      </w:r>
      <w:r w:rsidR="005824FF" w:rsidRPr="000B5052">
        <w:rPr>
          <w:rFonts w:asciiTheme="minorHAnsi" w:eastAsiaTheme="minorHAnsi" w:hAnsiTheme="minorHAnsi" w:cstheme="minorHAnsi"/>
          <w:color w:val="auto"/>
          <w:lang w:eastAsia="en-US"/>
        </w:rPr>
        <w:t xml:space="preserve"> </w:t>
      </w:r>
    </w:p>
    <w:p w14:paraId="24D5196E" w14:textId="77777777" w:rsidR="00782518" w:rsidRPr="000B5052" w:rsidRDefault="00782518" w:rsidP="00782518">
      <w:pPr>
        <w:widowControl w:val="0"/>
        <w:autoSpaceDE w:val="0"/>
        <w:autoSpaceDN w:val="0"/>
        <w:adjustRightInd w:val="0"/>
        <w:rPr>
          <w:rFonts w:asciiTheme="minorHAnsi" w:eastAsiaTheme="minorHAnsi" w:hAnsiTheme="minorHAnsi" w:cstheme="minorHAnsi"/>
          <w:color w:val="auto"/>
          <w:lang w:eastAsia="en-US"/>
        </w:rPr>
      </w:pPr>
    </w:p>
    <w:p w14:paraId="1A4A3740" w14:textId="1F676DCE" w:rsidR="005824FF" w:rsidRDefault="00487A09" w:rsidP="00782518">
      <w:pPr>
        <w:widowControl w:val="0"/>
        <w:autoSpaceDE w:val="0"/>
        <w:autoSpaceDN w:val="0"/>
        <w:adjustRightInd w:val="0"/>
        <w:rPr>
          <w:rFonts w:asciiTheme="minorHAnsi" w:eastAsiaTheme="minorHAnsi" w:hAnsiTheme="minorHAnsi" w:cstheme="minorHAnsi"/>
          <w:color w:val="auto"/>
          <w:lang w:eastAsia="en-US"/>
        </w:rPr>
      </w:pPr>
      <w:r w:rsidRPr="000B5052">
        <w:rPr>
          <w:rFonts w:asciiTheme="minorHAnsi" w:eastAsiaTheme="minorHAnsi" w:hAnsiTheme="minorHAnsi" w:cstheme="minorHAnsi"/>
          <w:color w:val="auto"/>
          <w:lang w:eastAsia="en-US"/>
        </w:rPr>
        <w:t>S</w:t>
      </w:r>
      <w:r w:rsidR="005824FF" w:rsidRPr="000B5052">
        <w:rPr>
          <w:rFonts w:asciiTheme="minorHAnsi" w:eastAsiaTheme="minorHAnsi" w:hAnsiTheme="minorHAnsi" w:cstheme="minorHAnsi"/>
          <w:color w:val="auto"/>
          <w:lang w:eastAsia="en-US"/>
        </w:rPr>
        <w:t>everal open-label, non-controlled studies that have used vitamin D supplements in those with psychotic disorders</w:t>
      </w:r>
      <w:r w:rsidR="007E6796" w:rsidRPr="000B5052">
        <w:rPr>
          <w:rFonts w:asciiTheme="minorHAnsi" w:eastAsiaTheme="minorHAnsi" w:hAnsiTheme="minorHAnsi" w:cstheme="minorHAnsi"/>
          <w:color w:val="auto"/>
          <w:lang w:eastAsia="en-US"/>
        </w:rPr>
        <w:t>,</w:t>
      </w:r>
      <w:r w:rsidR="007E6796" w:rsidRPr="000B5052">
        <w:rPr>
          <w:rFonts w:asciiTheme="minorHAnsi" w:eastAsiaTheme="minorHAnsi" w:hAnsiTheme="minorHAnsi" w:cstheme="minorHAnsi"/>
          <w:color w:val="auto"/>
          <w:lang w:eastAsia="en-US"/>
        </w:rPr>
        <w:fldChar w:fldCharType="begin">
          <w:fldData xml:space="preserve">PEVuZE5vdGU+PENpdGU+PEF1dGhvcj5UaWFuZ2dhPC9BdXRob3I+PFllYXI+MjAwODwvWWVhcj48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</w:fldData>
        </w:fldChar>
      </w:r>
      <w:r w:rsidR="00EA49CF" w:rsidRPr="000B5052">
        <w:rPr>
          <w:rFonts w:asciiTheme="minorHAnsi" w:eastAsiaTheme="minorHAnsi" w:hAnsiTheme="minorHAnsi" w:cstheme="minorHAnsi"/>
          <w:color w:val="auto"/>
          <w:lang w:eastAsia="en-US"/>
        </w:rPr>
        <w:instrText xml:space="preserve"> ADDIN EN.CITE </w:instrText>
      </w:r>
      <w:r w:rsidR="00EA49CF" w:rsidRPr="000B5052">
        <w:rPr>
          <w:rFonts w:asciiTheme="minorHAnsi" w:eastAsiaTheme="minorHAnsi" w:hAnsiTheme="minorHAnsi" w:cstheme="minorHAnsi"/>
          <w:color w:val="auto"/>
          <w:lang w:eastAsia="en-US"/>
        </w:rPr>
        <w:fldChar w:fldCharType="begin">
          <w:fldData xml:space="preserve">PEVuZE5vdGU+PENpdGU+PEF1dGhvcj5UaWFuZ2dhPC9BdXRob3I+PFllYXI+MjAwODwvWWVhcj48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</w:fldData>
        </w:fldChar>
      </w:r>
      <w:r w:rsidR="00EA49CF" w:rsidRPr="000B5052">
        <w:rPr>
          <w:rFonts w:asciiTheme="minorHAnsi" w:eastAsiaTheme="minorHAnsi" w:hAnsiTheme="minorHAnsi" w:cstheme="minorHAnsi"/>
          <w:color w:val="auto"/>
          <w:lang w:eastAsia="en-US"/>
        </w:rPr>
        <w:instrText xml:space="preserve"> ADDIN EN.CITE.DATA </w:instrText>
      </w:r>
      <w:r w:rsidR="00EA49CF" w:rsidRPr="000B5052">
        <w:rPr>
          <w:rFonts w:asciiTheme="minorHAnsi" w:eastAsiaTheme="minorHAnsi" w:hAnsiTheme="minorHAnsi" w:cstheme="minorHAnsi"/>
          <w:color w:val="auto"/>
          <w:lang w:eastAsia="en-US"/>
        </w:rPr>
      </w:r>
      <w:r w:rsidR="00EA49CF" w:rsidRPr="000B5052">
        <w:rPr>
          <w:rFonts w:asciiTheme="minorHAnsi" w:eastAsiaTheme="minorHAnsi" w:hAnsiTheme="minorHAnsi" w:cstheme="minorHAnsi"/>
          <w:color w:val="auto"/>
          <w:lang w:eastAsia="en-US"/>
        </w:rPr>
        <w:fldChar w:fldCharType="end"/>
      </w:r>
      <w:r w:rsidR="007E6796" w:rsidRPr="000B5052">
        <w:rPr>
          <w:rFonts w:asciiTheme="minorHAnsi" w:eastAsiaTheme="minorHAnsi" w:hAnsiTheme="minorHAnsi" w:cstheme="minorHAnsi"/>
          <w:color w:val="auto"/>
          <w:lang w:eastAsia="en-US"/>
        </w:rPr>
      </w:r>
      <w:r w:rsidR="007E6796" w:rsidRPr="000B5052">
        <w:rPr>
          <w:rFonts w:asciiTheme="minorHAnsi" w:eastAsiaTheme="minorHAnsi" w:hAnsiTheme="minorHAnsi" w:cstheme="minorHAnsi"/>
          <w:color w:val="auto"/>
          <w:lang w:eastAsia="en-US"/>
        </w:rPr>
        <w:fldChar w:fldCharType="separate"/>
      </w:r>
      <w:r w:rsidR="00EA49CF" w:rsidRPr="000B5052">
        <w:rPr>
          <w:rFonts w:asciiTheme="minorHAnsi" w:eastAsiaTheme="minorHAnsi" w:hAnsiTheme="minorHAnsi" w:cstheme="minorHAnsi"/>
          <w:noProof/>
          <w:color w:val="auto"/>
          <w:vertAlign w:val="superscript"/>
          <w:lang w:eastAsia="en-US"/>
        </w:rPr>
        <w:t>23-25</w:t>
      </w:r>
      <w:r w:rsidR="007E6796" w:rsidRPr="000B5052">
        <w:rPr>
          <w:rFonts w:asciiTheme="minorHAnsi" w:eastAsiaTheme="minorHAnsi" w:hAnsiTheme="minorHAnsi" w:cstheme="minorHAnsi"/>
          <w:color w:val="auto"/>
          <w:lang w:eastAsia="en-US"/>
        </w:rPr>
        <w:fldChar w:fldCharType="end"/>
      </w:r>
      <w:r w:rsidR="005824FF" w:rsidRPr="000B5052">
        <w:rPr>
          <w:rFonts w:asciiTheme="minorHAnsi" w:eastAsiaTheme="minorHAnsi" w:hAnsiTheme="minorHAnsi" w:cstheme="minorHAnsi"/>
          <w:color w:val="auto"/>
          <w:lang w:eastAsia="en-US"/>
        </w:rPr>
        <w:t xml:space="preserve"> but these have focused on general health outcomes (e.g. metabolic syndrome) and</w:t>
      </w:r>
      <w:r w:rsidR="005824FF" w:rsidRPr="00706940">
        <w:rPr>
          <w:rFonts w:asciiTheme="minorHAnsi" w:eastAsiaTheme="minorHAnsi" w:hAnsiTheme="minorHAnsi" w:cstheme="minorHAnsi"/>
          <w:color w:val="auto"/>
          <w:lang w:eastAsia="en-US"/>
        </w:rPr>
        <w:t xml:space="preserve"> 25OHD concentrations. </w:t>
      </w:r>
      <w:r w:rsidR="00AF583E">
        <w:rPr>
          <w:rFonts w:asciiTheme="minorHAnsi" w:eastAsiaTheme="minorHAnsi" w:hAnsiTheme="minorHAnsi" w:cstheme="minorHAnsi"/>
          <w:color w:val="auto"/>
          <w:lang w:eastAsia="en-US"/>
        </w:rPr>
        <w:t xml:space="preserve">One RCT </w:t>
      </w:r>
      <w:r w:rsidR="005824FF" w:rsidRPr="00706940">
        <w:rPr>
          <w:rFonts w:asciiTheme="minorHAnsi" w:eastAsiaTheme="minorHAnsi" w:hAnsiTheme="minorHAnsi" w:cstheme="minorHAnsi"/>
          <w:color w:val="auto"/>
          <w:lang w:eastAsia="en-US"/>
        </w:rPr>
        <w:t>explore</w:t>
      </w:r>
      <w:r w:rsidR="00AF583E">
        <w:rPr>
          <w:rFonts w:asciiTheme="minorHAnsi" w:eastAsiaTheme="minorHAnsi" w:hAnsiTheme="minorHAnsi" w:cstheme="minorHAnsi"/>
          <w:color w:val="auto"/>
          <w:lang w:eastAsia="en-US"/>
        </w:rPr>
        <w:t>d</w:t>
      </w:r>
      <w:r w:rsidR="005824FF" w:rsidRPr="00706940">
        <w:rPr>
          <w:rFonts w:asciiTheme="minorHAnsi" w:eastAsiaTheme="minorHAnsi" w:hAnsiTheme="minorHAnsi" w:cstheme="minorHAnsi"/>
          <w:color w:val="auto"/>
          <w:lang w:eastAsia="en-US"/>
        </w:rPr>
        <w:t xml:space="preserve"> if vitamin D supplements improve</w:t>
      </w:r>
      <w:r w:rsidR="00AF583E">
        <w:rPr>
          <w:rFonts w:asciiTheme="minorHAnsi" w:eastAsiaTheme="minorHAnsi" w:hAnsiTheme="minorHAnsi" w:cstheme="minorHAnsi"/>
          <w:color w:val="auto"/>
          <w:lang w:eastAsia="en-US"/>
        </w:rPr>
        <w:t>d</w:t>
      </w:r>
      <w:r w:rsidR="005824FF" w:rsidRPr="00706940">
        <w:rPr>
          <w:rFonts w:asciiTheme="minorHAnsi" w:eastAsiaTheme="minorHAnsi" w:hAnsiTheme="minorHAnsi" w:cstheme="minorHAnsi"/>
          <w:color w:val="auto"/>
          <w:lang w:eastAsia="en-US"/>
        </w:rPr>
        <w:t xml:space="preserve"> outcomes in clozapine-treated patients with chronic schizophrenia.</w:t>
      </w:r>
      <w:r w:rsidR="00AF583E">
        <w:rPr>
          <w:rFonts w:asciiTheme="minorHAnsi" w:eastAsiaTheme="minorHAnsi" w:hAnsiTheme="minorHAnsi" w:cstheme="minorHAnsi"/>
          <w:color w:val="auto"/>
          <w:lang w:eastAsia="en-US"/>
        </w:rPr>
        <w:t xml:space="preserve"> The study concluded with </w:t>
      </w:r>
      <w:r w:rsidR="00706BD2">
        <w:rPr>
          <w:rFonts w:asciiTheme="minorHAnsi" w:eastAsiaTheme="minorHAnsi" w:hAnsiTheme="minorHAnsi" w:cstheme="minorHAnsi"/>
          <w:color w:val="auto"/>
          <w:lang w:eastAsia="en-US"/>
        </w:rPr>
        <w:t>a trend in better cognitive outcomes in participants in the vitamin D arm</w:t>
      </w:r>
      <w:r w:rsidR="00A11E6C">
        <w:rPr>
          <w:rFonts w:asciiTheme="minorHAnsi" w:eastAsiaTheme="minorHAnsi" w:hAnsiTheme="minorHAnsi" w:cstheme="minorHAnsi"/>
          <w:color w:val="auto"/>
          <w:lang w:eastAsia="en-US"/>
        </w:rPr>
        <w:t>.</w:t>
      </w:r>
      <w:r w:rsidR="00A11E6C">
        <w:rPr>
          <w:rFonts w:asciiTheme="minorHAnsi" w:eastAsiaTheme="minorHAnsi" w:hAnsiTheme="minorHAnsi" w:cstheme="minorHAnsi"/>
          <w:color w:val="auto"/>
          <w:lang w:eastAsia="en-US"/>
        </w:rPr>
        <w:fldChar w:fldCharType="begin">
          <w:fldData xml:space="preserve">PEVuZE5vdGU+PENpdGU+PEF1dGhvcj5Lcml2b3k8L0F1dGhvcj48WWVhcj4yMDE3PC9ZZWFyPjxS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</w:fldData>
        </w:fldChar>
      </w:r>
      <w:r w:rsidR="00EA49CF">
        <w:rPr>
          <w:rFonts w:asciiTheme="minorHAnsi" w:eastAsiaTheme="minorHAnsi" w:hAnsiTheme="minorHAnsi" w:cstheme="minorHAnsi"/>
          <w:color w:val="auto"/>
          <w:lang w:eastAsia="en-US"/>
        </w:rPr>
        <w:instrText xml:space="preserve"> ADDIN EN.CITE </w:instrText>
      </w:r>
      <w:r w:rsidR="00EA49CF">
        <w:rPr>
          <w:rFonts w:asciiTheme="minorHAnsi" w:eastAsiaTheme="minorHAnsi" w:hAnsiTheme="minorHAnsi" w:cstheme="minorHAnsi"/>
          <w:color w:val="auto"/>
          <w:lang w:eastAsia="en-US"/>
        </w:rPr>
        <w:fldChar w:fldCharType="begin">
          <w:fldData xml:space="preserve">PEVuZE5vdGU+PENpdGU+PEF1dGhvcj5Lcml2b3k8L0F1dGhvcj48WWVhcj4yMDE3PC9ZZWFyPjxS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</w:fldData>
        </w:fldChar>
      </w:r>
      <w:r w:rsidR="00EA49CF">
        <w:rPr>
          <w:rFonts w:asciiTheme="minorHAnsi" w:eastAsiaTheme="minorHAnsi" w:hAnsiTheme="minorHAnsi" w:cstheme="minorHAnsi"/>
          <w:color w:val="auto"/>
          <w:lang w:eastAsia="en-US"/>
        </w:rPr>
        <w:instrText xml:space="preserve"> ADDIN EN.CITE.DATA </w:instrText>
      </w:r>
      <w:r w:rsidR="00EA49CF">
        <w:rPr>
          <w:rFonts w:asciiTheme="minorHAnsi" w:eastAsiaTheme="minorHAnsi" w:hAnsiTheme="minorHAnsi" w:cstheme="minorHAnsi"/>
          <w:color w:val="auto"/>
          <w:lang w:eastAsia="en-US"/>
        </w:rPr>
      </w:r>
      <w:r w:rsidR="00EA49CF">
        <w:rPr>
          <w:rFonts w:asciiTheme="minorHAnsi" w:eastAsiaTheme="minorHAnsi" w:hAnsiTheme="minorHAnsi" w:cstheme="minorHAnsi"/>
          <w:color w:val="auto"/>
          <w:lang w:eastAsia="en-US"/>
        </w:rPr>
        <w:fldChar w:fldCharType="end"/>
      </w:r>
      <w:r w:rsidR="00A11E6C">
        <w:rPr>
          <w:rFonts w:asciiTheme="minorHAnsi" w:eastAsiaTheme="minorHAnsi" w:hAnsiTheme="minorHAnsi" w:cstheme="minorHAnsi"/>
          <w:color w:val="auto"/>
          <w:lang w:eastAsia="en-US"/>
        </w:rPr>
      </w:r>
      <w:r w:rsidR="00A11E6C">
        <w:rPr>
          <w:rFonts w:asciiTheme="minorHAnsi" w:eastAsiaTheme="minorHAnsi" w:hAnsiTheme="minorHAnsi" w:cstheme="minorHAnsi"/>
          <w:color w:val="auto"/>
          <w:lang w:eastAsia="en-US"/>
        </w:rPr>
        <w:fldChar w:fldCharType="separate"/>
      </w:r>
      <w:r w:rsidR="00EA49CF" w:rsidRPr="00EA49CF">
        <w:rPr>
          <w:rFonts w:asciiTheme="minorHAnsi" w:eastAsiaTheme="minorHAnsi" w:hAnsiTheme="minorHAnsi" w:cstheme="minorHAnsi"/>
          <w:noProof/>
          <w:color w:val="auto"/>
          <w:vertAlign w:val="superscript"/>
          <w:lang w:eastAsia="en-US"/>
        </w:rPr>
        <w:t>26</w:t>
      </w:r>
      <w:r w:rsidR="00A11E6C">
        <w:rPr>
          <w:rFonts w:asciiTheme="minorHAnsi" w:eastAsiaTheme="minorHAnsi" w:hAnsiTheme="minorHAnsi" w:cstheme="minorHAnsi"/>
          <w:color w:val="auto"/>
          <w:lang w:eastAsia="en-US"/>
        </w:rPr>
        <w:fldChar w:fldCharType="end"/>
      </w:r>
      <w:r w:rsidR="00706BD2">
        <w:rPr>
          <w:rFonts w:asciiTheme="minorHAnsi" w:eastAsiaTheme="minorHAnsi" w:hAnsiTheme="minorHAnsi" w:cstheme="minorHAnsi"/>
          <w:color w:val="auto"/>
          <w:lang w:eastAsia="en-US"/>
        </w:rPr>
        <w:t xml:space="preserve"> However it was a short 8-week study in a group of patients with established schizophrenia. </w:t>
      </w:r>
      <w:r w:rsidR="000E4E37">
        <w:rPr>
          <w:rFonts w:asciiTheme="minorHAnsi" w:eastAsiaTheme="minorHAnsi" w:hAnsiTheme="minorHAnsi" w:cstheme="minorHAnsi"/>
          <w:color w:val="auto"/>
          <w:lang w:eastAsia="en-US"/>
        </w:rPr>
        <w:t>A systematic review of vitamin D in mental hea</w:t>
      </w:r>
      <w:r w:rsidR="00651E3C">
        <w:rPr>
          <w:rFonts w:asciiTheme="minorHAnsi" w:eastAsiaTheme="minorHAnsi" w:hAnsiTheme="minorHAnsi" w:cstheme="minorHAnsi"/>
          <w:color w:val="auto"/>
          <w:lang w:eastAsia="en-US"/>
        </w:rPr>
        <w:t>l</w:t>
      </w:r>
      <w:r w:rsidR="000E4E37">
        <w:rPr>
          <w:rFonts w:asciiTheme="minorHAnsi" w:eastAsiaTheme="minorHAnsi" w:hAnsiTheme="minorHAnsi" w:cstheme="minorHAnsi"/>
          <w:color w:val="auto"/>
          <w:lang w:eastAsia="en-US"/>
        </w:rPr>
        <w:t>th and mental disturbances concluded that the impact of supplementation on improvement in symptoms remained unclear.</w:t>
      </w:r>
      <w:r w:rsidR="000E4E37">
        <w:rPr>
          <w:rFonts w:asciiTheme="minorHAnsi" w:eastAsiaTheme="minorHAnsi" w:hAnsiTheme="minorHAnsi" w:cstheme="minorHAnsi"/>
          <w:color w:val="auto"/>
          <w:lang w:eastAsia="en-US"/>
        </w:rPr>
        <w:fldChar w:fldCharType="begin">
          <w:fldData xml:space="preserve">PEVuZE5vdGU+PENpdGU+PEF1dGhvcj5MZXJuZXI8L0F1dGhvcj48WWVhcj4yMDE4PC9ZZWFyPjxS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</w:fldData>
        </w:fldChar>
      </w:r>
      <w:r w:rsidR="000E4E37">
        <w:rPr>
          <w:rFonts w:asciiTheme="minorHAnsi" w:eastAsiaTheme="minorHAnsi" w:hAnsiTheme="minorHAnsi" w:cstheme="minorHAnsi"/>
          <w:color w:val="auto"/>
          <w:lang w:eastAsia="en-US"/>
        </w:rPr>
        <w:instrText xml:space="preserve"> ADDIN EN.CITE </w:instrText>
      </w:r>
      <w:r w:rsidR="000E4E37">
        <w:rPr>
          <w:rFonts w:asciiTheme="minorHAnsi" w:eastAsiaTheme="minorHAnsi" w:hAnsiTheme="minorHAnsi" w:cstheme="minorHAnsi"/>
          <w:color w:val="auto"/>
          <w:lang w:eastAsia="en-US"/>
        </w:rPr>
        <w:fldChar w:fldCharType="begin">
          <w:fldData xml:space="preserve">PEVuZE5vdGU+PENpdGU+PEF1dGhvcj5MZXJuZXI8L0F1dGhvcj48WWVhcj4yMDE4PC9ZZWFyPjxS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</w:fldData>
        </w:fldChar>
      </w:r>
      <w:r w:rsidR="000E4E37">
        <w:rPr>
          <w:rFonts w:asciiTheme="minorHAnsi" w:eastAsiaTheme="minorHAnsi" w:hAnsiTheme="minorHAnsi" w:cstheme="minorHAnsi"/>
          <w:color w:val="auto"/>
          <w:lang w:eastAsia="en-US"/>
        </w:rPr>
        <w:instrText xml:space="preserve"> ADDIN EN.CITE.DATA </w:instrText>
      </w:r>
      <w:r w:rsidR="000E4E37">
        <w:rPr>
          <w:rFonts w:asciiTheme="minorHAnsi" w:eastAsiaTheme="minorHAnsi" w:hAnsiTheme="minorHAnsi" w:cstheme="minorHAnsi"/>
          <w:color w:val="auto"/>
          <w:lang w:eastAsia="en-US"/>
        </w:rPr>
      </w:r>
      <w:r w:rsidR="000E4E37">
        <w:rPr>
          <w:rFonts w:asciiTheme="minorHAnsi" w:eastAsiaTheme="minorHAnsi" w:hAnsiTheme="minorHAnsi" w:cstheme="minorHAnsi"/>
          <w:color w:val="auto"/>
          <w:lang w:eastAsia="en-US"/>
        </w:rPr>
        <w:fldChar w:fldCharType="end"/>
      </w:r>
      <w:r w:rsidR="000E4E37">
        <w:rPr>
          <w:rFonts w:asciiTheme="minorHAnsi" w:eastAsiaTheme="minorHAnsi" w:hAnsiTheme="minorHAnsi" w:cstheme="minorHAnsi"/>
          <w:color w:val="auto"/>
          <w:lang w:eastAsia="en-US"/>
        </w:rPr>
      </w:r>
      <w:r w:rsidR="000E4E37">
        <w:rPr>
          <w:rFonts w:asciiTheme="minorHAnsi" w:eastAsiaTheme="minorHAnsi" w:hAnsiTheme="minorHAnsi" w:cstheme="minorHAnsi"/>
          <w:color w:val="auto"/>
          <w:lang w:eastAsia="en-US"/>
        </w:rPr>
        <w:fldChar w:fldCharType="separate"/>
      </w:r>
      <w:r w:rsidR="000E4E37" w:rsidRPr="000E4E37">
        <w:rPr>
          <w:rFonts w:asciiTheme="minorHAnsi" w:eastAsiaTheme="minorHAnsi" w:hAnsiTheme="minorHAnsi" w:cstheme="minorHAnsi"/>
          <w:noProof/>
          <w:color w:val="auto"/>
          <w:vertAlign w:val="superscript"/>
          <w:lang w:eastAsia="en-US"/>
        </w:rPr>
        <w:t>27</w:t>
      </w:r>
      <w:r w:rsidR="000E4E37">
        <w:rPr>
          <w:rFonts w:asciiTheme="minorHAnsi" w:eastAsiaTheme="minorHAnsi" w:hAnsiTheme="minorHAnsi" w:cstheme="minorHAnsi"/>
          <w:color w:val="auto"/>
          <w:lang w:eastAsia="en-US"/>
        </w:rPr>
        <w:fldChar w:fldCharType="end"/>
      </w:r>
    </w:p>
    <w:p w14:paraId="2FF008EE" w14:textId="77777777" w:rsidR="00782518" w:rsidRPr="00706940" w:rsidRDefault="00782518" w:rsidP="00782518">
      <w:pPr>
        <w:widowControl w:val="0"/>
        <w:autoSpaceDE w:val="0"/>
        <w:autoSpaceDN w:val="0"/>
        <w:adjustRightInd w:val="0"/>
        <w:rPr>
          <w:rFonts w:asciiTheme="minorHAnsi" w:eastAsiaTheme="minorHAnsi" w:hAnsiTheme="minorHAnsi" w:cstheme="minorHAnsi"/>
          <w:color w:val="auto"/>
          <w:lang w:eastAsia="en-US"/>
        </w:rPr>
      </w:pPr>
    </w:p>
    <w:p w14:paraId="387CC97C" w14:textId="77777777" w:rsidR="005824FF" w:rsidRPr="00706BD2" w:rsidRDefault="005824FF" w:rsidP="001942B6">
      <w:pPr>
        <w:widowControl w:val="0"/>
        <w:autoSpaceDE w:val="0"/>
        <w:autoSpaceDN w:val="0"/>
        <w:adjustRightInd w:val="0"/>
        <w:rPr>
          <w:rFonts w:asciiTheme="minorHAnsi" w:eastAsiaTheme="minorHAnsi" w:hAnsiTheme="minorHAnsi" w:cstheme="minorHAnsi"/>
          <w:b/>
          <w:bCs/>
          <w:color w:val="auto"/>
          <w:lang w:eastAsia="en-US"/>
        </w:rPr>
      </w:pPr>
      <w:r w:rsidRPr="00706BD2">
        <w:rPr>
          <w:rFonts w:asciiTheme="minorHAnsi" w:eastAsiaTheme="minorHAnsi" w:hAnsiTheme="minorHAnsi" w:cstheme="minorHAnsi"/>
          <w:b/>
          <w:bCs/>
          <w:color w:val="auto"/>
          <w:lang w:eastAsia="en-US"/>
        </w:rPr>
        <w:t xml:space="preserve">Could vitamin D supplementation improve recovery from FEP? </w:t>
      </w:r>
    </w:p>
    <w:p w14:paraId="264A740A" w14:textId="2BBC65B5" w:rsidR="005824FF" w:rsidRPr="00706940" w:rsidRDefault="005824FF" w:rsidP="001942B6">
      <w:pPr>
        <w:widowControl w:val="0"/>
        <w:autoSpaceDE w:val="0"/>
        <w:autoSpaceDN w:val="0"/>
        <w:adjustRightInd w:val="0"/>
        <w:rPr>
          <w:rFonts w:asciiTheme="minorHAnsi" w:eastAsiaTheme="minorHAnsi" w:hAnsiTheme="minorHAnsi" w:cstheme="minorHAnsi"/>
          <w:color w:val="auto"/>
          <w:lang w:eastAsia="en-US"/>
        </w:rPr>
      </w:pPr>
      <w:r w:rsidRPr="00706940">
        <w:rPr>
          <w:rFonts w:asciiTheme="minorHAnsi" w:eastAsiaTheme="minorHAnsi" w:hAnsiTheme="minorHAnsi" w:cstheme="minorHAnsi"/>
          <w:color w:val="auto"/>
          <w:lang w:eastAsia="en-US"/>
        </w:rPr>
        <w:t>Mindful of a study suggesting that fish oil supplement</w:t>
      </w:r>
      <w:r w:rsidR="00651E3C">
        <w:rPr>
          <w:rFonts w:asciiTheme="minorHAnsi" w:eastAsiaTheme="minorHAnsi" w:hAnsiTheme="minorHAnsi" w:cstheme="minorHAnsi"/>
          <w:color w:val="auto"/>
          <w:lang w:eastAsia="en-US"/>
        </w:rPr>
        <w:t>s</w:t>
      </w:r>
      <w:r w:rsidRPr="00706940">
        <w:rPr>
          <w:rFonts w:asciiTheme="minorHAnsi" w:eastAsiaTheme="minorHAnsi" w:hAnsiTheme="minorHAnsi" w:cstheme="minorHAnsi"/>
          <w:color w:val="auto"/>
          <w:lang w:eastAsia="en-US"/>
        </w:rPr>
        <w:t xml:space="preserve"> can reduce the progression of high-risk individuals to psychosis</w:t>
      </w:r>
      <w:r w:rsidR="00A11E6C">
        <w:rPr>
          <w:rFonts w:asciiTheme="minorHAnsi" w:eastAsiaTheme="minorHAnsi" w:hAnsiTheme="minorHAnsi" w:cstheme="minorHAnsi"/>
          <w:color w:val="auto"/>
          <w:lang w:eastAsia="en-US"/>
        </w:rPr>
        <w:t>,</w:t>
      </w:r>
      <w:r w:rsidR="00A11E6C">
        <w:rPr>
          <w:rFonts w:asciiTheme="minorHAnsi" w:eastAsiaTheme="minorHAnsi" w:hAnsiTheme="minorHAnsi" w:cstheme="minorHAnsi"/>
          <w:color w:val="auto"/>
          <w:lang w:eastAsia="en-US"/>
        </w:rPr>
        <w:fldChar w:fldCharType="begin">
          <w:fldData xml:space="preserve">PEVuZE5vdGU+PENpdGU+PEF1dGhvcj5BbW1pbmdlcjwvQXV0aG9yPjxZZWFyPjIwMTA8L1llYXI+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</w:fldData>
        </w:fldChar>
      </w:r>
      <w:r w:rsidR="000E4E37">
        <w:rPr>
          <w:rFonts w:asciiTheme="minorHAnsi" w:eastAsiaTheme="minorHAnsi" w:hAnsiTheme="minorHAnsi" w:cstheme="minorHAnsi"/>
          <w:color w:val="auto"/>
          <w:lang w:eastAsia="en-US"/>
        </w:rPr>
        <w:instrText xml:space="preserve"> ADDIN EN.CITE </w:instrText>
      </w:r>
      <w:r w:rsidR="000E4E37">
        <w:rPr>
          <w:rFonts w:asciiTheme="minorHAnsi" w:eastAsiaTheme="minorHAnsi" w:hAnsiTheme="minorHAnsi" w:cstheme="minorHAnsi"/>
          <w:color w:val="auto"/>
          <w:lang w:eastAsia="en-US"/>
        </w:rPr>
        <w:fldChar w:fldCharType="begin">
          <w:fldData xml:space="preserve">PEVuZE5vdGU+PENpdGU+PEF1dGhvcj5BbW1pbmdlcjwvQXV0aG9yPjxZZWFyPjIwMTA8L1llYXI+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</w:fldData>
        </w:fldChar>
      </w:r>
      <w:r w:rsidR="000E4E37">
        <w:rPr>
          <w:rFonts w:asciiTheme="minorHAnsi" w:eastAsiaTheme="minorHAnsi" w:hAnsiTheme="minorHAnsi" w:cstheme="minorHAnsi"/>
          <w:color w:val="auto"/>
          <w:lang w:eastAsia="en-US"/>
        </w:rPr>
        <w:instrText xml:space="preserve"> ADDIN EN.CITE.DATA </w:instrText>
      </w:r>
      <w:r w:rsidR="000E4E37">
        <w:rPr>
          <w:rFonts w:asciiTheme="minorHAnsi" w:eastAsiaTheme="minorHAnsi" w:hAnsiTheme="minorHAnsi" w:cstheme="minorHAnsi"/>
          <w:color w:val="auto"/>
          <w:lang w:eastAsia="en-US"/>
        </w:rPr>
      </w:r>
      <w:r w:rsidR="000E4E37">
        <w:rPr>
          <w:rFonts w:asciiTheme="minorHAnsi" w:eastAsiaTheme="minorHAnsi" w:hAnsiTheme="minorHAnsi" w:cstheme="minorHAnsi"/>
          <w:color w:val="auto"/>
          <w:lang w:eastAsia="en-US"/>
        </w:rPr>
        <w:fldChar w:fldCharType="end"/>
      </w:r>
      <w:r w:rsidR="00A11E6C">
        <w:rPr>
          <w:rFonts w:asciiTheme="minorHAnsi" w:eastAsiaTheme="minorHAnsi" w:hAnsiTheme="minorHAnsi" w:cstheme="minorHAnsi"/>
          <w:color w:val="auto"/>
          <w:lang w:eastAsia="en-US"/>
        </w:rPr>
      </w:r>
      <w:r w:rsidR="00A11E6C">
        <w:rPr>
          <w:rFonts w:asciiTheme="minorHAnsi" w:eastAsiaTheme="minorHAnsi" w:hAnsiTheme="minorHAnsi" w:cstheme="minorHAnsi"/>
          <w:color w:val="auto"/>
          <w:lang w:eastAsia="en-US"/>
        </w:rPr>
        <w:fldChar w:fldCharType="separate"/>
      </w:r>
      <w:r w:rsidR="000E4E37" w:rsidRPr="000E4E37">
        <w:rPr>
          <w:rFonts w:asciiTheme="minorHAnsi" w:eastAsiaTheme="minorHAnsi" w:hAnsiTheme="minorHAnsi" w:cstheme="minorHAnsi"/>
          <w:noProof/>
          <w:color w:val="auto"/>
          <w:vertAlign w:val="superscript"/>
          <w:lang w:eastAsia="en-US"/>
        </w:rPr>
        <w:t>28</w:t>
      </w:r>
      <w:r w:rsidR="00A11E6C">
        <w:rPr>
          <w:rFonts w:asciiTheme="minorHAnsi" w:eastAsiaTheme="minorHAnsi" w:hAnsiTheme="minorHAnsi" w:cstheme="minorHAnsi"/>
          <w:color w:val="auto"/>
          <w:lang w:eastAsia="en-US"/>
        </w:rPr>
        <w:fldChar w:fldCharType="end"/>
      </w:r>
      <w:r w:rsidRPr="00706940">
        <w:rPr>
          <w:rFonts w:asciiTheme="minorHAnsi" w:eastAsiaTheme="minorHAnsi" w:hAnsiTheme="minorHAnsi" w:cstheme="minorHAnsi"/>
          <w:color w:val="auto"/>
          <w:lang w:eastAsia="en-US"/>
        </w:rPr>
        <w:t xml:space="preserve"> we speculate</w:t>
      </w:r>
      <w:r w:rsidR="00706BD2">
        <w:rPr>
          <w:rFonts w:asciiTheme="minorHAnsi" w:eastAsiaTheme="minorHAnsi" w:hAnsiTheme="minorHAnsi" w:cstheme="minorHAnsi"/>
          <w:color w:val="auto"/>
          <w:lang w:eastAsia="en-US"/>
        </w:rPr>
        <w:t>d</w:t>
      </w:r>
      <w:r w:rsidRPr="00706940">
        <w:rPr>
          <w:rFonts w:asciiTheme="minorHAnsi" w:eastAsiaTheme="minorHAnsi" w:hAnsiTheme="minorHAnsi" w:cstheme="minorHAnsi"/>
          <w:color w:val="auto"/>
          <w:lang w:eastAsia="en-US"/>
        </w:rPr>
        <w:t xml:space="preserve"> that optimal vitamin D status could be neuroprotective in those with FEP. In particular, we </w:t>
      </w:r>
      <w:r w:rsidR="00706BD2">
        <w:rPr>
          <w:rFonts w:asciiTheme="minorHAnsi" w:eastAsiaTheme="minorHAnsi" w:hAnsiTheme="minorHAnsi" w:cstheme="minorHAnsi"/>
          <w:color w:val="auto"/>
          <w:lang w:eastAsia="en-US"/>
        </w:rPr>
        <w:t>hypothesized</w:t>
      </w:r>
      <w:r w:rsidRPr="00706940">
        <w:rPr>
          <w:rFonts w:asciiTheme="minorHAnsi" w:eastAsiaTheme="minorHAnsi" w:hAnsiTheme="minorHAnsi" w:cstheme="minorHAnsi"/>
          <w:color w:val="auto"/>
          <w:lang w:eastAsia="en-US"/>
        </w:rPr>
        <w:t xml:space="preserve"> that in FEP patients, suboptimal vitamin D will be associated with worse outcomes compared to those with normal vitamin D concentrations (e.g. at least 50 nmol/L). Thus, we hypothesize</w:t>
      </w:r>
      <w:r w:rsidR="00AD2E68">
        <w:rPr>
          <w:rFonts w:asciiTheme="minorHAnsi" w:eastAsiaTheme="minorHAnsi" w:hAnsiTheme="minorHAnsi" w:cstheme="minorHAnsi"/>
          <w:color w:val="auto"/>
          <w:lang w:eastAsia="en-US"/>
        </w:rPr>
        <w:t>d</w:t>
      </w:r>
      <w:r w:rsidRPr="00706940">
        <w:rPr>
          <w:rFonts w:asciiTheme="minorHAnsi" w:eastAsiaTheme="minorHAnsi" w:hAnsiTheme="minorHAnsi" w:cstheme="minorHAnsi"/>
          <w:color w:val="auto"/>
          <w:lang w:eastAsia="en-US"/>
        </w:rPr>
        <w:t xml:space="preserve"> that vitamin D supplements will be associated with better outcomes. </w:t>
      </w:r>
    </w:p>
    <w:p w14:paraId="11525CE2" w14:textId="77777777" w:rsidR="005824FF" w:rsidRPr="00706940" w:rsidRDefault="005824FF" w:rsidP="001942B6">
      <w:pPr>
        <w:widowControl w:val="0"/>
        <w:autoSpaceDE w:val="0"/>
        <w:autoSpaceDN w:val="0"/>
        <w:adjustRightInd w:val="0"/>
        <w:rPr>
          <w:rFonts w:asciiTheme="minorHAnsi" w:eastAsiaTheme="minorHAnsi" w:hAnsiTheme="minorHAnsi" w:cstheme="minorHAnsi"/>
          <w:color w:val="auto"/>
          <w:lang w:eastAsia="en-US"/>
        </w:rPr>
      </w:pPr>
    </w:p>
    <w:p w14:paraId="1FC1F4E3" w14:textId="2EF54FF8" w:rsidR="005824FF" w:rsidRPr="00706940" w:rsidRDefault="005824FF" w:rsidP="001942B6">
      <w:pPr>
        <w:widowControl w:val="0"/>
        <w:autoSpaceDE w:val="0"/>
        <w:autoSpaceDN w:val="0"/>
        <w:adjustRightInd w:val="0"/>
        <w:rPr>
          <w:rFonts w:asciiTheme="minorHAnsi" w:eastAsiaTheme="minorHAnsi" w:hAnsiTheme="minorHAnsi" w:cstheme="minorHAnsi"/>
          <w:color w:val="auto"/>
          <w:lang w:eastAsia="en-US"/>
        </w:rPr>
      </w:pPr>
      <w:r w:rsidRPr="00706940">
        <w:rPr>
          <w:rFonts w:asciiTheme="minorHAnsi" w:eastAsiaTheme="minorHAnsi" w:hAnsiTheme="minorHAnsi" w:cstheme="minorHAnsi"/>
          <w:color w:val="auto"/>
          <w:lang w:eastAsia="en-US"/>
        </w:rPr>
        <w:t>Apart from the core symptoms associated with FEP, there is evidence that persistent low vitamin D may also compound the poor health status that is already associated with psychotic disorders</w:t>
      </w:r>
      <w:r w:rsidR="00A11E6C">
        <w:rPr>
          <w:rFonts w:asciiTheme="minorHAnsi" w:eastAsiaTheme="minorHAnsi" w:hAnsiTheme="minorHAnsi" w:cstheme="minorHAnsi"/>
          <w:color w:val="auto"/>
          <w:lang w:eastAsia="en-US"/>
        </w:rPr>
        <w:t>.</w:t>
      </w:r>
      <w:r w:rsidR="00A11E6C">
        <w:rPr>
          <w:rFonts w:asciiTheme="minorHAnsi" w:eastAsiaTheme="minorHAnsi" w:hAnsiTheme="minorHAnsi" w:cstheme="minorHAnsi"/>
          <w:color w:val="auto"/>
          <w:lang w:eastAsia="en-US"/>
        </w:rPr>
        <w:fldChar w:fldCharType="begin">
          <w:fldData xml:space="preserve">PEVuZE5vdGU+PENpdGU+PEF1dGhvcj5MZXVjaHQ8L0F1dGhvcj48WWVhcj4yMDA3PC9ZZWFyPjxS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</w:fldData>
        </w:fldChar>
      </w:r>
      <w:r w:rsidR="000E4E37">
        <w:rPr>
          <w:rFonts w:asciiTheme="minorHAnsi" w:eastAsiaTheme="minorHAnsi" w:hAnsiTheme="minorHAnsi" w:cstheme="minorHAnsi"/>
          <w:color w:val="auto"/>
          <w:lang w:eastAsia="en-US"/>
        </w:rPr>
        <w:instrText xml:space="preserve"> ADDIN EN.CITE </w:instrText>
      </w:r>
      <w:r w:rsidR="000E4E37">
        <w:rPr>
          <w:rFonts w:asciiTheme="minorHAnsi" w:eastAsiaTheme="minorHAnsi" w:hAnsiTheme="minorHAnsi" w:cstheme="minorHAnsi"/>
          <w:color w:val="auto"/>
          <w:lang w:eastAsia="en-US"/>
        </w:rPr>
        <w:fldChar w:fldCharType="begin">
          <w:fldData xml:space="preserve">PEVuZE5vdGU+PENpdGU+PEF1dGhvcj5MZXVjaHQ8L0F1dGhvcj48WWVhcj4yMDA3PC9ZZWFyPjxS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</w:fldData>
        </w:fldChar>
      </w:r>
      <w:r w:rsidR="000E4E37">
        <w:rPr>
          <w:rFonts w:asciiTheme="minorHAnsi" w:eastAsiaTheme="minorHAnsi" w:hAnsiTheme="minorHAnsi" w:cstheme="minorHAnsi"/>
          <w:color w:val="auto"/>
          <w:lang w:eastAsia="en-US"/>
        </w:rPr>
        <w:instrText xml:space="preserve"> ADDIN EN.CITE.DATA </w:instrText>
      </w:r>
      <w:r w:rsidR="000E4E37">
        <w:rPr>
          <w:rFonts w:asciiTheme="minorHAnsi" w:eastAsiaTheme="minorHAnsi" w:hAnsiTheme="minorHAnsi" w:cstheme="minorHAnsi"/>
          <w:color w:val="auto"/>
          <w:lang w:eastAsia="en-US"/>
        </w:rPr>
      </w:r>
      <w:r w:rsidR="000E4E37">
        <w:rPr>
          <w:rFonts w:asciiTheme="minorHAnsi" w:eastAsiaTheme="minorHAnsi" w:hAnsiTheme="minorHAnsi" w:cstheme="minorHAnsi"/>
          <w:color w:val="auto"/>
          <w:lang w:eastAsia="en-US"/>
        </w:rPr>
        <w:fldChar w:fldCharType="end"/>
      </w:r>
      <w:r w:rsidR="00A11E6C">
        <w:rPr>
          <w:rFonts w:asciiTheme="minorHAnsi" w:eastAsiaTheme="minorHAnsi" w:hAnsiTheme="minorHAnsi" w:cstheme="minorHAnsi"/>
          <w:color w:val="auto"/>
          <w:lang w:eastAsia="en-US"/>
        </w:rPr>
      </w:r>
      <w:r w:rsidR="00A11E6C">
        <w:rPr>
          <w:rFonts w:asciiTheme="minorHAnsi" w:eastAsiaTheme="minorHAnsi" w:hAnsiTheme="minorHAnsi" w:cstheme="minorHAnsi"/>
          <w:color w:val="auto"/>
          <w:lang w:eastAsia="en-US"/>
        </w:rPr>
        <w:fldChar w:fldCharType="separate"/>
      </w:r>
      <w:r w:rsidR="000E4E37" w:rsidRPr="000E4E37">
        <w:rPr>
          <w:rFonts w:asciiTheme="minorHAnsi" w:eastAsiaTheme="minorHAnsi" w:hAnsiTheme="minorHAnsi" w:cstheme="minorHAnsi"/>
          <w:noProof/>
          <w:color w:val="auto"/>
          <w:vertAlign w:val="superscript"/>
          <w:lang w:eastAsia="en-US"/>
        </w:rPr>
        <w:t>29,30</w:t>
      </w:r>
      <w:r w:rsidR="00A11E6C">
        <w:rPr>
          <w:rFonts w:asciiTheme="minorHAnsi" w:eastAsiaTheme="minorHAnsi" w:hAnsiTheme="minorHAnsi" w:cstheme="minorHAnsi"/>
          <w:color w:val="auto"/>
          <w:lang w:eastAsia="en-US"/>
        </w:rPr>
        <w:fldChar w:fldCharType="end"/>
      </w:r>
      <w:r w:rsidRPr="00706940">
        <w:rPr>
          <w:rFonts w:asciiTheme="minorHAnsi" w:eastAsiaTheme="minorHAnsi" w:hAnsiTheme="minorHAnsi" w:cstheme="minorHAnsi"/>
          <w:color w:val="auto"/>
          <w:lang w:eastAsia="en-US"/>
        </w:rPr>
        <w:t xml:space="preserve"> For a variety of reasons related to shared risk biomarkers, lifestyle and the side-effects of medication, it is widely accepted that people with psychotic disorders have an increased risk of osteoporosis</w:t>
      </w:r>
      <w:r w:rsidR="00A11E6C">
        <w:rPr>
          <w:rFonts w:asciiTheme="minorHAnsi" w:eastAsiaTheme="minorHAnsi" w:hAnsiTheme="minorHAnsi" w:cstheme="minorHAnsi"/>
          <w:color w:val="auto"/>
          <w:lang w:eastAsia="en-US"/>
        </w:rPr>
        <w:t>.</w:t>
      </w:r>
      <w:r w:rsidR="00573414">
        <w:rPr>
          <w:rFonts w:asciiTheme="minorHAnsi" w:eastAsiaTheme="minorHAnsi" w:hAnsiTheme="minorHAnsi" w:cstheme="minorHAnsi"/>
          <w:color w:val="auto"/>
          <w:lang w:eastAsia="en-US"/>
        </w:rPr>
        <w:fldChar w:fldCharType="begin"/>
      </w:r>
      <w:r w:rsidR="000E4E37">
        <w:rPr>
          <w:rFonts w:asciiTheme="minorHAnsi" w:eastAsiaTheme="minorHAnsi" w:hAnsiTheme="minorHAnsi" w:cstheme="minorHAnsi"/>
          <w:color w:val="auto"/>
          <w:lang w:eastAsia="en-US"/>
        </w:rPr>
        <w:instrText xml:space="preserve"> ADDIN EN.CITE &lt;EndNote&gt;&lt;Cite&gt;&lt;Author&gt;Kishimoto&lt;/Author&gt;&lt;Year&gt;2012&lt;/Year&gt;&lt;RecNum&gt;811&lt;/RecNum&gt;&lt;DisplayText&gt;&lt;style face="superscript"&gt;31&lt;/style&gt;&lt;/DisplayText&gt;&lt;record&gt;&lt;rec-number&gt;811&lt;/rec-number&gt;&lt;foreign-keys&gt;&lt;key app="EN" db-id="p2vprw9f7rfppvevz5pp5sfzv5fezdr0waz2" timestamp="1615478028"&gt;811&lt;/key&gt;&lt;/foreign-keys&gt;&lt;ref-type name="Journal Article"&gt;17&lt;/ref-type&gt;&lt;contributors&gt;&lt;authors&gt;&lt;author&gt;Kishimoto, T.&lt;/author&gt;&lt;author&gt;De Hert, M.&lt;/author&gt;&lt;author&gt;Carlson, H. E.&lt;/author&gt;&lt;author&gt;Manu, P.&lt;/author&gt;&lt;author&gt;Correll, C. U.&lt;/author&gt;&lt;/authors&gt;&lt;/contributors&gt;&lt;auth-address&gt;The Zucker Hillside Hospital, Psychiatry Research, North Shore - Long Island Jewish Health System, Glen Oaks, New York, USA.&lt;/auth-address&gt;&lt;titles&gt;&lt;title&gt;Osteoporosis and fracture risk in people with schizophrenia&lt;/title&gt;&lt;secondary-title&gt;Curr Opin Psychiatry&lt;/secondary-title&gt;&lt;/titles&gt;&lt;periodical&gt;&lt;full-title&gt;Curr Opin Psychiatry&lt;/full-title&gt;&lt;/periodical&gt;&lt;pages&gt;415-29&lt;/pages&gt;&lt;volume&gt;25&lt;/volume&gt;&lt;number&gt;5&lt;/number&gt;&lt;edition&gt;2012/06/30&lt;/edition&gt;&lt;keywords&gt;&lt;keyword&gt;Antipsychotic Agents/adverse effects&lt;/keyword&gt;&lt;keyword&gt;Bone Density/physiology&lt;/keyword&gt;&lt;keyword&gt;Fractures, Bone/*epidemiology&lt;/keyword&gt;&lt;keyword&gt;Humans&lt;/keyword&gt;&lt;keyword&gt;Hyperprolactinemia/chemically induced&lt;/keyword&gt;&lt;keyword&gt;Life Style&lt;/keyword&gt;&lt;keyword&gt;Osteoporosis/chemically induced/*epidemiology&lt;/keyword&gt;&lt;keyword&gt;Prevalence&lt;/keyword&gt;&lt;keyword&gt;Risk Factors&lt;/keyword&gt;&lt;keyword&gt;Schizophrenia/*complications/drug therapy/physiopathology&lt;/keyword&gt;&lt;/keywords&gt;&lt;dates&gt;&lt;year&gt;2012&lt;/year&gt;&lt;pub-dates&gt;&lt;date&gt;Sep&lt;/date&gt;&lt;/pub-dates&gt;&lt;/dates&gt;&lt;isbn&gt;1473-6578 (Electronic)&amp;#xD;0951-7367 (Linking)&lt;/isbn&gt;&lt;accession-num&gt;22744405&lt;/accession-num&gt;&lt;urls&gt;&lt;related-urls&gt;&lt;url&gt;https://www.ncbi.nlm.nih.gov/pubmed/22744405&lt;/url&gt;&lt;/related-urls&gt;&lt;/urls&gt;&lt;custom2&gt;PMC3566242&lt;/custom2&gt;&lt;electronic-resource-num&gt;10.1097/YCO.0b013e328355e1ac&lt;/electronic-resource-num&gt;&lt;/record&gt;&lt;/Cite&gt;&lt;/EndNote&gt;</w:instrText>
      </w:r>
      <w:r w:rsidR="00573414">
        <w:rPr>
          <w:rFonts w:asciiTheme="minorHAnsi" w:eastAsiaTheme="minorHAnsi" w:hAnsiTheme="minorHAnsi" w:cstheme="minorHAnsi"/>
          <w:color w:val="auto"/>
          <w:lang w:eastAsia="en-US"/>
        </w:rPr>
        <w:fldChar w:fldCharType="separate"/>
      </w:r>
      <w:r w:rsidR="000E4E37" w:rsidRPr="000E4E37">
        <w:rPr>
          <w:rFonts w:asciiTheme="minorHAnsi" w:eastAsiaTheme="minorHAnsi" w:hAnsiTheme="minorHAnsi" w:cstheme="minorHAnsi"/>
          <w:noProof/>
          <w:color w:val="auto"/>
          <w:vertAlign w:val="superscript"/>
          <w:lang w:eastAsia="en-US"/>
        </w:rPr>
        <w:t>31</w:t>
      </w:r>
      <w:r w:rsidR="00573414">
        <w:rPr>
          <w:rFonts w:asciiTheme="minorHAnsi" w:eastAsiaTheme="minorHAnsi" w:hAnsiTheme="minorHAnsi" w:cstheme="minorHAnsi"/>
          <w:color w:val="auto"/>
          <w:lang w:eastAsia="en-US"/>
        </w:rPr>
        <w:fldChar w:fldCharType="end"/>
      </w:r>
      <w:r w:rsidRPr="00706940">
        <w:rPr>
          <w:rFonts w:asciiTheme="minorHAnsi" w:eastAsiaTheme="minorHAnsi" w:hAnsiTheme="minorHAnsi" w:cstheme="minorHAnsi"/>
          <w:color w:val="auto"/>
          <w:lang w:eastAsia="en-US"/>
        </w:rPr>
        <w:t xml:space="preserve"> </w:t>
      </w:r>
    </w:p>
    <w:p w14:paraId="6EDC7770" w14:textId="77777777" w:rsidR="005824FF" w:rsidRPr="00706940" w:rsidRDefault="005824FF" w:rsidP="001942B6">
      <w:pPr>
        <w:widowControl w:val="0"/>
        <w:autoSpaceDE w:val="0"/>
        <w:autoSpaceDN w:val="0"/>
        <w:adjustRightInd w:val="0"/>
        <w:rPr>
          <w:rFonts w:asciiTheme="minorHAnsi" w:eastAsiaTheme="minorHAnsi" w:hAnsiTheme="minorHAnsi" w:cstheme="minorHAnsi"/>
          <w:color w:val="auto"/>
          <w:lang w:eastAsia="en-US"/>
        </w:rPr>
      </w:pPr>
    </w:p>
    <w:p w14:paraId="0F1A8EFC" w14:textId="36884CF1" w:rsidR="00A40A51" w:rsidRDefault="005824FF" w:rsidP="001942B6">
      <w:pPr>
        <w:widowControl w:val="0"/>
        <w:autoSpaceDE w:val="0"/>
        <w:autoSpaceDN w:val="0"/>
        <w:adjustRightInd w:val="0"/>
        <w:rPr>
          <w:rFonts w:asciiTheme="minorHAnsi" w:eastAsiaTheme="minorHAnsi" w:hAnsiTheme="minorHAnsi" w:cstheme="minorHAnsi"/>
          <w:color w:val="auto"/>
          <w:lang w:eastAsia="en-US"/>
        </w:rPr>
      </w:pPr>
      <w:r w:rsidRPr="00706940">
        <w:rPr>
          <w:rFonts w:asciiTheme="minorHAnsi" w:eastAsiaTheme="minorHAnsi" w:hAnsiTheme="minorHAnsi" w:cstheme="minorHAnsi"/>
          <w:color w:val="auto"/>
          <w:lang w:eastAsia="en-US"/>
        </w:rPr>
        <w:t xml:space="preserve">There continues to be clinical equipoise regarding the benefits and cost-effectiveness of routine testing and supplementation of vitamin D in people with psychosis. </w:t>
      </w:r>
      <w:r w:rsidR="00CC0A99">
        <w:rPr>
          <w:rFonts w:asciiTheme="minorHAnsi" w:eastAsiaTheme="minorHAnsi" w:hAnsiTheme="minorHAnsi" w:cstheme="minorHAnsi"/>
          <w:color w:val="auto"/>
          <w:lang w:eastAsia="en-US"/>
        </w:rPr>
        <w:t>The aim of this clinical trial was to evaluate vitamin D supplementation, added to treatment as usual, as a neur</w:t>
      </w:r>
      <w:r w:rsidR="00273DDF">
        <w:rPr>
          <w:rFonts w:asciiTheme="minorHAnsi" w:eastAsiaTheme="minorHAnsi" w:hAnsiTheme="minorHAnsi" w:cstheme="minorHAnsi"/>
          <w:color w:val="auto"/>
          <w:lang w:eastAsia="en-US"/>
        </w:rPr>
        <w:t>o-</w:t>
      </w:r>
      <w:r w:rsidR="00CC0A99">
        <w:rPr>
          <w:rFonts w:asciiTheme="minorHAnsi" w:eastAsiaTheme="minorHAnsi" w:hAnsiTheme="minorHAnsi" w:cstheme="minorHAnsi"/>
          <w:color w:val="auto"/>
          <w:lang w:eastAsia="en-US"/>
        </w:rPr>
        <w:t xml:space="preserve">protector compared to placebo. We hypothesized that vitamin D would be protective against deterioration of symptoms in </w:t>
      </w:r>
      <w:r w:rsidR="00CC0A99">
        <w:rPr>
          <w:rFonts w:asciiTheme="minorHAnsi" w:eastAsiaTheme="minorHAnsi" w:hAnsiTheme="minorHAnsi" w:cstheme="minorHAnsi"/>
          <w:color w:val="auto"/>
          <w:lang w:eastAsia="en-US"/>
        </w:rPr>
        <w:lastRenderedPageBreak/>
        <w:t xml:space="preserve">first episode psychosis. </w:t>
      </w:r>
    </w:p>
    <w:p w14:paraId="626074FD" w14:textId="77777777" w:rsidR="00A40A51" w:rsidRDefault="00A40A51" w:rsidP="001942B6">
      <w:pPr>
        <w:widowControl w:val="0"/>
        <w:autoSpaceDE w:val="0"/>
        <w:autoSpaceDN w:val="0"/>
        <w:adjustRightInd w:val="0"/>
        <w:rPr>
          <w:rFonts w:asciiTheme="minorHAnsi" w:eastAsiaTheme="minorHAnsi" w:hAnsiTheme="minorHAnsi" w:cstheme="minorHAnsi"/>
          <w:color w:val="auto"/>
          <w:lang w:eastAsia="en-US"/>
        </w:rPr>
      </w:pPr>
    </w:p>
    <w:p w14:paraId="5D4CC061" w14:textId="08EC0AA1" w:rsidR="00530605" w:rsidRPr="00706940" w:rsidRDefault="00530605" w:rsidP="00D04DD6">
      <w:pPr>
        <w:pStyle w:val="Heading1"/>
      </w:pPr>
      <w:bookmarkStart w:id="45" w:name="_Toc70333709"/>
      <w:r w:rsidRPr="00706940">
        <w:t>Methodology</w:t>
      </w:r>
      <w:bookmarkEnd w:id="45"/>
    </w:p>
    <w:p w14:paraId="556C1207" w14:textId="2CF1CAB9" w:rsidR="00492430" w:rsidRPr="00706940" w:rsidRDefault="00C33FF0" w:rsidP="00B2378B">
      <w:pPr>
        <w:pStyle w:val="Heading2"/>
      </w:pPr>
      <w:bookmarkStart w:id="46" w:name="_Toc70333710"/>
      <w:r w:rsidRPr="00706940">
        <w:t>Study Setting</w:t>
      </w:r>
      <w:bookmarkEnd w:id="46"/>
      <w:r w:rsidRPr="00706940">
        <w:t xml:space="preserve"> </w:t>
      </w:r>
    </w:p>
    <w:p w14:paraId="04BEA703" w14:textId="7177807C" w:rsidR="00C33FF0" w:rsidRPr="00706940" w:rsidRDefault="00F00FDB"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 xml:space="preserve">Recruitment </w:t>
      </w:r>
      <w:r w:rsidR="00944015" w:rsidRPr="00706940">
        <w:rPr>
          <w:rFonts w:asciiTheme="minorHAnsi" w:eastAsiaTheme="minorHAnsi" w:hAnsiTheme="minorHAnsi" w:cstheme="minorHAnsi"/>
          <w:lang w:eastAsia="en-US"/>
        </w:rPr>
        <w:t xml:space="preserve">took </w:t>
      </w:r>
      <w:r w:rsidRPr="00706940">
        <w:rPr>
          <w:rFonts w:asciiTheme="minorHAnsi" w:eastAsiaTheme="minorHAnsi" w:hAnsiTheme="minorHAnsi" w:cstheme="minorHAnsi"/>
          <w:lang w:eastAsia="en-US"/>
        </w:rPr>
        <w:t xml:space="preserve">place within the English </w:t>
      </w:r>
      <w:r w:rsidR="00944015" w:rsidRPr="00706940">
        <w:rPr>
          <w:rFonts w:asciiTheme="minorHAnsi" w:eastAsiaTheme="minorHAnsi" w:hAnsiTheme="minorHAnsi" w:cstheme="minorHAnsi"/>
          <w:lang w:eastAsia="en-US"/>
        </w:rPr>
        <w:t xml:space="preserve">mental health care system which is part </w:t>
      </w:r>
      <w:r w:rsidR="00C754F0" w:rsidRPr="00706940">
        <w:rPr>
          <w:rFonts w:asciiTheme="minorHAnsi" w:eastAsiaTheme="minorHAnsi" w:hAnsiTheme="minorHAnsi" w:cstheme="minorHAnsi"/>
          <w:lang w:eastAsia="en-US"/>
        </w:rPr>
        <w:t xml:space="preserve">of the UK </w:t>
      </w:r>
      <w:r w:rsidR="00B469BC">
        <w:rPr>
          <w:rFonts w:asciiTheme="minorHAnsi" w:eastAsiaTheme="minorHAnsi" w:hAnsiTheme="minorHAnsi" w:cstheme="minorHAnsi"/>
          <w:lang w:eastAsia="en-US"/>
        </w:rPr>
        <w:t>N</w:t>
      </w:r>
      <w:r w:rsidR="00C754F0" w:rsidRPr="00706940">
        <w:rPr>
          <w:rFonts w:asciiTheme="minorHAnsi" w:eastAsiaTheme="minorHAnsi" w:hAnsiTheme="minorHAnsi" w:cstheme="minorHAnsi"/>
          <w:lang w:eastAsia="en-US"/>
        </w:rPr>
        <w:t xml:space="preserve">ational </w:t>
      </w:r>
      <w:r w:rsidR="00B469BC">
        <w:rPr>
          <w:rFonts w:asciiTheme="minorHAnsi" w:eastAsiaTheme="minorHAnsi" w:hAnsiTheme="minorHAnsi" w:cstheme="minorHAnsi"/>
          <w:lang w:eastAsia="en-US"/>
        </w:rPr>
        <w:t>H</w:t>
      </w:r>
      <w:r w:rsidR="00C754F0" w:rsidRPr="00706940">
        <w:rPr>
          <w:rFonts w:asciiTheme="minorHAnsi" w:eastAsiaTheme="minorHAnsi" w:hAnsiTheme="minorHAnsi" w:cstheme="minorHAnsi"/>
          <w:lang w:eastAsia="en-US"/>
        </w:rPr>
        <w:t xml:space="preserve">ealth </w:t>
      </w:r>
      <w:r w:rsidR="00B469BC">
        <w:rPr>
          <w:rFonts w:asciiTheme="minorHAnsi" w:eastAsiaTheme="minorHAnsi" w:hAnsiTheme="minorHAnsi" w:cstheme="minorHAnsi"/>
          <w:lang w:eastAsia="en-US"/>
        </w:rPr>
        <w:t>S</w:t>
      </w:r>
      <w:r w:rsidR="00C754F0" w:rsidRPr="00706940">
        <w:rPr>
          <w:rFonts w:asciiTheme="minorHAnsi" w:eastAsiaTheme="minorHAnsi" w:hAnsiTheme="minorHAnsi" w:cstheme="minorHAnsi"/>
          <w:lang w:eastAsia="en-US"/>
        </w:rPr>
        <w:t xml:space="preserve">ervice (NHS). </w:t>
      </w:r>
      <w:r w:rsidR="006E4B62" w:rsidRPr="00706940">
        <w:rPr>
          <w:rFonts w:asciiTheme="minorHAnsi" w:eastAsiaTheme="minorHAnsi" w:hAnsiTheme="minorHAnsi" w:cstheme="minorHAnsi"/>
          <w:lang w:eastAsia="en-US"/>
        </w:rPr>
        <w:t xml:space="preserve">The NHS provides free at the point of use healthcare services funded by the UK </w:t>
      </w:r>
      <w:r w:rsidR="00DA54BE" w:rsidRPr="00706940">
        <w:rPr>
          <w:rFonts w:asciiTheme="minorHAnsi" w:eastAsiaTheme="minorHAnsi" w:hAnsiTheme="minorHAnsi" w:cstheme="minorHAnsi"/>
          <w:lang w:eastAsia="en-US"/>
        </w:rPr>
        <w:t xml:space="preserve">government. </w:t>
      </w:r>
    </w:p>
    <w:p w14:paraId="5BE2F44D" w14:textId="2CC30364" w:rsidR="00DA54BE" w:rsidRPr="00706940" w:rsidRDefault="00DA54BE" w:rsidP="001942B6">
      <w:pPr>
        <w:widowControl w:val="0"/>
        <w:autoSpaceDE w:val="0"/>
        <w:autoSpaceDN w:val="0"/>
        <w:adjustRightInd w:val="0"/>
        <w:rPr>
          <w:rFonts w:asciiTheme="minorHAnsi" w:eastAsiaTheme="minorHAnsi" w:hAnsiTheme="minorHAnsi" w:cstheme="minorHAnsi"/>
          <w:lang w:eastAsia="en-US"/>
        </w:rPr>
      </w:pPr>
    </w:p>
    <w:p w14:paraId="5065EFDD" w14:textId="2CB2C4E1" w:rsidR="00DA54BE" w:rsidRPr="00706940" w:rsidRDefault="00DA54BE"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Participants w</w:t>
      </w:r>
      <w:r w:rsidR="00333AA8" w:rsidRPr="00706940">
        <w:rPr>
          <w:rFonts w:asciiTheme="minorHAnsi" w:eastAsiaTheme="minorHAnsi" w:hAnsiTheme="minorHAnsi" w:cstheme="minorHAnsi"/>
          <w:lang w:eastAsia="en-US"/>
        </w:rPr>
        <w:t>ere</w:t>
      </w:r>
      <w:r w:rsidRPr="00706940">
        <w:rPr>
          <w:rFonts w:asciiTheme="minorHAnsi" w:eastAsiaTheme="minorHAnsi" w:hAnsiTheme="minorHAnsi" w:cstheme="minorHAnsi"/>
          <w:lang w:eastAsia="en-US"/>
        </w:rPr>
        <w:t xml:space="preserve"> screened </w:t>
      </w:r>
      <w:r w:rsidR="00996009" w:rsidRPr="00706940">
        <w:rPr>
          <w:rFonts w:asciiTheme="minorHAnsi" w:eastAsiaTheme="minorHAnsi" w:hAnsiTheme="minorHAnsi" w:cstheme="minorHAnsi"/>
          <w:lang w:eastAsia="en-US"/>
        </w:rPr>
        <w:t>and recruited from</w:t>
      </w:r>
      <w:r w:rsidR="00AB5B4D" w:rsidRPr="00706940">
        <w:rPr>
          <w:rFonts w:asciiTheme="minorHAnsi" w:eastAsiaTheme="minorHAnsi" w:hAnsiTheme="minorHAnsi" w:cstheme="minorHAnsi"/>
          <w:lang w:eastAsia="en-US"/>
        </w:rPr>
        <w:t xml:space="preserve"> </w:t>
      </w:r>
      <w:r w:rsidR="00333AA8" w:rsidRPr="00706940">
        <w:rPr>
          <w:rFonts w:asciiTheme="minorHAnsi" w:eastAsiaTheme="minorHAnsi" w:hAnsiTheme="minorHAnsi" w:cstheme="minorHAnsi"/>
          <w:lang w:eastAsia="en-US"/>
        </w:rPr>
        <w:t>c</w:t>
      </w:r>
      <w:r w:rsidR="00AB5B4D" w:rsidRPr="00706940">
        <w:rPr>
          <w:rFonts w:asciiTheme="minorHAnsi" w:eastAsiaTheme="minorHAnsi" w:hAnsiTheme="minorHAnsi" w:cstheme="minorHAnsi"/>
          <w:lang w:eastAsia="en-US"/>
        </w:rPr>
        <w:t xml:space="preserve">ommunity mental </w:t>
      </w:r>
      <w:r w:rsidR="00F642B9" w:rsidRPr="00706940">
        <w:rPr>
          <w:rFonts w:asciiTheme="minorHAnsi" w:eastAsiaTheme="minorHAnsi" w:hAnsiTheme="minorHAnsi" w:cstheme="minorHAnsi"/>
          <w:lang w:eastAsia="en-US"/>
        </w:rPr>
        <w:t xml:space="preserve">health services and inpatient services. </w:t>
      </w:r>
      <w:r w:rsidR="00BA1E27" w:rsidRPr="00706940">
        <w:rPr>
          <w:rFonts w:asciiTheme="minorHAnsi" w:eastAsiaTheme="minorHAnsi" w:hAnsiTheme="minorHAnsi" w:cstheme="minorHAnsi"/>
          <w:lang w:eastAsia="en-US"/>
        </w:rPr>
        <w:t xml:space="preserve">This included </w:t>
      </w:r>
      <w:r w:rsidR="00AA4B79" w:rsidRPr="00706940">
        <w:rPr>
          <w:rFonts w:asciiTheme="minorHAnsi" w:eastAsiaTheme="minorHAnsi" w:hAnsiTheme="minorHAnsi" w:cstheme="minorHAnsi"/>
          <w:lang w:eastAsia="en-US"/>
        </w:rPr>
        <w:t xml:space="preserve">early intervention and home treatment teams in the community and early intervention, </w:t>
      </w:r>
      <w:r w:rsidR="00DC028D" w:rsidRPr="00706940">
        <w:rPr>
          <w:rFonts w:asciiTheme="minorHAnsi" w:eastAsiaTheme="minorHAnsi" w:hAnsiTheme="minorHAnsi" w:cstheme="minorHAnsi"/>
          <w:lang w:eastAsia="en-US"/>
        </w:rPr>
        <w:t>general and forensic psychiatric inpatient wards.</w:t>
      </w:r>
      <w:r w:rsidR="00F306E3" w:rsidRPr="00706940">
        <w:rPr>
          <w:rFonts w:asciiTheme="minorHAnsi" w:eastAsiaTheme="minorHAnsi" w:hAnsiTheme="minorHAnsi" w:cstheme="minorHAnsi"/>
          <w:lang w:eastAsia="en-US"/>
        </w:rPr>
        <w:t xml:space="preserve"> </w:t>
      </w:r>
      <w:r w:rsidR="003E3C12" w:rsidRPr="00706940">
        <w:rPr>
          <w:rFonts w:asciiTheme="minorHAnsi" w:eastAsiaTheme="minorHAnsi" w:hAnsiTheme="minorHAnsi" w:cstheme="minorHAnsi"/>
          <w:lang w:eastAsia="en-US"/>
        </w:rPr>
        <w:t>Study sites cover</w:t>
      </w:r>
      <w:r w:rsidR="00B469BC">
        <w:rPr>
          <w:rFonts w:asciiTheme="minorHAnsi" w:eastAsiaTheme="minorHAnsi" w:hAnsiTheme="minorHAnsi" w:cstheme="minorHAnsi"/>
          <w:lang w:eastAsia="en-US"/>
        </w:rPr>
        <w:t>ed</w:t>
      </w:r>
      <w:r w:rsidR="003E3C12" w:rsidRPr="00706940">
        <w:rPr>
          <w:rFonts w:asciiTheme="minorHAnsi" w:eastAsiaTheme="minorHAnsi" w:hAnsiTheme="minorHAnsi" w:cstheme="minorHAnsi"/>
          <w:lang w:eastAsia="en-US"/>
        </w:rPr>
        <w:t xml:space="preserve"> predominantly highly </w:t>
      </w:r>
      <w:r w:rsidR="00413913" w:rsidRPr="00706940">
        <w:rPr>
          <w:rFonts w:asciiTheme="minorHAnsi" w:eastAsiaTheme="minorHAnsi" w:hAnsiTheme="minorHAnsi" w:cstheme="minorHAnsi"/>
          <w:lang w:eastAsia="en-US"/>
        </w:rPr>
        <w:t xml:space="preserve">urban areas of large </w:t>
      </w:r>
      <w:r w:rsidR="005363A6" w:rsidRPr="00706940">
        <w:rPr>
          <w:rFonts w:asciiTheme="minorHAnsi" w:eastAsiaTheme="minorHAnsi" w:hAnsiTheme="minorHAnsi" w:cstheme="minorHAnsi"/>
          <w:lang w:eastAsia="en-US"/>
        </w:rPr>
        <w:t xml:space="preserve">cities like London (SLAM </w:t>
      </w:r>
      <w:r w:rsidR="00333AA8" w:rsidRPr="00706940">
        <w:rPr>
          <w:rFonts w:asciiTheme="minorHAnsi" w:eastAsiaTheme="minorHAnsi" w:hAnsiTheme="minorHAnsi" w:cstheme="minorHAnsi"/>
          <w:lang w:eastAsia="en-US"/>
        </w:rPr>
        <w:t>and SWLSTG</w:t>
      </w:r>
      <w:r w:rsidR="007B6DAE" w:rsidRPr="00706940">
        <w:rPr>
          <w:rFonts w:asciiTheme="minorHAnsi" w:eastAsiaTheme="minorHAnsi" w:hAnsiTheme="minorHAnsi" w:cstheme="minorHAnsi"/>
          <w:lang w:eastAsia="en-US"/>
        </w:rPr>
        <w:t>) and greater Manchester (C</w:t>
      </w:r>
      <w:r w:rsidR="00333AA8" w:rsidRPr="00706940">
        <w:rPr>
          <w:rFonts w:asciiTheme="minorHAnsi" w:eastAsiaTheme="minorHAnsi" w:hAnsiTheme="minorHAnsi" w:cstheme="minorHAnsi"/>
          <w:lang w:eastAsia="en-US"/>
        </w:rPr>
        <w:t>WP</w:t>
      </w:r>
      <w:r w:rsidR="007B6DAE" w:rsidRPr="00706940">
        <w:rPr>
          <w:rFonts w:asciiTheme="minorHAnsi" w:eastAsiaTheme="minorHAnsi" w:hAnsiTheme="minorHAnsi" w:cstheme="minorHAnsi"/>
          <w:lang w:eastAsia="en-US"/>
        </w:rPr>
        <w:t>).</w:t>
      </w:r>
      <w:r w:rsidR="004B59CE" w:rsidRPr="00706940">
        <w:rPr>
          <w:rFonts w:asciiTheme="minorHAnsi" w:eastAsiaTheme="minorHAnsi" w:hAnsiTheme="minorHAnsi" w:cstheme="minorHAnsi"/>
          <w:lang w:eastAsia="en-US"/>
        </w:rPr>
        <w:t xml:space="preserve"> </w:t>
      </w:r>
      <w:r w:rsidR="00AD618A" w:rsidRPr="00706940">
        <w:rPr>
          <w:rFonts w:asciiTheme="minorHAnsi" w:eastAsiaTheme="minorHAnsi" w:hAnsiTheme="minorHAnsi" w:cstheme="minorHAnsi"/>
          <w:lang w:eastAsia="en-US"/>
        </w:rPr>
        <w:t>However,</w:t>
      </w:r>
      <w:r w:rsidR="00A3298D" w:rsidRPr="00706940">
        <w:rPr>
          <w:rFonts w:asciiTheme="minorHAnsi" w:eastAsiaTheme="minorHAnsi" w:hAnsiTheme="minorHAnsi" w:cstheme="minorHAnsi"/>
          <w:lang w:eastAsia="en-US"/>
        </w:rPr>
        <w:t xml:space="preserve"> study sites in Southampton and Kent </w:t>
      </w:r>
      <w:r w:rsidR="00B469BC">
        <w:rPr>
          <w:rFonts w:asciiTheme="minorHAnsi" w:eastAsiaTheme="minorHAnsi" w:hAnsiTheme="minorHAnsi" w:cstheme="minorHAnsi"/>
          <w:lang w:eastAsia="en-US"/>
        </w:rPr>
        <w:t xml:space="preserve">(KMPT) </w:t>
      </w:r>
      <w:r w:rsidR="00271A26" w:rsidRPr="00706940">
        <w:rPr>
          <w:rFonts w:asciiTheme="minorHAnsi" w:eastAsiaTheme="minorHAnsi" w:hAnsiTheme="minorHAnsi" w:cstheme="minorHAnsi"/>
          <w:lang w:eastAsia="en-US"/>
        </w:rPr>
        <w:t>cover</w:t>
      </w:r>
      <w:r w:rsidR="00B469BC">
        <w:rPr>
          <w:rFonts w:asciiTheme="minorHAnsi" w:eastAsiaTheme="minorHAnsi" w:hAnsiTheme="minorHAnsi" w:cstheme="minorHAnsi"/>
          <w:lang w:eastAsia="en-US"/>
        </w:rPr>
        <w:t>ed</w:t>
      </w:r>
      <w:r w:rsidR="00271A26" w:rsidRPr="00706940">
        <w:rPr>
          <w:rFonts w:asciiTheme="minorHAnsi" w:eastAsiaTheme="minorHAnsi" w:hAnsiTheme="minorHAnsi" w:cstheme="minorHAnsi"/>
          <w:lang w:eastAsia="en-US"/>
        </w:rPr>
        <w:t xml:space="preserve"> </w:t>
      </w:r>
      <w:r w:rsidR="00134A5B" w:rsidRPr="00706940">
        <w:rPr>
          <w:rFonts w:asciiTheme="minorHAnsi" w:eastAsiaTheme="minorHAnsi" w:hAnsiTheme="minorHAnsi" w:cstheme="minorHAnsi"/>
          <w:lang w:eastAsia="en-US"/>
        </w:rPr>
        <w:t xml:space="preserve">a more variable mix of smaller urbanised areas and more rural communities. </w:t>
      </w:r>
    </w:p>
    <w:p w14:paraId="38DF058B" w14:textId="5EE469D4" w:rsidR="00ED59CC" w:rsidRPr="00706940" w:rsidRDefault="00ED59CC" w:rsidP="001942B6">
      <w:pPr>
        <w:widowControl w:val="0"/>
        <w:autoSpaceDE w:val="0"/>
        <w:autoSpaceDN w:val="0"/>
        <w:adjustRightInd w:val="0"/>
        <w:rPr>
          <w:rFonts w:asciiTheme="minorHAnsi" w:eastAsiaTheme="minorHAnsi" w:hAnsiTheme="minorHAnsi" w:cstheme="minorHAnsi"/>
          <w:lang w:eastAsia="en-US"/>
        </w:rPr>
      </w:pPr>
    </w:p>
    <w:p w14:paraId="7BBCDD07" w14:textId="12184065" w:rsidR="00ED59CC" w:rsidRPr="00706940" w:rsidRDefault="00ED59CC"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 xml:space="preserve">The study </w:t>
      </w:r>
      <w:r w:rsidR="00FC64E4" w:rsidRPr="00706940">
        <w:rPr>
          <w:rFonts w:asciiTheme="minorHAnsi" w:eastAsiaTheme="minorHAnsi" w:hAnsiTheme="minorHAnsi" w:cstheme="minorHAnsi"/>
          <w:lang w:eastAsia="en-US"/>
        </w:rPr>
        <w:t>coordinating</w:t>
      </w:r>
      <w:r w:rsidRPr="00706940">
        <w:rPr>
          <w:rFonts w:asciiTheme="minorHAnsi" w:eastAsiaTheme="minorHAnsi" w:hAnsiTheme="minorHAnsi" w:cstheme="minorHAnsi"/>
          <w:lang w:eastAsia="en-US"/>
        </w:rPr>
        <w:t xml:space="preserve"> </w:t>
      </w:r>
      <w:r w:rsidR="00AD618A" w:rsidRPr="00706940">
        <w:rPr>
          <w:rFonts w:asciiTheme="minorHAnsi" w:eastAsiaTheme="minorHAnsi" w:hAnsiTheme="minorHAnsi" w:cstheme="minorHAnsi"/>
          <w:lang w:eastAsia="en-US"/>
        </w:rPr>
        <w:t>centre</w:t>
      </w:r>
      <w:r w:rsidRPr="00706940">
        <w:rPr>
          <w:rFonts w:asciiTheme="minorHAnsi" w:eastAsiaTheme="minorHAnsi" w:hAnsiTheme="minorHAnsi" w:cstheme="minorHAnsi"/>
          <w:lang w:eastAsia="en-US"/>
        </w:rPr>
        <w:t xml:space="preserve"> </w:t>
      </w:r>
      <w:r w:rsidR="00B469BC">
        <w:rPr>
          <w:rFonts w:asciiTheme="minorHAnsi" w:eastAsiaTheme="minorHAnsi" w:hAnsiTheme="minorHAnsi" w:cstheme="minorHAnsi"/>
          <w:lang w:eastAsia="en-US"/>
        </w:rPr>
        <w:t>wa</w:t>
      </w:r>
      <w:r w:rsidR="00FC64E4" w:rsidRPr="00706940">
        <w:rPr>
          <w:rFonts w:asciiTheme="minorHAnsi" w:eastAsiaTheme="minorHAnsi" w:hAnsiTheme="minorHAnsi" w:cstheme="minorHAnsi"/>
          <w:lang w:eastAsia="en-US"/>
        </w:rPr>
        <w:t>s at King</w:t>
      </w:r>
      <w:r w:rsidR="00273DDF">
        <w:rPr>
          <w:rFonts w:asciiTheme="minorHAnsi" w:eastAsiaTheme="minorHAnsi" w:hAnsiTheme="minorHAnsi" w:cstheme="minorHAnsi"/>
          <w:lang w:eastAsia="en-US"/>
        </w:rPr>
        <w:t>’</w:t>
      </w:r>
      <w:r w:rsidR="00FC64E4" w:rsidRPr="00706940">
        <w:rPr>
          <w:rFonts w:asciiTheme="minorHAnsi" w:eastAsiaTheme="minorHAnsi" w:hAnsiTheme="minorHAnsi" w:cstheme="minorHAnsi"/>
          <w:lang w:eastAsia="en-US"/>
        </w:rPr>
        <w:t>s College</w:t>
      </w:r>
      <w:r w:rsidR="00333AA8" w:rsidRPr="00706940">
        <w:rPr>
          <w:rFonts w:asciiTheme="minorHAnsi" w:eastAsiaTheme="minorHAnsi" w:hAnsiTheme="minorHAnsi" w:cstheme="minorHAnsi"/>
          <w:lang w:eastAsia="en-US"/>
        </w:rPr>
        <w:t xml:space="preserve"> London</w:t>
      </w:r>
      <w:r w:rsidR="00FC64E4" w:rsidRPr="00706940">
        <w:rPr>
          <w:rFonts w:asciiTheme="minorHAnsi" w:eastAsiaTheme="minorHAnsi" w:hAnsiTheme="minorHAnsi" w:cstheme="minorHAnsi"/>
          <w:lang w:eastAsia="en-US"/>
        </w:rPr>
        <w:t xml:space="preserve">. </w:t>
      </w:r>
      <w:r w:rsidR="005B0C1A" w:rsidRPr="00706940">
        <w:rPr>
          <w:rFonts w:asciiTheme="minorHAnsi" w:eastAsiaTheme="minorHAnsi" w:hAnsiTheme="minorHAnsi" w:cstheme="minorHAnsi"/>
          <w:lang w:eastAsia="en-US"/>
        </w:rPr>
        <w:t xml:space="preserve"> </w:t>
      </w:r>
    </w:p>
    <w:p w14:paraId="1517117E" w14:textId="7A5E661F" w:rsidR="009720E4" w:rsidRPr="00706940" w:rsidRDefault="00CC2503" w:rsidP="00B2378B">
      <w:pPr>
        <w:pStyle w:val="Heading2"/>
      </w:pPr>
      <w:bookmarkStart w:id="47" w:name="_Toc70333711"/>
      <w:r w:rsidRPr="00706940">
        <w:t>Recruitment</w:t>
      </w:r>
      <w:bookmarkEnd w:id="47"/>
      <w:r w:rsidRPr="00706940">
        <w:t xml:space="preserve"> </w:t>
      </w:r>
    </w:p>
    <w:p w14:paraId="65C78C6E" w14:textId="7B803E0A" w:rsidR="00CC2503" w:rsidRPr="00706940" w:rsidRDefault="001D4F11"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 xml:space="preserve">Members of the research team </w:t>
      </w:r>
      <w:r w:rsidR="00E21C48" w:rsidRPr="00706940">
        <w:rPr>
          <w:rFonts w:asciiTheme="minorHAnsi" w:eastAsiaTheme="minorHAnsi" w:hAnsiTheme="minorHAnsi" w:cstheme="minorHAnsi"/>
          <w:lang w:eastAsia="en-US"/>
        </w:rPr>
        <w:t>regularly at</w:t>
      </w:r>
      <w:r w:rsidRPr="00706940">
        <w:rPr>
          <w:rFonts w:asciiTheme="minorHAnsi" w:eastAsiaTheme="minorHAnsi" w:hAnsiTheme="minorHAnsi" w:cstheme="minorHAnsi"/>
          <w:lang w:eastAsia="en-US"/>
        </w:rPr>
        <w:t xml:space="preserve">tended community </w:t>
      </w:r>
      <w:r w:rsidR="001559ED" w:rsidRPr="00706940">
        <w:rPr>
          <w:rFonts w:asciiTheme="minorHAnsi" w:eastAsiaTheme="minorHAnsi" w:hAnsiTheme="minorHAnsi" w:cstheme="minorHAnsi"/>
          <w:lang w:eastAsia="en-US"/>
        </w:rPr>
        <w:t xml:space="preserve">team bases and wards to talk to staff </w:t>
      </w:r>
      <w:r w:rsidR="000230D6" w:rsidRPr="00706940">
        <w:rPr>
          <w:rFonts w:asciiTheme="minorHAnsi" w:eastAsiaTheme="minorHAnsi" w:hAnsiTheme="minorHAnsi" w:cstheme="minorHAnsi"/>
          <w:lang w:eastAsia="en-US"/>
        </w:rPr>
        <w:t xml:space="preserve">and </w:t>
      </w:r>
      <w:r w:rsidR="004251BA" w:rsidRPr="00706940">
        <w:rPr>
          <w:rFonts w:asciiTheme="minorHAnsi" w:eastAsiaTheme="minorHAnsi" w:hAnsiTheme="minorHAnsi" w:cstheme="minorHAnsi"/>
          <w:lang w:eastAsia="en-US"/>
        </w:rPr>
        <w:t xml:space="preserve">potentially interested patients. </w:t>
      </w:r>
      <w:r w:rsidR="001815BC" w:rsidRPr="00706940">
        <w:rPr>
          <w:rFonts w:asciiTheme="minorHAnsi" w:eastAsiaTheme="minorHAnsi" w:hAnsiTheme="minorHAnsi" w:cstheme="minorHAnsi"/>
          <w:lang w:eastAsia="en-US"/>
        </w:rPr>
        <w:t xml:space="preserve">Initial contact was either face to face or on the phone. </w:t>
      </w:r>
      <w:r w:rsidR="00333AA8" w:rsidRPr="00706940">
        <w:rPr>
          <w:rFonts w:asciiTheme="minorHAnsi" w:eastAsiaTheme="minorHAnsi" w:hAnsiTheme="minorHAnsi" w:cstheme="minorHAnsi"/>
          <w:lang w:eastAsia="en-US"/>
        </w:rPr>
        <w:t xml:space="preserve">Doctors and care coordinators could also refer interested patients to the research team. Basic eligibility was ascertained by the researcher and a meeting was scheduled to </w:t>
      </w:r>
      <w:r w:rsidR="00CE0C5F" w:rsidRPr="00706940">
        <w:rPr>
          <w:rFonts w:asciiTheme="minorHAnsi" w:eastAsiaTheme="minorHAnsi" w:hAnsiTheme="minorHAnsi" w:cstheme="minorHAnsi"/>
          <w:lang w:eastAsia="en-US"/>
        </w:rPr>
        <w:t>obtain</w:t>
      </w:r>
      <w:r w:rsidR="00CE0C5F">
        <w:rPr>
          <w:rFonts w:asciiTheme="minorHAnsi" w:eastAsiaTheme="minorHAnsi" w:hAnsiTheme="minorHAnsi" w:cstheme="minorHAnsi"/>
          <w:lang w:eastAsia="en-US"/>
        </w:rPr>
        <w:t xml:space="preserve"> informed</w:t>
      </w:r>
      <w:r w:rsidR="00CE0C5F" w:rsidRPr="00706940">
        <w:rPr>
          <w:rFonts w:asciiTheme="minorHAnsi" w:eastAsiaTheme="minorHAnsi" w:hAnsiTheme="minorHAnsi" w:cstheme="minorHAnsi"/>
          <w:lang w:eastAsia="en-US"/>
        </w:rPr>
        <w:t xml:space="preserve"> consent to enrol in the trial</w:t>
      </w:r>
      <w:r w:rsidR="00CE0C5F">
        <w:rPr>
          <w:rFonts w:asciiTheme="minorHAnsi" w:eastAsiaTheme="minorHAnsi" w:hAnsiTheme="minorHAnsi" w:cstheme="minorHAnsi"/>
          <w:lang w:eastAsia="en-US"/>
        </w:rPr>
        <w:t xml:space="preserve"> and</w:t>
      </w:r>
      <w:r w:rsidR="00CE0C5F" w:rsidRPr="00706940">
        <w:rPr>
          <w:rFonts w:asciiTheme="minorHAnsi" w:eastAsiaTheme="minorHAnsi" w:hAnsiTheme="minorHAnsi" w:cstheme="minorHAnsi"/>
          <w:lang w:eastAsia="en-US"/>
        </w:rPr>
        <w:t xml:space="preserve"> </w:t>
      </w:r>
      <w:r w:rsidR="00333AA8" w:rsidRPr="00706940">
        <w:rPr>
          <w:rFonts w:asciiTheme="minorHAnsi" w:eastAsiaTheme="minorHAnsi" w:hAnsiTheme="minorHAnsi" w:cstheme="minorHAnsi"/>
          <w:lang w:eastAsia="en-US"/>
        </w:rPr>
        <w:t xml:space="preserve">confirm eligibility by a study doctor. </w:t>
      </w:r>
      <w:r w:rsidR="00732A45" w:rsidRPr="00706940">
        <w:rPr>
          <w:rFonts w:asciiTheme="minorHAnsi" w:eastAsiaTheme="minorHAnsi" w:hAnsiTheme="minorHAnsi" w:cstheme="minorHAnsi"/>
          <w:lang w:eastAsia="en-US"/>
        </w:rPr>
        <w:t xml:space="preserve">Consent </w:t>
      </w:r>
      <w:r w:rsidR="00333AA8" w:rsidRPr="00706940">
        <w:rPr>
          <w:rFonts w:asciiTheme="minorHAnsi" w:eastAsiaTheme="minorHAnsi" w:hAnsiTheme="minorHAnsi" w:cstheme="minorHAnsi"/>
          <w:lang w:eastAsia="en-US"/>
        </w:rPr>
        <w:t>wa</w:t>
      </w:r>
      <w:r w:rsidR="00732A45" w:rsidRPr="00706940">
        <w:rPr>
          <w:rFonts w:asciiTheme="minorHAnsi" w:eastAsiaTheme="minorHAnsi" w:hAnsiTheme="minorHAnsi" w:cstheme="minorHAnsi"/>
          <w:lang w:eastAsia="en-US"/>
        </w:rPr>
        <w:t xml:space="preserve">s taken </w:t>
      </w:r>
      <w:r w:rsidR="003132F3" w:rsidRPr="00706940">
        <w:rPr>
          <w:rFonts w:asciiTheme="minorHAnsi" w:eastAsiaTheme="minorHAnsi" w:hAnsiTheme="minorHAnsi" w:cstheme="minorHAnsi"/>
          <w:lang w:eastAsia="en-US"/>
        </w:rPr>
        <w:t xml:space="preserve">by a </w:t>
      </w:r>
      <w:r w:rsidR="00333AA8" w:rsidRPr="00706940">
        <w:rPr>
          <w:rFonts w:asciiTheme="minorHAnsi" w:eastAsiaTheme="minorHAnsi" w:hAnsiTheme="minorHAnsi" w:cstheme="minorHAnsi"/>
          <w:lang w:eastAsia="en-US"/>
        </w:rPr>
        <w:t>doctor, nurse or allied health professional</w:t>
      </w:r>
      <w:r w:rsidR="003132F3" w:rsidRPr="00706940">
        <w:rPr>
          <w:rFonts w:asciiTheme="minorHAnsi" w:eastAsiaTheme="minorHAnsi" w:hAnsiTheme="minorHAnsi" w:cstheme="minorHAnsi"/>
          <w:lang w:eastAsia="en-US"/>
        </w:rPr>
        <w:t xml:space="preserve"> trained in GCP</w:t>
      </w:r>
      <w:r w:rsidR="00333AA8" w:rsidRPr="00706940">
        <w:rPr>
          <w:rFonts w:asciiTheme="minorHAnsi" w:eastAsiaTheme="minorHAnsi" w:hAnsiTheme="minorHAnsi" w:cstheme="minorHAnsi"/>
          <w:lang w:eastAsia="en-US"/>
        </w:rPr>
        <w:t xml:space="preserve"> and in the trial protocol</w:t>
      </w:r>
      <w:r w:rsidR="003132F3" w:rsidRPr="00706940">
        <w:rPr>
          <w:rFonts w:asciiTheme="minorHAnsi" w:eastAsiaTheme="minorHAnsi" w:hAnsiTheme="minorHAnsi" w:cstheme="minorHAnsi"/>
          <w:lang w:eastAsia="en-US"/>
        </w:rPr>
        <w:t xml:space="preserve">. </w:t>
      </w:r>
    </w:p>
    <w:p w14:paraId="54B537B1" w14:textId="75C70CF2" w:rsidR="00D04D15" w:rsidRPr="00706940" w:rsidRDefault="00565F9E"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 xml:space="preserve">Eligibility was </w:t>
      </w:r>
      <w:r w:rsidR="005A352C" w:rsidRPr="00706940">
        <w:rPr>
          <w:rFonts w:asciiTheme="minorHAnsi" w:eastAsiaTheme="minorHAnsi" w:hAnsiTheme="minorHAnsi" w:cstheme="minorHAnsi"/>
          <w:lang w:eastAsia="en-US"/>
        </w:rPr>
        <w:t xml:space="preserve">confirmed by a </w:t>
      </w:r>
      <w:r w:rsidR="00B469BC">
        <w:rPr>
          <w:rFonts w:asciiTheme="minorHAnsi" w:eastAsiaTheme="minorHAnsi" w:hAnsiTheme="minorHAnsi" w:cstheme="minorHAnsi"/>
          <w:lang w:eastAsia="en-US"/>
        </w:rPr>
        <w:t xml:space="preserve">GCP certified </w:t>
      </w:r>
      <w:r w:rsidR="005A352C" w:rsidRPr="00706940">
        <w:rPr>
          <w:rFonts w:asciiTheme="minorHAnsi" w:eastAsiaTheme="minorHAnsi" w:hAnsiTheme="minorHAnsi" w:cstheme="minorHAnsi"/>
          <w:lang w:eastAsia="en-US"/>
        </w:rPr>
        <w:t xml:space="preserve">doctor </w:t>
      </w:r>
      <w:r w:rsidR="00B469BC">
        <w:rPr>
          <w:rFonts w:asciiTheme="minorHAnsi" w:eastAsiaTheme="minorHAnsi" w:hAnsiTheme="minorHAnsi" w:cstheme="minorHAnsi"/>
          <w:lang w:eastAsia="en-US"/>
        </w:rPr>
        <w:t xml:space="preserve">trained in the study protocol and </w:t>
      </w:r>
      <w:r w:rsidR="005A352C" w:rsidRPr="00706940">
        <w:rPr>
          <w:rFonts w:asciiTheme="minorHAnsi" w:eastAsiaTheme="minorHAnsi" w:hAnsiTheme="minorHAnsi" w:cstheme="minorHAnsi"/>
          <w:lang w:eastAsia="en-US"/>
        </w:rPr>
        <w:t>prior to randomi</w:t>
      </w:r>
      <w:r w:rsidR="00865FBD" w:rsidRPr="00706940">
        <w:rPr>
          <w:rFonts w:asciiTheme="minorHAnsi" w:eastAsiaTheme="minorHAnsi" w:hAnsiTheme="minorHAnsi" w:cstheme="minorHAnsi"/>
          <w:lang w:eastAsia="en-US"/>
        </w:rPr>
        <w:t>s</w:t>
      </w:r>
      <w:r w:rsidR="005A352C" w:rsidRPr="00706940">
        <w:rPr>
          <w:rFonts w:asciiTheme="minorHAnsi" w:eastAsiaTheme="minorHAnsi" w:hAnsiTheme="minorHAnsi" w:cstheme="minorHAnsi"/>
          <w:lang w:eastAsia="en-US"/>
        </w:rPr>
        <w:t xml:space="preserve">ation. </w:t>
      </w:r>
      <w:r w:rsidR="00A82461" w:rsidRPr="00706940">
        <w:rPr>
          <w:rFonts w:asciiTheme="minorHAnsi" w:eastAsiaTheme="minorHAnsi" w:hAnsiTheme="minorHAnsi" w:cstheme="minorHAnsi"/>
          <w:lang w:eastAsia="en-US"/>
        </w:rPr>
        <w:t>This involve</w:t>
      </w:r>
      <w:r w:rsidR="00865FBD" w:rsidRPr="00706940">
        <w:rPr>
          <w:rFonts w:asciiTheme="minorHAnsi" w:eastAsiaTheme="minorHAnsi" w:hAnsiTheme="minorHAnsi" w:cstheme="minorHAnsi"/>
          <w:lang w:eastAsia="en-US"/>
        </w:rPr>
        <w:t>d</w:t>
      </w:r>
      <w:r w:rsidR="00A82461" w:rsidRPr="00706940">
        <w:rPr>
          <w:rFonts w:asciiTheme="minorHAnsi" w:eastAsiaTheme="minorHAnsi" w:hAnsiTheme="minorHAnsi" w:cstheme="minorHAnsi"/>
          <w:lang w:eastAsia="en-US"/>
        </w:rPr>
        <w:t xml:space="preserve"> reviewing each of the eligibility criteria </w:t>
      </w:r>
      <w:r w:rsidR="00865FBD" w:rsidRPr="00706940">
        <w:rPr>
          <w:rFonts w:asciiTheme="minorHAnsi" w:eastAsiaTheme="minorHAnsi" w:hAnsiTheme="minorHAnsi" w:cstheme="minorHAnsi"/>
          <w:lang w:eastAsia="en-US"/>
        </w:rPr>
        <w:t xml:space="preserve">and </w:t>
      </w:r>
      <w:r w:rsidR="00B96DDB" w:rsidRPr="00706940">
        <w:rPr>
          <w:rFonts w:asciiTheme="minorHAnsi" w:eastAsiaTheme="minorHAnsi" w:hAnsiTheme="minorHAnsi" w:cstheme="minorHAnsi"/>
          <w:lang w:eastAsia="en-US"/>
        </w:rPr>
        <w:t>includ</w:t>
      </w:r>
      <w:r w:rsidR="00865FBD" w:rsidRPr="00706940">
        <w:rPr>
          <w:rFonts w:asciiTheme="minorHAnsi" w:eastAsiaTheme="minorHAnsi" w:hAnsiTheme="minorHAnsi" w:cstheme="minorHAnsi"/>
          <w:lang w:eastAsia="en-US"/>
        </w:rPr>
        <w:t>ed a</w:t>
      </w:r>
      <w:r w:rsidR="00B96DDB" w:rsidRPr="00706940">
        <w:rPr>
          <w:rFonts w:asciiTheme="minorHAnsi" w:eastAsiaTheme="minorHAnsi" w:hAnsiTheme="minorHAnsi" w:cstheme="minorHAnsi"/>
          <w:lang w:eastAsia="en-US"/>
        </w:rPr>
        <w:t xml:space="preserve"> baseline blood test </w:t>
      </w:r>
      <w:r w:rsidR="00865FBD" w:rsidRPr="00706940">
        <w:rPr>
          <w:rFonts w:asciiTheme="minorHAnsi" w:eastAsiaTheme="minorHAnsi" w:hAnsiTheme="minorHAnsi" w:cstheme="minorHAnsi"/>
          <w:lang w:eastAsia="en-US"/>
        </w:rPr>
        <w:t xml:space="preserve">to check calcium levels. An eligibility form was completed to confirm all criteria were met. </w:t>
      </w:r>
      <w:r w:rsidR="00B96DDB" w:rsidRPr="00706940">
        <w:rPr>
          <w:rFonts w:asciiTheme="minorHAnsi" w:eastAsiaTheme="minorHAnsi" w:hAnsiTheme="minorHAnsi" w:cstheme="minorHAnsi"/>
          <w:lang w:eastAsia="en-US"/>
        </w:rPr>
        <w:t xml:space="preserve"> </w:t>
      </w:r>
    </w:p>
    <w:p w14:paraId="4A9258B3" w14:textId="0A2EB71B" w:rsidR="00492430" w:rsidRPr="00706940" w:rsidRDefault="009720E4" w:rsidP="00B2378B">
      <w:pPr>
        <w:pStyle w:val="Heading2"/>
      </w:pPr>
      <w:bookmarkStart w:id="48" w:name="_Toc70333712"/>
      <w:r w:rsidRPr="00706940">
        <w:t>Participant Timeline in the Study</w:t>
      </w:r>
      <w:bookmarkEnd w:id="48"/>
    </w:p>
    <w:p w14:paraId="36372DCC" w14:textId="730CB1BB" w:rsidR="00492430" w:rsidRPr="00706940" w:rsidRDefault="00F353F4"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 xml:space="preserve">Following confirmation of eligibility and </w:t>
      </w:r>
      <w:r w:rsidR="00CE0C5F">
        <w:rPr>
          <w:rFonts w:asciiTheme="minorHAnsi" w:eastAsiaTheme="minorHAnsi" w:hAnsiTheme="minorHAnsi" w:cstheme="minorHAnsi"/>
          <w:lang w:eastAsia="en-US"/>
        </w:rPr>
        <w:t xml:space="preserve">providing </w:t>
      </w:r>
      <w:r w:rsidRPr="00706940">
        <w:rPr>
          <w:rFonts w:asciiTheme="minorHAnsi" w:eastAsiaTheme="minorHAnsi" w:hAnsiTheme="minorHAnsi" w:cstheme="minorHAnsi"/>
          <w:lang w:eastAsia="en-US"/>
        </w:rPr>
        <w:t>written informed consent</w:t>
      </w:r>
      <w:r w:rsidR="00CE0C5F">
        <w:rPr>
          <w:rFonts w:asciiTheme="minorHAnsi" w:eastAsiaTheme="minorHAnsi" w:hAnsiTheme="minorHAnsi" w:cstheme="minorHAnsi"/>
          <w:lang w:eastAsia="en-US"/>
        </w:rPr>
        <w:t>,</w:t>
      </w:r>
      <w:r w:rsidRPr="00706940">
        <w:rPr>
          <w:rFonts w:asciiTheme="minorHAnsi" w:eastAsiaTheme="minorHAnsi" w:hAnsiTheme="minorHAnsi" w:cstheme="minorHAnsi"/>
          <w:lang w:eastAsia="en-US"/>
        </w:rPr>
        <w:t xml:space="preserve"> participants </w:t>
      </w:r>
      <w:r w:rsidR="00502A20" w:rsidRPr="00706940">
        <w:rPr>
          <w:rFonts w:asciiTheme="minorHAnsi" w:eastAsiaTheme="minorHAnsi" w:hAnsiTheme="minorHAnsi" w:cstheme="minorHAnsi"/>
          <w:lang w:eastAsia="en-US"/>
        </w:rPr>
        <w:t>w</w:t>
      </w:r>
      <w:r w:rsidR="007B1B46" w:rsidRPr="00706940">
        <w:rPr>
          <w:rFonts w:asciiTheme="minorHAnsi" w:eastAsiaTheme="minorHAnsi" w:hAnsiTheme="minorHAnsi" w:cstheme="minorHAnsi"/>
          <w:lang w:eastAsia="en-US"/>
        </w:rPr>
        <w:t>er</w:t>
      </w:r>
      <w:r w:rsidR="00502A20" w:rsidRPr="00706940">
        <w:rPr>
          <w:rFonts w:asciiTheme="minorHAnsi" w:eastAsiaTheme="minorHAnsi" w:hAnsiTheme="minorHAnsi" w:cstheme="minorHAnsi"/>
          <w:lang w:eastAsia="en-US"/>
        </w:rPr>
        <w:t>e randomi</w:t>
      </w:r>
      <w:r w:rsidR="007B1B46" w:rsidRPr="00706940">
        <w:rPr>
          <w:rFonts w:asciiTheme="minorHAnsi" w:eastAsiaTheme="minorHAnsi" w:hAnsiTheme="minorHAnsi" w:cstheme="minorHAnsi"/>
          <w:lang w:eastAsia="en-US"/>
        </w:rPr>
        <w:t>s</w:t>
      </w:r>
      <w:r w:rsidR="00502A20" w:rsidRPr="00706940">
        <w:rPr>
          <w:rFonts w:asciiTheme="minorHAnsi" w:eastAsiaTheme="minorHAnsi" w:hAnsiTheme="minorHAnsi" w:cstheme="minorHAnsi"/>
          <w:lang w:eastAsia="en-US"/>
        </w:rPr>
        <w:t xml:space="preserve">ed to their treatment allocation within 14 days of completing </w:t>
      </w:r>
      <w:r w:rsidR="00CD1788" w:rsidRPr="00706940">
        <w:rPr>
          <w:rFonts w:asciiTheme="minorHAnsi" w:eastAsiaTheme="minorHAnsi" w:hAnsiTheme="minorHAnsi" w:cstheme="minorHAnsi"/>
          <w:lang w:eastAsia="en-US"/>
        </w:rPr>
        <w:t>baseline assessment. This allow</w:t>
      </w:r>
      <w:r w:rsidR="007B1B46" w:rsidRPr="00706940">
        <w:rPr>
          <w:rFonts w:asciiTheme="minorHAnsi" w:eastAsiaTheme="minorHAnsi" w:hAnsiTheme="minorHAnsi" w:cstheme="minorHAnsi"/>
          <w:lang w:eastAsia="en-US"/>
        </w:rPr>
        <w:t>ed</w:t>
      </w:r>
      <w:r w:rsidR="00CD1788" w:rsidRPr="00706940">
        <w:rPr>
          <w:rFonts w:asciiTheme="minorHAnsi" w:eastAsiaTheme="minorHAnsi" w:hAnsiTheme="minorHAnsi" w:cstheme="minorHAnsi"/>
          <w:lang w:eastAsia="en-US"/>
        </w:rPr>
        <w:t xml:space="preserve"> time for baseline </w:t>
      </w:r>
      <w:r w:rsidR="00401398" w:rsidRPr="00706940">
        <w:rPr>
          <w:rFonts w:asciiTheme="minorHAnsi" w:eastAsiaTheme="minorHAnsi" w:hAnsiTheme="minorHAnsi" w:cstheme="minorHAnsi"/>
          <w:lang w:eastAsia="en-US"/>
        </w:rPr>
        <w:t>blood test results to be received</w:t>
      </w:r>
      <w:r w:rsidR="007B1B46" w:rsidRPr="00706940">
        <w:rPr>
          <w:rFonts w:asciiTheme="minorHAnsi" w:eastAsiaTheme="minorHAnsi" w:hAnsiTheme="minorHAnsi" w:cstheme="minorHAnsi"/>
          <w:lang w:eastAsia="en-US"/>
        </w:rPr>
        <w:t>,</w:t>
      </w:r>
      <w:r w:rsidR="00401398" w:rsidRPr="00706940">
        <w:rPr>
          <w:rFonts w:asciiTheme="minorHAnsi" w:eastAsiaTheme="minorHAnsi" w:hAnsiTheme="minorHAnsi" w:cstheme="minorHAnsi"/>
          <w:lang w:eastAsia="en-US"/>
        </w:rPr>
        <w:t xml:space="preserve"> reviewed</w:t>
      </w:r>
      <w:r w:rsidR="00B469BC">
        <w:rPr>
          <w:rFonts w:asciiTheme="minorHAnsi" w:eastAsiaTheme="minorHAnsi" w:hAnsiTheme="minorHAnsi" w:cstheme="minorHAnsi"/>
          <w:lang w:eastAsia="en-US"/>
        </w:rPr>
        <w:t>,</w:t>
      </w:r>
      <w:r w:rsidR="00401398" w:rsidRPr="00706940">
        <w:rPr>
          <w:rFonts w:asciiTheme="minorHAnsi" w:eastAsiaTheme="minorHAnsi" w:hAnsiTheme="minorHAnsi" w:cstheme="minorHAnsi"/>
          <w:lang w:eastAsia="en-US"/>
        </w:rPr>
        <w:t xml:space="preserve"> and signed off </w:t>
      </w:r>
      <w:r w:rsidR="00643B8C" w:rsidRPr="00706940">
        <w:rPr>
          <w:rFonts w:asciiTheme="minorHAnsi" w:eastAsiaTheme="minorHAnsi" w:hAnsiTheme="minorHAnsi" w:cstheme="minorHAnsi"/>
          <w:lang w:eastAsia="en-US"/>
        </w:rPr>
        <w:t xml:space="preserve">after safety checking by a </w:t>
      </w:r>
      <w:r w:rsidR="00B469BC">
        <w:rPr>
          <w:rFonts w:asciiTheme="minorHAnsi" w:eastAsiaTheme="minorHAnsi" w:hAnsiTheme="minorHAnsi" w:cstheme="minorHAnsi"/>
          <w:lang w:eastAsia="en-US"/>
        </w:rPr>
        <w:t>study doctor</w:t>
      </w:r>
      <w:r w:rsidR="00643B8C" w:rsidRPr="00706940">
        <w:rPr>
          <w:rFonts w:asciiTheme="minorHAnsi" w:eastAsiaTheme="minorHAnsi" w:hAnsiTheme="minorHAnsi" w:cstheme="minorHAnsi"/>
          <w:lang w:eastAsia="en-US"/>
        </w:rPr>
        <w:t>.</w:t>
      </w:r>
    </w:p>
    <w:p w14:paraId="7F4CA91E" w14:textId="3B00DA5C" w:rsidR="00BC0CEE" w:rsidRPr="00706940" w:rsidRDefault="00BC0CEE" w:rsidP="001942B6">
      <w:pPr>
        <w:widowControl w:val="0"/>
        <w:autoSpaceDE w:val="0"/>
        <w:autoSpaceDN w:val="0"/>
        <w:adjustRightInd w:val="0"/>
        <w:rPr>
          <w:rFonts w:asciiTheme="minorHAnsi" w:eastAsiaTheme="minorHAnsi" w:hAnsiTheme="minorHAnsi" w:cstheme="minorHAnsi"/>
          <w:lang w:eastAsia="en-US"/>
        </w:rPr>
      </w:pPr>
    </w:p>
    <w:p w14:paraId="2AC5DC02" w14:textId="43E811BD" w:rsidR="00BC0CEE" w:rsidRPr="00706940" w:rsidRDefault="00BC0CEE"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 xml:space="preserve">Participants </w:t>
      </w:r>
      <w:r w:rsidR="007B1B46" w:rsidRPr="00706940">
        <w:rPr>
          <w:rFonts w:asciiTheme="minorHAnsi" w:eastAsiaTheme="minorHAnsi" w:hAnsiTheme="minorHAnsi" w:cstheme="minorHAnsi"/>
          <w:lang w:eastAsia="en-US"/>
        </w:rPr>
        <w:t xml:space="preserve">were </w:t>
      </w:r>
      <w:r w:rsidRPr="00706940">
        <w:rPr>
          <w:rFonts w:asciiTheme="minorHAnsi" w:eastAsiaTheme="minorHAnsi" w:hAnsiTheme="minorHAnsi" w:cstheme="minorHAnsi"/>
          <w:lang w:eastAsia="en-US"/>
        </w:rPr>
        <w:t xml:space="preserve">expected to attend 6 monthly visits to receive </w:t>
      </w:r>
      <w:r w:rsidR="00834EF2" w:rsidRPr="00706940">
        <w:rPr>
          <w:rFonts w:asciiTheme="minorHAnsi" w:eastAsiaTheme="minorHAnsi" w:hAnsiTheme="minorHAnsi" w:cstheme="minorHAnsi"/>
          <w:lang w:eastAsia="en-US"/>
        </w:rPr>
        <w:t>the dose of IMP or placebo. Visit</w:t>
      </w:r>
      <w:r w:rsidR="007B1B46" w:rsidRPr="00706940">
        <w:rPr>
          <w:rFonts w:asciiTheme="minorHAnsi" w:eastAsiaTheme="minorHAnsi" w:hAnsiTheme="minorHAnsi" w:cstheme="minorHAnsi"/>
          <w:lang w:eastAsia="en-US"/>
        </w:rPr>
        <w:t>s</w:t>
      </w:r>
      <w:r w:rsidR="00834EF2" w:rsidRPr="00706940">
        <w:rPr>
          <w:rFonts w:asciiTheme="minorHAnsi" w:eastAsiaTheme="minorHAnsi" w:hAnsiTheme="minorHAnsi" w:cstheme="minorHAnsi"/>
          <w:lang w:eastAsia="en-US"/>
        </w:rPr>
        <w:t xml:space="preserve"> at </w:t>
      </w:r>
      <w:r w:rsidR="007B1B46" w:rsidRPr="00706940">
        <w:rPr>
          <w:rFonts w:asciiTheme="minorHAnsi" w:eastAsiaTheme="minorHAnsi" w:hAnsiTheme="minorHAnsi" w:cstheme="minorHAnsi"/>
          <w:lang w:eastAsia="en-US"/>
        </w:rPr>
        <w:t xml:space="preserve">the </w:t>
      </w:r>
      <w:r w:rsidR="00B57B40" w:rsidRPr="00706940">
        <w:rPr>
          <w:rFonts w:asciiTheme="minorHAnsi" w:eastAsiaTheme="minorHAnsi" w:hAnsiTheme="minorHAnsi" w:cstheme="minorHAnsi"/>
          <w:lang w:eastAsia="en-US"/>
        </w:rPr>
        <w:t>3- and 6-month</w:t>
      </w:r>
      <w:r w:rsidR="00E14341" w:rsidRPr="00706940">
        <w:rPr>
          <w:rFonts w:asciiTheme="minorHAnsi" w:eastAsiaTheme="minorHAnsi" w:hAnsiTheme="minorHAnsi" w:cstheme="minorHAnsi"/>
          <w:lang w:eastAsia="en-US"/>
        </w:rPr>
        <w:t xml:space="preserve"> follow</w:t>
      </w:r>
      <w:r w:rsidR="007B1B46" w:rsidRPr="00706940">
        <w:rPr>
          <w:rFonts w:asciiTheme="minorHAnsi" w:eastAsiaTheme="minorHAnsi" w:hAnsiTheme="minorHAnsi" w:cstheme="minorHAnsi"/>
          <w:lang w:eastAsia="en-US"/>
        </w:rPr>
        <w:t>-</w:t>
      </w:r>
      <w:r w:rsidR="00E14341" w:rsidRPr="00706940">
        <w:rPr>
          <w:rFonts w:asciiTheme="minorHAnsi" w:eastAsiaTheme="minorHAnsi" w:hAnsiTheme="minorHAnsi" w:cstheme="minorHAnsi"/>
          <w:lang w:eastAsia="en-US"/>
        </w:rPr>
        <w:t>up</w:t>
      </w:r>
      <w:r w:rsidR="007B1B46" w:rsidRPr="00706940">
        <w:rPr>
          <w:rFonts w:asciiTheme="minorHAnsi" w:eastAsiaTheme="minorHAnsi" w:hAnsiTheme="minorHAnsi" w:cstheme="minorHAnsi"/>
          <w:lang w:eastAsia="en-US"/>
        </w:rPr>
        <w:t xml:space="preserve">s </w:t>
      </w:r>
      <w:r w:rsidR="00E14341" w:rsidRPr="00706940">
        <w:rPr>
          <w:rFonts w:asciiTheme="minorHAnsi" w:eastAsiaTheme="minorHAnsi" w:hAnsiTheme="minorHAnsi" w:cstheme="minorHAnsi"/>
          <w:lang w:eastAsia="en-US"/>
        </w:rPr>
        <w:t>involve</w:t>
      </w:r>
      <w:r w:rsidR="007B1B46" w:rsidRPr="00706940">
        <w:rPr>
          <w:rFonts w:asciiTheme="minorHAnsi" w:eastAsiaTheme="minorHAnsi" w:hAnsiTheme="minorHAnsi" w:cstheme="minorHAnsi"/>
          <w:lang w:eastAsia="en-US"/>
        </w:rPr>
        <w:t>d</w:t>
      </w:r>
      <w:r w:rsidR="00E14341" w:rsidRPr="00706940">
        <w:rPr>
          <w:rFonts w:asciiTheme="minorHAnsi" w:eastAsiaTheme="minorHAnsi" w:hAnsiTheme="minorHAnsi" w:cstheme="minorHAnsi"/>
          <w:lang w:eastAsia="en-US"/>
        </w:rPr>
        <w:t xml:space="preserve"> </w:t>
      </w:r>
      <w:r w:rsidR="007B1B46" w:rsidRPr="00706940">
        <w:rPr>
          <w:rFonts w:asciiTheme="minorHAnsi" w:eastAsiaTheme="minorHAnsi" w:hAnsiTheme="minorHAnsi" w:cstheme="minorHAnsi"/>
          <w:lang w:eastAsia="en-US"/>
        </w:rPr>
        <w:t>collecting data for primary and secondary outcomes as well.</w:t>
      </w:r>
      <w:r w:rsidR="00263062" w:rsidRPr="00706940">
        <w:rPr>
          <w:rFonts w:asciiTheme="minorHAnsi" w:eastAsiaTheme="minorHAnsi" w:hAnsiTheme="minorHAnsi" w:cstheme="minorHAnsi"/>
          <w:lang w:eastAsia="en-US"/>
        </w:rPr>
        <w:t xml:space="preserve"> </w:t>
      </w:r>
      <w:r w:rsidR="00AD618A" w:rsidRPr="00706940">
        <w:rPr>
          <w:rFonts w:asciiTheme="minorHAnsi" w:eastAsiaTheme="minorHAnsi" w:hAnsiTheme="minorHAnsi" w:cstheme="minorHAnsi"/>
          <w:lang w:eastAsia="en-US"/>
        </w:rPr>
        <w:t>The day of the first dosing visit served as the anchor day for following monthly visits. The subsequent monthly visits occurred -2/+2 weeks from the anchor day. For example, if the fi</w:t>
      </w:r>
      <w:r w:rsidR="00CC0A99">
        <w:rPr>
          <w:rFonts w:asciiTheme="minorHAnsi" w:eastAsiaTheme="minorHAnsi" w:hAnsiTheme="minorHAnsi" w:cstheme="minorHAnsi"/>
          <w:lang w:eastAsia="en-US"/>
        </w:rPr>
        <w:t>r</w:t>
      </w:r>
      <w:r w:rsidR="00AD618A" w:rsidRPr="00706940">
        <w:rPr>
          <w:rFonts w:asciiTheme="minorHAnsi" w:eastAsiaTheme="minorHAnsi" w:hAnsiTheme="minorHAnsi" w:cstheme="minorHAnsi"/>
          <w:lang w:eastAsia="en-US"/>
        </w:rPr>
        <w:t>st dose was on the 15</w:t>
      </w:r>
      <w:r w:rsidR="00AD618A" w:rsidRPr="00706940">
        <w:rPr>
          <w:rFonts w:asciiTheme="minorHAnsi" w:eastAsiaTheme="minorHAnsi" w:hAnsiTheme="minorHAnsi" w:cstheme="minorHAnsi"/>
          <w:vertAlign w:val="superscript"/>
          <w:lang w:eastAsia="en-US"/>
        </w:rPr>
        <w:t>th</w:t>
      </w:r>
      <w:r w:rsidR="00AD618A" w:rsidRPr="00706940">
        <w:rPr>
          <w:rFonts w:asciiTheme="minorHAnsi" w:eastAsiaTheme="minorHAnsi" w:hAnsiTheme="minorHAnsi" w:cstheme="minorHAnsi"/>
          <w:lang w:eastAsia="en-US"/>
        </w:rPr>
        <w:t xml:space="preserve"> of the month, all subsequent doses were as close to the 15</w:t>
      </w:r>
      <w:r w:rsidR="00B469BC" w:rsidRPr="00335102">
        <w:rPr>
          <w:rFonts w:asciiTheme="minorHAnsi" w:eastAsiaTheme="minorHAnsi" w:hAnsiTheme="minorHAnsi" w:cstheme="minorHAnsi"/>
          <w:vertAlign w:val="superscript"/>
          <w:lang w:eastAsia="en-US"/>
        </w:rPr>
        <w:t>t</w:t>
      </w:r>
      <w:r w:rsidR="00AD618A" w:rsidRPr="00335102">
        <w:rPr>
          <w:rFonts w:asciiTheme="minorHAnsi" w:eastAsiaTheme="minorHAnsi" w:hAnsiTheme="minorHAnsi" w:cstheme="minorHAnsi"/>
          <w:vertAlign w:val="superscript"/>
          <w:lang w:eastAsia="en-US"/>
        </w:rPr>
        <w:t>h</w:t>
      </w:r>
      <w:r w:rsidR="00AD618A" w:rsidRPr="00706940">
        <w:rPr>
          <w:rFonts w:asciiTheme="minorHAnsi" w:eastAsiaTheme="minorHAnsi" w:hAnsiTheme="minorHAnsi" w:cstheme="minorHAnsi"/>
          <w:lang w:eastAsia="en-US"/>
        </w:rPr>
        <w:t xml:space="preserve"> of the month as possible, with a window of -2 to +2 weeks of the date. To limit participants finishing too quickly due to the large dosing window, a minimum 24 days were implemented between dosings. </w:t>
      </w:r>
    </w:p>
    <w:p w14:paraId="503D24B8" w14:textId="54B6974F" w:rsidR="00A02512" w:rsidRPr="00706940" w:rsidRDefault="00A02512" w:rsidP="001942B6">
      <w:pPr>
        <w:widowControl w:val="0"/>
        <w:autoSpaceDE w:val="0"/>
        <w:autoSpaceDN w:val="0"/>
        <w:adjustRightInd w:val="0"/>
        <w:rPr>
          <w:rFonts w:asciiTheme="minorHAnsi" w:eastAsiaTheme="minorHAnsi" w:hAnsiTheme="minorHAnsi" w:cstheme="minorHAnsi"/>
          <w:lang w:eastAsia="en-US"/>
        </w:rPr>
      </w:pPr>
    </w:p>
    <w:p w14:paraId="19A620F6" w14:textId="2892ACCB" w:rsidR="001757EC" w:rsidRPr="00706940" w:rsidRDefault="008F167C"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Outcome</w:t>
      </w:r>
      <w:r w:rsidR="00A02512" w:rsidRPr="00706940">
        <w:rPr>
          <w:rFonts w:asciiTheme="minorHAnsi" w:eastAsiaTheme="minorHAnsi" w:hAnsiTheme="minorHAnsi" w:cstheme="minorHAnsi"/>
          <w:lang w:eastAsia="en-US"/>
        </w:rPr>
        <w:t xml:space="preserve"> measures </w:t>
      </w:r>
      <w:r w:rsidR="007B1B46" w:rsidRPr="00706940">
        <w:rPr>
          <w:rFonts w:asciiTheme="minorHAnsi" w:eastAsiaTheme="minorHAnsi" w:hAnsiTheme="minorHAnsi" w:cstheme="minorHAnsi"/>
          <w:lang w:eastAsia="en-US"/>
        </w:rPr>
        <w:t>were</w:t>
      </w:r>
      <w:r w:rsidR="00A02512" w:rsidRPr="00706940">
        <w:rPr>
          <w:rFonts w:asciiTheme="minorHAnsi" w:eastAsiaTheme="minorHAnsi" w:hAnsiTheme="minorHAnsi" w:cstheme="minorHAnsi"/>
          <w:lang w:eastAsia="en-US"/>
        </w:rPr>
        <w:t xml:space="preserve"> assessed at the </w:t>
      </w:r>
      <w:r w:rsidR="00B57B40" w:rsidRPr="00706940">
        <w:rPr>
          <w:rFonts w:asciiTheme="minorHAnsi" w:eastAsiaTheme="minorHAnsi" w:hAnsiTheme="minorHAnsi" w:cstheme="minorHAnsi"/>
          <w:lang w:eastAsia="en-US"/>
        </w:rPr>
        <w:t>6-month</w:t>
      </w:r>
      <w:r w:rsidR="00A02512" w:rsidRPr="00706940">
        <w:rPr>
          <w:rFonts w:asciiTheme="minorHAnsi" w:eastAsiaTheme="minorHAnsi" w:hAnsiTheme="minorHAnsi" w:cstheme="minorHAnsi"/>
          <w:lang w:eastAsia="en-US"/>
        </w:rPr>
        <w:t xml:space="preserve"> follow</w:t>
      </w:r>
      <w:r w:rsidR="007B1B46" w:rsidRPr="00706940">
        <w:rPr>
          <w:rFonts w:asciiTheme="minorHAnsi" w:eastAsiaTheme="minorHAnsi" w:hAnsiTheme="minorHAnsi" w:cstheme="minorHAnsi"/>
          <w:lang w:eastAsia="en-US"/>
        </w:rPr>
        <w:t>-</w:t>
      </w:r>
      <w:r w:rsidR="00A02512" w:rsidRPr="00706940">
        <w:rPr>
          <w:rFonts w:asciiTheme="minorHAnsi" w:eastAsiaTheme="minorHAnsi" w:hAnsiTheme="minorHAnsi" w:cstheme="minorHAnsi"/>
          <w:lang w:eastAsia="en-US"/>
        </w:rPr>
        <w:t xml:space="preserve">up </w:t>
      </w:r>
      <w:r w:rsidR="00DD4E5B" w:rsidRPr="00706940">
        <w:rPr>
          <w:rFonts w:asciiTheme="minorHAnsi" w:eastAsiaTheme="minorHAnsi" w:hAnsiTheme="minorHAnsi" w:cstheme="minorHAnsi"/>
          <w:lang w:eastAsia="en-US"/>
        </w:rPr>
        <w:t xml:space="preserve">visit. </w:t>
      </w:r>
      <w:r w:rsidR="007B1B46" w:rsidRPr="00706940">
        <w:rPr>
          <w:rFonts w:asciiTheme="minorHAnsi" w:eastAsiaTheme="minorHAnsi" w:hAnsiTheme="minorHAnsi" w:cstheme="minorHAnsi"/>
          <w:lang w:eastAsia="en-US"/>
        </w:rPr>
        <w:t>E</w:t>
      </w:r>
      <w:r w:rsidR="00DD4E5B" w:rsidRPr="00706940">
        <w:rPr>
          <w:rFonts w:asciiTheme="minorHAnsi" w:eastAsiaTheme="minorHAnsi" w:hAnsiTheme="minorHAnsi" w:cstheme="minorHAnsi"/>
          <w:lang w:eastAsia="en-US"/>
        </w:rPr>
        <w:t xml:space="preserve">ach </w:t>
      </w:r>
      <w:r w:rsidR="00AD52A5" w:rsidRPr="00706940">
        <w:rPr>
          <w:rFonts w:asciiTheme="minorHAnsi" w:eastAsiaTheme="minorHAnsi" w:hAnsiTheme="minorHAnsi" w:cstheme="minorHAnsi"/>
          <w:lang w:eastAsia="en-US"/>
        </w:rPr>
        <w:t>participant receive</w:t>
      </w:r>
      <w:r w:rsidR="007B1B46" w:rsidRPr="00706940">
        <w:rPr>
          <w:rFonts w:asciiTheme="minorHAnsi" w:eastAsiaTheme="minorHAnsi" w:hAnsiTheme="minorHAnsi" w:cstheme="minorHAnsi"/>
          <w:lang w:eastAsia="en-US"/>
        </w:rPr>
        <w:t>d</w:t>
      </w:r>
      <w:r w:rsidR="00AD52A5" w:rsidRPr="00706940">
        <w:rPr>
          <w:rFonts w:asciiTheme="minorHAnsi" w:eastAsiaTheme="minorHAnsi" w:hAnsiTheme="minorHAnsi" w:cstheme="minorHAnsi"/>
          <w:lang w:eastAsia="en-US"/>
        </w:rPr>
        <w:t xml:space="preserve"> a telephone call 28 days after their final dose</w:t>
      </w:r>
      <w:r w:rsidR="007B1B46" w:rsidRPr="00706940">
        <w:rPr>
          <w:rFonts w:asciiTheme="minorHAnsi" w:eastAsiaTheme="minorHAnsi" w:hAnsiTheme="minorHAnsi" w:cstheme="minorHAnsi"/>
          <w:lang w:eastAsia="en-US"/>
        </w:rPr>
        <w:t xml:space="preserve"> to collect safety data</w:t>
      </w:r>
      <w:r w:rsidR="00AD52A5" w:rsidRPr="00706940">
        <w:rPr>
          <w:rFonts w:asciiTheme="minorHAnsi" w:eastAsiaTheme="minorHAnsi" w:hAnsiTheme="minorHAnsi" w:cstheme="minorHAnsi"/>
          <w:lang w:eastAsia="en-US"/>
        </w:rPr>
        <w:t xml:space="preserve">. </w:t>
      </w:r>
    </w:p>
    <w:p w14:paraId="7EDAEFDF" w14:textId="77777777" w:rsidR="00763C4B" w:rsidRPr="00706940" w:rsidRDefault="00763C4B" w:rsidP="001942B6">
      <w:pPr>
        <w:widowControl w:val="0"/>
        <w:autoSpaceDE w:val="0"/>
        <w:autoSpaceDN w:val="0"/>
        <w:adjustRightInd w:val="0"/>
        <w:rPr>
          <w:rFonts w:asciiTheme="minorHAnsi" w:eastAsiaTheme="minorHAnsi" w:hAnsiTheme="minorHAnsi" w:cstheme="minorHAnsi"/>
          <w:lang w:eastAsia="en-US"/>
        </w:rPr>
      </w:pPr>
    </w:p>
    <w:p w14:paraId="52FE6802" w14:textId="116CC88E" w:rsidR="00CE0C5F" w:rsidRDefault="00CE0C5F">
      <w:pPr>
        <w:rPr>
          <w:rFonts w:asciiTheme="minorHAnsi" w:eastAsiaTheme="minorHAnsi" w:hAnsiTheme="minorHAnsi" w:cstheme="minorHAnsi"/>
          <w:lang w:eastAsia="en-US"/>
        </w:rPr>
      </w:pPr>
      <w:r>
        <w:rPr>
          <w:rFonts w:asciiTheme="minorHAnsi" w:eastAsiaTheme="minorHAnsi" w:hAnsiTheme="minorHAnsi" w:cstheme="minorHAnsi"/>
          <w:lang w:eastAsia="en-US"/>
        </w:rPr>
        <w:br w:type="page"/>
      </w:r>
    </w:p>
    <w:p w14:paraId="1556B0B4" w14:textId="77777777" w:rsidR="0077702D" w:rsidRPr="00706940" w:rsidRDefault="0077702D" w:rsidP="001942B6">
      <w:pPr>
        <w:widowControl w:val="0"/>
        <w:autoSpaceDE w:val="0"/>
        <w:autoSpaceDN w:val="0"/>
        <w:adjustRightInd w:val="0"/>
        <w:rPr>
          <w:rFonts w:asciiTheme="minorHAnsi" w:eastAsiaTheme="minorHAnsi" w:hAnsiTheme="minorHAnsi" w:cstheme="minorHAnsi"/>
          <w:lang w:eastAsia="en-US"/>
        </w:rPr>
        <w:sectPr w:rsidR="0077702D" w:rsidRPr="00706940" w:rsidSect="005B6C98">
          <w:headerReference w:type="default" r:id="rId9"/>
          <w:footerReference w:type="default" r:id="rId10"/>
          <w:pgSz w:w="11906" w:h="16838"/>
          <w:pgMar w:top="1440" w:right="1440" w:bottom="1440" w:left="1440" w:header="709" w:footer="709" w:gutter="0"/>
          <w:cols w:space="708"/>
          <w:docGrid w:linePitch="360"/>
        </w:sectPr>
      </w:pPr>
    </w:p>
    <w:p w14:paraId="36446AEF" w14:textId="6F17984F" w:rsidR="0077702D" w:rsidRPr="0038775D" w:rsidRDefault="0077702D" w:rsidP="001942B6">
      <w:pPr>
        <w:widowControl w:val="0"/>
        <w:autoSpaceDE w:val="0"/>
        <w:autoSpaceDN w:val="0"/>
        <w:adjustRightInd w:val="0"/>
        <w:jc w:val="center"/>
        <w:rPr>
          <w:rFonts w:asciiTheme="minorHAnsi" w:eastAsiaTheme="minorHAnsi" w:hAnsiTheme="minorHAnsi" w:cstheme="minorHAnsi"/>
          <w:b/>
          <w:bCs/>
          <w:lang w:eastAsia="en-US"/>
        </w:rPr>
      </w:pPr>
      <w:r w:rsidRPr="0038775D">
        <w:rPr>
          <w:rFonts w:asciiTheme="minorHAnsi" w:eastAsiaTheme="minorHAnsi" w:hAnsiTheme="minorHAnsi" w:cstheme="minorHAnsi"/>
          <w:b/>
          <w:bCs/>
          <w:lang w:eastAsia="en-US"/>
        </w:rPr>
        <w:lastRenderedPageBreak/>
        <w:t>Table 1. Schedule of visits and assessments for the DFEND trial</w:t>
      </w:r>
    </w:p>
    <w:tbl>
      <w:tblPr>
        <w:tblW w:w="9214" w:type="dxa"/>
        <w:tblInd w:w="-147" w:type="dxa"/>
        <w:tblBorders>
          <w:top w:val="single" w:sz="4" w:space="0" w:color="262626"/>
          <w:left w:val="single" w:sz="4" w:space="0" w:color="262626"/>
          <w:bottom w:val="single" w:sz="4" w:space="0" w:color="262626"/>
          <w:right w:val="single" w:sz="4" w:space="0" w:color="262626"/>
          <w:insideH w:val="single" w:sz="6" w:space="0" w:color="262626"/>
          <w:insideV w:val="single" w:sz="6" w:space="0" w:color="262626"/>
        </w:tblBorders>
        <w:tblLayout w:type="fixed"/>
        <w:tblLook w:val="0000" w:firstRow="0" w:lastRow="0" w:firstColumn="0" w:lastColumn="0" w:noHBand="0" w:noVBand="0"/>
      </w:tblPr>
      <w:tblGrid>
        <w:gridCol w:w="2552"/>
        <w:gridCol w:w="1134"/>
        <w:gridCol w:w="1105"/>
        <w:gridCol w:w="567"/>
        <w:gridCol w:w="567"/>
        <w:gridCol w:w="567"/>
        <w:gridCol w:w="567"/>
        <w:gridCol w:w="567"/>
        <w:gridCol w:w="596"/>
        <w:gridCol w:w="992"/>
      </w:tblGrid>
      <w:tr w:rsidR="005B6C98" w:rsidRPr="00706940" w14:paraId="395C3C73" w14:textId="77777777" w:rsidTr="00A40A51">
        <w:trPr>
          <w:trHeight w:val="20"/>
        </w:trPr>
        <w:tc>
          <w:tcPr>
            <w:tcW w:w="2552" w:type="dxa"/>
            <w:tcBorders>
              <w:top w:val="single" w:sz="4" w:space="0" w:color="262626"/>
              <w:right w:val="single" w:sz="12" w:space="0" w:color="auto"/>
            </w:tcBorders>
            <w:shd w:val="clear" w:color="auto" w:fill="auto"/>
            <w:vAlign w:val="center"/>
          </w:tcPr>
          <w:p w14:paraId="12B1B2BC" w14:textId="77777777" w:rsidR="005B6C98" w:rsidRPr="00706940" w:rsidRDefault="005B6C98" w:rsidP="001942B6">
            <w:pPr>
              <w:jc w:val="center"/>
              <w:rPr>
                <w:rFonts w:asciiTheme="minorHAnsi" w:hAnsiTheme="minorHAnsi" w:cstheme="minorHAnsi"/>
                <w:b/>
                <w:bCs/>
                <w:sz w:val="20"/>
                <w:szCs w:val="20"/>
              </w:rPr>
            </w:pPr>
          </w:p>
        </w:tc>
        <w:tc>
          <w:tcPr>
            <w:tcW w:w="6662" w:type="dxa"/>
            <w:gridSpan w:val="9"/>
            <w:tcBorders>
              <w:top w:val="single" w:sz="4" w:space="0" w:color="262626"/>
              <w:right w:val="single" w:sz="8" w:space="0" w:color="262626"/>
            </w:tcBorders>
            <w:vAlign w:val="center"/>
          </w:tcPr>
          <w:p w14:paraId="46229FE0" w14:textId="77777777" w:rsidR="005B6C98" w:rsidRPr="00706940" w:rsidRDefault="005B6C98" w:rsidP="001942B6">
            <w:pPr>
              <w:jc w:val="center"/>
              <w:rPr>
                <w:rFonts w:asciiTheme="minorHAnsi" w:hAnsiTheme="minorHAnsi" w:cstheme="minorHAnsi"/>
                <w:b/>
                <w:sz w:val="20"/>
                <w:szCs w:val="20"/>
              </w:rPr>
            </w:pPr>
            <w:r w:rsidRPr="00706940">
              <w:rPr>
                <w:rFonts w:asciiTheme="minorHAnsi" w:hAnsiTheme="minorHAnsi" w:cstheme="minorHAnsi"/>
                <w:b/>
                <w:bCs/>
                <w:sz w:val="20"/>
                <w:szCs w:val="20"/>
              </w:rPr>
              <w:t>STUDY PERIOD</w:t>
            </w:r>
          </w:p>
        </w:tc>
      </w:tr>
      <w:tr w:rsidR="005B6C98" w:rsidRPr="00706940" w14:paraId="5B59D8F7" w14:textId="77777777" w:rsidTr="00A40A51">
        <w:trPr>
          <w:trHeight w:val="365"/>
        </w:trPr>
        <w:tc>
          <w:tcPr>
            <w:tcW w:w="2552" w:type="dxa"/>
            <w:tcBorders>
              <w:bottom w:val="single" w:sz="6" w:space="0" w:color="262626"/>
              <w:right w:val="single" w:sz="12" w:space="0" w:color="auto"/>
            </w:tcBorders>
            <w:shd w:val="clear" w:color="auto" w:fill="auto"/>
            <w:vAlign w:val="bottom"/>
          </w:tcPr>
          <w:p w14:paraId="2287ED15" w14:textId="77777777" w:rsidR="005B6C98" w:rsidRPr="00706940" w:rsidRDefault="005B6C98" w:rsidP="001942B6">
            <w:pPr>
              <w:jc w:val="right"/>
              <w:rPr>
                <w:rFonts w:asciiTheme="minorHAnsi" w:hAnsiTheme="minorHAnsi" w:cstheme="minorHAnsi"/>
                <w:b/>
                <w:bCs/>
                <w:sz w:val="20"/>
                <w:szCs w:val="20"/>
              </w:rPr>
            </w:pPr>
          </w:p>
        </w:tc>
        <w:tc>
          <w:tcPr>
            <w:tcW w:w="1134" w:type="dxa"/>
            <w:tcBorders>
              <w:top w:val="single" w:sz="6" w:space="0" w:color="262626"/>
              <w:left w:val="single" w:sz="12" w:space="0" w:color="auto"/>
              <w:bottom w:val="single" w:sz="6" w:space="0" w:color="262626"/>
              <w:right w:val="single" w:sz="12" w:space="0" w:color="262626"/>
            </w:tcBorders>
            <w:shd w:val="clear" w:color="auto" w:fill="auto"/>
            <w:vAlign w:val="center"/>
          </w:tcPr>
          <w:p w14:paraId="539F0848" w14:textId="77777777" w:rsidR="005B6C98" w:rsidRPr="00706940" w:rsidRDefault="005B6C98" w:rsidP="001942B6">
            <w:pPr>
              <w:jc w:val="center"/>
              <w:rPr>
                <w:rFonts w:asciiTheme="minorHAnsi" w:hAnsiTheme="minorHAnsi" w:cstheme="minorHAnsi"/>
                <w:b/>
                <w:sz w:val="20"/>
                <w:szCs w:val="20"/>
              </w:rPr>
            </w:pPr>
            <w:r w:rsidRPr="00706940">
              <w:rPr>
                <w:rFonts w:asciiTheme="minorHAnsi" w:hAnsiTheme="minorHAnsi" w:cstheme="minorHAnsi"/>
                <w:b/>
                <w:bCs/>
                <w:sz w:val="20"/>
                <w:szCs w:val="20"/>
              </w:rPr>
              <w:t>Enrolment</w:t>
            </w:r>
          </w:p>
        </w:tc>
        <w:tc>
          <w:tcPr>
            <w:tcW w:w="1105" w:type="dxa"/>
            <w:tcBorders>
              <w:top w:val="single" w:sz="6" w:space="0" w:color="262626"/>
              <w:left w:val="single" w:sz="12" w:space="0" w:color="262626"/>
              <w:bottom w:val="single" w:sz="6" w:space="0" w:color="262626"/>
              <w:right w:val="single" w:sz="12" w:space="0" w:color="262626"/>
            </w:tcBorders>
            <w:shd w:val="clear" w:color="auto" w:fill="auto"/>
            <w:vAlign w:val="center"/>
          </w:tcPr>
          <w:p w14:paraId="170DA134" w14:textId="77777777" w:rsidR="005B6C98" w:rsidRPr="00706940" w:rsidRDefault="005B6C98" w:rsidP="001942B6">
            <w:pPr>
              <w:jc w:val="center"/>
              <w:rPr>
                <w:rFonts w:asciiTheme="minorHAnsi" w:hAnsiTheme="minorHAnsi" w:cstheme="minorHAnsi"/>
                <w:b/>
                <w:sz w:val="20"/>
                <w:szCs w:val="20"/>
              </w:rPr>
            </w:pPr>
            <w:r w:rsidRPr="00706940">
              <w:rPr>
                <w:rFonts w:asciiTheme="minorHAnsi" w:hAnsiTheme="minorHAnsi" w:cstheme="minorHAnsi"/>
                <w:b/>
                <w:sz w:val="20"/>
                <w:szCs w:val="20"/>
              </w:rPr>
              <w:t>Allocation</w:t>
            </w:r>
          </w:p>
        </w:tc>
        <w:tc>
          <w:tcPr>
            <w:tcW w:w="3431" w:type="dxa"/>
            <w:gridSpan w:val="6"/>
            <w:tcBorders>
              <w:left w:val="single" w:sz="12" w:space="0" w:color="262626"/>
              <w:bottom w:val="single" w:sz="6" w:space="0" w:color="262626"/>
              <w:right w:val="single" w:sz="12" w:space="0" w:color="auto"/>
            </w:tcBorders>
            <w:vAlign w:val="center"/>
          </w:tcPr>
          <w:p w14:paraId="00EE02B7" w14:textId="77777777" w:rsidR="005B6C98" w:rsidRPr="00706940" w:rsidRDefault="005B6C98" w:rsidP="001942B6">
            <w:pPr>
              <w:jc w:val="center"/>
              <w:rPr>
                <w:rFonts w:asciiTheme="minorHAnsi" w:hAnsiTheme="minorHAnsi" w:cstheme="minorHAnsi"/>
                <w:b/>
                <w:sz w:val="20"/>
                <w:szCs w:val="20"/>
              </w:rPr>
            </w:pPr>
            <w:r w:rsidRPr="00706940">
              <w:rPr>
                <w:rFonts w:asciiTheme="minorHAnsi" w:hAnsiTheme="minorHAnsi" w:cstheme="minorHAnsi"/>
                <w:b/>
                <w:sz w:val="20"/>
                <w:szCs w:val="20"/>
              </w:rPr>
              <w:t>Post-allocation</w:t>
            </w:r>
          </w:p>
        </w:tc>
        <w:tc>
          <w:tcPr>
            <w:tcW w:w="992" w:type="dxa"/>
            <w:tcBorders>
              <w:left w:val="single" w:sz="12" w:space="0" w:color="auto"/>
              <w:bottom w:val="single" w:sz="6" w:space="0" w:color="262626"/>
              <w:right w:val="single" w:sz="8" w:space="0" w:color="262626"/>
            </w:tcBorders>
            <w:shd w:val="clear" w:color="auto" w:fill="auto"/>
            <w:vAlign w:val="center"/>
          </w:tcPr>
          <w:p w14:paraId="45EACA25" w14:textId="77777777" w:rsidR="005B6C98" w:rsidRPr="00706940" w:rsidRDefault="005B6C98" w:rsidP="001942B6">
            <w:pPr>
              <w:jc w:val="center"/>
              <w:rPr>
                <w:rFonts w:asciiTheme="minorHAnsi" w:hAnsiTheme="minorHAnsi" w:cstheme="minorHAnsi"/>
                <w:b/>
                <w:sz w:val="20"/>
                <w:szCs w:val="20"/>
              </w:rPr>
            </w:pPr>
            <w:r w:rsidRPr="00706940">
              <w:rPr>
                <w:rFonts w:asciiTheme="minorHAnsi" w:hAnsiTheme="minorHAnsi" w:cstheme="minorHAnsi"/>
                <w:b/>
                <w:sz w:val="20"/>
                <w:szCs w:val="20"/>
              </w:rPr>
              <w:t>Close-out</w:t>
            </w:r>
          </w:p>
        </w:tc>
      </w:tr>
      <w:tr w:rsidR="005B6C98" w:rsidRPr="00706940" w14:paraId="0ACF8172" w14:textId="77777777" w:rsidTr="00A40A51">
        <w:trPr>
          <w:trHeight w:val="712"/>
        </w:trPr>
        <w:tc>
          <w:tcPr>
            <w:tcW w:w="2552" w:type="dxa"/>
            <w:tcBorders>
              <w:top w:val="single" w:sz="6" w:space="0" w:color="262626"/>
              <w:bottom w:val="single" w:sz="12" w:space="0" w:color="262626"/>
              <w:right w:val="single" w:sz="12" w:space="0" w:color="auto"/>
            </w:tcBorders>
            <w:shd w:val="clear" w:color="auto" w:fill="E6E6E6"/>
            <w:vAlign w:val="center"/>
          </w:tcPr>
          <w:p w14:paraId="20E553C6" w14:textId="77777777" w:rsidR="005B6C98" w:rsidRPr="00706940" w:rsidRDefault="005B6C98" w:rsidP="001942B6">
            <w:pPr>
              <w:jc w:val="right"/>
              <w:rPr>
                <w:rFonts w:asciiTheme="minorHAnsi" w:hAnsiTheme="minorHAnsi" w:cstheme="minorHAnsi"/>
                <w:bCs/>
                <w:sz w:val="20"/>
                <w:szCs w:val="20"/>
              </w:rPr>
            </w:pPr>
            <w:r w:rsidRPr="00706940">
              <w:rPr>
                <w:rFonts w:asciiTheme="minorHAnsi" w:hAnsiTheme="minorHAnsi" w:cstheme="minorHAnsi"/>
                <w:b/>
                <w:bCs/>
                <w:sz w:val="20"/>
                <w:szCs w:val="20"/>
              </w:rPr>
              <w:t>TIMEPOINT</w:t>
            </w:r>
          </w:p>
        </w:tc>
        <w:tc>
          <w:tcPr>
            <w:tcW w:w="1134" w:type="dxa"/>
            <w:tcBorders>
              <w:top w:val="single" w:sz="6" w:space="0" w:color="262626"/>
              <w:left w:val="single" w:sz="12" w:space="0" w:color="auto"/>
              <w:bottom w:val="single" w:sz="12" w:space="0" w:color="262626"/>
              <w:right w:val="single" w:sz="12" w:space="0" w:color="262626"/>
            </w:tcBorders>
            <w:shd w:val="clear" w:color="auto" w:fill="E6E6E6"/>
            <w:vAlign w:val="center"/>
          </w:tcPr>
          <w:p w14:paraId="18CB96D1" w14:textId="77777777" w:rsidR="005B6C98" w:rsidRPr="00706940" w:rsidRDefault="005B6C98" w:rsidP="001942B6">
            <w:pPr>
              <w:jc w:val="center"/>
              <w:rPr>
                <w:rFonts w:asciiTheme="minorHAnsi" w:hAnsiTheme="minorHAnsi" w:cstheme="minorHAnsi"/>
                <w:b/>
                <w:bCs/>
                <w:i/>
                <w:sz w:val="20"/>
                <w:szCs w:val="20"/>
              </w:rPr>
            </w:pPr>
            <w:r w:rsidRPr="00706940">
              <w:rPr>
                <w:rFonts w:asciiTheme="minorHAnsi" w:hAnsiTheme="minorHAnsi" w:cstheme="minorHAnsi"/>
                <w:b/>
                <w:bCs/>
                <w:i/>
                <w:sz w:val="20"/>
                <w:szCs w:val="20"/>
              </w:rPr>
              <w:t>-2 weeks</w:t>
            </w:r>
          </w:p>
        </w:tc>
        <w:tc>
          <w:tcPr>
            <w:tcW w:w="1105" w:type="dxa"/>
            <w:tcBorders>
              <w:top w:val="single" w:sz="6" w:space="0" w:color="262626"/>
              <w:left w:val="single" w:sz="12" w:space="0" w:color="262626"/>
              <w:bottom w:val="single" w:sz="12" w:space="0" w:color="262626"/>
              <w:right w:val="single" w:sz="12" w:space="0" w:color="262626"/>
            </w:tcBorders>
            <w:shd w:val="clear" w:color="auto" w:fill="E6E6E6"/>
            <w:vAlign w:val="center"/>
          </w:tcPr>
          <w:p w14:paraId="55659921" w14:textId="77777777" w:rsidR="005B6C98" w:rsidRPr="00706940" w:rsidRDefault="005B6C98" w:rsidP="001942B6">
            <w:pPr>
              <w:jc w:val="center"/>
              <w:rPr>
                <w:rFonts w:asciiTheme="minorHAnsi" w:hAnsiTheme="minorHAnsi" w:cstheme="minorHAnsi"/>
                <w:b/>
                <w:bCs/>
                <w:sz w:val="20"/>
                <w:szCs w:val="20"/>
              </w:rPr>
            </w:pPr>
            <w:r w:rsidRPr="00706940">
              <w:rPr>
                <w:rFonts w:asciiTheme="minorHAnsi" w:hAnsiTheme="minorHAnsi" w:cstheme="minorHAnsi"/>
                <w:b/>
                <w:bCs/>
                <w:sz w:val="20"/>
                <w:szCs w:val="20"/>
              </w:rPr>
              <w:t>0</w:t>
            </w:r>
          </w:p>
        </w:tc>
        <w:tc>
          <w:tcPr>
            <w:tcW w:w="567" w:type="dxa"/>
            <w:tcBorders>
              <w:top w:val="single" w:sz="6" w:space="0" w:color="262626"/>
              <w:left w:val="single" w:sz="12" w:space="0" w:color="262626"/>
              <w:bottom w:val="single" w:sz="12" w:space="0" w:color="262626"/>
            </w:tcBorders>
            <w:shd w:val="clear" w:color="auto" w:fill="E6E6E6"/>
            <w:tcMar>
              <w:left w:w="28" w:type="dxa"/>
              <w:right w:w="28" w:type="dxa"/>
            </w:tcMar>
            <w:vAlign w:val="center"/>
          </w:tcPr>
          <w:p w14:paraId="35B07296" w14:textId="77777777" w:rsidR="005B6C98" w:rsidRPr="00706940" w:rsidRDefault="005B6C98" w:rsidP="001942B6">
            <w:pPr>
              <w:jc w:val="center"/>
              <w:rPr>
                <w:rFonts w:asciiTheme="minorHAnsi" w:hAnsiTheme="minorHAnsi" w:cstheme="minorHAnsi"/>
                <w:b/>
                <w:bCs/>
                <w:i/>
                <w:sz w:val="16"/>
                <w:szCs w:val="20"/>
              </w:rPr>
            </w:pPr>
            <w:r w:rsidRPr="00706940">
              <w:rPr>
                <w:rFonts w:asciiTheme="minorHAnsi" w:hAnsiTheme="minorHAnsi" w:cstheme="minorHAnsi"/>
                <w:b/>
                <w:bCs/>
                <w:i/>
                <w:sz w:val="16"/>
                <w:szCs w:val="20"/>
              </w:rPr>
              <w:t>Month 1</w:t>
            </w:r>
          </w:p>
        </w:tc>
        <w:tc>
          <w:tcPr>
            <w:tcW w:w="567" w:type="dxa"/>
            <w:tcBorders>
              <w:top w:val="single" w:sz="6" w:space="0" w:color="262626"/>
              <w:bottom w:val="single" w:sz="12" w:space="0" w:color="262626"/>
            </w:tcBorders>
            <w:shd w:val="clear" w:color="auto" w:fill="E6E6E6"/>
            <w:tcMar>
              <w:left w:w="28" w:type="dxa"/>
              <w:right w:w="28" w:type="dxa"/>
            </w:tcMar>
            <w:vAlign w:val="center"/>
          </w:tcPr>
          <w:p w14:paraId="4D28B809" w14:textId="77777777" w:rsidR="005B6C98" w:rsidRPr="00706940" w:rsidRDefault="005B6C98" w:rsidP="001942B6">
            <w:pPr>
              <w:jc w:val="center"/>
              <w:rPr>
                <w:rFonts w:asciiTheme="minorHAnsi" w:hAnsiTheme="minorHAnsi" w:cstheme="minorHAnsi"/>
                <w:b/>
                <w:bCs/>
                <w:i/>
                <w:sz w:val="16"/>
                <w:szCs w:val="20"/>
              </w:rPr>
            </w:pPr>
            <w:r w:rsidRPr="00706940">
              <w:rPr>
                <w:rFonts w:asciiTheme="minorHAnsi" w:hAnsiTheme="minorHAnsi" w:cstheme="minorHAnsi"/>
                <w:b/>
                <w:bCs/>
                <w:i/>
                <w:sz w:val="16"/>
                <w:szCs w:val="20"/>
              </w:rPr>
              <w:t>Month 2</w:t>
            </w:r>
          </w:p>
        </w:tc>
        <w:tc>
          <w:tcPr>
            <w:tcW w:w="567" w:type="dxa"/>
            <w:tcBorders>
              <w:top w:val="single" w:sz="6" w:space="0" w:color="262626"/>
              <w:bottom w:val="single" w:sz="12" w:space="0" w:color="262626"/>
            </w:tcBorders>
            <w:shd w:val="clear" w:color="auto" w:fill="E6E6E6"/>
            <w:tcMar>
              <w:left w:w="28" w:type="dxa"/>
              <w:right w:w="28" w:type="dxa"/>
            </w:tcMar>
            <w:vAlign w:val="center"/>
          </w:tcPr>
          <w:p w14:paraId="2E291F6A" w14:textId="77777777" w:rsidR="005B6C98" w:rsidRPr="00706940" w:rsidRDefault="005B6C98" w:rsidP="001942B6">
            <w:pPr>
              <w:jc w:val="center"/>
              <w:rPr>
                <w:rFonts w:asciiTheme="minorHAnsi" w:hAnsiTheme="minorHAnsi" w:cstheme="minorHAnsi"/>
                <w:b/>
                <w:bCs/>
                <w:i/>
                <w:sz w:val="16"/>
                <w:szCs w:val="20"/>
              </w:rPr>
            </w:pPr>
            <w:r w:rsidRPr="00706940">
              <w:rPr>
                <w:rFonts w:asciiTheme="minorHAnsi" w:hAnsiTheme="minorHAnsi" w:cstheme="minorHAnsi"/>
                <w:b/>
                <w:bCs/>
                <w:i/>
                <w:sz w:val="16"/>
                <w:szCs w:val="20"/>
              </w:rPr>
              <w:t>Month 3</w:t>
            </w:r>
          </w:p>
        </w:tc>
        <w:tc>
          <w:tcPr>
            <w:tcW w:w="567" w:type="dxa"/>
            <w:tcBorders>
              <w:top w:val="single" w:sz="6" w:space="0" w:color="262626"/>
              <w:bottom w:val="single" w:sz="12" w:space="0" w:color="262626"/>
            </w:tcBorders>
            <w:shd w:val="clear" w:color="auto" w:fill="E6E6E6"/>
            <w:tcMar>
              <w:left w:w="28" w:type="dxa"/>
              <w:right w:w="28" w:type="dxa"/>
            </w:tcMar>
            <w:vAlign w:val="center"/>
          </w:tcPr>
          <w:p w14:paraId="7AA6FFCB" w14:textId="77777777" w:rsidR="005B6C98" w:rsidRPr="00706940" w:rsidRDefault="005B6C98" w:rsidP="001942B6">
            <w:pPr>
              <w:jc w:val="center"/>
              <w:rPr>
                <w:rFonts w:asciiTheme="minorHAnsi" w:hAnsiTheme="minorHAnsi" w:cstheme="minorHAnsi"/>
                <w:b/>
                <w:bCs/>
                <w:i/>
                <w:sz w:val="16"/>
                <w:szCs w:val="20"/>
              </w:rPr>
            </w:pPr>
            <w:r w:rsidRPr="00706940">
              <w:rPr>
                <w:rFonts w:asciiTheme="minorHAnsi" w:hAnsiTheme="minorHAnsi" w:cstheme="minorHAnsi"/>
                <w:b/>
                <w:bCs/>
                <w:i/>
                <w:sz w:val="16"/>
                <w:szCs w:val="20"/>
              </w:rPr>
              <w:t>Month 4</w:t>
            </w:r>
          </w:p>
        </w:tc>
        <w:tc>
          <w:tcPr>
            <w:tcW w:w="567" w:type="dxa"/>
            <w:tcBorders>
              <w:top w:val="single" w:sz="6" w:space="0" w:color="262626"/>
              <w:bottom w:val="single" w:sz="12" w:space="0" w:color="262626"/>
            </w:tcBorders>
            <w:shd w:val="clear" w:color="auto" w:fill="E6E6E6"/>
            <w:tcMar>
              <w:left w:w="28" w:type="dxa"/>
              <w:right w:w="28" w:type="dxa"/>
            </w:tcMar>
            <w:vAlign w:val="center"/>
          </w:tcPr>
          <w:p w14:paraId="73B00A3A" w14:textId="77777777" w:rsidR="005B6C98" w:rsidRPr="00706940" w:rsidRDefault="005B6C98" w:rsidP="001942B6">
            <w:pPr>
              <w:jc w:val="center"/>
              <w:rPr>
                <w:rFonts w:asciiTheme="minorHAnsi" w:hAnsiTheme="minorHAnsi" w:cstheme="minorHAnsi"/>
                <w:b/>
                <w:bCs/>
                <w:i/>
                <w:sz w:val="16"/>
                <w:szCs w:val="20"/>
              </w:rPr>
            </w:pPr>
            <w:r w:rsidRPr="00706940">
              <w:rPr>
                <w:rFonts w:asciiTheme="minorHAnsi" w:hAnsiTheme="minorHAnsi" w:cstheme="minorHAnsi"/>
                <w:b/>
                <w:bCs/>
                <w:i/>
                <w:sz w:val="16"/>
                <w:szCs w:val="20"/>
              </w:rPr>
              <w:t>Month 5</w:t>
            </w:r>
          </w:p>
        </w:tc>
        <w:tc>
          <w:tcPr>
            <w:tcW w:w="596" w:type="dxa"/>
            <w:tcBorders>
              <w:top w:val="single" w:sz="6" w:space="0" w:color="262626"/>
              <w:bottom w:val="single" w:sz="12" w:space="0" w:color="262626"/>
              <w:right w:val="single" w:sz="12" w:space="0" w:color="auto"/>
            </w:tcBorders>
            <w:shd w:val="clear" w:color="auto" w:fill="E6E6E6"/>
            <w:tcMar>
              <w:left w:w="28" w:type="dxa"/>
              <w:right w:w="28" w:type="dxa"/>
            </w:tcMar>
            <w:vAlign w:val="center"/>
          </w:tcPr>
          <w:p w14:paraId="43853A19" w14:textId="77777777" w:rsidR="005B6C98" w:rsidRPr="00706940" w:rsidRDefault="005B6C98" w:rsidP="001942B6">
            <w:pPr>
              <w:jc w:val="center"/>
              <w:rPr>
                <w:rFonts w:asciiTheme="minorHAnsi" w:hAnsiTheme="minorHAnsi" w:cstheme="minorHAnsi"/>
                <w:b/>
                <w:bCs/>
                <w:i/>
                <w:sz w:val="16"/>
                <w:szCs w:val="20"/>
              </w:rPr>
            </w:pPr>
            <w:r w:rsidRPr="00706940">
              <w:rPr>
                <w:rFonts w:asciiTheme="minorHAnsi" w:hAnsiTheme="minorHAnsi" w:cstheme="minorHAnsi"/>
                <w:b/>
                <w:bCs/>
                <w:i/>
                <w:sz w:val="16"/>
                <w:szCs w:val="20"/>
              </w:rPr>
              <w:t>Month 6</w:t>
            </w:r>
          </w:p>
        </w:tc>
        <w:tc>
          <w:tcPr>
            <w:tcW w:w="992" w:type="dxa"/>
            <w:tcBorders>
              <w:top w:val="single" w:sz="6" w:space="0" w:color="262626"/>
              <w:left w:val="single" w:sz="12" w:space="0" w:color="auto"/>
              <w:bottom w:val="single" w:sz="12" w:space="0" w:color="262626"/>
              <w:right w:val="single" w:sz="8" w:space="0" w:color="262626"/>
            </w:tcBorders>
            <w:shd w:val="clear" w:color="auto" w:fill="E6E6E6"/>
            <w:vAlign w:val="center"/>
          </w:tcPr>
          <w:p w14:paraId="6912A1A1" w14:textId="77777777" w:rsidR="005B6C98" w:rsidRPr="00706940" w:rsidRDefault="005B6C98" w:rsidP="001942B6">
            <w:pPr>
              <w:jc w:val="center"/>
              <w:rPr>
                <w:rFonts w:asciiTheme="minorHAnsi" w:hAnsiTheme="minorHAnsi" w:cstheme="minorHAnsi"/>
                <w:b/>
                <w:bCs/>
                <w:i/>
                <w:sz w:val="20"/>
                <w:szCs w:val="20"/>
              </w:rPr>
            </w:pPr>
            <w:r w:rsidRPr="00706940">
              <w:rPr>
                <w:rFonts w:asciiTheme="minorHAnsi" w:hAnsiTheme="minorHAnsi" w:cstheme="minorHAnsi"/>
                <w:b/>
                <w:bCs/>
                <w:i/>
                <w:sz w:val="16"/>
                <w:szCs w:val="20"/>
              </w:rPr>
              <w:t>28 days after last dose</w:t>
            </w:r>
          </w:p>
        </w:tc>
      </w:tr>
      <w:tr w:rsidR="005B6C98" w:rsidRPr="00706940" w14:paraId="43A9841B" w14:textId="77777777" w:rsidTr="00A40A51">
        <w:trPr>
          <w:trHeight w:val="262"/>
        </w:trPr>
        <w:tc>
          <w:tcPr>
            <w:tcW w:w="2552" w:type="dxa"/>
            <w:tcBorders>
              <w:top w:val="double" w:sz="12" w:space="0" w:color="262626"/>
              <w:bottom w:val="nil"/>
              <w:right w:val="single" w:sz="12" w:space="0" w:color="auto"/>
            </w:tcBorders>
            <w:shd w:val="clear" w:color="auto" w:fill="auto"/>
            <w:vAlign w:val="center"/>
          </w:tcPr>
          <w:p w14:paraId="55A5B1BA" w14:textId="77777777" w:rsidR="005B6C98" w:rsidRPr="00706940" w:rsidRDefault="005B6C98" w:rsidP="001942B6">
            <w:pPr>
              <w:jc w:val="right"/>
              <w:rPr>
                <w:rFonts w:asciiTheme="minorHAnsi" w:hAnsiTheme="minorHAnsi" w:cstheme="minorHAnsi"/>
                <w:b/>
                <w:bCs/>
                <w:sz w:val="20"/>
                <w:szCs w:val="20"/>
              </w:rPr>
            </w:pPr>
            <w:r w:rsidRPr="00706940">
              <w:rPr>
                <w:rFonts w:asciiTheme="minorHAnsi" w:hAnsiTheme="minorHAnsi" w:cstheme="minorHAnsi"/>
                <w:b/>
                <w:bCs/>
                <w:sz w:val="20"/>
                <w:szCs w:val="20"/>
              </w:rPr>
              <w:t>ENROLMENT:</w:t>
            </w:r>
          </w:p>
        </w:tc>
        <w:tc>
          <w:tcPr>
            <w:tcW w:w="1134" w:type="dxa"/>
            <w:vMerge w:val="restart"/>
            <w:tcBorders>
              <w:top w:val="double" w:sz="12" w:space="0" w:color="262626"/>
              <w:left w:val="single" w:sz="12" w:space="0" w:color="auto"/>
              <w:right w:val="single" w:sz="12" w:space="0" w:color="262626"/>
            </w:tcBorders>
            <w:shd w:val="clear" w:color="auto" w:fill="auto"/>
            <w:vAlign w:val="bottom"/>
          </w:tcPr>
          <w:p w14:paraId="50A01911" w14:textId="09DB7CEF" w:rsidR="005B6C98" w:rsidRPr="00706940" w:rsidRDefault="005B6C98" w:rsidP="001942B6">
            <w:pPr>
              <w:jc w:val="center"/>
              <w:rPr>
                <w:rFonts w:asciiTheme="minorHAnsi" w:hAnsiTheme="minorHAnsi" w:cstheme="minorHAnsi"/>
                <w:sz w:val="20"/>
                <w:szCs w:val="20"/>
              </w:rPr>
            </w:pPr>
            <w:r w:rsidRPr="00706940">
              <w:rPr>
                <w:rFonts w:asciiTheme="minorHAnsi" w:hAnsiTheme="minorHAnsi" w:cstheme="minorHAnsi"/>
                <w:szCs w:val="20"/>
              </w:rPr>
              <w:t>X</w:t>
            </w:r>
          </w:p>
        </w:tc>
        <w:tc>
          <w:tcPr>
            <w:tcW w:w="1105" w:type="dxa"/>
            <w:vMerge w:val="restart"/>
            <w:tcBorders>
              <w:top w:val="double" w:sz="12" w:space="0" w:color="262626"/>
              <w:left w:val="single" w:sz="12" w:space="0" w:color="262626"/>
              <w:right w:val="single" w:sz="12" w:space="0" w:color="262626"/>
            </w:tcBorders>
            <w:shd w:val="clear" w:color="auto" w:fill="auto"/>
            <w:vAlign w:val="bottom"/>
          </w:tcPr>
          <w:p w14:paraId="28EE7B9E" w14:textId="77777777" w:rsidR="005B6C98" w:rsidRPr="00706940" w:rsidRDefault="005B6C98" w:rsidP="001942B6">
            <w:pPr>
              <w:jc w:val="center"/>
              <w:rPr>
                <w:rFonts w:asciiTheme="minorHAnsi" w:hAnsiTheme="minorHAnsi" w:cstheme="minorHAnsi"/>
                <w:sz w:val="20"/>
                <w:szCs w:val="20"/>
              </w:rPr>
            </w:pPr>
          </w:p>
        </w:tc>
        <w:tc>
          <w:tcPr>
            <w:tcW w:w="567" w:type="dxa"/>
            <w:vMerge w:val="restart"/>
            <w:tcBorders>
              <w:top w:val="double" w:sz="12" w:space="0" w:color="262626"/>
              <w:left w:val="single" w:sz="12" w:space="0" w:color="262626"/>
            </w:tcBorders>
            <w:shd w:val="clear" w:color="auto" w:fill="auto"/>
            <w:vAlign w:val="bottom"/>
          </w:tcPr>
          <w:p w14:paraId="60091917" w14:textId="77777777" w:rsidR="005B6C98" w:rsidRPr="00706940" w:rsidRDefault="005B6C98" w:rsidP="001942B6">
            <w:pPr>
              <w:jc w:val="center"/>
              <w:rPr>
                <w:rFonts w:asciiTheme="minorHAnsi" w:hAnsiTheme="minorHAnsi" w:cstheme="minorHAnsi"/>
                <w:sz w:val="20"/>
                <w:szCs w:val="20"/>
              </w:rPr>
            </w:pPr>
          </w:p>
        </w:tc>
        <w:tc>
          <w:tcPr>
            <w:tcW w:w="567" w:type="dxa"/>
            <w:vMerge w:val="restart"/>
            <w:tcBorders>
              <w:top w:val="double" w:sz="12" w:space="0" w:color="262626"/>
            </w:tcBorders>
            <w:shd w:val="clear" w:color="auto" w:fill="auto"/>
            <w:vAlign w:val="bottom"/>
          </w:tcPr>
          <w:p w14:paraId="58146623" w14:textId="77777777" w:rsidR="005B6C98" w:rsidRPr="00706940" w:rsidRDefault="005B6C98" w:rsidP="001942B6">
            <w:pPr>
              <w:jc w:val="center"/>
              <w:rPr>
                <w:rFonts w:asciiTheme="minorHAnsi" w:hAnsiTheme="minorHAnsi" w:cstheme="minorHAnsi"/>
                <w:sz w:val="20"/>
                <w:szCs w:val="20"/>
              </w:rPr>
            </w:pPr>
          </w:p>
        </w:tc>
        <w:tc>
          <w:tcPr>
            <w:tcW w:w="567" w:type="dxa"/>
            <w:vMerge w:val="restart"/>
            <w:tcBorders>
              <w:top w:val="double" w:sz="12" w:space="0" w:color="262626"/>
            </w:tcBorders>
            <w:shd w:val="clear" w:color="auto" w:fill="auto"/>
            <w:vAlign w:val="bottom"/>
          </w:tcPr>
          <w:p w14:paraId="219F444D" w14:textId="77777777" w:rsidR="005B6C98" w:rsidRPr="00706940" w:rsidRDefault="005B6C98" w:rsidP="001942B6">
            <w:pPr>
              <w:jc w:val="center"/>
              <w:rPr>
                <w:rFonts w:asciiTheme="minorHAnsi" w:hAnsiTheme="minorHAnsi" w:cstheme="minorHAnsi"/>
                <w:sz w:val="20"/>
                <w:szCs w:val="20"/>
              </w:rPr>
            </w:pPr>
          </w:p>
        </w:tc>
        <w:tc>
          <w:tcPr>
            <w:tcW w:w="567" w:type="dxa"/>
            <w:vMerge w:val="restart"/>
            <w:tcBorders>
              <w:top w:val="double" w:sz="12" w:space="0" w:color="262626"/>
            </w:tcBorders>
            <w:shd w:val="clear" w:color="auto" w:fill="auto"/>
            <w:vAlign w:val="bottom"/>
          </w:tcPr>
          <w:p w14:paraId="760C13EA" w14:textId="77777777" w:rsidR="005B6C98" w:rsidRPr="00706940" w:rsidRDefault="005B6C98" w:rsidP="001942B6">
            <w:pPr>
              <w:jc w:val="center"/>
              <w:rPr>
                <w:rFonts w:asciiTheme="minorHAnsi" w:hAnsiTheme="minorHAnsi" w:cstheme="minorHAnsi"/>
                <w:sz w:val="20"/>
                <w:szCs w:val="20"/>
              </w:rPr>
            </w:pPr>
          </w:p>
        </w:tc>
        <w:tc>
          <w:tcPr>
            <w:tcW w:w="567" w:type="dxa"/>
            <w:vMerge w:val="restart"/>
            <w:tcBorders>
              <w:top w:val="double" w:sz="12" w:space="0" w:color="262626"/>
            </w:tcBorders>
            <w:vAlign w:val="center"/>
          </w:tcPr>
          <w:p w14:paraId="4864DEF6" w14:textId="77777777" w:rsidR="005B6C98" w:rsidRPr="00706940" w:rsidRDefault="005B6C98" w:rsidP="001942B6">
            <w:pPr>
              <w:jc w:val="center"/>
              <w:rPr>
                <w:rFonts w:asciiTheme="minorHAnsi" w:hAnsiTheme="minorHAnsi" w:cstheme="minorHAnsi"/>
                <w:sz w:val="20"/>
                <w:szCs w:val="20"/>
              </w:rPr>
            </w:pPr>
          </w:p>
        </w:tc>
        <w:tc>
          <w:tcPr>
            <w:tcW w:w="596" w:type="dxa"/>
            <w:vMerge w:val="restart"/>
            <w:tcBorders>
              <w:top w:val="double" w:sz="12" w:space="0" w:color="262626"/>
              <w:right w:val="single" w:sz="12" w:space="0" w:color="auto"/>
            </w:tcBorders>
            <w:vAlign w:val="bottom"/>
          </w:tcPr>
          <w:p w14:paraId="60CA4D05" w14:textId="77777777" w:rsidR="005B6C98" w:rsidRPr="00706940" w:rsidRDefault="005B6C98" w:rsidP="001942B6">
            <w:pPr>
              <w:jc w:val="center"/>
              <w:rPr>
                <w:rFonts w:asciiTheme="minorHAnsi" w:hAnsiTheme="minorHAnsi" w:cstheme="minorHAnsi"/>
                <w:sz w:val="20"/>
                <w:szCs w:val="20"/>
              </w:rPr>
            </w:pPr>
          </w:p>
        </w:tc>
        <w:tc>
          <w:tcPr>
            <w:tcW w:w="992" w:type="dxa"/>
            <w:vMerge w:val="restart"/>
            <w:tcBorders>
              <w:top w:val="double" w:sz="12" w:space="0" w:color="262626"/>
              <w:left w:val="single" w:sz="12" w:space="0" w:color="auto"/>
              <w:right w:val="single" w:sz="8" w:space="0" w:color="262626"/>
            </w:tcBorders>
            <w:shd w:val="clear" w:color="auto" w:fill="auto"/>
            <w:vAlign w:val="bottom"/>
          </w:tcPr>
          <w:p w14:paraId="4BF9A7DC" w14:textId="77777777" w:rsidR="005B6C98" w:rsidRPr="00706940" w:rsidRDefault="005B6C98" w:rsidP="001942B6">
            <w:pPr>
              <w:jc w:val="center"/>
              <w:rPr>
                <w:rFonts w:asciiTheme="minorHAnsi" w:hAnsiTheme="minorHAnsi" w:cstheme="minorHAnsi"/>
                <w:sz w:val="20"/>
                <w:szCs w:val="20"/>
              </w:rPr>
            </w:pPr>
          </w:p>
        </w:tc>
      </w:tr>
      <w:tr w:rsidR="005B6C98" w:rsidRPr="00706940" w14:paraId="48789CFF" w14:textId="77777777" w:rsidTr="00A40A51">
        <w:trPr>
          <w:trHeight w:val="20"/>
        </w:trPr>
        <w:tc>
          <w:tcPr>
            <w:tcW w:w="2552" w:type="dxa"/>
            <w:tcBorders>
              <w:top w:val="nil"/>
              <w:bottom w:val="nil"/>
              <w:right w:val="single" w:sz="12" w:space="0" w:color="auto"/>
            </w:tcBorders>
            <w:shd w:val="clear" w:color="auto" w:fill="auto"/>
            <w:vAlign w:val="center"/>
          </w:tcPr>
          <w:p w14:paraId="593DC9D6" w14:textId="77777777" w:rsidR="005B6C98" w:rsidRPr="00706940" w:rsidRDefault="005B6C98" w:rsidP="001942B6">
            <w:pPr>
              <w:jc w:val="right"/>
              <w:rPr>
                <w:rFonts w:asciiTheme="minorHAnsi" w:hAnsiTheme="minorHAnsi" w:cstheme="minorHAnsi"/>
                <w:b/>
                <w:sz w:val="20"/>
                <w:szCs w:val="20"/>
              </w:rPr>
            </w:pPr>
            <w:r w:rsidRPr="00706940">
              <w:rPr>
                <w:rFonts w:asciiTheme="minorHAnsi" w:hAnsiTheme="minorHAnsi" w:cstheme="minorHAnsi"/>
                <w:b/>
                <w:sz w:val="20"/>
                <w:szCs w:val="20"/>
              </w:rPr>
              <w:t>Eligibility screen</w:t>
            </w:r>
          </w:p>
        </w:tc>
        <w:tc>
          <w:tcPr>
            <w:tcW w:w="1134" w:type="dxa"/>
            <w:vMerge/>
            <w:tcBorders>
              <w:left w:val="single" w:sz="12" w:space="0" w:color="auto"/>
              <w:right w:val="single" w:sz="12" w:space="0" w:color="262626"/>
            </w:tcBorders>
            <w:shd w:val="clear" w:color="auto" w:fill="auto"/>
            <w:vAlign w:val="center"/>
          </w:tcPr>
          <w:p w14:paraId="32750244" w14:textId="53E4C161" w:rsidR="005B6C98" w:rsidRPr="00706940" w:rsidRDefault="005B6C98" w:rsidP="001942B6">
            <w:pPr>
              <w:jc w:val="center"/>
              <w:rPr>
                <w:rFonts w:asciiTheme="minorHAnsi" w:hAnsiTheme="minorHAnsi" w:cstheme="minorHAnsi"/>
                <w:szCs w:val="20"/>
              </w:rPr>
            </w:pPr>
          </w:p>
        </w:tc>
        <w:tc>
          <w:tcPr>
            <w:tcW w:w="1105" w:type="dxa"/>
            <w:vMerge/>
            <w:tcBorders>
              <w:left w:val="single" w:sz="12" w:space="0" w:color="262626"/>
              <w:right w:val="single" w:sz="12" w:space="0" w:color="262626"/>
            </w:tcBorders>
            <w:shd w:val="clear" w:color="auto" w:fill="auto"/>
            <w:vAlign w:val="center"/>
          </w:tcPr>
          <w:p w14:paraId="4DE4B748" w14:textId="77777777" w:rsidR="005B6C98" w:rsidRPr="00706940" w:rsidRDefault="005B6C98" w:rsidP="001942B6">
            <w:pPr>
              <w:jc w:val="center"/>
              <w:rPr>
                <w:rFonts w:asciiTheme="minorHAnsi" w:hAnsiTheme="minorHAnsi" w:cstheme="minorHAnsi"/>
                <w:szCs w:val="20"/>
              </w:rPr>
            </w:pPr>
          </w:p>
        </w:tc>
        <w:tc>
          <w:tcPr>
            <w:tcW w:w="567" w:type="dxa"/>
            <w:vMerge/>
            <w:tcBorders>
              <w:left w:val="single" w:sz="12" w:space="0" w:color="262626"/>
            </w:tcBorders>
            <w:shd w:val="clear" w:color="auto" w:fill="auto"/>
            <w:vAlign w:val="center"/>
          </w:tcPr>
          <w:p w14:paraId="5A58110F" w14:textId="77777777" w:rsidR="005B6C98" w:rsidRPr="00706940" w:rsidRDefault="005B6C98" w:rsidP="001942B6">
            <w:pPr>
              <w:jc w:val="center"/>
              <w:rPr>
                <w:rFonts w:asciiTheme="minorHAnsi" w:hAnsiTheme="minorHAnsi" w:cstheme="minorHAnsi"/>
                <w:sz w:val="20"/>
                <w:szCs w:val="20"/>
              </w:rPr>
            </w:pPr>
          </w:p>
        </w:tc>
        <w:tc>
          <w:tcPr>
            <w:tcW w:w="567" w:type="dxa"/>
            <w:vMerge/>
            <w:shd w:val="clear" w:color="auto" w:fill="auto"/>
            <w:vAlign w:val="center"/>
          </w:tcPr>
          <w:p w14:paraId="7F93465C" w14:textId="77777777" w:rsidR="005B6C98" w:rsidRPr="00706940" w:rsidRDefault="005B6C98" w:rsidP="001942B6">
            <w:pPr>
              <w:jc w:val="center"/>
              <w:rPr>
                <w:rFonts w:asciiTheme="minorHAnsi" w:hAnsiTheme="minorHAnsi" w:cstheme="minorHAnsi"/>
                <w:sz w:val="20"/>
                <w:szCs w:val="20"/>
              </w:rPr>
            </w:pPr>
          </w:p>
        </w:tc>
        <w:tc>
          <w:tcPr>
            <w:tcW w:w="567" w:type="dxa"/>
            <w:vMerge/>
            <w:shd w:val="clear" w:color="auto" w:fill="auto"/>
            <w:vAlign w:val="center"/>
          </w:tcPr>
          <w:p w14:paraId="4FFF366D" w14:textId="77777777" w:rsidR="005B6C98" w:rsidRPr="00706940" w:rsidRDefault="005B6C98" w:rsidP="001942B6">
            <w:pPr>
              <w:jc w:val="center"/>
              <w:rPr>
                <w:rFonts w:asciiTheme="minorHAnsi" w:hAnsiTheme="minorHAnsi" w:cstheme="minorHAnsi"/>
                <w:sz w:val="20"/>
                <w:szCs w:val="20"/>
              </w:rPr>
            </w:pPr>
          </w:p>
        </w:tc>
        <w:tc>
          <w:tcPr>
            <w:tcW w:w="567" w:type="dxa"/>
            <w:vMerge/>
            <w:shd w:val="clear" w:color="auto" w:fill="auto"/>
            <w:vAlign w:val="center"/>
          </w:tcPr>
          <w:p w14:paraId="0CD7C8F2" w14:textId="77777777" w:rsidR="005B6C98" w:rsidRPr="00706940" w:rsidRDefault="005B6C98" w:rsidP="001942B6">
            <w:pPr>
              <w:jc w:val="center"/>
              <w:rPr>
                <w:rFonts w:asciiTheme="minorHAnsi" w:hAnsiTheme="minorHAnsi" w:cstheme="minorHAnsi"/>
                <w:sz w:val="20"/>
                <w:szCs w:val="20"/>
              </w:rPr>
            </w:pPr>
          </w:p>
        </w:tc>
        <w:tc>
          <w:tcPr>
            <w:tcW w:w="567" w:type="dxa"/>
            <w:vMerge/>
            <w:vAlign w:val="center"/>
          </w:tcPr>
          <w:p w14:paraId="4D449B1E" w14:textId="77777777" w:rsidR="005B6C98" w:rsidRPr="00706940" w:rsidRDefault="005B6C98" w:rsidP="001942B6">
            <w:pPr>
              <w:jc w:val="center"/>
              <w:rPr>
                <w:rFonts w:asciiTheme="minorHAnsi" w:hAnsiTheme="minorHAnsi" w:cstheme="minorHAnsi"/>
                <w:sz w:val="20"/>
                <w:szCs w:val="20"/>
              </w:rPr>
            </w:pPr>
          </w:p>
        </w:tc>
        <w:tc>
          <w:tcPr>
            <w:tcW w:w="596" w:type="dxa"/>
            <w:vMerge/>
            <w:tcBorders>
              <w:right w:val="single" w:sz="12" w:space="0" w:color="auto"/>
            </w:tcBorders>
            <w:vAlign w:val="center"/>
          </w:tcPr>
          <w:p w14:paraId="5BFFB85F" w14:textId="77777777" w:rsidR="005B6C98" w:rsidRPr="00706940" w:rsidRDefault="005B6C98" w:rsidP="001942B6">
            <w:pPr>
              <w:jc w:val="center"/>
              <w:rPr>
                <w:rFonts w:asciiTheme="minorHAnsi" w:hAnsiTheme="minorHAnsi" w:cstheme="minorHAnsi"/>
                <w:sz w:val="20"/>
                <w:szCs w:val="20"/>
              </w:rPr>
            </w:pPr>
          </w:p>
        </w:tc>
        <w:tc>
          <w:tcPr>
            <w:tcW w:w="992" w:type="dxa"/>
            <w:vMerge/>
            <w:tcBorders>
              <w:left w:val="single" w:sz="12" w:space="0" w:color="auto"/>
              <w:right w:val="single" w:sz="8" w:space="0" w:color="262626"/>
            </w:tcBorders>
            <w:shd w:val="clear" w:color="auto" w:fill="auto"/>
            <w:vAlign w:val="center"/>
          </w:tcPr>
          <w:p w14:paraId="7C50F29E" w14:textId="77777777" w:rsidR="005B6C98" w:rsidRPr="00706940" w:rsidRDefault="005B6C98" w:rsidP="001942B6">
            <w:pPr>
              <w:jc w:val="center"/>
              <w:rPr>
                <w:rFonts w:asciiTheme="minorHAnsi" w:hAnsiTheme="minorHAnsi" w:cstheme="minorHAnsi"/>
                <w:sz w:val="20"/>
                <w:szCs w:val="20"/>
              </w:rPr>
            </w:pPr>
          </w:p>
        </w:tc>
      </w:tr>
      <w:tr w:rsidR="005B6C98" w:rsidRPr="00706940" w14:paraId="6D47C275" w14:textId="77777777" w:rsidTr="00A40A51">
        <w:trPr>
          <w:trHeight w:val="20"/>
        </w:trPr>
        <w:tc>
          <w:tcPr>
            <w:tcW w:w="2552" w:type="dxa"/>
            <w:tcBorders>
              <w:top w:val="nil"/>
              <w:bottom w:val="nil"/>
              <w:right w:val="single" w:sz="12" w:space="0" w:color="auto"/>
            </w:tcBorders>
            <w:shd w:val="clear" w:color="auto" w:fill="auto"/>
            <w:vAlign w:val="center"/>
          </w:tcPr>
          <w:p w14:paraId="562BB761" w14:textId="77777777" w:rsidR="005B6C98" w:rsidRPr="00706940" w:rsidRDefault="005B6C98" w:rsidP="001942B6">
            <w:pPr>
              <w:jc w:val="right"/>
              <w:rPr>
                <w:rFonts w:asciiTheme="minorHAnsi" w:hAnsiTheme="minorHAnsi" w:cstheme="minorHAnsi"/>
                <w:b/>
                <w:sz w:val="20"/>
                <w:szCs w:val="20"/>
              </w:rPr>
            </w:pPr>
            <w:r w:rsidRPr="00706940">
              <w:rPr>
                <w:rFonts w:asciiTheme="minorHAnsi" w:hAnsiTheme="minorHAnsi" w:cstheme="minorHAnsi"/>
                <w:b/>
                <w:sz w:val="20"/>
                <w:szCs w:val="20"/>
              </w:rPr>
              <w:t>Informed consent</w:t>
            </w:r>
            <w:r w:rsidRPr="00706940" w:rsidDel="003C5F28">
              <w:rPr>
                <w:rFonts w:asciiTheme="minorHAnsi" w:hAnsiTheme="minorHAnsi" w:cstheme="minorHAnsi"/>
                <w:b/>
                <w:sz w:val="20"/>
                <w:szCs w:val="20"/>
              </w:rPr>
              <w:t xml:space="preserve"> </w:t>
            </w:r>
          </w:p>
        </w:tc>
        <w:tc>
          <w:tcPr>
            <w:tcW w:w="1134" w:type="dxa"/>
            <w:tcBorders>
              <w:left w:val="single" w:sz="12" w:space="0" w:color="auto"/>
              <w:bottom w:val="single" w:sz="6" w:space="0" w:color="262626"/>
              <w:right w:val="single" w:sz="12" w:space="0" w:color="262626"/>
            </w:tcBorders>
            <w:shd w:val="clear" w:color="auto" w:fill="auto"/>
            <w:vAlign w:val="center"/>
          </w:tcPr>
          <w:p w14:paraId="6626EEC9"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1105" w:type="dxa"/>
            <w:tcBorders>
              <w:left w:val="single" w:sz="12" w:space="0" w:color="262626"/>
              <w:bottom w:val="single" w:sz="6" w:space="0" w:color="262626"/>
              <w:right w:val="single" w:sz="12" w:space="0" w:color="262626"/>
            </w:tcBorders>
            <w:shd w:val="clear" w:color="auto" w:fill="auto"/>
            <w:vAlign w:val="center"/>
          </w:tcPr>
          <w:p w14:paraId="7EA37A18" w14:textId="77777777" w:rsidR="005B6C98" w:rsidRPr="00706940" w:rsidRDefault="005B6C98" w:rsidP="001942B6">
            <w:pPr>
              <w:jc w:val="center"/>
              <w:rPr>
                <w:rFonts w:asciiTheme="minorHAnsi" w:hAnsiTheme="minorHAnsi" w:cstheme="minorHAnsi"/>
                <w:szCs w:val="20"/>
              </w:rPr>
            </w:pPr>
          </w:p>
        </w:tc>
        <w:tc>
          <w:tcPr>
            <w:tcW w:w="567" w:type="dxa"/>
            <w:tcBorders>
              <w:left w:val="single" w:sz="12" w:space="0" w:color="262626"/>
              <w:bottom w:val="single" w:sz="6" w:space="0" w:color="262626"/>
            </w:tcBorders>
            <w:shd w:val="clear" w:color="auto" w:fill="auto"/>
            <w:vAlign w:val="center"/>
          </w:tcPr>
          <w:p w14:paraId="608FEC31" w14:textId="77777777" w:rsidR="005B6C98" w:rsidRPr="00706940" w:rsidRDefault="005B6C98" w:rsidP="001942B6">
            <w:pPr>
              <w:jc w:val="center"/>
              <w:rPr>
                <w:rFonts w:asciiTheme="minorHAnsi" w:hAnsiTheme="minorHAnsi" w:cstheme="minorHAnsi"/>
                <w:sz w:val="20"/>
                <w:szCs w:val="20"/>
              </w:rPr>
            </w:pPr>
          </w:p>
        </w:tc>
        <w:tc>
          <w:tcPr>
            <w:tcW w:w="567" w:type="dxa"/>
            <w:tcBorders>
              <w:bottom w:val="single" w:sz="6" w:space="0" w:color="262626"/>
            </w:tcBorders>
            <w:shd w:val="clear" w:color="auto" w:fill="auto"/>
            <w:vAlign w:val="center"/>
          </w:tcPr>
          <w:p w14:paraId="0C650F36" w14:textId="77777777" w:rsidR="005B6C98" w:rsidRPr="00706940" w:rsidRDefault="005B6C98" w:rsidP="001942B6">
            <w:pPr>
              <w:jc w:val="center"/>
              <w:rPr>
                <w:rFonts w:asciiTheme="minorHAnsi" w:hAnsiTheme="minorHAnsi" w:cstheme="minorHAnsi"/>
                <w:sz w:val="20"/>
                <w:szCs w:val="20"/>
              </w:rPr>
            </w:pPr>
          </w:p>
        </w:tc>
        <w:tc>
          <w:tcPr>
            <w:tcW w:w="567" w:type="dxa"/>
            <w:tcBorders>
              <w:bottom w:val="single" w:sz="6" w:space="0" w:color="262626"/>
            </w:tcBorders>
            <w:shd w:val="clear" w:color="auto" w:fill="auto"/>
            <w:vAlign w:val="center"/>
          </w:tcPr>
          <w:p w14:paraId="1C054451" w14:textId="77777777" w:rsidR="005B6C98" w:rsidRPr="00706940" w:rsidRDefault="005B6C98" w:rsidP="001942B6">
            <w:pPr>
              <w:jc w:val="center"/>
              <w:rPr>
                <w:rFonts w:asciiTheme="minorHAnsi" w:hAnsiTheme="minorHAnsi" w:cstheme="minorHAnsi"/>
                <w:sz w:val="20"/>
                <w:szCs w:val="20"/>
              </w:rPr>
            </w:pPr>
          </w:p>
        </w:tc>
        <w:tc>
          <w:tcPr>
            <w:tcW w:w="567" w:type="dxa"/>
            <w:tcBorders>
              <w:bottom w:val="single" w:sz="6" w:space="0" w:color="262626"/>
            </w:tcBorders>
            <w:shd w:val="clear" w:color="auto" w:fill="auto"/>
            <w:vAlign w:val="center"/>
          </w:tcPr>
          <w:p w14:paraId="111A85A9" w14:textId="77777777" w:rsidR="005B6C98" w:rsidRPr="00706940" w:rsidRDefault="005B6C98" w:rsidP="001942B6">
            <w:pPr>
              <w:jc w:val="center"/>
              <w:rPr>
                <w:rFonts w:asciiTheme="minorHAnsi" w:hAnsiTheme="minorHAnsi" w:cstheme="minorHAnsi"/>
                <w:sz w:val="20"/>
                <w:szCs w:val="20"/>
              </w:rPr>
            </w:pPr>
          </w:p>
        </w:tc>
        <w:tc>
          <w:tcPr>
            <w:tcW w:w="567" w:type="dxa"/>
            <w:tcBorders>
              <w:bottom w:val="single" w:sz="6" w:space="0" w:color="262626"/>
            </w:tcBorders>
            <w:vAlign w:val="center"/>
          </w:tcPr>
          <w:p w14:paraId="41865AA5" w14:textId="77777777" w:rsidR="005B6C98" w:rsidRPr="00706940" w:rsidRDefault="005B6C98" w:rsidP="001942B6">
            <w:pPr>
              <w:jc w:val="center"/>
              <w:rPr>
                <w:rFonts w:asciiTheme="minorHAnsi" w:hAnsiTheme="minorHAnsi" w:cstheme="minorHAnsi"/>
                <w:sz w:val="20"/>
                <w:szCs w:val="20"/>
              </w:rPr>
            </w:pPr>
          </w:p>
        </w:tc>
        <w:tc>
          <w:tcPr>
            <w:tcW w:w="596" w:type="dxa"/>
            <w:tcBorders>
              <w:bottom w:val="single" w:sz="6" w:space="0" w:color="262626"/>
              <w:right w:val="single" w:sz="12" w:space="0" w:color="auto"/>
            </w:tcBorders>
            <w:vAlign w:val="center"/>
          </w:tcPr>
          <w:p w14:paraId="5A5032E6" w14:textId="77777777" w:rsidR="005B6C98" w:rsidRPr="00706940" w:rsidRDefault="005B6C98" w:rsidP="001942B6">
            <w:pPr>
              <w:jc w:val="center"/>
              <w:rPr>
                <w:rFonts w:asciiTheme="minorHAnsi" w:hAnsiTheme="minorHAnsi" w:cstheme="minorHAnsi"/>
                <w:sz w:val="20"/>
                <w:szCs w:val="20"/>
              </w:rPr>
            </w:pPr>
          </w:p>
        </w:tc>
        <w:tc>
          <w:tcPr>
            <w:tcW w:w="992" w:type="dxa"/>
            <w:tcBorders>
              <w:left w:val="single" w:sz="12" w:space="0" w:color="auto"/>
              <w:bottom w:val="single" w:sz="6" w:space="0" w:color="262626"/>
              <w:right w:val="single" w:sz="8" w:space="0" w:color="262626"/>
            </w:tcBorders>
            <w:shd w:val="clear" w:color="auto" w:fill="auto"/>
            <w:vAlign w:val="center"/>
          </w:tcPr>
          <w:p w14:paraId="51BD7BEB" w14:textId="77777777" w:rsidR="005B6C98" w:rsidRPr="00706940" w:rsidRDefault="005B6C98" w:rsidP="001942B6">
            <w:pPr>
              <w:jc w:val="center"/>
              <w:rPr>
                <w:rFonts w:asciiTheme="minorHAnsi" w:hAnsiTheme="minorHAnsi" w:cstheme="minorHAnsi"/>
                <w:sz w:val="20"/>
                <w:szCs w:val="20"/>
              </w:rPr>
            </w:pPr>
          </w:p>
        </w:tc>
      </w:tr>
      <w:tr w:rsidR="005B6C98" w:rsidRPr="00706940" w14:paraId="17AAAEEA" w14:textId="77777777" w:rsidTr="00A40A51">
        <w:trPr>
          <w:trHeight w:val="20"/>
        </w:trPr>
        <w:tc>
          <w:tcPr>
            <w:tcW w:w="2552" w:type="dxa"/>
            <w:tcBorders>
              <w:top w:val="nil"/>
              <w:bottom w:val="single" w:sz="12" w:space="0" w:color="262626"/>
              <w:right w:val="single" w:sz="12" w:space="0" w:color="auto"/>
            </w:tcBorders>
            <w:shd w:val="clear" w:color="auto" w:fill="auto"/>
            <w:vAlign w:val="center"/>
          </w:tcPr>
          <w:p w14:paraId="74FBE568" w14:textId="77777777" w:rsidR="005B6C98" w:rsidRPr="00706940" w:rsidRDefault="005B6C98" w:rsidP="001942B6">
            <w:pPr>
              <w:jc w:val="right"/>
              <w:rPr>
                <w:rFonts w:asciiTheme="minorHAnsi" w:hAnsiTheme="minorHAnsi" w:cstheme="minorHAnsi"/>
                <w:b/>
                <w:bCs/>
                <w:sz w:val="20"/>
                <w:szCs w:val="20"/>
              </w:rPr>
            </w:pPr>
            <w:r w:rsidRPr="00706940">
              <w:rPr>
                <w:rFonts w:asciiTheme="minorHAnsi" w:hAnsiTheme="minorHAnsi" w:cstheme="minorHAnsi"/>
                <w:b/>
                <w:bCs/>
                <w:sz w:val="20"/>
                <w:szCs w:val="20"/>
              </w:rPr>
              <w:t>Allocation</w:t>
            </w:r>
          </w:p>
        </w:tc>
        <w:tc>
          <w:tcPr>
            <w:tcW w:w="1134" w:type="dxa"/>
            <w:tcBorders>
              <w:top w:val="single" w:sz="6" w:space="0" w:color="262626"/>
              <w:left w:val="single" w:sz="12" w:space="0" w:color="auto"/>
              <w:bottom w:val="single" w:sz="12" w:space="0" w:color="262626"/>
              <w:right w:val="single" w:sz="12" w:space="0" w:color="262626"/>
            </w:tcBorders>
            <w:shd w:val="clear" w:color="auto" w:fill="auto"/>
            <w:vAlign w:val="center"/>
          </w:tcPr>
          <w:p w14:paraId="7E9CBDFD" w14:textId="77777777" w:rsidR="005B6C98" w:rsidRPr="00706940" w:rsidRDefault="005B6C98" w:rsidP="001942B6">
            <w:pPr>
              <w:jc w:val="center"/>
              <w:rPr>
                <w:rFonts w:asciiTheme="minorHAnsi" w:hAnsiTheme="minorHAnsi" w:cstheme="minorHAnsi"/>
                <w:szCs w:val="20"/>
              </w:rPr>
            </w:pPr>
          </w:p>
        </w:tc>
        <w:tc>
          <w:tcPr>
            <w:tcW w:w="1105" w:type="dxa"/>
            <w:tcBorders>
              <w:top w:val="single" w:sz="6" w:space="0" w:color="262626"/>
              <w:left w:val="single" w:sz="12" w:space="0" w:color="262626"/>
              <w:bottom w:val="single" w:sz="12" w:space="0" w:color="262626"/>
              <w:right w:val="single" w:sz="12" w:space="0" w:color="262626"/>
            </w:tcBorders>
            <w:shd w:val="clear" w:color="auto" w:fill="auto"/>
            <w:vAlign w:val="center"/>
          </w:tcPr>
          <w:p w14:paraId="5E3192D0"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567" w:type="dxa"/>
            <w:tcBorders>
              <w:top w:val="single" w:sz="6" w:space="0" w:color="262626"/>
              <w:left w:val="single" w:sz="12" w:space="0" w:color="262626"/>
              <w:bottom w:val="single" w:sz="12" w:space="0" w:color="262626"/>
            </w:tcBorders>
            <w:shd w:val="clear" w:color="auto" w:fill="auto"/>
            <w:vAlign w:val="center"/>
          </w:tcPr>
          <w:p w14:paraId="2EDA11CD" w14:textId="77777777" w:rsidR="005B6C98" w:rsidRPr="00706940" w:rsidRDefault="005B6C98" w:rsidP="001942B6">
            <w:pPr>
              <w:jc w:val="center"/>
              <w:rPr>
                <w:rFonts w:asciiTheme="minorHAnsi" w:hAnsiTheme="minorHAnsi" w:cstheme="minorHAnsi"/>
                <w:sz w:val="20"/>
                <w:szCs w:val="20"/>
              </w:rPr>
            </w:pPr>
          </w:p>
        </w:tc>
        <w:tc>
          <w:tcPr>
            <w:tcW w:w="567" w:type="dxa"/>
            <w:tcBorders>
              <w:top w:val="single" w:sz="6" w:space="0" w:color="262626"/>
              <w:bottom w:val="single" w:sz="12" w:space="0" w:color="262626"/>
            </w:tcBorders>
            <w:shd w:val="clear" w:color="auto" w:fill="auto"/>
            <w:vAlign w:val="center"/>
          </w:tcPr>
          <w:p w14:paraId="7EE9AFF3" w14:textId="77777777" w:rsidR="005B6C98" w:rsidRPr="00706940" w:rsidRDefault="005B6C98" w:rsidP="001942B6">
            <w:pPr>
              <w:jc w:val="center"/>
              <w:rPr>
                <w:rFonts w:asciiTheme="minorHAnsi" w:hAnsiTheme="minorHAnsi" w:cstheme="minorHAnsi"/>
                <w:sz w:val="20"/>
                <w:szCs w:val="20"/>
              </w:rPr>
            </w:pPr>
          </w:p>
        </w:tc>
        <w:tc>
          <w:tcPr>
            <w:tcW w:w="567" w:type="dxa"/>
            <w:tcBorders>
              <w:top w:val="single" w:sz="6" w:space="0" w:color="262626"/>
              <w:bottom w:val="single" w:sz="12" w:space="0" w:color="262626"/>
            </w:tcBorders>
            <w:shd w:val="clear" w:color="auto" w:fill="auto"/>
            <w:vAlign w:val="center"/>
          </w:tcPr>
          <w:p w14:paraId="660FEC3F" w14:textId="77777777" w:rsidR="005B6C98" w:rsidRPr="00706940" w:rsidRDefault="005B6C98" w:rsidP="001942B6">
            <w:pPr>
              <w:jc w:val="center"/>
              <w:rPr>
                <w:rFonts w:asciiTheme="minorHAnsi" w:hAnsiTheme="minorHAnsi" w:cstheme="minorHAnsi"/>
                <w:sz w:val="20"/>
                <w:szCs w:val="20"/>
              </w:rPr>
            </w:pPr>
          </w:p>
        </w:tc>
        <w:tc>
          <w:tcPr>
            <w:tcW w:w="567" w:type="dxa"/>
            <w:tcBorders>
              <w:top w:val="single" w:sz="6" w:space="0" w:color="262626"/>
              <w:bottom w:val="single" w:sz="12" w:space="0" w:color="262626"/>
            </w:tcBorders>
            <w:shd w:val="clear" w:color="auto" w:fill="auto"/>
            <w:vAlign w:val="center"/>
          </w:tcPr>
          <w:p w14:paraId="0BE7072E" w14:textId="77777777" w:rsidR="005B6C98" w:rsidRPr="00706940" w:rsidRDefault="005B6C98" w:rsidP="001942B6">
            <w:pPr>
              <w:jc w:val="center"/>
              <w:rPr>
                <w:rFonts w:asciiTheme="minorHAnsi" w:hAnsiTheme="minorHAnsi" w:cstheme="minorHAnsi"/>
                <w:sz w:val="20"/>
                <w:szCs w:val="20"/>
              </w:rPr>
            </w:pPr>
          </w:p>
        </w:tc>
        <w:tc>
          <w:tcPr>
            <w:tcW w:w="567" w:type="dxa"/>
            <w:tcBorders>
              <w:top w:val="single" w:sz="6" w:space="0" w:color="262626"/>
              <w:bottom w:val="single" w:sz="12" w:space="0" w:color="262626"/>
            </w:tcBorders>
            <w:vAlign w:val="center"/>
          </w:tcPr>
          <w:p w14:paraId="390B1E78" w14:textId="77777777" w:rsidR="005B6C98" w:rsidRPr="00706940" w:rsidRDefault="005B6C98" w:rsidP="001942B6">
            <w:pPr>
              <w:jc w:val="center"/>
              <w:rPr>
                <w:rFonts w:asciiTheme="minorHAnsi" w:hAnsiTheme="minorHAnsi" w:cstheme="minorHAnsi"/>
                <w:sz w:val="20"/>
                <w:szCs w:val="20"/>
              </w:rPr>
            </w:pPr>
          </w:p>
        </w:tc>
        <w:tc>
          <w:tcPr>
            <w:tcW w:w="596" w:type="dxa"/>
            <w:tcBorders>
              <w:top w:val="single" w:sz="6" w:space="0" w:color="262626"/>
              <w:bottom w:val="single" w:sz="12" w:space="0" w:color="262626"/>
              <w:right w:val="single" w:sz="12" w:space="0" w:color="auto"/>
            </w:tcBorders>
            <w:vAlign w:val="center"/>
          </w:tcPr>
          <w:p w14:paraId="7A9CA241" w14:textId="77777777" w:rsidR="005B6C98" w:rsidRPr="00706940" w:rsidRDefault="005B6C98" w:rsidP="001942B6">
            <w:pPr>
              <w:jc w:val="center"/>
              <w:rPr>
                <w:rFonts w:asciiTheme="minorHAnsi" w:hAnsiTheme="minorHAnsi" w:cstheme="minorHAnsi"/>
                <w:sz w:val="20"/>
                <w:szCs w:val="20"/>
              </w:rPr>
            </w:pPr>
          </w:p>
        </w:tc>
        <w:tc>
          <w:tcPr>
            <w:tcW w:w="992" w:type="dxa"/>
            <w:tcBorders>
              <w:top w:val="single" w:sz="6" w:space="0" w:color="262626"/>
              <w:left w:val="single" w:sz="12" w:space="0" w:color="auto"/>
              <w:bottom w:val="single" w:sz="12" w:space="0" w:color="262626"/>
              <w:right w:val="single" w:sz="8" w:space="0" w:color="262626"/>
            </w:tcBorders>
            <w:shd w:val="clear" w:color="auto" w:fill="auto"/>
            <w:vAlign w:val="center"/>
          </w:tcPr>
          <w:p w14:paraId="66098E73" w14:textId="77777777" w:rsidR="005B6C98" w:rsidRPr="00706940" w:rsidRDefault="005B6C98" w:rsidP="001942B6">
            <w:pPr>
              <w:jc w:val="center"/>
              <w:rPr>
                <w:rFonts w:asciiTheme="minorHAnsi" w:hAnsiTheme="minorHAnsi" w:cstheme="minorHAnsi"/>
                <w:sz w:val="20"/>
                <w:szCs w:val="20"/>
              </w:rPr>
            </w:pPr>
          </w:p>
        </w:tc>
      </w:tr>
      <w:tr w:rsidR="005B6C98" w:rsidRPr="00706940" w14:paraId="51D78B67" w14:textId="77777777" w:rsidTr="00A40A51">
        <w:trPr>
          <w:trHeight w:val="20"/>
        </w:trPr>
        <w:tc>
          <w:tcPr>
            <w:tcW w:w="2552" w:type="dxa"/>
            <w:tcBorders>
              <w:top w:val="single" w:sz="12" w:space="0" w:color="262626"/>
              <w:bottom w:val="nil"/>
              <w:right w:val="single" w:sz="12" w:space="0" w:color="auto"/>
            </w:tcBorders>
            <w:shd w:val="clear" w:color="auto" w:fill="auto"/>
            <w:vAlign w:val="center"/>
          </w:tcPr>
          <w:p w14:paraId="0A051862" w14:textId="77777777" w:rsidR="005B6C98" w:rsidRPr="00706940" w:rsidRDefault="005B6C98" w:rsidP="001942B6">
            <w:pPr>
              <w:jc w:val="right"/>
              <w:rPr>
                <w:rFonts w:asciiTheme="minorHAnsi" w:hAnsiTheme="minorHAnsi" w:cstheme="minorHAnsi"/>
                <w:b/>
                <w:bCs/>
                <w:sz w:val="20"/>
                <w:szCs w:val="20"/>
              </w:rPr>
            </w:pPr>
            <w:r w:rsidRPr="00706940">
              <w:rPr>
                <w:rFonts w:asciiTheme="minorHAnsi" w:hAnsiTheme="minorHAnsi" w:cstheme="minorHAnsi"/>
                <w:b/>
                <w:bCs/>
                <w:sz w:val="20"/>
                <w:szCs w:val="20"/>
              </w:rPr>
              <w:t>INTERVENTIONS:</w:t>
            </w:r>
          </w:p>
        </w:tc>
        <w:tc>
          <w:tcPr>
            <w:tcW w:w="1134" w:type="dxa"/>
            <w:vMerge w:val="restart"/>
            <w:tcBorders>
              <w:top w:val="single" w:sz="12" w:space="0" w:color="262626"/>
              <w:left w:val="single" w:sz="12" w:space="0" w:color="auto"/>
              <w:right w:val="single" w:sz="12" w:space="0" w:color="262626"/>
            </w:tcBorders>
            <w:shd w:val="clear" w:color="auto" w:fill="auto"/>
            <w:vAlign w:val="center"/>
          </w:tcPr>
          <w:p w14:paraId="0085251F" w14:textId="77777777" w:rsidR="005B6C98" w:rsidRPr="00706940" w:rsidRDefault="005B6C98" w:rsidP="001942B6">
            <w:pPr>
              <w:jc w:val="center"/>
              <w:rPr>
                <w:rFonts w:asciiTheme="minorHAnsi" w:hAnsiTheme="minorHAnsi" w:cstheme="minorHAnsi"/>
                <w:sz w:val="20"/>
                <w:szCs w:val="20"/>
              </w:rPr>
            </w:pPr>
          </w:p>
        </w:tc>
        <w:tc>
          <w:tcPr>
            <w:tcW w:w="1105" w:type="dxa"/>
            <w:vMerge w:val="restart"/>
            <w:tcBorders>
              <w:top w:val="single" w:sz="12" w:space="0" w:color="262626"/>
              <w:left w:val="single" w:sz="12" w:space="0" w:color="262626"/>
              <w:right w:val="single" w:sz="12" w:space="0" w:color="262626"/>
            </w:tcBorders>
            <w:shd w:val="clear" w:color="auto" w:fill="auto"/>
            <w:vAlign w:val="center"/>
          </w:tcPr>
          <w:p w14:paraId="0EEDCE9C" w14:textId="77777777" w:rsidR="005B6C98" w:rsidRPr="00706940" w:rsidRDefault="005B6C98" w:rsidP="001942B6">
            <w:pPr>
              <w:jc w:val="center"/>
              <w:rPr>
                <w:rFonts w:asciiTheme="minorHAnsi" w:hAnsiTheme="minorHAnsi" w:cstheme="minorHAnsi"/>
                <w:sz w:val="20"/>
                <w:szCs w:val="20"/>
              </w:rPr>
            </w:pPr>
          </w:p>
        </w:tc>
        <w:tc>
          <w:tcPr>
            <w:tcW w:w="567" w:type="dxa"/>
            <w:vMerge w:val="restart"/>
            <w:tcBorders>
              <w:top w:val="single" w:sz="12" w:space="0" w:color="262626"/>
              <w:left w:val="single" w:sz="12" w:space="0" w:color="262626"/>
            </w:tcBorders>
            <w:shd w:val="clear" w:color="auto" w:fill="auto"/>
            <w:vAlign w:val="center"/>
          </w:tcPr>
          <w:p w14:paraId="541C00ED" w14:textId="580CB652" w:rsidR="005B6C98" w:rsidRPr="00A54396" w:rsidRDefault="00A54396" w:rsidP="001942B6">
            <w:pPr>
              <w:jc w:val="center"/>
              <w:rPr>
                <w:rFonts w:asciiTheme="minorHAnsi" w:hAnsiTheme="minorHAnsi" w:cstheme="minorHAnsi"/>
                <w:sz w:val="20"/>
                <w:szCs w:val="20"/>
              </w:rPr>
            </w:pPr>
            <w:r>
              <w:rPr>
                <w:rFonts w:asciiTheme="minorHAnsi" w:hAnsiTheme="minorHAnsi" w:cstheme="minorHAnsi"/>
                <w:sz w:val="20"/>
                <w:szCs w:val="20"/>
              </w:rPr>
              <w:t>X</w:t>
            </w:r>
          </w:p>
        </w:tc>
        <w:tc>
          <w:tcPr>
            <w:tcW w:w="567" w:type="dxa"/>
            <w:vMerge w:val="restart"/>
            <w:tcBorders>
              <w:top w:val="single" w:sz="12" w:space="0" w:color="262626"/>
            </w:tcBorders>
            <w:shd w:val="clear" w:color="auto" w:fill="auto"/>
            <w:vAlign w:val="center"/>
          </w:tcPr>
          <w:p w14:paraId="515C69AA" w14:textId="7ABB55EE" w:rsidR="005B6C98" w:rsidRPr="00A54396" w:rsidRDefault="00A54396" w:rsidP="001942B6">
            <w:pPr>
              <w:jc w:val="center"/>
              <w:rPr>
                <w:rFonts w:asciiTheme="minorHAnsi" w:hAnsiTheme="minorHAnsi" w:cstheme="minorHAnsi"/>
                <w:sz w:val="20"/>
                <w:szCs w:val="20"/>
              </w:rPr>
            </w:pPr>
            <w:r>
              <w:rPr>
                <w:rFonts w:asciiTheme="minorHAnsi" w:hAnsiTheme="minorHAnsi" w:cstheme="minorHAnsi"/>
                <w:sz w:val="20"/>
                <w:szCs w:val="20"/>
              </w:rPr>
              <w:t>X</w:t>
            </w:r>
          </w:p>
        </w:tc>
        <w:tc>
          <w:tcPr>
            <w:tcW w:w="567" w:type="dxa"/>
            <w:vMerge w:val="restart"/>
            <w:tcBorders>
              <w:top w:val="single" w:sz="12" w:space="0" w:color="262626"/>
            </w:tcBorders>
            <w:shd w:val="clear" w:color="auto" w:fill="auto"/>
            <w:vAlign w:val="center"/>
          </w:tcPr>
          <w:p w14:paraId="614E6D95" w14:textId="7FDC8C1C" w:rsidR="005B6C98" w:rsidRPr="00A54396" w:rsidRDefault="00A54396" w:rsidP="001942B6">
            <w:pPr>
              <w:jc w:val="center"/>
              <w:rPr>
                <w:rFonts w:asciiTheme="minorHAnsi" w:hAnsiTheme="minorHAnsi" w:cstheme="minorHAnsi"/>
                <w:sz w:val="20"/>
                <w:szCs w:val="20"/>
              </w:rPr>
            </w:pPr>
            <w:r>
              <w:rPr>
                <w:rFonts w:asciiTheme="minorHAnsi" w:hAnsiTheme="minorHAnsi" w:cstheme="minorHAnsi"/>
                <w:sz w:val="20"/>
                <w:szCs w:val="20"/>
              </w:rPr>
              <w:t>X</w:t>
            </w:r>
          </w:p>
        </w:tc>
        <w:tc>
          <w:tcPr>
            <w:tcW w:w="567" w:type="dxa"/>
            <w:vMerge w:val="restart"/>
            <w:tcBorders>
              <w:top w:val="single" w:sz="12" w:space="0" w:color="262626"/>
            </w:tcBorders>
            <w:shd w:val="clear" w:color="auto" w:fill="auto"/>
            <w:vAlign w:val="center"/>
          </w:tcPr>
          <w:p w14:paraId="18CECA44" w14:textId="4AF809BA" w:rsidR="005B6C98" w:rsidRPr="00A54396" w:rsidRDefault="00A54396" w:rsidP="001942B6">
            <w:pPr>
              <w:jc w:val="center"/>
              <w:rPr>
                <w:rFonts w:asciiTheme="minorHAnsi" w:hAnsiTheme="minorHAnsi" w:cstheme="minorHAnsi"/>
                <w:sz w:val="20"/>
                <w:szCs w:val="20"/>
              </w:rPr>
            </w:pPr>
            <w:r>
              <w:rPr>
                <w:rFonts w:asciiTheme="minorHAnsi" w:hAnsiTheme="minorHAnsi" w:cstheme="minorHAnsi"/>
                <w:sz w:val="20"/>
                <w:szCs w:val="20"/>
              </w:rPr>
              <w:t>X</w:t>
            </w:r>
          </w:p>
        </w:tc>
        <w:tc>
          <w:tcPr>
            <w:tcW w:w="567" w:type="dxa"/>
            <w:vMerge w:val="restart"/>
            <w:tcBorders>
              <w:top w:val="single" w:sz="12" w:space="0" w:color="262626"/>
            </w:tcBorders>
            <w:vAlign w:val="center"/>
          </w:tcPr>
          <w:p w14:paraId="50326413" w14:textId="289A12A4" w:rsidR="005B6C98" w:rsidRPr="00A54396" w:rsidRDefault="00A54396" w:rsidP="001942B6">
            <w:pPr>
              <w:jc w:val="center"/>
              <w:rPr>
                <w:rFonts w:asciiTheme="minorHAnsi" w:hAnsiTheme="minorHAnsi" w:cstheme="minorHAnsi"/>
                <w:sz w:val="20"/>
                <w:szCs w:val="20"/>
              </w:rPr>
            </w:pPr>
            <w:r>
              <w:rPr>
                <w:rFonts w:asciiTheme="minorHAnsi" w:hAnsiTheme="minorHAnsi" w:cstheme="minorHAnsi"/>
                <w:sz w:val="20"/>
                <w:szCs w:val="20"/>
              </w:rPr>
              <w:t>X</w:t>
            </w:r>
          </w:p>
        </w:tc>
        <w:tc>
          <w:tcPr>
            <w:tcW w:w="596" w:type="dxa"/>
            <w:vMerge w:val="restart"/>
            <w:tcBorders>
              <w:top w:val="single" w:sz="12" w:space="0" w:color="262626"/>
              <w:right w:val="single" w:sz="12" w:space="0" w:color="auto"/>
            </w:tcBorders>
            <w:vAlign w:val="center"/>
          </w:tcPr>
          <w:p w14:paraId="383610C8" w14:textId="06F8D267" w:rsidR="005B6C98" w:rsidRPr="00A54396" w:rsidRDefault="00A54396" w:rsidP="001942B6">
            <w:pPr>
              <w:jc w:val="center"/>
              <w:rPr>
                <w:rFonts w:asciiTheme="minorHAnsi" w:hAnsiTheme="minorHAnsi" w:cstheme="minorHAnsi"/>
                <w:sz w:val="20"/>
                <w:szCs w:val="20"/>
              </w:rPr>
            </w:pPr>
            <w:r>
              <w:rPr>
                <w:rFonts w:asciiTheme="minorHAnsi" w:hAnsiTheme="minorHAnsi" w:cstheme="minorHAnsi"/>
                <w:sz w:val="20"/>
                <w:szCs w:val="20"/>
              </w:rPr>
              <w:t>X</w:t>
            </w:r>
          </w:p>
        </w:tc>
        <w:tc>
          <w:tcPr>
            <w:tcW w:w="992" w:type="dxa"/>
            <w:vMerge w:val="restart"/>
            <w:tcBorders>
              <w:top w:val="single" w:sz="12" w:space="0" w:color="262626"/>
              <w:left w:val="single" w:sz="12" w:space="0" w:color="auto"/>
              <w:right w:val="single" w:sz="8" w:space="0" w:color="262626"/>
            </w:tcBorders>
            <w:shd w:val="clear" w:color="auto" w:fill="auto"/>
            <w:vAlign w:val="center"/>
          </w:tcPr>
          <w:p w14:paraId="0D2EA75E" w14:textId="77777777" w:rsidR="005B6C98" w:rsidRPr="00706940" w:rsidRDefault="005B6C98" w:rsidP="001942B6">
            <w:pPr>
              <w:jc w:val="center"/>
              <w:rPr>
                <w:rFonts w:asciiTheme="minorHAnsi" w:hAnsiTheme="minorHAnsi" w:cstheme="minorHAnsi"/>
                <w:sz w:val="20"/>
                <w:szCs w:val="20"/>
              </w:rPr>
            </w:pPr>
          </w:p>
        </w:tc>
      </w:tr>
      <w:tr w:rsidR="005B6C98" w:rsidRPr="00706940" w14:paraId="78591EEC" w14:textId="77777777" w:rsidTr="00A40A51">
        <w:trPr>
          <w:trHeight w:val="120"/>
        </w:trPr>
        <w:tc>
          <w:tcPr>
            <w:tcW w:w="2552" w:type="dxa"/>
            <w:tcBorders>
              <w:top w:val="nil"/>
              <w:bottom w:val="nil"/>
              <w:right w:val="single" w:sz="12" w:space="0" w:color="auto"/>
            </w:tcBorders>
            <w:shd w:val="clear" w:color="auto" w:fill="auto"/>
            <w:vAlign w:val="center"/>
          </w:tcPr>
          <w:p w14:paraId="550BC87B" w14:textId="77777777" w:rsidR="005B6C98" w:rsidRPr="00706940" w:rsidRDefault="005B6C98" w:rsidP="001942B6">
            <w:pPr>
              <w:jc w:val="right"/>
              <w:rPr>
                <w:rFonts w:asciiTheme="minorHAnsi" w:hAnsiTheme="minorHAnsi" w:cstheme="minorHAnsi"/>
                <w:b/>
                <w:bCs/>
                <w:i/>
                <w:sz w:val="20"/>
                <w:szCs w:val="20"/>
              </w:rPr>
            </w:pPr>
            <w:r w:rsidRPr="00706940">
              <w:rPr>
                <w:rFonts w:asciiTheme="minorHAnsi" w:hAnsiTheme="minorHAnsi" w:cstheme="minorHAnsi"/>
                <w:b/>
                <w:bCs/>
                <w:i/>
                <w:sz w:val="20"/>
                <w:szCs w:val="20"/>
              </w:rPr>
              <w:t>Vitamin D or Placebo</w:t>
            </w:r>
          </w:p>
        </w:tc>
        <w:tc>
          <w:tcPr>
            <w:tcW w:w="1134" w:type="dxa"/>
            <w:vMerge/>
            <w:tcBorders>
              <w:left w:val="single" w:sz="12" w:space="0" w:color="auto"/>
              <w:right w:val="single" w:sz="12" w:space="0" w:color="262626"/>
            </w:tcBorders>
            <w:shd w:val="clear" w:color="auto" w:fill="auto"/>
            <w:vAlign w:val="center"/>
          </w:tcPr>
          <w:p w14:paraId="4016FD43" w14:textId="77777777" w:rsidR="005B6C98" w:rsidRPr="00706940" w:rsidRDefault="005B6C98" w:rsidP="001942B6">
            <w:pPr>
              <w:jc w:val="center"/>
              <w:rPr>
                <w:rFonts w:asciiTheme="minorHAnsi" w:hAnsiTheme="minorHAnsi" w:cstheme="minorHAnsi"/>
                <w:sz w:val="20"/>
                <w:szCs w:val="20"/>
              </w:rPr>
            </w:pPr>
          </w:p>
        </w:tc>
        <w:tc>
          <w:tcPr>
            <w:tcW w:w="1105" w:type="dxa"/>
            <w:vMerge/>
            <w:tcBorders>
              <w:left w:val="single" w:sz="12" w:space="0" w:color="262626"/>
              <w:right w:val="single" w:sz="12" w:space="0" w:color="262626"/>
            </w:tcBorders>
            <w:shd w:val="clear" w:color="auto" w:fill="auto"/>
            <w:vAlign w:val="center"/>
          </w:tcPr>
          <w:p w14:paraId="4CFEC05E" w14:textId="77777777" w:rsidR="005B6C98" w:rsidRPr="00706940" w:rsidRDefault="005B6C98" w:rsidP="001942B6">
            <w:pPr>
              <w:jc w:val="center"/>
              <w:rPr>
                <w:rFonts w:asciiTheme="minorHAnsi" w:hAnsiTheme="minorHAnsi" w:cstheme="minorHAnsi"/>
                <w:sz w:val="20"/>
                <w:szCs w:val="20"/>
              </w:rPr>
            </w:pPr>
          </w:p>
        </w:tc>
        <w:tc>
          <w:tcPr>
            <w:tcW w:w="567" w:type="dxa"/>
            <w:vMerge/>
            <w:tcBorders>
              <w:left w:val="single" w:sz="12" w:space="0" w:color="262626"/>
              <w:bottom w:val="single" w:sz="6" w:space="0" w:color="262626"/>
            </w:tcBorders>
            <w:shd w:val="clear" w:color="auto" w:fill="auto"/>
            <w:vAlign w:val="center"/>
          </w:tcPr>
          <w:p w14:paraId="6426A57F" w14:textId="310FAB82" w:rsidR="005B6C98" w:rsidRPr="00706940" w:rsidRDefault="005B6C98" w:rsidP="001942B6">
            <w:pPr>
              <w:jc w:val="center"/>
              <w:rPr>
                <w:rFonts w:asciiTheme="minorHAnsi" w:hAnsiTheme="minorHAnsi" w:cstheme="minorHAnsi"/>
                <w:sz w:val="20"/>
                <w:szCs w:val="20"/>
              </w:rPr>
            </w:pPr>
          </w:p>
        </w:tc>
        <w:tc>
          <w:tcPr>
            <w:tcW w:w="567" w:type="dxa"/>
            <w:vMerge/>
            <w:tcBorders>
              <w:bottom w:val="single" w:sz="6" w:space="0" w:color="262626"/>
            </w:tcBorders>
            <w:shd w:val="clear" w:color="auto" w:fill="auto"/>
            <w:vAlign w:val="center"/>
          </w:tcPr>
          <w:p w14:paraId="39A7E0B0" w14:textId="77777777" w:rsidR="005B6C98" w:rsidRPr="00706940" w:rsidRDefault="005B6C98" w:rsidP="001942B6">
            <w:pPr>
              <w:jc w:val="center"/>
              <w:rPr>
                <w:rFonts w:asciiTheme="minorHAnsi" w:hAnsiTheme="minorHAnsi" w:cstheme="minorHAnsi"/>
                <w:sz w:val="20"/>
                <w:szCs w:val="20"/>
              </w:rPr>
            </w:pPr>
          </w:p>
        </w:tc>
        <w:tc>
          <w:tcPr>
            <w:tcW w:w="567" w:type="dxa"/>
            <w:vMerge/>
            <w:tcBorders>
              <w:bottom w:val="single" w:sz="6" w:space="0" w:color="262626"/>
            </w:tcBorders>
            <w:shd w:val="clear" w:color="auto" w:fill="auto"/>
            <w:vAlign w:val="center"/>
          </w:tcPr>
          <w:p w14:paraId="78639AD3" w14:textId="77777777" w:rsidR="005B6C98" w:rsidRPr="00706940" w:rsidRDefault="005B6C98" w:rsidP="001942B6">
            <w:pPr>
              <w:jc w:val="center"/>
              <w:rPr>
                <w:rFonts w:asciiTheme="minorHAnsi" w:hAnsiTheme="minorHAnsi" w:cstheme="minorHAnsi"/>
                <w:sz w:val="20"/>
                <w:szCs w:val="20"/>
              </w:rPr>
            </w:pPr>
          </w:p>
        </w:tc>
        <w:tc>
          <w:tcPr>
            <w:tcW w:w="567" w:type="dxa"/>
            <w:vMerge/>
            <w:tcBorders>
              <w:bottom w:val="single" w:sz="6" w:space="0" w:color="262626"/>
            </w:tcBorders>
            <w:shd w:val="clear" w:color="auto" w:fill="auto"/>
            <w:vAlign w:val="center"/>
          </w:tcPr>
          <w:p w14:paraId="20377728" w14:textId="77777777" w:rsidR="005B6C98" w:rsidRPr="00706940" w:rsidRDefault="005B6C98" w:rsidP="001942B6">
            <w:pPr>
              <w:jc w:val="center"/>
              <w:rPr>
                <w:rFonts w:asciiTheme="minorHAnsi" w:hAnsiTheme="minorHAnsi" w:cstheme="minorHAnsi"/>
                <w:sz w:val="20"/>
                <w:szCs w:val="20"/>
              </w:rPr>
            </w:pPr>
          </w:p>
        </w:tc>
        <w:tc>
          <w:tcPr>
            <w:tcW w:w="567" w:type="dxa"/>
            <w:vMerge/>
            <w:tcBorders>
              <w:bottom w:val="single" w:sz="6" w:space="0" w:color="262626"/>
            </w:tcBorders>
            <w:vAlign w:val="center"/>
          </w:tcPr>
          <w:p w14:paraId="0AE2FF98" w14:textId="77777777" w:rsidR="005B6C98" w:rsidRPr="00706940" w:rsidRDefault="005B6C98" w:rsidP="001942B6">
            <w:pPr>
              <w:jc w:val="center"/>
              <w:rPr>
                <w:rFonts w:asciiTheme="minorHAnsi" w:hAnsiTheme="minorHAnsi" w:cstheme="minorHAnsi"/>
                <w:sz w:val="20"/>
                <w:szCs w:val="20"/>
              </w:rPr>
            </w:pPr>
          </w:p>
        </w:tc>
        <w:tc>
          <w:tcPr>
            <w:tcW w:w="596" w:type="dxa"/>
            <w:vMerge/>
            <w:tcBorders>
              <w:bottom w:val="single" w:sz="6" w:space="0" w:color="262626"/>
              <w:right w:val="single" w:sz="12" w:space="0" w:color="auto"/>
            </w:tcBorders>
            <w:shd w:val="clear" w:color="auto" w:fill="auto"/>
            <w:vAlign w:val="center"/>
          </w:tcPr>
          <w:p w14:paraId="41741753" w14:textId="77777777" w:rsidR="005B6C98" w:rsidRPr="00706940" w:rsidRDefault="005B6C98" w:rsidP="001942B6">
            <w:pPr>
              <w:jc w:val="center"/>
              <w:rPr>
                <w:rFonts w:asciiTheme="minorHAnsi" w:hAnsiTheme="minorHAnsi" w:cstheme="minorHAnsi"/>
                <w:sz w:val="20"/>
                <w:szCs w:val="20"/>
              </w:rPr>
            </w:pPr>
          </w:p>
        </w:tc>
        <w:tc>
          <w:tcPr>
            <w:tcW w:w="992" w:type="dxa"/>
            <w:vMerge/>
            <w:tcBorders>
              <w:left w:val="single" w:sz="12" w:space="0" w:color="auto"/>
              <w:right w:val="single" w:sz="8" w:space="0" w:color="262626"/>
            </w:tcBorders>
            <w:shd w:val="clear" w:color="auto" w:fill="auto"/>
            <w:vAlign w:val="center"/>
          </w:tcPr>
          <w:p w14:paraId="1DAFB255" w14:textId="77777777" w:rsidR="005B6C98" w:rsidRPr="00706940" w:rsidRDefault="005B6C98" w:rsidP="001942B6">
            <w:pPr>
              <w:jc w:val="center"/>
              <w:rPr>
                <w:rFonts w:asciiTheme="minorHAnsi" w:hAnsiTheme="minorHAnsi" w:cstheme="minorHAnsi"/>
                <w:sz w:val="20"/>
                <w:szCs w:val="20"/>
              </w:rPr>
            </w:pPr>
          </w:p>
        </w:tc>
      </w:tr>
      <w:tr w:rsidR="005B6C98" w:rsidRPr="00706940" w14:paraId="5038F7B3" w14:textId="77777777" w:rsidTr="00A40A51">
        <w:trPr>
          <w:trHeight w:val="20"/>
        </w:trPr>
        <w:tc>
          <w:tcPr>
            <w:tcW w:w="2552" w:type="dxa"/>
            <w:tcBorders>
              <w:top w:val="single" w:sz="12" w:space="0" w:color="262626"/>
              <w:bottom w:val="nil"/>
              <w:right w:val="single" w:sz="12" w:space="0" w:color="auto"/>
            </w:tcBorders>
            <w:shd w:val="clear" w:color="auto" w:fill="auto"/>
            <w:vAlign w:val="center"/>
          </w:tcPr>
          <w:p w14:paraId="0E043ED8" w14:textId="77777777" w:rsidR="005B6C98" w:rsidRPr="00706940" w:rsidRDefault="005B6C98" w:rsidP="001942B6">
            <w:pPr>
              <w:jc w:val="right"/>
              <w:rPr>
                <w:rFonts w:asciiTheme="minorHAnsi" w:hAnsiTheme="minorHAnsi" w:cstheme="minorHAnsi"/>
                <w:b/>
                <w:bCs/>
                <w:sz w:val="20"/>
                <w:szCs w:val="20"/>
              </w:rPr>
            </w:pPr>
            <w:r w:rsidRPr="00706940">
              <w:rPr>
                <w:rFonts w:asciiTheme="minorHAnsi" w:hAnsiTheme="minorHAnsi" w:cstheme="minorHAnsi"/>
                <w:b/>
                <w:bCs/>
                <w:sz w:val="20"/>
                <w:szCs w:val="20"/>
              </w:rPr>
              <w:t>ASSESSMENTS:</w:t>
            </w:r>
          </w:p>
        </w:tc>
        <w:tc>
          <w:tcPr>
            <w:tcW w:w="1134" w:type="dxa"/>
            <w:vMerge w:val="restart"/>
            <w:tcBorders>
              <w:top w:val="single" w:sz="12" w:space="0" w:color="262626"/>
              <w:left w:val="single" w:sz="12" w:space="0" w:color="auto"/>
              <w:right w:val="single" w:sz="12" w:space="0" w:color="262626"/>
            </w:tcBorders>
            <w:shd w:val="clear" w:color="auto" w:fill="auto"/>
            <w:vAlign w:val="center"/>
          </w:tcPr>
          <w:p w14:paraId="7EFD36D1" w14:textId="77777777" w:rsidR="005B6C98" w:rsidRPr="00706940" w:rsidRDefault="005B6C98" w:rsidP="001942B6">
            <w:pPr>
              <w:jc w:val="center"/>
              <w:rPr>
                <w:rFonts w:asciiTheme="minorHAnsi" w:hAnsiTheme="minorHAnsi" w:cstheme="minorHAnsi"/>
                <w:szCs w:val="20"/>
              </w:rPr>
            </w:pPr>
          </w:p>
          <w:p w14:paraId="53EBA8BA" w14:textId="7B4AC890" w:rsidR="005B6C98" w:rsidRPr="00706940" w:rsidRDefault="005B6C98" w:rsidP="001942B6">
            <w:pPr>
              <w:jc w:val="center"/>
              <w:rPr>
                <w:rFonts w:asciiTheme="minorHAnsi" w:hAnsiTheme="minorHAnsi" w:cstheme="minorHAnsi"/>
                <w:sz w:val="20"/>
                <w:szCs w:val="20"/>
              </w:rPr>
            </w:pPr>
            <w:r w:rsidRPr="00706940">
              <w:rPr>
                <w:rFonts w:asciiTheme="minorHAnsi" w:hAnsiTheme="minorHAnsi" w:cstheme="minorHAnsi"/>
                <w:szCs w:val="20"/>
              </w:rPr>
              <w:t>X</w:t>
            </w:r>
          </w:p>
        </w:tc>
        <w:tc>
          <w:tcPr>
            <w:tcW w:w="1105" w:type="dxa"/>
            <w:vMerge w:val="restart"/>
            <w:tcBorders>
              <w:top w:val="single" w:sz="12" w:space="0" w:color="262626"/>
              <w:left w:val="single" w:sz="12" w:space="0" w:color="262626"/>
              <w:right w:val="single" w:sz="12" w:space="0" w:color="262626"/>
            </w:tcBorders>
            <w:shd w:val="clear" w:color="auto" w:fill="auto"/>
            <w:vAlign w:val="center"/>
          </w:tcPr>
          <w:p w14:paraId="12B4D39F" w14:textId="77777777" w:rsidR="005B6C98" w:rsidRPr="00706940" w:rsidRDefault="005B6C98" w:rsidP="001942B6">
            <w:pPr>
              <w:jc w:val="center"/>
              <w:rPr>
                <w:rFonts w:asciiTheme="minorHAnsi" w:hAnsiTheme="minorHAnsi" w:cstheme="minorHAnsi"/>
                <w:sz w:val="20"/>
                <w:szCs w:val="20"/>
              </w:rPr>
            </w:pPr>
          </w:p>
        </w:tc>
        <w:tc>
          <w:tcPr>
            <w:tcW w:w="567" w:type="dxa"/>
            <w:vMerge w:val="restart"/>
            <w:tcBorders>
              <w:top w:val="single" w:sz="12" w:space="0" w:color="262626"/>
              <w:left w:val="single" w:sz="12" w:space="0" w:color="262626"/>
            </w:tcBorders>
            <w:shd w:val="clear" w:color="auto" w:fill="auto"/>
            <w:vAlign w:val="center"/>
          </w:tcPr>
          <w:p w14:paraId="3E272B64" w14:textId="77777777" w:rsidR="005B6C98" w:rsidRPr="00706940" w:rsidRDefault="005B6C98" w:rsidP="001942B6">
            <w:pPr>
              <w:jc w:val="center"/>
              <w:rPr>
                <w:rFonts w:asciiTheme="minorHAnsi" w:hAnsiTheme="minorHAnsi" w:cstheme="minorHAnsi"/>
                <w:sz w:val="20"/>
                <w:szCs w:val="20"/>
              </w:rPr>
            </w:pPr>
          </w:p>
        </w:tc>
        <w:tc>
          <w:tcPr>
            <w:tcW w:w="567" w:type="dxa"/>
            <w:vMerge w:val="restart"/>
            <w:tcBorders>
              <w:top w:val="single" w:sz="12" w:space="0" w:color="262626"/>
            </w:tcBorders>
            <w:shd w:val="clear" w:color="auto" w:fill="auto"/>
            <w:vAlign w:val="center"/>
          </w:tcPr>
          <w:p w14:paraId="7FB870BE" w14:textId="77777777" w:rsidR="005B6C98" w:rsidRPr="00706940" w:rsidRDefault="005B6C98" w:rsidP="001942B6">
            <w:pPr>
              <w:jc w:val="center"/>
              <w:rPr>
                <w:rFonts w:asciiTheme="minorHAnsi" w:hAnsiTheme="minorHAnsi" w:cstheme="minorHAnsi"/>
                <w:sz w:val="20"/>
                <w:szCs w:val="20"/>
              </w:rPr>
            </w:pPr>
          </w:p>
        </w:tc>
        <w:tc>
          <w:tcPr>
            <w:tcW w:w="567" w:type="dxa"/>
            <w:vMerge w:val="restart"/>
            <w:tcBorders>
              <w:top w:val="single" w:sz="12" w:space="0" w:color="262626"/>
            </w:tcBorders>
            <w:shd w:val="clear" w:color="auto" w:fill="auto"/>
            <w:vAlign w:val="center"/>
          </w:tcPr>
          <w:p w14:paraId="61CA2BEC" w14:textId="1C08FF57" w:rsidR="005B6C98" w:rsidRPr="00706940" w:rsidRDefault="005B6C98" w:rsidP="001942B6">
            <w:pPr>
              <w:jc w:val="center"/>
              <w:rPr>
                <w:rFonts w:asciiTheme="minorHAnsi" w:hAnsiTheme="minorHAnsi" w:cstheme="minorHAnsi"/>
                <w:sz w:val="20"/>
                <w:szCs w:val="20"/>
              </w:rPr>
            </w:pPr>
          </w:p>
        </w:tc>
        <w:tc>
          <w:tcPr>
            <w:tcW w:w="567" w:type="dxa"/>
            <w:vMerge w:val="restart"/>
            <w:tcBorders>
              <w:top w:val="single" w:sz="12" w:space="0" w:color="262626"/>
            </w:tcBorders>
            <w:shd w:val="clear" w:color="auto" w:fill="auto"/>
            <w:vAlign w:val="center"/>
          </w:tcPr>
          <w:p w14:paraId="2403E32A" w14:textId="77777777" w:rsidR="005B6C98" w:rsidRPr="00706940" w:rsidRDefault="005B6C98" w:rsidP="001942B6">
            <w:pPr>
              <w:jc w:val="center"/>
              <w:rPr>
                <w:rFonts w:asciiTheme="minorHAnsi" w:hAnsiTheme="minorHAnsi" w:cstheme="minorHAnsi"/>
                <w:sz w:val="20"/>
                <w:szCs w:val="20"/>
              </w:rPr>
            </w:pPr>
          </w:p>
        </w:tc>
        <w:tc>
          <w:tcPr>
            <w:tcW w:w="567" w:type="dxa"/>
            <w:vMerge w:val="restart"/>
            <w:tcBorders>
              <w:top w:val="single" w:sz="12" w:space="0" w:color="262626"/>
            </w:tcBorders>
            <w:vAlign w:val="center"/>
          </w:tcPr>
          <w:p w14:paraId="442E8159" w14:textId="77777777" w:rsidR="005B6C98" w:rsidRPr="00706940" w:rsidRDefault="005B6C98" w:rsidP="001942B6">
            <w:pPr>
              <w:jc w:val="center"/>
              <w:rPr>
                <w:rFonts w:asciiTheme="minorHAnsi" w:hAnsiTheme="minorHAnsi" w:cstheme="minorHAnsi"/>
                <w:sz w:val="20"/>
                <w:szCs w:val="20"/>
              </w:rPr>
            </w:pPr>
          </w:p>
        </w:tc>
        <w:tc>
          <w:tcPr>
            <w:tcW w:w="596" w:type="dxa"/>
            <w:vMerge w:val="restart"/>
            <w:tcBorders>
              <w:top w:val="single" w:sz="12" w:space="0" w:color="262626"/>
              <w:right w:val="single" w:sz="12" w:space="0" w:color="auto"/>
            </w:tcBorders>
            <w:vAlign w:val="center"/>
          </w:tcPr>
          <w:p w14:paraId="47250AEC" w14:textId="77777777" w:rsidR="005B6C98" w:rsidRPr="00706940" w:rsidRDefault="005B6C98" w:rsidP="001942B6">
            <w:pPr>
              <w:jc w:val="center"/>
              <w:rPr>
                <w:rFonts w:asciiTheme="minorHAnsi" w:hAnsiTheme="minorHAnsi" w:cstheme="minorHAnsi"/>
                <w:sz w:val="20"/>
                <w:szCs w:val="20"/>
              </w:rPr>
            </w:pPr>
          </w:p>
        </w:tc>
        <w:tc>
          <w:tcPr>
            <w:tcW w:w="992" w:type="dxa"/>
            <w:vMerge w:val="restart"/>
            <w:tcBorders>
              <w:top w:val="single" w:sz="12" w:space="0" w:color="262626"/>
              <w:left w:val="single" w:sz="12" w:space="0" w:color="auto"/>
              <w:right w:val="single" w:sz="8" w:space="0" w:color="262626"/>
            </w:tcBorders>
            <w:shd w:val="clear" w:color="auto" w:fill="auto"/>
            <w:vAlign w:val="center"/>
          </w:tcPr>
          <w:p w14:paraId="7320E688" w14:textId="77777777" w:rsidR="005B6C98" w:rsidRPr="00706940" w:rsidRDefault="005B6C98" w:rsidP="001942B6">
            <w:pPr>
              <w:jc w:val="center"/>
              <w:rPr>
                <w:rFonts w:asciiTheme="minorHAnsi" w:hAnsiTheme="minorHAnsi" w:cstheme="minorHAnsi"/>
                <w:sz w:val="20"/>
                <w:szCs w:val="20"/>
              </w:rPr>
            </w:pPr>
          </w:p>
        </w:tc>
      </w:tr>
      <w:tr w:rsidR="005B6C98" w:rsidRPr="00706940" w14:paraId="32EEE3B0" w14:textId="77777777" w:rsidTr="00A40A51">
        <w:trPr>
          <w:trHeight w:val="20"/>
        </w:trPr>
        <w:tc>
          <w:tcPr>
            <w:tcW w:w="2552" w:type="dxa"/>
            <w:tcBorders>
              <w:top w:val="nil"/>
              <w:bottom w:val="nil"/>
              <w:right w:val="single" w:sz="12" w:space="0" w:color="auto"/>
            </w:tcBorders>
            <w:shd w:val="clear" w:color="auto" w:fill="auto"/>
            <w:vAlign w:val="bottom"/>
          </w:tcPr>
          <w:p w14:paraId="34837774" w14:textId="77777777" w:rsidR="005B6C98" w:rsidRPr="00706940" w:rsidRDefault="005B6C98" w:rsidP="001942B6">
            <w:pPr>
              <w:jc w:val="right"/>
              <w:rPr>
                <w:rFonts w:asciiTheme="minorHAnsi" w:hAnsiTheme="minorHAnsi" w:cstheme="minorHAnsi"/>
                <w:b/>
                <w:bCs/>
                <w:i/>
                <w:sz w:val="20"/>
                <w:szCs w:val="20"/>
              </w:rPr>
            </w:pPr>
            <w:r w:rsidRPr="00706940">
              <w:rPr>
                <w:rFonts w:asciiTheme="minorHAnsi" w:hAnsiTheme="minorHAnsi" w:cstheme="minorHAnsi"/>
                <w:b/>
                <w:bCs/>
                <w:i/>
                <w:sz w:val="20"/>
                <w:szCs w:val="20"/>
              </w:rPr>
              <w:t>Sociodemographics</w:t>
            </w:r>
          </w:p>
        </w:tc>
        <w:tc>
          <w:tcPr>
            <w:tcW w:w="1134" w:type="dxa"/>
            <w:vMerge/>
            <w:tcBorders>
              <w:left w:val="single" w:sz="12" w:space="0" w:color="auto"/>
              <w:right w:val="single" w:sz="12" w:space="0" w:color="262626"/>
            </w:tcBorders>
            <w:shd w:val="clear" w:color="auto" w:fill="auto"/>
            <w:vAlign w:val="center"/>
          </w:tcPr>
          <w:p w14:paraId="328A666C" w14:textId="77494E12" w:rsidR="005B6C98" w:rsidRPr="00706940" w:rsidRDefault="005B6C98" w:rsidP="001942B6">
            <w:pPr>
              <w:jc w:val="center"/>
              <w:rPr>
                <w:rFonts w:asciiTheme="minorHAnsi" w:hAnsiTheme="minorHAnsi" w:cstheme="minorHAnsi"/>
                <w:szCs w:val="20"/>
              </w:rPr>
            </w:pPr>
          </w:p>
        </w:tc>
        <w:tc>
          <w:tcPr>
            <w:tcW w:w="1105" w:type="dxa"/>
            <w:vMerge/>
            <w:tcBorders>
              <w:left w:val="single" w:sz="12" w:space="0" w:color="262626"/>
              <w:right w:val="single" w:sz="12" w:space="0" w:color="262626"/>
            </w:tcBorders>
            <w:shd w:val="clear" w:color="auto" w:fill="auto"/>
            <w:vAlign w:val="center"/>
          </w:tcPr>
          <w:p w14:paraId="02880971" w14:textId="77777777" w:rsidR="005B6C98" w:rsidRPr="00706940" w:rsidRDefault="005B6C98" w:rsidP="001942B6">
            <w:pPr>
              <w:jc w:val="center"/>
              <w:rPr>
                <w:rFonts w:asciiTheme="minorHAnsi" w:hAnsiTheme="minorHAnsi" w:cstheme="minorHAnsi"/>
                <w:szCs w:val="20"/>
              </w:rPr>
            </w:pPr>
          </w:p>
        </w:tc>
        <w:tc>
          <w:tcPr>
            <w:tcW w:w="567" w:type="dxa"/>
            <w:vMerge/>
            <w:tcBorders>
              <w:left w:val="single" w:sz="12" w:space="0" w:color="262626"/>
            </w:tcBorders>
            <w:shd w:val="clear" w:color="auto" w:fill="auto"/>
            <w:vAlign w:val="center"/>
          </w:tcPr>
          <w:p w14:paraId="37DEDD1D" w14:textId="77777777" w:rsidR="005B6C98" w:rsidRPr="00706940" w:rsidRDefault="005B6C98" w:rsidP="001942B6">
            <w:pPr>
              <w:jc w:val="center"/>
              <w:rPr>
                <w:rFonts w:asciiTheme="minorHAnsi" w:hAnsiTheme="minorHAnsi" w:cstheme="minorHAnsi"/>
                <w:szCs w:val="20"/>
              </w:rPr>
            </w:pPr>
          </w:p>
        </w:tc>
        <w:tc>
          <w:tcPr>
            <w:tcW w:w="567" w:type="dxa"/>
            <w:vMerge/>
            <w:shd w:val="clear" w:color="auto" w:fill="auto"/>
            <w:vAlign w:val="center"/>
          </w:tcPr>
          <w:p w14:paraId="7BD569B1" w14:textId="77777777" w:rsidR="005B6C98" w:rsidRPr="00706940" w:rsidRDefault="005B6C98" w:rsidP="001942B6">
            <w:pPr>
              <w:jc w:val="center"/>
              <w:rPr>
                <w:rFonts w:asciiTheme="minorHAnsi" w:hAnsiTheme="minorHAnsi" w:cstheme="minorHAnsi"/>
                <w:szCs w:val="20"/>
              </w:rPr>
            </w:pPr>
          </w:p>
        </w:tc>
        <w:tc>
          <w:tcPr>
            <w:tcW w:w="567" w:type="dxa"/>
            <w:vMerge/>
            <w:shd w:val="clear" w:color="auto" w:fill="auto"/>
            <w:vAlign w:val="center"/>
          </w:tcPr>
          <w:p w14:paraId="45449912" w14:textId="77777777" w:rsidR="005B6C98" w:rsidRPr="00706940" w:rsidRDefault="005B6C98" w:rsidP="001942B6">
            <w:pPr>
              <w:jc w:val="center"/>
              <w:rPr>
                <w:rFonts w:asciiTheme="minorHAnsi" w:hAnsiTheme="minorHAnsi" w:cstheme="minorHAnsi"/>
                <w:szCs w:val="20"/>
              </w:rPr>
            </w:pPr>
          </w:p>
        </w:tc>
        <w:tc>
          <w:tcPr>
            <w:tcW w:w="567" w:type="dxa"/>
            <w:vMerge/>
            <w:shd w:val="clear" w:color="auto" w:fill="auto"/>
            <w:vAlign w:val="center"/>
          </w:tcPr>
          <w:p w14:paraId="73B1256C" w14:textId="77777777" w:rsidR="005B6C98" w:rsidRPr="00706940" w:rsidRDefault="005B6C98" w:rsidP="001942B6">
            <w:pPr>
              <w:jc w:val="center"/>
              <w:rPr>
                <w:rFonts w:asciiTheme="minorHAnsi" w:hAnsiTheme="minorHAnsi" w:cstheme="minorHAnsi"/>
                <w:szCs w:val="20"/>
              </w:rPr>
            </w:pPr>
          </w:p>
        </w:tc>
        <w:tc>
          <w:tcPr>
            <w:tcW w:w="567" w:type="dxa"/>
            <w:vMerge/>
            <w:vAlign w:val="center"/>
          </w:tcPr>
          <w:p w14:paraId="6DF590ED" w14:textId="77777777" w:rsidR="005B6C98" w:rsidRPr="00706940" w:rsidRDefault="005B6C98" w:rsidP="001942B6">
            <w:pPr>
              <w:jc w:val="center"/>
              <w:rPr>
                <w:rFonts w:asciiTheme="minorHAnsi" w:hAnsiTheme="minorHAnsi" w:cstheme="minorHAnsi"/>
                <w:szCs w:val="20"/>
              </w:rPr>
            </w:pPr>
          </w:p>
        </w:tc>
        <w:tc>
          <w:tcPr>
            <w:tcW w:w="596" w:type="dxa"/>
            <w:vMerge/>
            <w:tcBorders>
              <w:right w:val="single" w:sz="12" w:space="0" w:color="auto"/>
            </w:tcBorders>
            <w:vAlign w:val="center"/>
          </w:tcPr>
          <w:p w14:paraId="00C5B522" w14:textId="77777777" w:rsidR="005B6C98" w:rsidRPr="00706940" w:rsidRDefault="005B6C98" w:rsidP="001942B6">
            <w:pPr>
              <w:jc w:val="center"/>
              <w:rPr>
                <w:rFonts w:asciiTheme="minorHAnsi" w:hAnsiTheme="minorHAnsi" w:cstheme="minorHAnsi"/>
                <w:szCs w:val="20"/>
              </w:rPr>
            </w:pPr>
          </w:p>
        </w:tc>
        <w:tc>
          <w:tcPr>
            <w:tcW w:w="992" w:type="dxa"/>
            <w:vMerge/>
            <w:tcBorders>
              <w:left w:val="single" w:sz="12" w:space="0" w:color="auto"/>
              <w:right w:val="single" w:sz="8" w:space="0" w:color="262626"/>
            </w:tcBorders>
            <w:shd w:val="clear" w:color="auto" w:fill="FFFFFF"/>
            <w:vAlign w:val="center"/>
          </w:tcPr>
          <w:p w14:paraId="3BC29585" w14:textId="77777777" w:rsidR="005B6C98" w:rsidRPr="00706940" w:rsidRDefault="005B6C98" w:rsidP="001942B6">
            <w:pPr>
              <w:jc w:val="center"/>
              <w:rPr>
                <w:rFonts w:asciiTheme="minorHAnsi" w:hAnsiTheme="minorHAnsi" w:cstheme="minorHAnsi"/>
                <w:szCs w:val="20"/>
              </w:rPr>
            </w:pPr>
          </w:p>
        </w:tc>
      </w:tr>
      <w:tr w:rsidR="005B6C98" w:rsidRPr="00706940" w14:paraId="463E7F9B" w14:textId="77777777" w:rsidTr="00A40A51">
        <w:trPr>
          <w:trHeight w:val="20"/>
        </w:trPr>
        <w:tc>
          <w:tcPr>
            <w:tcW w:w="2552" w:type="dxa"/>
            <w:tcBorders>
              <w:top w:val="nil"/>
              <w:bottom w:val="nil"/>
              <w:right w:val="single" w:sz="12" w:space="0" w:color="auto"/>
            </w:tcBorders>
            <w:shd w:val="clear" w:color="auto" w:fill="auto"/>
            <w:vAlign w:val="bottom"/>
          </w:tcPr>
          <w:p w14:paraId="11A1AA1C" w14:textId="77777777" w:rsidR="005B6C98" w:rsidRPr="00706940" w:rsidRDefault="005B6C98" w:rsidP="001942B6">
            <w:pPr>
              <w:jc w:val="right"/>
              <w:rPr>
                <w:rFonts w:asciiTheme="minorHAnsi" w:hAnsiTheme="minorHAnsi" w:cstheme="minorHAnsi"/>
                <w:b/>
                <w:bCs/>
                <w:i/>
                <w:sz w:val="20"/>
                <w:szCs w:val="20"/>
              </w:rPr>
            </w:pPr>
            <w:r w:rsidRPr="00706940">
              <w:rPr>
                <w:rFonts w:asciiTheme="minorHAnsi" w:hAnsiTheme="minorHAnsi" w:cstheme="minorHAnsi"/>
                <w:b/>
                <w:bCs/>
                <w:i/>
                <w:sz w:val="20"/>
                <w:szCs w:val="20"/>
              </w:rPr>
              <w:t>NOS (Duration of untreated psychosis)</w:t>
            </w:r>
          </w:p>
        </w:tc>
        <w:tc>
          <w:tcPr>
            <w:tcW w:w="1134" w:type="dxa"/>
            <w:tcBorders>
              <w:left w:val="single" w:sz="12" w:space="0" w:color="auto"/>
              <w:right w:val="single" w:sz="12" w:space="0" w:color="262626"/>
            </w:tcBorders>
            <w:shd w:val="clear" w:color="auto" w:fill="auto"/>
            <w:vAlign w:val="center"/>
          </w:tcPr>
          <w:p w14:paraId="0207BF7B"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1105" w:type="dxa"/>
            <w:tcBorders>
              <w:left w:val="single" w:sz="12" w:space="0" w:color="262626"/>
              <w:right w:val="single" w:sz="12" w:space="0" w:color="262626"/>
            </w:tcBorders>
            <w:shd w:val="clear" w:color="auto" w:fill="auto"/>
            <w:vAlign w:val="center"/>
          </w:tcPr>
          <w:p w14:paraId="7E4973D9" w14:textId="77777777" w:rsidR="005B6C98" w:rsidRPr="00706940" w:rsidRDefault="005B6C98" w:rsidP="001942B6">
            <w:pPr>
              <w:jc w:val="center"/>
              <w:rPr>
                <w:rFonts w:asciiTheme="minorHAnsi" w:hAnsiTheme="minorHAnsi" w:cstheme="minorHAnsi"/>
                <w:szCs w:val="20"/>
              </w:rPr>
            </w:pPr>
          </w:p>
        </w:tc>
        <w:tc>
          <w:tcPr>
            <w:tcW w:w="567" w:type="dxa"/>
            <w:tcBorders>
              <w:left w:val="single" w:sz="12" w:space="0" w:color="262626"/>
            </w:tcBorders>
            <w:shd w:val="clear" w:color="auto" w:fill="auto"/>
            <w:vAlign w:val="center"/>
          </w:tcPr>
          <w:p w14:paraId="62EE4571"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69EAE953"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7405F6DB"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23DC2A5E" w14:textId="77777777" w:rsidR="005B6C98" w:rsidRPr="00706940" w:rsidRDefault="005B6C98" w:rsidP="001942B6">
            <w:pPr>
              <w:jc w:val="center"/>
              <w:rPr>
                <w:rFonts w:asciiTheme="minorHAnsi" w:hAnsiTheme="minorHAnsi" w:cstheme="minorHAnsi"/>
                <w:szCs w:val="20"/>
              </w:rPr>
            </w:pPr>
          </w:p>
        </w:tc>
        <w:tc>
          <w:tcPr>
            <w:tcW w:w="567" w:type="dxa"/>
            <w:vAlign w:val="center"/>
          </w:tcPr>
          <w:p w14:paraId="505226E6" w14:textId="77777777" w:rsidR="005B6C98" w:rsidRPr="00706940" w:rsidRDefault="005B6C98" w:rsidP="001942B6">
            <w:pPr>
              <w:jc w:val="center"/>
              <w:rPr>
                <w:rFonts w:asciiTheme="minorHAnsi" w:hAnsiTheme="minorHAnsi" w:cstheme="minorHAnsi"/>
                <w:szCs w:val="20"/>
              </w:rPr>
            </w:pPr>
          </w:p>
        </w:tc>
        <w:tc>
          <w:tcPr>
            <w:tcW w:w="596" w:type="dxa"/>
            <w:tcBorders>
              <w:right w:val="single" w:sz="12" w:space="0" w:color="auto"/>
            </w:tcBorders>
            <w:vAlign w:val="center"/>
          </w:tcPr>
          <w:p w14:paraId="7AAB1BB8" w14:textId="77777777" w:rsidR="005B6C98" w:rsidRPr="00706940" w:rsidRDefault="005B6C98" w:rsidP="001942B6">
            <w:pPr>
              <w:jc w:val="center"/>
              <w:rPr>
                <w:rFonts w:asciiTheme="minorHAnsi" w:hAnsiTheme="minorHAnsi" w:cstheme="minorHAnsi"/>
                <w:szCs w:val="20"/>
              </w:rPr>
            </w:pPr>
          </w:p>
        </w:tc>
        <w:tc>
          <w:tcPr>
            <w:tcW w:w="992" w:type="dxa"/>
            <w:tcBorders>
              <w:left w:val="single" w:sz="12" w:space="0" w:color="auto"/>
              <w:right w:val="single" w:sz="8" w:space="0" w:color="262626"/>
            </w:tcBorders>
            <w:shd w:val="clear" w:color="auto" w:fill="FFFFFF"/>
            <w:vAlign w:val="center"/>
          </w:tcPr>
          <w:p w14:paraId="11535DB4" w14:textId="77777777" w:rsidR="005B6C98" w:rsidRPr="00706940" w:rsidRDefault="005B6C98" w:rsidP="001942B6">
            <w:pPr>
              <w:jc w:val="center"/>
              <w:rPr>
                <w:rFonts w:asciiTheme="minorHAnsi" w:hAnsiTheme="minorHAnsi" w:cstheme="minorHAnsi"/>
                <w:szCs w:val="20"/>
              </w:rPr>
            </w:pPr>
          </w:p>
        </w:tc>
      </w:tr>
      <w:tr w:rsidR="005B6C98" w:rsidRPr="00706940" w14:paraId="58DA2A06" w14:textId="77777777" w:rsidTr="00A40A51">
        <w:trPr>
          <w:trHeight w:val="20"/>
        </w:trPr>
        <w:tc>
          <w:tcPr>
            <w:tcW w:w="2552" w:type="dxa"/>
            <w:tcBorders>
              <w:top w:val="nil"/>
              <w:bottom w:val="nil"/>
              <w:right w:val="single" w:sz="12" w:space="0" w:color="auto"/>
            </w:tcBorders>
            <w:shd w:val="clear" w:color="auto" w:fill="auto"/>
            <w:vAlign w:val="bottom"/>
          </w:tcPr>
          <w:p w14:paraId="66B24682" w14:textId="77777777" w:rsidR="005B6C98" w:rsidRPr="00706940" w:rsidRDefault="005B6C98" w:rsidP="001942B6">
            <w:pPr>
              <w:jc w:val="right"/>
              <w:rPr>
                <w:rFonts w:asciiTheme="minorHAnsi" w:hAnsiTheme="minorHAnsi" w:cstheme="minorHAnsi"/>
                <w:b/>
                <w:bCs/>
                <w:i/>
                <w:sz w:val="20"/>
                <w:szCs w:val="20"/>
              </w:rPr>
            </w:pPr>
            <w:r w:rsidRPr="00706940">
              <w:rPr>
                <w:rFonts w:asciiTheme="minorHAnsi" w:hAnsiTheme="minorHAnsi" w:cstheme="minorHAnsi"/>
                <w:b/>
                <w:bCs/>
                <w:i/>
                <w:sz w:val="20"/>
                <w:szCs w:val="20"/>
              </w:rPr>
              <w:t xml:space="preserve">Medical history </w:t>
            </w:r>
          </w:p>
        </w:tc>
        <w:tc>
          <w:tcPr>
            <w:tcW w:w="1134" w:type="dxa"/>
            <w:tcBorders>
              <w:left w:val="single" w:sz="12" w:space="0" w:color="auto"/>
              <w:right w:val="single" w:sz="12" w:space="0" w:color="262626"/>
            </w:tcBorders>
            <w:shd w:val="clear" w:color="auto" w:fill="auto"/>
            <w:vAlign w:val="center"/>
          </w:tcPr>
          <w:p w14:paraId="6047C3F7"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1105" w:type="dxa"/>
            <w:tcBorders>
              <w:left w:val="single" w:sz="12" w:space="0" w:color="262626"/>
              <w:right w:val="single" w:sz="12" w:space="0" w:color="262626"/>
            </w:tcBorders>
            <w:shd w:val="clear" w:color="auto" w:fill="auto"/>
            <w:vAlign w:val="center"/>
          </w:tcPr>
          <w:p w14:paraId="3C35B34C" w14:textId="77777777" w:rsidR="005B6C98" w:rsidRPr="00706940" w:rsidRDefault="005B6C98" w:rsidP="001942B6">
            <w:pPr>
              <w:jc w:val="center"/>
              <w:rPr>
                <w:rFonts w:asciiTheme="minorHAnsi" w:hAnsiTheme="minorHAnsi" w:cstheme="minorHAnsi"/>
                <w:szCs w:val="20"/>
              </w:rPr>
            </w:pPr>
          </w:p>
        </w:tc>
        <w:tc>
          <w:tcPr>
            <w:tcW w:w="567" w:type="dxa"/>
            <w:tcBorders>
              <w:left w:val="single" w:sz="12" w:space="0" w:color="262626"/>
            </w:tcBorders>
            <w:shd w:val="clear" w:color="auto" w:fill="auto"/>
            <w:vAlign w:val="center"/>
          </w:tcPr>
          <w:p w14:paraId="732C38E8"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0290155F"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6C907F01"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7E652A9E" w14:textId="77777777" w:rsidR="005B6C98" w:rsidRPr="00706940" w:rsidRDefault="005B6C98" w:rsidP="001942B6">
            <w:pPr>
              <w:jc w:val="center"/>
              <w:rPr>
                <w:rFonts w:asciiTheme="minorHAnsi" w:hAnsiTheme="minorHAnsi" w:cstheme="minorHAnsi"/>
                <w:szCs w:val="20"/>
              </w:rPr>
            </w:pPr>
          </w:p>
        </w:tc>
        <w:tc>
          <w:tcPr>
            <w:tcW w:w="567" w:type="dxa"/>
            <w:vAlign w:val="center"/>
          </w:tcPr>
          <w:p w14:paraId="0A20FDD7" w14:textId="77777777" w:rsidR="005B6C98" w:rsidRPr="00706940" w:rsidRDefault="005B6C98" w:rsidP="001942B6">
            <w:pPr>
              <w:jc w:val="center"/>
              <w:rPr>
                <w:rFonts w:asciiTheme="minorHAnsi" w:hAnsiTheme="minorHAnsi" w:cstheme="minorHAnsi"/>
                <w:szCs w:val="20"/>
              </w:rPr>
            </w:pPr>
          </w:p>
        </w:tc>
        <w:tc>
          <w:tcPr>
            <w:tcW w:w="596" w:type="dxa"/>
            <w:tcBorders>
              <w:right w:val="single" w:sz="12" w:space="0" w:color="auto"/>
            </w:tcBorders>
            <w:vAlign w:val="center"/>
          </w:tcPr>
          <w:p w14:paraId="2EB6E01F" w14:textId="77777777" w:rsidR="005B6C98" w:rsidRPr="00706940" w:rsidRDefault="005B6C98" w:rsidP="001942B6">
            <w:pPr>
              <w:jc w:val="center"/>
              <w:rPr>
                <w:rFonts w:asciiTheme="minorHAnsi" w:hAnsiTheme="minorHAnsi" w:cstheme="minorHAnsi"/>
                <w:szCs w:val="20"/>
              </w:rPr>
            </w:pPr>
          </w:p>
        </w:tc>
        <w:tc>
          <w:tcPr>
            <w:tcW w:w="992" w:type="dxa"/>
            <w:tcBorders>
              <w:left w:val="single" w:sz="12" w:space="0" w:color="auto"/>
              <w:right w:val="single" w:sz="8" w:space="0" w:color="262626"/>
            </w:tcBorders>
            <w:shd w:val="clear" w:color="auto" w:fill="FFFFFF"/>
            <w:vAlign w:val="center"/>
          </w:tcPr>
          <w:p w14:paraId="38C0D5E3" w14:textId="77777777" w:rsidR="005B6C98" w:rsidRPr="00706940" w:rsidRDefault="005B6C98" w:rsidP="001942B6">
            <w:pPr>
              <w:jc w:val="center"/>
              <w:rPr>
                <w:rFonts w:asciiTheme="minorHAnsi" w:hAnsiTheme="minorHAnsi" w:cstheme="minorHAnsi"/>
                <w:szCs w:val="20"/>
              </w:rPr>
            </w:pPr>
          </w:p>
        </w:tc>
      </w:tr>
      <w:tr w:rsidR="005B6C98" w:rsidRPr="00706940" w14:paraId="70D4345D" w14:textId="77777777" w:rsidTr="00A40A51">
        <w:trPr>
          <w:trHeight w:val="20"/>
        </w:trPr>
        <w:tc>
          <w:tcPr>
            <w:tcW w:w="2552" w:type="dxa"/>
            <w:tcBorders>
              <w:top w:val="nil"/>
              <w:bottom w:val="nil"/>
              <w:right w:val="single" w:sz="12" w:space="0" w:color="auto"/>
            </w:tcBorders>
            <w:shd w:val="clear" w:color="auto" w:fill="auto"/>
            <w:vAlign w:val="bottom"/>
          </w:tcPr>
          <w:p w14:paraId="448B09BD" w14:textId="77777777" w:rsidR="005B6C98" w:rsidRPr="00706940" w:rsidRDefault="005B6C98" w:rsidP="001942B6">
            <w:pPr>
              <w:jc w:val="right"/>
              <w:rPr>
                <w:rFonts w:asciiTheme="minorHAnsi" w:hAnsiTheme="minorHAnsi" w:cstheme="minorHAnsi"/>
                <w:b/>
                <w:bCs/>
                <w:i/>
                <w:sz w:val="20"/>
                <w:szCs w:val="20"/>
              </w:rPr>
            </w:pPr>
            <w:r w:rsidRPr="00706940">
              <w:rPr>
                <w:rFonts w:asciiTheme="minorHAnsi" w:hAnsiTheme="minorHAnsi" w:cstheme="minorHAnsi"/>
                <w:b/>
                <w:bCs/>
                <w:i/>
                <w:sz w:val="20"/>
                <w:szCs w:val="20"/>
              </w:rPr>
              <w:t>Current medications</w:t>
            </w:r>
          </w:p>
        </w:tc>
        <w:tc>
          <w:tcPr>
            <w:tcW w:w="1134" w:type="dxa"/>
            <w:tcBorders>
              <w:left w:val="single" w:sz="12" w:space="0" w:color="auto"/>
              <w:right w:val="single" w:sz="12" w:space="0" w:color="262626"/>
            </w:tcBorders>
            <w:shd w:val="clear" w:color="auto" w:fill="auto"/>
            <w:vAlign w:val="center"/>
          </w:tcPr>
          <w:p w14:paraId="25015E2B"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1105" w:type="dxa"/>
            <w:tcBorders>
              <w:left w:val="single" w:sz="12" w:space="0" w:color="262626"/>
              <w:right w:val="single" w:sz="12" w:space="0" w:color="262626"/>
            </w:tcBorders>
            <w:shd w:val="clear" w:color="auto" w:fill="auto"/>
            <w:vAlign w:val="center"/>
          </w:tcPr>
          <w:p w14:paraId="40866E8A" w14:textId="77777777" w:rsidR="005B6C98" w:rsidRPr="00706940" w:rsidRDefault="005B6C98" w:rsidP="001942B6">
            <w:pPr>
              <w:jc w:val="center"/>
              <w:rPr>
                <w:rFonts w:asciiTheme="minorHAnsi" w:hAnsiTheme="minorHAnsi" w:cstheme="minorHAnsi"/>
                <w:szCs w:val="20"/>
              </w:rPr>
            </w:pPr>
          </w:p>
        </w:tc>
        <w:tc>
          <w:tcPr>
            <w:tcW w:w="567" w:type="dxa"/>
            <w:tcBorders>
              <w:left w:val="single" w:sz="12" w:space="0" w:color="262626"/>
            </w:tcBorders>
            <w:shd w:val="clear" w:color="auto" w:fill="auto"/>
            <w:vAlign w:val="center"/>
          </w:tcPr>
          <w:p w14:paraId="004B7296"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567" w:type="dxa"/>
            <w:shd w:val="clear" w:color="auto" w:fill="auto"/>
            <w:vAlign w:val="center"/>
          </w:tcPr>
          <w:p w14:paraId="69779EC9"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567" w:type="dxa"/>
            <w:shd w:val="clear" w:color="auto" w:fill="auto"/>
            <w:vAlign w:val="center"/>
          </w:tcPr>
          <w:p w14:paraId="2D136B00"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567" w:type="dxa"/>
            <w:shd w:val="clear" w:color="auto" w:fill="auto"/>
            <w:vAlign w:val="center"/>
          </w:tcPr>
          <w:p w14:paraId="5CFCA907"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567" w:type="dxa"/>
            <w:vAlign w:val="center"/>
          </w:tcPr>
          <w:p w14:paraId="63ED5D10"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596" w:type="dxa"/>
            <w:tcBorders>
              <w:right w:val="single" w:sz="12" w:space="0" w:color="auto"/>
            </w:tcBorders>
            <w:vAlign w:val="center"/>
          </w:tcPr>
          <w:p w14:paraId="241821C1"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992" w:type="dxa"/>
            <w:tcBorders>
              <w:left w:val="single" w:sz="12" w:space="0" w:color="auto"/>
              <w:right w:val="single" w:sz="8" w:space="0" w:color="262626"/>
            </w:tcBorders>
            <w:shd w:val="clear" w:color="auto" w:fill="FFFFFF"/>
            <w:vAlign w:val="center"/>
          </w:tcPr>
          <w:p w14:paraId="4CD3B504"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r>
      <w:tr w:rsidR="005B6C98" w:rsidRPr="00706940" w14:paraId="30D45293" w14:textId="77777777" w:rsidTr="00A40A51">
        <w:trPr>
          <w:trHeight w:val="20"/>
        </w:trPr>
        <w:tc>
          <w:tcPr>
            <w:tcW w:w="2552" w:type="dxa"/>
            <w:tcBorders>
              <w:top w:val="nil"/>
              <w:bottom w:val="nil"/>
              <w:right w:val="single" w:sz="12" w:space="0" w:color="auto"/>
            </w:tcBorders>
            <w:shd w:val="clear" w:color="auto" w:fill="auto"/>
            <w:vAlign w:val="bottom"/>
          </w:tcPr>
          <w:p w14:paraId="17E9D2CB" w14:textId="77777777" w:rsidR="005B6C98" w:rsidRPr="00706940" w:rsidRDefault="005B6C98" w:rsidP="001942B6">
            <w:pPr>
              <w:jc w:val="right"/>
              <w:rPr>
                <w:rFonts w:asciiTheme="minorHAnsi" w:hAnsiTheme="minorHAnsi" w:cstheme="minorHAnsi"/>
                <w:b/>
                <w:bCs/>
                <w:i/>
                <w:sz w:val="20"/>
                <w:szCs w:val="20"/>
              </w:rPr>
            </w:pPr>
            <w:r w:rsidRPr="00706940">
              <w:rPr>
                <w:rFonts w:asciiTheme="minorHAnsi" w:hAnsiTheme="minorHAnsi" w:cstheme="minorHAnsi"/>
                <w:b/>
                <w:bCs/>
                <w:i/>
                <w:sz w:val="20"/>
                <w:szCs w:val="20"/>
              </w:rPr>
              <w:t>Vitamin D supplementation check</w:t>
            </w:r>
          </w:p>
        </w:tc>
        <w:tc>
          <w:tcPr>
            <w:tcW w:w="1134" w:type="dxa"/>
            <w:tcBorders>
              <w:left w:val="single" w:sz="12" w:space="0" w:color="auto"/>
              <w:right w:val="single" w:sz="12" w:space="0" w:color="262626"/>
            </w:tcBorders>
            <w:shd w:val="clear" w:color="auto" w:fill="auto"/>
            <w:vAlign w:val="center"/>
          </w:tcPr>
          <w:p w14:paraId="004864BB"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1105" w:type="dxa"/>
            <w:tcBorders>
              <w:left w:val="single" w:sz="12" w:space="0" w:color="262626"/>
              <w:right w:val="single" w:sz="12" w:space="0" w:color="262626"/>
            </w:tcBorders>
            <w:shd w:val="clear" w:color="auto" w:fill="auto"/>
            <w:vAlign w:val="center"/>
          </w:tcPr>
          <w:p w14:paraId="744D0923" w14:textId="77777777" w:rsidR="005B6C98" w:rsidRPr="00706940" w:rsidRDefault="005B6C98" w:rsidP="001942B6">
            <w:pPr>
              <w:jc w:val="center"/>
              <w:rPr>
                <w:rFonts w:asciiTheme="minorHAnsi" w:hAnsiTheme="minorHAnsi" w:cstheme="minorHAnsi"/>
                <w:szCs w:val="20"/>
              </w:rPr>
            </w:pPr>
          </w:p>
        </w:tc>
        <w:tc>
          <w:tcPr>
            <w:tcW w:w="567" w:type="dxa"/>
            <w:tcBorders>
              <w:left w:val="single" w:sz="12" w:space="0" w:color="262626"/>
            </w:tcBorders>
            <w:shd w:val="clear" w:color="auto" w:fill="auto"/>
            <w:vAlign w:val="center"/>
          </w:tcPr>
          <w:p w14:paraId="4A646E30"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567" w:type="dxa"/>
            <w:shd w:val="clear" w:color="auto" w:fill="auto"/>
            <w:vAlign w:val="center"/>
          </w:tcPr>
          <w:p w14:paraId="09E41403"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567" w:type="dxa"/>
            <w:shd w:val="clear" w:color="auto" w:fill="auto"/>
            <w:vAlign w:val="center"/>
          </w:tcPr>
          <w:p w14:paraId="0DE07223"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567" w:type="dxa"/>
            <w:shd w:val="clear" w:color="auto" w:fill="auto"/>
            <w:vAlign w:val="center"/>
          </w:tcPr>
          <w:p w14:paraId="76876148"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567" w:type="dxa"/>
            <w:vAlign w:val="center"/>
          </w:tcPr>
          <w:p w14:paraId="42AC0CAE"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596" w:type="dxa"/>
            <w:tcBorders>
              <w:right w:val="single" w:sz="12" w:space="0" w:color="auto"/>
            </w:tcBorders>
            <w:vAlign w:val="center"/>
          </w:tcPr>
          <w:p w14:paraId="5D6F3D0F"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992" w:type="dxa"/>
            <w:tcBorders>
              <w:left w:val="single" w:sz="12" w:space="0" w:color="auto"/>
              <w:right w:val="single" w:sz="8" w:space="0" w:color="262626"/>
            </w:tcBorders>
            <w:shd w:val="clear" w:color="auto" w:fill="FFFFFF"/>
            <w:vAlign w:val="center"/>
          </w:tcPr>
          <w:p w14:paraId="0F865E17" w14:textId="77777777" w:rsidR="005B6C98" w:rsidRPr="00706940" w:rsidRDefault="005B6C98" w:rsidP="001942B6">
            <w:pPr>
              <w:jc w:val="center"/>
              <w:rPr>
                <w:rFonts w:asciiTheme="minorHAnsi" w:hAnsiTheme="minorHAnsi" w:cstheme="minorHAnsi"/>
                <w:szCs w:val="20"/>
              </w:rPr>
            </w:pPr>
          </w:p>
        </w:tc>
      </w:tr>
      <w:tr w:rsidR="005B6C98" w:rsidRPr="00706940" w14:paraId="490C5EB1" w14:textId="77777777" w:rsidTr="00A40A51">
        <w:trPr>
          <w:trHeight w:val="20"/>
        </w:trPr>
        <w:tc>
          <w:tcPr>
            <w:tcW w:w="2552" w:type="dxa"/>
            <w:tcBorders>
              <w:top w:val="nil"/>
              <w:bottom w:val="nil"/>
              <w:right w:val="single" w:sz="12" w:space="0" w:color="auto"/>
            </w:tcBorders>
            <w:shd w:val="clear" w:color="auto" w:fill="auto"/>
            <w:vAlign w:val="bottom"/>
          </w:tcPr>
          <w:p w14:paraId="5C70B069" w14:textId="77777777" w:rsidR="005B6C98" w:rsidRPr="00706940" w:rsidRDefault="005B6C98" w:rsidP="001942B6">
            <w:pPr>
              <w:jc w:val="right"/>
              <w:rPr>
                <w:rFonts w:asciiTheme="minorHAnsi" w:hAnsiTheme="minorHAnsi" w:cstheme="minorHAnsi"/>
                <w:b/>
                <w:bCs/>
                <w:i/>
                <w:sz w:val="20"/>
                <w:szCs w:val="20"/>
              </w:rPr>
            </w:pPr>
            <w:r w:rsidRPr="00706940">
              <w:rPr>
                <w:rFonts w:asciiTheme="minorHAnsi" w:hAnsiTheme="minorHAnsi" w:cstheme="minorHAnsi"/>
                <w:b/>
                <w:bCs/>
                <w:i/>
                <w:sz w:val="20"/>
                <w:szCs w:val="20"/>
              </w:rPr>
              <w:t>Anthropometrics</w:t>
            </w:r>
          </w:p>
        </w:tc>
        <w:tc>
          <w:tcPr>
            <w:tcW w:w="1134" w:type="dxa"/>
            <w:tcBorders>
              <w:left w:val="single" w:sz="12" w:space="0" w:color="auto"/>
              <w:right w:val="single" w:sz="12" w:space="0" w:color="262626"/>
            </w:tcBorders>
            <w:shd w:val="clear" w:color="auto" w:fill="auto"/>
            <w:vAlign w:val="center"/>
          </w:tcPr>
          <w:p w14:paraId="6A2C9245"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1105" w:type="dxa"/>
            <w:tcBorders>
              <w:left w:val="single" w:sz="12" w:space="0" w:color="262626"/>
              <w:right w:val="single" w:sz="12" w:space="0" w:color="262626"/>
            </w:tcBorders>
            <w:shd w:val="clear" w:color="auto" w:fill="auto"/>
            <w:vAlign w:val="center"/>
          </w:tcPr>
          <w:p w14:paraId="4AF45102" w14:textId="77777777" w:rsidR="005B6C98" w:rsidRPr="00706940" w:rsidRDefault="005B6C98" w:rsidP="001942B6">
            <w:pPr>
              <w:jc w:val="center"/>
              <w:rPr>
                <w:rFonts w:asciiTheme="minorHAnsi" w:hAnsiTheme="minorHAnsi" w:cstheme="minorHAnsi"/>
                <w:szCs w:val="20"/>
              </w:rPr>
            </w:pPr>
          </w:p>
        </w:tc>
        <w:tc>
          <w:tcPr>
            <w:tcW w:w="567" w:type="dxa"/>
            <w:tcBorders>
              <w:left w:val="single" w:sz="12" w:space="0" w:color="262626"/>
            </w:tcBorders>
            <w:shd w:val="clear" w:color="auto" w:fill="auto"/>
            <w:vAlign w:val="center"/>
          </w:tcPr>
          <w:p w14:paraId="19D4A1CE"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0D501AC7"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55200DF2"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49C3EBF5" w14:textId="77777777" w:rsidR="005B6C98" w:rsidRPr="00706940" w:rsidRDefault="005B6C98" w:rsidP="001942B6">
            <w:pPr>
              <w:jc w:val="center"/>
              <w:rPr>
                <w:rFonts w:asciiTheme="minorHAnsi" w:hAnsiTheme="minorHAnsi" w:cstheme="minorHAnsi"/>
                <w:szCs w:val="20"/>
              </w:rPr>
            </w:pPr>
          </w:p>
        </w:tc>
        <w:tc>
          <w:tcPr>
            <w:tcW w:w="567" w:type="dxa"/>
            <w:vAlign w:val="center"/>
          </w:tcPr>
          <w:p w14:paraId="7C3FF72F" w14:textId="77777777" w:rsidR="005B6C98" w:rsidRPr="00706940" w:rsidRDefault="005B6C98" w:rsidP="001942B6">
            <w:pPr>
              <w:jc w:val="center"/>
              <w:rPr>
                <w:rFonts w:asciiTheme="minorHAnsi" w:hAnsiTheme="minorHAnsi" w:cstheme="minorHAnsi"/>
                <w:szCs w:val="20"/>
              </w:rPr>
            </w:pPr>
          </w:p>
        </w:tc>
        <w:tc>
          <w:tcPr>
            <w:tcW w:w="596" w:type="dxa"/>
            <w:tcBorders>
              <w:right w:val="single" w:sz="12" w:space="0" w:color="auto"/>
            </w:tcBorders>
            <w:vAlign w:val="center"/>
          </w:tcPr>
          <w:p w14:paraId="3CFAB678"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992" w:type="dxa"/>
            <w:tcBorders>
              <w:left w:val="single" w:sz="12" w:space="0" w:color="auto"/>
              <w:right w:val="single" w:sz="8" w:space="0" w:color="262626"/>
            </w:tcBorders>
            <w:shd w:val="clear" w:color="auto" w:fill="FFFFFF"/>
            <w:vAlign w:val="center"/>
          </w:tcPr>
          <w:p w14:paraId="7936DEC0" w14:textId="77777777" w:rsidR="005B6C98" w:rsidRPr="00706940" w:rsidRDefault="005B6C98" w:rsidP="001942B6">
            <w:pPr>
              <w:jc w:val="center"/>
              <w:rPr>
                <w:rFonts w:asciiTheme="minorHAnsi" w:hAnsiTheme="minorHAnsi" w:cstheme="minorHAnsi"/>
                <w:szCs w:val="20"/>
              </w:rPr>
            </w:pPr>
          </w:p>
        </w:tc>
      </w:tr>
      <w:tr w:rsidR="005B6C98" w:rsidRPr="00706940" w14:paraId="0B45BB26" w14:textId="77777777" w:rsidTr="00A40A51">
        <w:trPr>
          <w:trHeight w:val="20"/>
        </w:trPr>
        <w:tc>
          <w:tcPr>
            <w:tcW w:w="2552" w:type="dxa"/>
            <w:tcBorders>
              <w:top w:val="nil"/>
              <w:bottom w:val="nil"/>
              <w:right w:val="single" w:sz="12" w:space="0" w:color="auto"/>
            </w:tcBorders>
            <w:shd w:val="clear" w:color="auto" w:fill="auto"/>
            <w:vAlign w:val="bottom"/>
          </w:tcPr>
          <w:p w14:paraId="7A99785A" w14:textId="77777777" w:rsidR="005B6C98" w:rsidRPr="00706940" w:rsidRDefault="005B6C98" w:rsidP="001942B6">
            <w:pPr>
              <w:jc w:val="right"/>
              <w:rPr>
                <w:rFonts w:asciiTheme="minorHAnsi" w:hAnsiTheme="minorHAnsi" w:cstheme="minorHAnsi"/>
                <w:b/>
                <w:bCs/>
                <w:i/>
                <w:sz w:val="20"/>
                <w:szCs w:val="20"/>
              </w:rPr>
            </w:pPr>
            <w:r w:rsidRPr="00706940">
              <w:rPr>
                <w:rFonts w:asciiTheme="minorHAnsi" w:hAnsiTheme="minorHAnsi" w:cstheme="minorHAnsi"/>
                <w:b/>
                <w:bCs/>
                <w:i/>
                <w:sz w:val="20"/>
                <w:szCs w:val="20"/>
              </w:rPr>
              <w:t>Blood sample for vitamin D levels</w:t>
            </w:r>
          </w:p>
        </w:tc>
        <w:tc>
          <w:tcPr>
            <w:tcW w:w="1134" w:type="dxa"/>
            <w:tcBorders>
              <w:left w:val="single" w:sz="12" w:space="0" w:color="auto"/>
              <w:right w:val="single" w:sz="12" w:space="0" w:color="262626"/>
            </w:tcBorders>
            <w:shd w:val="clear" w:color="auto" w:fill="auto"/>
            <w:vAlign w:val="center"/>
          </w:tcPr>
          <w:p w14:paraId="6CAAFC8B"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1105" w:type="dxa"/>
            <w:tcBorders>
              <w:left w:val="single" w:sz="12" w:space="0" w:color="262626"/>
              <w:right w:val="single" w:sz="12" w:space="0" w:color="262626"/>
            </w:tcBorders>
            <w:shd w:val="clear" w:color="auto" w:fill="auto"/>
            <w:vAlign w:val="center"/>
          </w:tcPr>
          <w:p w14:paraId="76A75767" w14:textId="77777777" w:rsidR="005B6C98" w:rsidRPr="00706940" w:rsidRDefault="005B6C98" w:rsidP="001942B6">
            <w:pPr>
              <w:jc w:val="center"/>
              <w:rPr>
                <w:rFonts w:asciiTheme="minorHAnsi" w:hAnsiTheme="minorHAnsi" w:cstheme="minorHAnsi"/>
                <w:szCs w:val="20"/>
              </w:rPr>
            </w:pPr>
          </w:p>
        </w:tc>
        <w:tc>
          <w:tcPr>
            <w:tcW w:w="567" w:type="dxa"/>
            <w:tcBorders>
              <w:left w:val="single" w:sz="12" w:space="0" w:color="262626"/>
            </w:tcBorders>
            <w:shd w:val="clear" w:color="auto" w:fill="auto"/>
            <w:vAlign w:val="center"/>
          </w:tcPr>
          <w:p w14:paraId="0CD114D0"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4C1835EB"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57D967B7"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4A6CAE2C" w14:textId="77777777" w:rsidR="005B6C98" w:rsidRPr="00706940" w:rsidRDefault="005B6C98" w:rsidP="001942B6">
            <w:pPr>
              <w:jc w:val="center"/>
              <w:rPr>
                <w:rFonts w:asciiTheme="minorHAnsi" w:hAnsiTheme="minorHAnsi" w:cstheme="minorHAnsi"/>
                <w:szCs w:val="20"/>
              </w:rPr>
            </w:pPr>
          </w:p>
        </w:tc>
        <w:tc>
          <w:tcPr>
            <w:tcW w:w="567" w:type="dxa"/>
            <w:vAlign w:val="center"/>
          </w:tcPr>
          <w:p w14:paraId="4662ADE4" w14:textId="77777777" w:rsidR="005B6C98" w:rsidRPr="00706940" w:rsidRDefault="005B6C98" w:rsidP="001942B6">
            <w:pPr>
              <w:jc w:val="center"/>
              <w:rPr>
                <w:rFonts w:asciiTheme="minorHAnsi" w:hAnsiTheme="minorHAnsi" w:cstheme="minorHAnsi"/>
                <w:szCs w:val="20"/>
              </w:rPr>
            </w:pPr>
          </w:p>
        </w:tc>
        <w:tc>
          <w:tcPr>
            <w:tcW w:w="596" w:type="dxa"/>
            <w:tcBorders>
              <w:right w:val="single" w:sz="12" w:space="0" w:color="auto"/>
            </w:tcBorders>
            <w:vAlign w:val="center"/>
          </w:tcPr>
          <w:p w14:paraId="52B5F0D9"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992" w:type="dxa"/>
            <w:tcBorders>
              <w:left w:val="single" w:sz="12" w:space="0" w:color="auto"/>
              <w:right w:val="single" w:sz="8" w:space="0" w:color="262626"/>
            </w:tcBorders>
            <w:shd w:val="clear" w:color="auto" w:fill="FFFFFF"/>
            <w:vAlign w:val="center"/>
          </w:tcPr>
          <w:p w14:paraId="28E599B0" w14:textId="77777777" w:rsidR="005B6C98" w:rsidRPr="00706940" w:rsidRDefault="005B6C98" w:rsidP="001942B6">
            <w:pPr>
              <w:jc w:val="center"/>
              <w:rPr>
                <w:rFonts w:asciiTheme="minorHAnsi" w:hAnsiTheme="minorHAnsi" w:cstheme="minorHAnsi"/>
                <w:szCs w:val="20"/>
              </w:rPr>
            </w:pPr>
          </w:p>
        </w:tc>
      </w:tr>
      <w:tr w:rsidR="005B6C98" w:rsidRPr="00706940" w14:paraId="72B0F203" w14:textId="77777777" w:rsidTr="00A40A51">
        <w:trPr>
          <w:trHeight w:val="20"/>
        </w:trPr>
        <w:tc>
          <w:tcPr>
            <w:tcW w:w="2552" w:type="dxa"/>
            <w:tcBorders>
              <w:top w:val="nil"/>
              <w:bottom w:val="nil"/>
              <w:right w:val="single" w:sz="12" w:space="0" w:color="auto"/>
            </w:tcBorders>
            <w:shd w:val="clear" w:color="auto" w:fill="auto"/>
            <w:vAlign w:val="bottom"/>
          </w:tcPr>
          <w:p w14:paraId="0D295BDA" w14:textId="77777777" w:rsidR="005B6C98" w:rsidRPr="00706940" w:rsidRDefault="005B6C98" w:rsidP="001942B6">
            <w:pPr>
              <w:jc w:val="right"/>
              <w:rPr>
                <w:rFonts w:asciiTheme="minorHAnsi" w:hAnsiTheme="minorHAnsi" w:cstheme="minorHAnsi"/>
                <w:b/>
                <w:bCs/>
                <w:i/>
                <w:sz w:val="20"/>
                <w:szCs w:val="20"/>
              </w:rPr>
            </w:pPr>
            <w:r w:rsidRPr="00706940">
              <w:rPr>
                <w:rFonts w:asciiTheme="minorHAnsi" w:hAnsiTheme="minorHAnsi" w:cstheme="minorHAnsi"/>
                <w:b/>
                <w:bCs/>
                <w:i/>
                <w:sz w:val="20"/>
                <w:szCs w:val="20"/>
              </w:rPr>
              <w:t>Blood sample: clinical, genetic, including calcium</w:t>
            </w:r>
          </w:p>
        </w:tc>
        <w:tc>
          <w:tcPr>
            <w:tcW w:w="1134" w:type="dxa"/>
            <w:tcBorders>
              <w:left w:val="single" w:sz="12" w:space="0" w:color="auto"/>
              <w:right w:val="single" w:sz="12" w:space="0" w:color="262626"/>
            </w:tcBorders>
            <w:shd w:val="clear" w:color="auto" w:fill="auto"/>
            <w:vAlign w:val="center"/>
          </w:tcPr>
          <w:p w14:paraId="06B572C5"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1105" w:type="dxa"/>
            <w:tcBorders>
              <w:left w:val="single" w:sz="12" w:space="0" w:color="262626"/>
              <w:right w:val="single" w:sz="12" w:space="0" w:color="262626"/>
            </w:tcBorders>
            <w:shd w:val="clear" w:color="auto" w:fill="auto"/>
            <w:vAlign w:val="center"/>
          </w:tcPr>
          <w:p w14:paraId="7A00A85C" w14:textId="77777777" w:rsidR="005B6C98" w:rsidRPr="00706940" w:rsidRDefault="005B6C98" w:rsidP="001942B6">
            <w:pPr>
              <w:jc w:val="center"/>
              <w:rPr>
                <w:rFonts w:asciiTheme="minorHAnsi" w:hAnsiTheme="minorHAnsi" w:cstheme="minorHAnsi"/>
                <w:szCs w:val="20"/>
              </w:rPr>
            </w:pPr>
          </w:p>
        </w:tc>
        <w:tc>
          <w:tcPr>
            <w:tcW w:w="567" w:type="dxa"/>
            <w:tcBorders>
              <w:left w:val="single" w:sz="12" w:space="0" w:color="262626"/>
            </w:tcBorders>
            <w:shd w:val="clear" w:color="auto" w:fill="auto"/>
            <w:vAlign w:val="center"/>
          </w:tcPr>
          <w:p w14:paraId="0647C57D"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0A700DD3"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07CF2116"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3034FCC5" w14:textId="77777777" w:rsidR="005B6C98" w:rsidRPr="00706940" w:rsidRDefault="005B6C98" w:rsidP="001942B6">
            <w:pPr>
              <w:jc w:val="center"/>
              <w:rPr>
                <w:rFonts w:asciiTheme="minorHAnsi" w:hAnsiTheme="minorHAnsi" w:cstheme="minorHAnsi"/>
                <w:szCs w:val="20"/>
              </w:rPr>
            </w:pPr>
          </w:p>
        </w:tc>
        <w:tc>
          <w:tcPr>
            <w:tcW w:w="567" w:type="dxa"/>
            <w:vAlign w:val="center"/>
          </w:tcPr>
          <w:p w14:paraId="7BD1D8BF" w14:textId="77777777" w:rsidR="005B6C98" w:rsidRPr="00706940" w:rsidRDefault="005B6C98" w:rsidP="001942B6">
            <w:pPr>
              <w:jc w:val="center"/>
              <w:rPr>
                <w:rFonts w:asciiTheme="minorHAnsi" w:hAnsiTheme="minorHAnsi" w:cstheme="minorHAnsi"/>
                <w:szCs w:val="20"/>
              </w:rPr>
            </w:pPr>
          </w:p>
        </w:tc>
        <w:tc>
          <w:tcPr>
            <w:tcW w:w="596" w:type="dxa"/>
            <w:tcBorders>
              <w:right w:val="single" w:sz="12" w:space="0" w:color="auto"/>
            </w:tcBorders>
            <w:vAlign w:val="center"/>
          </w:tcPr>
          <w:p w14:paraId="3C7506A8"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992" w:type="dxa"/>
            <w:tcBorders>
              <w:left w:val="single" w:sz="12" w:space="0" w:color="auto"/>
              <w:right w:val="single" w:sz="8" w:space="0" w:color="262626"/>
            </w:tcBorders>
            <w:shd w:val="clear" w:color="auto" w:fill="FFFFFF"/>
            <w:vAlign w:val="center"/>
          </w:tcPr>
          <w:p w14:paraId="708D2AD4" w14:textId="77777777" w:rsidR="005B6C98" w:rsidRPr="00706940" w:rsidRDefault="005B6C98" w:rsidP="001942B6">
            <w:pPr>
              <w:jc w:val="center"/>
              <w:rPr>
                <w:rFonts w:asciiTheme="minorHAnsi" w:hAnsiTheme="minorHAnsi" w:cstheme="minorHAnsi"/>
                <w:szCs w:val="20"/>
              </w:rPr>
            </w:pPr>
          </w:p>
        </w:tc>
      </w:tr>
      <w:tr w:rsidR="005B6C98" w:rsidRPr="00706940" w14:paraId="7602AE21" w14:textId="77777777" w:rsidTr="00A40A51">
        <w:trPr>
          <w:trHeight w:val="20"/>
        </w:trPr>
        <w:tc>
          <w:tcPr>
            <w:tcW w:w="2552" w:type="dxa"/>
            <w:tcBorders>
              <w:top w:val="nil"/>
              <w:bottom w:val="nil"/>
              <w:right w:val="single" w:sz="12" w:space="0" w:color="auto"/>
            </w:tcBorders>
            <w:shd w:val="clear" w:color="auto" w:fill="auto"/>
            <w:vAlign w:val="bottom"/>
          </w:tcPr>
          <w:p w14:paraId="0941459E" w14:textId="2B6A0261" w:rsidR="005B6C98" w:rsidRPr="00706940" w:rsidRDefault="005B6C98" w:rsidP="001942B6">
            <w:pPr>
              <w:jc w:val="right"/>
              <w:rPr>
                <w:rFonts w:asciiTheme="minorHAnsi" w:hAnsiTheme="minorHAnsi" w:cstheme="minorHAnsi"/>
                <w:b/>
                <w:bCs/>
                <w:i/>
                <w:sz w:val="20"/>
                <w:szCs w:val="20"/>
              </w:rPr>
            </w:pPr>
            <w:r w:rsidRPr="00706940">
              <w:rPr>
                <w:rFonts w:asciiTheme="minorHAnsi" w:hAnsiTheme="minorHAnsi" w:cstheme="minorHAnsi"/>
                <w:b/>
                <w:bCs/>
                <w:i/>
                <w:sz w:val="20"/>
                <w:szCs w:val="20"/>
              </w:rPr>
              <w:t>Urine pregnancy test*</w:t>
            </w:r>
          </w:p>
        </w:tc>
        <w:tc>
          <w:tcPr>
            <w:tcW w:w="1134" w:type="dxa"/>
            <w:tcBorders>
              <w:left w:val="single" w:sz="12" w:space="0" w:color="auto"/>
              <w:right w:val="single" w:sz="12" w:space="0" w:color="262626"/>
            </w:tcBorders>
            <w:shd w:val="clear" w:color="auto" w:fill="auto"/>
            <w:vAlign w:val="center"/>
          </w:tcPr>
          <w:p w14:paraId="281880DD"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1105" w:type="dxa"/>
            <w:tcBorders>
              <w:left w:val="single" w:sz="12" w:space="0" w:color="262626"/>
              <w:right w:val="single" w:sz="12" w:space="0" w:color="262626"/>
            </w:tcBorders>
            <w:shd w:val="clear" w:color="auto" w:fill="auto"/>
            <w:vAlign w:val="center"/>
          </w:tcPr>
          <w:p w14:paraId="4F14562E" w14:textId="77777777" w:rsidR="005B6C98" w:rsidRPr="00706940" w:rsidRDefault="005B6C98" w:rsidP="001942B6">
            <w:pPr>
              <w:jc w:val="center"/>
              <w:rPr>
                <w:rFonts w:asciiTheme="minorHAnsi" w:hAnsiTheme="minorHAnsi" w:cstheme="minorHAnsi"/>
                <w:szCs w:val="20"/>
              </w:rPr>
            </w:pPr>
          </w:p>
        </w:tc>
        <w:tc>
          <w:tcPr>
            <w:tcW w:w="567" w:type="dxa"/>
            <w:tcBorders>
              <w:left w:val="single" w:sz="12" w:space="0" w:color="262626"/>
            </w:tcBorders>
            <w:shd w:val="clear" w:color="auto" w:fill="auto"/>
            <w:vAlign w:val="center"/>
          </w:tcPr>
          <w:p w14:paraId="5A3B0FE1"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567" w:type="dxa"/>
            <w:shd w:val="clear" w:color="auto" w:fill="auto"/>
            <w:vAlign w:val="center"/>
          </w:tcPr>
          <w:p w14:paraId="26DD1D88"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567" w:type="dxa"/>
            <w:shd w:val="clear" w:color="auto" w:fill="auto"/>
            <w:vAlign w:val="center"/>
          </w:tcPr>
          <w:p w14:paraId="0BC2A860"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567" w:type="dxa"/>
            <w:shd w:val="clear" w:color="auto" w:fill="auto"/>
            <w:vAlign w:val="center"/>
          </w:tcPr>
          <w:p w14:paraId="45C226AB"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567" w:type="dxa"/>
            <w:vAlign w:val="center"/>
          </w:tcPr>
          <w:p w14:paraId="44524603"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596" w:type="dxa"/>
            <w:tcBorders>
              <w:right w:val="single" w:sz="12" w:space="0" w:color="auto"/>
            </w:tcBorders>
            <w:vAlign w:val="center"/>
          </w:tcPr>
          <w:p w14:paraId="2354BD67"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992" w:type="dxa"/>
            <w:tcBorders>
              <w:left w:val="single" w:sz="12" w:space="0" w:color="auto"/>
              <w:right w:val="single" w:sz="8" w:space="0" w:color="262626"/>
            </w:tcBorders>
            <w:shd w:val="clear" w:color="auto" w:fill="FFFFFF"/>
            <w:vAlign w:val="center"/>
          </w:tcPr>
          <w:p w14:paraId="04F2E9DE" w14:textId="77777777" w:rsidR="005B6C98" w:rsidRPr="00706940" w:rsidRDefault="005B6C98" w:rsidP="001942B6">
            <w:pPr>
              <w:jc w:val="center"/>
              <w:rPr>
                <w:rFonts w:asciiTheme="minorHAnsi" w:hAnsiTheme="minorHAnsi" w:cstheme="minorHAnsi"/>
                <w:szCs w:val="20"/>
              </w:rPr>
            </w:pPr>
          </w:p>
        </w:tc>
      </w:tr>
      <w:tr w:rsidR="005B6C98" w:rsidRPr="00706940" w14:paraId="124C5037" w14:textId="77777777" w:rsidTr="00A40A51">
        <w:trPr>
          <w:trHeight w:val="20"/>
        </w:trPr>
        <w:tc>
          <w:tcPr>
            <w:tcW w:w="2552" w:type="dxa"/>
            <w:tcBorders>
              <w:top w:val="nil"/>
              <w:bottom w:val="nil"/>
              <w:right w:val="single" w:sz="12" w:space="0" w:color="auto"/>
            </w:tcBorders>
            <w:shd w:val="clear" w:color="auto" w:fill="auto"/>
            <w:vAlign w:val="bottom"/>
          </w:tcPr>
          <w:p w14:paraId="5FDF28F0" w14:textId="77777777" w:rsidR="005B6C98" w:rsidRPr="00706940" w:rsidRDefault="005B6C98" w:rsidP="001942B6">
            <w:pPr>
              <w:jc w:val="right"/>
              <w:rPr>
                <w:rFonts w:asciiTheme="minorHAnsi" w:hAnsiTheme="minorHAnsi" w:cstheme="minorHAnsi"/>
                <w:b/>
                <w:bCs/>
                <w:i/>
                <w:sz w:val="20"/>
                <w:szCs w:val="20"/>
              </w:rPr>
            </w:pPr>
            <w:r w:rsidRPr="00706940">
              <w:rPr>
                <w:rFonts w:asciiTheme="minorHAnsi" w:hAnsiTheme="minorHAnsi" w:cstheme="minorHAnsi"/>
                <w:b/>
                <w:bCs/>
                <w:i/>
                <w:sz w:val="20"/>
                <w:szCs w:val="20"/>
              </w:rPr>
              <w:t>Smoking habits questionnaire</w:t>
            </w:r>
          </w:p>
        </w:tc>
        <w:tc>
          <w:tcPr>
            <w:tcW w:w="1134" w:type="dxa"/>
            <w:tcBorders>
              <w:left w:val="single" w:sz="12" w:space="0" w:color="auto"/>
              <w:right w:val="single" w:sz="12" w:space="0" w:color="262626"/>
            </w:tcBorders>
            <w:shd w:val="clear" w:color="auto" w:fill="auto"/>
            <w:vAlign w:val="center"/>
          </w:tcPr>
          <w:p w14:paraId="0F327042"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1105" w:type="dxa"/>
            <w:tcBorders>
              <w:left w:val="single" w:sz="12" w:space="0" w:color="262626"/>
              <w:right w:val="single" w:sz="12" w:space="0" w:color="262626"/>
            </w:tcBorders>
            <w:shd w:val="clear" w:color="auto" w:fill="auto"/>
            <w:vAlign w:val="center"/>
          </w:tcPr>
          <w:p w14:paraId="1D094B20" w14:textId="77777777" w:rsidR="005B6C98" w:rsidRPr="00706940" w:rsidRDefault="005B6C98" w:rsidP="001942B6">
            <w:pPr>
              <w:jc w:val="center"/>
              <w:rPr>
                <w:rFonts w:asciiTheme="minorHAnsi" w:hAnsiTheme="minorHAnsi" w:cstheme="minorHAnsi"/>
                <w:szCs w:val="20"/>
              </w:rPr>
            </w:pPr>
          </w:p>
        </w:tc>
        <w:tc>
          <w:tcPr>
            <w:tcW w:w="567" w:type="dxa"/>
            <w:tcBorders>
              <w:left w:val="single" w:sz="12" w:space="0" w:color="262626"/>
            </w:tcBorders>
            <w:shd w:val="clear" w:color="auto" w:fill="auto"/>
            <w:vAlign w:val="center"/>
          </w:tcPr>
          <w:p w14:paraId="0893D87B"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2AE48F99"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1D659ACE"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5DF0897B" w14:textId="77777777" w:rsidR="005B6C98" w:rsidRPr="00706940" w:rsidRDefault="005B6C98" w:rsidP="001942B6">
            <w:pPr>
              <w:jc w:val="center"/>
              <w:rPr>
                <w:rFonts w:asciiTheme="minorHAnsi" w:hAnsiTheme="minorHAnsi" w:cstheme="minorHAnsi"/>
                <w:szCs w:val="20"/>
              </w:rPr>
            </w:pPr>
          </w:p>
        </w:tc>
        <w:tc>
          <w:tcPr>
            <w:tcW w:w="567" w:type="dxa"/>
            <w:vAlign w:val="center"/>
          </w:tcPr>
          <w:p w14:paraId="6FD719CF" w14:textId="77777777" w:rsidR="005B6C98" w:rsidRPr="00706940" w:rsidRDefault="005B6C98" w:rsidP="001942B6">
            <w:pPr>
              <w:jc w:val="center"/>
              <w:rPr>
                <w:rFonts w:asciiTheme="minorHAnsi" w:hAnsiTheme="minorHAnsi" w:cstheme="minorHAnsi"/>
                <w:szCs w:val="20"/>
              </w:rPr>
            </w:pPr>
          </w:p>
        </w:tc>
        <w:tc>
          <w:tcPr>
            <w:tcW w:w="596" w:type="dxa"/>
            <w:tcBorders>
              <w:right w:val="single" w:sz="12" w:space="0" w:color="auto"/>
            </w:tcBorders>
            <w:vAlign w:val="center"/>
          </w:tcPr>
          <w:p w14:paraId="2A060A25"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992" w:type="dxa"/>
            <w:tcBorders>
              <w:left w:val="single" w:sz="12" w:space="0" w:color="auto"/>
              <w:right w:val="single" w:sz="8" w:space="0" w:color="262626"/>
            </w:tcBorders>
            <w:shd w:val="clear" w:color="auto" w:fill="FFFFFF"/>
            <w:vAlign w:val="center"/>
          </w:tcPr>
          <w:p w14:paraId="44BFEF4E" w14:textId="77777777" w:rsidR="005B6C98" w:rsidRPr="00706940" w:rsidRDefault="005B6C98" w:rsidP="001942B6">
            <w:pPr>
              <w:jc w:val="center"/>
              <w:rPr>
                <w:rFonts w:asciiTheme="minorHAnsi" w:hAnsiTheme="minorHAnsi" w:cstheme="minorHAnsi"/>
                <w:szCs w:val="20"/>
              </w:rPr>
            </w:pPr>
          </w:p>
        </w:tc>
      </w:tr>
      <w:tr w:rsidR="005B6C98" w:rsidRPr="00706940" w14:paraId="4C62320F" w14:textId="77777777" w:rsidTr="00A40A51">
        <w:trPr>
          <w:trHeight w:val="20"/>
        </w:trPr>
        <w:tc>
          <w:tcPr>
            <w:tcW w:w="2552" w:type="dxa"/>
            <w:tcBorders>
              <w:top w:val="nil"/>
              <w:bottom w:val="nil"/>
              <w:right w:val="single" w:sz="12" w:space="0" w:color="auto"/>
            </w:tcBorders>
            <w:shd w:val="clear" w:color="auto" w:fill="auto"/>
            <w:vAlign w:val="bottom"/>
          </w:tcPr>
          <w:p w14:paraId="14AE0F65" w14:textId="77777777" w:rsidR="005B6C98" w:rsidRPr="00706940" w:rsidRDefault="005B6C98" w:rsidP="001942B6">
            <w:pPr>
              <w:jc w:val="right"/>
              <w:rPr>
                <w:rFonts w:asciiTheme="minorHAnsi" w:hAnsiTheme="minorHAnsi" w:cstheme="minorHAnsi"/>
                <w:b/>
                <w:bCs/>
                <w:i/>
                <w:sz w:val="20"/>
                <w:szCs w:val="20"/>
              </w:rPr>
            </w:pPr>
            <w:r w:rsidRPr="00706940">
              <w:rPr>
                <w:rFonts w:asciiTheme="minorHAnsi" w:hAnsiTheme="minorHAnsi" w:cstheme="minorHAnsi"/>
                <w:b/>
                <w:bCs/>
                <w:i/>
                <w:sz w:val="20"/>
                <w:szCs w:val="20"/>
              </w:rPr>
              <w:t>PANSS</w:t>
            </w:r>
          </w:p>
        </w:tc>
        <w:tc>
          <w:tcPr>
            <w:tcW w:w="1134" w:type="dxa"/>
            <w:tcBorders>
              <w:left w:val="single" w:sz="12" w:space="0" w:color="auto"/>
              <w:right w:val="single" w:sz="12" w:space="0" w:color="262626"/>
            </w:tcBorders>
            <w:shd w:val="clear" w:color="auto" w:fill="auto"/>
            <w:vAlign w:val="center"/>
          </w:tcPr>
          <w:p w14:paraId="74915F1E"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1105" w:type="dxa"/>
            <w:tcBorders>
              <w:left w:val="single" w:sz="12" w:space="0" w:color="262626"/>
              <w:right w:val="single" w:sz="12" w:space="0" w:color="262626"/>
            </w:tcBorders>
            <w:shd w:val="clear" w:color="auto" w:fill="auto"/>
            <w:vAlign w:val="center"/>
          </w:tcPr>
          <w:p w14:paraId="07FB0267" w14:textId="77777777" w:rsidR="005B6C98" w:rsidRPr="00706940" w:rsidRDefault="005B6C98" w:rsidP="001942B6">
            <w:pPr>
              <w:jc w:val="center"/>
              <w:rPr>
                <w:rFonts w:asciiTheme="minorHAnsi" w:hAnsiTheme="minorHAnsi" w:cstheme="minorHAnsi"/>
                <w:szCs w:val="20"/>
              </w:rPr>
            </w:pPr>
          </w:p>
        </w:tc>
        <w:tc>
          <w:tcPr>
            <w:tcW w:w="567" w:type="dxa"/>
            <w:tcBorders>
              <w:left w:val="single" w:sz="12" w:space="0" w:color="262626"/>
            </w:tcBorders>
            <w:shd w:val="clear" w:color="auto" w:fill="auto"/>
            <w:vAlign w:val="center"/>
          </w:tcPr>
          <w:p w14:paraId="4397F0AD"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36F8ECB9"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069E40D0"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567" w:type="dxa"/>
            <w:shd w:val="clear" w:color="auto" w:fill="auto"/>
            <w:vAlign w:val="center"/>
          </w:tcPr>
          <w:p w14:paraId="0029299B" w14:textId="77777777" w:rsidR="005B6C98" w:rsidRPr="00706940" w:rsidRDefault="005B6C98" w:rsidP="001942B6">
            <w:pPr>
              <w:jc w:val="center"/>
              <w:rPr>
                <w:rFonts w:asciiTheme="minorHAnsi" w:hAnsiTheme="minorHAnsi" w:cstheme="minorHAnsi"/>
                <w:szCs w:val="20"/>
              </w:rPr>
            </w:pPr>
          </w:p>
        </w:tc>
        <w:tc>
          <w:tcPr>
            <w:tcW w:w="567" w:type="dxa"/>
            <w:vAlign w:val="center"/>
          </w:tcPr>
          <w:p w14:paraId="462DE212" w14:textId="77777777" w:rsidR="005B6C98" w:rsidRPr="00706940" w:rsidRDefault="005B6C98" w:rsidP="001942B6">
            <w:pPr>
              <w:jc w:val="center"/>
              <w:rPr>
                <w:rFonts w:asciiTheme="minorHAnsi" w:hAnsiTheme="minorHAnsi" w:cstheme="minorHAnsi"/>
                <w:szCs w:val="20"/>
              </w:rPr>
            </w:pPr>
          </w:p>
        </w:tc>
        <w:tc>
          <w:tcPr>
            <w:tcW w:w="596" w:type="dxa"/>
            <w:tcBorders>
              <w:right w:val="single" w:sz="12" w:space="0" w:color="auto"/>
            </w:tcBorders>
            <w:vAlign w:val="center"/>
          </w:tcPr>
          <w:p w14:paraId="6946A04F"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992" w:type="dxa"/>
            <w:tcBorders>
              <w:left w:val="single" w:sz="12" w:space="0" w:color="auto"/>
              <w:right w:val="single" w:sz="8" w:space="0" w:color="262626"/>
            </w:tcBorders>
            <w:shd w:val="clear" w:color="auto" w:fill="FFFFFF"/>
            <w:vAlign w:val="center"/>
          </w:tcPr>
          <w:p w14:paraId="5580E1C5" w14:textId="77777777" w:rsidR="005B6C98" w:rsidRPr="00706940" w:rsidRDefault="005B6C98" w:rsidP="001942B6">
            <w:pPr>
              <w:jc w:val="center"/>
              <w:rPr>
                <w:rFonts w:asciiTheme="minorHAnsi" w:hAnsiTheme="minorHAnsi" w:cstheme="minorHAnsi"/>
                <w:szCs w:val="20"/>
              </w:rPr>
            </w:pPr>
          </w:p>
        </w:tc>
      </w:tr>
      <w:tr w:rsidR="005B6C98" w:rsidRPr="00706940" w14:paraId="58E159CD" w14:textId="77777777" w:rsidTr="00A40A51">
        <w:trPr>
          <w:trHeight w:val="20"/>
        </w:trPr>
        <w:tc>
          <w:tcPr>
            <w:tcW w:w="2552" w:type="dxa"/>
            <w:tcBorders>
              <w:top w:val="nil"/>
              <w:bottom w:val="nil"/>
              <w:right w:val="single" w:sz="12" w:space="0" w:color="auto"/>
            </w:tcBorders>
            <w:shd w:val="clear" w:color="auto" w:fill="auto"/>
            <w:vAlign w:val="bottom"/>
          </w:tcPr>
          <w:p w14:paraId="6E274E13" w14:textId="77777777" w:rsidR="005B6C98" w:rsidRPr="00706940" w:rsidRDefault="005B6C98" w:rsidP="001942B6">
            <w:pPr>
              <w:jc w:val="right"/>
              <w:rPr>
                <w:rFonts w:asciiTheme="minorHAnsi" w:hAnsiTheme="minorHAnsi" w:cstheme="minorHAnsi"/>
                <w:b/>
                <w:bCs/>
                <w:i/>
                <w:sz w:val="20"/>
                <w:szCs w:val="20"/>
              </w:rPr>
            </w:pPr>
            <w:r w:rsidRPr="00706940">
              <w:rPr>
                <w:rFonts w:asciiTheme="minorHAnsi" w:hAnsiTheme="minorHAnsi" w:cstheme="minorHAnsi"/>
                <w:b/>
                <w:bCs/>
                <w:i/>
                <w:sz w:val="20"/>
                <w:szCs w:val="20"/>
              </w:rPr>
              <w:t>GAF</w:t>
            </w:r>
          </w:p>
        </w:tc>
        <w:tc>
          <w:tcPr>
            <w:tcW w:w="1134" w:type="dxa"/>
            <w:tcBorders>
              <w:left w:val="single" w:sz="12" w:space="0" w:color="auto"/>
              <w:right w:val="single" w:sz="12" w:space="0" w:color="262626"/>
            </w:tcBorders>
            <w:shd w:val="clear" w:color="auto" w:fill="auto"/>
            <w:vAlign w:val="center"/>
          </w:tcPr>
          <w:p w14:paraId="74EB2CEE"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1105" w:type="dxa"/>
            <w:tcBorders>
              <w:left w:val="single" w:sz="12" w:space="0" w:color="262626"/>
              <w:right w:val="single" w:sz="12" w:space="0" w:color="262626"/>
            </w:tcBorders>
            <w:shd w:val="clear" w:color="auto" w:fill="auto"/>
            <w:vAlign w:val="center"/>
          </w:tcPr>
          <w:p w14:paraId="7D279461" w14:textId="77777777" w:rsidR="005B6C98" w:rsidRPr="00706940" w:rsidRDefault="005B6C98" w:rsidP="001942B6">
            <w:pPr>
              <w:jc w:val="center"/>
              <w:rPr>
                <w:rFonts w:asciiTheme="minorHAnsi" w:hAnsiTheme="minorHAnsi" w:cstheme="minorHAnsi"/>
                <w:szCs w:val="20"/>
              </w:rPr>
            </w:pPr>
          </w:p>
        </w:tc>
        <w:tc>
          <w:tcPr>
            <w:tcW w:w="567" w:type="dxa"/>
            <w:tcBorders>
              <w:left w:val="single" w:sz="12" w:space="0" w:color="262626"/>
            </w:tcBorders>
            <w:shd w:val="clear" w:color="auto" w:fill="auto"/>
            <w:vAlign w:val="center"/>
          </w:tcPr>
          <w:p w14:paraId="7274390F"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6FBDDCF9"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61D32548"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7C4A197D" w14:textId="77777777" w:rsidR="005B6C98" w:rsidRPr="00706940" w:rsidRDefault="005B6C98" w:rsidP="001942B6">
            <w:pPr>
              <w:jc w:val="center"/>
              <w:rPr>
                <w:rFonts w:asciiTheme="minorHAnsi" w:hAnsiTheme="minorHAnsi" w:cstheme="minorHAnsi"/>
                <w:szCs w:val="20"/>
              </w:rPr>
            </w:pPr>
          </w:p>
        </w:tc>
        <w:tc>
          <w:tcPr>
            <w:tcW w:w="567" w:type="dxa"/>
            <w:vAlign w:val="center"/>
          </w:tcPr>
          <w:p w14:paraId="41C0C48D" w14:textId="77777777" w:rsidR="005B6C98" w:rsidRPr="00706940" w:rsidRDefault="005B6C98" w:rsidP="001942B6">
            <w:pPr>
              <w:jc w:val="center"/>
              <w:rPr>
                <w:rFonts w:asciiTheme="minorHAnsi" w:hAnsiTheme="minorHAnsi" w:cstheme="minorHAnsi"/>
                <w:szCs w:val="20"/>
              </w:rPr>
            </w:pPr>
          </w:p>
        </w:tc>
        <w:tc>
          <w:tcPr>
            <w:tcW w:w="596" w:type="dxa"/>
            <w:tcBorders>
              <w:right w:val="single" w:sz="12" w:space="0" w:color="auto"/>
            </w:tcBorders>
            <w:vAlign w:val="center"/>
          </w:tcPr>
          <w:p w14:paraId="1B411DAE"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992" w:type="dxa"/>
            <w:tcBorders>
              <w:left w:val="single" w:sz="12" w:space="0" w:color="auto"/>
              <w:right w:val="single" w:sz="8" w:space="0" w:color="262626"/>
            </w:tcBorders>
            <w:shd w:val="clear" w:color="auto" w:fill="FFFFFF"/>
            <w:vAlign w:val="center"/>
          </w:tcPr>
          <w:p w14:paraId="2C1C687D" w14:textId="77777777" w:rsidR="005B6C98" w:rsidRPr="00706940" w:rsidRDefault="005B6C98" w:rsidP="001942B6">
            <w:pPr>
              <w:jc w:val="center"/>
              <w:rPr>
                <w:rFonts w:asciiTheme="minorHAnsi" w:hAnsiTheme="minorHAnsi" w:cstheme="minorHAnsi"/>
                <w:szCs w:val="20"/>
              </w:rPr>
            </w:pPr>
          </w:p>
        </w:tc>
      </w:tr>
      <w:tr w:rsidR="005B6C98" w:rsidRPr="00706940" w14:paraId="051DA356" w14:textId="77777777" w:rsidTr="00A40A51">
        <w:trPr>
          <w:trHeight w:val="20"/>
        </w:trPr>
        <w:tc>
          <w:tcPr>
            <w:tcW w:w="2552" w:type="dxa"/>
            <w:tcBorders>
              <w:top w:val="nil"/>
              <w:bottom w:val="nil"/>
              <w:right w:val="single" w:sz="12" w:space="0" w:color="auto"/>
            </w:tcBorders>
            <w:shd w:val="clear" w:color="auto" w:fill="auto"/>
            <w:vAlign w:val="bottom"/>
          </w:tcPr>
          <w:p w14:paraId="583EF7DF" w14:textId="77777777" w:rsidR="005B6C98" w:rsidRPr="00706940" w:rsidRDefault="005B6C98" w:rsidP="001942B6">
            <w:pPr>
              <w:jc w:val="right"/>
              <w:rPr>
                <w:rFonts w:asciiTheme="minorHAnsi" w:hAnsiTheme="minorHAnsi" w:cstheme="minorHAnsi"/>
                <w:b/>
                <w:bCs/>
                <w:i/>
                <w:sz w:val="20"/>
                <w:szCs w:val="20"/>
              </w:rPr>
            </w:pPr>
            <w:r w:rsidRPr="00706940">
              <w:rPr>
                <w:rFonts w:asciiTheme="minorHAnsi" w:hAnsiTheme="minorHAnsi" w:cstheme="minorHAnsi"/>
                <w:b/>
                <w:bCs/>
                <w:i/>
                <w:sz w:val="20"/>
                <w:szCs w:val="20"/>
              </w:rPr>
              <w:t>CDS</w:t>
            </w:r>
          </w:p>
        </w:tc>
        <w:tc>
          <w:tcPr>
            <w:tcW w:w="1134" w:type="dxa"/>
            <w:tcBorders>
              <w:left w:val="single" w:sz="12" w:space="0" w:color="auto"/>
              <w:right w:val="single" w:sz="12" w:space="0" w:color="262626"/>
            </w:tcBorders>
            <w:shd w:val="clear" w:color="auto" w:fill="auto"/>
            <w:vAlign w:val="center"/>
          </w:tcPr>
          <w:p w14:paraId="02B7FD28"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1105" w:type="dxa"/>
            <w:tcBorders>
              <w:left w:val="single" w:sz="12" w:space="0" w:color="262626"/>
              <w:right w:val="single" w:sz="12" w:space="0" w:color="262626"/>
            </w:tcBorders>
            <w:shd w:val="clear" w:color="auto" w:fill="auto"/>
            <w:vAlign w:val="center"/>
          </w:tcPr>
          <w:p w14:paraId="6777A485" w14:textId="77777777" w:rsidR="005B6C98" w:rsidRPr="00706940" w:rsidRDefault="005B6C98" w:rsidP="001942B6">
            <w:pPr>
              <w:jc w:val="center"/>
              <w:rPr>
                <w:rFonts w:asciiTheme="minorHAnsi" w:hAnsiTheme="minorHAnsi" w:cstheme="minorHAnsi"/>
                <w:szCs w:val="20"/>
              </w:rPr>
            </w:pPr>
          </w:p>
        </w:tc>
        <w:tc>
          <w:tcPr>
            <w:tcW w:w="567" w:type="dxa"/>
            <w:tcBorders>
              <w:left w:val="single" w:sz="12" w:space="0" w:color="262626"/>
            </w:tcBorders>
            <w:shd w:val="clear" w:color="auto" w:fill="auto"/>
            <w:vAlign w:val="center"/>
          </w:tcPr>
          <w:p w14:paraId="73EF7CF9"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459A5A90"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4D9114C3"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51D65D7F" w14:textId="77777777" w:rsidR="005B6C98" w:rsidRPr="00706940" w:rsidRDefault="005B6C98" w:rsidP="001942B6">
            <w:pPr>
              <w:jc w:val="center"/>
              <w:rPr>
                <w:rFonts w:asciiTheme="minorHAnsi" w:hAnsiTheme="minorHAnsi" w:cstheme="minorHAnsi"/>
                <w:szCs w:val="20"/>
              </w:rPr>
            </w:pPr>
          </w:p>
        </w:tc>
        <w:tc>
          <w:tcPr>
            <w:tcW w:w="567" w:type="dxa"/>
            <w:vAlign w:val="center"/>
          </w:tcPr>
          <w:p w14:paraId="27CDB71E" w14:textId="77777777" w:rsidR="005B6C98" w:rsidRPr="00706940" w:rsidRDefault="005B6C98" w:rsidP="001942B6">
            <w:pPr>
              <w:jc w:val="center"/>
              <w:rPr>
                <w:rFonts w:asciiTheme="minorHAnsi" w:hAnsiTheme="minorHAnsi" w:cstheme="minorHAnsi"/>
                <w:szCs w:val="20"/>
              </w:rPr>
            </w:pPr>
          </w:p>
        </w:tc>
        <w:tc>
          <w:tcPr>
            <w:tcW w:w="596" w:type="dxa"/>
            <w:tcBorders>
              <w:right w:val="single" w:sz="12" w:space="0" w:color="auto"/>
            </w:tcBorders>
            <w:vAlign w:val="center"/>
          </w:tcPr>
          <w:p w14:paraId="19F6B58B"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992" w:type="dxa"/>
            <w:tcBorders>
              <w:left w:val="single" w:sz="12" w:space="0" w:color="auto"/>
              <w:right w:val="single" w:sz="8" w:space="0" w:color="262626"/>
            </w:tcBorders>
            <w:shd w:val="clear" w:color="auto" w:fill="FFFFFF"/>
            <w:vAlign w:val="center"/>
          </w:tcPr>
          <w:p w14:paraId="289F5F74" w14:textId="77777777" w:rsidR="005B6C98" w:rsidRPr="00706940" w:rsidRDefault="005B6C98" w:rsidP="001942B6">
            <w:pPr>
              <w:jc w:val="center"/>
              <w:rPr>
                <w:rFonts w:asciiTheme="minorHAnsi" w:hAnsiTheme="minorHAnsi" w:cstheme="minorHAnsi"/>
                <w:szCs w:val="20"/>
              </w:rPr>
            </w:pPr>
          </w:p>
        </w:tc>
      </w:tr>
      <w:tr w:rsidR="005B6C98" w:rsidRPr="00706940" w14:paraId="63BB9C48" w14:textId="77777777" w:rsidTr="00A40A51">
        <w:trPr>
          <w:trHeight w:val="20"/>
        </w:trPr>
        <w:tc>
          <w:tcPr>
            <w:tcW w:w="2552" w:type="dxa"/>
            <w:tcBorders>
              <w:top w:val="nil"/>
              <w:bottom w:val="nil"/>
              <w:right w:val="single" w:sz="12" w:space="0" w:color="auto"/>
            </w:tcBorders>
            <w:shd w:val="clear" w:color="auto" w:fill="auto"/>
            <w:vAlign w:val="bottom"/>
          </w:tcPr>
          <w:p w14:paraId="5D0FC493" w14:textId="77777777" w:rsidR="005B6C98" w:rsidRPr="00706940" w:rsidRDefault="005B6C98" w:rsidP="001942B6">
            <w:pPr>
              <w:jc w:val="right"/>
              <w:rPr>
                <w:rFonts w:asciiTheme="minorHAnsi" w:hAnsiTheme="minorHAnsi" w:cstheme="minorHAnsi"/>
                <w:b/>
                <w:bCs/>
                <w:i/>
                <w:sz w:val="20"/>
                <w:szCs w:val="20"/>
              </w:rPr>
            </w:pPr>
            <w:r w:rsidRPr="00706940">
              <w:rPr>
                <w:rFonts w:asciiTheme="minorHAnsi" w:hAnsiTheme="minorHAnsi" w:cstheme="minorHAnsi"/>
                <w:b/>
                <w:bCs/>
                <w:i/>
                <w:sz w:val="20"/>
                <w:szCs w:val="20"/>
              </w:rPr>
              <w:t>OPCRIT</w:t>
            </w:r>
          </w:p>
        </w:tc>
        <w:tc>
          <w:tcPr>
            <w:tcW w:w="1134" w:type="dxa"/>
            <w:tcBorders>
              <w:left w:val="single" w:sz="12" w:space="0" w:color="auto"/>
              <w:right w:val="single" w:sz="12" w:space="0" w:color="262626"/>
            </w:tcBorders>
            <w:shd w:val="clear" w:color="auto" w:fill="auto"/>
            <w:vAlign w:val="center"/>
          </w:tcPr>
          <w:p w14:paraId="40F52D4B"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1105" w:type="dxa"/>
            <w:tcBorders>
              <w:left w:val="single" w:sz="12" w:space="0" w:color="262626"/>
              <w:right w:val="single" w:sz="12" w:space="0" w:color="262626"/>
            </w:tcBorders>
            <w:shd w:val="clear" w:color="auto" w:fill="auto"/>
            <w:vAlign w:val="center"/>
          </w:tcPr>
          <w:p w14:paraId="18D773AF" w14:textId="77777777" w:rsidR="005B6C98" w:rsidRPr="00706940" w:rsidRDefault="005B6C98" w:rsidP="001942B6">
            <w:pPr>
              <w:jc w:val="center"/>
              <w:rPr>
                <w:rFonts w:asciiTheme="minorHAnsi" w:hAnsiTheme="minorHAnsi" w:cstheme="minorHAnsi"/>
                <w:szCs w:val="20"/>
              </w:rPr>
            </w:pPr>
          </w:p>
        </w:tc>
        <w:tc>
          <w:tcPr>
            <w:tcW w:w="567" w:type="dxa"/>
            <w:tcBorders>
              <w:left w:val="single" w:sz="12" w:space="0" w:color="262626"/>
            </w:tcBorders>
            <w:shd w:val="clear" w:color="auto" w:fill="auto"/>
            <w:vAlign w:val="center"/>
          </w:tcPr>
          <w:p w14:paraId="1C7DC775"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2059A6E7"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2A64A5C4"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72380C5E" w14:textId="77777777" w:rsidR="005B6C98" w:rsidRPr="00706940" w:rsidRDefault="005B6C98" w:rsidP="001942B6">
            <w:pPr>
              <w:jc w:val="center"/>
              <w:rPr>
                <w:rFonts w:asciiTheme="minorHAnsi" w:hAnsiTheme="minorHAnsi" w:cstheme="minorHAnsi"/>
                <w:szCs w:val="20"/>
              </w:rPr>
            </w:pPr>
          </w:p>
        </w:tc>
        <w:tc>
          <w:tcPr>
            <w:tcW w:w="567" w:type="dxa"/>
            <w:vAlign w:val="center"/>
          </w:tcPr>
          <w:p w14:paraId="6B3F6CE1" w14:textId="77777777" w:rsidR="005B6C98" w:rsidRPr="00706940" w:rsidRDefault="005B6C98" w:rsidP="001942B6">
            <w:pPr>
              <w:jc w:val="center"/>
              <w:rPr>
                <w:rFonts w:asciiTheme="minorHAnsi" w:hAnsiTheme="minorHAnsi" w:cstheme="minorHAnsi"/>
                <w:szCs w:val="20"/>
              </w:rPr>
            </w:pPr>
          </w:p>
        </w:tc>
        <w:tc>
          <w:tcPr>
            <w:tcW w:w="596" w:type="dxa"/>
            <w:tcBorders>
              <w:right w:val="single" w:sz="12" w:space="0" w:color="auto"/>
            </w:tcBorders>
            <w:vAlign w:val="center"/>
          </w:tcPr>
          <w:p w14:paraId="7B40E1F4" w14:textId="77777777" w:rsidR="005B6C98" w:rsidRPr="00706940" w:rsidRDefault="005B6C98" w:rsidP="001942B6">
            <w:pPr>
              <w:jc w:val="center"/>
              <w:rPr>
                <w:rFonts w:asciiTheme="minorHAnsi" w:hAnsiTheme="minorHAnsi" w:cstheme="minorHAnsi"/>
                <w:szCs w:val="20"/>
              </w:rPr>
            </w:pPr>
          </w:p>
        </w:tc>
        <w:tc>
          <w:tcPr>
            <w:tcW w:w="992" w:type="dxa"/>
            <w:tcBorders>
              <w:left w:val="single" w:sz="12" w:space="0" w:color="auto"/>
              <w:right w:val="single" w:sz="8" w:space="0" w:color="262626"/>
            </w:tcBorders>
            <w:shd w:val="clear" w:color="auto" w:fill="FFFFFF"/>
            <w:vAlign w:val="center"/>
          </w:tcPr>
          <w:p w14:paraId="03295557" w14:textId="77777777" w:rsidR="005B6C98" w:rsidRPr="00706940" w:rsidRDefault="005B6C98" w:rsidP="001942B6">
            <w:pPr>
              <w:jc w:val="center"/>
              <w:rPr>
                <w:rFonts w:asciiTheme="minorHAnsi" w:hAnsiTheme="minorHAnsi" w:cstheme="minorHAnsi"/>
                <w:szCs w:val="20"/>
              </w:rPr>
            </w:pPr>
          </w:p>
        </w:tc>
      </w:tr>
      <w:tr w:rsidR="005B6C98" w:rsidRPr="00706940" w14:paraId="7FE49BFF" w14:textId="77777777" w:rsidTr="00A40A51">
        <w:trPr>
          <w:trHeight w:val="20"/>
        </w:trPr>
        <w:tc>
          <w:tcPr>
            <w:tcW w:w="2552" w:type="dxa"/>
            <w:tcBorders>
              <w:top w:val="nil"/>
              <w:bottom w:val="nil"/>
              <w:right w:val="single" w:sz="12" w:space="0" w:color="auto"/>
            </w:tcBorders>
            <w:shd w:val="clear" w:color="auto" w:fill="auto"/>
            <w:vAlign w:val="bottom"/>
          </w:tcPr>
          <w:p w14:paraId="2F676069" w14:textId="77777777" w:rsidR="005B6C98" w:rsidRPr="00706940" w:rsidRDefault="005B6C98" w:rsidP="001942B6">
            <w:pPr>
              <w:jc w:val="right"/>
              <w:rPr>
                <w:rFonts w:asciiTheme="minorHAnsi" w:hAnsiTheme="minorHAnsi" w:cstheme="minorHAnsi"/>
                <w:b/>
                <w:bCs/>
                <w:i/>
                <w:sz w:val="20"/>
                <w:szCs w:val="20"/>
              </w:rPr>
            </w:pPr>
            <w:r w:rsidRPr="00706940">
              <w:rPr>
                <w:rFonts w:asciiTheme="minorHAnsi" w:hAnsiTheme="minorHAnsi" w:cstheme="minorHAnsi"/>
                <w:b/>
                <w:bCs/>
                <w:i/>
                <w:sz w:val="20"/>
                <w:szCs w:val="20"/>
              </w:rPr>
              <w:t>Sun exposure questionnaire</w:t>
            </w:r>
          </w:p>
        </w:tc>
        <w:tc>
          <w:tcPr>
            <w:tcW w:w="1134" w:type="dxa"/>
            <w:tcBorders>
              <w:left w:val="single" w:sz="12" w:space="0" w:color="auto"/>
              <w:right w:val="single" w:sz="12" w:space="0" w:color="262626"/>
            </w:tcBorders>
            <w:shd w:val="clear" w:color="auto" w:fill="auto"/>
            <w:vAlign w:val="center"/>
          </w:tcPr>
          <w:p w14:paraId="2BEA55FE"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1105" w:type="dxa"/>
            <w:tcBorders>
              <w:left w:val="single" w:sz="12" w:space="0" w:color="262626"/>
              <w:right w:val="single" w:sz="12" w:space="0" w:color="262626"/>
            </w:tcBorders>
            <w:shd w:val="clear" w:color="auto" w:fill="auto"/>
            <w:vAlign w:val="center"/>
          </w:tcPr>
          <w:p w14:paraId="57F1AD71" w14:textId="77777777" w:rsidR="005B6C98" w:rsidRPr="00706940" w:rsidRDefault="005B6C98" w:rsidP="001942B6">
            <w:pPr>
              <w:jc w:val="center"/>
              <w:rPr>
                <w:rFonts w:asciiTheme="minorHAnsi" w:hAnsiTheme="minorHAnsi" w:cstheme="minorHAnsi"/>
                <w:szCs w:val="20"/>
              </w:rPr>
            </w:pPr>
          </w:p>
        </w:tc>
        <w:tc>
          <w:tcPr>
            <w:tcW w:w="567" w:type="dxa"/>
            <w:tcBorders>
              <w:left w:val="single" w:sz="12" w:space="0" w:color="262626"/>
            </w:tcBorders>
            <w:shd w:val="clear" w:color="auto" w:fill="auto"/>
            <w:vAlign w:val="center"/>
          </w:tcPr>
          <w:p w14:paraId="6D979C6B"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6C58A2F0"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1F6FCAF3"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1EC98633" w14:textId="77777777" w:rsidR="005B6C98" w:rsidRPr="00706940" w:rsidRDefault="005B6C98" w:rsidP="001942B6">
            <w:pPr>
              <w:jc w:val="center"/>
              <w:rPr>
                <w:rFonts w:asciiTheme="minorHAnsi" w:hAnsiTheme="minorHAnsi" w:cstheme="minorHAnsi"/>
                <w:szCs w:val="20"/>
              </w:rPr>
            </w:pPr>
          </w:p>
        </w:tc>
        <w:tc>
          <w:tcPr>
            <w:tcW w:w="567" w:type="dxa"/>
            <w:vAlign w:val="center"/>
          </w:tcPr>
          <w:p w14:paraId="342E15AA" w14:textId="77777777" w:rsidR="005B6C98" w:rsidRPr="00706940" w:rsidRDefault="005B6C98" w:rsidP="001942B6">
            <w:pPr>
              <w:jc w:val="center"/>
              <w:rPr>
                <w:rFonts w:asciiTheme="minorHAnsi" w:hAnsiTheme="minorHAnsi" w:cstheme="minorHAnsi"/>
                <w:szCs w:val="20"/>
              </w:rPr>
            </w:pPr>
          </w:p>
        </w:tc>
        <w:tc>
          <w:tcPr>
            <w:tcW w:w="596" w:type="dxa"/>
            <w:tcBorders>
              <w:right w:val="single" w:sz="12" w:space="0" w:color="auto"/>
            </w:tcBorders>
            <w:vAlign w:val="center"/>
          </w:tcPr>
          <w:p w14:paraId="6701EB01"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992" w:type="dxa"/>
            <w:tcBorders>
              <w:left w:val="single" w:sz="12" w:space="0" w:color="auto"/>
              <w:right w:val="single" w:sz="8" w:space="0" w:color="262626"/>
            </w:tcBorders>
            <w:shd w:val="clear" w:color="auto" w:fill="FFFFFF"/>
            <w:vAlign w:val="center"/>
          </w:tcPr>
          <w:p w14:paraId="4FA173CF" w14:textId="77777777" w:rsidR="005B6C98" w:rsidRPr="00706940" w:rsidRDefault="005B6C98" w:rsidP="001942B6">
            <w:pPr>
              <w:jc w:val="center"/>
              <w:rPr>
                <w:rFonts w:asciiTheme="minorHAnsi" w:hAnsiTheme="minorHAnsi" w:cstheme="minorHAnsi"/>
                <w:szCs w:val="20"/>
              </w:rPr>
            </w:pPr>
          </w:p>
        </w:tc>
      </w:tr>
      <w:tr w:rsidR="005B6C98" w:rsidRPr="00706940" w14:paraId="4ED2F1AA" w14:textId="77777777" w:rsidTr="00A40A51">
        <w:trPr>
          <w:trHeight w:val="20"/>
        </w:trPr>
        <w:tc>
          <w:tcPr>
            <w:tcW w:w="2552" w:type="dxa"/>
            <w:tcBorders>
              <w:top w:val="nil"/>
              <w:bottom w:val="nil"/>
              <w:right w:val="single" w:sz="12" w:space="0" w:color="auto"/>
            </w:tcBorders>
            <w:shd w:val="clear" w:color="auto" w:fill="auto"/>
            <w:vAlign w:val="bottom"/>
          </w:tcPr>
          <w:p w14:paraId="004170A3" w14:textId="77777777" w:rsidR="005B6C98" w:rsidRPr="00706940" w:rsidRDefault="005B6C98" w:rsidP="001942B6">
            <w:pPr>
              <w:jc w:val="right"/>
              <w:rPr>
                <w:rFonts w:asciiTheme="minorHAnsi" w:hAnsiTheme="minorHAnsi" w:cstheme="minorHAnsi"/>
                <w:b/>
                <w:bCs/>
                <w:i/>
                <w:sz w:val="20"/>
                <w:szCs w:val="20"/>
              </w:rPr>
            </w:pPr>
            <w:r w:rsidRPr="00706940">
              <w:rPr>
                <w:rFonts w:asciiTheme="minorHAnsi" w:hAnsiTheme="minorHAnsi" w:cstheme="minorHAnsi"/>
                <w:b/>
                <w:bCs/>
                <w:i/>
                <w:sz w:val="20"/>
                <w:szCs w:val="20"/>
              </w:rPr>
              <w:t>IPAQ</w:t>
            </w:r>
          </w:p>
        </w:tc>
        <w:tc>
          <w:tcPr>
            <w:tcW w:w="1134" w:type="dxa"/>
            <w:tcBorders>
              <w:left w:val="single" w:sz="12" w:space="0" w:color="auto"/>
              <w:right w:val="single" w:sz="12" w:space="0" w:color="262626"/>
            </w:tcBorders>
            <w:shd w:val="clear" w:color="auto" w:fill="auto"/>
            <w:vAlign w:val="center"/>
          </w:tcPr>
          <w:p w14:paraId="698ADF60"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1105" w:type="dxa"/>
            <w:tcBorders>
              <w:left w:val="single" w:sz="12" w:space="0" w:color="262626"/>
              <w:right w:val="single" w:sz="12" w:space="0" w:color="262626"/>
            </w:tcBorders>
            <w:shd w:val="clear" w:color="auto" w:fill="auto"/>
            <w:vAlign w:val="center"/>
          </w:tcPr>
          <w:p w14:paraId="0FA84EA1" w14:textId="77777777" w:rsidR="005B6C98" w:rsidRPr="00706940" w:rsidRDefault="005B6C98" w:rsidP="001942B6">
            <w:pPr>
              <w:jc w:val="center"/>
              <w:rPr>
                <w:rFonts w:asciiTheme="minorHAnsi" w:hAnsiTheme="minorHAnsi" w:cstheme="minorHAnsi"/>
                <w:szCs w:val="20"/>
              </w:rPr>
            </w:pPr>
          </w:p>
        </w:tc>
        <w:tc>
          <w:tcPr>
            <w:tcW w:w="567" w:type="dxa"/>
            <w:tcBorders>
              <w:left w:val="single" w:sz="12" w:space="0" w:color="262626"/>
            </w:tcBorders>
            <w:shd w:val="clear" w:color="auto" w:fill="auto"/>
            <w:vAlign w:val="center"/>
          </w:tcPr>
          <w:p w14:paraId="46DD35CD"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2F65E5F8"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73343588"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34F68576" w14:textId="77777777" w:rsidR="005B6C98" w:rsidRPr="00706940" w:rsidRDefault="005B6C98" w:rsidP="001942B6">
            <w:pPr>
              <w:jc w:val="center"/>
              <w:rPr>
                <w:rFonts w:asciiTheme="minorHAnsi" w:hAnsiTheme="minorHAnsi" w:cstheme="minorHAnsi"/>
                <w:szCs w:val="20"/>
              </w:rPr>
            </w:pPr>
          </w:p>
        </w:tc>
        <w:tc>
          <w:tcPr>
            <w:tcW w:w="567" w:type="dxa"/>
            <w:vAlign w:val="center"/>
          </w:tcPr>
          <w:p w14:paraId="706ADECC" w14:textId="77777777" w:rsidR="005B6C98" w:rsidRPr="00706940" w:rsidRDefault="005B6C98" w:rsidP="001942B6">
            <w:pPr>
              <w:jc w:val="center"/>
              <w:rPr>
                <w:rFonts w:asciiTheme="minorHAnsi" w:hAnsiTheme="minorHAnsi" w:cstheme="minorHAnsi"/>
                <w:szCs w:val="20"/>
              </w:rPr>
            </w:pPr>
          </w:p>
        </w:tc>
        <w:tc>
          <w:tcPr>
            <w:tcW w:w="596" w:type="dxa"/>
            <w:tcBorders>
              <w:right w:val="single" w:sz="12" w:space="0" w:color="auto"/>
            </w:tcBorders>
            <w:vAlign w:val="center"/>
          </w:tcPr>
          <w:p w14:paraId="4EF23DA2"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992" w:type="dxa"/>
            <w:tcBorders>
              <w:left w:val="single" w:sz="12" w:space="0" w:color="auto"/>
              <w:right w:val="single" w:sz="8" w:space="0" w:color="262626"/>
            </w:tcBorders>
            <w:shd w:val="clear" w:color="auto" w:fill="FFFFFF"/>
            <w:vAlign w:val="center"/>
          </w:tcPr>
          <w:p w14:paraId="3E333DB4" w14:textId="77777777" w:rsidR="005B6C98" w:rsidRPr="00706940" w:rsidRDefault="005B6C98" w:rsidP="001942B6">
            <w:pPr>
              <w:jc w:val="center"/>
              <w:rPr>
                <w:rFonts w:asciiTheme="minorHAnsi" w:hAnsiTheme="minorHAnsi" w:cstheme="minorHAnsi"/>
                <w:szCs w:val="20"/>
              </w:rPr>
            </w:pPr>
          </w:p>
        </w:tc>
      </w:tr>
      <w:tr w:rsidR="005B6C98" w:rsidRPr="00706940" w14:paraId="19EDCF04" w14:textId="77777777" w:rsidTr="00A40A51">
        <w:trPr>
          <w:trHeight w:val="20"/>
        </w:trPr>
        <w:tc>
          <w:tcPr>
            <w:tcW w:w="2552" w:type="dxa"/>
            <w:tcBorders>
              <w:top w:val="nil"/>
              <w:bottom w:val="nil"/>
              <w:right w:val="single" w:sz="12" w:space="0" w:color="auto"/>
            </w:tcBorders>
            <w:shd w:val="clear" w:color="auto" w:fill="auto"/>
            <w:vAlign w:val="bottom"/>
          </w:tcPr>
          <w:p w14:paraId="0D8DE758" w14:textId="77777777" w:rsidR="005B6C98" w:rsidRPr="00706940" w:rsidRDefault="005B6C98" w:rsidP="001942B6">
            <w:pPr>
              <w:jc w:val="right"/>
              <w:rPr>
                <w:rFonts w:asciiTheme="minorHAnsi" w:hAnsiTheme="minorHAnsi" w:cstheme="minorHAnsi"/>
                <w:b/>
                <w:bCs/>
                <w:i/>
                <w:sz w:val="20"/>
                <w:szCs w:val="20"/>
              </w:rPr>
            </w:pPr>
            <w:r w:rsidRPr="00706940">
              <w:rPr>
                <w:rFonts w:asciiTheme="minorHAnsi" w:hAnsiTheme="minorHAnsi" w:cstheme="minorHAnsi"/>
                <w:b/>
                <w:bCs/>
                <w:i/>
                <w:sz w:val="20"/>
                <w:szCs w:val="20"/>
              </w:rPr>
              <w:t>SIMPAQ</w:t>
            </w:r>
          </w:p>
        </w:tc>
        <w:tc>
          <w:tcPr>
            <w:tcW w:w="1134" w:type="dxa"/>
            <w:tcBorders>
              <w:left w:val="single" w:sz="12" w:space="0" w:color="auto"/>
              <w:right w:val="single" w:sz="12" w:space="0" w:color="262626"/>
            </w:tcBorders>
            <w:shd w:val="clear" w:color="auto" w:fill="auto"/>
            <w:vAlign w:val="center"/>
          </w:tcPr>
          <w:p w14:paraId="17F0D39E"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1105" w:type="dxa"/>
            <w:tcBorders>
              <w:left w:val="single" w:sz="12" w:space="0" w:color="262626"/>
              <w:right w:val="single" w:sz="12" w:space="0" w:color="262626"/>
            </w:tcBorders>
            <w:shd w:val="clear" w:color="auto" w:fill="auto"/>
            <w:vAlign w:val="center"/>
          </w:tcPr>
          <w:p w14:paraId="0CF3142A" w14:textId="77777777" w:rsidR="005B6C98" w:rsidRPr="00706940" w:rsidRDefault="005B6C98" w:rsidP="001942B6">
            <w:pPr>
              <w:jc w:val="center"/>
              <w:rPr>
                <w:rFonts w:asciiTheme="minorHAnsi" w:hAnsiTheme="minorHAnsi" w:cstheme="minorHAnsi"/>
                <w:szCs w:val="20"/>
              </w:rPr>
            </w:pPr>
          </w:p>
        </w:tc>
        <w:tc>
          <w:tcPr>
            <w:tcW w:w="567" w:type="dxa"/>
            <w:tcBorders>
              <w:left w:val="single" w:sz="12" w:space="0" w:color="262626"/>
            </w:tcBorders>
            <w:shd w:val="clear" w:color="auto" w:fill="auto"/>
            <w:vAlign w:val="center"/>
          </w:tcPr>
          <w:p w14:paraId="645958D6"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52B1F1D1"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0F96C43B"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25F2D517" w14:textId="77777777" w:rsidR="005B6C98" w:rsidRPr="00706940" w:rsidRDefault="005B6C98" w:rsidP="001942B6">
            <w:pPr>
              <w:jc w:val="center"/>
              <w:rPr>
                <w:rFonts w:asciiTheme="minorHAnsi" w:hAnsiTheme="minorHAnsi" w:cstheme="minorHAnsi"/>
                <w:szCs w:val="20"/>
              </w:rPr>
            </w:pPr>
          </w:p>
        </w:tc>
        <w:tc>
          <w:tcPr>
            <w:tcW w:w="567" w:type="dxa"/>
            <w:vAlign w:val="center"/>
          </w:tcPr>
          <w:p w14:paraId="6FE59C09" w14:textId="77777777" w:rsidR="005B6C98" w:rsidRPr="00706940" w:rsidRDefault="005B6C98" w:rsidP="001942B6">
            <w:pPr>
              <w:jc w:val="center"/>
              <w:rPr>
                <w:rFonts w:asciiTheme="minorHAnsi" w:hAnsiTheme="minorHAnsi" w:cstheme="minorHAnsi"/>
                <w:szCs w:val="20"/>
              </w:rPr>
            </w:pPr>
          </w:p>
        </w:tc>
        <w:tc>
          <w:tcPr>
            <w:tcW w:w="596" w:type="dxa"/>
            <w:tcBorders>
              <w:right w:val="single" w:sz="12" w:space="0" w:color="auto"/>
            </w:tcBorders>
            <w:vAlign w:val="center"/>
          </w:tcPr>
          <w:p w14:paraId="569FE673"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992" w:type="dxa"/>
            <w:tcBorders>
              <w:left w:val="single" w:sz="12" w:space="0" w:color="auto"/>
              <w:right w:val="single" w:sz="8" w:space="0" w:color="262626"/>
            </w:tcBorders>
            <w:shd w:val="clear" w:color="auto" w:fill="FFFFFF"/>
            <w:vAlign w:val="center"/>
          </w:tcPr>
          <w:p w14:paraId="4F58BA3E" w14:textId="77777777" w:rsidR="005B6C98" w:rsidRPr="00706940" w:rsidRDefault="005B6C98" w:rsidP="001942B6">
            <w:pPr>
              <w:jc w:val="center"/>
              <w:rPr>
                <w:rFonts w:asciiTheme="minorHAnsi" w:hAnsiTheme="minorHAnsi" w:cstheme="minorHAnsi"/>
                <w:szCs w:val="20"/>
              </w:rPr>
            </w:pPr>
          </w:p>
        </w:tc>
      </w:tr>
      <w:tr w:rsidR="005B6C98" w:rsidRPr="00706940" w14:paraId="3B63072D" w14:textId="77777777" w:rsidTr="00A40A51">
        <w:trPr>
          <w:trHeight w:val="20"/>
        </w:trPr>
        <w:tc>
          <w:tcPr>
            <w:tcW w:w="2552" w:type="dxa"/>
            <w:tcBorders>
              <w:top w:val="nil"/>
              <w:bottom w:val="nil"/>
              <w:right w:val="single" w:sz="12" w:space="0" w:color="auto"/>
            </w:tcBorders>
            <w:shd w:val="clear" w:color="auto" w:fill="auto"/>
            <w:vAlign w:val="bottom"/>
          </w:tcPr>
          <w:p w14:paraId="532B94E8" w14:textId="77777777" w:rsidR="005B6C98" w:rsidRPr="00706940" w:rsidRDefault="005B6C98" w:rsidP="001942B6">
            <w:pPr>
              <w:jc w:val="right"/>
              <w:rPr>
                <w:rFonts w:asciiTheme="minorHAnsi" w:hAnsiTheme="minorHAnsi" w:cstheme="minorHAnsi"/>
                <w:b/>
                <w:bCs/>
                <w:i/>
                <w:sz w:val="20"/>
                <w:szCs w:val="20"/>
              </w:rPr>
            </w:pPr>
            <w:r w:rsidRPr="00706940">
              <w:rPr>
                <w:rFonts w:asciiTheme="minorHAnsi" w:hAnsiTheme="minorHAnsi" w:cstheme="minorHAnsi"/>
                <w:b/>
                <w:bCs/>
                <w:i/>
                <w:sz w:val="20"/>
                <w:szCs w:val="20"/>
              </w:rPr>
              <w:t>Fitzpatrick Skin Type questionnaire</w:t>
            </w:r>
          </w:p>
        </w:tc>
        <w:tc>
          <w:tcPr>
            <w:tcW w:w="1134" w:type="dxa"/>
            <w:tcBorders>
              <w:left w:val="single" w:sz="12" w:space="0" w:color="auto"/>
              <w:right w:val="single" w:sz="12" w:space="0" w:color="262626"/>
            </w:tcBorders>
            <w:shd w:val="clear" w:color="auto" w:fill="auto"/>
            <w:vAlign w:val="center"/>
          </w:tcPr>
          <w:p w14:paraId="49FC7AEC"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1105" w:type="dxa"/>
            <w:tcBorders>
              <w:left w:val="single" w:sz="12" w:space="0" w:color="262626"/>
              <w:right w:val="single" w:sz="12" w:space="0" w:color="262626"/>
            </w:tcBorders>
            <w:shd w:val="clear" w:color="auto" w:fill="auto"/>
            <w:vAlign w:val="center"/>
          </w:tcPr>
          <w:p w14:paraId="76048620" w14:textId="77777777" w:rsidR="005B6C98" w:rsidRPr="00706940" w:rsidRDefault="005B6C98" w:rsidP="001942B6">
            <w:pPr>
              <w:jc w:val="center"/>
              <w:rPr>
                <w:rFonts w:asciiTheme="minorHAnsi" w:hAnsiTheme="minorHAnsi" w:cstheme="minorHAnsi"/>
                <w:szCs w:val="20"/>
              </w:rPr>
            </w:pPr>
          </w:p>
        </w:tc>
        <w:tc>
          <w:tcPr>
            <w:tcW w:w="567" w:type="dxa"/>
            <w:tcBorders>
              <w:left w:val="single" w:sz="12" w:space="0" w:color="262626"/>
            </w:tcBorders>
            <w:shd w:val="clear" w:color="auto" w:fill="auto"/>
            <w:vAlign w:val="center"/>
          </w:tcPr>
          <w:p w14:paraId="269A6406"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0BFC1153"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60315A24"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605C11BC" w14:textId="77777777" w:rsidR="005B6C98" w:rsidRPr="00706940" w:rsidRDefault="005B6C98" w:rsidP="001942B6">
            <w:pPr>
              <w:jc w:val="center"/>
              <w:rPr>
                <w:rFonts w:asciiTheme="minorHAnsi" w:hAnsiTheme="minorHAnsi" w:cstheme="minorHAnsi"/>
                <w:szCs w:val="20"/>
              </w:rPr>
            </w:pPr>
          </w:p>
        </w:tc>
        <w:tc>
          <w:tcPr>
            <w:tcW w:w="567" w:type="dxa"/>
            <w:vAlign w:val="center"/>
          </w:tcPr>
          <w:p w14:paraId="47214066" w14:textId="77777777" w:rsidR="005B6C98" w:rsidRPr="00706940" w:rsidRDefault="005B6C98" w:rsidP="001942B6">
            <w:pPr>
              <w:jc w:val="center"/>
              <w:rPr>
                <w:rFonts w:asciiTheme="minorHAnsi" w:hAnsiTheme="minorHAnsi" w:cstheme="minorHAnsi"/>
                <w:szCs w:val="20"/>
              </w:rPr>
            </w:pPr>
          </w:p>
        </w:tc>
        <w:tc>
          <w:tcPr>
            <w:tcW w:w="596" w:type="dxa"/>
            <w:tcBorders>
              <w:right w:val="single" w:sz="12" w:space="0" w:color="auto"/>
            </w:tcBorders>
            <w:vAlign w:val="center"/>
          </w:tcPr>
          <w:p w14:paraId="61B0607F"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992" w:type="dxa"/>
            <w:tcBorders>
              <w:left w:val="single" w:sz="12" w:space="0" w:color="auto"/>
              <w:right w:val="single" w:sz="8" w:space="0" w:color="262626"/>
            </w:tcBorders>
            <w:shd w:val="clear" w:color="auto" w:fill="FFFFFF"/>
            <w:vAlign w:val="center"/>
          </w:tcPr>
          <w:p w14:paraId="4672C100" w14:textId="77777777" w:rsidR="005B6C98" w:rsidRPr="00706940" w:rsidRDefault="005B6C98" w:rsidP="001942B6">
            <w:pPr>
              <w:jc w:val="center"/>
              <w:rPr>
                <w:rFonts w:asciiTheme="minorHAnsi" w:hAnsiTheme="minorHAnsi" w:cstheme="minorHAnsi"/>
                <w:szCs w:val="20"/>
              </w:rPr>
            </w:pPr>
          </w:p>
        </w:tc>
      </w:tr>
      <w:tr w:rsidR="005B6C98" w:rsidRPr="00706940" w14:paraId="55A3BFA1" w14:textId="77777777" w:rsidTr="00A40A51">
        <w:trPr>
          <w:trHeight w:val="20"/>
        </w:trPr>
        <w:tc>
          <w:tcPr>
            <w:tcW w:w="2552" w:type="dxa"/>
            <w:tcBorders>
              <w:top w:val="nil"/>
              <w:bottom w:val="nil"/>
              <w:right w:val="single" w:sz="12" w:space="0" w:color="auto"/>
            </w:tcBorders>
            <w:shd w:val="clear" w:color="auto" w:fill="auto"/>
            <w:vAlign w:val="bottom"/>
          </w:tcPr>
          <w:p w14:paraId="61170B95" w14:textId="77777777" w:rsidR="005B6C98" w:rsidRPr="00706940" w:rsidRDefault="005B6C98" w:rsidP="001942B6">
            <w:pPr>
              <w:jc w:val="right"/>
              <w:rPr>
                <w:rFonts w:asciiTheme="minorHAnsi" w:hAnsiTheme="minorHAnsi" w:cstheme="minorHAnsi"/>
                <w:b/>
                <w:bCs/>
                <w:i/>
                <w:sz w:val="20"/>
                <w:szCs w:val="20"/>
              </w:rPr>
            </w:pPr>
            <w:r w:rsidRPr="00706940">
              <w:rPr>
                <w:rFonts w:asciiTheme="minorHAnsi" w:hAnsiTheme="minorHAnsi" w:cstheme="minorHAnsi"/>
                <w:b/>
                <w:bCs/>
                <w:i/>
                <w:sz w:val="20"/>
                <w:szCs w:val="20"/>
              </w:rPr>
              <w:t>Vitamin D food frequency questionnaire</w:t>
            </w:r>
          </w:p>
        </w:tc>
        <w:tc>
          <w:tcPr>
            <w:tcW w:w="1134" w:type="dxa"/>
            <w:tcBorders>
              <w:left w:val="single" w:sz="12" w:space="0" w:color="auto"/>
              <w:right w:val="single" w:sz="12" w:space="0" w:color="262626"/>
            </w:tcBorders>
            <w:shd w:val="clear" w:color="auto" w:fill="auto"/>
            <w:vAlign w:val="center"/>
          </w:tcPr>
          <w:p w14:paraId="4C2442D9"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1105" w:type="dxa"/>
            <w:tcBorders>
              <w:left w:val="single" w:sz="12" w:space="0" w:color="262626"/>
              <w:right w:val="single" w:sz="12" w:space="0" w:color="262626"/>
            </w:tcBorders>
            <w:shd w:val="clear" w:color="auto" w:fill="auto"/>
            <w:vAlign w:val="center"/>
          </w:tcPr>
          <w:p w14:paraId="26255201" w14:textId="77777777" w:rsidR="005B6C98" w:rsidRPr="00706940" w:rsidRDefault="005B6C98" w:rsidP="001942B6">
            <w:pPr>
              <w:jc w:val="center"/>
              <w:rPr>
                <w:rFonts w:asciiTheme="minorHAnsi" w:hAnsiTheme="minorHAnsi" w:cstheme="minorHAnsi"/>
                <w:szCs w:val="20"/>
              </w:rPr>
            </w:pPr>
          </w:p>
        </w:tc>
        <w:tc>
          <w:tcPr>
            <w:tcW w:w="567" w:type="dxa"/>
            <w:tcBorders>
              <w:left w:val="single" w:sz="12" w:space="0" w:color="262626"/>
            </w:tcBorders>
            <w:shd w:val="clear" w:color="auto" w:fill="auto"/>
            <w:vAlign w:val="center"/>
          </w:tcPr>
          <w:p w14:paraId="00C7BBAC"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097757A8"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426A74EA"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091412C9" w14:textId="77777777" w:rsidR="005B6C98" w:rsidRPr="00706940" w:rsidRDefault="005B6C98" w:rsidP="001942B6">
            <w:pPr>
              <w:jc w:val="center"/>
              <w:rPr>
                <w:rFonts w:asciiTheme="minorHAnsi" w:hAnsiTheme="minorHAnsi" w:cstheme="minorHAnsi"/>
                <w:szCs w:val="20"/>
              </w:rPr>
            </w:pPr>
          </w:p>
        </w:tc>
        <w:tc>
          <w:tcPr>
            <w:tcW w:w="567" w:type="dxa"/>
            <w:vAlign w:val="center"/>
          </w:tcPr>
          <w:p w14:paraId="622155AD" w14:textId="77777777" w:rsidR="005B6C98" w:rsidRPr="00706940" w:rsidRDefault="005B6C98" w:rsidP="001942B6">
            <w:pPr>
              <w:jc w:val="center"/>
              <w:rPr>
                <w:rFonts w:asciiTheme="minorHAnsi" w:hAnsiTheme="minorHAnsi" w:cstheme="minorHAnsi"/>
                <w:szCs w:val="20"/>
              </w:rPr>
            </w:pPr>
          </w:p>
        </w:tc>
        <w:tc>
          <w:tcPr>
            <w:tcW w:w="596" w:type="dxa"/>
            <w:tcBorders>
              <w:right w:val="single" w:sz="12" w:space="0" w:color="auto"/>
            </w:tcBorders>
            <w:vAlign w:val="center"/>
          </w:tcPr>
          <w:p w14:paraId="33E0B194"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992" w:type="dxa"/>
            <w:tcBorders>
              <w:left w:val="single" w:sz="12" w:space="0" w:color="auto"/>
              <w:right w:val="single" w:sz="8" w:space="0" w:color="262626"/>
            </w:tcBorders>
            <w:shd w:val="clear" w:color="auto" w:fill="FFFFFF"/>
            <w:vAlign w:val="center"/>
          </w:tcPr>
          <w:p w14:paraId="4E094B8A" w14:textId="77777777" w:rsidR="005B6C98" w:rsidRPr="00706940" w:rsidRDefault="005B6C98" w:rsidP="001942B6">
            <w:pPr>
              <w:jc w:val="center"/>
              <w:rPr>
                <w:rFonts w:asciiTheme="minorHAnsi" w:hAnsiTheme="minorHAnsi" w:cstheme="minorHAnsi"/>
                <w:szCs w:val="20"/>
              </w:rPr>
            </w:pPr>
          </w:p>
        </w:tc>
      </w:tr>
      <w:tr w:rsidR="005B6C98" w:rsidRPr="00706940" w14:paraId="4DCBDF3F" w14:textId="77777777" w:rsidTr="00A40A51">
        <w:trPr>
          <w:trHeight w:val="20"/>
        </w:trPr>
        <w:tc>
          <w:tcPr>
            <w:tcW w:w="2552" w:type="dxa"/>
            <w:tcBorders>
              <w:top w:val="nil"/>
              <w:bottom w:val="nil"/>
              <w:right w:val="single" w:sz="12" w:space="0" w:color="auto"/>
            </w:tcBorders>
            <w:shd w:val="clear" w:color="auto" w:fill="auto"/>
            <w:vAlign w:val="bottom"/>
          </w:tcPr>
          <w:p w14:paraId="05FB5CCF" w14:textId="77777777" w:rsidR="005B6C98" w:rsidRPr="00706940" w:rsidRDefault="005B6C98" w:rsidP="001942B6">
            <w:pPr>
              <w:jc w:val="right"/>
              <w:rPr>
                <w:rFonts w:asciiTheme="minorHAnsi" w:hAnsiTheme="minorHAnsi" w:cstheme="minorHAnsi"/>
                <w:b/>
                <w:bCs/>
                <w:i/>
                <w:sz w:val="20"/>
                <w:szCs w:val="20"/>
              </w:rPr>
            </w:pPr>
            <w:r w:rsidRPr="00706940">
              <w:rPr>
                <w:rFonts w:asciiTheme="minorHAnsi" w:hAnsiTheme="minorHAnsi" w:cstheme="minorHAnsi"/>
                <w:b/>
                <w:bCs/>
                <w:i/>
                <w:sz w:val="20"/>
                <w:szCs w:val="20"/>
              </w:rPr>
              <w:t>Patient medication guess form</w:t>
            </w:r>
          </w:p>
        </w:tc>
        <w:tc>
          <w:tcPr>
            <w:tcW w:w="1134" w:type="dxa"/>
            <w:tcBorders>
              <w:left w:val="single" w:sz="12" w:space="0" w:color="auto"/>
              <w:right w:val="single" w:sz="12" w:space="0" w:color="262626"/>
            </w:tcBorders>
            <w:shd w:val="clear" w:color="auto" w:fill="auto"/>
            <w:vAlign w:val="center"/>
          </w:tcPr>
          <w:p w14:paraId="17241218" w14:textId="77777777" w:rsidR="005B6C98" w:rsidRPr="00706940" w:rsidRDefault="005B6C98" w:rsidP="001942B6">
            <w:pPr>
              <w:jc w:val="center"/>
              <w:rPr>
                <w:rFonts w:asciiTheme="minorHAnsi" w:hAnsiTheme="minorHAnsi" w:cstheme="minorHAnsi"/>
                <w:szCs w:val="20"/>
              </w:rPr>
            </w:pPr>
          </w:p>
        </w:tc>
        <w:tc>
          <w:tcPr>
            <w:tcW w:w="1105" w:type="dxa"/>
            <w:tcBorders>
              <w:left w:val="single" w:sz="12" w:space="0" w:color="262626"/>
              <w:right w:val="single" w:sz="12" w:space="0" w:color="262626"/>
            </w:tcBorders>
            <w:shd w:val="clear" w:color="auto" w:fill="auto"/>
            <w:vAlign w:val="center"/>
          </w:tcPr>
          <w:p w14:paraId="5DD6F297" w14:textId="77777777" w:rsidR="005B6C98" w:rsidRPr="00706940" w:rsidRDefault="005B6C98" w:rsidP="001942B6">
            <w:pPr>
              <w:jc w:val="center"/>
              <w:rPr>
                <w:rFonts w:asciiTheme="minorHAnsi" w:hAnsiTheme="minorHAnsi" w:cstheme="minorHAnsi"/>
                <w:szCs w:val="20"/>
              </w:rPr>
            </w:pPr>
          </w:p>
        </w:tc>
        <w:tc>
          <w:tcPr>
            <w:tcW w:w="567" w:type="dxa"/>
            <w:tcBorders>
              <w:left w:val="single" w:sz="12" w:space="0" w:color="262626"/>
            </w:tcBorders>
            <w:shd w:val="clear" w:color="auto" w:fill="auto"/>
            <w:vAlign w:val="center"/>
          </w:tcPr>
          <w:p w14:paraId="1A257CD3"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2B3268B2"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567" w:type="dxa"/>
            <w:shd w:val="clear" w:color="auto" w:fill="auto"/>
            <w:vAlign w:val="center"/>
          </w:tcPr>
          <w:p w14:paraId="47E7376D"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567" w:type="dxa"/>
            <w:shd w:val="clear" w:color="auto" w:fill="auto"/>
            <w:vAlign w:val="center"/>
          </w:tcPr>
          <w:p w14:paraId="0C46245F"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567" w:type="dxa"/>
            <w:vAlign w:val="center"/>
          </w:tcPr>
          <w:p w14:paraId="79EE06D5"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596" w:type="dxa"/>
            <w:tcBorders>
              <w:right w:val="single" w:sz="12" w:space="0" w:color="auto"/>
            </w:tcBorders>
            <w:vAlign w:val="center"/>
          </w:tcPr>
          <w:p w14:paraId="3B890DAB"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992" w:type="dxa"/>
            <w:tcBorders>
              <w:left w:val="single" w:sz="12" w:space="0" w:color="auto"/>
              <w:right w:val="single" w:sz="8" w:space="0" w:color="262626"/>
            </w:tcBorders>
            <w:shd w:val="clear" w:color="auto" w:fill="FFFFFF"/>
            <w:vAlign w:val="center"/>
          </w:tcPr>
          <w:p w14:paraId="13DE2F5E"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r>
      <w:tr w:rsidR="005B6C98" w:rsidRPr="00706940" w14:paraId="39A237CC" w14:textId="77777777" w:rsidTr="00A40A51">
        <w:trPr>
          <w:trHeight w:val="20"/>
        </w:trPr>
        <w:tc>
          <w:tcPr>
            <w:tcW w:w="2552" w:type="dxa"/>
            <w:tcBorders>
              <w:top w:val="nil"/>
              <w:bottom w:val="nil"/>
              <w:right w:val="single" w:sz="12" w:space="0" w:color="auto"/>
            </w:tcBorders>
            <w:shd w:val="clear" w:color="auto" w:fill="auto"/>
            <w:vAlign w:val="bottom"/>
          </w:tcPr>
          <w:p w14:paraId="21405346" w14:textId="77777777" w:rsidR="005B6C98" w:rsidRPr="00706940" w:rsidRDefault="005B6C98" w:rsidP="001942B6">
            <w:pPr>
              <w:jc w:val="right"/>
              <w:rPr>
                <w:rFonts w:asciiTheme="minorHAnsi" w:hAnsiTheme="minorHAnsi" w:cstheme="minorHAnsi"/>
                <w:b/>
                <w:bCs/>
                <w:i/>
                <w:sz w:val="20"/>
                <w:szCs w:val="20"/>
              </w:rPr>
            </w:pPr>
            <w:r w:rsidRPr="00706940">
              <w:rPr>
                <w:rFonts w:asciiTheme="minorHAnsi" w:hAnsiTheme="minorHAnsi" w:cstheme="minorHAnsi"/>
                <w:b/>
                <w:bCs/>
                <w:i/>
                <w:sz w:val="20"/>
                <w:szCs w:val="20"/>
              </w:rPr>
              <w:t>Service contact form</w:t>
            </w:r>
          </w:p>
        </w:tc>
        <w:tc>
          <w:tcPr>
            <w:tcW w:w="1134" w:type="dxa"/>
            <w:tcBorders>
              <w:left w:val="single" w:sz="12" w:space="0" w:color="auto"/>
              <w:right w:val="single" w:sz="12" w:space="0" w:color="262626"/>
            </w:tcBorders>
            <w:shd w:val="clear" w:color="auto" w:fill="auto"/>
            <w:vAlign w:val="center"/>
          </w:tcPr>
          <w:p w14:paraId="3BC760AC" w14:textId="77777777" w:rsidR="005B6C98" w:rsidRPr="00706940" w:rsidRDefault="005B6C98" w:rsidP="001942B6">
            <w:pPr>
              <w:jc w:val="center"/>
              <w:rPr>
                <w:rFonts w:asciiTheme="minorHAnsi" w:hAnsiTheme="minorHAnsi" w:cstheme="minorHAnsi"/>
                <w:szCs w:val="20"/>
              </w:rPr>
            </w:pPr>
          </w:p>
        </w:tc>
        <w:tc>
          <w:tcPr>
            <w:tcW w:w="1105" w:type="dxa"/>
            <w:tcBorders>
              <w:left w:val="single" w:sz="12" w:space="0" w:color="262626"/>
              <w:right w:val="single" w:sz="12" w:space="0" w:color="262626"/>
            </w:tcBorders>
            <w:shd w:val="clear" w:color="auto" w:fill="auto"/>
            <w:vAlign w:val="center"/>
          </w:tcPr>
          <w:p w14:paraId="6AD481D2" w14:textId="77777777" w:rsidR="005B6C98" w:rsidRPr="00706940" w:rsidRDefault="005B6C98" w:rsidP="001942B6">
            <w:pPr>
              <w:jc w:val="center"/>
              <w:rPr>
                <w:rFonts w:asciiTheme="minorHAnsi" w:hAnsiTheme="minorHAnsi" w:cstheme="minorHAnsi"/>
                <w:szCs w:val="20"/>
              </w:rPr>
            </w:pPr>
          </w:p>
        </w:tc>
        <w:tc>
          <w:tcPr>
            <w:tcW w:w="567" w:type="dxa"/>
            <w:tcBorders>
              <w:left w:val="single" w:sz="12" w:space="0" w:color="262626"/>
            </w:tcBorders>
            <w:shd w:val="clear" w:color="auto" w:fill="auto"/>
            <w:vAlign w:val="center"/>
          </w:tcPr>
          <w:p w14:paraId="75853F3C"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13D7DB02"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5AF99917" w14:textId="77777777" w:rsidR="005B6C98" w:rsidRPr="00706940" w:rsidRDefault="005B6C98" w:rsidP="001942B6">
            <w:pPr>
              <w:jc w:val="center"/>
              <w:rPr>
                <w:rFonts w:asciiTheme="minorHAnsi" w:hAnsiTheme="minorHAnsi" w:cstheme="minorHAnsi"/>
                <w:szCs w:val="20"/>
              </w:rPr>
            </w:pPr>
          </w:p>
        </w:tc>
        <w:tc>
          <w:tcPr>
            <w:tcW w:w="567" w:type="dxa"/>
            <w:shd w:val="clear" w:color="auto" w:fill="auto"/>
            <w:vAlign w:val="center"/>
          </w:tcPr>
          <w:p w14:paraId="3472FE7E" w14:textId="77777777" w:rsidR="005B6C98" w:rsidRPr="00706940" w:rsidRDefault="005B6C98" w:rsidP="001942B6">
            <w:pPr>
              <w:jc w:val="center"/>
              <w:rPr>
                <w:rFonts w:asciiTheme="minorHAnsi" w:hAnsiTheme="minorHAnsi" w:cstheme="minorHAnsi"/>
                <w:szCs w:val="20"/>
              </w:rPr>
            </w:pPr>
          </w:p>
        </w:tc>
        <w:tc>
          <w:tcPr>
            <w:tcW w:w="567" w:type="dxa"/>
            <w:vAlign w:val="center"/>
          </w:tcPr>
          <w:p w14:paraId="3A99FA45" w14:textId="77777777" w:rsidR="005B6C98" w:rsidRPr="00706940" w:rsidRDefault="005B6C98" w:rsidP="001942B6">
            <w:pPr>
              <w:jc w:val="center"/>
              <w:rPr>
                <w:rFonts w:asciiTheme="minorHAnsi" w:hAnsiTheme="minorHAnsi" w:cstheme="minorHAnsi"/>
                <w:szCs w:val="20"/>
              </w:rPr>
            </w:pPr>
          </w:p>
        </w:tc>
        <w:tc>
          <w:tcPr>
            <w:tcW w:w="596" w:type="dxa"/>
            <w:tcBorders>
              <w:right w:val="single" w:sz="12" w:space="0" w:color="auto"/>
            </w:tcBorders>
            <w:vAlign w:val="center"/>
          </w:tcPr>
          <w:p w14:paraId="40230262"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992" w:type="dxa"/>
            <w:tcBorders>
              <w:left w:val="single" w:sz="12" w:space="0" w:color="auto"/>
              <w:right w:val="single" w:sz="8" w:space="0" w:color="262626"/>
            </w:tcBorders>
            <w:shd w:val="clear" w:color="auto" w:fill="FFFFFF"/>
            <w:vAlign w:val="center"/>
          </w:tcPr>
          <w:p w14:paraId="1A1F30DC" w14:textId="77777777" w:rsidR="005B6C98" w:rsidRPr="00706940" w:rsidRDefault="005B6C98" w:rsidP="001942B6">
            <w:pPr>
              <w:jc w:val="center"/>
              <w:rPr>
                <w:rFonts w:asciiTheme="minorHAnsi" w:hAnsiTheme="minorHAnsi" w:cstheme="minorHAnsi"/>
                <w:szCs w:val="20"/>
              </w:rPr>
            </w:pPr>
          </w:p>
        </w:tc>
      </w:tr>
      <w:tr w:rsidR="005B6C98" w:rsidRPr="00706940" w14:paraId="38E08280" w14:textId="77777777" w:rsidTr="00A40A51">
        <w:trPr>
          <w:trHeight w:val="20"/>
        </w:trPr>
        <w:tc>
          <w:tcPr>
            <w:tcW w:w="2552" w:type="dxa"/>
            <w:tcBorders>
              <w:top w:val="nil"/>
              <w:bottom w:val="nil"/>
              <w:right w:val="single" w:sz="12" w:space="0" w:color="auto"/>
            </w:tcBorders>
            <w:shd w:val="clear" w:color="auto" w:fill="auto"/>
            <w:vAlign w:val="bottom"/>
          </w:tcPr>
          <w:p w14:paraId="1F4358B7" w14:textId="77777777" w:rsidR="005B6C98" w:rsidRPr="00706940" w:rsidRDefault="005B6C98" w:rsidP="001942B6">
            <w:pPr>
              <w:jc w:val="right"/>
              <w:rPr>
                <w:rFonts w:asciiTheme="minorHAnsi" w:hAnsiTheme="minorHAnsi" w:cstheme="minorHAnsi"/>
                <w:b/>
                <w:bCs/>
                <w:i/>
                <w:sz w:val="20"/>
                <w:szCs w:val="20"/>
              </w:rPr>
            </w:pPr>
            <w:r w:rsidRPr="00706940">
              <w:rPr>
                <w:rFonts w:asciiTheme="minorHAnsi" w:hAnsiTheme="minorHAnsi" w:cstheme="minorHAnsi"/>
                <w:b/>
                <w:bCs/>
                <w:i/>
                <w:sz w:val="20"/>
                <w:szCs w:val="20"/>
              </w:rPr>
              <w:t>Adverse events</w:t>
            </w:r>
          </w:p>
        </w:tc>
        <w:tc>
          <w:tcPr>
            <w:tcW w:w="1134" w:type="dxa"/>
            <w:tcBorders>
              <w:left w:val="single" w:sz="12" w:space="0" w:color="auto"/>
              <w:right w:val="single" w:sz="12" w:space="0" w:color="262626"/>
            </w:tcBorders>
            <w:shd w:val="clear" w:color="auto" w:fill="auto"/>
            <w:vAlign w:val="center"/>
          </w:tcPr>
          <w:p w14:paraId="75AF2285" w14:textId="77777777" w:rsidR="005B6C98" w:rsidRPr="00706940" w:rsidRDefault="005B6C98" w:rsidP="001942B6">
            <w:pPr>
              <w:jc w:val="center"/>
              <w:rPr>
                <w:rFonts w:asciiTheme="minorHAnsi" w:hAnsiTheme="minorHAnsi" w:cstheme="minorHAnsi"/>
                <w:szCs w:val="20"/>
              </w:rPr>
            </w:pPr>
          </w:p>
        </w:tc>
        <w:tc>
          <w:tcPr>
            <w:tcW w:w="1105" w:type="dxa"/>
            <w:tcBorders>
              <w:left w:val="single" w:sz="12" w:space="0" w:color="262626"/>
              <w:right w:val="single" w:sz="12" w:space="0" w:color="262626"/>
            </w:tcBorders>
            <w:shd w:val="clear" w:color="auto" w:fill="auto"/>
            <w:vAlign w:val="center"/>
          </w:tcPr>
          <w:p w14:paraId="5ACC3171" w14:textId="77777777" w:rsidR="005B6C98" w:rsidRPr="00706940" w:rsidRDefault="005B6C98" w:rsidP="001942B6">
            <w:pPr>
              <w:jc w:val="center"/>
              <w:rPr>
                <w:rFonts w:asciiTheme="minorHAnsi" w:hAnsiTheme="minorHAnsi" w:cstheme="minorHAnsi"/>
                <w:szCs w:val="20"/>
              </w:rPr>
            </w:pPr>
          </w:p>
        </w:tc>
        <w:tc>
          <w:tcPr>
            <w:tcW w:w="567" w:type="dxa"/>
            <w:tcBorders>
              <w:left w:val="single" w:sz="12" w:space="0" w:color="262626"/>
            </w:tcBorders>
            <w:shd w:val="clear" w:color="auto" w:fill="auto"/>
            <w:vAlign w:val="center"/>
          </w:tcPr>
          <w:p w14:paraId="66918FE5"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567" w:type="dxa"/>
            <w:shd w:val="clear" w:color="auto" w:fill="auto"/>
            <w:vAlign w:val="center"/>
          </w:tcPr>
          <w:p w14:paraId="794A27D8"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567" w:type="dxa"/>
            <w:shd w:val="clear" w:color="auto" w:fill="auto"/>
            <w:vAlign w:val="center"/>
          </w:tcPr>
          <w:p w14:paraId="2CE779A3"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567" w:type="dxa"/>
            <w:shd w:val="clear" w:color="auto" w:fill="auto"/>
            <w:vAlign w:val="center"/>
          </w:tcPr>
          <w:p w14:paraId="473238E8"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567" w:type="dxa"/>
            <w:vAlign w:val="center"/>
          </w:tcPr>
          <w:p w14:paraId="6CBDFC30"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596" w:type="dxa"/>
            <w:tcBorders>
              <w:right w:val="single" w:sz="12" w:space="0" w:color="auto"/>
            </w:tcBorders>
            <w:vAlign w:val="center"/>
          </w:tcPr>
          <w:p w14:paraId="4F80AA75"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992" w:type="dxa"/>
            <w:tcBorders>
              <w:left w:val="single" w:sz="12" w:space="0" w:color="auto"/>
              <w:right w:val="single" w:sz="8" w:space="0" w:color="262626"/>
            </w:tcBorders>
            <w:shd w:val="clear" w:color="auto" w:fill="FFFFFF"/>
            <w:vAlign w:val="center"/>
          </w:tcPr>
          <w:p w14:paraId="16182F6F"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r>
      <w:tr w:rsidR="005B6C98" w:rsidRPr="00706940" w14:paraId="1AF256B7" w14:textId="77777777" w:rsidTr="00A40A51">
        <w:trPr>
          <w:trHeight w:val="616"/>
        </w:trPr>
        <w:tc>
          <w:tcPr>
            <w:tcW w:w="2552" w:type="dxa"/>
            <w:tcBorders>
              <w:top w:val="nil"/>
              <w:bottom w:val="single" w:sz="4" w:space="0" w:color="262626"/>
              <w:right w:val="single" w:sz="12" w:space="0" w:color="auto"/>
            </w:tcBorders>
            <w:shd w:val="clear" w:color="auto" w:fill="auto"/>
            <w:vAlign w:val="bottom"/>
          </w:tcPr>
          <w:p w14:paraId="17FB45CA" w14:textId="1CEA18E2" w:rsidR="005B6C98" w:rsidRPr="00706940" w:rsidRDefault="005B6C98" w:rsidP="001942B6">
            <w:pPr>
              <w:jc w:val="right"/>
              <w:rPr>
                <w:rFonts w:asciiTheme="minorHAnsi" w:hAnsiTheme="minorHAnsi" w:cstheme="minorHAnsi"/>
                <w:b/>
                <w:bCs/>
                <w:i/>
                <w:sz w:val="20"/>
                <w:szCs w:val="20"/>
              </w:rPr>
            </w:pPr>
            <w:r w:rsidRPr="00706940">
              <w:rPr>
                <w:rFonts w:asciiTheme="minorHAnsi" w:hAnsiTheme="minorHAnsi" w:cstheme="minorHAnsi"/>
                <w:b/>
                <w:bCs/>
                <w:i/>
                <w:sz w:val="20"/>
                <w:szCs w:val="20"/>
              </w:rPr>
              <w:t>Blood sample: safety – calcium and albumin check**</w:t>
            </w:r>
          </w:p>
        </w:tc>
        <w:tc>
          <w:tcPr>
            <w:tcW w:w="1134" w:type="dxa"/>
            <w:tcBorders>
              <w:left w:val="single" w:sz="12" w:space="0" w:color="auto"/>
              <w:bottom w:val="single" w:sz="4" w:space="0" w:color="262626"/>
              <w:right w:val="single" w:sz="12" w:space="0" w:color="262626"/>
            </w:tcBorders>
            <w:shd w:val="clear" w:color="auto" w:fill="auto"/>
            <w:vAlign w:val="center"/>
          </w:tcPr>
          <w:p w14:paraId="1DB10F55" w14:textId="77777777" w:rsidR="005B6C98" w:rsidRPr="00706940" w:rsidRDefault="005B6C98" w:rsidP="001942B6">
            <w:pPr>
              <w:jc w:val="center"/>
              <w:rPr>
                <w:rFonts w:asciiTheme="minorHAnsi" w:hAnsiTheme="minorHAnsi" w:cstheme="minorHAnsi"/>
                <w:szCs w:val="20"/>
              </w:rPr>
            </w:pPr>
          </w:p>
        </w:tc>
        <w:tc>
          <w:tcPr>
            <w:tcW w:w="1105" w:type="dxa"/>
            <w:tcBorders>
              <w:left w:val="single" w:sz="12" w:space="0" w:color="262626"/>
              <w:bottom w:val="single" w:sz="4" w:space="0" w:color="262626"/>
              <w:right w:val="single" w:sz="12" w:space="0" w:color="262626"/>
            </w:tcBorders>
            <w:shd w:val="clear" w:color="auto" w:fill="auto"/>
            <w:vAlign w:val="center"/>
          </w:tcPr>
          <w:p w14:paraId="2CA5E528" w14:textId="77777777" w:rsidR="005B6C98" w:rsidRPr="00706940" w:rsidRDefault="005B6C98" w:rsidP="001942B6">
            <w:pPr>
              <w:jc w:val="center"/>
              <w:rPr>
                <w:rFonts w:asciiTheme="minorHAnsi" w:hAnsiTheme="minorHAnsi" w:cstheme="minorHAnsi"/>
                <w:szCs w:val="20"/>
              </w:rPr>
            </w:pPr>
          </w:p>
        </w:tc>
        <w:tc>
          <w:tcPr>
            <w:tcW w:w="567" w:type="dxa"/>
            <w:tcBorders>
              <w:left w:val="single" w:sz="12" w:space="0" w:color="262626"/>
              <w:bottom w:val="single" w:sz="4" w:space="0" w:color="262626"/>
            </w:tcBorders>
            <w:shd w:val="clear" w:color="auto" w:fill="auto"/>
            <w:vAlign w:val="center"/>
          </w:tcPr>
          <w:p w14:paraId="7354E8A0" w14:textId="77777777" w:rsidR="005B6C98" w:rsidRPr="00706940" w:rsidRDefault="005B6C98" w:rsidP="001942B6">
            <w:pPr>
              <w:jc w:val="center"/>
              <w:rPr>
                <w:rFonts w:asciiTheme="minorHAnsi" w:hAnsiTheme="minorHAnsi" w:cstheme="minorHAnsi"/>
                <w:szCs w:val="20"/>
              </w:rPr>
            </w:pPr>
          </w:p>
        </w:tc>
        <w:tc>
          <w:tcPr>
            <w:tcW w:w="567" w:type="dxa"/>
            <w:tcBorders>
              <w:bottom w:val="single" w:sz="4" w:space="0" w:color="262626"/>
            </w:tcBorders>
            <w:shd w:val="clear" w:color="auto" w:fill="auto"/>
            <w:vAlign w:val="center"/>
          </w:tcPr>
          <w:p w14:paraId="1B6D2BB4" w14:textId="77777777" w:rsidR="005B6C98" w:rsidRPr="00706940" w:rsidRDefault="005B6C98" w:rsidP="001942B6">
            <w:pPr>
              <w:jc w:val="center"/>
              <w:rPr>
                <w:rFonts w:asciiTheme="minorHAnsi" w:hAnsiTheme="minorHAnsi" w:cstheme="minorHAnsi"/>
                <w:szCs w:val="20"/>
              </w:rPr>
            </w:pPr>
          </w:p>
        </w:tc>
        <w:tc>
          <w:tcPr>
            <w:tcW w:w="567" w:type="dxa"/>
            <w:tcBorders>
              <w:bottom w:val="single" w:sz="4" w:space="0" w:color="262626"/>
            </w:tcBorders>
            <w:shd w:val="clear" w:color="auto" w:fill="auto"/>
            <w:vAlign w:val="center"/>
          </w:tcPr>
          <w:p w14:paraId="46324952" w14:textId="77777777" w:rsidR="005B6C98" w:rsidRPr="00706940" w:rsidRDefault="005B6C98" w:rsidP="001942B6">
            <w:pPr>
              <w:jc w:val="center"/>
              <w:rPr>
                <w:rFonts w:asciiTheme="minorHAnsi" w:hAnsiTheme="minorHAnsi" w:cstheme="minorHAnsi"/>
                <w:szCs w:val="20"/>
              </w:rPr>
            </w:pPr>
            <w:r w:rsidRPr="00706940">
              <w:rPr>
                <w:rFonts w:asciiTheme="minorHAnsi" w:hAnsiTheme="minorHAnsi" w:cstheme="minorHAnsi"/>
                <w:szCs w:val="20"/>
              </w:rPr>
              <w:t>X</w:t>
            </w:r>
          </w:p>
        </w:tc>
        <w:tc>
          <w:tcPr>
            <w:tcW w:w="567" w:type="dxa"/>
            <w:tcBorders>
              <w:bottom w:val="single" w:sz="4" w:space="0" w:color="262626"/>
            </w:tcBorders>
            <w:shd w:val="clear" w:color="auto" w:fill="auto"/>
            <w:vAlign w:val="center"/>
          </w:tcPr>
          <w:p w14:paraId="123399B8" w14:textId="77777777" w:rsidR="005B6C98" w:rsidRPr="00706940" w:rsidRDefault="005B6C98" w:rsidP="001942B6">
            <w:pPr>
              <w:jc w:val="center"/>
              <w:rPr>
                <w:rFonts w:asciiTheme="minorHAnsi" w:hAnsiTheme="minorHAnsi" w:cstheme="minorHAnsi"/>
                <w:szCs w:val="20"/>
              </w:rPr>
            </w:pPr>
          </w:p>
        </w:tc>
        <w:tc>
          <w:tcPr>
            <w:tcW w:w="567" w:type="dxa"/>
            <w:tcBorders>
              <w:bottom w:val="single" w:sz="4" w:space="0" w:color="262626"/>
            </w:tcBorders>
            <w:vAlign w:val="center"/>
          </w:tcPr>
          <w:p w14:paraId="609CF3E5" w14:textId="77777777" w:rsidR="005B6C98" w:rsidRPr="00706940" w:rsidRDefault="005B6C98" w:rsidP="001942B6">
            <w:pPr>
              <w:jc w:val="center"/>
              <w:rPr>
                <w:rFonts w:asciiTheme="minorHAnsi" w:hAnsiTheme="minorHAnsi" w:cstheme="minorHAnsi"/>
                <w:sz w:val="20"/>
                <w:szCs w:val="20"/>
              </w:rPr>
            </w:pPr>
          </w:p>
        </w:tc>
        <w:tc>
          <w:tcPr>
            <w:tcW w:w="596" w:type="dxa"/>
            <w:tcBorders>
              <w:bottom w:val="single" w:sz="4" w:space="0" w:color="262626"/>
              <w:right w:val="single" w:sz="12" w:space="0" w:color="auto"/>
            </w:tcBorders>
            <w:vAlign w:val="center"/>
          </w:tcPr>
          <w:p w14:paraId="0045800C" w14:textId="77777777" w:rsidR="005B6C98" w:rsidRPr="00706940" w:rsidRDefault="005B6C98" w:rsidP="001942B6">
            <w:pPr>
              <w:jc w:val="center"/>
              <w:rPr>
                <w:rFonts w:asciiTheme="minorHAnsi" w:hAnsiTheme="minorHAnsi" w:cstheme="minorHAnsi"/>
                <w:sz w:val="20"/>
              </w:rPr>
            </w:pPr>
          </w:p>
        </w:tc>
        <w:tc>
          <w:tcPr>
            <w:tcW w:w="992" w:type="dxa"/>
            <w:tcBorders>
              <w:left w:val="single" w:sz="12" w:space="0" w:color="auto"/>
              <w:bottom w:val="single" w:sz="4" w:space="0" w:color="262626"/>
              <w:right w:val="single" w:sz="8" w:space="0" w:color="262626"/>
            </w:tcBorders>
            <w:shd w:val="clear" w:color="auto" w:fill="auto"/>
            <w:vAlign w:val="center"/>
          </w:tcPr>
          <w:p w14:paraId="054DF666" w14:textId="77777777" w:rsidR="005B6C98" w:rsidRPr="00706940" w:rsidRDefault="005B6C98" w:rsidP="001942B6">
            <w:pPr>
              <w:jc w:val="center"/>
              <w:rPr>
                <w:rFonts w:asciiTheme="minorHAnsi" w:hAnsiTheme="minorHAnsi" w:cstheme="minorHAnsi"/>
                <w:szCs w:val="20"/>
              </w:rPr>
            </w:pPr>
          </w:p>
        </w:tc>
      </w:tr>
    </w:tbl>
    <w:p w14:paraId="3BB923C5" w14:textId="564DC049" w:rsidR="005B6C98" w:rsidRPr="00CE0C5F" w:rsidRDefault="005B6C98" w:rsidP="001942B6">
      <w:pPr>
        <w:widowControl w:val="0"/>
        <w:autoSpaceDE w:val="0"/>
        <w:autoSpaceDN w:val="0"/>
        <w:adjustRightInd w:val="0"/>
        <w:rPr>
          <w:rFonts w:asciiTheme="minorHAnsi" w:eastAsiaTheme="minorHAnsi" w:hAnsiTheme="minorHAnsi" w:cstheme="minorHAnsi"/>
          <w:iCs/>
          <w:color w:val="auto"/>
          <w:sz w:val="18"/>
          <w:szCs w:val="18"/>
          <w:lang w:eastAsia="en-US"/>
        </w:rPr>
      </w:pPr>
      <w:r w:rsidRPr="00CE0C5F">
        <w:rPr>
          <w:rFonts w:asciiTheme="minorHAnsi" w:eastAsiaTheme="minorHAnsi" w:hAnsiTheme="minorHAnsi" w:cstheme="minorHAnsi"/>
          <w:iCs/>
          <w:color w:val="auto"/>
          <w:sz w:val="18"/>
          <w:szCs w:val="18"/>
          <w:lang w:eastAsia="en-US"/>
        </w:rPr>
        <w:t xml:space="preserve">*In the event that it </w:t>
      </w:r>
      <w:r w:rsidR="00B469BC" w:rsidRPr="00CE0C5F">
        <w:rPr>
          <w:rFonts w:asciiTheme="minorHAnsi" w:eastAsiaTheme="minorHAnsi" w:hAnsiTheme="minorHAnsi" w:cstheme="minorHAnsi"/>
          <w:iCs/>
          <w:color w:val="auto"/>
          <w:sz w:val="18"/>
          <w:szCs w:val="18"/>
          <w:lang w:eastAsia="en-US"/>
        </w:rPr>
        <w:t>wa</w:t>
      </w:r>
      <w:r w:rsidRPr="00CE0C5F">
        <w:rPr>
          <w:rFonts w:asciiTheme="minorHAnsi" w:eastAsiaTheme="minorHAnsi" w:hAnsiTheme="minorHAnsi" w:cstheme="minorHAnsi"/>
          <w:iCs/>
          <w:color w:val="auto"/>
          <w:sz w:val="18"/>
          <w:szCs w:val="18"/>
          <w:lang w:eastAsia="en-US"/>
        </w:rPr>
        <w:t xml:space="preserve">s not possible to obtain a urine sample, a blood HCG sample </w:t>
      </w:r>
      <w:r w:rsidR="00B469BC" w:rsidRPr="00CE0C5F">
        <w:rPr>
          <w:rFonts w:asciiTheme="minorHAnsi" w:eastAsiaTheme="minorHAnsi" w:hAnsiTheme="minorHAnsi" w:cstheme="minorHAnsi"/>
          <w:iCs/>
          <w:color w:val="auto"/>
          <w:sz w:val="18"/>
          <w:szCs w:val="18"/>
          <w:lang w:eastAsia="en-US"/>
        </w:rPr>
        <w:t>could be</w:t>
      </w:r>
      <w:r w:rsidRPr="00CE0C5F">
        <w:rPr>
          <w:rFonts w:asciiTheme="minorHAnsi" w:eastAsiaTheme="minorHAnsi" w:hAnsiTheme="minorHAnsi" w:cstheme="minorHAnsi"/>
          <w:iCs/>
          <w:color w:val="auto"/>
          <w:sz w:val="18"/>
          <w:szCs w:val="18"/>
          <w:lang w:eastAsia="en-US"/>
        </w:rPr>
        <w:t xml:space="preserve"> obtained and tested for pregnancy. No IMP will be administered without first ascertaining pregnancy status. Pregnancy tests w</w:t>
      </w:r>
      <w:r w:rsidR="00B469BC" w:rsidRPr="00CE0C5F">
        <w:rPr>
          <w:rFonts w:asciiTheme="minorHAnsi" w:eastAsiaTheme="minorHAnsi" w:hAnsiTheme="minorHAnsi" w:cstheme="minorHAnsi"/>
          <w:iCs/>
          <w:color w:val="auto"/>
          <w:sz w:val="18"/>
          <w:szCs w:val="18"/>
          <w:lang w:eastAsia="en-US"/>
        </w:rPr>
        <w:t xml:space="preserve">ere </w:t>
      </w:r>
      <w:r w:rsidRPr="00CE0C5F">
        <w:rPr>
          <w:rFonts w:asciiTheme="minorHAnsi" w:eastAsiaTheme="minorHAnsi" w:hAnsiTheme="minorHAnsi" w:cstheme="minorHAnsi"/>
          <w:iCs/>
          <w:color w:val="auto"/>
          <w:sz w:val="18"/>
          <w:szCs w:val="18"/>
          <w:lang w:eastAsia="en-US"/>
        </w:rPr>
        <w:t xml:space="preserve">not done for female participants who </w:t>
      </w:r>
      <w:r w:rsidR="00B469BC" w:rsidRPr="00CE0C5F">
        <w:rPr>
          <w:rFonts w:asciiTheme="minorHAnsi" w:eastAsiaTheme="minorHAnsi" w:hAnsiTheme="minorHAnsi" w:cstheme="minorHAnsi"/>
          <w:iCs/>
          <w:color w:val="auto"/>
          <w:sz w:val="18"/>
          <w:szCs w:val="18"/>
          <w:lang w:eastAsia="en-US"/>
        </w:rPr>
        <w:t>we</w:t>
      </w:r>
      <w:r w:rsidRPr="00CE0C5F">
        <w:rPr>
          <w:rFonts w:asciiTheme="minorHAnsi" w:eastAsiaTheme="minorHAnsi" w:hAnsiTheme="minorHAnsi" w:cstheme="minorHAnsi"/>
          <w:iCs/>
          <w:color w:val="auto"/>
          <w:sz w:val="18"/>
          <w:szCs w:val="18"/>
          <w:lang w:eastAsia="en-US"/>
        </w:rPr>
        <w:t xml:space="preserve">re permanently sterile or who </w:t>
      </w:r>
      <w:r w:rsidR="00B469BC" w:rsidRPr="00CE0C5F">
        <w:rPr>
          <w:rFonts w:asciiTheme="minorHAnsi" w:eastAsiaTheme="minorHAnsi" w:hAnsiTheme="minorHAnsi" w:cstheme="minorHAnsi"/>
          <w:iCs/>
          <w:color w:val="auto"/>
          <w:sz w:val="18"/>
          <w:szCs w:val="18"/>
          <w:lang w:eastAsia="en-US"/>
        </w:rPr>
        <w:t>we</w:t>
      </w:r>
      <w:r w:rsidRPr="00CE0C5F">
        <w:rPr>
          <w:rFonts w:asciiTheme="minorHAnsi" w:eastAsiaTheme="minorHAnsi" w:hAnsiTheme="minorHAnsi" w:cstheme="minorHAnsi"/>
          <w:iCs/>
          <w:color w:val="auto"/>
          <w:sz w:val="18"/>
          <w:szCs w:val="18"/>
          <w:lang w:eastAsia="en-US"/>
        </w:rPr>
        <w:t>re post-menopausal (no menses for 12 months without an alternative medical cause).</w:t>
      </w:r>
    </w:p>
    <w:p w14:paraId="368DFB0A" w14:textId="56737B11" w:rsidR="005B6C98" w:rsidRPr="00CE0C5F" w:rsidRDefault="005B6C98" w:rsidP="001942B6">
      <w:pPr>
        <w:widowControl w:val="0"/>
        <w:autoSpaceDE w:val="0"/>
        <w:autoSpaceDN w:val="0"/>
        <w:adjustRightInd w:val="0"/>
        <w:rPr>
          <w:rFonts w:asciiTheme="minorHAnsi" w:eastAsiaTheme="minorHAnsi" w:hAnsiTheme="minorHAnsi" w:cstheme="minorHAnsi"/>
          <w:noProof/>
          <w:color w:val="auto"/>
          <w:sz w:val="18"/>
          <w:szCs w:val="18"/>
          <w:lang w:eastAsia="en-GB"/>
        </w:rPr>
      </w:pPr>
      <w:r w:rsidRPr="00CE0C5F">
        <w:rPr>
          <w:rFonts w:asciiTheme="minorHAnsi" w:eastAsiaTheme="minorHAnsi" w:hAnsiTheme="minorHAnsi" w:cstheme="minorHAnsi"/>
          <w:noProof/>
          <w:color w:val="auto"/>
          <w:sz w:val="18"/>
          <w:szCs w:val="18"/>
          <w:lang w:eastAsia="en-GB"/>
        </w:rPr>
        <w:t xml:space="preserve">** Blood sampling for calcium levels (including parathyroid hormone test if hypercalcaemic) </w:t>
      </w:r>
      <w:r w:rsidR="00B469BC" w:rsidRPr="00CE0C5F">
        <w:rPr>
          <w:rFonts w:asciiTheme="minorHAnsi" w:eastAsiaTheme="minorHAnsi" w:hAnsiTheme="minorHAnsi" w:cstheme="minorHAnsi"/>
          <w:noProof/>
          <w:color w:val="auto"/>
          <w:sz w:val="18"/>
          <w:szCs w:val="18"/>
          <w:lang w:eastAsia="en-GB"/>
        </w:rPr>
        <w:t>were</w:t>
      </w:r>
      <w:r w:rsidRPr="00CE0C5F">
        <w:rPr>
          <w:rFonts w:asciiTheme="minorHAnsi" w:eastAsiaTheme="minorHAnsi" w:hAnsiTheme="minorHAnsi" w:cstheme="minorHAnsi"/>
          <w:noProof/>
          <w:color w:val="auto"/>
          <w:sz w:val="18"/>
          <w:szCs w:val="18"/>
          <w:lang w:eastAsia="en-GB"/>
        </w:rPr>
        <w:t xml:space="preserve"> always done at Month 3, but c</w:t>
      </w:r>
      <w:r w:rsidR="00B469BC" w:rsidRPr="00CE0C5F">
        <w:rPr>
          <w:rFonts w:asciiTheme="minorHAnsi" w:eastAsiaTheme="minorHAnsi" w:hAnsiTheme="minorHAnsi" w:cstheme="minorHAnsi"/>
          <w:noProof/>
          <w:color w:val="auto"/>
          <w:sz w:val="18"/>
          <w:szCs w:val="18"/>
          <w:lang w:eastAsia="en-GB"/>
        </w:rPr>
        <w:t xml:space="preserve">ould </w:t>
      </w:r>
      <w:r w:rsidRPr="00CE0C5F">
        <w:rPr>
          <w:rFonts w:asciiTheme="minorHAnsi" w:eastAsiaTheme="minorHAnsi" w:hAnsiTheme="minorHAnsi" w:cstheme="minorHAnsi"/>
          <w:noProof/>
          <w:color w:val="auto"/>
          <w:sz w:val="18"/>
          <w:szCs w:val="18"/>
          <w:lang w:eastAsia="en-GB"/>
        </w:rPr>
        <w:t xml:space="preserve">be done at all monthly visits if </w:t>
      </w:r>
      <w:r w:rsidR="00B469BC" w:rsidRPr="00CE0C5F">
        <w:rPr>
          <w:rFonts w:asciiTheme="minorHAnsi" w:eastAsiaTheme="minorHAnsi" w:hAnsiTheme="minorHAnsi" w:cstheme="minorHAnsi"/>
          <w:noProof/>
          <w:color w:val="auto"/>
          <w:sz w:val="18"/>
          <w:szCs w:val="18"/>
          <w:lang w:eastAsia="en-GB"/>
        </w:rPr>
        <w:t>a participant</w:t>
      </w:r>
      <w:r w:rsidRPr="00CE0C5F">
        <w:rPr>
          <w:rFonts w:asciiTheme="minorHAnsi" w:eastAsiaTheme="minorHAnsi" w:hAnsiTheme="minorHAnsi" w:cstheme="minorHAnsi"/>
          <w:noProof/>
          <w:color w:val="auto"/>
          <w:sz w:val="18"/>
          <w:szCs w:val="18"/>
          <w:lang w:eastAsia="en-GB"/>
        </w:rPr>
        <w:t xml:space="preserve"> report</w:t>
      </w:r>
      <w:r w:rsidR="00B469BC" w:rsidRPr="00CE0C5F">
        <w:rPr>
          <w:rFonts w:asciiTheme="minorHAnsi" w:eastAsiaTheme="minorHAnsi" w:hAnsiTheme="minorHAnsi" w:cstheme="minorHAnsi"/>
          <w:noProof/>
          <w:color w:val="auto"/>
          <w:sz w:val="18"/>
          <w:szCs w:val="18"/>
          <w:lang w:eastAsia="en-GB"/>
        </w:rPr>
        <w:t>ed</w:t>
      </w:r>
      <w:r w:rsidRPr="00CE0C5F">
        <w:rPr>
          <w:rFonts w:asciiTheme="minorHAnsi" w:eastAsiaTheme="minorHAnsi" w:hAnsiTheme="minorHAnsi" w:cstheme="minorHAnsi"/>
          <w:noProof/>
          <w:color w:val="auto"/>
          <w:sz w:val="18"/>
          <w:szCs w:val="18"/>
          <w:lang w:eastAsia="en-GB"/>
        </w:rPr>
        <w:t xml:space="preserve"> nausea and vomiting.</w:t>
      </w:r>
    </w:p>
    <w:p w14:paraId="72FB5A74" w14:textId="77777777" w:rsidR="005B6C98" w:rsidRPr="00CE0C5F" w:rsidRDefault="005B6C98" w:rsidP="001942B6">
      <w:pPr>
        <w:widowControl w:val="0"/>
        <w:autoSpaceDE w:val="0"/>
        <w:autoSpaceDN w:val="0"/>
        <w:adjustRightInd w:val="0"/>
        <w:rPr>
          <w:rFonts w:asciiTheme="minorHAnsi" w:eastAsiaTheme="minorHAnsi" w:hAnsiTheme="minorHAnsi" w:cstheme="minorHAnsi"/>
          <w:noProof/>
          <w:color w:val="auto"/>
          <w:sz w:val="18"/>
          <w:szCs w:val="18"/>
          <w:lang w:eastAsia="en-GB"/>
        </w:rPr>
      </w:pPr>
      <w:r w:rsidRPr="00CE0C5F">
        <w:rPr>
          <w:rFonts w:asciiTheme="minorHAnsi" w:eastAsiaTheme="minorHAnsi" w:hAnsiTheme="minorHAnsi" w:cstheme="minorHAnsi"/>
          <w:noProof/>
          <w:color w:val="auto"/>
          <w:sz w:val="18"/>
          <w:szCs w:val="18"/>
          <w:lang w:eastAsia="en-GB"/>
        </w:rPr>
        <w:lastRenderedPageBreak/>
        <w:t>NOS: Nottingham Onset Schedule, PANSS: Positive and Negative Sydrome Scale, GAF: Global Assessment Functioning, CDS: Calgary Depression Scale, OPCRIT: Operational Criteria, IPAQ: International Physical Activity Questionnaire, SIMPAQ: SIMple Physical Activity Questionnaire</w:t>
      </w:r>
    </w:p>
    <w:p w14:paraId="3CABBD2B" w14:textId="6BDC4CDD" w:rsidR="00B57B40" w:rsidRPr="00706940" w:rsidRDefault="00B57B40" w:rsidP="001942B6">
      <w:pPr>
        <w:spacing w:after="160" w:line="259" w:lineRule="auto"/>
        <w:rPr>
          <w:rFonts w:asciiTheme="minorHAnsi" w:eastAsiaTheme="minorHAnsi" w:hAnsiTheme="minorHAnsi" w:cstheme="minorHAnsi"/>
          <w:iCs/>
          <w:color w:val="auto"/>
          <w:lang w:eastAsia="en-US"/>
        </w:rPr>
      </w:pPr>
    </w:p>
    <w:p w14:paraId="5BEC717C" w14:textId="4223845B" w:rsidR="00A42696" w:rsidRPr="00706940" w:rsidRDefault="00A42696" w:rsidP="00B2378B">
      <w:pPr>
        <w:pStyle w:val="Heading2"/>
      </w:pPr>
      <w:bookmarkStart w:id="49" w:name="_Toc70333713"/>
      <w:r w:rsidRPr="00706940">
        <w:t>Trial Medication</w:t>
      </w:r>
      <w:bookmarkEnd w:id="49"/>
      <w:r w:rsidRPr="00706940">
        <w:t xml:space="preserve"> </w:t>
      </w:r>
    </w:p>
    <w:p w14:paraId="6A4F0B78" w14:textId="1BE1AD05" w:rsidR="00A42696" w:rsidRPr="00706940" w:rsidRDefault="00912AE7"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 xml:space="preserve">The IMP </w:t>
      </w:r>
      <w:r w:rsidR="00FA5210" w:rsidRPr="00706940">
        <w:rPr>
          <w:rFonts w:asciiTheme="minorHAnsi" w:eastAsiaTheme="minorHAnsi" w:hAnsiTheme="minorHAnsi" w:cstheme="minorHAnsi"/>
          <w:lang w:eastAsia="en-US"/>
        </w:rPr>
        <w:t>wa</w:t>
      </w:r>
      <w:r w:rsidRPr="00706940">
        <w:rPr>
          <w:rFonts w:asciiTheme="minorHAnsi" w:eastAsiaTheme="minorHAnsi" w:hAnsiTheme="minorHAnsi" w:cstheme="minorHAnsi"/>
          <w:lang w:eastAsia="en-US"/>
        </w:rPr>
        <w:t xml:space="preserve">s </w:t>
      </w:r>
      <w:r w:rsidR="00FC2965" w:rsidRPr="00706940">
        <w:rPr>
          <w:rFonts w:asciiTheme="minorHAnsi" w:eastAsiaTheme="minorHAnsi" w:hAnsiTheme="minorHAnsi" w:cstheme="minorHAnsi"/>
          <w:lang w:eastAsia="en-US"/>
        </w:rPr>
        <w:t>a vitamin D</w:t>
      </w:r>
      <w:r w:rsidR="00B17F70" w:rsidRPr="00706940">
        <w:rPr>
          <w:rFonts w:asciiTheme="minorHAnsi" w:eastAsiaTheme="minorHAnsi" w:hAnsiTheme="minorHAnsi" w:cstheme="minorHAnsi"/>
          <w:lang w:eastAsia="en-US"/>
        </w:rPr>
        <w:t xml:space="preserve">3 </w:t>
      </w:r>
      <w:r w:rsidR="00FC2965" w:rsidRPr="00706940">
        <w:rPr>
          <w:rFonts w:asciiTheme="minorHAnsi" w:eastAsiaTheme="minorHAnsi" w:hAnsiTheme="minorHAnsi" w:cstheme="minorHAnsi"/>
          <w:lang w:eastAsia="en-US"/>
        </w:rPr>
        <w:t xml:space="preserve">supplement </w:t>
      </w:r>
      <w:r w:rsidR="00B17F70" w:rsidRPr="00706940">
        <w:rPr>
          <w:rFonts w:asciiTheme="minorHAnsi" w:eastAsiaTheme="minorHAnsi" w:hAnsiTheme="minorHAnsi" w:cstheme="minorHAnsi"/>
          <w:lang w:eastAsia="en-US"/>
        </w:rPr>
        <w:t>(</w:t>
      </w:r>
      <w:r w:rsidR="00FA5210" w:rsidRPr="00706940">
        <w:rPr>
          <w:rFonts w:asciiTheme="minorHAnsi" w:eastAsiaTheme="minorHAnsi" w:hAnsiTheme="minorHAnsi" w:cstheme="minorHAnsi"/>
          <w:lang w:eastAsia="en-US"/>
        </w:rPr>
        <w:t>c</w:t>
      </w:r>
      <w:r w:rsidR="00BE4821" w:rsidRPr="00706940">
        <w:rPr>
          <w:rFonts w:asciiTheme="minorHAnsi" w:eastAsiaTheme="minorHAnsi" w:hAnsiTheme="minorHAnsi" w:cstheme="minorHAnsi"/>
          <w:lang w:eastAsia="en-US"/>
        </w:rPr>
        <w:t xml:space="preserve">holecalciferol). </w:t>
      </w:r>
      <w:r w:rsidR="00C03567" w:rsidRPr="00706940">
        <w:rPr>
          <w:rFonts w:asciiTheme="minorHAnsi" w:eastAsiaTheme="minorHAnsi" w:hAnsiTheme="minorHAnsi" w:cstheme="minorHAnsi"/>
          <w:lang w:eastAsia="en-US"/>
        </w:rPr>
        <w:t xml:space="preserve">All eligible and consented patients </w:t>
      </w:r>
      <w:r w:rsidR="00FA5210" w:rsidRPr="00706940">
        <w:rPr>
          <w:rFonts w:asciiTheme="minorHAnsi" w:eastAsiaTheme="minorHAnsi" w:hAnsiTheme="minorHAnsi" w:cstheme="minorHAnsi"/>
          <w:lang w:eastAsia="en-US"/>
        </w:rPr>
        <w:t>were</w:t>
      </w:r>
      <w:r w:rsidR="00D02E5A" w:rsidRPr="00706940">
        <w:rPr>
          <w:rFonts w:asciiTheme="minorHAnsi" w:eastAsiaTheme="minorHAnsi" w:hAnsiTheme="minorHAnsi" w:cstheme="minorHAnsi"/>
          <w:lang w:eastAsia="en-US"/>
        </w:rPr>
        <w:t xml:space="preserve"> randomi</w:t>
      </w:r>
      <w:r w:rsidR="00FA5210" w:rsidRPr="00706940">
        <w:rPr>
          <w:rFonts w:asciiTheme="minorHAnsi" w:eastAsiaTheme="minorHAnsi" w:hAnsiTheme="minorHAnsi" w:cstheme="minorHAnsi"/>
          <w:lang w:eastAsia="en-US"/>
        </w:rPr>
        <w:t>s</w:t>
      </w:r>
      <w:r w:rsidR="00D02E5A" w:rsidRPr="00706940">
        <w:rPr>
          <w:rFonts w:asciiTheme="minorHAnsi" w:eastAsiaTheme="minorHAnsi" w:hAnsiTheme="minorHAnsi" w:cstheme="minorHAnsi"/>
          <w:lang w:eastAsia="en-US"/>
        </w:rPr>
        <w:t xml:space="preserve">ed to </w:t>
      </w:r>
      <w:r w:rsidR="001D26AE" w:rsidRPr="00706940">
        <w:rPr>
          <w:rFonts w:asciiTheme="minorHAnsi" w:eastAsiaTheme="minorHAnsi" w:hAnsiTheme="minorHAnsi" w:cstheme="minorHAnsi"/>
          <w:lang w:eastAsia="en-US"/>
        </w:rPr>
        <w:t>receive 120,000 IU of vitamin D3</w:t>
      </w:r>
      <w:r w:rsidR="00FA5210" w:rsidRPr="00706940">
        <w:rPr>
          <w:rFonts w:asciiTheme="minorHAnsi" w:eastAsiaTheme="minorHAnsi" w:hAnsiTheme="minorHAnsi" w:cstheme="minorHAnsi"/>
          <w:lang w:eastAsia="en-US"/>
        </w:rPr>
        <w:t xml:space="preserve"> or a placebo</w:t>
      </w:r>
      <w:r w:rsidR="008D6848" w:rsidRPr="00706940">
        <w:rPr>
          <w:rFonts w:asciiTheme="minorHAnsi" w:eastAsiaTheme="minorHAnsi" w:hAnsiTheme="minorHAnsi" w:cstheme="minorHAnsi"/>
          <w:lang w:eastAsia="en-US"/>
        </w:rPr>
        <w:t xml:space="preserve">. </w:t>
      </w:r>
      <w:r w:rsidR="00FA5210" w:rsidRPr="00706940">
        <w:rPr>
          <w:rFonts w:asciiTheme="minorHAnsi" w:eastAsiaTheme="minorHAnsi" w:hAnsiTheme="minorHAnsi" w:cstheme="minorHAnsi"/>
          <w:lang w:eastAsia="en-US"/>
        </w:rPr>
        <w:t>The vitamin D dose was</w:t>
      </w:r>
      <w:r w:rsidR="008D6848" w:rsidRPr="00706940">
        <w:rPr>
          <w:rFonts w:asciiTheme="minorHAnsi" w:eastAsiaTheme="minorHAnsi" w:hAnsiTheme="minorHAnsi" w:cstheme="minorHAnsi"/>
          <w:lang w:eastAsia="en-US"/>
        </w:rPr>
        <w:t xml:space="preserve"> equivalent </w:t>
      </w:r>
      <w:r w:rsidR="0024176E" w:rsidRPr="00706940">
        <w:rPr>
          <w:rFonts w:asciiTheme="minorHAnsi" w:eastAsiaTheme="minorHAnsi" w:hAnsiTheme="minorHAnsi" w:cstheme="minorHAnsi"/>
          <w:lang w:eastAsia="en-US"/>
        </w:rPr>
        <w:t>to 4,000 IU per day</w:t>
      </w:r>
      <w:r w:rsidR="000848A7" w:rsidRPr="00706940">
        <w:rPr>
          <w:rFonts w:asciiTheme="minorHAnsi" w:eastAsiaTheme="minorHAnsi" w:hAnsiTheme="minorHAnsi" w:cstheme="minorHAnsi"/>
          <w:lang w:eastAsia="en-US"/>
        </w:rPr>
        <w:t xml:space="preserve">. </w:t>
      </w:r>
      <w:r w:rsidR="00FF7EFD" w:rsidRPr="00706940">
        <w:rPr>
          <w:rFonts w:asciiTheme="minorHAnsi" w:eastAsiaTheme="minorHAnsi" w:hAnsiTheme="minorHAnsi" w:cstheme="minorHAnsi"/>
          <w:lang w:eastAsia="en-US"/>
        </w:rPr>
        <w:t>This w</w:t>
      </w:r>
      <w:r w:rsidR="00FA5210" w:rsidRPr="00706940">
        <w:rPr>
          <w:rFonts w:asciiTheme="minorHAnsi" w:eastAsiaTheme="minorHAnsi" w:hAnsiTheme="minorHAnsi" w:cstheme="minorHAnsi"/>
          <w:lang w:eastAsia="en-US"/>
        </w:rPr>
        <w:t>as</w:t>
      </w:r>
      <w:r w:rsidR="00FF7EFD" w:rsidRPr="00706940">
        <w:rPr>
          <w:rFonts w:asciiTheme="minorHAnsi" w:eastAsiaTheme="minorHAnsi" w:hAnsiTheme="minorHAnsi" w:cstheme="minorHAnsi"/>
          <w:lang w:eastAsia="en-US"/>
        </w:rPr>
        <w:t xml:space="preserve"> given once per month for a maximum of </w:t>
      </w:r>
      <w:r w:rsidR="008B4433" w:rsidRPr="00706940">
        <w:rPr>
          <w:rFonts w:asciiTheme="minorHAnsi" w:eastAsiaTheme="minorHAnsi" w:hAnsiTheme="minorHAnsi" w:cstheme="minorHAnsi"/>
          <w:lang w:eastAsia="en-US"/>
        </w:rPr>
        <w:t>6 months.</w:t>
      </w:r>
    </w:p>
    <w:p w14:paraId="394406C5" w14:textId="77777777" w:rsidR="00D86709" w:rsidRPr="00706940" w:rsidRDefault="00D86709" w:rsidP="001942B6">
      <w:pPr>
        <w:widowControl w:val="0"/>
        <w:autoSpaceDE w:val="0"/>
        <w:autoSpaceDN w:val="0"/>
        <w:adjustRightInd w:val="0"/>
        <w:rPr>
          <w:rFonts w:asciiTheme="minorHAnsi" w:eastAsiaTheme="minorHAnsi" w:hAnsiTheme="minorHAnsi" w:cstheme="minorHAnsi"/>
          <w:lang w:eastAsia="en-US"/>
        </w:rPr>
      </w:pPr>
    </w:p>
    <w:p w14:paraId="1E343EE9" w14:textId="0244476E" w:rsidR="00703EB6" w:rsidRPr="00706940" w:rsidRDefault="008B5F6B"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The IMP w</w:t>
      </w:r>
      <w:r w:rsidR="00FA5210" w:rsidRPr="00706940">
        <w:rPr>
          <w:rFonts w:asciiTheme="minorHAnsi" w:eastAsiaTheme="minorHAnsi" w:hAnsiTheme="minorHAnsi" w:cstheme="minorHAnsi"/>
          <w:lang w:eastAsia="en-US"/>
        </w:rPr>
        <w:t>as</w:t>
      </w:r>
      <w:r w:rsidRPr="00706940">
        <w:rPr>
          <w:rFonts w:asciiTheme="minorHAnsi" w:eastAsiaTheme="minorHAnsi" w:hAnsiTheme="minorHAnsi" w:cstheme="minorHAnsi"/>
          <w:lang w:eastAsia="en-US"/>
        </w:rPr>
        <w:t xml:space="preserve"> given as the drug </w:t>
      </w:r>
      <w:r w:rsidR="00FA5210" w:rsidRPr="00706940">
        <w:rPr>
          <w:rFonts w:asciiTheme="minorHAnsi" w:eastAsiaTheme="minorHAnsi" w:hAnsiTheme="minorHAnsi" w:cstheme="minorHAnsi"/>
          <w:lang w:eastAsia="en-US"/>
        </w:rPr>
        <w:t>V</w:t>
      </w:r>
      <w:r w:rsidR="005775B1" w:rsidRPr="00706940">
        <w:rPr>
          <w:rFonts w:asciiTheme="minorHAnsi" w:eastAsiaTheme="minorHAnsi" w:hAnsiTheme="minorHAnsi" w:cstheme="minorHAnsi"/>
          <w:lang w:eastAsia="en-US"/>
        </w:rPr>
        <w:t>igantol</w:t>
      </w:r>
      <w:r w:rsidR="00FA5210" w:rsidRPr="00706940">
        <w:rPr>
          <w:rFonts w:asciiTheme="minorHAnsi" w:eastAsiaTheme="minorHAnsi" w:hAnsiTheme="minorHAnsi" w:cstheme="minorHAnsi"/>
          <w:lang w:eastAsia="en-US"/>
        </w:rPr>
        <w:t>® (Merck Gmb</w:t>
      </w:r>
      <w:r w:rsidR="003552F8" w:rsidRPr="00706940">
        <w:rPr>
          <w:rFonts w:asciiTheme="minorHAnsi" w:eastAsiaTheme="minorHAnsi" w:hAnsiTheme="minorHAnsi" w:cstheme="minorHAnsi"/>
          <w:lang w:eastAsia="en-US"/>
        </w:rPr>
        <w:t>H</w:t>
      </w:r>
      <w:r w:rsidR="00FA5210" w:rsidRPr="00706940">
        <w:rPr>
          <w:rFonts w:asciiTheme="minorHAnsi" w:eastAsiaTheme="minorHAnsi" w:hAnsiTheme="minorHAnsi" w:cstheme="minorHAnsi"/>
          <w:lang w:eastAsia="en-US"/>
        </w:rPr>
        <w:t>)</w:t>
      </w:r>
      <w:r w:rsidR="005775B1" w:rsidRPr="00706940">
        <w:rPr>
          <w:rFonts w:asciiTheme="minorHAnsi" w:eastAsiaTheme="minorHAnsi" w:hAnsiTheme="minorHAnsi" w:cstheme="minorHAnsi"/>
          <w:lang w:eastAsia="en-US"/>
        </w:rPr>
        <w:t xml:space="preserve"> which contains vitamin D3 (</w:t>
      </w:r>
      <w:r w:rsidR="00703EB6" w:rsidRPr="00706940">
        <w:rPr>
          <w:rFonts w:asciiTheme="minorHAnsi" w:eastAsiaTheme="minorHAnsi" w:hAnsiTheme="minorHAnsi" w:cstheme="minorHAnsi"/>
          <w:lang w:eastAsia="en-US"/>
        </w:rPr>
        <w:t>cholecalciferol) in oil.</w:t>
      </w:r>
      <w:r w:rsidR="00B469BC">
        <w:rPr>
          <w:rFonts w:asciiTheme="minorHAnsi" w:eastAsiaTheme="minorHAnsi" w:hAnsiTheme="minorHAnsi" w:cstheme="minorHAnsi"/>
          <w:lang w:eastAsia="en-US"/>
        </w:rPr>
        <w:t xml:space="preserve"> </w:t>
      </w:r>
      <w:r w:rsidR="009C3833" w:rsidRPr="00706940">
        <w:rPr>
          <w:rFonts w:asciiTheme="minorHAnsi" w:eastAsiaTheme="minorHAnsi" w:hAnsiTheme="minorHAnsi" w:cstheme="minorHAnsi"/>
          <w:lang w:eastAsia="en-US"/>
        </w:rPr>
        <w:t>The placebo w</w:t>
      </w:r>
      <w:r w:rsidR="00FA5210" w:rsidRPr="00706940">
        <w:rPr>
          <w:rFonts w:asciiTheme="minorHAnsi" w:eastAsiaTheme="minorHAnsi" w:hAnsiTheme="minorHAnsi" w:cstheme="minorHAnsi"/>
          <w:lang w:eastAsia="en-US"/>
        </w:rPr>
        <w:t xml:space="preserve">as </w:t>
      </w:r>
      <w:r w:rsidR="009C3833" w:rsidRPr="00706940">
        <w:rPr>
          <w:rFonts w:asciiTheme="minorHAnsi" w:eastAsiaTheme="minorHAnsi" w:hAnsiTheme="minorHAnsi" w:cstheme="minorHAnsi"/>
          <w:lang w:eastAsia="en-US"/>
        </w:rPr>
        <w:t xml:space="preserve">be an organoleptically </w:t>
      </w:r>
      <w:r w:rsidR="00514601" w:rsidRPr="00706940">
        <w:rPr>
          <w:rFonts w:asciiTheme="minorHAnsi" w:eastAsiaTheme="minorHAnsi" w:hAnsiTheme="minorHAnsi" w:cstheme="minorHAnsi"/>
          <w:lang w:eastAsia="en-US"/>
        </w:rPr>
        <w:t>matched triglyceride oil (</w:t>
      </w:r>
      <w:r w:rsidR="003552F8" w:rsidRPr="00706940">
        <w:rPr>
          <w:rFonts w:asciiTheme="minorHAnsi" w:eastAsiaTheme="minorHAnsi" w:hAnsiTheme="minorHAnsi" w:cstheme="minorHAnsi"/>
          <w:lang w:eastAsia="en-US"/>
        </w:rPr>
        <w:t>Miglyol® 812 N oil, IOI O</w:t>
      </w:r>
      <w:r w:rsidR="0041271B" w:rsidRPr="00706940">
        <w:rPr>
          <w:rFonts w:asciiTheme="minorHAnsi" w:eastAsiaTheme="minorHAnsi" w:hAnsiTheme="minorHAnsi" w:cstheme="minorHAnsi"/>
          <w:lang w:eastAsia="en-US"/>
        </w:rPr>
        <w:t>leo GmbH</w:t>
      </w:r>
      <w:r w:rsidR="00514601" w:rsidRPr="00706940">
        <w:rPr>
          <w:rFonts w:asciiTheme="minorHAnsi" w:eastAsiaTheme="minorHAnsi" w:hAnsiTheme="minorHAnsi" w:cstheme="minorHAnsi"/>
          <w:lang w:eastAsia="en-US"/>
        </w:rPr>
        <w:t>)</w:t>
      </w:r>
      <w:r w:rsidR="003F4BB3" w:rsidRPr="00706940">
        <w:rPr>
          <w:rFonts w:asciiTheme="minorHAnsi" w:eastAsiaTheme="minorHAnsi" w:hAnsiTheme="minorHAnsi" w:cstheme="minorHAnsi"/>
          <w:lang w:eastAsia="en-US"/>
        </w:rPr>
        <w:t xml:space="preserve">. Both the IMP and the placebo </w:t>
      </w:r>
      <w:r w:rsidR="0041271B" w:rsidRPr="00706940">
        <w:rPr>
          <w:rFonts w:asciiTheme="minorHAnsi" w:eastAsiaTheme="minorHAnsi" w:hAnsiTheme="minorHAnsi" w:cstheme="minorHAnsi"/>
          <w:lang w:eastAsia="en-US"/>
        </w:rPr>
        <w:t xml:space="preserve">were packaged </w:t>
      </w:r>
      <w:r w:rsidR="00517DC8" w:rsidRPr="00706940">
        <w:rPr>
          <w:rFonts w:asciiTheme="minorHAnsi" w:eastAsiaTheme="minorHAnsi" w:hAnsiTheme="minorHAnsi" w:cstheme="minorHAnsi"/>
          <w:lang w:eastAsia="en-US"/>
        </w:rPr>
        <w:t>in identical sealed glass bottles</w:t>
      </w:r>
      <w:r w:rsidR="003810F1" w:rsidRPr="00706940">
        <w:rPr>
          <w:rFonts w:asciiTheme="minorHAnsi" w:eastAsiaTheme="minorHAnsi" w:hAnsiTheme="minorHAnsi" w:cstheme="minorHAnsi"/>
          <w:lang w:eastAsia="en-US"/>
        </w:rPr>
        <w:t xml:space="preserve">. </w:t>
      </w:r>
    </w:p>
    <w:p w14:paraId="726ECF18" w14:textId="200BD118" w:rsidR="005A76B0" w:rsidRPr="00706940" w:rsidRDefault="005A76B0" w:rsidP="001942B6">
      <w:pPr>
        <w:widowControl w:val="0"/>
        <w:autoSpaceDE w:val="0"/>
        <w:autoSpaceDN w:val="0"/>
        <w:adjustRightInd w:val="0"/>
        <w:rPr>
          <w:rFonts w:asciiTheme="minorHAnsi" w:eastAsiaTheme="minorHAnsi" w:hAnsiTheme="minorHAnsi" w:cstheme="minorHAnsi"/>
          <w:lang w:eastAsia="en-US"/>
        </w:rPr>
      </w:pPr>
    </w:p>
    <w:p w14:paraId="34CE3534" w14:textId="5AC31EF6" w:rsidR="005A76B0" w:rsidRPr="00706940" w:rsidRDefault="0041271B"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 xml:space="preserve">The Pharmacy </w:t>
      </w:r>
      <w:r w:rsidR="00706940" w:rsidRPr="00706940">
        <w:rPr>
          <w:rFonts w:asciiTheme="minorHAnsi" w:eastAsiaTheme="minorHAnsi" w:hAnsiTheme="minorHAnsi" w:cstheme="minorHAnsi"/>
          <w:lang w:eastAsia="en-US"/>
        </w:rPr>
        <w:t>M</w:t>
      </w:r>
      <w:r w:rsidRPr="00706940">
        <w:rPr>
          <w:rFonts w:asciiTheme="minorHAnsi" w:eastAsiaTheme="minorHAnsi" w:hAnsiTheme="minorHAnsi" w:cstheme="minorHAnsi"/>
          <w:lang w:eastAsia="en-US"/>
        </w:rPr>
        <w:t xml:space="preserve">anufacturing </w:t>
      </w:r>
      <w:r w:rsidR="00706940" w:rsidRPr="00706940">
        <w:rPr>
          <w:rFonts w:asciiTheme="minorHAnsi" w:eastAsiaTheme="minorHAnsi" w:hAnsiTheme="minorHAnsi" w:cstheme="minorHAnsi"/>
          <w:lang w:eastAsia="en-US"/>
        </w:rPr>
        <w:t>U</w:t>
      </w:r>
      <w:r w:rsidRPr="00706940">
        <w:rPr>
          <w:rFonts w:asciiTheme="minorHAnsi" w:eastAsiaTheme="minorHAnsi" w:hAnsiTheme="minorHAnsi" w:cstheme="minorHAnsi"/>
          <w:lang w:eastAsia="en-US"/>
        </w:rPr>
        <w:t xml:space="preserve">nit at </w:t>
      </w:r>
      <w:r w:rsidR="005A76B0" w:rsidRPr="00706940">
        <w:rPr>
          <w:rFonts w:asciiTheme="minorHAnsi" w:eastAsiaTheme="minorHAnsi" w:hAnsiTheme="minorHAnsi" w:cstheme="minorHAnsi"/>
          <w:lang w:eastAsia="en-US"/>
        </w:rPr>
        <w:t>Guys and St</w:t>
      </w:r>
      <w:r w:rsidRPr="00706940">
        <w:rPr>
          <w:rFonts w:asciiTheme="minorHAnsi" w:eastAsiaTheme="minorHAnsi" w:hAnsiTheme="minorHAnsi" w:cstheme="minorHAnsi"/>
          <w:lang w:eastAsia="en-US"/>
        </w:rPr>
        <w:t>-</w:t>
      </w:r>
      <w:r w:rsidR="005A76B0" w:rsidRPr="00706940">
        <w:rPr>
          <w:rFonts w:asciiTheme="minorHAnsi" w:eastAsiaTheme="minorHAnsi" w:hAnsiTheme="minorHAnsi" w:cstheme="minorHAnsi"/>
          <w:lang w:eastAsia="en-US"/>
        </w:rPr>
        <w:t>Thomas</w:t>
      </w:r>
      <w:r w:rsidRPr="00706940">
        <w:rPr>
          <w:rFonts w:asciiTheme="minorHAnsi" w:eastAsiaTheme="minorHAnsi" w:hAnsiTheme="minorHAnsi" w:cstheme="minorHAnsi"/>
          <w:lang w:eastAsia="en-US"/>
        </w:rPr>
        <w:t>’ NHS Foundation Trust</w:t>
      </w:r>
      <w:r w:rsidR="005A76B0" w:rsidRPr="00706940">
        <w:rPr>
          <w:rFonts w:asciiTheme="minorHAnsi" w:eastAsiaTheme="minorHAnsi" w:hAnsiTheme="minorHAnsi" w:cstheme="minorHAnsi"/>
          <w:lang w:eastAsia="en-US"/>
        </w:rPr>
        <w:t xml:space="preserve"> </w:t>
      </w:r>
      <w:r w:rsidR="00571268" w:rsidRPr="00706940">
        <w:rPr>
          <w:rFonts w:asciiTheme="minorHAnsi" w:eastAsiaTheme="minorHAnsi" w:hAnsiTheme="minorHAnsi" w:cstheme="minorHAnsi"/>
          <w:lang w:eastAsia="en-US"/>
        </w:rPr>
        <w:t xml:space="preserve">was responsible for the </w:t>
      </w:r>
      <w:r w:rsidR="00FD3C03" w:rsidRPr="00706940">
        <w:rPr>
          <w:rFonts w:asciiTheme="minorHAnsi" w:eastAsiaTheme="minorHAnsi" w:hAnsiTheme="minorHAnsi" w:cstheme="minorHAnsi"/>
          <w:lang w:eastAsia="en-US"/>
        </w:rPr>
        <w:t xml:space="preserve">manufacture of the IMP </w:t>
      </w:r>
      <w:r w:rsidR="00706940" w:rsidRPr="00706940">
        <w:rPr>
          <w:rFonts w:asciiTheme="minorHAnsi" w:eastAsiaTheme="minorHAnsi" w:hAnsiTheme="minorHAnsi" w:cstheme="minorHAnsi"/>
          <w:lang w:eastAsia="en-US"/>
        </w:rPr>
        <w:t xml:space="preserve">and placebo </w:t>
      </w:r>
      <w:r w:rsidR="00FD3C03" w:rsidRPr="00706940">
        <w:rPr>
          <w:rFonts w:asciiTheme="minorHAnsi" w:eastAsiaTheme="minorHAnsi" w:hAnsiTheme="minorHAnsi" w:cstheme="minorHAnsi"/>
          <w:lang w:eastAsia="en-US"/>
        </w:rPr>
        <w:t>for DFEND</w:t>
      </w:r>
      <w:r w:rsidR="00706940" w:rsidRPr="00706940">
        <w:rPr>
          <w:rFonts w:asciiTheme="minorHAnsi" w:eastAsiaTheme="minorHAnsi" w:hAnsiTheme="minorHAnsi" w:cstheme="minorHAnsi"/>
          <w:lang w:eastAsia="en-US"/>
        </w:rPr>
        <w:t>. T</w:t>
      </w:r>
      <w:r w:rsidR="00646337" w:rsidRPr="00706940">
        <w:rPr>
          <w:rFonts w:asciiTheme="minorHAnsi" w:eastAsiaTheme="minorHAnsi" w:hAnsiTheme="minorHAnsi" w:cstheme="minorHAnsi"/>
          <w:lang w:eastAsia="en-US"/>
        </w:rPr>
        <w:t xml:space="preserve">his included labelling of bottles, </w:t>
      </w:r>
      <w:r w:rsidR="00AC26F7" w:rsidRPr="00706940">
        <w:rPr>
          <w:rFonts w:asciiTheme="minorHAnsi" w:eastAsiaTheme="minorHAnsi" w:hAnsiTheme="minorHAnsi" w:cstheme="minorHAnsi"/>
          <w:lang w:eastAsia="en-US"/>
        </w:rPr>
        <w:t xml:space="preserve">packaging, </w:t>
      </w:r>
      <w:r w:rsidR="00E0055B">
        <w:rPr>
          <w:rFonts w:asciiTheme="minorHAnsi" w:eastAsiaTheme="minorHAnsi" w:hAnsiTheme="minorHAnsi" w:cstheme="minorHAnsi"/>
          <w:lang w:eastAsia="en-US"/>
        </w:rPr>
        <w:t xml:space="preserve">quality control </w:t>
      </w:r>
      <w:r w:rsidR="00AE31A1" w:rsidRPr="00706940">
        <w:rPr>
          <w:rFonts w:asciiTheme="minorHAnsi" w:eastAsiaTheme="minorHAnsi" w:hAnsiTheme="minorHAnsi" w:cstheme="minorHAnsi"/>
          <w:lang w:eastAsia="en-US"/>
        </w:rPr>
        <w:t xml:space="preserve">and </w:t>
      </w:r>
      <w:r w:rsidR="00F660F8" w:rsidRPr="00706940">
        <w:rPr>
          <w:rFonts w:asciiTheme="minorHAnsi" w:eastAsiaTheme="minorHAnsi" w:hAnsiTheme="minorHAnsi" w:cstheme="minorHAnsi"/>
          <w:lang w:eastAsia="en-US"/>
        </w:rPr>
        <w:t>final release for clinical trial use.</w:t>
      </w:r>
    </w:p>
    <w:p w14:paraId="0C923099" w14:textId="4B9A641B" w:rsidR="00517DC8" w:rsidRDefault="00517DC8" w:rsidP="001942B6">
      <w:pPr>
        <w:widowControl w:val="0"/>
        <w:autoSpaceDE w:val="0"/>
        <w:autoSpaceDN w:val="0"/>
        <w:adjustRightInd w:val="0"/>
        <w:rPr>
          <w:rFonts w:asciiTheme="minorHAnsi" w:eastAsiaTheme="minorHAnsi" w:hAnsiTheme="minorHAnsi" w:cstheme="minorHAnsi"/>
          <w:lang w:eastAsia="en-US"/>
        </w:rPr>
      </w:pPr>
    </w:p>
    <w:p w14:paraId="7CFF4449" w14:textId="04CC3614" w:rsidR="006A33B4" w:rsidRPr="00706940" w:rsidRDefault="006A33B4" w:rsidP="001942B6">
      <w:pPr>
        <w:widowControl w:val="0"/>
        <w:autoSpaceDE w:val="0"/>
        <w:autoSpaceDN w:val="0"/>
        <w:adjustRightInd w:val="0"/>
        <w:rPr>
          <w:rFonts w:asciiTheme="minorHAnsi" w:eastAsiaTheme="minorHAnsi" w:hAnsiTheme="minorHAnsi" w:cstheme="minorHAnsi"/>
          <w:lang w:eastAsia="en-US"/>
        </w:rPr>
      </w:pPr>
      <w:r>
        <w:rPr>
          <w:rFonts w:asciiTheme="minorHAnsi" w:eastAsiaTheme="minorHAnsi" w:hAnsiTheme="minorHAnsi" w:cstheme="minorHAnsi"/>
          <w:lang w:eastAsia="en-US"/>
        </w:rPr>
        <w:t xml:space="preserve">Both vitamin D and placebo were given orally in a volume of 6 mL. A trained researcher transferred the liquid from the glass bottle into a syringe for oral administration, either by the researcher or the participant themselves. </w:t>
      </w:r>
    </w:p>
    <w:p w14:paraId="06C9EA2E" w14:textId="7E12028D" w:rsidR="00A42696" w:rsidRPr="00706940" w:rsidRDefault="00A42696" w:rsidP="00B2378B">
      <w:pPr>
        <w:pStyle w:val="Heading2"/>
      </w:pPr>
      <w:bookmarkStart w:id="50" w:name="_Toc70333714"/>
      <w:r w:rsidRPr="00706940">
        <w:t>Dosing Regimen</w:t>
      </w:r>
      <w:bookmarkEnd w:id="50"/>
      <w:r w:rsidRPr="00706940">
        <w:t xml:space="preserve"> </w:t>
      </w:r>
    </w:p>
    <w:p w14:paraId="77A2622E" w14:textId="0231856D" w:rsidR="006900CB" w:rsidRPr="00706940" w:rsidRDefault="00706940" w:rsidP="001942B6">
      <w:pPr>
        <w:widowControl w:val="0"/>
        <w:autoSpaceDE w:val="0"/>
        <w:autoSpaceDN w:val="0"/>
        <w:adjustRightInd w:val="0"/>
        <w:rPr>
          <w:rFonts w:asciiTheme="minorHAnsi" w:eastAsiaTheme="minorHAnsi" w:hAnsiTheme="minorHAnsi" w:cstheme="minorHAnsi"/>
          <w:lang w:eastAsia="en-US"/>
        </w:rPr>
      </w:pPr>
      <w:r>
        <w:rPr>
          <w:rFonts w:asciiTheme="minorHAnsi" w:eastAsiaTheme="minorHAnsi" w:hAnsiTheme="minorHAnsi" w:cstheme="minorHAnsi"/>
          <w:lang w:eastAsia="en-US"/>
        </w:rPr>
        <w:t>A monthly dosing regimen was selected to improve adherence rates</w:t>
      </w:r>
      <w:r w:rsidR="007556C2" w:rsidRPr="00706940">
        <w:rPr>
          <w:rFonts w:asciiTheme="minorHAnsi" w:eastAsiaTheme="minorHAnsi" w:hAnsiTheme="minorHAnsi" w:cstheme="minorHAnsi"/>
          <w:lang w:eastAsia="en-US"/>
        </w:rPr>
        <w:t xml:space="preserve">. </w:t>
      </w:r>
      <w:r>
        <w:rPr>
          <w:rFonts w:asciiTheme="minorHAnsi" w:eastAsiaTheme="minorHAnsi" w:hAnsiTheme="minorHAnsi" w:cstheme="minorHAnsi"/>
          <w:lang w:eastAsia="en-US"/>
        </w:rPr>
        <w:t xml:space="preserve">The patient group </w:t>
      </w:r>
      <w:r w:rsidR="00AE21BB">
        <w:rPr>
          <w:rFonts w:asciiTheme="minorHAnsi" w:eastAsiaTheme="minorHAnsi" w:hAnsiTheme="minorHAnsi" w:cstheme="minorHAnsi"/>
          <w:lang w:eastAsia="en-US"/>
        </w:rPr>
        <w:t xml:space="preserve">is </w:t>
      </w:r>
      <w:r>
        <w:rPr>
          <w:rFonts w:asciiTheme="minorHAnsi" w:eastAsiaTheme="minorHAnsi" w:hAnsiTheme="minorHAnsi" w:cstheme="minorHAnsi"/>
          <w:lang w:eastAsia="en-US"/>
        </w:rPr>
        <w:t xml:space="preserve">typically </w:t>
      </w:r>
      <w:r w:rsidR="00AE21BB">
        <w:rPr>
          <w:rFonts w:asciiTheme="minorHAnsi" w:eastAsiaTheme="minorHAnsi" w:hAnsiTheme="minorHAnsi" w:cstheme="minorHAnsi"/>
          <w:lang w:eastAsia="en-US"/>
        </w:rPr>
        <w:t>on</w:t>
      </w:r>
      <w:r>
        <w:rPr>
          <w:rFonts w:asciiTheme="minorHAnsi" w:eastAsiaTheme="minorHAnsi" w:hAnsiTheme="minorHAnsi" w:cstheme="minorHAnsi"/>
          <w:lang w:eastAsia="en-US"/>
        </w:rPr>
        <w:t xml:space="preserve"> </w:t>
      </w:r>
      <w:r w:rsidR="00D80FAD">
        <w:rPr>
          <w:rFonts w:asciiTheme="minorHAnsi" w:eastAsiaTheme="minorHAnsi" w:hAnsiTheme="minorHAnsi" w:cstheme="minorHAnsi"/>
          <w:lang w:eastAsia="en-US"/>
        </w:rPr>
        <w:t xml:space="preserve">a </w:t>
      </w:r>
      <w:r>
        <w:rPr>
          <w:rFonts w:asciiTheme="minorHAnsi" w:eastAsiaTheme="minorHAnsi" w:hAnsiTheme="minorHAnsi" w:cstheme="minorHAnsi"/>
          <w:lang w:eastAsia="en-US"/>
        </w:rPr>
        <w:t xml:space="preserve">high medication burden and the risk of forgetting to take the trial treatment was high. In addition, having a </w:t>
      </w:r>
      <w:r w:rsidR="00555002" w:rsidRPr="00706940">
        <w:rPr>
          <w:rFonts w:asciiTheme="minorHAnsi" w:eastAsiaTheme="minorHAnsi" w:hAnsiTheme="minorHAnsi" w:cstheme="minorHAnsi"/>
          <w:lang w:eastAsia="en-US"/>
        </w:rPr>
        <w:t>researcher</w:t>
      </w:r>
      <w:r>
        <w:rPr>
          <w:rFonts w:asciiTheme="minorHAnsi" w:eastAsiaTheme="minorHAnsi" w:hAnsiTheme="minorHAnsi" w:cstheme="minorHAnsi"/>
          <w:lang w:eastAsia="en-US"/>
        </w:rPr>
        <w:t xml:space="preserve"> give the dose ensured that the amount taken would be accurately recorded.</w:t>
      </w:r>
    </w:p>
    <w:p w14:paraId="6261593A" w14:textId="77E4937E" w:rsidR="00B52846" w:rsidRPr="00706940" w:rsidRDefault="00B52846" w:rsidP="001942B6">
      <w:pPr>
        <w:widowControl w:val="0"/>
        <w:autoSpaceDE w:val="0"/>
        <w:autoSpaceDN w:val="0"/>
        <w:adjustRightInd w:val="0"/>
        <w:rPr>
          <w:rFonts w:asciiTheme="minorHAnsi" w:eastAsiaTheme="minorHAnsi" w:hAnsiTheme="minorHAnsi" w:cstheme="minorHAnsi"/>
          <w:b/>
          <w:bCs/>
          <w:i/>
          <w:iCs/>
          <w:sz w:val="20"/>
          <w:szCs w:val="20"/>
          <w:lang w:eastAsia="en-US"/>
        </w:rPr>
      </w:pPr>
    </w:p>
    <w:p w14:paraId="16FB4049" w14:textId="1CE757EE" w:rsidR="00C9337C" w:rsidRPr="00706940" w:rsidRDefault="00C133FB" w:rsidP="00B2378B">
      <w:pPr>
        <w:pStyle w:val="Heading2"/>
      </w:pPr>
      <w:bookmarkStart w:id="51" w:name="_Toc70333715"/>
      <w:r w:rsidRPr="00706940">
        <w:t>Randomi</w:t>
      </w:r>
      <w:r w:rsidR="00706940">
        <w:t>s</w:t>
      </w:r>
      <w:r w:rsidRPr="00706940">
        <w:t>ation</w:t>
      </w:r>
      <w:bookmarkEnd w:id="51"/>
    </w:p>
    <w:p w14:paraId="5D4B84CB" w14:textId="0834489E" w:rsidR="00C133FB" w:rsidRPr="00706940" w:rsidRDefault="00D05614"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Randomi</w:t>
      </w:r>
      <w:r w:rsidR="00706940">
        <w:rPr>
          <w:rFonts w:asciiTheme="minorHAnsi" w:eastAsiaTheme="minorHAnsi" w:hAnsiTheme="minorHAnsi" w:cstheme="minorHAnsi"/>
          <w:lang w:eastAsia="en-US"/>
        </w:rPr>
        <w:t>s</w:t>
      </w:r>
      <w:r w:rsidRPr="00706940">
        <w:rPr>
          <w:rFonts w:asciiTheme="minorHAnsi" w:eastAsiaTheme="minorHAnsi" w:hAnsiTheme="minorHAnsi" w:cstheme="minorHAnsi"/>
          <w:lang w:eastAsia="en-US"/>
        </w:rPr>
        <w:t xml:space="preserve">ation </w:t>
      </w:r>
      <w:r w:rsidR="0040078B" w:rsidRPr="00706940">
        <w:rPr>
          <w:rFonts w:asciiTheme="minorHAnsi" w:eastAsiaTheme="minorHAnsi" w:hAnsiTheme="minorHAnsi" w:cstheme="minorHAnsi"/>
          <w:lang w:eastAsia="en-US"/>
        </w:rPr>
        <w:t xml:space="preserve">of participants was conducted using an online service provided </w:t>
      </w:r>
      <w:r w:rsidR="000A0A54" w:rsidRPr="00706940">
        <w:rPr>
          <w:rFonts w:asciiTheme="minorHAnsi" w:eastAsiaTheme="minorHAnsi" w:hAnsiTheme="minorHAnsi" w:cstheme="minorHAnsi"/>
          <w:lang w:eastAsia="en-US"/>
        </w:rPr>
        <w:t xml:space="preserve">by Kings </w:t>
      </w:r>
      <w:r w:rsidR="00706940">
        <w:rPr>
          <w:rFonts w:asciiTheme="minorHAnsi" w:eastAsiaTheme="minorHAnsi" w:hAnsiTheme="minorHAnsi" w:cstheme="minorHAnsi"/>
          <w:lang w:eastAsia="en-US"/>
        </w:rPr>
        <w:t>C</w:t>
      </w:r>
      <w:r w:rsidR="000A0A54" w:rsidRPr="00706940">
        <w:rPr>
          <w:rFonts w:asciiTheme="minorHAnsi" w:eastAsiaTheme="minorHAnsi" w:hAnsiTheme="minorHAnsi" w:cstheme="minorHAnsi"/>
          <w:lang w:eastAsia="en-US"/>
        </w:rPr>
        <w:t xml:space="preserve">linical </w:t>
      </w:r>
      <w:r w:rsidR="00706940">
        <w:rPr>
          <w:rFonts w:asciiTheme="minorHAnsi" w:eastAsiaTheme="minorHAnsi" w:hAnsiTheme="minorHAnsi" w:cstheme="minorHAnsi"/>
          <w:lang w:eastAsia="en-US"/>
        </w:rPr>
        <w:t>T</w:t>
      </w:r>
      <w:r w:rsidR="000A0A54" w:rsidRPr="00706940">
        <w:rPr>
          <w:rFonts w:asciiTheme="minorHAnsi" w:eastAsiaTheme="minorHAnsi" w:hAnsiTheme="minorHAnsi" w:cstheme="minorHAnsi"/>
          <w:lang w:eastAsia="en-US"/>
        </w:rPr>
        <w:t xml:space="preserve">rials </w:t>
      </w:r>
      <w:r w:rsidR="00706940">
        <w:rPr>
          <w:rFonts w:asciiTheme="minorHAnsi" w:eastAsiaTheme="minorHAnsi" w:hAnsiTheme="minorHAnsi" w:cstheme="minorHAnsi"/>
          <w:lang w:eastAsia="en-US"/>
        </w:rPr>
        <w:t>U</w:t>
      </w:r>
      <w:r w:rsidR="000A0A54" w:rsidRPr="00706940">
        <w:rPr>
          <w:rFonts w:asciiTheme="minorHAnsi" w:eastAsiaTheme="minorHAnsi" w:hAnsiTheme="minorHAnsi" w:cstheme="minorHAnsi"/>
          <w:lang w:eastAsia="en-US"/>
        </w:rPr>
        <w:t xml:space="preserve">nit </w:t>
      </w:r>
      <w:r w:rsidR="00E6264E" w:rsidRPr="00706940">
        <w:rPr>
          <w:rFonts w:asciiTheme="minorHAnsi" w:eastAsiaTheme="minorHAnsi" w:hAnsiTheme="minorHAnsi" w:cstheme="minorHAnsi"/>
          <w:lang w:eastAsia="en-US"/>
        </w:rPr>
        <w:t>(Kings College</w:t>
      </w:r>
      <w:r w:rsidR="00706940">
        <w:rPr>
          <w:rFonts w:asciiTheme="minorHAnsi" w:eastAsiaTheme="minorHAnsi" w:hAnsiTheme="minorHAnsi" w:cstheme="minorHAnsi"/>
          <w:lang w:eastAsia="en-US"/>
        </w:rPr>
        <w:t xml:space="preserve"> </w:t>
      </w:r>
      <w:r w:rsidR="00973A93" w:rsidRPr="00706940">
        <w:rPr>
          <w:rFonts w:asciiTheme="minorHAnsi" w:eastAsiaTheme="minorHAnsi" w:hAnsiTheme="minorHAnsi" w:cstheme="minorHAnsi"/>
          <w:lang w:eastAsia="en-US"/>
        </w:rPr>
        <w:t>London</w:t>
      </w:r>
      <w:r w:rsidR="00D80FAD">
        <w:rPr>
          <w:rFonts w:asciiTheme="minorHAnsi" w:eastAsiaTheme="minorHAnsi" w:hAnsiTheme="minorHAnsi" w:cstheme="minorHAnsi"/>
          <w:lang w:eastAsia="en-US"/>
        </w:rPr>
        <w:t>, London, UK</w:t>
      </w:r>
      <w:r w:rsidR="00973A93" w:rsidRPr="00706940">
        <w:rPr>
          <w:rFonts w:asciiTheme="minorHAnsi" w:eastAsiaTheme="minorHAnsi" w:hAnsiTheme="minorHAnsi" w:cstheme="minorHAnsi"/>
          <w:lang w:eastAsia="en-US"/>
        </w:rPr>
        <w:t>). Randomi</w:t>
      </w:r>
      <w:r w:rsidR="00706940">
        <w:rPr>
          <w:rFonts w:asciiTheme="minorHAnsi" w:eastAsiaTheme="minorHAnsi" w:hAnsiTheme="minorHAnsi" w:cstheme="minorHAnsi"/>
          <w:lang w:eastAsia="en-US"/>
        </w:rPr>
        <w:t>s</w:t>
      </w:r>
      <w:r w:rsidR="00973A93" w:rsidRPr="00706940">
        <w:rPr>
          <w:rFonts w:asciiTheme="minorHAnsi" w:eastAsiaTheme="minorHAnsi" w:hAnsiTheme="minorHAnsi" w:cstheme="minorHAnsi"/>
          <w:lang w:eastAsia="en-US"/>
        </w:rPr>
        <w:t>ation t</w:t>
      </w:r>
      <w:r w:rsidR="00706940">
        <w:rPr>
          <w:rFonts w:asciiTheme="minorHAnsi" w:eastAsiaTheme="minorHAnsi" w:hAnsiTheme="minorHAnsi" w:cstheme="minorHAnsi"/>
          <w:lang w:eastAsia="en-US"/>
        </w:rPr>
        <w:t xml:space="preserve">ook </w:t>
      </w:r>
      <w:r w:rsidR="00973A93" w:rsidRPr="00706940">
        <w:rPr>
          <w:rFonts w:asciiTheme="minorHAnsi" w:eastAsiaTheme="minorHAnsi" w:hAnsiTheme="minorHAnsi" w:cstheme="minorHAnsi"/>
          <w:lang w:eastAsia="en-US"/>
        </w:rPr>
        <w:t xml:space="preserve">place following written informed consent, eligibility </w:t>
      </w:r>
      <w:r w:rsidR="001F0F18" w:rsidRPr="00706940">
        <w:rPr>
          <w:rFonts w:asciiTheme="minorHAnsi" w:eastAsiaTheme="minorHAnsi" w:hAnsiTheme="minorHAnsi" w:cstheme="minorHAnsi"/>
          <w:lang w:eastAsia="en-US"/>
        </w:rPr>
        <w:t xml:space="preserve">check and </w:t>
      </w:r>
      <w:r w:rsidR="00706940">
        <w:rPr>
          <w:rFonts w:asciiTheme="minorHAnsi" w:eastAsiaTheme="minorHAnsi" w:hAnsiTheme="minorHAnsi" w:cstheme="minorHAnsi"/>
          <w:lang w:eastAsia="en-US"/>
        </w:rPr>
        <w:t xml:space="preserve">within 14 days of </w:t>
      </w:r>
      <w:r w:rsidR="00910DBB" w:rsidRPr="00706940">
        <w:rPr>
          <w:rFonts w:asciiTheme="minorHAnsi" w:eastAsiaTheme="minorHAnsi" w:hAnsiTheme="minorHAnsi" w:cstheme="minorHAnsi"/>
          <w:lang w:eastAsia="en-US"/>
        </w:rPr>
        <w:t xml:space="preserve">baseline measures. </w:t>
      </w:r>
    </w:p>
    <w:p w14:paraId="4614A3F5" w14:textId="20E2BDF4" w:rsidR="00786741" w:rsidRPr="00706940" w:rsidRDefault="00786741" w:rsidP="001942B6">
      <w:pPr>
        <w:widowControl w:val="0"/>
        <w:autoSpaceDE w:val="0"/>
        <w:autoSpaceDN w:val="0"/>
        <w:adjustRightInd w:val="0"/>
        <w:rPr>
          <w:rFonts w:asciiTheme="minorHAnsi" w:eastAsiaTheme="minorHAnsi" w:hAnsiTheme="minorHAnsi" w:cstheme="minorHAnsi"/>
          <w:lang w:eastAsia="en-US"/>
        </w:rPr>
      </w:pPr>
    </w:p>
    <w:p w14:paraId="359E0C36" w14:textId="01B314FA" w:rsidR="00786741" w:rsidRDefault="00786741"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Randomi</w:t>
      </w:r>
      <w:r w:rsidR="00706940">
        <w:rPr>
          <w:rFonts w:asciiTheme="minorHAnsi" w:eastAsiaTheme="minorHAnsi" w:hAnsiTheme="minorHAnsi" w:cstheme="minorHAnsi"/>
          <w:lang w:eastAsia="en-US"/>
        </w:rPr>
        <w:t>s</w:t>
      </w:r>
      <w:r w:rsidRPr="00706940">
        <w:rPr>
          <w:rFonts w:asciiTheme="minorHAnsi" w:eastAsiaTheme="minorHAnsi" w:hAnsiTheme="minorHAnsi" w:cstheme="minorHAnsi"/>
          <w:lang w:eastAsia="en-US"/>
        </w:rPr>
        <w:t xml:space="preserve">ation </w:t>
      </w:r>
      <w:r w:rsidR="005867E7" w:rsidRPr="00706940">
        <w:rPr>
          <w:rFonts w:asciiTheme="minorHAnsi" w:eastAsiaTheme="minorHAnsi" w:hAnsiTheme="minorHAnsi" w:cstheme="minorHAnsi"/>
          <w:lang w:eastAsia="en-US"/>
        </w:rPr>
        <w:t>w</w:t>
      </w:r>
      <w:r w:rsidR="00706940">
        <w:rPr>
          <w:rFonts w:asciiTheme="minorHAnsi" w:eastAsiaTheme="minorHAnsi" w:hAnsiTheme="minorHAnsi" w:cstheme="minorHAnsi"/>
          <w:lang w:eastAsia="en-US"/>
        </w:rPr>
        <w:t>as</w:t>
      </w:r>
      <w:r w:rsidR="005867E7" w:rsidRPr="00706940">
        <w:rPr>
          <w:rFonts w:asciiTheme="minorHAnsi" w:eastAsiaTheme="minorHAnsi" w:hAnsiTheme="minorHAnsi" w:cstheme="minorHAnsi"/>
          <w:lang w:eastAsia="en-US"/>
        </w:rPr>
        <w:t xml:space="preserve"> stratified according to the ethnicity </w:t>
      </w:r>
      <w:r w:rsidR="00732DD4" w:rsidRPr="00706940">
        <w:rPr>
          <w:rFonts w:asciiTheme="minorHAnsi" w:eastAsiaTheme="minorHAnsi" w:hAnsiTheme="minorHAnsi" w:cstheme="minorHAnsi"/>
          <w:lang w:eastAsia="en-US"/>
        </w:rPr>
        <w:t xml:space="preserve">(white or other) at a 1:1 ratio with randomly varying block sizes </w:t>
      </w:r>
      <w:r w:rsidR="005A0AB9" w:rsidRPr="00706940">
        <w:rPr>
          <w:rFonts w:asciiTheme="minorHAnsi" w:eastAsiaTheme="minorHAnsi" w:hAnsiTheme="minorHAnsi" w:cstheme="minorHAnsi"/>
          <w:lang w:eastAsia="en-US"/>
        </w:rPr>
        <w:t xml:space="preserve">of 2-4. </w:t>
      </w:r>
    </w:p>
    <w:p w14:paraId="4E3867C7" w14:textId="77777777" w:rsidR="007074BA" w:rsidRPr="00706940" w:rsidRDefault="007074BA" w:rsidP="001942B6">
      <w:pPr>
        <w:widowControl w:val="0"/>
        <w:autoSpaceDE w:val="0"/>
        <w:autoSpaceDN w:val="0"/>
        <w:adjustRightInd w:val="0"/>
        <w:rPr>
          <w:rFonts w:asciiTheme="minorHAnsi" w:eastAsiaTheme="minorHAnsi" w:hAnsiTheme="minorHAnsi" w:cstheme="minorHAnsi"/>
          <w:lang w:eastAsia="en-US"/>
        </w:rPr>
      </w:pPr>
    </w:p>
    <w:p w14:paraId="6C13B147" w14:textId="16E3DF7F" w:rsidR="00B16522" w:rsidRPr="00706940" w:rsidRDefault="00B16522" w:rsidP="00B2378B">
      <w:pPr>
        <w:pStyle w:val="Heading2"/>
      </w:pPr>
      <w:bookmarkStart w:id="52" w:name="_Toc70333716"/>
      <w:r w:rsidRPr="00706940">
        <w:t>Assignment of Intervention</w:t>
      </w:r>
      <w:bookmarkEnd w:id="52"/>
      <w:r w:rsidRPr="00706940">
        <w:t xml:space="preserve"> </w:t>
      </w:r>
    </w:p>
    <w:p w14:paraId="0CC8CC73" w14:textId="4669B301" w:rsidR="007220AD" w:rsidRPr="00706940" w:rsidRDefault="00706940" w:rsidP="001942B6">
      <w:pPr>
        <w:widowControl w:val="0"/>
        <w:autoSpaceDE w:val="0"/>
        <w:autoSpaceDN w:val="0"/>
        <w:adjustRightInd w:val="0"/>
        <w:rPr>
          <w:rFonts w:asciiTheme="minorHAnsi" w:eastAsiaTheme="minorHAnsi" w:hAnsiTheme="minorHAnsi" w:cstheme="minorHAnsi"/>
          <w:lang w:eastAsia="en-US"/>
        </w:rPr>
      </w:pPr>
      <w:r>
        <w:rPr>
          <w:rFonts w:asciiTheme="minorHAnsi" w:eastAsiaTheme="minorHAnsi" w:hAnsiTheme="minorHAnsi" w:cstheme="minorHAnsi"/>
          <w:lang w:eastAsia="en-US"/>
        </w:rPr>
        <w:t xml:space="preserve">At enrolment </w:t>
      </w:r>
      <w:r w:rsidR="0031665E">
        <w:rPr>
          <w:rFonts w:asciiTheme="minorHAnsi" w:eastAsiaTheme="minorHAnsi" w:hAnsiTheme="minorHAnsi" w:cstheme="minorHAnsi"/>
          <w:lang w:eastAsia="en-US"/>
        </w:rPr>
        <w:t>(consent and baseline assessment)</w:t>
      </w:r>
      <w:r>
        <w:rPr>
          <w:rFonts w:asciiTheme="minorHAnsi" w:eastAsiaTheme="minorHAnsi" w:hAnsiTheme="minorHAnsi" w:cstheme="minorHAnsi"/>
          <w:lang w:eastAsia="en-US"/>
        </w:rPr>
        <w:t>, e</w:t>
      </w:r>
      <w:r w:rsidR="0036045E" w:rsidRPr="00706940">
        <w:rPr>
          <w:rFonts w:asciiTheme="minorHAnsi" w:eastAsiaTheme="minorHAnsi" w:hAnsiTheme="minorHAnsi" w:cstheme="minorHAnsi"/>
          <w:lang w:eastAsia="en-US"/>
        </w:rPr>
        <w:t xml:space="preserve">ach participant </w:t>
      </w:r>
      <w:r>
        <w:rPr>
          <w:rFonts w:asciiTheme="minorHAnsi" w:eastAsiaTheme="minorHAnsi" w:hAnsiTheme="minorHAnsi" w:cstheme="minorHAnsi"/>
          <w:lang w:eastAsia="en-US"/>
        </w:rPr>
        <w:t>was</w:t>
      </w:r>
      <w:r w:rsidR="0036045E" w:rsidRPr="00706940">
        <w:rPr>
          <w:rFonts w:asciiTheme="minorHAnsi" w:eastAsiaTheme="minorHAnsi" w:hAnsiTheme="minorHAnsi" w:cstheme="minorHAnsi"/>
          <w:lang w:eastAsia="en-US"/>
        </w:rPr>
        <w:t xml:space="preserve"> assigned </w:t>
      </w:r>
      <w:r w:rsidR="00FA510C" w:rsidRPr="00706940">
        <w:rPr>
          <w:rFonts w:asciiTheme="minorHAnsi" w:eastAsiaTheme="minorHAnsi" w:hAnsiTheme="minorHAnsi" w:cstheme="minorHAnsi"/>
          <w:lang w:eastAsia="en-US"/>
        </w:rPr>
        <w:t>a unique identification number which remain</w:t>
      </w:r>
      <w:r w:rsidR="0031665E">
        <w:rPr>
          <w:rFonts w:asciiTheme="minorHAnsi" w:eastAsiaTheme="minorHAnsi" w:hAnsiTheme="minorHAnsi" w:cstheme="minorHAnsi"/>
          <w:lang w:eastAsia="en-US"/>
        </w:rPr>
        <w:t>ed</w:t>
      </w:r>
      <w:r w:rsidR="00FA510C" w:rsidRPr="00706940">
        <w:rPr>
          <w:rFonts w:asciiTheme="minorHAnsi" w:eastAsiaTheme="minorHAnsi" w:hAnsiTheme="minorHAnsi" w:cstheme="minorHAnsi"/>
          <w:lang w:eastAsia="en-US"/>
        </w:rPr>
        <w:t xml:space="preserve"> with them throughout their time </w:t>
      </w:r>
      <w:r w:rsidR="008032D8" w:rsidRPr="00706940">
        <w:rPr>
          <w:rFonts w:asciiTheme="minorHAnsi" w:eastAsiaTheme="minorHAnsi" w:hAnsiTheme="minorHAnsi" w:cstheme="minorHAnsi"/>
          <w:lang w:eastAsia="en-US"/>
        </w:rPr>
        <w:t xml:space="preserve">in the study. </w:t>
      </w:r>
    </w:p>
    <w:p w14:paraId="5F60179B" w14:textId="047676CB" w:rsidR="002C16C7" w:rsidRPr="00706940" w:rsidRDefault="002C16C7" w:rsidP="001942B6">
      <w:pPr>
        <w:widowControl w:val="0"/>
        <w:autoSpaceDE w:val="0"/>
        <w:autoSpaceDN w:val="0"/>
        <w:adjustRightInd w:val="0"/>
        <w:rPr>
          <w:rFonts w:asciiTheme="minorHAnsi" w:eastAsiaTheme="minorHAnsi" w:hAnsiTheme="minorHAnsi" w:cstheme="minorHAnsi"/>
          <w:lang w:eastAsia="en-US"/>
        </w:rPr>
      </w:pPr>
    </w:p>
    <w:p w14:paraId="7F8FA21C" w14:textId="0EEC7BE7" w:rsidR="00676855" w:rsidRPr="00706940" w:rsidRDefault="002C16C7"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 xml:space="preserve">When a </w:t>
      </w:r>
      <w:r w:rsidR="0031665E" w:rsidRPr="00706940">
        <w:rPr>
          <w:rFonts w:asciiTheme="minorHAnsi" w:eastAsiaTheme="minorHAnsi" w:hAnsiTheme="minorHAnsi" w:cstheme="minorHAnsi"/>
          <w:lang w:eastAsia="en-US"/>
        </w:rPr>
        <w:t>participant’s</w:t>
      </w:r>
      <w:r w:rsidR="00E54363" w:rsidRPr="00706940">
        <w:rPr>
          <w:rFonts w:asciiTheme="minorHAnsi" w:eastAsiaTheme="minorHAnsi" w:hAnsiTheme="minorHAnsi" w:cstheme="minorHAnsi"/>
          <w:lang w:eastAsia="en-US"/>
        </w:rPr>
        <w:t xml:space="preserve"> identification number </w:t>
      </w:r>
      <w:r w:rsidR="0031665E">
        <w:rPr>
          <w:rFonts w:asciiTheme="minorHAnsi" w:eastAsiaTheme="minorHAnsi" w:hAnsiTheme="minorHAnsi" w:cstheme="minorHAnsi"/>
          <w:lang w:eastAsia="en-US"/>
        </w:rPr>
        <w:t>was</w:t>
      </w:r>
      <w:r w:rsidR="00E54363" w:rsidRPr="00706940">
        <w:rPr>
          <w:rFonts w:asciiTheme="minorHAnsi" w:eastAsiaTheme="minorHAnsi" w:hAnsiTheme="minorHAnsi" w:cstheme="minorHAnsi"/>
          <w:lang w:eastAsia="en-US"/>
        </w:rPr>
        <w:t xml:space="preserve"> entered </w:t>
      </w:r>
      <w:r w:rsidR="00AA6C29" w:rsidRPr="00706940">
        <w:rPr>
          <w:rFonts w:asciiTheme="minorHAnsi" w:eastAsiaTheme="minorHAnsi" w:hAnsiTheme="minorHAnsi" w:cstheme="minorHAnsi"/>
          <w:lang w:eastAsia="en-US"/>
        </w:rPr>
        <w:t>into the online randomi</w:t>
      </w:r>
      <w:r w:rsidR="00AE21BB">
        <w:rPr>
          <w:rFonts w:asciiTheme="minorHAnsi" w:eastAsiaTheme="minorHAnsi" w:hAnsiTheme="minorHAnsi" w:cstheme="minorHAnsi"/>
          <w:lang w:eastAsia="en-US"/>
        </w:rPr>
        <w:t>s</w:t>
      </w:r>
      <w:r w:rsidR="00AA6C29" w:rsidRPr="00706940">
        <w:rPr>
          <w:rFonts w:asciiTheme="minorHAnsi" w:eastAsiaTheme="minorHAnsi" w:hAnsiTheme="minorHAnsi" w:cstheme="minorHAnsi"/>
          <w:lang w:eastAsia="en-US"/>
        </w:rPr>
        <w:t>ation system, the algorithm</w:t>
      </w:r>
      <w:r w:rsidR="00BB2727" w:rsidRPr="00706940">
        <w:rPr>
          <w:rFonts w:asciiTheme="minorHAnsi" w:eastAsiaTheme="minorHAnsi" w:hAnsiTheme="minorHAnsi" w:cstheme="minorHAnsi"/>
          <w:lang w:eastAsia="en-US"/>
        </w:rPr>
        <w:t xml:space="preserve"> randomly alloca</w:t>
      </w:r>
      <w:r w:rsidR="0031665E">
        <w:rPr>
          <w:rFonts w:asciiTheme="minorHAnsi" w:eastAsiaTheme="minorHAnsi" w:hAnsiTheme="minorHAnsi" w:cstheme="minorHAnsi"/>
          <w:lang w:eastAsia="en-US"/>
        </w:rPr>
        <w:t>t</w:t>
      </w:r>
      <w:r w:rsidR="00BB2727" w:rsidRPr="00706940">
        <w:rPr>
          <w:rFonts w:asciiTheme="minorHAnsi" w:eastAsiaTheme="minorHAnsi" w:hAnsiTheme="minorHAnsi" w:cstheme="minorHAnsi"/>
          <w:lang w:eastAsia="en-US"/>
        </w:rPr>
        <w:t>e</w:t>
      </w:r>
      <w:r w:rsidR="0031665E">
        <w:rPr>
          <w:rFonts w:asciiTheme="minorHAnsi" w:eastAsiaTheme="minorHAnsi" w:hAnsiTheme="minorHAnsi" w:cstheme="minorHAnsi"/>
          <w:lang w:eastAsia="en-US"/>
        </w:rPr>
        <w:t>d</w:t>
      </w:r>
      <w:r w:rsidR="00BB2727" w:rsidRPr="00706940">
        <w:rPr>
          <w:rFonts w:asciiTheme="minorHAnsi" w:eastAsiaTheme="minorHAnsi" w:hAnsiTheme="minorHAnsi" w:cstheme="minorHAnsi"/>
          <w:lang w:eastAsia="en-US"/>
        </w:rPr>
        <w:t xml:space="preserve"> them to a study arm and </w:t>
      </w:r>
      <w:r w:rsidR="009A579C" w:rsidRPr="00706940">
        <w:rPr>
          <w:rFonts w:asciiTheme="minorHAnsi" w:eastAsiaTheme="minorHAnsi" w:hAnsiTheme="minorHAnsi" w:cstheme="minorHAnsi"/>
          <w:lang w:eastAsia="en-US"/>
        </w:rPr>
        <w:t>notif</w:t>
      </w:r>
      <w:r w:rsidR="0031665E">
        <w:rPr>
          <w:rFonts w:asciiTheme="minorHAnsi" w:eastAsiaTheme="minorHAnsi" w:hAnsiTheme="minorHAnsi" w:cstheme="minorHAnsi"/>
          <w:lang w:eastAsia="en-US"/>
        </w:rPr>
        <w:t>ied</w:t>
      </w:r>
      <w:r w:rsidR="009A579C" w:rsidRPr="00706940">
        <w:rPr>
          <w:rFonts w:asciiTheme="minorHAnsi" w:eastAsiaTheme="minorHAnsi" w:hAnsiTheme="minorHAnsi" w:cstheme="minorHAnsi"/>
          <w:lang w:eastAsia="en-US"/>
        </w:rPr>
        <w:t xml:space="preserve"> the unblinded </w:t>
      </w:r>
      <w:r w:rsidR="00663623" w:rsidRPr="00706940">
        <w:rPr>
          <w:rFonts w:asciiTheme="minorHAnsi" w:eastAsiaTheme="minorHAnsi" w:hAnsiTheme="minorHAnsi" w:cstheme="minorHAnsi"/>
          <w:lang w:eastAsia="en-US"/>
        </w:rPr>
        <w:t>members of the study team</w:t>
      </w:r>
      <w:r w:rsidR="006A33B4">
        <w:rPr>
          <w:rFonts w:asciiTheme="minorHAnsi" w:eastAsiaTheme="minorHAnsi" w:hAnsiTheme="minorHAnsi" w:cstheme="minorHAnsi"/>
          <w:lang w:eastAsia="en-US"/>
        </w:rPr>
        <w:t xml:space="preserve"> by email</w:t>
      </w:r>
      <w:r w:rsidR="00663623" w:rsidRPr="00706940">
        <w:rPr>
          <w:rFonts w:asciiTheme="minorHAnsi" w:eastAsiaTheme="minorHAnsi" w:hAnsiTheme="minorHAnsi" w:cstheme="minorHAnsi"/>
          <w:lang w:eastAsia="en-US"/>
        </w:rPr>
        <w:t>. Only site pharmacy staff</w:t>
      </w:r>
      <w:r w:rsidR="006A33B4">
        <w:rPr>
          <w:rFonts w:asciiTheme="minorHAnsi" w:eastAsiaTheme="minorHAnsi" w:hAnsiTheme="minorHAnsi" w:cstheme="minorHAnsi"/>
          <w:lang w:eastAsia="en-US"/>
        </w:rPr>
        <w:t xml:space="preserve">, </w:t>
      </w:r>
      <w:r w:rsidR="00663623" w:rsidRPr="00706940">
        <w:rPr>
          <w:rFonts w:asciiTheme="minorHAnsi" w:eastAsiaTheme="minorHAnsi" w:hAnsiTheme="minorHAnsi" w:cstheme="minorHAnsi"/>
          <w:lang w:eastAsia="en-US"/>
        </w:rPr>
        <w:t xml:space="preserve">the study pharmacy monitor </w:t>
      </w:r>
      <w:r w:rsidR="006A33B4">
        <w:rPr>
          <w:rFonts w:asciiTheme="minorHAnsi" w:eastAsiaTheme="minorHAnsi" w:hAnsiTheme="minorHAnsi" w:cstheme="minorHAnsi"/>
          <w:lang w:eastAsia="en-US"/>
        </w:rPr>
        <w:t>and the emergency unblinding service had treatment allocation information</w:t>
      </w:r>
      <w:r w:rsidR="0024463F" w:rsidRPr="00706940">
        <w:rPr>
          <w:rFonts w:asciiTheme="minorHAnsi" w:eastAsiaTheme="minorHAnsi" w:hAnsiTheme="minorHAnsi" w:cstheme="minorHAnsi"/>
          <w:lang w:eastAsia="en-US"/>
        </w:rPr>
        <w:t xml:space="preserve">. </w:t>
      </w:r>
      <w:r w:rsidR="00AE21BB">
        <w:rPr>
          <w:rFonts w:asciiTheme="minorHAnsi" w:eastAsiaTheme="minorHAnsi" w:hAnsiTheme="minorHAnsi" w:cstheme="minorHAnsi"/>
          <w:lang w:eastAsia="en-US"/>
        </w:rPr>
        <w:t>Pharmacy staff would assign a bottle of the IMP or placebo according to the participant’s group allocation. The researcher would obtain the bottle from pharmacy but had no way of knowing the treatment it contained.</w:t>
      </w:r>
    </w:p>
    <w:p w14:paraId="543CF222" w14:textId="4121DAFE" w:rsidR="00DA5171" w:rsidRPr="00706940" w:rsidRDefault="00DA5171" w:rsidP="001942B6">
      <w:pPr>
        <w:widowControl w:val="0"/>
        <w:autoSpaceDE w:val="0"/>
        <w:autoSpaceDN w:val="0"/>
        <w:adjustRightInd w:val="0"/>
        <w:rPr>
          <w:rFonts w:asciiTheme="minorHAnsi" w:eastAsiaTheme="minorHAnsi" w:hAnsiTheme="minorHAnsi" w:cstheme="minorHAnsi"/>
          <w:lang w:eastAsia="en-US"/>
        </w:rPr>
      </w:pPr>
    </w:p>
    <w:p w14:paraId="4ADB178B" w14:textId="64F21688" w:rsidR="00DA5171" w:rsidRDefault="0040793D"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Participants remain</w:t>
      </w:r>
      <w:r w:rsidR="0031665E">
        <w:rPr>
          <w:rFonts w:asciiTheme="minorHAnsi" w:eastAsiaTheme="minorHAnsi" w:hAnsiTheme="minorHAnsi" w:cstheme="minorHAnsi"/>
          <w:lang w:eastAsia="en-US"/>
        </w:rPr>
        <w:t>ed</w:t>
      </w:r>
      <w:r w:rsidRPr="00706940">
        <w:rPr>
          <w:rFonts w:asciiTheme="minorHAnsi" w:eastAsiaTheme="minorHAnsi" w:hAnsiTheme="minorHAnsi" w:cstheme="minorHAnsi"/>
          <w:lang w:eastAsia="en-US"/>
        </w:rPr>
        <w:t xml:space="preserve"> in their allocated treatment arm </w:t>
      </w:r>
      <w:r w:rsidR="001F0AA6" w:rsidRPr="00706940">
        <w:rPr>
          <w:rFonts w:asciiTheme="minorHAnsi" w:eastAsiaTheme="minorHAnsi" w:hAnsiTheme="minorHAnsi" w:cstheme="minorHAnsi"/>
          <w:lang w:eastAsia="en-US"/>
        </w:rPr>
        <w:t xml:space="preserve">throughout their time in the study. This </w:t>
      </w:r>
      <w:r w:rsidR="0031665E">
        <w:rPr>
          <w:rFonts w:asciiTheme="minorHAnsi" w:eastAsiaTheme="minorHAnsi" w:hAnsiTheme="minorHAnsi" w:cstheme="minorHAnsi"/>
          <w:lang w:eastAsia="en-US"/>
        </w:rPr>
        <w:t>was</w:t>
      </w:r>
      <w:r w:rsidR="001F0AA6" w:rsidRPr="00706940">
        <w:rPr>
          <w:rFonts w:asciiTheme="minorHAnsi" w:eastAsiaTheme="minorHAnsi" w:hAnsiTheme="minorHAnsi" w:cstheme="minorHAnsi"/>
          <w:lang w:eastAsia="en-US"/>
        </w:rPr>
        <w:t xml:space="preserve"> </w:t>
      </w:r>
      <w:r w:rsidR="001F0AA6" w:rsidRPr="00706940">
        <w:rPr>
          <w:rFonts w:asciiTheme="minorHAnsi" w:eastAsiaTheme="minorHAnsi" w:hAnsiTheme="minorHAnsi" w:cstheme="minorHAnsi"/>
          <w:lang w:eastAsia="en-US"/>
        </w:rPr>
        <w:lastRenderedPageBreak/>
        <w:t xml:space="preserve">the case even if they </w:t>
      </w:r>
      <w:r w:rsidR="00C32E61" w:rsidRPr="00706940">
        <w:rPr>
          <w:rFonts w:asciiTheme="minorHAnsi" w:eastAsiaTheme="minorHAnsi" w:hAnsiTheme="minorHAnsi" w:cstheme="minorHAnsi"/>
          <w:lang w:eastAsia="en-US"/>
        </w:rPr>
        <w:t>discontinue taking the IMP/placebo.</w:t>
      </w:r>
      <w:r w:rsidR="0031665E">
        <w:rPr>
          <w:rFonts w:asciiTheme="minorHAnsi" w:eastAsiaTheme="minorHAnsi" w:hAnsiTheme="minorHAnsi" w:cstheme="minorHAnsi"/>
          <w:lang w:eastAsia="en-US"/>
        </w:rPr>
        <w:t xml:space="preserve"> </w:t>
      </w:r>
    </w:p>
    <w:p w14:paraId="36575D10" w14:textId="77777777" w:rsidR="007074BA" w:rsidRPr="00706940" w:rsidRDefault="007074BA" w:rsidP="001942B6">
      <w:pPr>
        <w:widowControl w:val="0"/>
        <w:autoSpaceDE w:val="0"/>
        <w:autoSpaceDN w:val="0"/>
        <w:adjustRightInd w:val="0"/>
        <w:rPr>
          <w:rFonts w:asciiTheme="minorHAnsi" w:eastAsiaTheme="minorHAnsi" w:hAnsiTheme="minorHAnsi" w:cstheme="minorHAnsi"/>
          <w:lang w:eastAsia="en-US"/>
        </w:rPr>
      </w:pPr>
    </w:p>
    <w:p w14:paraId="5E441F47" w14:textId="2AA5596D" w:rsidR="005A5EA0" w:rsidRPr="00706940" w:rsidRDefault="005A5EA0" w:rsidP="00B2378B">
      <w:pPr>
        <w:pStyle w:val="Heading2"/>
      </w:pPr>
      <w:bookmarkStart w:id="53" w:name="_Toc70333717"/>
      <w:r w:rsidRPr="00706940">
        <w:t>Blinding</w:t>
      </w:r>
      <w:bookmarkEnd w:id="53"/>
    </w:p>
    <w:p w14:paraId="7D14ED5D" w14:textId="14C86E5B" w:rsidR="005A5EA0" w:rsidRDefault="0093318F"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lang w:eastAsia="en-US"/>
        </w:rPr>
        <w:t>Blinded members of staff include</w:t>
      </w:r>
      <w:r w:rsidR="0031665E">
        <w:rPr>
          <w:rFonts w:asciiTheme="minorHAnsi" w:eastAsiaTheme="minorHAnsi" w:hAnsiTheme="minorHAnsi" w:cstheme="minorHAnsi"/>
          <w:lang w:eastAsia="en-US"/>
        </w:rPr>
        <w:t>d</w:t>
      </w:r>
      <w:r w:rsidRPr="00706940">
        <w:rPr>
          <w:rFonts w:asciiTheme="minorHAnsi" w:eastAsiaTheme="minorHAnsi" w:hAnsiTheme="minorHAnsi" w:cstheme="minorHAnsi"/>
          <w:lang w:eastAsia="en-US"/>
        </w:rPr>
        <w:t xml:space="preserve"> all research team members </w:t>
      </w:r>
      <w:r w:rsidR="00ED1405" w:rsidRPr="00706940">
        <w:rPr>
          <w:rFonts w:asciiTheme="minorHAnsi" w:eastAsiaTheme="minorHAnsi" w:hAnsiTheme="minorHAnsi" w:cstheme="minorHAnsi"/>
          <w:lang w:eastAsia="en-US"/>
        </w:rPr>
        <w:t>at site level including chief investigator (CI), principal investigator (PI)</w:t>
      </w:r>
      <w:r w:rsidR="007718E1" w:rsidRPr="00706940">
        <w:rPr>
          <w:rFonts w:asciiTheme="minorHAnsi" w:eastAsiaTheme="minorHAnsi" w:hAnsiTheme="minorHAnsi" w:cstheme="minorHAnsi"/>
          <w:lang w:eastAsia="en-US"/>
        </w:rPr>
        <w:t>, researchers conducting participant follow</w:t>
      </w:r>
      <w:r w:rsidR="006A33B4">
        <w:rPr>
          <w:rFonts w:asciiTheme="minorHAnsi" w:eastAsiaTheme="minorHAnsi" w:hAnsiTheme="minorHAnsi" w:cstheme="minorHAnsi"/>
          <w:lang w:eastAsia="en-US"/>
        </w:rPr>
        <w:t>-</w:t>
      </w:r>
      <w:r w:rsidR="007718E1" w:rsidRPr="00706940">
        <w:rPr>
          <w:rFonts w:asciiTheme="minorHAnsi" w:eastAsiaTheme="minorHAnsi" w:hAnsiTheme="minorHAnsi" w:cstheme="minorHAnsi"/>
          <w:lang w:eastAsia="en-US"/>
        </w:rPr>
        <w:t xml:space="preserve">ups and trial statisticians. </w:t>
      </w:r>
    </w:p>
    <w:p w14:paraId="5CCE4EC7" w14:textId="77777777" w:rsidR="00CC0A99" w:rsidRDefault="00CC0A99" w:rsidP="001942B6">
      <w:pPr>
        <w:widowControl w:val="0"/>
        <w:autoSpaceDE w:val="0"/>
        <w:autoSpaceDN w:val="0"/>
        <w:adjustRightInd w:val="0"/>
        <w:rPr>
          <w:rFonts w:asciiTheme="minorHAnsi" w:eastAsiaTheme="minorHAnsi" w:hAnsiTheme="minorHAnsi" w:cstheme="minorHAnsi"/>
          <w:lang w:eastAsia="en-US"/>
        </w:rPr>
      </w:pPr>
    </w:p>
    <w:p w14:paraId="195A4A90" w14:textId="338051C9" w:rsidR="0031665E" w:rsidRDefault="0031665E" w:rsidP="001942B6">
      <w:pPr>
        <w:widowControl w:val="0"/>
        <w:autoSpaceDE w:val="0"/>
        <w:autoSpaceDN w:val="0"/>
        <w:adjustRightInd w:val="0"/>
        <w:rPr>
          <w:rFonts w:asciiTheme="minorHAnsi" w:eastAsiaTheme="minorHAnsi" w:hAnsiTheme="minorHAnsi" w:cstheme="minorHAnsi"/>
          <w:lang w:eastAsia="en-US"/>
        </w:rPr>
      </w:pPr>
      <w:r>
        <w:rPr>
          <w:rFonts w:asciiTheme="minorHAnsi" w:eastAsiaTheme="minorHAnsi" w:hAnsiTheme="minorHAnsi" w:cstheme="minorHAnsi"/>
          <w:lang w:eastAsia="en-US"/>
        </w:rPr>
        <w:t xml:space="preserve">A 24h emergency unblinding service was provided by ESMS </w:t>
      </w:r>
      <w:r w:rsidRPr="0031665E">
        <w:rPr>
          <w:rFonts w:asciiTheme="minorHAnsi" w:eastAsiaTheme="minorHAnsi" w:hAnsiTheme="minorHAnsi" w:cstheme="minorHAnsi"/>
          <w:lang w:eastAsia="en-US"/>
        </w:rPr>
        <w:t>Global Ltd</w:t>
      </w:r>
      <w:r>
        <w:rPr>
          <w:rFonts w:asciiTheme="minorHAnsi" w:eastAsiaTheme="minorHAnsi" w:hAnsiTheme="minorHAnsi" w:cstheme="minorHAnsi"/>
          <w:lang w:eastAsia="en-US"/>
        </w:rPr>
        <w:t xml:space="preserve"> (London, UK). Each participant was provided a card with the emergency number and their participant identification number. Unblinding information was to be provided only to clinical staff when treating the participant. Throughout the trial, no emergency unblinding occurred. </w:t>
      </w:r>
    </w:p>
    <w:p w14:paraId="2A366EC8" w14:textId="2159F349" w:rsidR="003C2668" w:rsidRDefault="003C2668" w:rsidP="001942B6">
      <w:pPr>
        <w:widowControl w:val="0"/>
        <w:autoSpaceDE w:val="0"/>
        <w:autoSpaceDN w:val="0"/>
        <w:adjustRightInd w:val="0"/>
        <w:rPr>
          <w:rFonts w:asciiTheme="minorHAnsi" w:eastAsiaTheme="minorHAnsi" w:hAnsiTheme="minorHAnsi" w:cstheme="minorHAnsi"/>
          <w:lang w:eastAsia="en-US"/>
        </w:rPr>
      </w:pPr>
    </w:p>
    <w:p w14:paraId="12D6EB00" w14:textId="77777777" w:rsidR="006A33B4" w:rsidRDefault="006A33B4" w:rsidP="001942B6">
      <w:pPr>
        <w:widowControl w:val="0"/>
        <w:autoSpaceDE w:val="0"/>
        <w:autoSpaceDN w:val="0"/>
        <w:adjustRightInd w:val="0"/>
        <w:rPr>
          <w:rFonts w:asciiTheme="minorHAnsi" w:eastAsiaTheme="minorHAnsi" w:hAnsiTheme="minorHAnsi" w:cstheme="minorHAnsi"/>
          <w:lang w:eastAsia="en-US"/>
        </w:rPr>
      </w:pPr>
    </w:p>
    <w:p w14:paraId="4B47C59B" w14:textId="6D03E7A6" w:rsidR="006D0671" w:rsidRPr="006D0671" w:rsidRDefault="006D0671" w:rsidP="00D04DD6">
      <w:pPr>
        <w:pStyle w:val="Heading1"/>
      </w:pPr>
      <w:bookmarkStart w:id="54" w:name="_Toc70333718"/>
      <w:r w:rsidRPr="006D0671">
        <w:t>Changes made to the protocol</w:t>
      </w:r>
      <w:bookmarkEnd w:id="54"/>
      <w:r w:rsidRPr="006D0671">
        <w:t xml:space="preserve"> </w:t>
      </w:r>
    </w:p>
    <w:p w14:paraId="49DAAC56" w14:textId="3F8A0ABD" w:rsidR="006D0671" w:rsidRDefault="00197690" w:rsidP="001942B6">
      <w:pPr>
        <w:widowControl w:val="0"/>
        <w:autoSpaceDE w:val="0"/>
        <w:autoSpaceDN w:val="0"/>
        <w:adjustRightInd w:val="0"/>
        <w:rPr>
          <w:rFonts w:asciiTheme="minorHAnsi" w:eastAsiaTheme="minorHAnsi" w:hAnsiTheme="minorHAnsi" w:cstheme="minorHAnsi"/>
          <w:lang w:eastAsia="en-US"/>
        </w:rPr>
      </w:pPr>
      <w:r>
        <w:rPr>
          <w:rFonts w:asciiTheme="minorHAnsi" w:eastAsiaTheme="minorHAnsi" w:hAnsiTheme="minorHAnsi" w:cstheme="minorHAnsi"/>
          <w:lang w:eastAsia="en-US"/>
        </w:rPr>
        <w:t xml:space="preserve"> </w:t>
      </w:r>
    </w:p>
    <w:p w14:paraId="2DCACDC0" w14:textId="73CEBA6E" w:rsidR="00197690" w:rsidRDefault="00197690" w:rsidP="001942B6">
      <w:pPr>
        <w:widowControl w:val="0"/>
        <w:autoSpaceDE w:val="0"/>
        <w:autoSpaceDN w:val="0"/>
        <w:adjustRightInd w:val="0"/>
        <w:rPr>
          <w:rFonts w:asciiTheme="minorHAnsi" w:eastAsiaTheme="minorHAnsi" w:hAnsiTheme="minorHAnsi" w:cstheme="minorHAnsi"/>
          <w:lang w:eastAsia="en-US"/>
        </w:rPr>
      </w:pPr>
      <w:r>
        <w:rPr>
          <w:rFonts w:asciiTheme="minorHAnsi" w:eastAsiaTheme="minorHAnsi" w:hAnsiTheme="minorHAnsi" w:cstheme="minorHAnsi"/>
          <w:lang w:eastAsia="en-US"/>
        </w:rPr>
        <w:t>The following table includes the amendments made to the protocol from the start of trial.</w:t>
      </w:r>
    </w:p>
    <w:p w14:paraId="5CD30EC3" w14:textId="58852064" w:rsidR="00197690" w:rsidRDefault="00197690" w:rsidP="001942B6">
      <w:pPr>
        <w:widowControl w:val="0"/>
        <w:autoSpaceDE w:val="0"/>
        <w:autoSpaceDN w:val="0"/>
        <w:adjustRightInd w:val="0"/>
        <w:rPr>
          <w:rFonts w:asciiTheme="minorHAnsi" w:eastAsiaTheme="minorHAnsi" w:hAnsiTheme="minorHAnsi" w:cstheme="minorHAnsi"/>
          <w:lang w:eastAsia="en-US"/>
        </w:rPr>
      </w:pPr>
    </w:p>
    <w:p w14:paraId="06386F47" w14:textId="5EC857DB" w:rsidR="0038775D" w:rsidRPr="0038775D" w:rsidRDefault="0038775D" w:rsidP="0038775D">
      <w:pPr>
        <w:widowControl w:val="0"/>
        <w:autoSpaceDE w:val="0"/>
        <w:autoSpaceDN w:val="0"/>
        <w:adjustRightInd w:val="0"/>
        <w:jc w:val="center"/>
        <w:rPr>
          <w:rFonts w:asciiTheme="minorHAnsi" w:eastAsiaTheme="minorHAnsi" w:hAnsiTheme="minorHAnsi" w:cstheme="minorHAnsi"/>
          <w:b/>
          <w:bCs/>
          <w:lang w:eastAsia="en-US"/>
        </w:rPr>
      </w:pPr>
      <w:r w:rsidRPr="0038775D">
        <w:rPr>
          <w:rFonts w:asciiTheme="minorHAnsi" w:eastAsiaTheme="minorHAnsi" w:hAnsiTheme="minorHAnsi" w:cstheme="minorHAnsi"/>
          <w:b/>
          <w:bCs/>
          <w:lang w:eastAsia="en-US"/>
        </w:rPr>
        <w:t>Table 2. Substantial amendments made to the trial protocol</w:t>
      </w:r>
    </w:p>
    <w:tbl>
      <w:tblPr>
        <w:tblStyle w:val="TableGrid"/>
        <w:tblW w:w="0" w:type="auto"/>
        <w:tblLook w:val="04A0" w:firstRow="1" w:lastRow="0" w:firstColumn="1" w:lastColumn="0" w:noHBand="0" w:noVBand="1"/>
      </w:tblPr>
      <w:tblGrid>
        <w:gridCol w:w="2122"/>
        <w:gridCol w:w="6662"/>
      </w:tblGrid>
      <w:tr w:rsidR="008B0847" w14:paraId="4A1818A0" w14:textId="77777777" w:rsidTr="000B130E">
        <w:tc>
          <w:tcPr>
            <w:tcW w:w="2122" w:type="dxa"/>
          </w:tcPr>
          <w:p w14:paraId="2D1653A3" w14:textId="1BCB7B31" w:rsidR="008B0847" w:rsidRPr="00D337C7" w:rsidRDefault="008B0847" w:rsidP="000B130E">
            <w:pPr>
              <w:widowControl w:val="0"/>
              <w:autoSpaceDE w:val="0"/>
              <w:autoSpaceDN w:val="0"/>
              <w:adjustRightInd w:val="0"/>
              <w:jc w:val="left"/>
              <w:rPr>
                <w:rFonts w:asciiTheme="minorHAnsi" w:eastAsiaTheme="minorHAnsi" w:hAnsiTheme="minorHAnsi" w:cstheme="minorHAnsi"/>
                <w:b/>
                <w:bCs/>
                <w:lang w:eastAsia="en-US"/>
              </w:rPr>
            </w:pPr>
            <w:r w:rsidRPr="00D337C7">
              <w:rPr>
                <w:rFonts w:asciiTheme="minorHAnsi" w:eastAsiaTheme="minorHAnsi" w:hAnsiTheme="minorHAnsi" w:cstheme="minorHAnsi"/>
                <w:b/>
                <w:bCs/>
                <w:lang w:eastAsia="en-US"/>
              </w:rPr>
              <w:t>Substantial Amendment number</w:t>
            </w:r>
            <w:r w:rsidR="006A33B4" w:rsidRPr="00D337C7">
              <w:rPr>
                <w:rFonts w:asciiTheme="minorHAnsi" w:eastAsiaTheme="minorHAnsi" w:hAnsiTheme="minorHAnsi" w:cstheme="minorHAnsi"/>
                <w:b/>
                <w:bCs/>
                <w:lang w:eastAsia="en-US"/>
              </w:rPr>
              <w:t xml:space="preserve"> and date</w:t>
            </w:r>
          </w:p>
        </w:tc>
        <w:tc>
          <w:tcPr>
            <w:tcW w:w="6662" w:type="dxa"/>
          </w:tcPr>
          <w:p w14:paraId="4C934DAF" w14:textId="389A014E" w:rsidR="008B0847" w:rsidRPr="00D337C7" w:rsidRDefault="008B0847" w:rsidP="001942B6">
            <w:pPr>
              <w:widowControl w:val="0"/>
              <w:autoSpaceDE w:val="0"/>
              <w:autoSpaceDN w:val="0"/>
              <w:adjustRightInd w:val="0"/>
              <w:rPr>
                <w:rFonts w:asciiTheme="minorHAnsi" w:eastAsiaTheme="minorHAnsi" w:hAnsiTheme="minorHAnsi" w:cstheme="minorHAnsi"/>
                <w:b/>
                <w:bCs/>
                <w:lang w:eastAsia="en-US"/>
              </w:rPr>
            </w:pPr>
            <w:r w:rsidRPr="00D337C7">
              <w:rPr>
                <w:rFonts w:asciiTheme="minorHAnsi" w:eastAsiaTheme="minorHAnsi" w:hAnsiTheme="minorHAnsi" w:cstheme="minorHAnsi"/>
                <w:b/>
                <w:bCs/>
                <w:lang w:eastAsia="en-US"/>
              </w:rPr>
              <w:t>Changes made</w:t>
            </w:r>
          </w:p>
        </w:tc>
      </w:tr>
      <w:tr w:rsidR="008B0847" w14:paraId="5F4D5AB8" w14:textId="77777777" w:rsidTr="000B130E">
        <w:tc>
          <w:tcPr>
            <w:tcW w:w="2122" w:type="dxa"/>
          </w:tcPr>
          <w:p w14:paraId="19759B1A" w14:textId="7680A019" w:rsidR="008B0847" w:rsidRDefault="008B0847" w:rsidP="001942B6">
            <w:pPr>
              <w:widowControl w:val="0"/>
              <w:autoSpaceDE w:val="0"/>
              <w:autoSpaceDN w:val="0"/>
              <w:adjustRightInd w:val="0"/>
              <w:rPr>
                <w:rFonts w:asciiTheme="minorHAnsi" w:eastAsiaTheme="minorHAnsi" w:hAnsiTheme="minorHAnsi" w:cstheme="minorHAnsi"/>
                <w:lang w:eastAsia="en-US"/>
              </w:rPr>
            </w:pPr>
            <w:r>
              <w:rPr>
                <w:rFonts w:asciiTheme="minorHAnsi" w:eastAsiaTheme="minorHAnsi" w:hAnsiTheme="minorHAnsi" w:cstheme="minorHAnsi"/>
                <w:lang w:eastAsia="en-US"/>
              </w:rPr>
              <w:t>1</w:t>
            </w:r>
            <w:r w:rsidR="006A33B4">
              <w:rPr>
                <w:rFonts w:asciiTheme="minorHAnsi" w:eastAsiaTheme="minorHAnsi" w:hAnsiTheme="minorHAnsi" w:cstheme="minorHAnsi"/>
                <w:lang w:eastAsia="en-US"/>
              </w:rPr>
              <w:t xml:space="preserve"> – 28/05/2015</w:t>
            </w:r>
          </w:p>
        </w:tc>
        <w:tc>
          <w:tcPr>
            <w:tcW w:w="6662" w:type="dxa"/>
          </w:tcPr>
          <w:p w14:paraId="4FCBFA47" w14:textId="297DC2CA" w:rsidR="008B0847" w:rsidRDefault="008B0847" w:rsidP="008B0847">
            <w:pPr>
              <w:rPr>
                <w:rFonts w:asciiTheme="minorHAnsi" w:eastAsiaTheme="minorHAnsi" w:hAnsiTheme="minorHAnsi" w:cstheme="minorHAnsi"/>
                <w:lang w:eastAsia="en-US"/>
              </w:rPr>
            </w:pPr>
            <w:r>
              <w:rPr>
                <w:rFonts w:cs="Calibri"/>
              </w:rPr>
              <w:t xml:space="preserve">Addition of Sun Exposure Questionnaire, Fitzpatrick Skin Type, IPAQ, vitamin D food questionnaire. NOS-DUP. DNA sample collection clarification. </w:t>
            </w:r>
            <w:r w:rsidR="0038775D">
              <w:rPr>
                <w:rFonts w:cs="Calibri"/>
              </w:rPr>
              <w:t>I</w:t>
            </w:r>
            <w:r>
              <w:rPr>
                <w:rFonts w:cs="Calibri"/>
              </w:rPr>
              <w:t xml:space="preserve">nformed consent </w:t>
            </w:r>
            <w:r w:rsidR="0038775D">
              <w:rPr>
                <w:rFonts w:cs="Calibri"/>
              </w:rPr>
              <w:t xml:space="preserve">can be obtained </w:t>
            </w:r>
            <w:r>
              <w:rPr>
                <w:rFonts w:cs="Calibri"/>
              </w:rPr>
              <w:t xml:space="preserve">by nurses. </w:t>
            </w:r>
          </w:p>
        </w:tc>
      </w:tr>
      <w:tr w:rsidR="008B0847" w14:paraId="3B8AB7C6" w14:textId="77777777" w:rsidTr="000B130E">
        <w:tc>
          <w:tcPr>
            <w:tcW w:w="2122" w:type="dxa"/>
          </w:tcPr>
          <w:p w14:paraId="359E3862" w14:textId="5FBF393C" w:rsidR="008B0847" w:rsidRDefault="008B0847" w:rsidP="001942B6">
            <w:pPr>
              <w:widowControl w:val="0"/>
              <w:autoSpaceDE w:val="0"/>
              <w:autoSpaceDN w:val="0"/>
              <w:adjustRightInd w:val="0"/>
              <w:rPr>
                <w:rFonts w:asciiTheme="minorHAnsi" w:eastAsiaTheme="minorHAnsi" w:hAnsiTheme="minorHAnsi" w:cstheme="minorHAnsi"/>
                <w:lang w:eastAsia="en-US"/>
              </w:rPr>
            </w:pPr>
            <w:r>
              <w:rPr>
                <w:rFonts w:asciiTheme="minorHAnsi" w:eastAsiaTheme="minorHAnsi" w:hAnsiTheme="minorHAnsi" w:cstheme="minorHAnsi"/>
                <w:lang w:eastAsia="en-US"/>
              </w:rPr>
              <w:t>2</w:t>
            </w:r>
            <w:r w:rsidR="006A33B4">
              <w:rPr>
                <w:rFonts w:asciiTheme="minorHAnsi" w:eastAsiaTheme="minorHAnsi" w:hAnsiTheme="minorHAnsi" w:cstheme="minorHAnsi"/>
                <w:lang w:eastAsia="en-US"/>
              </w:rPr>
              <w:t xml:space="preserve"> – 24/08/2015</w:t>
            </w:r>
          </w:p>
        </w:tc>
        <w:tc>
          <w:tcPr>
            <w:tcW w:w="6662" w:type="dxa"/>
          </w:tcPr>
          <w:p w14:paraId="11E5E4E4" w14:textId="157EC10C" w:rsidR="008B0847" w:rsidRDefault="008B0847" w:rsidP="001942B6">
            <w:pPr>
              <w:widowControl w:val="0"/>
              <w:autoSpaceDE w:val="0"/>
              <w:autoSpaceDN w:val="0"/>
              <w:adjustRightInd w:val="0"/>
              <w:rPr>
                <w:rFonts w:asciiTheme="minorHAnsi" w:eastAsiaTheme="minorHAnsi" w:hAnsiTheme="minorHAnsi" w:cstheme="minorHAnsi"/>
                <w:lang w:eastAsia="en-US"/>
              </w:rPr>
            </w:pPr>
            <w:r>
              <w:rPr>
                <w:rFonts w:asciiTheme="minorHAnsi" w:eastAsiaTheme="minorHAnsi" w:hAnsiTheme="minorHAnsi" w:cstheme="minorHAnsi"/>
                <w:lang w:eastAsia="en-US"/>
              </w:rPr>
              <w:t>A</w:t>
            </w:r>
            <w:r w:rsidRPr="008B0847">
              <w:rPr>
                <w:rFonts w:asciiTheme="minorHAnsi" w:eastAsiaTheme="minorHAnsi" w:hAnsiTheme="minorHAnsi" w:cstheme="minorHAnsi"/>
                <w:lang w:eastAsia="en-US"/>
              </w:rPr>
              <w:t>ddition of SIMPAQ</w:t>
            </w:r>
            <w:r w:rsidR="0038775D">
              <w:rPr>
                <w:rFonts w:asciiTheme="minorHAnsi" w:eastAsiaTheme="minorHAnsi" w:hAnsiTheme="minorHAnsi" w:cstheme="minorHAnsi"/>
                <w:lang w:eastAsia="en-US"/>
              </w:rPr>
              <w:t xml:space="preserve"> questionnaire for baseline and Month 6 time points,</w:t>
            </w:r>
            <w:r>
              <w:rPr>
                <w:rFonts w:asciiTheme="minorHAnsi" w:eastAsiaTheme="minorHAnsi" w:hAnsiTheme="minorHAnsi" w:cstheme="minorHAnsi"/>
                <w:lang w:eastAsia="en-US"/>
              </w:rPr>
              <w:t xml:space="preserve"> and </w:t>
            </w:r>
            <w:r w:rsidRPr="008B0847">
              <w:rPr>
                <w:rFonts w:asciiTheme="minorHAnsi" w:eastAsiaTheme="minorHAnsi" w:hAnsiTheme="minorHAnsi" w:cstheme="minorHAnsi"/>
                <w:lang w:eastAsia="en-US"/>
              </w:rPr>
              <w:t xml:space="preserve">PANSS at </w:t>
            </w:r>
            <w:r w:rsidR="0038775D">
              <w:rPr>
                <w:rFonts w:asciiTheme="minorHAnsi" w:eastAsiaTheme="minorHAnsi" w:hAnsiTheme="minorHAnsi" w:cstheme="minorHAnsi"/>
                <w:lang w:eastAsia="en-US"/>
              </w:rPr>
              <w:t>Month 3.</w:t>
            </w:r>
          </w:p>
        </w:tc>
      </w:tr>
      <w:tr w:rsidR="008B0847" w14:paraId="6A3C85EC" w14:textId="77777777" w:rsidTr="000B130E">
        <w:tc>
          <w:tcPr>
            <w:tcW w:w="2122" w:type="dxa"/>
          </w:tcPr>
          <w:p w14:paraId="53B90291" w14:textId="2CBBFBE1" w:rsidR="008B0847" w:rsidRDefault="008B0847" w:rsidP="001942B6">
            <w:pPr>
              <w:widowControl w:val="0"/>
              <w:autoSpaceDE w:val="0"/>
              <w:autoSpaceDN w:val="0"/>
              <w:adjustRightInd w:val="0"/>
              <w:rPr>
                <w:rFonts w:asciiTheme="minorHAnsi" w:eastAsiaTheme="minorHAnsi" w:hAnsiTheme="minorHAnsi" w:cstheme="minorHAnsi"/>
                <w:lang w:eastAsia="en-US"/>
              </w:rPr>
            </w:pPr>
            <w:r>
              <w:rPr>
                <w:rFonts w:asciiTheme="minorHAnsi" w:eastAsiaTheme="minorHAnsi" w:hAnsiTheme="minorHAnsi" w:cstheme="minorHAnsi"/>
                <w:lang w:eastAsia="en-US"/>
              </w:rPr>
              <w:t>4</w:t>
            </w:r>
            <w:r w:rsidR="006A33B4">
              <w:rPr>
                <w:rFonts w:asciiTheme="minorHAnsi" w:eastAsiaTheme="minorHAnsi" w:hAnsiTheme="minorHAnsi" w:cstheme="minorHAnsi"/>
                <w:lang w:eastAsia="en-US"/>
              </w:rPr>
              <w:t xml:space="preserve"> – 07/07/2016</w:t>
            </w:r>
          </w:p>
        </w:tc>
        <w:tc>
          <w:tcPr>
            <w:tcW w:w="6662" w:type="dxa"/>
          </w:tcPr>
          <w:p w14:paraId="7BA45422" w14:textId="4E3AF67E" w:rsidR="008B0847" w:rsidRDefault="008B0847" w:rsidP="008B0847">
            <w:pPr>
              <w:widowControl w:val="0"/>
              <w:autoSpaceDE w:val="0"/>
              <w:autoSpaceDN w:val="0"/>
              <w:adjustRightInd w:val="0"/>
              <w:rPr>
                <w:rFonts w:asciiTheme="minorHAnsi" w:eastAsiaTheme="minorHAnsi" w:hAnsiTheme="minorHAnsi" w:cstheme="minorHAnsi"/>
                <w:lang w:eastAsia="en-US"/>
              </w:rPr>
            </w:pPr>
            <w:r>
              <w:rPr>
                <w:rFonts w:asciiTheme="minorHAnsi" w:eastAsiaTheme="minorHAnsi" w:hAnsiTheme="minorHAnsi" w:cstheme="minorHAnsi"/>
                <w:lang w:eastAsia="en-US"/>
              </w:rPr>
              <w:t>Definition of First Episode Psychosis (</w:t>
            </w:r>
            <w:r w:rsidRPr="008B0847">
              <w:rPr>
                <w:rFonts w:asciiTheme="minorHAnsi" w:eastAsiaTheme="minorHAnsi" w:hAnsiTheme="minorHAnsi" w:cstheme="minorHAnsi"/>
                <w:lang w:eastAsia="en-US"/>
              </w:rPr>
              <w:t>FEP</w:t>
            </w:r>
            <w:r>
              <w:rPr>
                <w:rFonts w:asciiTheme="minorHAnsi" w:eastAsiaTheme="minorHAnsi" w:hAnsiTheme="minorHAnsi" w:cstheme="minorHAnsi"/>
                <w:lang w:eastAsia="en-US"/>
              </w:rPr>
              <w:t>) changed from “</w:t>
            </w:r>
            <w:r w:rsidRPr="008B0847">
              <w:rPr>
                <w:rFonts w:asciiTheme="minorHAnsi" w:eastAsiaTheme="minorHAnsi" w:hAnsiTheme="minorHAnsi" w:cstheme="minorHAnsi"/>
                <w:lang w:eastAsia="en-US"/>
              </w:rPr>
              <w:t>within 6 months of presenting to services</w:t>
            </w:r>
            <w:r>
              <w:rPr>
                <w:rFonts w:asciiTheme="minorHAnsi" w:eastAsiaTheme="minorHAnsi" w:hAnsiTheme="minorHAnsi" w:cstheme="minorHAnsi"/>
                <w:lang w:eastAsia="en-US"/>
              </w:rPr>
              <w:t>”</w:t>
            </w:r>
            <w:r w:rsidRPr="008B0847">
              <w:rPr>
                <w:rFonts w:asciiTheme="minorHAnsi" w:eastAsiaTheme="minorHAnsi" w:hAnsiTheme="minorHAnsi" w:cstheme="minorHAnsi"/>
                <w:lang w:eastAsia="en-US"/>
              </w:rPr>
              <w:t xml:space="preserve"> to </w:t>
            </w:r>
            <w:r>
              <w:rPr>
                <w:rFonts w:asciiTheme="minorHAnsi" w:eastAsiaTheme="minorHAnsi" w:hAnsiTheme="minorHAnsi" w:cstheme="minorHAnsi"/>
                <w:lang w:eastAsia="en-US"/>
              </w:rPr>
              <w:t xml:space="preserve">“within </w:t>
            </w:r>
            <w:r w:rsidRPr="008B0847">
              <w:rPr>
                <w:rFonts w:asciiTheme="minorHAnsi" w:eastAsiaTheme="minorHAnsi" w:hAnsiTheme="minorHAnsi" w:cstheme="minorHAnsi"/>
                <w:lang w:eastAsia="en-US"/>
              </w:rPr>
              <w:t>3 years</w:t>
            </w:r>
            <w:r>
              <w:rPr>
                <w:rFonts w:asciiTheme="minorHAnsi" w:eastAsiaTheme="minorHAnsi" w:hAnsiTheme="minorHAnsi" w:cstheme="minorHAnsi"/>
                <w:lang w:eastAsia="en-US"/>
              </w:rPr>
              <w:t xml:space="preserve"> of presenting to services”. Impact to inclusion criteria. </w:t>
            </w:r>
          </w:p>
        </w:tc>
      </w:tr>
      <w:tr w:rsidR="008B0847" w14:paraId="7EF50706" w14:textId="77777777" w:rsidTr="000B130E">
        <w:tc>
          <w:tcPr>
            <w:tcW w:w="2122" w:type="dxa"/>
          </w:tcPr>
          <w:p w14:paraId="2EEAAC64" w14:textId="4D88A4FE" w:rsidR="008B0847" w:rsidRDefault="008B0847" w:rsidP="001942B6">
            <w:pPr>
              <w:widowControl w:val="0"/>
              <w:autoSpaceDE w:val="0"/>
              <w:autoSpaceDN w:val="0"/>
              <w:adjustRightInd w:val="0"/>
              <w:rPr>
                <w:rFonts w:asciiTheme="minorHAnsi" w:eastAsiaTheme="minorHAnsi" w:hAnsiTheme="minorHAnsi" w:cstheme="minorHAnsi"/>
                <w:lang w:eastAsia="en-US"/>
              </w:rPr>
            </w:pPr>
            <w:r>
              <w:rPr>
                <w:rFonts w:asciiTheme="minorHAnsi" w:eastAsiaTheme="minorHAnsi" w:hAnsiTheme="minorHAnsi" w:cstheme="minorHAnsi"/>
                <w:lang w:eastAsia="en-US"/>
              </w:rPr>
              <w:t>7</w:t>
            </w:r>
            <w:r w:rsidR="006A33B4">
              <w:rPr>
                <w:rFonts w:asciiTheme="minorHAnsi" w:eastAsiaTheme="minorHAnsi" w:hAnsiTheme="minorHAnsi" w:cstheme="minorHAnsi"/>
                <w:lang w:eastAsia="en-US"/>
              </w:rPr>
              <w:t xml:space="preserve"> – 02/12/2016</w:t>
            </w:r>
          </w:p>
        </w:tc>
        <w:tc>
          <w:tcPr>
            <w:tcW w:w="6662" w:type="dxa"/>
          </w:tcPr>
          <w:p w14:paraId="7BE44341" w14:textId="794DF8F5" w:rsidR="008B0847" w:rsidRDefault="008B0847" w:rsidP="001942B6">
            <w:pPr>
              <w:widowControl w:val="0"/>
              <w:autoSpaceDE w:val="0"/>
              <w:autoSpaceDN w:val="0"/>
              <w:adjustRightInd w:val="0"/>
              <w:rPr>
                <w:rFonts w:asciiTheme="minorHAnsi" w:eastAsiaTheme="minorHAnsi" w:hAnsiTheme="minorHAnsi" w:cstheme="minorHAnsi"/>
                <w:lang w:eastAsia="en-US"/>
              </w:rPr>
            </w:pPr>
            <w:r w:rsidRPr="008B0847">
              <w:rPr>
                <w:rFonts w:asciiTheme="minorHAnsi" w:eastAsiaTheme="minorHAnsi" w:hAnsiTheme="minorHAnsi" w:cstheme="minorHAnsi"/>
                <w:lang w:eastAsia="en-US"/>
              </w:rPr>
              <w:t>Vitamin D supplement of 400</w:t>
            </w:r>
            <w:r w:rsidR="00D337C7">
              <w:rPr>
                <w:rFonts w:asciiTheme="minorHAnsi" w:eastAsiaTheme="minorHAnsi" w:hAnsiTheme="minorHAnsi" w:cstheme="minorHAnsi"/>
                <w:lang w:eastAsia="en-US"/>
              </w:rPr>
              <w:t xml:space="preserve"> </w:t>
            </w:r>
            <w:r w:rsidRPr="008B0847">
              <w:rPr>
                <w:rFonts w:asciiTheme="minorHAnsi" w:eastAsiaTheme="minorHAnsi" w:hAnsiTheme="minorHAnsi" w:cstheme="minorHAnsi"/>
                <w:lang w:eastAsia="en-US"/>
              </w:rPr>
              <w:t xml:space="preserve">IU/day </w:t>
            </w:r>
            <w:r>
              <w:rPr>
                <w:rFonts w:asciiTheme="minorHAnsi" w:eastAsiaTheme="minorHAnsi" w:hAnsiTheme="minorHAnsi" w:cstheme="minorHAnsi"/>
                <w:lang w:eastAsia="en-US"/>
              </w:rPr>
              <w:t xml:space="preserve">was </w:t>
            </w:r>
            <w:r w:rsidRPr="008B0847">
              <w:rPr>
                <w:rFonts w:asciiTheme="minorHAnsi" w:eastAsiaTheme="minorHAnsi" w:hAnsiTheme="minorHAnsi" w:cstheme="minorHAnsi"/>
                <w:lang w:eastAsia="en-US"/>
              </w:rPr>
              <w:t>allowed</w:t>
            </w:r>
            <w:r>
              <w:rPr>
                <w:rFonts w:asciiTheme="minorHAnsi" w:eastAsiaTheme="minorHAnsi" w:hAnsiTheme="minorHAnsi" w:cstheme="minorHAnsi"/>
                <w:lang w:eastAsia="en-US"/>
              </w:rPr>
              <w:t xml:space="preserve"> in both treatment arms. </w:t>
            </w:r>
          </w:p>
        </w:tc>
      </w:tr>
      <w:tr w:rsidR="008B0847" w14:paraId="4CEC9022" w14:textId="77777777" w:rsidTr="000B130E">
        <w:tc>
          <w:tcPr>
            <w:tcW w:w="2122" w:type="dxa"/>
          </w:tcPr>
          <w:p w14:paraId="191B7F79" w14:textId="3691DC5D" w:rsidR="008B0847" w:rsidRDefault="008B0847" w:rsidP="001942B6">
            <w:pPr>
              <w:widowControl w:val="0"/>
              <w:autoSpaceDE w:val="0"/>
              <w:autoSpaceDN w:val="0"/>
              <w:adjustRightInd w:val="0"/>
              <w:rPr>
                <w:rFonts w:asciiTheme="minorHAnsi" w:eastAsiaTheme="minorHAnsi" w:hAnsiTheme="minorHAnsi" w:cstheme="minorHAnsi"/>
                <w:lang w:eastAsia="en-US"/>
              </w:rPr>
            </w:pPr>
            <w:r>
              <w:rPr>
                <w:rFonts w:asciiTheme="minorHAnsi" w:eastAsiaTheme="minorHAnsi" w:hAnsiTheme="minorHAnsi" w:cstheme="minorHAnsi"/>
                <w:lang w:eastAsia="en-US"/>
              </w:rPr>
              <w:t>8</w:t>
            </w:r>
            <w:r w:rsidR="006A33B4">
              <w:rPr>
                <w:rFonts w:asciiTheme="minorHAnsi" w:eastAsiaTheme="minorHAnsi" w:hAnsiTheme="minorHAnsi" w:cstheme="minorHAnsi"/>
                <w:lang w:eastAsia="en-US"/>
              </w:rPr>
              <w:t xml:space="preserve"> – 02/06/2017</w:t>
            </w:r>
          </w:p>
        </w:tc>
        <w:tc>
          <w:tcPr>
            <w:tcW w:w="6662" w:type="dxa"/>
          </w:tcPr>
          <w:p w14:paraId="4EF5F609" w14:textId="26467CA2" w:rsidR="008B0847" w:rsidRDefault="008B0847" w:rsidP="001942B6">
            <w:pPr>
              <w:widowControl w:val="0"/>
              <w:autoSpaceDE w:val="0"/>
              <w:autoSpaceDN w:val="0"/>
              <w:adjustRightInd w:val="0"/>
              <w:rPr>
                <w:rFonts w:asciiTheme="minorHAnsi" w:eastAsiaTheme="minorHAnsi" w:hAnsiTheme="minorHAnsi" w:cstheme="minorHAnsi"/>
                <w:lang w:eastAsia="en-US"/>
              </w:rPr>
            </w:pPr>
            <w:r w:rsidRPr="008B0847">
              <w:rPr>
                <w:rFonts w:asciiTheme="minorHAnsi" w:eastAsiaTheme="minorHAnsi" w:hAnsiTheme="minorHAnsi" w:cstheme="minorHAnsi"/>
                <w:lang w:eastAsia="en-US"/>
              </w:rPr>
              <w:t>Inclusion</w:t>
            </w:r>
            <w:r w:rsidR="0038775D">
              <w:rPr>
                <w:rFonts w:asciiTheme="minorHAnsi" w:eastAsiaTheme="minorHAnsi" w:hAnsiTheme="minorHAnsi" w:cstheme="minorHAnsi"/>
                <w:lang w:eastAsia="en-US"/>
              </w:rPr>
              <w:t xml:space="preserve"> age increased from 45 to 65 years. Removal of concomitant anticonvulsant therapy from exclusion criteria. S</w:t>
            </w:r>
            <w:r w:rsidRPr="008B0847">
              <w:rPr>
                <w:rFonts w:asciiTheme="minorHAnsi" w:eastAsiaTheme="minorHAnsi" w:hAnsiTheme="minorHAnsi" w:cstheme="minorHAnsi"/>
                <w:lang w:eastAsia="en-US"/>
              </w:rPr>
              <w:t xml:space="preserve">tudy length </w:t>
            </w:r>
            <w:r>
              <w:rPr>
                <w:rFonts w:asciiTheme="minorHAnsi" w:eastAsiaTheme="minorHAnsi" w:hAnsiTheme="minorHAnsi" w:cstheme="minorHAnsi"/>
                <w:lang w:eastAsia="en-US"/>
              </w:rPr>
              <w:t xml:space="preserve">reduced </w:t>
            </w:r>
            <w:r w:rsidRPr="008B0847">
              <w:rPr>
                <w:rFonts w:asciiTheme="minorHAnsi" w:eastAsiaTheme="minorHAnsi" w:hAnsiTheme="minorHAnsi" w:cstheme="minorHAnsi"/>
                <w:lang w:eastAsia="en-US"/>
              </w:rPr>
              <w:t xml:space="preserve">from 12 months to 6 months. Change in SAE </w:t>
            </w:r>
            <w:r>
              <w:rPr>
                <w:rFonts w:asciiTheme="minorHAnsi" w:eastAsiaTheme="minorHAnsi" w:hAnsiTheme="minorHAnsi" w:cstheme="minorHAnsi"/>
                <w:lang w:eastAsia="en-US"/>
              </w:rPr>
              <w:t xml:space="preserve">reporting so that </w:t>
            </w:r>
            <w:r w:rsidRPr="008B0847">
              <w:rPr>
                <w:rFonts w:asciiTheme="minorHAnsi" w:eastAsiaTheme="minorHAnsi" w:hAnsiTheme="minorHAnsi" w:cstheme="minorHAnsi"/>
                <w:lang w:eastAsia="en-US"/>
              </w:rPr>
              <w:t xml:space="preserve">hospitalisations for </w:t>
            </w:r>
            <w:r>
              <w:rPr>
                <w:rFonts w:asciiTheme="minorHAnsi" w:eastAsiaTheme="minorHAnsi" w:hAnsiTheme="minorHAnsi" w:cstheme="minorHAnsi"/>
                <w:lang w:eastAsia="en-US"/>
              </w:rPr>
              <w:t xml:space="preserve">worsening of mental health symptoms would be recorded as SAEs but not reportable to Sponsor. </w:t>
            </w:r>
            <w:r w:rsidRPr="008B0847">
              <w:rPr>
                <w:rFonts w:asciiTheme="minorHAnsi" w:eastAsiaTheme="minorHAnsi" w:hAnsiTheme="minorHAnsi" w:cstheme="minorHAnsi"/>
                <w:lang w:eastAsia="en-US"/>
              </w:rPr>
              <w:t>Blood HCG sample</w:t>
            </w:r>
            <w:r>
              <w:rPr>
                <w:rFonts w:asciiTheme="minorHAnsi" w:eastAsiaTheme="minorHAnsi" w:hAnsiTheme="minorHAnsi" w:cstheme="minorHAnsi"/>
                <w:lang w:eastAsia="en-US"/>
              </w:rPr>
              <w:t xml:space="preserve"> was permitting for pregnancy testing</w:t>
            </w:r>
            <w:r w:rsidRPr="008B0847">
              <w:rPr>
                <w:rFonts w:asciiTheme="minorHAnsi" w:eastAsiaTheme="minorHAnsi" w:hAnsiTheme="minorHAnsi" w:cstheme="minorHAnsi"/>
                <w:lang w:eastAsia="en-US"/>
              </w:rPr>
              <w:t xml:space="preserve"> if urine sample c</w:t>
            </w:r>
            <w:r w:rsidR="0038775D">
              <w:rPr>
                <w:rFonts w:asciiTheme="minorHAnsi" w:eastAsiaTheme="minorHAnsi" w:hAnsiTheme="minorHAnsi" w:cstheme="minorHAnsi"/>
                <w:lang w:eastAsia="en-US"/>
              </w:rPr>
              <w:t>ould not</w:t>
            </w:r>
            <w:r w:rsidRPr="008B0847">
              <w:rPr>
                <w:rFonts w:asciiTheme="minorHAnsi" w:eastAsiaTheme="minorHAnsi" w:hAnsiTheme="minorHAnsi" w:cstheme="minorHAnsi"/>
                <w:lang w:eastAsia="en-US"/>
              </w:rPr>
              <w:t xml:space="preserve"> be provided. Definition of visit window </w:t>
            </w:r>
            <w:r>
              <w:rPr>
                <w:rFonts w:asciiTheme="minorHAnsi" w:eastAsiaTheme="minorHAnsi" w:hAnsiTheme="minorHAnsi" w:cstheme="minorHAnsi"/>
                <w:lang w:eastAsia="en-US"/>
              </w:rPr>
              <w:t>wa</w:t>
            </w:r>
            <w:r w:rsidRPr="008B0847">
              <w:rPr>
                <w:rFonts w:asciiTheme="minorHAnsi" w:eastAsiaTheme="minorHAnsi" w:hAnsiTheme="minorHAnsi" w:cstheme="minorHAnsi"/>
                <w:lang w:eastAsia="en-US"/>
              </w:rPr>
              <w:t>s</w:t>
            </w:r>
            <w:r>
              <w:rPr>
                <w:rFonts w:asciiTheme="minorHAnsi" w:eastAsiaTheme="minorHAnsi" w:hAnsiTheme="minorHAnsi" w:cstheme="minorHAnsi"/>
                <w:lang w:eastAsia="en-US"/>
              </w:rPr>
              <w:t xml:space="preserve"> defined as</w:t>
            </w:r>
            <w:r w:rsidRPr="008B0847">
              <w:rPr>
                <w:rFonts w:asciiTheme="minorHAnsi" w:eastAsiaTheme="minorHAnsi" w:hAnsiTheme="minorHAnsi" w:cstheme="minorHAnsi"/>
                <w:lang w:eastAsia="en-US"/>
              </w:rPr>
              <w:t xml:space="preserve"> -2/+2 weeks and 21 days in between doses. </w:t>
            </w:r>
          </w:p>
        </w:tc>
      </w:tr>
      <w:tr w:rsidR="008B0847" w14:paraId="675DDE82" w14:textId="77777777" w:rsidTr="000B130E">
        <w:tc>
          <w:tcPr>
            <w:tcW w:w="2122" w:type="dxa"/>
          </w:tcPr>
          <w:p w14:paraId="2A625287" w14:textId="3D795BC2" w:rsidR="008B0847" w:rsidRDefault="008B0847" w:rsidP="001942B6">
            <w:pPr>
              <w:widowControl w:val="0"/>
              <w:autoSpaceDE w:val="0"/>
              <w:autoSpaceDN w:val="0"/>
              <w:adjustRightInd w:val="0"/>
              <w:rPr>
                <w:rFonts w:asciiTheme="minorHAnsi" w:eastAsiaTheme="minorHAnsi" w:hAnsiTheme="minorHAnsi" w:cstheme="minorHAnsi"/>
                <w:lang w:eastAsia="en-US"/>
              </w:rPr>
            </w:pPr>
            <w:r>
              <w:rPr>
                <w:rFonts w:asciiTheme="minorHAnsi" w:eastAsiaTheme="minorHAnsi" w:hAnsiTheme="minorHAnsi" w:cstheme="minorHAnsi"/>
                <w:lang w:eastAsia="en-US"/>
              </w:rPr>
              <w:t>9</w:t>
            </w:r>
            <w:r w:rsidR="006A33B4">
              <w:rPr>
                <w:rFonts w:asciiTheme="minorHAnsi" w:eastAsiaTheme="minorHAnsi" w:hAnsiTheme="minorHAnsi" w:cstheme="minorHAnsi"/>
                <w:lang w:eastAsia="en-US"/>
              </w:rPr>
              <w:t xml:space="preserve"> – 23/08/2017</w:t>
            </w:r>
          </w:p>
        </w:tc>
        <w:tc>
          <w:tcPr>
            <w:tcW w:w="6662" w:type="dxa"/>
          </w:tcPr>
          <w:p w14:paraId="1904C748" w14:textId="0649C306" w:rsidR="008B0847" w:rsidRDefault="0038775D" w:rsidP="008B0847">
            <w:pPr>
              <w:widowControl w:val="0"/>
              <w:autoSpaceDE w:val="0"/>
              <w:autoSpaceDN w:val="0"/>
              <w:adjustRightInd w:val="0"/>
              <w:rPr>
                <w:rFonts w:asciiTheme="minorHAnsi" w:eastAsiaTheme="minorHAnsi" w:hAnsiTheme="minorHAnsi" w:cstheme="minorHAnsi"/>
                <w:lang w:eastAsia="en-US"/>
              </w:rPr>
            </w:pPr>
            <w:r>
              <w:rPr>
                <w:rFonts w:asciiTheme="minorHAnsi" w:eastAsiaTheme="minorHAnsi" w:hAnsiTheme="minorHAnsi" w:cstheme="minorHAnsi"/>
                <w:lang w:eastAsia="en-US"/>
              </w:rPr>
              <w:t>E</w:t>
            </w:r>
            <w:r w:rsidR="008B0847" w:rsidRPr="008B0847">
              <w:rPr>
                <w:rFonts w:asciiTheme="minorHAnsi" w:eastAsiaTheme="minorHAnsi" w:hAnsiTheme="minorHAnsi" w:cstheme="minorHAnsi"/>
                <w:lang w:eastAsia="en-US"/>
              </w:rPr>
              <w:t>xclusion criteria regarding anaemia, sickle cell anaemia and thalassemia</w:t>
            </w:r>
            <w:r>
              <w:rPr>
                <w:rFonts w:asciiTheme="minorHAnsi" w:eastAsiaTheme="minorHAnsi" w:hAnsiTheme="minorHAnsi" w:cstheme="minorHAnsi"/>
                <w:lang w:eastAsia="en-US"/>
              </w:rPr>
              <w:t xml:space="preserve"> was removed</w:t>
            </w:r>
            <w:r w:rsidR="008B0847" w:rsidRPr="008B0847">
              <w:rPr>
                <w:rFonts w:asciiTheme="minorHAnsi" w:eastAsiaTheme="minorHAnsi" w:hAnsiTheme="minorHAnsi" w:cstheme="minorHAnsi"/>
                <w:lang w:eastAsia="en-US"/>
              </w:rPr>
              <w:t xml:space="preserve">. </w:t>
            </w:r>
          </w:p>
        </w:tc>
      </w:tr>
      <w:tr w:rsidR="008B0847" w14:paraId="585231F9" w14:textId="77777777" w:rsidTr="000B130E">
        <w:tc>
          <w:tcPr>
            <w:tcW w:w="2122" w:type="dxa"/>
          </w:tcPr>
          <w:p w14:paraId="172E1AC3" w14:textId="219EE392" w:rsidR="008B0847" w:rsidRDefault="008B0847" w:rsidP="001942B6">
            <w:pPr>
              <w:widowControl w:val="0"/>
              <w:autoSpaceDE w:val="0"/>
              <w:autoSpaceDN w:val="0"/>
              <w:adjustRightInd w:val="0"/>
              <w:rPr>
                <w:rFonts w:asciiTheme="minorHAnsi" w:eastAsiaTheme="minorHAnsi" w:hAnsiTheme="minorHAnsi" w:cstheme="minorHAnsi"/>
                <w:lang w:eastAsia="en-US"/>
              </w:rPr>
            </w:pPr>
            <w:r>
              <w:rPr>
                <w:rFonts w:asciiTheme="minorHAnsi" w:eastAsiaTheme="minorHAnsi" w:hAnsiTheme="minorHAnsi" w:cstheme="minorHAnsi"/>
                <w:lang w:eastAsia="en-US"/>
              </w:rPr>
              <w:t>1</w:t>
            </w:r>
            <w:r w:rsidR="0038775D">
              <w:rPr>
                <w:rFonts w:asciiTheme="minorHAnsi" w:eastAsiaTheme="minorHAnsi" w:hAnsiTheme="minorHAnsi" w:cstheme="minorHAnsi"/>
                <w:lang w:eastAsia="en-US"/>
              </w:rPr>
              <w:t>3</w:t>
            </w:r>
            <w:r w:rsidR="006A33B4">
              <w:rPr>
                <w:rFonts w:asciiTheme="minorHAnsi" w:eastAsiaTheme="minorHAnsi" w:hAnsiTheme="minorHAnsi" w:cstheme="minorHAnsi"/>
                <w:lang w:eastAsia="en-US"/>
              </w:rPr>
              <w:t xml:space="preserve"> – 06/06/2018</w:t>
            </w:r>
          </w:p>
        </w:tc>
        <w:tc>
          <w:tcPr>
            <w:tcW w:w="6662" w:type="dxa"/>
          </w:tcPr>
          <w:p w14:paraId="5EC57624" w14:textId="3EF74B22" w:rsidR="008B0847" w:rsidRDefault="008B0847" w:rsidP="001942B6">
            <w:pPr>
              <w:widowControl w:val="0"/>
              <w:autoSpaceDE w:val="0"/>
              <w:autoSpaceDN w:val="0"/>
              <w:adjustRightInd w:val="0"/>
              <w:rPr>
                <w:rFonts w:asciiTheme="minorHAnsi" w:eastAsiaTheme="minorHAnsi" w:hAnsiTheme="minorHAnsi" w:cstheme="minorHAnsi"/>
                <w:lang w:eastAsia="en-US"/>
              </w:rPr>
            </w:pPr>
            <w:r w:rsidRPr="008B0847">
              <w:rPr>
                <w:rFonts w:asciiTheme="minorHAnsi" w:eastAsiaTheme="minorHAnsi" w:hAnsiTheme="minorHAnsi" w:cstheme="minorHAnsi"/>
                <w:lang w:eastAsia="en-US"/>
              </w:rPr>
              <w:t xml:space="preserve">Time between doses </w:t>
            </w:r>
            <w:r>
              <w:rPr>
                <w:rFonts w:asciiTheme="minorHAnsi" w:eastAsiaTheme="minorHAnsi" w:hAnsiTheme="minorHAnsi" w:cstheme="minorHAnsi"/>
                <w:lang w:eastAsia="en-US"/>
              </w:rPr>
              <w:t xml:space="preserve">increased to </w:t>
            </w:r>
            <w:r w:rsidRPr="008B0847">
              <w:rPr>
                <w:rFonts w:asciiTheme="minorHAnsi" w:eastAsiaTheme="minorHAnsi" w:hAnsiTheme="minorHAnsi" w:cstheme="minorHAnsi"/>
                <w:lang w:eastAsia="en-US"/>
              </w:rPr>
              <w:t>24 days. Clarification of window for collection of final assessment</w:t>
            </w:r>
            <w:r w:rsidR="0038775D">
              <w:rPr>
                <w:rFonts w:asciiTheme="minorHAnsi" w:eastAsiaTheme="minorHAnsi" w:hAnsiTheme="minorHAnsi" w:cstheme="minorHAnsi"/>
                <w:lang w:eastAsia="en-US"/>
              </w:rPr>
              <w:t xml:space="preserve"> -4/+6 weeks from Month 6 anchor date</w:t>
            </w:r>
            <w:r w:rsidRPr="008B0847">
              <w:rPr>
                <w:rFonts w:asciiTheme="minorHAnsi" w:eastAsiaTheme="minorHAnsi" w:hAnsiTheme="minorHAnsi" w:cstheme="minorHAnsi"/>
                <w:lang w:eastAsia="en-US"/>
              </w:rPr>
              <w:t xml:space="preserve">. Pregnancy test not required if medically sterile or post-menopause. Vitamin D levels will be sent to GP at the end of the study. </w:t>
            </w:r>
          </w:p>
        </w:tc>
      </w:tr>
      <w:tr w:rsidR="0038775D" w14:paraId="0BFC7240" w14:textId="77777777" w:rsidTr="000B130E">
        <w:tc>
          <w:tcPr>
            <w:tcW w:w="2122" w:type="dxa"/>
          </w:tcPr>
          <w:p w14:paraId="2CF3B56D" w14:textId="76109703" w:rsidR="0038775D" w:rsidRDefault="0038775D" w:rsidP="0038775D">
            <w:pPr>
              <w:widowControl w:val="0"/>
              <w:autoSpaceDE w:val="0"/>
              <w:autoSpaceDN w:val="0"/>
              <w:adjustRightInd w:val="0"/>
              <w:jc w:val="left"/>
              <w:rPr>
                <w:rFonts w:asciiTheme="minorHAnsi" w:eastAsiaTheme="minorHAnsi" w:hAnsiTheme="minorHAnsi" w:cstheme="minorHAnsi"/>
                <w:lang w:eastAsia="en-US"/>
              </w:rPr>
            </w:pPr>
            <w:r>
              <w:rPr>
                <w:rFonts w:asciiTheme="minorHAnsi" w:eastAsiaTheme="minorHAnsi" w:hAnsiTheme="minorHAnsi" w:cstheme="minorHAnsi"/>
                <w:lang w:eastAsia="en-US"/>
              </w:rPr>
              <w:t>16</w:t>
            </w:r>
            <w:r w:rsidR="006A33B4">
              <w:rPr>
                <w:rFonts w:asciiTheme="minorHAnsi" w:eastAsiaTheme="minorHAnsi" w:hAnsiTheme="minorHAnsi" w:cstheme="minorHAnsi"/>
                <w:lang w:eastAsia="en-US"/>
              </w:rPr>
              <w:t xml:space="preserve"> – 06/02/2019</w:t>
            </w:r>
          </w:p>
        </w:tc>
        <w:tc>
          <w:tcPr>
            <w:tcW w:w="6662" w:type="dxa"/>
          </w:tcPr>
          <w:p w14:paraId="1C83EBDE" w14:textId="6DE24D46" w:rsidR="0038775D" w:rsidRPr="008B0847" w:rsidRDefault="0038775D" w:rsidP="0038775D">
            <w:pPr>
              <w:widowControl w:val="0"/>
              <w:tabs>
                <w:tab w:val="left" w:pos="923"/>
              </w:tabs>
              <w:autoSpaceDE w:val="0"/>
              <w:autoSpaceDN w:val="0"/>
              <w:adjustRightInd w:val="0"/>
              <w:rPr>
                <w:rFonts w:asciiTheme="minorHAnsi" w:eastAsiaTheme="minorHAnsi" w:hAnsiTheme="minorHAnsi" w:cstheme="minorHAnsi"/>
                <w:lang w:eastAsia="en-US"/>
              </w:rPr>
            </w:pPr>
            <w:r>
              <w:rPr>
                <w:rFonts w:asciiTheme="minorHAnsi" w:eastAsiaTheme="minorHAnsi" w:hAnsiTheme="minorHAnsi" w:cstheme="minorHAnsi"/>
                <w:lang w:eastAsia="en-US"/>
              </w:rPr>
              <w:t xml:space="preserve">Removed RNA collection from blood samples list. Clarification that </w:t>
            </w:r>
            <w:r w:rsidRPr="0038775D">
              <w:rPr>
                <w:rFonts w:asciiTheme="minorHAnsi" w:eastAsiaTheme="minorHAnsi" w:hAnsiTheme="minorHAnsi" w:cstheme="minorHAnsi"/>
                <w:lang w:eastAsia="en-US"/>
              </w:rPr>
              <w:t xml:space="preserve">AEs </w:t>
            </w:r>
            <w:r>
              <w:rPr>
                <w:rFonts w:asciiTheme="minorHAnsi" w:eastAsiaTheme="minorHAnsi" w:hAnsiTheme="minorHAnsi" w:cstheme="minorHAnsi"/>
                <w:lang w:eastAsia="en-US"/>
              </w:rPr>
              <w:t xml:space="preserve">were </w:t>
            </w:r>
            <w:r w:rsidRPr="0038775D">
              <w:rPr>
                <w:rFonts w:asciiTheme="minorHAnsi" w:eastAsiaTheme="minorHAnsi" w:hAnsiTheme="minorHAnsi" w:cstheme="minorHAnsi"/>
                <w:lang w:eastAsia="en-US"/>
              </w:rPr>
              <w:t>collected until 28-days after the last dose of IMP (if no dose at last visit then no follow-up is needed)</w:t>
            </w:r>
          </w:p>
        </w:tc>
      </w:tr>
    </w:tbl>
    <w:p w14:paraId="5E8BDCD8" w14:textId="77777777" w:rsidR="00197690" w:rsidRDefault="00197690" w:rsidP="001942B6">
      <w:pPr>
        <w:widowControl w:val="0"/>
        <w:autoSpaceDE w:val="0"/>
        <w:autoSpaceDN w:val="0"/>
        <w:adjustRightInd w:val="0"/>
        <w:rPr>
          <w:rFonts w:asciiTheme="minorHAnsi" w:eastAsiaTheme="minorHAnsi" w:hAnsiTheme="minorHAnsi" w:cstheme="minorHAnsi"/>
          <w:lang w:eastAsia="en-US"/>
        </w:rPr>
      </w:pPr>
    </w:p>
    <w:p w14:paraId="08721D4D" w14:textId="77777777" w:rsidR="006D0671" w:rsidRDefault="006D0671" w:rsidP="001942B6">
      <w:pPr>
        <w:widowControl w:val="0"/>
        <w:autoSpaceDE w:val="0"/>
        <w:autoSpaceDN w:val="0"/>
        <w:adjustRightInd w:val="0"/>
        <w:rPr>
          <w:rFonts w:asciiTheme="minorHAnsi" w:eastAsiaTheme="minorHAnsi" w:hAnsiTheme="minorHAnsi" w:cstheme="minorHAnsi"/>
          <w:lang w:eastAsia="en-US"/>
        </w:rPr>
      </w:pPr>
    </w:p>
    <w:p w14:paraId="1C9FA619" w14:textId="33B3D4DD" w:rsidR="0031665E" w:rsidRDefault="0031665E" w:rsidP="001942B6">
      <w:pPr>
        <w:widowControl w:val="0"/>
        <w:autoSpaceDE w:val="0"/>
        <w:autoSpaceDN w:val="0"/>
        <w:adjustRightInd w:val="0"/>
        <w:rPr>
          <w:rFonts w:asciiTheme="minorHAnsi" w:eastAsiaTheme="minorHAnsi" w:hAnsiTheme="minorHAnsi" w:cstheme="minorHAnsi"/>
          <w:lang w:eastAsia="en-US"/>
        </w:rPr>
      </w:pPr>
    </w:p>
    <w:p w14:paraId="444AFB4A" w14:textId="1428698E" w:rsidR="00676855" w:rsidRPr="00706940" w:rsidRDefault="007F4328" w:rsidP="00D04DD6">
      <w:pPr>
        <w:pStyle w:val="Heading1"/>
        <w:rPr>
          <w:iCs/>
        </w:rPr>
      </w:pPr>
      <w:bookmarkStart w:id="55" w:name="_Toc70333719"/>
      <w:r w:rsidRPr="00706940">
        <w:t>Number of patients (planned and analysed)</w:t>
      </w:r>
      <w:bookmarkEnd w:id="55"/>
      <w:r w:rsidR="00676855" w:rsidRPr="00706940">
        <w:rPr>
          <w:iCs/>
        </w:rPr>
        <w:t xml:space="preserve"> </w:t>
      </w:r>
    </w:p>
    <w:p w14:paraId="1BAE6DE5" w14:textId="14883B0D" w:rsidR="007F4328" w:rsidRPr="00706940" w:rsidRDefault="007F4328" w:rsidP="00B2378B">
      <w:pPr>
        <w:pStyle w:val="Heading2"/>
      </w:pPr>
      <w:bookmarkStart w:id="56" w:name="_Toc70333720"/>
      <w:r w:rsidRPr="00185CD2">
        <w:t>Planned</w:t>
      </w:r>
      <w:bookmarkEnd w:id="56"/>
    </w:p>
    <w:p w14:paraId="2EC59D58" w14:textId="00946E23" w:rsidR="0031665E" w:rsidRDefault="0031665E" w:rsidP="001942B6">
      <w:pPr>
        <w:widowControl w:val="0"/>
        <w:autoSpaceDE w:val="0"/>
        <w:autoSpaceDN w:val="0"/>
        <w:adjustRightInd w:val="0"/>
        <w:rPr>
          <w:rFonts w:asciiTheme="minorHAnsi" w:eastAsiaTheme="minorHAnsi" w:hAnsiTheme="minorHAnsi" w:cstheme="minorHAnsi"/>
          <w:color w:val="auto"/>
          <w:lang w:eastAsia="en-US"/>
        </w:rPr>
      </w:pPr>
      <w:r>
        <w:rPr>
          <w:rFonts w:asciiTheme="minorHAnsi" w:eastAsiaTheme="minorHAnsi" w:hAnsiTheme="minorHAnsi" w:cstheme="minorHAnsi"/>
          <w:color w:val="auto"/>
          <w:lang w:eastAsia="en-US"/>
        </w:rPr>
        <w:t>Recruitment was planned for a sample size of 240, or 120 per arm.</w:t>
      </w:r>
    </w:p>
    <w:p w14:paraId="5951E2F2" w14:textId="77777777" w:rsidR="0031665E" w:rsidRPr="00706940" w:rsidRDefault="0031665E" w:rsidP="001942B6">
      <w:pPr>
        <w:widowControl w:val="0"/>
        <w:autoSpaceDE w:val="0"/>
        <w:autoSpaceDN w:val="0"/>
        <w:adjustRightInd w:val="0"/>
        <w:rPr>
          <w:rFonts w:asciiTheme="minorHAnsi" w:eastAsiaTheme="minorHAnsi" w:hAnsiTheme="minorHAnsi" w:cstheme="minorHAnsi"/>
          <w:color w:val="auto"/>
          <w:lang w:eastAsia="en-US"/>
        </w:rPr>
      </w:pPr>
    </w:p>
    <w:p w14:paraId="4F9B6B43" w14:textId="7DB31BF0" w:rsidR="007F4328" w:rsidRPr="00706940" w:rsidRDefault="007F4328" w:rsidP="00B2378B">
      <w:pPr>
        <w:pStyle w:val="Heading2"/>
      </w:pPr>
      <w:bookmarkStart w:id="57" w:name="_Toc70333721"/>
      <w:r w:rsidRPr="00706940">
        <w:t>Analysed</w:t>
      </w:r>
      <w:bookmarkEnd w:id="57"/>
    </w:p>
    <w:p w14:paraId="27ABA80E" w14:textId="3E0EBA13" w:rsidR="006E480D" w:rsidRDefault="00D46B17" w:rsidP="001942B6">
      <w:pPr>
        <w:widowControl w:val="0"/>
        <w:autoSpaceDE w:val="0"/>
        <w:autoSpaceDN w:val="0"/>
        <w:adjustRightInd w:val="0"/>
        <w:rPr>
          <w:rFonts w:asciiTheme="minorHAnsi" w:eastAsiaTheme="minorHAnsi" w:hAnsiTheme="minorHAnsi" w:cstheme="minorHAnsi"/>
          <w:iCs/>
          <w:color w:val="auto"/>
          <w:lang w:eastAsia="en-US"/>
        </w:rPr>
      </w:pPr>
      <w:r w:rsidRPr="00D46B17">
        <w:rPr>
          <w:rFonts w:asciiTheme="minorHAnsi" w:eastAsiaTheme="minorHAnsi" w:hAnsiTheme="minorHAnsi" w:cstheme="minorHAnsi"/>
          <w:iCs/>
          <w:color w:val="auto"/>
          <w:lang w:eastAsia="en-US"/>
        </w:rPr>
        <w:t>Information about the number of participants part of the analysis can be found in the CONSORT diagra</w:t>
      </w:r>
      <w:r w:rsidRPr="007074BA">
        <w:rPr>
          <w:rFonts w:asciiTheme="minorHAnsi" w:eastAsiaTheme="minorHAnsi" w:hAnsiTheme="minorHAnsi" w:cstheme="minorHAnsi"/>
          <w:iCs/>
          <w:color w:val="auto"/>
          <w:lang w:eastAsia="en-US"/>
        </w:rPr>
        <w:t xml:space="preserve">m (Figure </w:t>
      </w:r>
      <w:r w:rsidR="007074BA" w:rsidRPr="007074BA">
        <w:rPr>
          <w:rFonts w:asciiTheme="minorHAnsi" w:eastAsiaTheme="minorHAnsi" w:hAnsiTheme="minorHAnsi" w:cstheme="minorHAnsi"/>
          <w:iCs/>
          <w:color w:val="auto"/>
          <w:lang w:eastAsia="en-US"/>
        </w:rPr>
        <w:t>1</w:t>
      </w:r>
      <w:r w:rsidR="00F97181" w:rsidRPr="007074BA">
        <w:rPr>
          <w:rFonts w:asciiTheme="minorHAnsi" w:eastAsiaTheme="minorHAnsi" w:hAnsiTheme="minorHAnsi" w:cstheme="minorHAnsi"/>
          <w:iCs/>
          <w:color w:val="auto"/>
          <w:lang w:eastAsia="en-US"/>
        </w:rPr>
        <w:t>)</w:t>
      </w:r>
      <w:r w:rsidR="008E2EB7" w:rsidRPr="007074BA">
        <w:rPr>
          <w:rFonts w:asciiTheme="minorHAnsi" w:eastAsiaTheme="minorHAnsi" w:hAnsiTheme="minorHAnsi" w:cstheme="minorHAnsi"/>
          <w:iCs/>
          <w:color w:val="auto"/>
          <w:lang w:eastAsia="en-US"/>
        </w:rPr>
        <w:t>.</w:t>
      </w:r>
      <w:r w:rsidR="008E2EB7">
        <w:rPr>
          <w:rFonts w:asciiTheme="minorHAnsi" w:eastAsiaTheme="minorHAnsi" w:hAnsiTheme="minorHAnsi" w:cstheme="minorHAnsi"/>
          <w:iCs/>
          <w:color w:val="auto"/>
          <w:lang w:eastAsia="en-US"/>
        </w:rPr>
        <w:t xml:space="preserve">  In total, 149 </w:t>
      </w:r>
      <w:r w:rsidR="001918A1">
        <w:rPr>
          <w:rFonts w:asciiTheme="minorHAnsi" w:eastAsiaTheme="minorHAnsi" w:hAnsiTheme="minorHAnsi" w:cstheme="minorHAnsi"/>
          <w:iCs/>
          <w:color w:val="auto"/>
          <w:lang w:eastAsia="en-US"/>
        </w:rPr>
        <w:t>participants</w:t>
      </w:r>
      <w:r w:rsidR="008E2EB7">
        <w:rPr>
          <w:rFonts w:asciiTheme="minorHAnsi" w:eastAsiaTheme="minorHAnsi" w:hAnsiTheme="minorHAnsi" w:cstheme="minorHAnsi"/>
          <w:iCs/>
          <w:color w:val="auto"/>
          <w:lang w:eastAsia="en-US"/>
        </w:rPr>
        <w:t xml:space="preserve"> were randomised into the vitamin D arm (n = 75) and into the placebo arm (n = 74).</w:t>
      </w:r>
    </w:p>
    <w:p w14:paraId="15117543" w14:textId="59CC3F6A" w:rsidR="00F97181" w:rsidRDefault="00F97181" w:rsidP="001942B6">
      <w:pPr>
        <w:widowControl w:val="0"/>
        <w:autoSpaceDE w:val="0"/>
        <w:autoSpaceDN w:val="0"/>
        <w:adjustRightInd w:val="0"/>
        <w:rPr>
          <w:rFonts w:asciiTheme="minorHAnsi" w:eastAsiaTheme="minorHAnsi" w:hAnsiTheme="minorHAnsi" w:cstheme="minorHAnsi"/>
          <w:iCs/>
          <w:color w:val="auto"/>
          <w:lang w:eastAsia="en-US"/>
        </w:rPr>
      </w:pPr>
    </w:p>
    <w:p w14:paraId="70FC87D0" w14:textId="22F31A4B" w:rsidR="008E2EB7" w:rsidRPr="008E2EB7" w:rsidRDefault="008E2EB7" w:rsidP="001942B6">
      <w:pPr>
        <w:rPr>
          <w:rFonts w:asciiTheme="minorHAnsi" w:eastAsiaTheme="minorHAnsi" w:hAnsiTheme="minorHAnsi" w:cstheme="minorHAnsi"/>
          <w:lang w:eastAsia="en-US"/>
        </w:rPr>
      </w:pPr>
    </w:p>
    <w:p w14:paraId="63448018" w14:textId="55F2F22F" w:rsidR="008E2EB7" w:rsidRPr="008E2EB7" w:rsidRDefault="008E2EB7" w:rsidP="001942B6">
      <w:pPr>
        <w:rPr>
          <w:rFonts w:asciiTheme="minorHAnsi" w:eastAsiaTheme="minorHAnsi" w:hAnsiTheme="minorHAnsi" w:cstheme="minorHAnsi"/>
          <w:lang w:eastAsia="en-US"/>
        </w:rPr>
      </w:pPr>
    </w:p>
    <w:p w14:paraId="6441CA44" w14:textId="02D8095E" w:rsidR="008E2EB7" w:rsidRPr="008E2EB7" w:rsidRDefault="008E2EB7" w:rsidP="001942B6">
      <w:pPr>
        <w:rPr>
          <w:rFonts w:asciiTheme="minorHAnsi" w:eastAsiaTheme="minorHAnsi" w:hAnsiTheme="minorHAnsi" w:cstheme="minorHAnsi"/>
          <w:lang w:eastAsia="en-US"/>
        </w:rPr>
      </w:pPr>
    </w:p>
    <w:p w14:paraId="60CB1F61" w14:textId="7769F06F" w:rsidR="008E2EB7" w:rsidRPr="008E2EB7" w:rsidRDefault="006A0486" w:rsidP="001942B6">
      <w:pPr>
        <w:rPr>
          <w:rFonts w:asciiTheme="minorHAnsi" w:eastAsiaTheme="minorHAnsi" w:hAnsiTheme="minorHAnsi" w:cstheme="minorHAnsi"/>
          <w:lang w:eastAsia="en-US"/>
        </w:rPr>
      </w:pPr>
      <w:r w:rsidRPr="006A0486">
        <w:rPr>
          <w:rFonts w:eastAsiaTheme="minorHAnsi"/>
          <w:noProof/>
        </w:rPr>
        <w:lastRenderedPageBreak/>
        <w:drawing>
          <wp:inline distT="0" distB="0" distL="0" distR="0" wp14:anchorId="03782B3A" wp14:editId="0B0360C7">
            <wp:extent cx="5731510" cy="8282305"/>
            <wp:effectExtent l="0" t="0" r="254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8282305"/>
                    </a:xfrm>
                    <a:prstGeom prst="rect">
                      <a:avLst/>
                    </a:prstGeom>
                    <a:noFill/>
                    <a:ln>
                      <a:noFill/>
                    </a:ln>
                  </pic:spPr>
                </pic:pic>
              </a:graphicData>
            </a:graphic>
          </wp:inline>
        </w:drawing>
      </w:r>
    </w:p>
    <w:p w14:paraId="1B9A38DD" w14:textId="6F6E06ED" w:rsidR="008E2EB7" w:rsidRPr="008E2EB7" w:rsidRDefault="008E2EB7" w:rsidP="001942B6">
      <w:pPr>
        <w:rPr>
          <w:rFonts w:asciiTheme="minorHAnsi" w:eastAsiaTheme="minorHAnsi" w:hAnsiTheme="minorHAnsi" w:cstheme="minorHAnsi"/>
          <w:lang w:eastAsia="en-US"/>
        </w:rPr>
      </w:pPr>
    </w:p>
    <w:p w14:paraId="16ECB365" w14:textId="5D0205AE" w:rsidR="008E2EB7" w:rsidRPr="008E2EB7" w:rsidRDefault="008E2EB7" w:rsidP="001942B6">
      <w:pPr>
        <w:rPr>
          <w:rFonts w:asciiTheme="minorHAnsi" w:eastAsiaTheme="minorHAnsi" w:hAnsiTheme="minorHAnsi" w:cstheme="minorHAnsi"/>
          <w:lang w:eastAsia="en-US"/>
        </w:rPr>
      </w:pPr>
    </w:p>
    <w:p w14:paraId="6429FE53" w14:textId="4F9A18FF" w:rsidR="008E2EB7" w:rsidRPr="008E2EB7" w:rsidRDefault="001918A1" w:rsidP="001942B6">
      <w:pPr>
        <w:rPr>
          <w:rFonts w:asciiTheme="minorHAnsi" w:eastAsiaTheme="minorHAnsi" w:hAnsiTheme="minorHAnsi" w:cstheme="minorHAnsi"/>
          <w:lang w:eastAsia="en-US"/>
        </w:rPr>
      </w:pPr>
      <w:r w:rsidRPr="001918A1">
        <w:rPr>
          <w:rFonts w:asciiTheme="minorHAnsi" w:eastAsiaTheme="minorHAnsi" w:hAnsiTheme="minorHAnsi" w:cstheme="minorHAnsi"/>
          <w:lang w:eastAsia="en-US"/>
        </w:rPr>
        <w:t xml:space="preserve">Figure </w:t>
      </w:r>
      <w:r>
        <w:rPr>
          <w:rFonts w:asciiTheme="minorHAnsi" w:eastAsiaTheme="minorHAnsi" w:hAnsiTheme="minorHAnsi" w:cstheme="minorHAnsi"/>
          <w:lang w:eastAsia="en-US"/>
        </w:rPr>
        <w:t>1</w:t>
      </w:r>
      <w:r w:rsidRPr="001918A1">
        <w:rPr>
          <w:rFonts w:asciiTheme="minorHAnsi" w:eastAsiaTheme="minorHAnsi" w:hAnsiTheme="minorHAnsi" w:cstheme="minorHAnsi"/>
          <w:lang w:eastAsia="en-US"/>
        </w:rPr>
        <w:t>. DFEND CONSORT diagram</w:t>
      </w:r>
    </w:p>
    <w:p w14:paraId="3054C209" w14:textId="140D9F75" w:rsidR="008E2EB7" w:rsidRPr="0038775D" w:rsidRDefault="008E2EB7" w:rsidP="001942B6">
      <w:pPr>
        <w:jc w:val="center"/>
        <w:rPr>
          <w:rFonts w:asciiTheme="minorHAnsi" w:eastAsiaTheme="minorHAnsi" w:hAnsiTheme="minorHAnsi" w:cstheme="minorHAnsi"/>
          <w:b/>
          <w:bCs/>
          <w:lang w:eastAsia="en-US"/>
        </w:rPr>
      </w:pPr>
      <w:r w:rsidRPr="0038775D">
        <w:rPr>
          <w:rFonts w:asciiTheme="minorHAnsi" w:eastAsiaTheme="minorHAnsi" w:hAnsiTheme="minorHAnsi" w:cstheme="minorHAnsi"/>
          <w:b/>
          <w:bCs/>
          <w:lang w:eastAsia="en-US"/>
        </w:rPr>
        <w:lastRenderedPageBreak/>
        <w:t xml:space="preserve">Table </w:t>
      </w:r>
      <w:r w:rsidR="0038775D" w:rsidRPr="0038775D">
        <w:rPr>
          <w:rFonts w:asciiTheme="minorHAnsi" w:eastAsiaTheme="minorHAnsi" w:hAnsiTheme="minorHAnsi" w:cstheme="minorHAnsi"/>
          <w:b/>
          <w:bCs/>
          <w:lang w:eastAsia="en-US"/>
        </w:rPr>
        <w:t>3</w:t>
      </w:r>
      <w:r w:rsidRPr="0038775D">
        <w:rPr>
          <w:rFonts w:asciiTheme="minorHAnsi" w:eastAsiaTheme="minorHAnsi" w:hAnsiTheme="minorHAnsi" w:cstheme="minorHAnsi"/>
          <w:b/>
          <w:bCs/>
          <w:lang w:eastAsia="en-US"/>
        </w:rPr>
        <w:t xml:space="preserve">. Reasons for </w:t>
      </w:r>
      <w:r w:rsidR="001918A1" w:rsidRPr="0038775D">
        <w:rPr>
          <w:rFonts w:asciiTheme="minorHAnsi" w:eastAsiaTheme="minorHAnsi" w:hAnsiTheme="minorHAnsi" w:cstheme="minorHAnsi"/>
          <w:b/>
          <w:bCs/>
          <w:lang w:eastAsia="en-US"/>
        </w:rPr>
        <w:t xml:space="preserve">participant </w:t>
      </w:r>
      <w:r w:rsidRPr="0038775D">
        <w:rPr>
          <w:rFonts w:asciiTheme="minorHAnsi" w:eastAsiaTheme="minorHAnsi" w:hAnsiTheme="minorHAnsi" w:cstheme="minorHAnsi"/>
          <w:b/>
          <w:bCs/>
          <w:lang w:eastAsia="en-US"/>
        </w:rPr>
        <w:t>withdraw</w:t>
      </w:r>
      <w:r w:rsidR="001918A1" w:rsidRPr="0038775D">
        <w:rPr>
          <w:rFonts w:asciiTheme="minorHAnsi" w:eastAsiaTheme="minorHAnsi" w:hAnsiTheme="minorHAnsi" w:cstheme="minorHAnsi"/>
          <w:b/>
          <w:bCs/>
          <w:lang w:eastAsia="en-US"/>
        </w:rPr>
        <w:t xml:space="preserve">al </w:t>
      </w:r>
      <w:r w:rsidRPr="0038775D">
        <w:rPr>
          <w:rFonts w:asciiTheme="minorHAnsi" w:eastAsiaTheme="minorHAnsi" w:hAnsiTheme="minorHAnsi" w:cstheme="minorHAnsi"/>
          <w:b/>
          <w:bCs/>
          <w:lang w:eastAsia="en-US"/>
        </w:rPr>
        <w:t>from the study</w:t>
      </w:r>
    </w:p>
    <w:tbl>
      <w:tblPr>
        <w:tblStyle w:val="Table"/>
        <w:tblW w:w="10387" w:type="dxa"/>
        <w:jc w:val="center"/>
        <w:tblLayout w:type="fixed"/>
        <w:tblLook w:val="04A0" w:firstRow="1" w:lastRow="0" w:firstColumn="1" w:lastColumn="0" w:noHBand="0" w:noVBand="1"/>
      </w:tblPr>
      <w:tblGrid>
        <w:gridCol w:w="5926"/>
        <w:gridCol w:w="1487"/>
        <w:gridCol w:w="1487"/>
        <w:gridCol w:w="1487"/>
      </w:tblGrid>
      <w:tr w:rsidR="00F97181" w:rsidRPr="001918A1" w14:paraId="083F95B4" w14:textId="77777777" w:rsidTr="00830F0F">
        <w:trPr>
          <w:cantSplit/>
          <w:tblHeader/>
          <w:jc w:val="center"/>
        </w:trPr>
        <w:tc>
          <w:tcPr>
            <w:tcW w:w="5926" w:type="dxa"/>
            <w:tcBorders>
              <w:top w:val="single" w:sz="8" w:space="0" w:color="000000"/>
              <w:left w:val="single" w:sz="8" w:space="0" w:color="000000"/>
              <w:bottom w:val="single" w:sz="8" w:space="0" w:color="000000"/>
              <w:right w:val="nil"/>
            </w:tcBorders>
            <w:shd w:val="clear" w:color="auto" w:fill="CFCFCF"/>
            <w:tcMar>
              <w:top w:w="0" w:type="dxa"/>
              <w:left w:w="0" w:type="dxa"/>
              <w:bottom w:w="0" w:type="dxa"/>
              <w:right w:w="0" w:type="dxa"/>
            </w:tcMar>
            <w:vAlign w:val="center"/>
            <w:hideMark/>
          </w:tcPr>
          <w:p w14:paraId="6A8CE5BD" w14:textId="77777777" w:rsidR="00F97181" w:rsidRPr="001918A1" w:rsidRDefault="00F97181" w:rsidP="001942B6">
            <w:pPr>
              <w:spacing w:before="40" w:after="40"/>
              <w:ind w:left="40" w:right="40"/>
              <w:jc w:val="right"/>
              <w:rPr>
                <w:rFonts w:asciiTheme="minorHAnsi" w:hAnsiTheme="minorHAnsi" w:cstheme="minorHAnsi"/>
                <w:sz w:val="22"/>
                <w:szCs w:val="22"/>
              </w:rPr>
            </w:pPr>
            <w:r w:rsidRPr="001918A1">
              <w:rPr>
                <w:rFonts w:asciiTheme="minorHAnsi" w:eastAsia="Arial" w:hAnsiTheme="minorHAnsi" w:cstheme="minorHAnsi"/>
                <w:b/>
                <w:color w:val="111111"/>
                <w:sz w:val="22"/>
                <w:szCs w:val="22"/>
              </w:rPr>
              <w:t>Reason</w:t>
            </w:r>
          </w:p>
        </w:tc>
        <w:tc>
          <w:tcPr>
            <w:tcW w:w="1487" w:type="dxa"/>
            <w:tcBorders>
              <w:top w:val="single" w:sz="8" w:space="0" w:color="000000"/>
              <w:left w:val="nil"/>
              <w:bottom w:val="single" w:sz="8" w:space="0" w:color="000000"/>
              <w:right w:val="nil"/>
            </w:tcBorders>
            <w:shd w:val="clear" w:color="auto" w:fill="CFCFCF"/>
            <w:tcMar>
              <w:top w:w="0" w:type="dxa"/>
              <w:left w:w="0" w:type="dxa"/>
              <w:bottom w:w="0" w:type="dxa"/>
              <w:right w:w="0" w:type="dxa"/>
            </w:tcMar>
            <w:vAlign w:val="center"/>
            <w:hideMark/>
          </w:tcPr>
          <w:p w14:paraId="3A56836A" w14:textId="77777777" w:rsidR="00F97181" w:rsidRPr="001918A1" w:rsidRDefault="00F97181" w:rsidP="001942B6">
            <w:pPr>
              <w:spacing w:before="40" w:after="40"/>
              <w:ind w:left="40" w:right="40"/>
              <w:jc w:val="right"/>
              <w:rPr>
                <w:rFonts w:asciiTheme="minorHAnsi" w:hAnsiTheme="minorHAnsi" w:cstheme="minorHAnsi"/>
                <w:sz w:val="22"/>
                <w:szCs w:val="22"/>
              </w:rPr>
            </w:pPr>
            <w:r w:rsidRPr="001918A1">
              <w:rPr>
                <w:rFonts w:asciiTheme="minorHAnsi" w:eastAsia="Arial" w:hAnsiTheme="minorHAnsi" w:cstheme="minorHAnsi"/>
                <w:b/>
                <w:color w:val="111111"/>
                <w:sz w:val="22"/>
                <w:szCs w:val="22"/>
              </w:rPr>
              <w:t>Placebo</w:t>
            </w:r>
          </w:p>
        </w:tc>
        <w:tc>
          <w:tcPr>
            <w:tcW w:w="1487" w:type="dxa"/>
            <w:tcBorders>
              <w:top w:val="single" w:sz="8" w:space="0" w:color="000000"/>
              <w:left w:val="nil"/>
              <w:bottom w:val="single" w:sz="8" w:space="0" w:color="000000"/>
              <w:right w:val="nil"/>
            </w:tcBorders>
            <w:shd w:val="clear" w:color="auto" w:fill="CFCFCF"/>
            <w:tcMar>
              <w:top w:w="0" w:type="dxa"/>
              <w:left w:w="0" w:type="dxa"/>
              <w:bottom w:w="0" w:type="dxa"/>
              <w:right w:w="0" w:type="dxa"/>
            </w:tcMar>
            <w:vAlign w:val="center"/>
            <w:hideMark/>
          </w:tcPr>
          <w:p w14:paraId="23FC47BC" w14:textId="77777777" w:rsidR="00F97181" w:rsidRPr="001918A1" w:rsidRDefault="00F97181" w:rsidP="001942B6">
            <w:pPr>
              <w:spacing w:before="40" w:after="40"/>
              <w:ind w:left="40" w:right="40"/>
              <w:jc w:val="right"/>
              <w:rPr>
                <w:rFonts w:asciiTheme="minorHAnsi" w:hAnsiTheme="minorHAnsi" w:cstheme="minorHAnsi"/>
                <w:sz w:val="22"/>
                <w:szCs w:val="22"/>
              </w:rPr>
            </w:pPr>
            <w:r w:rsidRPr="001918A1">
              <w:rPr>
                <w:rFonts w:asciiTheme="minorHAnsi" w:eastAsia="Arial" w:hAnsiTheme="minorHAnsi" w:cstheme="minorHAnsi"/>
                <w:b/>
                <w:color w:val="111111"/>
                <w:sz w:val="22"/>
                <w:szCs w:val="22"/>
              </w:rPr>
              <w:t>Vitamin D</w:t>
            </w:r>
          </w:p>
        </w:tc>
        <w:tc>
          <w:tcPr>
            <w:tcW w:w="1487" w:type="dxa"/>
            <w:tcBorders>
              <w:top w:val="single" w:sz="8" w:space="0" w:color="000000"/>
              <w:left w:val="nil"/>
              <w:bottom w:val="single" w:sz="8" w:space="0" w:color="000000"/>
              <w:right w:val="single" w:sz="8" w:space="0" w:color="000000"/>
            </w:tcBorders>
            <w:shd w:val="clear" w:color="auto" w:fill="CFCFCF"/>
            <w:tcMar>
              <w:top w:w="0" w:type="dxa"/>
              <w:left w:w="0" w:type="dxa"/>
              <w:bottom w:w="0" w:type="dxa"/>
              <w:right w:w="0" w:type="dxa"/>
            </w:tcMar>
            <w:vAlign w:val="center"/>
            <w:hideMark/>
          </w:tcPr>
          <w:p w14:paraId="2058C30D" w14:textId="77777777" w:rsidR="00F97181" w:rsidRPr="001918A1" w:rsidRDefault="00F97181" w:rsidP="001942B6">
            <w:pPr>
              <w:spacing w:before="40" w:after="40"/>
              <w:ind w:left="40" w:right="40"/>
              <w:jc w:val="right"/>
              <w:rPr>
                <w:rFonts w:asciiTheme="minorHAnsi" w:hAnsiTheme="minorHAnsi" w:cstheme="minorHAnsi"/>
                <w:sz w:val="22"/>
                <w:szCs w:val="22"/>
              </w:rPr>
            </w:pPr>
            <w:r w:rsidRPr="001918A1">
              <w:rPr>
                <w:rFonts w:asciiTheme="minorHAnsi" w:eastAsia="Arial" w:hAnsiTheme="minorHAnsi" w:cstheme="minorHAnsi"/>
                <w:b/>
                <w:color w:val="111111"/>
                <w:sz w:val="22"/>
                <w:szCs w:val="22"/>
              </w:rPr>
              <w:t>Total</w:t>
            </w:r>
          </w:p>
        </w:tc>
      </w:tr>
      <w:tr w:rsidR="00F97181" w:rsidRPr="001918A1" w14:paraId="2660A780" w14:textId="77777777" w:rsidTr="00830F0F">
        <w:trPr>
          <w:cantSplit/>
          <w:jc w:val="center"/>
        </w:trPr>
        <w:tc>
          <w:tcPr>
            <w:tcW w:w="5926" w:type="dxa"/>
            <w:tcBorders>
              <w:top w:val="single" w:sz="8" w:space="0" w:color="000000"/>
              <w:left w:val="single" w:sz="8" w:space="0" w:color="000000"/>
              <w:bottom w:val="nil"/>
              <w:right w:val="nil"/>
            </w:tcBorders>
            <w:shd w:val="clear" w:color="auto" w:fill="DBE5F1"/>
            <w:tcMar>
              <w:top w:w="0" w:type="dxa"/>
              <w:left w:w="0" w:type="dxa"/>
              <w:bottom w:w="0" w:type="dxa"/>
              <w:right w:w="0" w:type="dxa"/>
            </w:tcMar>
            <w:vAlign w:val="center"/>
            <w:hideMark/>
          </w:tcPr>
          <w:p w14:paraId="0A5ED4EA" w14:textId="77777777" w:rsidR="00F97181" w:rsidRPr="001918A1" w:rsidRDefault="00F97181" w:rsidP="001942B6">
            <w:pPr>
              <w:spacing w:before="40" w:after="40"/>
              <w:ind w:left="40" w:right="40"/>
              <w:jc w:val="right"/>
              <w:rPr>
                <w:rFonts w:asciiTheme="minorHAnsi" w:hAnsiTheme="minorHAnsi" w:cstheme="minorHAnsi"/>
                <w:sz w:val="22"/>
                <w:szCs w:val="22"/>
              </w:rPr>
            </w:pPr>
            <w:r w:rsidRPr="001918A1">
              <w:rPr>
                <w:rFonts w:asciiTheme="minorHAnsi" w:eastAsia="Arial" w:hAnsiTheme="minorHAnsi" w:cstheme="minorHAnsi"/>
                <w:color w:val="111111"/>
                <w:sz w:val="22"/>
                <w:szCs w:val="22"/>
              </w:rPr>
              <w:t>Participant no longer wishes to take part</w:t>
            </w:r>
          </w:p>
        </w:tc>
        <w:tc>
          <w:tcPr>
            <w:tcW w:w="1487" w:type="dxa"/>
            <w:tcBorders>
              <w:top w:val="single" w:sz="8" w:space="0" w:color="000000"/>
              <w:left w:val="nil"/>
              <w:bottom w:val="nil"/>
              <w:right w:val="nil"/>
            </w:tcBorders>
            <w:shd w:val="clear" w:color="auto" w:fill="DBE5F1"/>
            <w:tcMar>
              <w:top w:w="0" w:type="dxa"/>
              <w:left w:w="0" w:type="dxa"/>
              <w:bottom w:w="0" w:type="dxa"/>
              <w:right w:w="0" w:type="dxa"/>
            </w:tcMar>
            <w:vAlign w:val="center"/>
            <w:hideMark/>
          </w:tcPr>
          <w:p w14:paraId="731AC329" w14:textId="77777777" w:rsidR="00F97181" w:rsidRPr="001918A1" w:rsidRDefault="00F97181" w:rsidP="001942B6">
            <w:pPr>
              <w:spacing w:before="40" w:after="40"/>
              <w:ind w:left="40" w:right="40"/>
              <w:jc w:val="right"/>
              <w:rPr>
                <w:rFonts w:asciiTheme="minorHAnsi" w:hAnsiTheme="minorHAnsi" w:cstheme="minorHAnsi"/>
                <w:sz w:val="22"/>
                <w:szCs w:val="22"/>
              </w:rPr>
            </w:pPr>
            <w:r w:rsidRPr="001918A1">
              <w:rPr>
                <w:rFonts w:asciiTheme="minorHAnsi" w:eastAsia="Arial" w:hAnsiTheme="minorHAnsi" w:cstheme="minorHAnsi"/>
                <w:color w:val="111111"/>
                <w:sz w:val="22"/>
                <w:szCs w:val="22"/>
              </w:rPr>
              <w:t>11 (52.4%)</w:t>
            </w:r>
          </w:p>
        </w:tc>
        <w:tc>
          <w:tcPr>
            <w:tcW w:w="1487" w:type="dxa"/>
            <w:tcBorders>
              <w:top w:val="single" w:sz="8" w:space="0" w:color="000000"/>
              <w:left w:val="nil"/>
              <w:bottom w:val="nil"/>
              <w:right w:val="nil"/>
            </w:tcBorders>
            <w:shd w:val="clear" w:color="auto" w:fill="DBE5F1"/>
            <w:tcMar>
              <w:top w:w="0" w:type="dxa"/>
              <w:left w:w="0" w:type="dxa"/>
              <w:bottom w:w="0" w:type="dxa"/>
              <w:right w:w="0" w:type="dxa"/>
            </w:tcMar>
            <w:vAlign w:val="center"/>
            <w:hideMark/>
          </w:tcPr>
          <w:p w14:paraId="64BDF7E6" w14:textId="77777777" w:rsidR="00F97181" w:rsidRPr="001918A1" w:rsidRDefault="00F97181" w:rsidP="001942B6">
            <w:pPr>
              <w:spacing w:before="40" w:after="40"/>
              <w:ind w:left="40" w:right="40"/>
              <w:jc w:val="right"/>
              <w:rPr>
                <w:rFonts w:asciiTheme="minorHAnsi" w:hAnsiTheme="minorHAnsi" w:cstheme="minorHAnsi"/>
                <w:sz w:val="22"/>
                <w:szCs w:val="22"/>
              </w:rPr>
            </w:pPr>
            <w:r w:rsidRPr="001918A1">
              <w:rPr>
                <w:rFonts w:asciiTheme="minorHAnsi" w:eastAsia="Arial" w:hAnsiTheme="minorHAnsi" w:cstheme="minorHAnsi"/>
                <w:color w:val="111111"/>
                <w:sz w:val="22"/>
                <w:szCs w:val="22"/>
              </w:rPr>
              <w:t xml:space="preserve"> 7 (29.2%)</w:t>
            </w:r>
          </w:p>
        </w:tc>
        <w:tc>
          <w:tcPr>
            <w:tcW w:w="1487" w:type="dxa"/>
            <w:tcBorders>
              <w:top w:val="single" w:sz="8" w:space="0" w:color="000000"/>
              <w:left w:val="nil"/>
              <w:bottom w:val="nil"/>
              <w:right w:val="single" w:sz="8" w:space="0" w:color="000000"/>
            </w:tcBorders>
            <w:shd w:val="clear" w:color="auto" w:fill="DBE5F1"/>
            <w:tcMar>
              <w:top w:w="0" w:type="dxa"/>
              <w:left w:w="0" w:type="dxa"/>
              <w:bottom w:w="0" w:type="dxa"/>
              <w:right w:w="0" w:type="dxa"/>
            </w:tcMar>
            <w:vAlign w:val="center"/>
            <w:hideMark/>
          </w:tcPr>
          <w:p w14:paraId="66DC2412" w14:textId="77777777" w:rsidR="00F97181" w:rsidRPr="001918A1" w:rsidRDefault="00F97181" w:rsidP="001942B6">
            <w:pPr>
              <w:spacing w:before="40" w:after="40"/>
              <w:ind w:left="40" w:right="40"/>
              <w:jc w:val="right"/>
              <w:rPr>
                <w:rFonts w:asciiTheme="minorHAnsi" w:hAnsiTheme="minorHAnsi" w:cstheme="minorHAnsi"/>
                <w:sz w:val="22"/>
                <w:szCs w:val="22"/>
              </w:rPr>
            </w:pPr>
            <w:r w:rsidRPr="001918A1">
              <w:rPr>
                <w:rFonts w:asciiTheme="minorHAnsi" w:eastAsia="Arial" w:hAnsiTheme="minorHAnsi" w:cstheme="minorHAnsi"/>
                <w:color w:val="111111"/>
                <w:sz w:val="22"/>
                <w:szCs w:val="22"/>
              </w:rPr>
              <w:t>18 (40.0%)</w:t>
            </w:r>
          </w:p>
        </w:tc>
      </w:tr>
      <w:tr w:rsidR="00F97181" w:rsidRPr="001918A1" w14:paraId="5B787EEA" w14:textId="77777777" w:rsidTr="00830F0F">
        <w:trPr>
          <w:cantSplit/>
          <w:jc w:val="center"/>
        </w:trPr>
        <w:tc>
          <w:tcPr>
            <w:tcW w:w="5926" w:type="dxa"/>
            <w:tcBorders>
              <w:top w:val="nil"/>
              <w:left w:val="single" w:sz="8" w:space="0" w:color="000000"/>
              <w:bottom w:val="nil"/>
              <w:right w:val="nil"/>
            </w:tcBorders>
            <w:shd w:val="clear" w:color="auto" w:fill="FFFFFF"/>
            <w:tcMar>
              <w:top w:w="0" w:type="dxa"/>
              <w:left w:w="0" w:type="dxa"/>
              <w:bottom w:w="0" w:type="dxa"/>
              <w:right w:w="0" w:type="dxa"/>
            </w:tcMar>
            <w:vAlign w:val="center"/>
            <w:hideMark/>
          </w:tcPr>
          <w:p w14:paraId="65068E9F" w14:textId="77777777" w:rsidR="00F97181" w:rsidRPr="001918A1" w:rsidRDefault="00F97181" w:rsidP="001942B6">
            <w:pPr>
              <w:spacing w:before="40" w:after="40"/>
              <w:ind w:left="40" w:right="40"/>
              <w:jc w:val="right"/>
              <w:rPr>
                <w:rFonts w:asciiTheme="minorHAnsi" w:hAnsiTheme="minorHAnsi" w:cstheme="minorHAnsi"/>
                <w:sz w:val="22"/>
                <w:szCs w:val="22"/>
              </w:rPr>
            </w:pPr>
            <w:r w:rsidRPr="001918A1">
              <w:rPr>
                <w:rFonts w:asciiTheme="minorHAnsi" w:eastAsia="Arial" w:hAnsiTheme="minorHAnsi" w:cstheme="minorHAnsi"/>
                <w:color w:val="111111"/>
                <w:sz w:val="22"/>
                <w:szCs w:val="22"/>
              </w:rPr>
              <w:t>Moving out of area</w:t>
            </w:r>
          </w:p>
        </w:tc>
        <w:tc>
          <w:tcPr>
            <w:tcW w:w="1487" w:type="dxa"/>
            <w:shd w:val="clear" w:color="auto" w:fill="FFFFFF"/>
            <w:tcMar>
              <w:top w:w="0" w:type="dxa"/>
              <w:left w:w="0" w:type="dxa"/>
              <w:bottom w:w="0" w:type="dxa"/>
              <w:right w:w="0" w:type="dxa"/>
            </w:tcMar>
            <w:vAlign w:val="center"/>
            <w:hideMark/>
          </w:tcPr>
          <w:p w14:paraId="479A61A6" w14:textId="77777777" w:rsidR="00F97181" w:rsidRPr="001918A1" w:rsidRDefault="00F97181" w:rsidP="001942B6">
            <w:pPr>
              <w:spacing w:before="40" w:after="40"/>
              <w:ind w:left="40" w:right="40"/>
              <w:jc w:val="right"/>
              <w:rPr>
                <w:rFonts w:asciiTheme="minorHAnsi" w:hAnsiTheme="minorHAnsi" w:cstheme="minorHAnsi"/>
                <w:sz w:val="22"/>
                <w:szCs w:val="22"/>
              </w:rPr>
            </w:pPr>
            <w:r w:rsidRPr="001918A1">
              <w:rPr>
                <w:rFonts w:asciiTheme="minorHAnsi" w:eastAsia="Arial" w:hAnsiTheme="minorHAnsi" w:cstheme="minorHAnsi"/>
                <w:color w:val="111111"/>
                <w:sz w:val="22"/>
                <w:szCs w:val="22"/>
              </w:rPr>
              <w:t xml:space="preserve"> 3 (14.3%)</w:t>
            </w:r>
          </w:p>
        </w:tc>
        <w:tc>
          <w:tcPr>
            <w:tcW w:w="1487" w:type="dxa"/>
            <w:shd w:val="clear" w:color="auto" w:fill="FFFFFF"/>
            <w:tcMar>
              <w:top w:w="0" w:type="dxa"/>
              <w:left w:w="0" w:type="dxa"/>
              <w:bottom w:w="0" w:type="dxa"/>
              <w:right w:w="0" w:type="dxa"/>
            </w:tcMar>
            <w:vAlign w:val="center"/>
            <w:hideMark/>
          </w:tcPr>
          <w:p w14:paraId="08A0E8C3" w14:textId="77777777" w:rsidR="00F97181" w:rsidRPr="001918A1" w:rsidRDefault="00F97181" w:rsidP="001942B6">
            <w:pPr>
              <w:spacing w:before="40" w:after="40"/>
              <w:ind w:left="40" w:right="40"/>
              <w:jc w:val="right"/>
              <w:rPr>
                <w:rFonts w:asciiTheme="minorHAnsi" w:hAnsiTheme="minorHAnsi" w:cstheme="minorHAnsi"/>
                <w:sz w:val="22"/>
                <w:szCs w:val="22"/>
              </w:rPr>
            </w:pPr>
            <w:r w:rsidRPr="001918A1">
              <w:rPr>
                <w:rFonts w:asciiTheme="minorHAnsi" w:eastAsia="Arial" w:hAnsiTheme="minorHAnsi" w:cstheme="minorHAnsi"/>
                <w:color w:val="111111"/>
                <w:sz w:val="22"/>
                <w:szCs w:val="22"/>
              </w:rPr>
              <w:t xml:space="preserve"> 3 (12.5%)</w:t>
            </w:r>
          </w:p>
        </w:tc>
        <w:tc>
          <w:tcPr>
            <w:tcW w:w="1487" w:type="dxa"/>
            <w:tcBorders>
              <w:top w:val="nil"/>
              <w:left w:val="nil"/>
              <w:bottom w:val="nil"/>
              <w:right w:val="single" w:sz="8" w:space="0" w:color="000000"/>
            </w:tcBorders>
            <w:shd w:val="clear" w:color="auto" w:fill="FFFFFF"/>
            <w:tcMar>
              <w:top w:w="0" w:type="dxa"/>
              <w:left w:w="0" w:type="dxa"/>
              <w:bottom w:w="0" w:type="dxa"/>
              <w:right w:w="0" w:type="dxa"/>
            </w:tcMar>
            <w:vAlign w:val="center"/>
            <w:hideMark/>
          </w:tcPr>
          <w:p w14:paraId="200E30F2" w14:textId="77777777" w:rsidR="00F97181" w:rsidRPr="001918A1" w:rsidRDefault="00F97181" w:rsidP="001942B6">
            <w:pPr>
              <w:spacing w:before="40" w:after="40"/>
              <w:ind w:left="40" w:right="40"/>
              <w:jc w:val="right"/>
              <w:rPr>
                <w:rFonts w:asciiTheme="minorHAnsi" w:hAnsiTheme="minorHAnsi" w:cstheme="minorHAnsi"/>
                <w:sz w:val="22"/>
                <w:szCs w:val="22"/>
              </w:rPr>
            </w:pPr>
            <w:r w:rsidRPr="001918A1">
              <w:rPr>
                <w:rFonts w:asciiTheme="minorHAnsi" w:eastAsia="Arial" w:hAnsiTheme="minorHAnsi" w:cstheme="minorHAnsi"/>
                <w:color w:val="111111"/>
                <w:sz w:val="22"/>
                <w:szCs w:val="22"/>
              </w:rPr>
              <w:t xml:space="preserve"> 6 (13.3%)</w:t>
            </w:r>
          </w:p>
        </w:tc>
      </w:tr>
      <w:tr w:rsidR="00F97181" w:rsidRPr="001918A1" w14:paraId="6F272D34" w14:textId="77777777" w:rsidTr="00830F0F">
        <w:trPr>
          <w:cantSplit/>
          <w:jc w:val="center"/>
        </w:trPr>
        <w:tc>
          <w:tcPr>
            <w:tcW w:w="5926" w:type="dxa"/>
            <w:tcBorders>
              <w:top w:val="nil"/>
              <w:left w:val="single" w:sz="8" w:space="0" w:color="000000"/>
              <w:bottom w:val="nil"/>
              <w:right w:val="nil"/>
            </w:tcBorders>
            <w:shd w:val="clear" w:color="auto" w:fill="DBE5F1"/>
            <w:tcMar>
              <w:top w:w="0" w:type="dxa"/>
              <w:left w:w="0" w:type="dxa"/>
              <w:bottom w:w="0" w:type="dxa"/>
              <w:right w:w="0" w:type="dxa"/>
            </w:tcMar>
            <w:vAlign w:val="center"/>
            <w:hideMark/>
          </w:tcPr>
          <w:p w14:paraId="38A9D064" w14:textId="77777777" w:rsidR="00F97181" w:rsidRPr="001918A1" w:rsidRDefault="00F97181" w:rsidP="001942B6">
            <w:pPr>
              <w:spacing w:before="40" w:after="40"/>
              <w:ind w:left="40" w:right="40"/>
              <w:jc w:val="right"/>
              <w:rPr>
                <w:rFonts w:asciiTheme="minorHAnsi" w:hAnsiTheme="minorHAnsi" w:cstheme="minorHAnsi"/>
                <w:sz w:val="22"/>
                <w:szCs w:val="22"/>
              </w:rPr>
            </w:pPr>
            <w:r w:rsidRPr="001918A1">
              <w:rPr>
                <w:rFonts w:asciiTheme="minorHAnsi" w:eastAsia="Arial" w:hAnsiTheme="minorHAnsi" w:cstheme="minorHAnsi"/>
                <w:color w:val="111111"/>
                <w:sz w:val="22"/>
                <w:szCs w:val="22"/>
              </w:rPr>
              <w:t xml:space="preserve">Uncontactable </w:t>
            </w:r>
          </w:p>
        </w:tc>
        <w:tc>
          <w:tcPr>
            <w:tcW w:w="1487" w:type="dxa"/>
            <w:shd w:val="clear" w:color="auto" w:fill="DBE5F1"/>
            <w:tcMar>
              <w:top w:w="0" w:type="dxa"/>
              <w:left w:w="0" w:type="dxa"/>
              <w:bottom w:w="0" w:type="dxa"/>
              <w:right w:w="0" w:type="dxa"/>
            </w:tcMar>
            <w:vAlign w:val="center"/>
            <w:hideMark/>
          </w:tcPr>
          <w:p w14:paraId="65AC700E" w14:textId="77777777" w:rsidR="00F97181" w:rsidRPr="001918A1" w:rsidRDefault="00F97181" w:rsidP="001942B6">
            <w:pPr>
              <w:spacing w:before="40" w:after="40"/>
              <w:ind w:left="40" w:right="40"/>
              <w:jc w:val="right"/>
              <w:rPr>
                <w:rFonts w:asciiTheme="minorHAnsi" w:hAnsiTheme="minorHAnsi" w:cstheme="minorHAnsi"/>
                <w:sz w:val="22"/>
                <w:szCs w:val="22"/>
              </w:rPr>
            </w:pPr>
            <w:r w:rsidRPr="001918A1">
              <w:rPr>
                <w:rFonts w:asciiTheme="minorHAnsi" w:eastAsia="Arial" w:hAnsiTheme="minorHAnsi" w:cstheme="minorHAnsi"/>
                <w:color w:val="111111"/>
                <w:sz w:val="22"/>
                <w:szCs w:val="22"/>
              </w:rPr>
              <w:t xml:space="preserve"> 6 (28.6%)</w:t>
            </w:r>
          </w:p>
        </w:tc>
        <w:tc>
          <w:tcPr>
            <w:tcW w:w="1487" w:type="dxa"/>
            <w:shd w:val="clear" w:color="auto" w:fill="DBE5F1"/>
            <w:tcMar>
              <w:top w:w="0" w:type="dxa"/>
              <w:left w:w="0" w:type="dxa"/>
              <w:bottom w:w="0" w:type="dxa"/>
              <w:right w:w="0" w:type="dxa"/>
            </w:tcMar>
            <w:vAlign w:val="center"/>
            <w:hideMark/>
          </w:tcPr>
          <w:p w14:paraId="2353C039" w14:textId="77777777" w:rsidR="00F97181" w:rsidRPr="001918A1" w:rsidRDefault="00F97181" w:rsidP="001942B6">
            <w:pPr>
              <w:spacing w:before="40" w:after="40"/>
              <w:ind w:left="40" w:right="40"/>
              <w:jc w:val="right"/>
              <w:rPr>
                <w:rFonts w:asciiTheme="minorHAnsi" w:hAnsiTheme="minorHAnsi" w:cstheme="minorHAnsi"/>
                <w:sz w:val="22"/>
                <w:szCs w:val="22"/>
              </w:rPr>
            </w:pPr>
            <w:r w:rsidRPr="001918A1">
              <w:rPr>
                <w:rFonts w:asciiTheme="minorHAnsi" w:eastAsia="Arial" w:hAnsiTheme="minorHAnsi" w:cstheme="minorHAnsi"/>
                <w:color w:val="111111"/>
                <w:sz w:val="22"/>
                <w:szCs w:val="22"/>
              </w:rPr>
              <w:t>10 (41.7%)</w:t>
            </w:r>
          </w:p>
        </w:tc>
        <w:tc>
          <w:tcPr>
            <w:tcW w:w="1487" w:type="dxa"/>
            <w:tcBorders>
              <w:top w:val="nil"/>
              <w:left w:val="nil"/>
              <w:bottom w:val="nil"/>
              <w:right w:val="single" w:sz="8" w:space="0" w:color="000000"/>
            </w:tcBorders>
            <w:shd w:val="clear" w:color="auto" w:fill="DBE5F1"/>
            <w:tcMar>
              <w:top w:w="0" w:type="dxa"/>
              <w:left w:w="0" w:type="dxa"/>
              <w:bottom w:w="0" w:type="dxa"/>
              <w:right w:w="0" w:type="dxa"/>
            </w:tcMar>
            <w:vAlign w:val="center"/>
            <w:hideMark/>
          </w:tcPr>
          <w:p w14:paraId="5F021D34" w14:textId="77777777" w:rsidR="00F97181" w:rsidRPr="001918A1" w:rsidRDefault="00F97181" w:rsidP="001942B6">
            <w:pPr>
              <w:spacing w:before="40" w:after="40"/>
              <w:ind w:left="40" w:right="40"/>
              <w:jc w:val="right"/>
              <w:rPr>
                <w:rFonts w:asciiTheme="minorHAnsi" w:hAnsiTheme="minorHAnsi" w:cstheme="minorHAnsi"/>
                <w:sz w:val="22"/>
                <w:szCs w:val="22"/>
              </w:rPr>
            </w:pPr>
            <w:r w:rsidRPr="001918A1">
              <w:rPr>
                <w:rFonts w:asciiTheme="minorHAnsi" w:eastAsia="Arial" w:hAnsiTheme="minorHAnsi" w:cstheme="minorHAnsi"/>
                <w:color w:val="111111"/>
                <w:sz w:val="22"/>
                <w:szCs w:val="22"/>
              </w:rPr>
              <w:t>16 (35.6%)</w:t>
            </w:r>
          </w:p>
        </w:tc>
      </w:tr>
      <w:tr w:rsidR="00F97181" w:rsidRPr="001918A1" w14:paraId="22D11B0F" w14:textId="77777777" w:rsidTr="00830F0F">
        <w:trPr>
          <w:cantSplit/>
          <w:jc w:val="center"/>
        </w:trPr>
        <w:tc>
          <w:tcPr>
            <w:tcW w:w="5926" w:type="dxa"/>
            <w:tcBorders>
              <w:top w:val="nil"/>
              <w:left w:val="single" w:sz="8" w:space="0" w:color="000000"/>
              <w:bottom w:val="single" w:sz="8" w:space="0" w:color="000000"/>
              <w:right w:val="nil"/>
            </w:tcBorders>
            <w:shd w:val="clear" w:color="auto" w:fill="FFFFFF"/>
            <w:tcMar>
              <w:top w:w="0" w:type="dxa"/>
              <w:left w:w="0" w:type="dxa"/>
              <w:bottom w:w="0" w:type="dxa"/>
              <w:right w:w="0" w:type="dxa"/>
            </w:tcMar>
            <w:vAlign w:val="center"/>
            <w:hideMark/>
          </w:tcPr>
          <w:p w14:paraId="0BF783E3" w14:textId="77777777" w:rsidR="00F97181" w:rsidRPr="001918A1" w:rsidRDefault="00F97181" w:rsidP="001942B6">
            <w:pPr>
              <w:spacing w:before="40" w:after="40"/>
              <w:ind w:left="40" w:right="40"/>
              <w:jc w:val="right"/>
              <w:rPr>
                <w:rFonts w:asciiTheme="minorHAnsi" w:eastAsia="Arial" w:hAnsiTheme="minorHAnsi" w:cstheme="minorHAnsi"/>
                <w:color w:val="111111"/>
                <w:sz w:val="22"/>
                <w:szCs w:val="22"/>
              </w:rPr>
            </w:pPr>
            <w:r w:rsidRPr="001918A1">
              <w:rPr>
                <w:rFonts w:asciiTheme="minorHAnsi" w:eastAsia="Arial" w:hAnsiTheme="minorHAnsi" w:cstheme="minorHAnsi"/>
                <w:color w:val="111111"/>
                <w:sz w:val="22"/>
                <w:szCs w:val="22"/>
              </w:rPr>
              <w:t>Other, please specify</w:t>
            </w:r>
          </w:p>
          <w:p w14:paraId="7A31CDCC" w14:textId="51541C4D" w:rsidR="001918A1" w:rsidRPr="001918A1" w:rsidRDefault="001918A1" w:rsidP="001942B6">
            <w:pPr>
              <w:spacing w:before="40" w:after="40"/>
              <w:ind w:left="40" w:right="40"/>
              <w:jc w:val="right"/>
              <w:rPr>
                <w:rFonts w:asciiTheme="minorHAnsi" w:eastAsia="Arial" w:hAnsiTheme="minorHAnsi" w:cstheme="minorHAnsi"/>
                <w:color w:val="111111"/>
                <w:sz w:val="22"/>
                <w:szCs w:val="22"/>
                <w:lang w:val="en-GB"/>
              </w:rPr>
            </w:pPr>
            <w:r w:rsidRPr="001918A1">
              <w:rPr>
                <w:rFonts w:asciiTheme="minorHAnsi" w:eastAsia="Arial" w:hAnsiTheme="minorHAnsi" w:cstheme="minorHAnsi"/>
                <w:color w:val="111111"/>
                <w:sz w:val="22"/>
                <w:szCs w:val="22"/>
                <w:lang w:val="en-GB"/>
              </w:rPr>
              <w:t>Placebo arm: Found not eligible post-randomisation (n = 1)</w:t>
            </w:r>
          </w:p>
          <w:p w14:paraId="383ABF7F" w14:textId="77777777" w:rsidR="001918A1" w:rsidRDefault="001918A1" w:rsidP="001942B6">
            <w:pPr>
              <w:spacing w:before="40" w:after="40"/>
              <w:ind w:left="40" w:right="40"/>
              <w:jc w:val="right"/>
              <w:rPr>
                <w:rFonts w:asciiTheme="minorHAnsi" w:eastAsia="Arial" w:hAnsiTheme="minorHAnsi" w:cstheme="minorHAnsi"/>
                <w:color w:val="111111"/>
                <w:sz w:val="22"/>
                <w:szCs w:val="22"/>
                <w:lang w:val="en-GB"/>
              </w:rPr>
            </w:pPr>
            <w:r w:rsidRPr="001918A1">
              <w:rPr>
                <w:rFonts w:asciiTheme="minorHAnsi" w:eastAsia="Arial" w:hAnsiTheme="minorHAnsi" w:cstheme="minorHAnsi"/>
                <w:color w:val="111111"/>
                <w:sz w:val="22"/>
                <w:szCs w:val="22"/>
                <w:lang w:val="en-GB"/>
              </w:rPr>
              <w:t xml:space="preserve">Vitamin D arm: withdrawn from IMP by PI (n = 1), </w:t>
            </w:r>
          </w:p>
          <w:p w14:paraId="386F6F8F" w14:textId="77777777" w:rsidR="001918A1" w:rsidRDefault="001918A1" w:rsidP="001942B6">
            <w:pPr>
              <w:spacing w:before="40" w:after="40"/>
              <w:ind w:left="40" w:right="40"/>
              <w:jc w:val="right"/>
              <w:rPr>
                <w:rFonts w:asciiTheme="minorHAnsi" w:eastAsia="Arial" w:hAnsiTheme="minorHAnsi" w:cstheme="minorHAnsi"/>
                <w:color w:val="111111"/>
                <w:sz w:val="22"/>
                <w:szCs w:val="22"/>
                <w:lang w:val="en-GB"/>
              </w:rPr>
            </w:pPr>
            <w:r w:rsidRPr="001918A1">
              <w:rPr>
                <w:rFonts w:asciiTheme="minorHAnsi" w:eastAsia="Arial" w:hAnsiTheme="minorHAnsi" w:cstheme="minorHAnsi"/>
                <w:color w:val="111111"/>
                <w:sz w:val="22"/>
                <w:szCs w:val="22"/>
                <w:lang w:val="en-GB"/>
              </w:rPr>
              <w:t xml:space="preserve">found not eligible post-randomisation (n = 1), </w:t>
            </w:r>
          </w:p>
          <w:p w14:paraId="4CFE1183" w14:textId="40D14C78" w:rsidR="001918A1" w:rsidRPr="001918A1" w:rsidRDefault="001918A1" w:rsidP="001942B6">
            <w:pPr>
              <w:spacing w:before="40" w:after="40"/>
              <w:ind w:left="40" w:right="40"/>
              <w:jc w:val="right"/>
              <w:rPr>
                <w:rFonts w:asciiTheme="minorHAnsi" w:hAnsiTheme="minorHAnsi" w:cstheme="minorHAnsi"/>
                <w:sz w:val="22"/>
                <w:szCs w:val="22"/>
                <w:lang w:val="en-GB"/>
              </w:rPr>
            </w:pPr>
            <w:r w:rsidRPr="001918A1">
              <w:rPr>
                <w:rFonts w:asciiTheme="minorHAnsi" w:eastAsia="Arial" w:hAnsiTheme="minorHAnsi" w:cstheme="minorHAnsi"/>
                <w:color w:val="111111"/>
                <w:sz w:val="22"/>
                <w:szCs w:val="22"/>
                <w:lang w:val="en-GB"/>
              </w:rPr>
              <w:t>transferred back to prison from forensic service (n = 2)</w:t>
            </w:r>
          </w:p>
        </w:tc>
        <w:tc>
          <w:tcPr>
            <w:tcW w:w="1487" w:type="dxa"/>
            <w:tcBorders>
              <w:top w:val="nil"/>
              <w:left w:val="nil"/>
              <w:bottom w:val="single" w:sz="8" w:space="0" w:color="000000"/>
              <w:right w:val="nil"/>
            </w:tcBorders>
            <w:shd w:val="clear" w:color="auto" w:fill="FFFFFF"/>
            <w:tcMar>
              <w:top w:w="0" w:type="dxa"/>
              <w:left w:w="0" w:type="dxa"/>
              <w:bottom w:w="0" w:type="dxa"/>
              <w:right w:w="0" w:type="dxa"/>
            </w:tcMar>
            <w:vAlign w:val="center"/>
            <w:hideMark/>
          </w:tcPr>
          <w:p w14:paraId="49F29E8A" w14:textId="1DFBC136" w:rsidR="00F97181" w:rsidRPr="001918A1" w:rsidRDefault="00F97181" w:rsidP="001942B6">
            <w:pPr>
              <w:spacing w:before="40" w:after="40"/>
              <w:ind w:left="40" w:right="40"/>
              <w:jc w:val="right"/>
              <w:rPr>
                <w:rFonts w:asciiTheme="minorHAnsi" w:hAnsiTheme="minorHAnsi" w:cstheme="minorHAnsi"/>
                <w:sz w:val="22"/>
                <w:szCs w:val="22"/>
              </w:rPr>
            </w:pPr>
            <w:r w:rsidRPr="001918A1">
              <w:rPr>
                <w:rFonts w:asciiTheme="minorHAnsi" w:eastAsia="Arial" w:hAnsiTheme="minorHAnsi" w:cstheme="minorHAnsi"/>
                <w:color w:val="111111"/>
                <w:sz w:val="22"/>
                <w:szCs w:val="22"/>
              </w:rPr>
              <w:t xml:space="preserve"> 1 (4.8%)</w:t>
            </w:r>
          </w:p>
        </w:tc>
        <w:tc>
          <w:tcPr>
            <w:tcW w:w="1487" w:type="dxa"/>
            <w:tcBorders>
              <w:top w:val="nil"/>
              <w:left w:val="nil"/>
              <w:bottom w:val="single" w:sz="8" w:space="0" w:color="000000"/>
              <w:right w:val="nil"/>
            </w:tcBorders>
            <w:shd w:val="clear" w:color="auto" w:fill="FFFFFF"/>
            <w:tcMar>
              <w:top w:w="0" w:type="dxa"/>
              <w:left w:w="0" w:type="dxa"/>
              <w:bottom w:w="0" w:type="dxa"/>
              <w:right w:w="0" w:type="dxa"/>
            </w:tcMar>
            <w:vAlign w:val="center"/>
            <w:hideMark/>
          </w:tcPr>
          <w:p w14:paraId="7BB8E6B3" w14:textId="77777777" w:rsidR="00F97181" w:rsidRPr="001918A1" w:rsidRDefault="00F97181" w:rsidP="001942B6">
            <w:pPr>
              <w:spacing w:before="40" w:after="40"/>
              <w:ind w:left="40" w:right="40"/>
              <w:jc w:val="right"/>
              <w:rPr>
                <w:rFonts w:asciiTheme="minorHAnsi" w:hAnsiTheme="minorHAnsi" w:cstheme="minorHAnsi"/>
                <w:sz w:val="22"/>
                <w:szCs w:val="22"/>
              </w:rPr>
            </w:pPr>
            <w:r w:rsidRPr="001918A1">
              <w:rPr>
                <w:rFonts w:asciiTheme="minorHAnsi" w:eastAsia="Arial" w:hAnsiTheme="minorHAnsi" w:cstheme="minorHAnsi"/>
                <w:color w:val="111111"/>
                <w:sz w:val="22"/>
                <w:szCs w:val="22"/>
              </w:rPr>
              <w:t xml:space="preserve"> 4 (16.7%)</w:t>
            </w:r>
          </w:p>
        </w:tc>
        <w:tc>
          <w:tcPr>
            <w:tcW w:w="1487" w:type="dxa"/>
            <w:tcBorders>
              <w:top w:val="nil"/>
              <w:left w:val="nil"/>
              <w:bottom w:val="single" w:sz="8" w:space="0" w:color="000000"/>
              <w:right w:val="single" w:sz="8" w:space="0" w:color="000000"/>
            </w:tcBorders>
            <w:shd w:val="clear" w:color="auto" w:fill="FFFFFF"/>
            <w:tcMar>
              <w:top w:w="0" w:type="dxa"/>
              <w:left w:w="0" w:type="dxa"/>
              <w:bottom w:w="0" w:type="dxa"/>
              <w:right w:w="0" w:type="dxa"/>
            </w:tcMar>
            <w:vAlign w:val="center"/>
            <w:hideMark/>
          </w:tcPr>
          <w:p w14:paraId="7F7767AC" w14:textId="77777777" w:rsidR="00F97181" w:rsidRPr="001918A1" w:rsidRDefault="00F97181" w:rsidP="001942B6">
            <w:pPr>
              <w:spacing w:before="40" w:after="40"/>
              <w:ind w:left="40" w:right="40"/>
              <w:jc w:val="right"/>
              <w:rPr>
                <w:rFonts w:asciiTheme="minorHAnsi" w:hAnsiTheme="minorHAnsi" w:cstheme="minorHAnsi"/>
                <w:sz w:val="22"/>
                <w:szCs w:val="22"/>
              </w:rPr>
            </w:pPr>
            <w:r w:rsidRPr="001918A1">
              <w:rPr>
                <w:rFonts w:asciiTheme="minorHAnsi" w:eastAsia="Arial" w:hAnsiTheme="minorHAnsi" w:cstheme="minorHAnsi"/>
                <w:color w:val="111111"/>
                <w:sz w:val="22"/>
                <w:szCs w:val="22"/>
              </w:rPr>
              <w:t xml:space="preserve"> 5 (11.1%)</w:t>
            </w:r>
          </w:p>
        </w:tc>
      </w:tr>
    </w:tbl>
    <w:p w14:paraId="0F8A97B5" w14:textId="00BC8FA7" w:rsidR="006E480D" w:rsidRDefault="006E480D" w:rsidP="001942B6">
      <w:pPr>
        <w:widowControl w:val="0"/>
        <w:autoSpaceDE w:val="0"/>
        <w:autoSpaceDN w:val="0"/>
        <w:adjustRightInd w:val="0"/>
        <w:rPr>
          <w:rFonts w:asciiTheme="minorHAnsi" w:eastAsiaTheme="minorHAnsi" w:hAnsiTheme="minorHAnsi" w:cstheme="minorHAnsi"/>
          <w:color w:val="auto"/>
          <w:lang w:eastAsia="en-US"/>
        </w:rPr>
      </w:pPr>
    </w:p>
    <w:p w14:paraId="7FB2573C" w14:textId="77777777" w:rsidR="00976BF7" w:rsidRPr="001918A1" w:rsidRDefault="00976BF7" w:rsidP="001942B6">
      <w:pPr>
        <w:widowControl w:val="0"/>
        <w:autoSpaceDE w:val="0"/>
        <w:autoSpaceDN w:val="0"/>
        <w:adjustRightInd w:val="0"/>
        <w:rPr>
          <w:rFonts w:asciiTheme="minorHAnsi" w:eastAsiaTheme="minorHAnsi" w:hAnsiTheme="minorHAnsi" w:cstheme="minorHAnsi"/>
          <w:iCs/>
          <w:color w:val="5B9BD5" w:themeColor="accent1"/>
          <w:lang w:eastAsia="en-US"/>
        </w:rPr>
      </w:pPr>
    </w:p>
    <w:p w14:paraId="18E21253" w14:textId="0E390549" w:rsidR="000A2675" w:rsidRPr="00706940" w:rsidRDefault="000A2675" w:rsidP="00D04DD6">
      <w:pPr>
        <w:pStyle w:val="Heading1"/>
      </w:pPr>
      <w:bookmarkStart w:id="58" w:name="_Toc70333722"/>
      <w:r w:rsidRPr="00706940">
        <w:t>Diagnosis and main criteria for inclusion</w:t>
      </w:r>
      <w:bookmarkEnd w:id="58"/>
    </w:p>
    <w:p w14:paraId="76C6F8F9" w14:textId="4A4A5D6B" w:rsidR="00D638D2" w:rsidRPr="00706940" w:rsidRDefault="00D638D2" w:rsidP="001942B6">
      <w:pPr>
        <w:widowControl w:val="0"/>
        <w:autoSpaceDE w:val="0"/>
        <w:autoSpaceDN w:val="0"/>
        <w:adjustRightInd w:val="0"/>
        <w:rPr>
          <w:rFonts w:asciiTheme="minorHAnsi" w:eastAsiaTheme="minorHAnsi" w:hAnsiTheme="minorHAnsi" w:cstheme="minorHAnsi"/>
          <w:b/>
          <w:color w:val="FF0000"/>
          <w:sz w:val="28"/>
          <w:szCs w:val="28"/>
          <w:lang w:eastAsia="en-US"/>
        </w:rPr>
      </w:pPr>
    </w:p>
    <w:p w14:paraId="21EEC08B" w14:textId="6D801F7A" w:rsidR="00D638D2" w:rsidRPr="00706940" w:rsidRDefault="00D46B17" w:rsidP="001942B6">
      <w:pPr>
        <w:widowControl w:val="0"/>
        <w:autoSpaceDE w:val="0"/>
        <w:autoSpaceDN w:val="0"/>
        <w:adjustRightInd w:val="0"/>
        <w:rPr>
          <w:rFonts w:asciiTheme="minorHAnsi" w:eastAsiaTheme="minorHAnsi" w:hAnsiTheme="minorHAnsi" w:cstheme="minorHAnsi"/>
          <w:color w:val="auto"/>
          <w:lang w:eastAsia="en-US"/>
        </w:rPr>
      </w:pPr>
      <w:r>
        <w:rPr>
          <w:rFonts w:asciiTheme="minorHAnsi" w:eastAsiaTheme="minorHAnsi" w:hAnsiTheme="minorHAnsi" w:cstheme="minorHAnsi"/>
          <w:color w:val="auto"/>
          <w:lang w:eastAsia="en-US"/>
        </w:rPr>
        <w:t>The target patient group were individuals</w:t>
      </w:r>
      <w:r w:rsidR="00E52B73" w:rsidRPr="00706940">
        <w:rPr>
          <w:rFonts w:asciiTheme="minorHAnsi" w:eastAsiaTheme="minorHAnsi" w:hAnsiTheme="minorHAnsi" w:cstheme="minorHAnsi"/>
          <w:color w:val="auto"/>
          <w:lang w:eastAsia="en-US"/>
        </w:rPr>
        <w:t xml:space="preserve"> </w:t>
      </w:r>
      <w:r w:rsidR="00F03ECB" w:rsidRPr="00706940">
        <w:rPr>
          <w:rFonts w:asciiTheme="minorHAnsi" w:eastAsiaTheme="minorHAnsi" w:hAnsiTheme="minorHAnsi" w:cstheme="minorHAnsi"/>
          <w:color w:val="auto"/>
          <w:lang w:eastAsia="en-US"/>
        </w:rPr>
        <w:t xml:space="preserve">presenting to </w:t>
      </w:r>
      <w:r w:rsidR="00E97A40" w:rsidRPr="00706940">
        <w:rPr>
          <w:rFonts w:asciiTheme="minorHAnsi" w:eastAsiaTheme="minorHAnsi" w:hAnsiTheme="minorHAnsi" w:cstheme="minorHAnsi"/>
          <w:color w:val="auto"/>
          <w:lang w:eastAsia="en-US"/>
        </w:rPr>
        <w:t xml:space="preserve">health services </w:t>
      </w:r>
      <w:r w:rsidR="00904084" w:rsidRPr="00706940">
        <w:rPr>
          <w:rFonts w:asciiTheme="minorHAnsi" w:eastAsiaTheme="minorHAnsi" w:hAnsiTheme="minorHAnsi" w:cstheme="minorHAnsi"/>
          <w:color w:val="auto"/>
          <w:lang w:eastAsia="en-US"/>
        </w:rPr>
        <w:t xml:space="preserve">within </w:t>
      </w:r>
      <w:r w:rsidR="000B130E">
        <w:rPr>
          <w:rFonts w:asciiTheme="minorHAnsi" w:eastAsiaTheme="minorHAnsi" w:hAnsiTheme="minorHAnsi" w:cstheme="minorHAnsi"/>
          <w:color w:val="auto"/>
          <w:lang w:eastAsia="en-US"/>
        </w:rPr>
        <w:t>three</w:t>
      </w:r>
      <w:r w:rsidR="00904084" w:rsidRPr="00706940">
        <w:rPr>
          <w:rFonts w:asciiTheme="minorHAnsi" w:eastAsiaTheme="minorHAnsi" w:hAnsiTheme="minorHAnsi" w:cstheme="minorHAnsi"/>
          <w:color w:val="auto"/>
          <w:lang w:eastAsia="en-US"/>
        </w:rPr>
        <w:t xml:space="preserve"> years</w:t>
      </w:r>
      <w:r>
        <w:rPr>
          <w:rFonts w:asciiTheme="minorHAnsi" w:eastAsiaTheme="minorHAnsi" w:hAnsiTheme="minorHAnsi" w:cstheme="minorHAnsi"/>
          <w:color w:val="auto"/>
          <w:lang w:eastAsia="en-US"/>
        </w:rPr>
        <w:t xml:space="preserve"> of their first episode of psychosis (FEP)</w:t>
      </w:r>
      <w:r w:rsidR="00904084" w:rsidRPr="00706940">
        <w:rPr>
          <w:rFonts w:asciiTheme="minorHAnsi" w:eastAsiaTheme="minorHAnsi" w:hAnsiTheme="minorHAnsi" w:cstheme="minorHAnsi"/>
          <w:color w:val="auto"/>
          <w:lang w:eastAsia="en-US"/>
        </w:rPr>
        <w:t xml:space="preserve">. </w:t>
      </w:r>
      <w:r w:rsidR="007074BA">
        <w:rPr>
          <w:rFonts w:asciiTheme="minorHAnsi" w:eastAsiaTheme="minorHAnsi" w:hAnsiTheme="minorHAnsi" w:cstheme="minorHAnsi"/>
          <w:color w:val="auto"/>
          <w:lang w:eastAsia="en-US"/>
        </w:rPr>
        <w:t xml:space="preserve">Participants were recruited from community early intervention services, and hospital in-patient wards. </w:t>
      </w:r>
      <w:r>
        <w:rPr>
          <w:rFonts w:asciiTheme="minorHAnsi" w:eastAsiaTheme="minorHAnsi" w:hAnsiTheme="minorHAnsi" w:cstheme="minorHAnsi"/>
          <w:color w:val="auto"/>
          <w:lang w:eastAsia="en-US"/>
        </w:rPr>
        <w:t>Specific eligibility and exclusion criteria were as follows:</w:t>
      </w:r>
    </w:p>
    <w:p w14:paraId="37F77D59" w14:textId="3CEF8452" w:rsidR="0081185F" w:rsidRPr="007074BA" w:rsidRDefault="007074BA" w:rsidP="00B2378B">
      <w:pPr>
        <w:pStyle w:val="Heading2"/>
      </w:pPr>
      <w:bookmarkStart w:id="59" w:name="_Toc70333723"/>
      <w:r>
        <w:t xml:space="preserve">Inclusion </w:t>
      </w:r>
      <w:r w:rsidR="0081185F" w:rsidRPr="007074BA">
        <w:t>Criteria</w:t>
      </w:r>
      <w:bookmarkEnd w:id="59"/>
      <w:r w:rsidR="0081185F" w:rsidRPr="007074BA">
        <w:t xml:space="preserve"> </w:t>
      </w:r>
    </w:p>
    <w:p w14:paraId="5E6EC8D5" w14:textId="397C2D77" w:rsidR="00C339FB" w:rsidRPr="00C339FB" w:rsidRDefault="00C339FB" w:rsidP="001942B6">
      <w:pPr>
        <w:pStyle w:val="ListParagraph"/>
        <w:widowControl w:val="0"/>
        <w:numPr>
          <w:ilvl w:val="0"/>
          <w:numId w:val="23"/>
        </w:numPr>
        <w:autoSpaceDE w:val="0"/>
        <w:autoSpaceDN w:val="0"/>
        <w:adjustRightInd w:val="0"/>
        <w:rPr>
          <w:rFonts w:asciiTheme="minorHAnsi" w:eastAsiaTheme="minorHAnsi" w:hAnsiTheme="minorHAnsi" w:cstheme="minorHAnsi"/>
          <w:color w:val="auto"/>
          <w:lang w:eastAsia="en-US"/>
        </w:rPr>
      </w:pPr>
      <w:r w:rsidRPr="00C339FB">
        <w:rPr>
          <w:rFonts w:asciiTheme="minorHAnsi" w:eastAsiaTheme="minorHAnsi" w:hAnsiTheme="minorHAnsi" w:cstheme="minorHAnsi"/>
          <w:color w:val="auto"/>
          <w:lang w:eastAsia="en-US"/>
        </w:rPr>
        <w:t>Aged between 18-65 years old including women of child-bearing age</w:t>
      </w:r>
    </w:p>
    <w:p w14:paraId="5B1B7682" w14:textId="72C5C425" w:rsidR="00C339FB" w:rsidRPr="00C339FB" w:rsidRDefault="00C339FB" w:rsidP="001942B6">
      <w:pPr>
        <w:pStyle w:val="ListParagraph"/>
        <w:widowControl w:val="0"/>
        <w:numPr>
          <w:ilvl w:val="0"/>
          <w:numId w:val="23"/>
        </w:numPr>
        <w:autoSpaceDE w:val="0"/>
        <w:autoSpaceDN w:val="0"/>
        <w:adjustRightInd w:val="0"/>
        <w:rPr>
          <w:rFonts w:asciiTheme="minorHAnsi" w:eastAsiaTheme="minorHAnsi" w:hAnsiTheme="minorHAnsi" w:cstheme="minorHAnsi"/>
          <w:color w:val="auto"/>
          <w:lang w:eastAsia="en-US"/>
        </w:rPr>
      </w:pPr>
      <w:r w:rsidRPr="00C339FB">
        <w:rPr>
          <w:rFonts w:asciiTheme="minorHAnsi" w:eastAsiaTheme="minorHAnsi" w:hAnsiTheme="minorHAnsi" w:cstheme="minorHAnsi"/>
          <w:color w:val="auto"/>
          <w:lang w:eastAsia="en-US"/>
        </w:rPr>
        <w:t>Having a diagnosis of functional psychosis FEP defined according to ICD-10 criteria for psychosis (codes F20-29 and F30-33)</w:t>
      </w:r>
    </w:p>
    <w:p w14:paraId="479E3EFB" w14:textId="67448E85" w:rsidR="00C339FB" w:rsidRPr="00C339FB" w:rsidRDefault="00C339FB" w:rsidP="001942B6">
      <w:pPr>
        <w:pStyle w:val="ListParagraph"/>
        <w:widowControl w:val="0"/>
        <w:numPr>
          <w:ilvl w:val="0"/>
          <w:numId w:val="23"/>
        </w:numPr>
        <w:autoSpaceDE w:val="0"/>
        <w:autoSpaceDN w:val="0"/>
        <w:adjustRightInd w:val="0"/>
        <w:rPr>
          <w:rFonts w:asciiTheme="minorHAnsi" w:eastAsiaTheme="minorHAnsi" w:hAnsiTheme="minorHAnsi" w:cstheme="minorHAnsi"/>
          <w:color w:val="auto"/>
          <w:lang w:eastAsia="en-US"/>
        </w:rPr>
      </w:pPr>
      <w:r w:rsidRPr="00C339FB">
        <w:rPr>
          <w:rFonts w:asciiTheme="minorHAnsi" w:eastAsiaTheme="minorHAnsi" w:hAnsiTheme="minorHAnsi" w:cstheme="minorHAnsi"/>
          <w:color w:val="auto"/>
          <w:lang w:eastAsia="en-US"/>
        </w:rPr>
        <w:t>Willing to agree to refrain from taking multivitamin or non-study vitamin D supplements that exceed 400</w:t>
      </w:r>
      <w:r w:rsidR="000B130E">
        <w:rPr>
          <w:rFonts w:asciiTheme="minorHAnsi" w:eastAsiaTheme="minorHAnsi" w:hAnsiTheme="minorHAnsi" w:cstheme="minorHAnsi"/>
          <w:color w:val="auto"/>
          <w:lang w:eastAsia="en-US"/>
        </w:rPr>
        <w:t xml:space="preserve"> </w:t>
      </w:r>
      <w:r w:rsidRPr="00C339FB">
        <w:rPr>
          <w:rFonts w:asciiTheme="minorHAnsi" w:eastAsiaTheme="minorHAnsi" w:hAnsiTheme="minorHAnsi" w:cstheme="minorHAnsi"/>
          <w:color w:val="auto"/>
          <w:lang w:eastAsia="en-US"/>
        </w:rPr>
        <w:t>IU/day throughout the study</w:t>
      </w:r>
    </w:p>
    <w:p w14:paraId="1CE2F04A" w14:textId="061242A4" w:rsidR="00C339FB" w:rsidRPr="00C339FB" w:rsidRDefault="00C339FB" w:rsidP="001942B6">
      <w:pPr>
        <w:pStyle w:val="ListParagraph"/>
        <w:widowControl w:val="0"/>
        <w:numPr>
          <w:ilvl w:val="0"/>
          <w:numId w:val="23"/>
        </w:numPr>
        <w:autoSpaceDE w:val="0"/>
        <w:autoSpaceDN w:val="0"/>
        <w:adjustRightInd w:val="0"/>
        <w:rPr>
          <w:rFonts w:asciiTheme="minorHAnsi" w:eastAsiaTheme="minorHAnsi" w:hAnsiTheme="minorHAnsi" w:cstheme="minorHAnsi"/>
          <w:color w:val="auto"/>
          <w:lang w:eastAsia="en-US"/>
        </w:rPr>
      </w:pPr>
      <w:r w:rsidRPr="00C339FB">
        <w:rPr>
          <w:rFonts w:asciiTheme="minorHAnsi" w:eastAsiaTheme="minorHAnsi" w:hAnsiTheme="minorHAnsi" w:cstheme="minorHAnsi"/>
          <w:color w:val="auto"/>
          <w:lang w:eastAsia="en-US"/>
        </w:rPr>
        <w:t xml:space="preserve">Willing to give a blood vitamin D sample at baseline </w:t>
      </w:r>
    </w:p>
    <w:p w14:paraId="4928F6D6" w14:textId="2F46CE43" w:rsidR="00C339FB" w:rsidRPr="00C339FB" w:rsidRDefault="00C339FB" w:rsidP="001942B6">
      <w:pPr>
        <w:pStyle w:val="ListParagraph"/>
        <w:widowControl w:val="0"/>
        <w:numPr>
          <w:ilvl w:val="0"/>
          <w:numId w:val="23"/>
        </w:numPr>
        <w:autoSpaceDE w:val="0"/>
        <w:autoSpaceDN w:val="0"/>
        <w:adjustRightInd w:val="0"/>
        <w:rPr>
          <w:rFonts w:asciiTheme="minorHAnsi" w:eastAsiaTheme="minorHAnsi" w:hAnsiTheme="minorHAnsi" w:cstheme="minorHAnsi"/>
          <w:color w:val="auto"/>
          <w:lang w:eastAsia="en-US"/>
        </w:rPr>
      </w:pPr>
      <w:r w:rsidRPr="00C339FB">
        <w:rPr>
          <w:rFonts w:asciiTheme="minorHAnsi" w:eastAsiaTheme="minorHAnsi" w:hAnsiTheme="minorHAnsi" w:cstheme="minorHAnsi"/>
          <w:color w:val="auto"/>
          <w:lang w:eastAsia="en-US"/>
        </w:rPr>
        <w:t>Patients who are able and have given written informed consent</w:t>
      </w:r>
    </w:p>
    <w:p w14:paraId="4CE6AD37" w14:textId="4F003831" w:rsidR="00731A9F" w:rsidRPr="007074BA" w:rsidRDefault="00735E98" w:rsidP="00B2378B">
      <w:pPr>
        <w:pStyle w:val="Heading2"/>
      </w:pPr>
      <w:bookmarkStart w:id="60" w:name="_Toc70333724"/>
      <w:r w:rsidRPr="007074BA">
        <w:t>Exclusion Criteria</w:t>
      </w:r>
      <w:bookmarkEnd w:id="60"/>
    </w:p>
    <w:p w14:paraId="67594967" w14:textId="77A57294" w:rsidR="00C339FB" w:rsidRPr="00C339FB" w:rsidRDefault="00C339FB" w:rsidP="001942B6">
      <w:pPr>
        <w:pStyle w:val="ListParagraph"/>
        <w:widowControl w:val="0"/>
        <w:numPr>
          <w:ilvl w:val="0"/>
          <w:numId w:val="24"/>
        </w:numPr>
        <w:autoSpaceDE w:val="0"/>
        <w:autoSpaceDN w:val="0"/>
        <w:adjustRightInd w:val="0"/>
        <w:rPr>
          <w:rFonts w:asciiTheme="minorHAnsi" w:eastAsiaTheme="minorHAnsi" w:hAnsiTheme="minorHAnsi" w:cstheme="minorHAnsi"/>
          <w:color w:val="auto"/>
          <w:lang w:eastAsia="en-US"/>
        </w:rPr>
      </w:pPr>
      <w:r w:rsidRPr="00C339FB">
        <w:rPr>
          <w:rFonts w:asciiTheme="minorHAnsi" w:eastAsiaTheme="minorHAnsi" w:hAnsiTheme="minorHAnsi" w:cstheme="minorHAnsi"/>
          <w:color w:val="auto"/>
          <w:lang w:eastAsia="en-US"/>
        </w:rPr>
        <w:t xml:space="preserve">Known intolerance of </w:t>
      </w:r>
      <w:r w:rsidR="000B130E">
        <w:rPr>
          <w:rFonts w:asciiTheme="minorHAnsi" w:eastAsiaTheme="minorHAnsi" w:hAnsiTheme="minorHAnsi" w:cstheme="minorHAnsi"/>
          <w:color w:val="auto"/>
          <w:lang w:eastAsia="en-US"/>
        </w:rPr>
        <w:t>v</w:t>
      </w:r>
      <w:r w:rsidRPr="00C339FB">
        <w:rPr>
          <w:rFonts w:asciiTheme="minorHAnsi" w:eastAsiaTheme="minorHAnsi" w:hAnsiTheme="minorHAnsi" w:cstheme="minorHAnsi"/>
          <w:color w:val="auto"/>
          <w:lang w:eastAsia="en-US"/>
        </w:rPr>
        <w:t>itamin D2 or D3 or known allergy to any of the trial medications</w:t>
      </w:r>
    </w:p>
    <w:p w14:paraId="6761D5F9" w14:textId="21299739" w:rsidR="00C339FB" w:rsidRPr="00C339FB" w:rsidRDefault="00C339FB" w:rsidP="001942B6">
      <w:pPr>
        <w:pStyle w:val="ListParagraph"/>
        <w:widowControl w:val="0"/>
        <w:numPr>
          <w:ilvl w:val="0"/>
          <w:numId w:val="24"/>
        </w:numPr>
        <w:autoSpaceDE w:val="0"/>
        <w:autoSpaceDN w:val="0"/>
        <w:adjustRightInd w:val="0"/>
        <w:rPr>
          <w:rFonts w:asciiTheme="minorHAnsi" w:eastAsiaTheme="minorHAnsi" w:hAnsiTheme="minorHAnsi" w:cstheme="minorHAnsi"/>
          <w:color w:val="auto"/>
          <w:lang w:eastAsia="en-US"/>
        </w:rPr>
      </w:pPr>
      <w:r>
        <w:rPr>
          <w:rFonts w:asciiTheme="minorHAnsi" w:eastAsiaTheme="minorHAnsi" w:hAnsiTheme="minorHAnsi" w:cstheme="minorHAnsi"/>
          <w:color w:val="auto"/>
          <w:lang w:eastAsia="en-US"/>
        </w:rPr>
        <w:t>C</w:t>
      </w:r>
      <w:r w:rsidRPr="00C339FB">
        <w:rPr>
          <w:rFonts w:asciiTheme="minorHAnsi" w:eastAsiaTheme="minorHAnsi" w:hAnsiTheme="minorHAnsi" w:cstheme="minorHAnsi"/>
          <w:color w:val="auto"/>
          <w:lang w:eastAsia="en-US"/>
        </w:rPr>
        <w:t>urrently taking vitamin D supplements at a dose exceeding 400</w:t>
      </w:r>
      <w:r w:rsidR="000B130E">
        <w:rPr>
          <w:rFonts w:asciiTheme="minorHAnsi" w:eastAsiaTheme="minorHAnsi" w:hAnsiTheme="minorHAnsi" w:cstheme="minorHAnsi"/>
          <w:color w:val="auto"/>
          <w:lang w:eastAsia="en-US"/>
        </w:rPr>
        <w:t xml:space="preserve"> </w:t>
      </w:r>
      <w:r w:rsidRPr="00C339FB">
        <w:rPr>
          <w:rFonts w:asciiTheme="minorHAnsi" w:eastAsiaTheme="minorHAnsi" w:hAnsiTheme="minorHAnsi" w:cstheme="minorHAnsi"/>
          <w:color w:val="auto"/>
          <w:lang w:eastAsia="en-US"/>
        </w:rPr>
        <w:t>IU/day</w:t>
      </w:r>
    </w:p>
    <w:p w14:paraId="2F5A9E54" w14:textId="62DF0E4E" w:rsidR="00C339FB" w:rsidRPr="00C339FB" w:rsidRDefault="00C339FB" w:rsidP="001942B6">
      <w:pPr>
        <w:pStyle w:val="ListParagraph"/>
        <w:widowControl w:val="0"/>
        <w:numPr>
          <w:ilvl w:val="0"/>
          <w:numId w:val="24"/>
        </w:numPr>
        <w:autoSpaceDE w:val="0"/>
        <w:autoSpaceDN w:val="0"/>
        <w:adjustRightInd w:val="0"/>
        <w:rPr>
          <w:rFonts w:asciiTheme="minorHAnsi" w:eastAsiaTheme="minorHAnsi" w:hAnsiTheme="minorHAnsi" w:cstheme="minorHAnsi"/>
          <w:color w:val="auto"/>
          <w:lang w:eastAsia="en-US"/>
        </w:rPr>
      </w:pPr>
      <w:r>
        <w:rPr>
          <w:rFonts w:asciiTheme="minorHAnsi" w:eastAsiaTheme="minorHAnsi" w:hAnsiTheme="minorHAnsi" w:cstheme="minorHAnsi"/>
          <w:color w:val="auto"/>
          <w:lang w:eastAsia="en-US"/>
        </w:rPr>
        <w:t xml:space="preserve">Having </w:t>
      </w:r>
      <w:r w:rsidRPr="00C339FB">
        <w:rPr>
          <w:rFonts w:asciiTheme="minorHAnsi" w:eastAsiaTheme="minorHAnsi" w:hAnsiTheme="minorHAnsi" w:cstheme="minorHAnsi"/>
          <w:color w:val="auto"/>
          <w:lang w:eastAsia="en-US"/>
        </w:rPr>
        <w:t>taken cardiac glycosides; calcium channel blockers; or oral, intramuscular, or intravenous corticosteroids; bendro</w:t>
      </w:r>
      <w:r w:rsidR="00000C1A">
        <w:rPr>
          <w:rFonts w:asciiTheme="minorHAnsi" w:eastAsiaTheme="minorHAnsi" w:hAnsiTheme="minorHAnsi" w:cstheme="minorHAnsi"/>
          <w:color w:val="auto"/>
          <w:lang w:eastAsia="en-US"/>
        </w:rPr>
        <w:t>-</w:t>
      </w:r>
      <w:r w:rsidRPr="00C339FB">
        <w:rPr>
          <w:rFonts w:asciiTheme="minorHAnsi" w:eastAsiaTheme="minorHAnsi" w:hAnsiTheme="minorHAnsi" w:cstheme="minorHAnsi"/>
          <w:color w:val="auto"/>
          <w:lang w:eastAsia="en-US"/>
        </w:rPr>
        <w:t>flumethiazide; isoniazid; or rifampicin in the past one-month</w:t>
      </w:r>
    </w:p>
    <w:p w14:paraId="4278D36F" w14:textId="6802E687" w:rsidR="00C339FB" w:rsidRPr="00C339FB" w:rsidRDefault="00C339FB" w:rsidP="001942B6">
      <w:pPr>
        <w:pStyle w:val="ListParagraph"/>
        <w:widowControl w:val="0"/>
        <w:numPr>
          <w:ilvl w:val="0"/>
          <w:numId w:val="24"/>
        </w:numPr>
        <w:autoSpaceDE w:val="0"/>
        <w:autoSpaceDN w:val="0"/>
        <w:adjustRightInd w:val="0"/>
        <w:rPr>
          <w:rFonts w:asciiTheme="minorHAnsi" w:eastAsiaTheme="minorHAnsi" w:hAnsiTheme="minorHAnsi" w:cstheme="minorHAnsi"/>
          <w:color w:val="auto"/>
          <w:lang w:eastAsia="en-US"/>
        </w:rPr>
      </w:pPr>
      <w:r w:rsidRPr="00C339FB">
        <w:rPr>
          <w:rFonts w:asciiTheme="minorHAnsi" w:eastAsiaTheme="minorHAnsi" w:hAnsiTheme="minorHAnsi" w:cstheme="minorHAnsi"/>
          <w:color w:val="auto"/>
          <w:lang w:eastAsia="en-US"/>
        </w:rPr>
        <w:t>Known active tuberculosis, sarcoidosis, hypo or hyperparathyroidism, past or present nephrolithiasis (renal stones), suspected or diagnosed hepatic or renal dysfunction, any malignancy other than non-melanoma skin cancer not in remission for ≥ 3 years, calcium disorders</w:t>
      </w:r>
    </w:p>
    <w:p w14:paraId="305417C7" w14:textId="539B1822" w:rsidR="00C339FB" w:rsidRPr="00C339FB" w:rsidRDefault="00C339FB" w:rsidP="001942B6">
      <w:pPr>
        <w:pStyle w:val="ListParagraph"/>
        <w:widowControl w:val="0"/>
        <w:numPr>
          <w:ilvl w:val="0"/>
          <w:numId w:val="24"/>
        </w:numPr>
        <w:autoSpaceDE w:val="0"/>
        <w:autoSpaceDN w:val="0"/>
        <w:adjustRightInd w:val="0"/>
        <w:rPr>
          <w:rFonts w:asciiTheme="minorHAnsi" w:eastAsiaTheme="minorHAnsi" w:hAnsiTheme="minorHAnsi" w:cstheme="minorHAnsi"/>
          <w:color w:val="auto"/>
          <w:lang w:eastAsia="en-US"/>
        </w:rPr>
      </w:pPr>
      <w:r w:rsidRPr="00C339FB">
        <w:rPr>
          <w:rFonts w:asciiTheme="minorHAnsi" w:eastAsiaTheme="minorHAnsi" w:hAnsiTheme="minorHAnsi" w:cstheme="minorHAnsi"/>
          <w:color w:val="auto"/>
          <w:lang w:eastAsia="en-US"/>
        </w:rPr>
        <w:t>Baseline corrected serum calcium &gt; 2.6</w:t>
      </w:r>
      <w:r w:rsidR="000B130E">
        <w:rPr>
          <w:rFonts w:asciiTheme="minorHAnsi" w:eastAsiaTheme="minorHAnsi" w:hAnsiTheme="minorHAnsi" w:cstheme="minorHAnsi"/>
          <w:color w:val="auto"/>
          <w:lang w:eastAsia="en-US"/>
        </w:rPr>
        <w:t xml:space="preserve"> </w:t>
      </w:r>
      <w:r w:rsidRPr="00C339FB">
        <w:rPr>
          <w:rFonts w:asciiTheme="minorHAnsi" w:eastAsiaTheme="minorHAnsi" w:hAnsiTheme="minorHAnsi" w:cstheme="minorHAnsi"/>
          <w:color w:val="auto"/>
          <w:lang w:eastAsia="en-US"/>
        </w:rPr>
        <w:t>mmol/L</w:t>
      </w:r>
    </w:p>
    <w:p w14:paraId="2520E797" w14:textId="133EF9B8" w:rsidR="00C339FB" w:rsidRPr="00C339FB" w:rsidRDefault="00C339FB" w:rsidP="001942B6">
      <w:pPr>
        <w:pStyle w:val="ListParagraph"/>
        <w:widowControl w:val="0"/>
        <w:numPr>
          <w:ilvl w:val="0"/>
          <w:numId w:val="24"/>
        </w:numPr>
        <w:autoSpaceDE w:val="0"/>
        <w:autoSpaceDN w:val="0"/>
        <w:adjustRightInd w:val="0"/>
        <w:rPr>
          <w:rFonts w:asciiTheme="minorHAnsi" w:eastAsiaTheme="minorHAnsi" w:hAnsiTheme="minorHAnsi" w:cstheme="minorHAnsi"/>
          <w:color w:val="auto"/>
          <w:lang w:eastAsia="en-US"/>
        </w:rPr>
      </w:pPr>
      <w:r w:rsidRPr="00C339FB">
        <w:rPr>
          <w:rFonts w:asciiTheme="minorHAnsi" w:eastAsiaTheme="minorHAnsi" w:hAnsiTheme="minorHAnsi" w:cstheme="minorHAnsi"/>
          <w:color w:val="auto"/>
          <w:lang w:eastAsia="en-US"/>
        </w:rPr>
        <w:t>Patients with known history of hypercalcaemia</w:t>
      </w:r>
    </w:p>
    <w:p w14:paraId="7A614B77" w14:textId="5E36E80D" w:rsidR="00C339FB" w:rsidRPr="00C339FB" w:rsidRDefault="00C339FB" w:rsidP="001942B6">
      <w:pPr>
        <w:pStyle w:val="ListParagraph"/>
        <w:widowControl w:val="0"/>
        <w:numPr>
          <w:ilvl w:val="0"/>
          <w:numId w:val="24"/>
        </w:numPr>
        <w:autoSpaceDE w:val="0"/>
        <w:autoSpaceDN w:val="0"/>
        <w:adjustRightInd w:val="0"/>
        <w:rPr>
          <w:rFonts w:asciiTheme="minorHAnsi" w:eastAsiaTheme="minorHAnsi" w:hAnsiTheme="minorHAnsi" w:cstheme="minorHAnsi"/>
          <w:color w:val="auto"/>
          <w:lang w:eastAsia="en-US"/>
        </w:rPr>
      </w:pPr>
      <w:r w:rsidRPr="00C339FB">
        <w:rPr>
          <w:rFonts w:asciiTheme="minorHAnsi" w:eastAsiaTheme="minorHAnsi" w:hAnsiTheme="minorHAnsi" w:cstheme="minorHAnsi"/>
          <w:color w:val="auto"/>
          <w:lang w:eastAsia="en-US"/>
        </w:rPr>
        <w:t>Pregnant or breast-feeding women and women planning a pregnancy</w:t>
      </w:r>
    </w:p>
    <w:p w14:paraId="01991C9B" w14:textId="7D247A61" w:rsidR="00C339FB" w:rsidRPr="00C339FB" w:rsidRDefault="00C339FB" w:rsidP="001942B6">
      <w:pPr>
        <w:pStyle w:val="ListParagraph"/>
        <w:widowControl w:val="0"/>
        <w:numPr>
          <w:ilvl w:val="0"/>
          <w:numId w:val="24"/>
        </w:numPr>
        <w:autoSpaceDE w:val="0"/>
        <w:autoSpaceDN w:val="0"/>
        <w:adjustRightInd w:val="0"/>
        <w:rPr>
          <w:rFonts w:asciiTheme="minorHAnsi" w:eastAsiaTheme="minorHAnsi" w:hAnsiTheme="minorHAnsi" w:cstheme="minorHAnsi"/>
          <w:color w:val="auto"/>
          <w:lang w:eastAsia="en-US"/>
        </w:rPr>
      </w:pPr>
      <w:r w:rsidRPr="00C339FB">
        <w:rPr>
          <w:rFonts w:asciiTheme="minorHAnsi" w:eastAsiaTheme="minorHAnsi" w:hAnsiTheme="minorHAnsi" w:cstheme="minorHAnsi"/>
          <w:color w:val="auto"/>
          <w:lang w:eastAsia="en-US"/>
        </w:rPr>
        <w:t>Patients lacking the capacity to provide written informed consent</w:t>
      </w:r>
    </w:p>
    <w:p w14:paraId="69EB09E6" w14:textId="2B378D7B" w:rsidR="00C339FB" w:rsidRPr="00C339FB" w:rsidRDefault="00C339FB" w:rsidP="001942B6">
      <w:pPr>
        <w:pStyle w:val="ListParagraph"/>
        <w:widowControl w:val="0"/>
        <w:numPr>
          <w:ilvl w:val="0"/>
          <w:numId w:val="24"/>
        </w:numPr>
        <w:autoSpaceDE w:val="0"/>
        <w:autoSpaceDN w:val="0"/>
        <w:adjustRightInd w:val="0"/>
        <w:rPr>
          <w:rFonts w:asciiTheme="minorHAnsi" w:eastAsiaTheme="minorHAnsi" w:hAnsiTheme="minorHAnsi" w:cstheme="minorHAnsi"/>
          <w:color w:val="auto"/>
          <w:lang w:eastAsia="en-US"/>
        </w:rPr>
      </w:pPr>
      <w:r w:rsidRPr="00C339FB">
        <w:rPr>
          <w:rFonts w:asciiTheme="minorHAnsi" w:eastAsiaTheme="minorHAnsi" w:hAnsiTheme="minorHAnsi" w:cstheme="minorHAnsi"/>
          <w:color w:val="auto"/>
          <w:lang w:eastAsia="en-US"/>
        </w:rPr>
        <w:t>Those who do not have sufficient English to complete the core assessments with the available assistance</w:t>
      </w:r>
    </w:p>
    <w:p w14:paraId="7E2029CA" w14:textId="77777777" w:rsidR="00A832DC" w:rsidRPr="00706940" w:rsidRDefault="00A832DC" w:rsidP="001942B6">
      <w:pPr>
        <w:widowControl w:val="0"/>
        <w:autoSpaceDE w:val="0"/>
        <w:autoSpaceDN w:val="0"/>
        <w:adjustRightInd w:val="0"/>
        <w:rPr>
          <w:rFonts w:asciiTheme="minorHAnsi" w:eastAsiaTheme="minorHAnsi" w:hAnsiTheme="minorHAnsi" w:cstheme="minorHAnsi"/>
          <w:color w:val="auto"/>
          <w:lang w:eastAsia="en-US"/>
        </w:rPr>
      </w:pPr>
    </w:p>
    <w:p w14:paraId="230EA412" w14:textId="75C209AE" w:rsidR="000D77C4" w:rsidRPr="00706940" w:rsidRDefault="000D77C4" w:rsidP="001942B6">
      <w:pPr>
        <w:widowControl w:val="0"/>
        <w:autoSpaceDE w:val="0"/>
        <w:autoSpaceDN w:val="0"/>
        <w:adjustRightInd w:val="0"/>
        <w:rPr>
          <w:rFonts w:asciiTheme="minorHAnsi" w:eastAsiaTheme="minorHAnsi" w:hAnsiTheme="minorHAnsi" w:cstheme="minorHAnsi"/>
          <w:color w:val="auto"/>
          <w:lang w:eastAsia="en-US"/>
        </w:rPr>
        <w:sectPr w:rsidR="000D77C4" w:rsidRPr="00706940" w:rsidSect="005B6C98">
          <w:type w:val="continuous"/>
          <w:pgSz w:w="11906" w:h="16838"/>
          <w:pgMar w:top="1440" w:right="1440" w:bottom="1440" w:left="1440" w:header="708" w:footer="708" w:gutter="0"/>
          <w:cols w:space="708"/>
          <w:docGrid w:linePitch="360"/>
        </w:sectPr>
      </w:pPr>
    </w:p>
    <w:p w14:paraId="28379F0E" w14:textId="456F281F" w:rsidR="00713DB3" w:rsidRPr="00706940" w:rsidRDefault="00713DB3" w:rsidP="00D04DD6">
      <w:pPr>
        <w:pStyle w:val="Heading1"/>
      </w:pPr>
      <w:bookmarkStart w:id="61" w:name="_Toc70333725"/>
      <w:r w:rsidRPr="00706940">
        <w:t>Test product</w:t>
      </w:r>
      <w:r w:rsidR="007074BA">
        <w:t xml:space="preserve"> and placebo</w:t>
      </w:r>
      <w:r w:rsidRPr="00706940">
        <w:t>, dose and mode of administration</w:t>
      </w:r>
      <w:bookmarkEnd w:id="61"/>
    </w:p>
    <w:p w14:paraId="6E0DF293" w14:textId="77777777" w:rsidR="00713DB3" w:rsidRPr="00706940" w:rsidRDefault="00713DB3" w:rsidP="001942B6">
      <w:pPr>
        <w:widowControl w:val="0"/>
        <w:autoSpaceDE w:val="0"/>
        <w:autoSpaceDN w:val="0"/>
        <w:adjustRightInd w:val="0"/>
        <w:rPr>
          <w:rFonts w:asciiTheme="minorHAnsi" w:eastAsiaTheme="minorHAnsi" w:hAnsiTheme="minorHAnsi" w:cstheme="minorHAnsi"/>
          <w:color w:val="auto"/>
          <w:lang w:eastAsia="en-US"/>
        </w:rPr>
      </w:pPr>
    </w:p>
    <w:p w14:paraId="3E2A901B" w14:textId="36796C52" w:rsidR="00713DB3" w:rsidRPr="00706940" w:rsidRDefault="00713DB3" w:rsidP="00B2378B">
      <w:pPr>
        <w:pStyle w:val="Heading2"/>
      </w:pPr>
      <w:bookmarkStart w:id="62" w:name="_Toc70333726"/>
      <w:r w:rsidRPr="00706940">
        <w:lastRenderedPageBreak/>
        <w:t>Baseline therapy</w:t>
      </w:r>
      <w:bookmarkEnd w:id="62"/>
    </w:p>
    <w:p w14:paraId="79F02112" w14:textId="6CF354F7" w:rsidR="00BA7FA9" w:rsidRPr="00BF1293" w:rsidRDefault="00BF1293" w:rsidP="001942B6">
      <w:pPr>
        <w:widowControl w:val="0"/>
        <w:autoSpaceDE w:val="0"/>
        <w:autoSpaceDN w:val="0"/>
        <w:adjustRightInd w:val="0"/>
        <w:rPr>
          <w:rFonts w:asciiTheme="minorHAnsi" w:hAnsiTheme="minorHAnsi" w:cstheme="minorHAnsi"/>
          <w:iCs/>
          <w:color w:val="auto"/>
        </w:rPr>
      </w:pPr>
      <w:r w:rsidRPr="00BF1293">
        <w:rPr>
          <w:rFonts w:asciiTheme="minorHAnsi" w:hAnsiTheme="minorHAnsi" w:cstheme="minorHAnsi"/>
          <w:iCs/>
          <w:color w:val="auto"/>
        </w:rPr>
        <w:t xml:space="preserve">Treatment as usual was the baseline therapy. This was determined by the participant’s own consultant and treatment team. </w:t>
      </w:r>
    </w:p>
    <w:p w14:paraId="1625B09C" w14:textId="77777777" w:rsidR="00976BF7" w:rsidRPr="00706940" w:rsidRDefault="00976BF7" w:rsidP="001942B6">
      <w:pPr>
        <w:widowControl w:val="0"/>
        <w:autoSpaceDE w:val="0"/>
        <w:autoSpaceDN w:val="0"/>
        <w:adjustRightInd w:val="0"/>
        <w:rPr>
          <w:rFonts w:asciiTheme="minorHAnsi" w:hAnsiTheme="minorHAnsi" w:cstheme="minorHAnsi"/>
          <w:i/>
          <w:color w:val="5B9BD5" w:themeColor="accent1"/>
        </w:rPr>
      </w:pPr>
    </w:p>
    <w:p w14:paraId="7F1C2F52" w14:textId="1E4EE51F" w:rsidR="007060C1" w:rsidRPr="00706940" w:rsidRDefault="00B2378B" w:rsidP="00B2378B">
      <w:pPr>
        <w:pStyle w:val="Heading2"/>
      </w:pPr>
      <w:bookmarkStart w:id="63" w:name="_Toc70333727"/>
      <w:r>
        <w:t>I</w:t>
      </w:r>
      <w:r w:rsidR="00976BF7" w:rsidRPr="00706940">
        <w:t>MP</w:t>
      </w:r>
      <w:bookmarkEnd w:id="63"/>
      <w:r w:rsidR="007060C1" w:rsidRPr="00706940">
        <w:t xml:space="preserve"> </w:t>
      </w:r>
    </w:p>
    <w:p w14:paraId="39042278" w14:textId="7FF9B38E" w:rsidR="008F3F86" w:rsidRDefault="00BF1293" w:rsidP="001942B6">
      <w:pPr>
        <w:widowControl w:val="0"/>
        <w:autoSpaceDE w:val="0"/>
        <w:autoSpaceDN w:val="0"/>
        <w:adjustRightInd w:val="0"/>
        <w:rPr>
          <w:rFonts w:asciiTheme="minorHAnsi" w:eastAsiaTheme="minorHAnsi" w:hAnsiTheme="minorHAnsi" w:cstheme="minorHAnsi"/>
          <w:color w:val="auto"/>
          <w:lang w:eastAsia="en-US"/>
        </w:rPr>
      </w:pPr>
      <w:r>
        <w:rPr>
          <w:rFonts w:asciiTheme="minorHAnsi" w:eastAsiaTheme="minorHAnsi" w:hAnsiTheme="minorHAnsi" w:cstheme="minorHAnsi"/>
          <w:color w:val="auto"/>
          <w:lang w:eastAsia="en-US"/>
        </w:rPr>
        <w:t>The IMP was given orally as a 6</w:t>
      </w:r>
      <w:r w:rsidR="000B130E">
        <w:rPr>
          <w:rFonts w:asciiTheme="minorHAnsi" w:eastAsiaTheme="minorHAnsi" w:hAnsiTheme="minorHAnsi" w:cstheme="minorHAnsi"/>
          <w:color w:val="auto"/>
          <w:lang w:eastAsia="en-US"/>
        </w:rPr>
        <w:t xml:space="preserve"> </w:t>
      </w:r>
      <w:r>
        <w:rPr>
          <w:rFonts w:asciiTheme="minorHAnsi" w:eastAsiaTheme="minorHAnsi" w:hAnsiTheme="minorHAnsi" w:cstheme="minorHAnsi"/>
          <w:color w:val="auto"/>
          <w:lang w:eastAsia="en-US"/>
        </w:rPr>
        <w:t xml:space="preserve">mL dose of liquid, via a syringe. This corresponded to 120,000 IU of vitamin D3. Placebo was administered the same way. </w:t>
      </w:r>
    </w:p>
    <w:p w14:paraId="62B2E62B" w14:textId="77777777" w:rsidR="00BF1293" w:rsidRPr="00706940" w:rsidRDefault="00BF1293" w:rsidP="001942B6">
      <w:pPr>
        <w:widowControl w:val="0"/>
        <w:autoSpaceDE w:val="0"/>
        <w:autoSpaceDN w:val="0"/>
        <w:adjustRightInd w:val="0"/>
        <w:rPr>
          <w:rFonts w:asciiTheme="minorHAnsi" w:eastAsiaTheme="minorHAnsi" w:hAnsiTheme="minorHAnsi" w:cstheme="minorHAnsi"/>
          <w:color w:val="auto"/>
          <w:lang w:eastAsia="en-US"/>
        </w:rPr>
      </w:pPr>
    </w:p>
    <w:p w14:paraId="35F38A00" w14:textId="77777777" w:rsidR="007060C1" w:rsidRPr="00706940" w:rsidRDefault="007060C1" w:rsidP="001942B6">
      <w:pPr>
        <w:widowControl w:val="0"/>
        <w:autoSpaceDE w:val="0"/>
        <w:autoSpaceDN w:val="0"/>
        <w:adjustRightInd w:val="0"/>
        <w:rPr>
          <w:rFonts w:asciiTheme="minorHAnsi" w:eastAsiaTheme="minorHAnsi" w:hAnsiTheme="minorHAnsi" w:cstheme="minorHAnsi"/>
          <w:lang w:eastAsia="en-US"/>
        </w:rPr>
      </w:pPr>
    </w:p>
    <w:p w14:paraId="03FAB5ED" w14:textId="77777777" w:rsidR="005D76DA" w:rsidRPr="00706940" w:rsidRDefault="005D76DA" w:rsidP="001942B6">
      <w:pPr>
        <w:widowControl w:val="0"/>
        <w:autoSpaceDE w:val="0"/>
        <w:autoSpaceDN w:val="0"/>
        <w:adjustRightInd w:val="0"/>
        <w:rPr>
          <w:rFonts w:asciiTheme="minorHAnsi" w:eastAsiaTheme="minorHAnsi" w:hAnsiTheme="minorHAnsi" w:cstheme="minorHAnsi"/>
          <w:b/>
          <w:color w:val="FF0000"/>
          <w:sz w:val="28"/>
          <w:szCs w:val="28"/>
          <w:lang w:eastAsia="en-US"/>
        </w:rPr>
        <w:sectPr w:rsidR="005D76DA" w:rsidRPr="00706940" w:rsidSect="005B6C98">
          <w:type w:val="continuous"/>
          <w:pgSz w:w="11906" w:h="16838"/>
          <w:pgMar w:top="1440" w:right="1440" w:bottom="1440" w:left="1440" w:header="708" w:footer="708" w:gutter="0"/>
          <w:cols w:space="708"/>
          <w:docGrid w:linePitch="360"/>
        </w:sectPr>
      </w:pPr>
    </w:p>
    <w:p w14:paraId="190FC8C2" w14:textId="38B89027" w:rsidR="00EF1D6D" w:rsidRPr="00706940" w:rsidRDefault="00625F49" w:rsidP="00D04DD6">
      <w:pPr>
        <w:pStyle w:val="Heading1"/>
      </w:pPr>
      <w:bookmarkStart w:id="64" w:name="_Toc70333728"/>
      <w:r w:rsidRPr="00706940">
        <w:t>Duration of treatment</w:t>
      </w:r>
      <w:r w:rsidR="00BC76F2">
        <w:t xml:space="preserve"> and compliance</w:t>
      </w:r>
      <w:bookmarkEnd w:id="64"/>
    </w:p>
    <w:p w14:paraId="2015C90E" w14:textId="06DCB15C" w:rsidR="00773244" w:rsidRDefault="00773244" w:rsidP="00B2378B">
      <w:pPr>
        <w:pStyle w:val="Heading2"/>
      </w:pPr>
      <w:bookmarkStart w:id="65" w:name="_Toc70333729"/>
      <w:r>
        <w:t>Duration of treatment</w:t>
      </w:r>
      <w:bookmarkEnd w:id="65"/>
    </w:p>
    <w:p w14:paraId="2663A7EC" w14:textId="7ECEE5CA" w:rsidR="00625F49" w:rsidRDefault="00BF1293" w:rsidP="001942B6">
      <w:pPr>
        <w:widowControl w:val="0"/>
        <w:autoSpaceDE w:val="0"/>
        <w:autoSpaceDN w:val="0"/>
        <w:adjustRightInd w:val="0"/>
        <w:rPr>
          <w:rFonts w:asciiTheme="minorHAnsi" w:eastAsiaTheme="minorHAnsi" w:hAnsiTheme="minorHAnsi" w:cstheme="minorHAnsi"/>
          <w:color w:val="auto"/>
          <w:lang w:eastAsia="en-US"/>
        </w:rPr>
      </w:pPr>
      <w:r>
        <w:rPr>
          <w:rFonts w:asciiTheme="minorHAnsi" w:eastAsiaTheme="minorHAnsi" w:hAnsiTheme="minorHAnsi" w:cstheme="minorHAnsi"/>
          <w:color w:val="auto"/>
          <w:lang w:eastAsia="en-US"/>
        </w:rPr>
        <w:t xml:space="preserve">Treatment consisted of 1 dose per month, for 6 months, for a total of 6 doses. </w:t>
      </w:r>
    </w:p>
    <w:p w14:paraId="5DECC750" w14:textId="77777777" w:rsidR="00CB2807" w:rsidRDefault="00CB2807" w:rsidP="001942B6">
      <w:pPr>
        <w:widowControl w:val="0"/>
        <w:autoSpaceDE w:val="0"/>
        <w:autoSpaceDN w:val="0"/>
        <w:adjustRightInd w:val="0"/>
        <w:rPr>
          <w:rFonts w:asciiTheme="minorHAnsi" w:eastAsiaTheme="minorHAnsi" w:hAnsiTheme="minorHAnsi" w:cstheme="minorHAnsi"/>
          <w:color w:val="auto"/>
          <w:lang w:eastAsia="en-US"/>
        </w:rPr>
      </w:pPr>
    </w:p>
    <w:p w14:paraId="272BFBDA" w14:textId="665AB5B7" w:rsidR="001918A1" w:rsidRPr="0038775D" w:rsidRDefault="001918A1" w:rsidP="001942B6">
      <w:pPr>
        <w:widowControl w:val="0"/>
        <w:autoSpaceDE w:val="0"/>
        <w:autoSpaceDN w:val="0"/>
        <w:adjustRightInd w:val="0"/>
        <w:jc w:val="center"/>
        <w:rPr>
          <w:rFonts w:asciiTheme="minorHAnsi" w:eastAsiaTheme="minorHAnsi" w:hAnsiTheme="minorHAnsi" w:cstheme="minorHAnsi"/>
          <w:b/>
          <w:bCs/>
          <w:color w:val="auto"/>
          <w:lang w:eastAsia="en-US"/>
        </w:rPr>
      </w:pPr>
      <w:r w:rsidRPr="0038775D">
        <w:rPr>
          <w:rFonts w:asciiTheme="minorHAnsi" w:eastAsiaTheme="minorHAnsi" w:hAnsiTheme="minorHAnsi" w:cstheme="minorHAnsi"/>
          <w:b/>
          <w:bCs/>
          <w:color w:val="auto"/>
          <w:lang w:eastAsia="en-US"/>
        </w:rPr>
        <w:t xml:space="preserve">Table </w:t>
      </w:r>
      <w:r w:rsidR="0038775D" w:rsidRPr="0038775D">
        <w:rPr>
          <w:rFonts w:asciiTheme="minorHAnsi" w:eastAsiaTheme="minorHAnsi" w:hAnsiTheme="minorHAnsi" w:cstheme="minorHAnsi"/>
          <w:b/>
          <w:bCs/>
          <w:color w:val="auto"/>
          <w:lang w:eastAsia="en-US"/>
        </w:rPr>
        <w:t>4</w:t>
      </w:r>
      <w:r w:rsidRPr="0038775D">
        <w:rPr>
          <w:rFonts w:asciiTheme="minorHAnsi" w:eastAsiaTheme="minorHAnsi" w:hAnsiTheme="minorHAnsi" w:cstheme="minorHAnsi"/>
          <w:b/>
          <w:bCs/>
          <w:color w:val="auto"/>
          <w:lang w:eastAsia="en-US"/>
        </w:rPr>
        <w:t xml:space="preserve">. Average time length </w:t>
      </w:r>
      <w:r w:rsidR="00A861DF" w:rsidRPr="0038775D">
        <w:rPr>
          <w:rFonts w:asciiTheme="minorHAnsi" w:eastAsiaTheme="minorHAnsi" w:hAnsiTheme="minorHAnsi" w:cstheme="minorHAnsi"/>
          <w:b/>
          <w:bCs/>
          <w:color w:val="auto"/>
          <w:lang w:eastAsia="en-US"/>
        </w:rPr>
        <w:t xml:space="preserve">of participation in the study </w:t>
      </w:r>
      <w:r w:rsidRPr="0038775D">
        <w:rPr>
          <w:rFonts w:asciiTheme="minorHAnsi" w:eastAsiaTheme="minorHAnsi" w:hAnsiTheme="minorHAnsi" w:cstheme="minorHAnsi"/>
          <w:b/>
          <w:bCs/>
          <w:color w:val="auto"/>
          <w:lang w:eastAsia="en-US"/>
        </w:rPr>
        <w:t>between study timepoints</w:t>
      </w:r>
    </w:p>
    <w:tbl>
      <w:tblPr>
        <w:tblStyle w:val="Table"/>
        <w:tblW w:w="9766" w:type="dxa"/>
        <w:jc w:val="center"/>
        <w:tblLayout w:type="fixed"/>
        <w:tblLook w:val="04A0" w:firstRow="1" w:lastRow="0" w:firstColumn="1" w:lastColumn="0" w:noHBand="0" w:noVBand="1"/>
      </w:tblPr>
      <w:tblGrid>
        <w:gridCol w:w="4820"/>
        <w:gridCol w:w="994"/>
        <w:gridCol w:w="1475"/>
        <w:gridCol w:w="2477"/>
      </w:tblGrid>
      <w:tr w:rsidR="001918A1" w:rsidRPr="001918A1" w14:paraId="37FE7634" w14:textId="77777777" w:rsidTr="00830F0F">
        <w:trPr>
          <w:cantSplit/>
          <w:tblHeader/>
          <w:jc w:val="center"/>
        </w:trPr>
        <w:tc>
          <w:tcPr>
            <w:tcW w:w="4820" w:type="dxa"/>
            <w:tcBorders>
              <w:top w:val="single" w:sz="8" w:space="0" w:color="000000"/>
              <w:left w:val="single" w:sz="8" w:space="0" w:color="000000"/>
              <w:bottom w:val="single" w:sz="8" w:space="0" w:color="000000"/>
              <w:right w:val="nil"/>
            </w:tcBorders>
            <w:shd w:val="clear" w:color="auto" w:fill="CFCFCF"/>
            <w:tcMar>
              <w:top w:w="0" w:type="dxa"/>
              <w:left w:w="0" w:type="dxa"/>
              <w:bottom w:w="0" w:type="dxa"/>
              <w:right w:w="0" w:type="dxa"/>
            </w:tcMar>
            <w:vAlign w:val="center"/>
            <w:hideMark/>
          </w:tcPr>
          <w:p w14:paraId="024B3274" w14:textId="77777777" w:rsidR="001918A1" w:rsidRPr="001918A1" w:rsidRDefault="001918A1" w:rsidP="001942B6">
            <w:pPr>
              <w:spacing w:before="40" w:after="40"/>
              <w:ind w:left="40" w:right="40"/>
              <w:jc w:val="right"/>
              <w:rPr>
                <w:rFonts w:asciiTheme="minorHAnsi" w:hAnsiTheme="minorHAnsi" w:cstheme="minorHAnsi"/>
                <w:sz w:val="22"/>
                <w:szCs w:val="22"/>
              </w:rPr>
            </w:pPr>
            <w:r w:rsidRPr="001918A1">
              <w:rPr>
                <w:rFonts w:asciiTheme="minorHAnsi" w:eastAsia="Arial" w:hAnsiTheme="minorHAnsi" w:cstheme="minorHAnsi"/>
                <w:b/>
                <w:color w:val="111111"/>
                <w:sz w:val="22"/>
                <w:szCs w:val="22"/>
              </w:rPr>
              <w:t>Variable</w:t>
            </w:r>
          </w:p>
        </w:tc>
        <w:tc>
          <w:tcPr>
            <w:tcW w:w="994" w:type="dxa"/>
            <w:tcBorders>
              <w:top w:val="single" w:sz="8" w:space="0" w:color="000000"/>
              <w:left w:val="nil"/>
              <w:bottom w:val="single" w:sz="8" w:space="0" w:color="000000"/>
              <w:right w:val="nil"/>
            </w:tcBorders>
            <w:shd w:val="clear" w:color="auto" w:fill="CFCFCF"/>
            <w:vAlign w:val="center"/>
          </w:tcPr>
          <w:p w14:paraId="19DB355B" w14:textId="77777777" w:rsidR="001918A1" w:rsidRPr="001918A1" w:rsidRDefault="001918A1" w:rsidP="001942B6">
            <w:pPr>
              <w:spacing w:before="40" w:after="40"/>
              <w:ind w:left="40" w:right="40"/>
              <w:jc w:val="right"/>
              <w:rPr>
                <w:rFonts w:asciiTheme="minorHAnsi" w:eastAsia="Arial" w:hAnsiTheme="minorHAnsi" w:cstheme="minorHAnsi"/>
                <w:b/>
                <w:color w:val="111111"/>
                <w:sz w:val="22"/>
                <w:szCs w:val="22"/>
              </w:rPr>
            </w:pPr>
            <w:r w:rsidRPr="001918A1">
              <w:rPr>
                <w:rFonts w:asciiTheme="minorHAnsi" w:eastAsia="Arial" w:hAnsiTheme="minorHAnsi" w:cstheme="minorHAnsi"/>
                <w:b/>
                <w:color w:val="111111"/>
                <w:sz w:val="22"/>
                <w:szCs w:val="22"/>
              </w:rPr>
              <w:t>N</w:t>
            </w:r>
          </w:p>
        </w:tc>
        <w:tc>
          <w:tcPr>
            <w:tcW w:w="1475" w:type="dxa"/>
            <w:tcBorders>
              <w:top w:val="single" w:sz="8" w:space="0" w:color="000000"/>
              <w:left w:val="nil"/>
              <w:bottom w:val="single" w:sz="8" w:space="0" w:color="000000"/>
              <w:right w:val="nil"/>
            </w:tcBorders>
            <w:shd w:val="clear" w:color="auto" w:fill="CFCFCF"/>
            <w:tcMar>
              <w:top w:w="0" w:type="dxa"/>
              <w:left w:w="0" w:type="dxa"/>
              <w:bottom w:w="0" w:type="dxa"/>
              <w:right w:w="0" w:type="dxa"/>
            </w:tcMar>
            <w:vAlign w:val="center"/>
            <w:hideMark/>
          </w:tcPr>
          <w:p w14:paraId="099A93CB" w14:textId="77777777" w:rsidR="001918A1" w:rsidRPr="001918A1" w:rsidRDefault="001918A1" w:rsidP="001942B6">
            <w:pPr>
              <w:spacing w:before="40" w:after="40"/>
              <w:ind w:left="40" w:right="40"/>
              <w:jc w:val="right"/>
              <w:rPr>
                <w:rFonts w:asciiTheme="minorHAnsi" w:hAnsiTheme="minorHAnsi" w:cstheme="minorHAnsi"/>
                <w:sz w:val="22"/>
                <w:szCs w:val="22"/>
              </w:rPr>
            </w:pPr>
            <w:r w:rsidRPr="001918A1">
              <w:rPr>
                <w:rFonts w:asciiTheme="minorHAnsi" w:eastAsia="Arial" w:hAnsiTheme="minorHAnsi" w:cstheme="minorHAnsi"/>
                <w:b/>
                <w:color w:val="111111"/>
                <w:sz w:val="22"/>
                <w:szCs w:val="22"/>
              </w:rPr>
              <w:t>Mean (SD)</w:t>
            </w:r>
          </w:p>
        </w:tc>
        <w:tc>
          <w:tcPr>
            <w:tcW w:w="2477" w:type="dxa"/>
            <w:tcBorders>
              <w:top w:val="single" w:sz="8" w:space="0" w:color="000000"/>
              <w:left w:val="nil"/>
              <w:bottom w:val="single" w:sz="8" w:space="0" w:color="000000"/>
              <w:right w:val="single" w:sz="8" w:space="0" w:color="000000"/>
            </w:tcBorders>
            <w:shd w:val="clear" w:color="auto" w:fill="CFCFCF"/>
            <w:tcMar>
              <w:top w:w="0" w:type="dxa"/>
              <w:left w:w="0" w:type="dxa"/>
              <w:bottom w:w="0" w:type="dxa"/>
              <w:right w:w="0" w:type="dxa"/>
            </w:tcMar>
            <w:vAlign w:val="center"/>
            <w:hideMark/>
          </w:tcPr>
          <w:p w14:paraId="0A2491EA" w14:textId="77777777" w:rsidR="001918A1" w:rsidRPr="001918A1" w:rsidRDefault="001918A1" w:rsidP="001942B6">
            <w:pPr>
              <w:spacing w:before="40" w:after="40"/>
              <w:ind w:left="40" w:right="40"/>
              <w:jc w:val="right"/>
              <w:rPr>
                <w:rFonts w:asciiTheme="minorHAnsi" w:hAnsiTheme="minorHAnsi" w:cstheme="minorHAnsi"/>
                <w:sz w:val="22"/>
                <w:szCs w:val="22"/>
              </w:rPr>
            </w:pPr>
            <w:r w:rsidRPr="001918A1">
              <w:rPr>
                <w:rFonts w:asciiTheme="minorHAnsi" w:eastAsia="Arial" w:hAnsiTheme="minorHAnsi" w:cstheme="minorHAnsi"/>
                <w:b/>
                <w:color w:val="111111"/>
                <w:sz w:val="22"/>
                <w:szCs w:val="22"/>
              </w:rPr>
              <w:t>Median (IQR) [range]</w:t>
            </w:r>
          </w:p>
        </w:tc>
      </w:tr>
      <w:tr w:rsidR="001918A1" w:rsidRPr="001918A1" w14:paraId="7EB48BE7" w14:textId="77777777" w:rsidTr="00830F0F">
        <w:trPr>
          <w:cantSplit/>
          <w:jc w:val="center"/>
        </w:trPr>
        <w:tc>
          <w:tcPr>
            <w:tcW w:w="4820" w:type="dxa"/>
            <w:tcBorders>
              <w:top w:val="single" w:sz="8" w:space="0" w:color="000000"/>
              <w:left w:val="single" w:sz="8" w:space="0" w:color="000000"/>
              <w:bottom w:val="nil"/>
              <w:right w:val="nil"/>
            </w:tcBorders>
            <w:shd w:val="clear" w:color="auto" w:fill="DBE5F1"/>
            <w:tcMar>
              <w:top w:w="0" w:type="dxa"/>
              <w:left w:w="0" w:type="dxa"/>
              <w:bottom w:w="0" w:type="dxa"/>
              <w:right w:w="0" w:type="dxa"/>
            </w:tcMar>
            <w:vAlign w:val="center"/>
            <w:hideMark/>
          </w:tcPr>
          <w:p w14:paraId="38098B92" w14:textId="77777777" w:rsidR="001918A1" w:rsidRPr="001918A1" w:rsidRDefault="001918A1" w:rsidP="001942B6">
            <w:pPr>
              <w:spacing w:before="40" w:after="40"/>
              <w:ind w:left="40" w:right="40"/>
              <w:jc w:val="right"/>
              <w:rPr>
                <w:rFonts w:asciiTheme="minorHAnsi" w:hAnsiTheme="minorHAnsi" w:cstheme="minorHAnsi"/>
                <w:sz w:val="22"/>
                <w:szCs w:val="22"/>
              </w:rPr>
            </w:pPr>
            <w:r w:rsidRPr="001918A1">
              <w:rPr>
                <w:rFonts w:asciiTheme="minorHAnsi" w:eastAsia="Arial" w:hAnsiTheme="minorHAnsi" w:cstheme="minorHAnsi"/>
                <w:color w:val="111111"/>
                <w:sz w:val="22"/>
                <w:szCs w:val="22"/>
              </w:rPr>
              <w:t>Time between consent and randomisation (days)</w:t>
            </w:r>
          </w:p>
        </w:tc>
        <w:tc>
          <w:tcPr>
            <w:tcW w:w="994" w:type="dxa"/>
            <w:tcBorders>
              <w:top w:val="single" w:sz="8" w:space="0" w:color="000000"/>
              <w:left w:val="nil"/>
              <w:bottom w:val="nil"/>
              <w:right w:val="nil"/>
            </w:tcBorders>
            <w:shd w:val="clear" w:color="auto" w:fill="DBE5F1"/>
            <w:vAlign w:val="center"/>
          </w:tcPr>
          <w:p w14:paraId="613C4258" w14:textId="77777777" w:rsidR="001918A1" w:rsidRPr="001918A1" w:rsidRDefault="001918A1" w:rsidP="001942B6">
            <w:pPr>
              <w:spacing w:before="40" w:after="40"/>
              <w:ind w:left="40" w:right="40"/>
              <w:jc w:val="right"/>
              <w:rPr>
                <w:rFonts w:asciiTheme="minorHAnsi" w:eastAsia="Arial" w:hAnsiTheme="minorHAnsi" w:cstheme="minorHAnsi"/>
                <w:color w:val="111111"/>
                <w:sz w:val="22"/>
                <w:szCs w:val="22"/>
              </w:rPr>
            </w:pPr>
            <w:r w:rsidRPr="001918A1">
              <w:rPr>
                <w:rFonts w:asciiTheme="minorHAnsi" w:eastAsia="Arial" w:hAnsiTheme="minorHAnsi" w:cstheme="minorHAnsi"/>
                <w:color w:val="111111"/>
                <w:sz w:val="22"/>
                <w:szCs w:val="22"/>
              </w:rPr>
              <w:t>149</w:t>
            </w:r>
          </w:p>
        </w:tc>
        <w:tc>
          <w:tcPr>
            <w:tcW w:w="1475" w:type="dxa"/>
            <w:tcBorders>
              <w:top w:val="single" w:sz="8" w:space="0" w:color="000000"/>
              <w:left w:val="nil"/>
              <w:bottom w:val="nil"/>
              <w:right w:val="nil"/>
            </w:tcBorders>
            <w:shd w:val="clear" w:color="auto" w:fill="DBE5F1"/>
            <w:tcMar>
              <w:top w:w="0" w:type="dxa"/>
              <w:left w:w="0" w:type="dxa"/>
              <w:bottom w:w="0" w:type="dxa"/>
              <w:right w:w="0" w:type="dxa"/>
            </w:tcMar>
            <w:vAlign w:val="center"/>
            <w:hideMark/>
          </w:tcPr>
          <w:p w14:paraId="5FCA0FCB" w14:textId="77777777" w:rsidR="001918A1" w:rsidRPr="001918A1" w:rsidRDefault="001918A1" w:rsidP="001942B6">
            <w:pPr>
              <w:spacing w:before="40" w:after="40"/>
              <w:ind w:left="40" w:right="40"/>
              <w:jc w:val="right"/>
              <w:rPr>
                <w:rFonts w:asciiTheme="minorHAnsi" w:hAnsiTheme="minorHAnsi" w:cstheme="minorHAnsi"/>
                <w:sz w:val="22"/>
                <w:szCs w:val="22"/>
              </w:rPr>
            </w:pPr>
            <w:r w:rsidRPr="001918A1">
              <w:rPr>
                <w:rFonts w:asciiTheme="minorHAnsi" w:eastAsia="Arial" w:hAnsiTheme="minorHAnsi" w:cstheme="minorHAnsi"/>
                <w:color w:val="111111"/>
                <w:sz w:val="22"/>
                <w:szCs w:val="22"/>
              </w:rPr>
              <w:t>6.5 (5.8)</w:t>
            </w:r>
          </w:p>
        </w:tc>
        <w:tc>
          <w:tcPr>
            <w:tcW w:w="2477" w:type="dxa"/>
            <w:tcBorders>
              <w:top w:val="single" w:sz="8" w:space="0" w:color="000000"/>
              <w:left w:val="nil"/>
              <w:bottom w:val="nil"/>
              <w:right w:val="single" w:sz="8" w:space="0" w:color="000000"/>
            </w:tcBorders>
            <w:shd w:val="clear" w:color="auto" w:fill="DBE5F1"/>
            <w:tcMar>
              <w:top w:w="0" w:type="dxa"/>
              <w:left w:w="0" w:type="dxa"/>
              <w:bottom w:w="0" w:type="dxa"/>
              <w:right w:w="0" w:type="dxa"/>
            </w:tcMar>
            <w:vAlign w:val="center"/>
            <w:hideMark/>
          </w:tcPr>
          <w:p w14:paraId="65CCD92D" w14:textId="77777777" w:rsidR="001918A1" w:rsidRPr="001918A1" w:rsidRDefault="001918A1" w:rsidP="001942B6">
            <w:pPr>
              <w:spacing w:before="40" w:after="40"/>
              <w:ind w:left="40" w:right="40"/>
              <w:jc w:val="right"/>
              <w:rPr>
                <w:rFonts w:asciiTheme="minorHAnsi" w:hAnsiTheme="minorHAnsi" w:cstheme="minorHAnsi"/>
                <w:sz w:val="22"/>
                <w:szCs w:val="22"/>
              </w:rPr>
            </w:pPr>
            <w:r w:rsidRPr="001918A1">
              <w:rPr>
                <w:rFonts w:asciiTheme="minorHAnsi" w:eastAsia="Arial" w:hAnsiTheme="minorHAnsi" w:cstheme="minorHAnsi"/>
                <w:color w:val="111111"/>
                <w:sz w:val="22"/>
                <w:szCs w:val="22"/>
              </w:rPr>
              <w:t>5 (8) [0-37]</w:t>
            </w:r>
          </w:p>
        </w:tc>
      </w:tr>
      <w:tr w:rsidR="001918A1" w:rsidRPr="001918A1" w14:paraId="7341DBF8" w14:textId="77777777" w:rsidTr="00830F0F">
        <w:trPr>
          <w:cantSplit/>
          <w:jc w:val="center"/>
        </w:trPr>
        <w:tc>
          <w:tcPr>
            <w:tcW w:w="4820" w:type="dxa"/>
            <w:tcBorders>
              <w:top w:val="nil"/>
              <w:left w:val="single" w:sz="8" w:space="0" w:color="000000"/>
              <w:bottom w:val="nil"/>
              <w:right w:val="nil"/>
            </w:tcBorders>
            <w:shd w:val="clear" w:color="auto" w:fill="FFFFFF"/>
            <w:tcMar>
              <w:top w:w="0" w:type="dxa"/>
              <w:left w:w="0" w:type="dxa"/>
              <w:bottom w:w="0" w:type="dxa"/>
              <w:right w:w="0" w:type="dxa"/>
            </w:tcMar>
            <w:vAlign w:val="center"/>
          </w:tcPr>
          <w:p w14:paraId="6F682715" w14:textId="77777777" w:rsidR="001918A1" w:rsidRPr="001918A1" w:rsidRDefault="001918A1" w:rsidP="001942B6">
            <w:pPr>
              <w:spacing w:before="40" w:after="40"/>
              <w:ind w:left="40" w:right="40"/>
              <w:jc w:val="right"/>
              <w:rPr>
                <w:rFonts w:asciiTheme="minorHAnsi" w:hAnsiTheme="minorHAnsi" w:cstheme="minorHAnsi"/>
                <w:sz w:val="22"/>
                <w:szCs w:val="22"/>
              </w:rPr>
            </w:pPr>
            <w:r w:rsidRPr="001918A1">
              <w:rPr>
                <w:rFonts w:asciiTheme="minorHAnsi" w:eastAsia="Arial" w:hAnsiTheme="minorHAnsi" w:cstheme="minorHAnsi"/>
                <w:color w:val="111111"/>
                <w:sz w:val="22"/>
                <w:szCs w:val="22"/>
              </w:rPr>
              <w:t>Time between randomisation and commencement of treatment (days)</w:t>
            </w:r>
          </w:p>
        </w:tc>
        <w:tc>
          <w:tcPr>
            <w:tcW w:w="994" w:type="dxa"/>
            <w:shd w:val="clear" w:color="auto" w:fill="FFFFFF"/>
            <w:vAlign w:val="center"/>
          </w:tcPr>
          <w:p w14:paraId="09B04EBD" w14:textId="77777777" w:rsidR="001918A1" w:rsidRPr="001918A1" w:rsidRDefault="001918A1" w:rsidP="001942B6">
            <w:pPr>
              <w:spacing w:before="40" w:after="40"/>
              <w:ind w:left="40" w:right="40"/>
              <w:jc w:val="right"/>
              <w:rPr>
                <w:rFonts w:asciiTheme="minorHAnsi" w:eastAsia="Arial" w:hAnsiTheme="minorHAnsi" w:cstheme="minorHAnsi"/>
                <w:color w:val="111111"/>
                <w:sz w:val="22"/>
                <w:szCs w:val="22"/>
              </w:rPr>
            </w:pPr>
            <w:r w:rsidRPr="001918A1">
              <w:rPr>
                <w:rFonts w:asciiTheme="minorHAnsi" w:eastAsia="Arial" w:hAnsiTheme="minorHAnsi" w:cstheme="minorHAnsi"/>
                <w:color w:val="111111"/>
                <w:sz w:val="22"/>
                <w:szCs w:val="22"/>
              </w:rPr>
              <w:t>131</w:t>
            </w:r>
          </w:p>
        </w:tc>
        <w:tc>
          <w:tcPr>
            <w:tcW w:w="1475" w:type="dxa"/>
            <w:shd w:val="clear" w:color="auto" w:fill="FFFFFF"/>
            <w:tcMar>
              <w:top w:w="0" w:type="dxa"/>
              <w:left w:w="0" w:type="dxa"/>
              <w:bottom w:w="0" w:type="dxa"/>
              <w:right w:w="0" w:type="dxa"/>
            </w:tcMar>
            <w:vAlign w:val="center"/>
          </w:tcPr>
          <w:p w14:paraId="4BC950BF" w14:textId="77777777" w:rsidR="001918A1" w:rsidRPr="001918A1" w:rsidRDefault="001918A1" w:rsidP="001942B6">
            <w:pPr>
              <w:spacing w:before="40" w:after="40"/>
              <w:ind w:left="40" w:right="40"/>
              <w:jc w:val="right"/>
              <w:rPr>
                <w:rFonts w:asciiTheme="minorHAnsi" w:hAnsiTheme="minorHAnsi" w:cstheme="minorHAnsi"/>
                <w:sz w:val="22"/>
                <w:szCs w:val="22"/>
              </w:rPr>
            </w:pPr>
            <w:r w:rsidRPr="001918A1">
              <w:rPr>
                <w:rFonts w:asciiTheme="minorHAnsi" w:eastAsia="Arial" w:hAnsiTheme="minorHAnsi" w:cstheme="minorHAnsi"/>
                <w:color w:val="111111"/>
                <w:sz w:val="22"/>
                <w:szCs w:val="22"/>
              </w:rPr>
              <w:t>11.7 (12.4)</w:t>
            </w:r>
          </w:p>
        </w:tc>
        <w:tc>
          <w:tcPr>
            <w:tcW w:w="2477" w:type="dxa"/>
            <w:tcBorders>
              <w:top w:val="nil"/>
              <w:left w:val="nil"/>
              <w:bottom w:val="nil"/>
              <w:right w:val="single" w:sz="8" w:space="0" w:color="000000"/>
            </w:tcBorders>
            <w:shd w:val="clear" w:color="auto" w:fill="FFFFFF"/>
            <w:tcMar>
              <w:top w:w="0" w:type="dxa"/>
              <w:left w:w="0" w:type="dxa"/>
              <w:bottom w:w="0" w:type="dxa"/>
              <w:right w:w="0" w:type="dxa"/>
            </w:tcMar>
            <w:vAlign w:val="center"/>
          </w:tcPr>
          <w:p w14:paraId="052B900C" w14:textId="77777777" w:rsidR="001918A1" w:rsidRPr="001918A1" w:rsidRDefault="001918A1" w:rsidP="001942B6">
            <w:pPr>
              <w:spacing w:before="40" w:after="40"/>
              <w:ind w:left="40" w:right="40"/>
              <w:jc w:val="right"/>
              <w:rPr>
                <w:rFonts w:asciiTheme="minorHAnsi" w:hAnsiTheme="minorHAnsi" w:cstheme="minorHAnsi"/>
                <w:sz w:val="22"/>
                <w:szCs w:val="22"/>
              </w:rPr>
            </w:pPr>
            <w:r w:rsidRPr="001918A1">
              <w:rPr>
                <w:rFonts w:asciiTheme="minorHAnsi" w:eastAsia="Arial" w:hAnsiTheme="minorHAnsi" w:cstheme="minorHAnsi"/>
                <w:color w:val="111111"/>
                <w:sz w:val="22"/>
                <w:szCs w:val="22"/>
              </w:rPr>
              <w:t>7 (11) [0-65]</w:t>
            </w:r>
          </w:p>
        </w:tc>
      </w:tr>
      <w:tr w:rsidR="001918A1" w:rsidRPr="001918A1" w14:paraId="501A9CC8" w14:textId="77777777" w:rsidTr="00830F0F">
        <w:trPr>
          <w:cantSplit/>
          <w:jc w:val="center"/>
        </w:trPr>
        <w:tc>
          <w:tcPr>
            <w:tcW w:w="4820" w:type="dxa"/>
            <w:tcBorders>
              <w:top w:val="nil"/>
              <w:left w:val="single" w:sz="8" w:space="0" w:color="000000"/>
              <w:bottom w:val="nil"/>
              <w:right w:val="nil"/>
            </w:tcBorders>
            <w:shd w:val="clear" w:color="auto" w:fill="DBE5F1"/>
            <w:tcMar>
              <w:top w:w="0" w:type="dxa"/>
              <w:left w:w="0" w:type="dxa"/>
              <w:bottom w:w="0" w:type="dxa"/>
              <w:right w:w="0" w:type="dxa"/>
            </w:tcMar>
            <w:vAlign w:val="center"/>
          </w:tcPr>
          <w:p w14:paraId="40A0C177" w14:textId="77777777" w:rsidR="001918A1" w:rsidRPr="001918A1" w:rsidRDefault="001918A1" w:rsidP="001942B6">
            <w:pPr>
              <w:spacing w:before="40" w:after="40"/>
              <w:ind w:left="40" w:right="40"/>
              <w:jc w:val="right"/>
              <w:rPr>
                <w:rFonts w:asciiTheme="minorHAnsi" w:hAnsiTheme="minorHAnsi" w:cstheme="minorHAnsi"/>
                <w:sz w:val="22"/>
                <w:szCs w:val="22"/>
              </w:rPr>
            </w:pPr>
            <w:r w:rsidRPr="001918A1">
              <w:rPr>
                <w:rFonts w:asciiTheme="minorHAnsi" w:eastAsia="Arial" w:hAnsiTheme="minorHAnsi" w:cstheme="minorHAnsi"/>
                <w:color w:val="111111"/>
                <w:sz w:val="22"/>
                <w:szCs w:val="22"/>
              </w:rPr>
              <w:t>Time between randomisation and 3-month FU (weeks)</w:t>
            </w:r>
          </w:p>
        </w:tc>
        <w:tc>
          <w:tcPr>
            <w:tcW w:w="994" w:type="dxa"/>
            <w:shd w:val="clear" w:color="auto" w:fill="DBE5F1"/>
            <w:vAlign w:val="center"/>
          </w:tcPr>
          <w:p w14:paraId="722ABC2F" w14:textId="77777777" w:rsidR="001918A1" w:rsidRPr="001918A1" w:rsidRDefault="001918A1" w:rsidP="001942B6">
            <w:pPr>
              <w:spacing w:before="40" w:after="40"/>
              <w:ind w:left="40" w:right="40"/>
              <w:jc w:val="right"/>
              <w:rPr>
                <w:rFonts w:asciiTheme="minorHAnsi" w:eastAsia="Arial" w:hAnsiTheme="minorHAnsi" w:cstheme="minorHAnsi"/>
                <w:color w:val="111111"/>
                <w:sz w:val="22"/>
                <w:szCs w:val="22"/>
              </w:rPr>
            </w:pPr>
            <w:r w:rsidRPr="001918A1">
              <w:rPr>
                <w:rFonts w:asciiTheme="minorHAnsi" w:eastAsia="Arial" w:hAnsiTheme="minorHAnsi" w:cstheme="minorHAnsi"/>
                <w:color w:val="111111"/>
                <w:sz w:val="22"/>
                <w:szCs w:val="22"/>
              </w:rPr>
              <w:t>100</w:t>
            </w:r>
          </w:p>
        </w:tc>
        <w:tc>
          <w:tcPr>
            <w:tcW w:w="1475" w:type="dxa"/>
            <w:shd w:val="clear" w:color="auto" w:fill="DBE5F1"/>
            <w:tcMar>
              <w:top w:w="0" w:type="dxa"/>
              <w:left w:w="0" w:type="dxa"/>
              <w:bottom w:w="0" w:type="dxa"/>
              <w:right w:w="0" w:type="dxa"/>
            </w:tcMar>
            <w:vAlign w:val="center"/>
          </w:tcPr>
          <w:p w14:paraId="6C823BA0" w14:textId="77777777" w:rsidR="001918A1" w:rsidRPr="001918A1" w:rsidRDefault="001918A1" w:rsidP="001942B6">
            <w:pPr>
              <w:spacing w:before="40" w:after="40"/>
              <w:ind w:left="40" w:right="40"/>
              <w:jc w:val="right"/>
              <w:rPr>
                <w:rFonts w:asciiTheme="minorHAnsi" w:hAnsiTheme="minorHAnsi" w:cstheme="minorHAnsi"/>
                <w:sz w:val="22"/>
                <w:szCs w:val="22"/>
              </w:rPr>
            </w:pPr>
            <w:r w:rsidRPr="001918A1">
              <w:rPr>
                <w:rFonts w:asciiTheme="minorHAnsi" w:eastAsia="Arial" w:hAnsiTheme="minorHAnsi" w:cstheme="minorHAnsi"/>
                <w:color w:val="111111"/>
                <w:sz w:val="22"/>
                <w:szCs w:val="22"/>
              </w:rPr>
              <w:t>11 (2.4)</w:t>
            </w:r>
          </w:p>
        </w:tc>
        <w:tc>
          <w:tcPr>
            <w:tcW w:w="2477" w:type="dxa"/>
            <w:tcBorders>
              <w:top w:val="nil"/>
              <w:left w:val="nil"/>
              <w:bottom w:val="nil"/>
              <w:right w:val="single" w:sz="8" w:space="0" w:color="000000"/>
            </w:tcBorders>
            <w:shd w:val="clear" w:color="auto" w:fill="DBE5F1"/>
            <w:tcMar>
              <w:top w:w="0" w:type="dxa"/>
              <w:left w:w="0" w:type="dxa"/>
              <w:bottom w:w="0" w:type="dxa"/>
              <w:right w:w="0" w:type="dxa"/>
            </w:tcMar>
            <w:vAlign w:val="center"/>
          </w:tcPr>
          <w:p w14:paraId="5B366056" w14:textId="77777777" w:rsidR="001918A1" w:rsidRPr="001918A1" w:rsidRDefault="001918A1" w:rsidP="001942B6">
            <w:pPr>
              <w:spacing w:before="40" w:after="40"/>
              <w:ind w:left="40" w:right="40"/>
              <w:jc w:val="right"/>
              <w:rPr>
                <w:rFonts w:asciiTheme="minorHAnsi" w:hAnsiTheme="minorHAnsi" w:cstheme="minorHAnsi"/>
                <w:sz w:val="22"/>
                <w:szCs w:val="22"/>
              </w:rPr>
            </w:pPr>
            <w:r w:rsidRPr="001918A1">
              <w:rPr>
                <w:rFonts w:asciiTheme="minorHAnsi" w:eastAsia="Arial" w:hAnsiTheme="minorHAnsi" w:cstheme="minorHAnsi"/>
                <w:color w:val="111111"/>
                <w:sz w:val="22"/>
                <w:szCs w:val="22"/>
              </w:rPr>
              <w:t>10.3 (2.9) [7.3-17.9]</w:t>
            </w:r>
          </w:p>
        </w:tc>
      </w:tr>
      <w:tr w:rsidR="001918A1" w:rsidRPr="001918A1" w14:paraId="0907C1D3" w14:textId="77777777" w:rsidTr="00830F0F">
        <w:trPr>
          <w:cantSplit/>
          <w:jc w:val="center"/>
        </w:trPr>
        <w:tc>
          <w:tcPr>
            <w:tcW w:w="4820" w:type="dxa"/>
            <w:tcBorders>
              <w:top w:val="nil"/>
              <w:left w:val="single" w:sz="8" w:space="0" w:color="000000"/>
              <w:bottom w:val="single" w:sz="4" w:space="0" w:color="auto"/>
              <w:right w:val="nil"/>
            </w:tcBorders>
            <w:shd w:val="clear" w:color="auto" w:fill="FFFFFF"/>
            <w:tcMar>
              <w:top w:w="0" w:type="dxa"/>
              <w:left w:w="0" w:type="dxa"/>
              <w:bottom w:w="0" w:type="dxa"/>
              <w:right w:w="0" w:type="dxa"/>
            </w:tcMar>
            <w:vAlign w:val="center"/>
            <w:hideMark/>
          </w:tcPr>
          <w:p w14:paraId="27FD80D2" w14:textId="77777777" w:rsidR="001918A1" w:rsidRPr="001918A1" w:rsidRDefault="001918A1" w:rsidP="001942B6">
            <w:pPr>
              <w:spacing w:before="40" w:after="40"/>
              <w:ind w:left="40" w:right="40"/>
              <w:jc w:val="right"/>
              <w:rPr>
                <w:rFonts w:asciiTheme="minorHAnsi" w:hAnsiTheme="minorHAnsi" w:cstheme="minorHAnsi"/>
                <w:sz w:val="22"/>
                <w:szCs w:val="22"/>
              </w:rPr>
            </w:pPr>
            <w:r w:rsidRPr="001918A1">
              <w:rPr>
                <w:rFonts w:asciiTheme="minorHAnsi" w:eastAsia="Arial" w:hAnsiTheme="minorHAnsi" w:cstheme="minorHAnsi"/>
                <w:color w:val="111111"/>
                <w:sz w:val="22"/>
                <w:szCs w:val="22"/>
              </w:rPr>
              <w:t>Time between randomisation and six-month FU (weeks)</w:t>
            </w:r>
          </w:p>
        </w:tc>
        <w:tc>
          <w:tcPr>
            <w:tcW w:w="994" w:type="dxa"/>
            <w:tcBorders>
              <w:top w:val="nil"/>
              <w:left w:val="nil"/>
              <w:bottom w:val="single" w:sz="4" w:space="0" w:color="auto"/>
              <w:right w:val="nil"/>
            </w:tcBorders>
            <w:shd w:val="clear" w:color="auto" w:fill="FFFFFF"/>
            <w:vAlign w:val="center"/>
          </w:tcPr>
          <w:p w14:paraId="4343BBCD" w14:textId="77777777" w:rsidR="001918A1" w:rsidRPr="001918A1" w:rsidRDefault="001918A1" w:rsidP="001942B6">
            <w:pPr>
              <w:spacing w:before="40" w:after="40"/>
              <w:ind w:left="40" w:right="40"/>
              <w:jc w:val="right"/>
              <w:rPr>
                <w:rFonts w:asciiTheme="minorHAnsi" w:eastAsia="Arial" w:hAnsiTheme="minorHAnsi" w:cstheme="minorHAnsi"/>
                <w:color w:val="111111"/>
                <w:sz w:val="22"/>
                <w:szCs w:val="22"/>
              </w:rPr>
            </w:pPr>
            <w:r w:rsidRPr="001918A1">
              <w:rPr>
                <w:rFonts w:asciiTheme="minorHAnsi" w:eastAsia="Arial" w:hAnsiTheme="minorHAnsi" w:cstheme="minorHAnsi"/>
                <w:color w:val="111111"/>
                <w:sz w:val="22"/>
                <w:szCs w:val="22"/>
              </w:rPr>
              <w:t>103</w:t>
            </w:r>
          </w:p>
        </w:tc>
        <w:tc>
          <w:tcPr>
            <w:tcW w:w="1475" w:type="dxa"/>
            <w:tcBorders>
              <w:top w:val="nil"/>
              <w:left w:val="nil"/>
              <w:bottom w:val="single" w:sz="4" w:space="0" w:color="auto"/>
              <w:right w:val="nil"/>
            </w:tcBorders>
            <w:shd w:val="clear" w:color="auto" w:fill="FFFFFF"/>
            <w:tcMar>
              <w:top w:w="0" w:type="dxa"/>
              <w:left w:w="0" w:type="dxa"/>
              <w:bottom w:w="0" w:type="dxa"/>
              <w:right w:w="0" w:type="dxa"/>
            </w:tcMar>
            <w:vAlign w:val="center"/>
            <w:hideMark/>
          </w:tcPr>
          <w:p w14:paraId="18887434" w14:textId="77777777" w:rsidR="001918A1" w:rsidRPr="001918A1" w:rsidRDefault="001918A1" w:rsidP="001942B6">
            <w:pPr>
              <w:spacing w:before="40" w:after="40"/>
              <w:ind w:left="40" w:right="40"/>
              <w:jc w:val="right"/>
              <w:rPr>
                <w:rFonts w:asciiTheme="minorHAnsi" w:hAnsiTheme="minorHAnsi" w:cstheme="minorHAnsi"/>
                <w:sz w:val="22"/>
                <w:szCs w:val="22"/>
              </w:rPr>
            </w:pPr>
            <w:r w:rsidRPr="001918A1">
              <w:rPr>
                <w:rFonts w:asciiTheme="minorHAnsi" w:eastAsia="Arial" w:hAnsiTheme="minorHAnsi" w:cstheme="minorHAnsi"/>
                <w:color w:val="111111"/>
                <w:sz w:val="22"/>
                <w:szCs w:val="22"/>
              </w:rPr>
              <w:t>24.8 (3.8)</w:t>
            </w:r>
          </w:p>
        </w:tc>
        <w:tc>
          <w:tcPr>
            <w:tcW w:w="2477" w:type="dxa"/>
            <w:tcBorders>
              <w:top w:val="nil"/>
              <w:left w:val="nil"/>
              <w:bottom w:val="single" w:sz="4" w:space="0" w:color="auto"/>
              <w:right w:val="single" w:sz="8" w:space="0" w:color="000000"/>
            </w:tcBorders>
            <w:shd w:val="clear" w:color="auto" w:fill="FFFFFF"/>
            <w:tcMar>
              <w:top w:w="0" w:type="dxa"/>
              <w:left w:w="0" w:type="dxa"/>
              <w:bottom w:w="0" w:type="dxa"/>
              <w:right w:w="0" w:type="dxa"/>
            </w:tcMar>
            <w:vAlign w:val="center"/>
            <w:hideMark/>
          </w:tcPr>
          <w:p w14:paraId="45DEA25E" w14:textId="77777777" w:rsidR="001918A1" w:rsidRPr="001918A1" w:rsidRDefault="001918A1" w:rsidP="001942B6">
            <w:pPr>
              <w:spacing w:before="40" w:after="40"/>
              <w:ind w:left="40" w:right="40"/>
              <w:jc w:val="right"/>
              <w:rPr>
                <w:rFonts w:asciiTheme="minorHAnsi" w:hAnsiTheme="minorHAnsi" w:cstheme="minorHAnsi"/>
                <w:sz w:val="22"/>
                <w:szCs w:val="22"/>
              </w:rPr>
            </w:pPr>
            <w:r w:rsidRPr="001918A1">
              <w:rPr>
                <w:rFonts w:asciiTheme="minorHAnsi" w:eastAsia="Arial" w:hAnsiTheme="minorHAnsi" w:cstheme="minorHAnsi"/>
                <w:color w:val="111111"/>
                <w:sz w:val="22"/>
                <w:szCs w:val="22"/>
              </w:rPr>
              <w:t>24.1 (2.7) [19.1-47.1]</w:t>
            </w:r>
          </w:p>
        </w:tc>
      </w:tr>
    </w:tbl>
    <w:p w14:paraId="0A76C3DE" w14:textId="77777777" w:rsidR="00CF1BB3" w:rsidRPr="00706940" w:rsidRDefault="00CF1BB3" w:rsidP="001942B6">
      <w:pPr>
        <w:widowControl w:val="0"/>
        <w:autoSpaceDE w:val="0"/>
        <w:autoSpaceDN w:val="0"/>
        <w:adjustRightInd w:val="0"/>
        <w:rPr>
          <w:rFonts w:asciiTheme="minorHAnsi" w:eastAsiaTheme="minorHAnsi" w:hAnsiTheme="minorHAnsi" w:cstheme="minorHAnsi"/>
          <w:color w:val="auto"/>
          <w:lang w:eastAsia="en-US"/>
        </w:rPr>
      </w:pPr>
    </w:p>
    <w:p w14:paraId="5F004D3B" w14:textId="77777777" w:rsidR="005D76DA" w:rsidRPr="00706940" w:rsidRDefault="005D76DA" w:rsidP="001942B6">
      <w:pPr>
        <w:widowControl w:val="0"/>
        <w:autoSpaceDE w:val="0"/>
        <w:autoSpaceDN w:val="0"/>
        <w:adjustRightInd w:val="0"/>
        <w:rPr>
          <w:rFonts w:asciiTheme="minorHAnsi" w:eastAsiaTheme="minorHAnsi" w:hAnsiTheme="minorHAnsi" w:cstheme="minorHAnsi"/>
          <w:b/>
          <w:color w:val="FF0000"/>
          <w:sz w:val="28"/>
          <w:szCs w:val="28"/>
          <w:lang w:eastAsia="en-US"/>
        </w:rPr>
        <w:sectPr w:rsidR="005D76DA" w:rsidRPr="00706940" w:rsidSect="005B6C98">
          <w:type w:val="continuous"/>
          <w:pgSz w:w="11906" w:h="16838"/>
          <w:pgMar w:top="1440" w:right="1440" w:bottom="1440" w:left="1440" w:header="708" w:footer="708" w:gutter="0"/>
          <w:cols w:space="708"/>
          <w:docGrid w:linePitch="360"/>
        </w:sectPr>
      </w:pPr>
    </w:p>
    <w:p w14:paraId="1AD33D28" w14:textId="5AD6769C" w:rsidR="00BC76F2" w:rsidRPr="00773244" w:rsidRDefault="00773244" w:rsidP="00B2378B">
      <w:pPr>
        <w:pStyle w:val="Heading2"/>
      </w:pPr>
      <w:bookmarkStart w:id="66" w:name="_Toc70333730"/>
      <w:r w:rsidRPr="00773244">
        <w:lastRenderedPageBreak/>
        <w:t>Treatment compliance</w:t>
      </w:r>
      <w:bookmarkEnd w:id="66"/>
    </w:p>
    <w:p w14:paraId="60FE6ED6" w14:textId="65D3CBB4" w:rsidR="00773244" w:rsidRDefault="00BC76F2" w:rsidP="001942B6">
      <w:pPr>
        <w:pStyle w:val="BodyText"/>
        <w:rPr>
          <w:rFonts w:asciiTheme="minorHAnsi" w:hAnsiTheme="minorHAnsi" w:cstheme="minorHAnsi"/>
        </w:rPr>
      </w:pPr>
      <w:r w:rsidRPr="00773244">
        <w:rPr>
          <w:rFonts w:asciiTheme="minorHAnsi" w:hAnsiTheme="minorHAnsi" w:cstheme="minorHAnsi"/>
        </w:rPr>
        <w:t>Treatment completion is defined as having received at least 3 doses up to the 6-month visit. Based on this criterion about 69% completed the treatment that w</w:t>
      </w:r>
      <w:r w:rsidR="000B130E">
        <w:rPr>
          <w:rFonts w:asciiTheme="minorHAnsi" w:hAnsiTheme="minorHAnsi" w:cstheme="minorHAnsi"/>
        </w:rPr>
        <w:t>as</w:t>
      </w:r>
      <w:r w:rsidRPr="00773244">
        <w:rPr>
          <w:rFonts w:asciiTheme="minorHAnsi" w:hAnsiTheme="minorHAnsi" w:cstheme="minorHAnsi"/>
        </w:rPr>
        <w:t xml:space="preserve"> offered. </w:t>
      </w:r>
      <w:r w:rsidR="00773244" w:rsidRPr="00773244">
        <w:rPr>
          <w:rFonts w:asciiTheme="minorHAnsi" w:hAnsiTheme="minorHAnsi" w:cstheme="minorHAnsi"/>
        </w:rPr>
        <w:t xml:space="preserve">When relaxing the criterion to having received at least a single dose then 90% would be considered to be treated.  </w:t>
      </w:r>
    </w:p>
    <w:p w14:paraId="3D80F4E6" w14:textId="57E86D8E" w:rsidR="00BC76F2" w:rsidRPr="0038775D" w:rsidRDefault="00773244" w:rsidP="001942B6">
      <w:pPr>
        <w:pStyle w:val="Caption"/>
        <w:keepNext/>
        <w:jc w:val="center"/>
        <w:rPr>
          <w:rFonts w:asciiTheme="minorHAnsi" w:hAnsiTheme="minorHAnsi" w:cstheme="minorHAnsi"/>
          <w:b/>
          <w:bCs/>
          <w:i w:val="0"/>
          <w:iCs w:val="0"/>
          <w:color w:val="auto"/>
          <w:sz w:val="22"/>
          <w:szCs w:val="22"/>
        </w:rPr>
      </w:pPr>
      <w:r w:rsidRPr="0038775D">
        <w:rPr>
          <w:rFonts w:asciiTheme="minorHAnsi" w:hAnsiTheme="minorHAnsi" w:cstheme="minorHAnsi"/>
          <w:b/>
          <w:bCs/>
          <w:i w:val="0"/>
          <w:iCs w:val="0"/>
          <w:color w:val="auto"/>
          <w:sz w:val="22"/>
          <w:szCs w:val="22"/>
        </w:rPr>
        <w:t xml:space="preserve">Table </w:t>
      </w:r>
      <w:r w:rsidR="0038775D" w:rsidRPr="0038775D">
        <w:rPr>
          <w:rFonts w:asciiTheme="minorHAnsi" w:hAnsiTheme="minorHAnsi" w:cstheme="minorHAnsi"/>
          <w:b/>
          <w:bCs/>
          <w:i w:val="0"/>
          <w:iCs w:val="0"/>
          <w:color w:val="auto"/>
          <w:sz w:val="22"/>
          <w:szCs w:val="22"/>
        </w:rPr>
        <w:t>5</w:t>
      </w:r>
      <w:r w:rsidRPr="0038775D">
        <w:rPr>
          <w:rFonts w:asciiTheme="minorHAnsi" w:hAnsiTheme="minorHAnsi" w:cstheme="minorHAnsi"/>
          <w:b/>
          <w:bCs/>
          <w:i w:val="0"/>
          <w:iCs w:val="0"/>
          <w:color w:val="auto"/>
          <w:sz w:val="22"/>
          <w:szCs w:val="22"/>
        </w:rPr>
        <w:t>. Compliance to treatment</w:t>
      </w:r>
    </w:p>
    <w:tbl>
      <w:tblPr>
        <w:tblStyle w:val="Table"/>
        <w:tblW w:w="9817"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248"/>
        <w:gridCol w:w="567"/>
        <w:gridCol w:w="1742"/>
        <w:gridCol w:w="1843"/>
        <w:gridCol w:w="1417"/>
      </w:tblGrid>
      <w:tr w:rsidR="00BC76F2" w:rsidRPr="00773244" w14:paraId="14C5827C" w14:textId="77777777" w:rsidTr="00830F0F">
        <w:trPr>
          <w:cantSplit/>
          <w:tblHeader/>
          <w:jc w:val="center"/>
        </w:trPr>
        <w:tc>
          <w:tcPr>
            <w:tcW w:w="4248" w:type="dxa"/>
            <w:shd w:val="clear" w:color="auto" w:fill="CFCFCF"/>
          </w:tcPr>
          <w:p w14:paraId="7D37522E" w14:textId="77777777" w:rsidR="00BC76F2" w:rsidRPr="00773244" w:rsidRDefault="00BC76F2" w:rsidP="001942B6">
            <w:pPr>
              <w:spacing w:before="40" w:after="40"/>
              <w:ind w:left="40" w:right="40"/>
              <w:jc w:val="center"/>
              <w:rPr>
                <w:rFonts w:asciiTheme="minorHAnsi" w:hAnsiTheme="minorHAnsi" w:cstheme="minorHAnsi"/>
                <w:b/>
                <w:bCs/>
                <w:sz w:val="22"/>
                <w:szCs w:val="20"/>
              </w:rPr>
            </w:pPr>
          </w:p>
        </w:tc>
        <w:tc>
          <w:tcPr>
            <w:tcW w:w="567" w:type="dxa"/>
            <w:shd w:val="clear" w:color="auto" w:fill="CFCFCF"/>
            <w:tcMar>
              <w:top w:w="0" w:type="dxa"/>
              <w:left w:w="0" w:type="dxa"/>
              <w:bottom w:w="0" w:type="dxa"/>
              <w:right w:w="0" w:type="dxa"/>
            </w:tcMar>
          </w:tcPr>
          <w:p w14:paraId="173FFDCA" w14:textId="00492430" w:rsidR="00BC76F2" w:rsidRPr="00773244" w:rsidRDefault="00BC76F2" w:rsidP="001942B6">
            <w:pPr>
              <w:spacing w:before="40" w:after="40"/>
              <w:ind w:left="-37" w:right="40" w:firstLine="77"/>
              <w:jc w:val="center"/>
              <w:rPr>
                <w:rFonts w:asciiTheme="minorHAnsi" w:hAnsiTheme="minorHAnsi" w:cstheme="minorHAnsi"/>
                <w:b/>
                <w:bCs/>
                <w:sz w:val="22"/>
                <w:szCs w:val="20"/>
              </w:rPr>
            </w:pPr>
          </w:p>
        </w:tc>
        <w:tc>
          <w:tcPr>
            <w:tcW w:w="1742" w:type="dxa"/>
            <w:shd w:val="clear" w:color="auto" w:fill="CFCFCF"/>
            <w:tcMar>
              <w:top w:w="0" w:type="dxa"/>
              <w:left w:w="0" w:type="dxa"/>
              <w:bottom w:w="0" w:type="dxa"/>
              <w:right w:w="0" w:type="dxa"/>
            </w:tcMar>
            <w:vAlign w:val="center"/>
          </w:tcPr>
          <w:p w14:paraId="3CD11852" w14:textId="77777777" w:rsidR="00275A28" w:rsidRDefault="00BC76F2" w:rsidP="001942B6">
            <w:pPr>
              <w:spacing w:before="40" w:after="40"/>
              <w:ind w:left="40" w:right="40"/>
              <w:jc w:val="right"/>
              <w:rPr>
                <w:rFonts w:asciiTheme="minorHAnsi" w:eastAsia="Arial" w:hAnsiTheme="minorHAnsi" w:cstheme="minorHAnsi"/>
                <w:b/>
                <w:color w:val="111111"/>
                <w:sz w:val="22"/>
                <w:szCs w:val="20"/>
                <w:lang w:val="en-GB"/>
              </w:rPr>
            </w:pPr>
            <w:r w:rsidRPr="00773244">
              <w:rPr>
                <w:rFonts w:asciiTheme="minorHAnsi" w:eastAsia="Arial" w:hAnsiTheme="minorHAnsi" w:cstheme="minorHAnsi"/>
                <w:b/>
                <w:color w:val="111111"/>
                <w:sz w:val="22"/>
                <w:szCs w:val="20"/>
              </w:rPr>
              <w:t>Placebo</w:t>
            </w:r>
            <w:r w:rsidR="00275A28">
              <w:rPr>
                <w:rFonts w:asciiTheme="minorHAnsi" w:eastAsia="Arial" w:hAnsiTheme="minorHAnsi" w:cstheme="minorHAnsi"/>
                <w:b/>
                <w:color w:val="111111"/>
                <w:sz w:val="22"/>
                <w:szCs w:val="20"/>
                <w:lang w:val="en-GB"/>
              </w:rPr>
              <w:t xml:space="preserve"> </w:t>
            </w:r>
          </w:p>
          <w:p w14:paraId="0CF7E6E2" w14:textId="0028EB22" w:rsidR="00BC76F2" w:rsidRPr="00275A28" w:rsidRDefault="00275A28" w:rsidP="001942B6">
            <w:pPr>
              <w:spacing w:before="40" w:after="40"/>
              <w:ind w:left="40" w:right="40"/>
              <w:jc w:val="right"/>
              <w:rPr>
                <w:rFonts w:asciiTheme="minorHAnsi" w:hAnsiTheme="minorHAnsi" w:cstheme="minorHAnsi"/>
                <w:b/>
                <w:bCs/>
                <w:sz w:val="22"/>
                <w:szCs w:val="20"/>
                <w:lang w:val="en-GB"/>
              </w:rPr>
            </w:pPr>
            <w:r>
              <w:rPr>
                <w:rFonts w:asciiTheme="minorHAnsi" w:eastAsia="Arial" w:hAnsiTheme="minorHAnsi" w:cstheme="minorHAnsi"/>
                <w:b/>
                <w:color w:val="111111"/>
                <w:sz w:val="22"/>
                <w:szCs w:val="20"/>
                <w:lang w:val="en-GB"/>
              </w:rPr>
              <w:t>(n = 75)</w:t>
            </w:r>
          </w:p>
        </w:tc>
        <w:tc>
          <w:tcPr>
            <w:tcW w:w="1843" w:type="dxa"/>
            <w:shd w:val="clear" w:color="auto" w:fill="CFCFCF"/>
            <w:tcMar>
              <w:top w:w="0" w:type="dxa"/>
              <w:left w:w="0" w:type="dxa"/>
              <w:bottom w:w="0" w:type="dxa"/>
              <w:right w:w="0" w:type="dxa"/>
            </w:tcMar>
            <w:vAlign w:val="center"/>
          </w:tcPr>
          <w:p w14:paraId="34E994B8" w14:textId="77777777" w:rsidR="00275A28" w:rsidRDefault="00BC76F2" w:rsidP="001942B6">
            <w:pPr>
              <w:spacing w:before="40" w:after="40"/>
              <w:ind w:left="40" w:right="40"/>
              <w:jc w:val="right"/>
              <w:rPr>
                <w:rFonts w:asciiTheme="minorHAnsi" w:eastAsia="Arial" w:hAnsiTheme="minorHAnsi" w:cstheme="minorHAnsi"/>
                <w:b/>
                <w:color w:val="111111"/>
                <w:sz w:val="22"/>
                <w:szCs w:val="20"/>
              </w:rPr>
            </w:pPr>
            <w:r w:rsidRPr="00773244">
              <w:rPr>
                <w:rFonts w:asciiTheme="minorHAnsi" w:eastAsia="Arial" w:hAnsiTheme="minorHAnsi" w:cstheme="minorHAnsi"/>
                <w:b/>
                <w:color w:val="111111"/>
                <w:sz w:val="22"/>
                <w:szCs w:val="20"/>
              </w:rPr>
              <w:t>Vitamin D</w:t>
            </w:r>
          </w:p>
          <w:p w14:paraId="1D611DEE" w14:textId="3C9ED8A2" w:rsidR="00BC76F2" w:rsidRPr="00275A28" w:rsidRDefault="00275A28" w:rsidP="001942B6">
            <w:pPr>
              <w:spacing w:before="40" w:after="40"/>
              <w:ind w:left="40" w:right="40"/>
              <w:jc w:val="right"/>
              <w:rPr>
                <w:rFonts w:asciiTheme="minorHAnsi" w:hAnsiTheme="minorHAnsi" w:cstheme="minorHAnsi"/>
                <w:b/>
                <w:bCs/>
                <w:sz w:val="22"/>
                <w:szCs w:val="20"/>
                <w:lang w:val="en-GB"/>
              </w:rPr>
            </w:pPr>
            <w:r>
              <w:rPr>
                <w:rFonts w:asciiTheme="minorHAnsi" w:eastAsia="Arial" w:hAnsiTheme="minorHAnsi" w:cstheme="minorHAnsi"/>
                <w:b/>
                <w:color w:val="111111"/>
                <w:sz w:val="22"/>
                <w:szCs w:val="20"/>
                <w:lang w:val="en-GB"/>
              </w:rPr>
              <w:t xml:space="preserve"> (n = 74)</w:t>
            </w:r>
          </w:p>
        </w:tc>
        <w:tc>
          <w:tcPr>
            <w:tcW w:w="1417" w:type="dxa"/>
            <w:shd w:val="clear" w:color="auto" w:fill="CFCFCF"/>
            <w:tcMar>
              <w:top w:w="0" w:type="dxa"/>
              <w:left w:w="0" w:type="dxa"/>
              <w:bottom w:w="0" w:type="dxa"/>
              <w:right w:w="0" w:type="dxa"/>
            </w:tcMar>
            <w:vAlign w:val="center"/>
          </w:tcPr>
          <w:p w14:paraId="31C60549" w14:textId="77777777" w:rsidR="00BC76F2" w:rsidRPr="00773244" w:rsidRDefault="00BC76F2" w:rsidP="001942B6">
            <w:pPr>
              <w:spacing w:before="40" w:after="40"/>
              <w:ind w:left="40" w:right="40"/>
              <w:jc w:val="right"/>
              <w:rPr>
                <w:rFonts w:asciiTheme="minorHAnsi" w:hAnsiTheme="minorHAnsi" w:cstheme="minorHAnsi"/>
                <w:b/>
                <w:bCs/>
                <w:sz w:val="22"/>
                <w:szCs w:val="20"/>
              </w:rPr>
            </w:pPr>
            <w:r w:rsidRPr="00773244">
              <w:rPr>
                <w:rFonts w:asciiTheme="minorHAnsi" w:hAnsiTheme="minorHAnsi" w:cstheme="minorHAnsi"/>
                <w:b/>
                <w:bCs/>
                <w:sz w:val="22"/>
                <w:szCs w:val="20"/>
              </w:rPr>
              <w:t>Total</w:t>
            </w:r>
          </w:p>
        </w:tc>
      </w:tr>
      <w:tr w:rsidR="00BC76F2" w:rsidRPr="00773244" w14:paraId="3493FE21" w14:textId="77777777" w:rsidTr="00830F0F">
        <w:trPr>
          <w:cantSplit/>
          <w:jc w:val="center"/>
        </w:trPr>
        <w:tc>
          <w:tcPr>
            <w:tcW w:w="4248" w:type="dxa"/>
            <w:shd w:val="clear" w:color="auto" w:fill="DBE5F1"/>
          </w:tcPr>
          <w:p w14:paraId="3B5AB768" w14:textId="35870256" w:rsidR="00773244" w:rsidRPr="00773244" w:rsidRDefault="00BC76F2" w:rsidP="001942B6">
            <w:pPr>
              <w:spacing w:before="40" w:after="40"/>
              <w:ind w:left="40" w:right="40"/>
              <w:jc w:val="right"/>
              <w:rPr>
                <w:rFonts w:asciiTheme="minorHAnsi" w:hAnsiTheme="minorHAnsi" w:cstheme="minorHAnsi"/>
                <w:sz w:val="22"/>
                <w:szCs w:val="22"/>
                <w:lang w:val="en-GB"/>
              </w:rPr>
            </w:pPr>
            <w:r w:rsidRPr="00773244">
              <w:rPr>
                <w:rFonts w:asciiTheme="minorHAnsi" w:hAnsiTheme="minorHAnsi" w:cstheme="minorHAnsi"/>
                <w:sz w:val="22"/>
                <w:szCs w:val="22"/>
              </w:rPr>
              <w:t>Completed treatment</w:t>
            </w:r>
            <w:r w:rsidR="00275A28">
              <w:rPr>
                <w:rFonts w:asciiTheme="minorHAnsi" w:hAnsiTheme="minorHAnsi" w:cstheme="minorHAnsi"/>
                <w:sz w:val="22"/>
                <w:szCs w:val="22"/>
                <w:lang w:val="en-GB"/>
              </w:rPr>
              <w:t xml:space="preserve"> (min. 3 doses), </w:t>
            </w:r>
            <w:r w:rsidR="00773244" w:rsidRPr="00773244">
              <w:rPr>
                <w:rFonts w:asciiTheme="minorHAnsi" w:hAnsiTheme="minorHAnsi" w:cstheme="minorHAnsi"/>
                <w:sz w:val="22"/>
                <w:szCs w:val="22"/>
                <w:lang w:val="en-GB"/>
              </w:rPr>
              <w:t>n (%)</w:t>
            </w:r>
          </w:p>
        </w:tc>
        <w:tc>
          <w:tcPr>
            <w:tcW w:w="567" w:type="dxa"/>
            <w:shd w:val="clear" w:color="auto" w:fill="DBE5F1"/>
            <w:tcMar>
              <w:top w:w="0" w:type="dxa"/>
              <w:left w:w="0" w:type="dxa"/>
              <w:bottom w:w="0" w:type="dxa"/>
              <w:right w:w="0" w:type="dxa"/>
            </w:tcMar>
          </w:tcPr>
          <w:p w14:paraId="782B9507" w14:textId="4E58AFBD" w:rsidR="00BC76F2" w:rsidRPr="00773244" w:rsidRDefault="00BC76F2" w:rsidP="001942B6">
            <w:pPr>
              <w:spacing w:before="40" w:after="40"/>
              <w:ind w:left="40" w:right="40"/>
              <w:jc w:val="right"/>
              <w:rPr>
                <w:rFonts w:asciiTheme="minorHAnsi" w:hAnsiTheme="minorHAnsi" w:cstheme="minorHAnsi"/>
                <w:sz w:val="22"/>
                <w:szCs w:val="22"/>
              </w:rPr>
            </w:pPr>
            <w:r w:rsidRPr="00773244">
              <w:rPr>
                <w:rFonts w:asciiTheme="minorHAnsi" w:hAnsiTheme="minorHAnsi" w:cstheme="minorHAnsi"/>
                <w:sz w:val="22"/>
                <w:szCs w:val="22"/>
              </w:rPr>
              <w:t>No</w:t>
            </w:r>
          </w:p>
        </w:tc>
        <w:tc>
          <w:tcPr>
            <w:tcW w:w="1742" w:type="dxa"/>
            <w:shd w:val="clear" w:color="auto" w:fill="DBE5F1"/>
            <w:tcMar>
              <w:top w:w="0" w:type="dxa"/>
              <w:left w:w="0" w:type="dxa"/>
              <w:bottom w:w="0" w:type="dxa"/>
              <w:right w:w="0" w:type="dxa"/>
            </w:tcMar>
            <w:vAlign w:val="center"/>
          </w:tcPr>
          <w:p w14:paraId="3B012069" w14:textId="77777777" w:rsidR="00BC76F2" w:rsidRPr="00773244" w:rsidRDefault="00BC76F2" w:rsidP="001942B6">
            <w:pPr>
              <w:spacing w:before="40" w:after="40"/>
              <w:ind w:left="40" w:right="40"/>
              <w:jc w:val="right"/>
              <w:rPr>
                <w:rFonts w:asciiTheme="minorHAnsi" w:hAnsiTheme="minorHAnsi" w:cstheme="minorHAnsi"/>
                <w:sz w:val="22"/>
                <w:szCs w:val="22"/>
              </w:rPr>
            </w:pPr>
            <w:r w:rsidRPr="00773244">
              <w:rPr>
                <w:rFonts w:asciiTheme="minorHAnsi" w:hAnsiTheme="minorHAnsi" w:cstheme="minorHAnsi"/>
                <w:sz w:val="22"/>
                <w:szCs w:val="22"/>
              </w:rPr>
              <w:t>24 (32.0%)</w:t>
            </w:r>
          </w:p>
        </w:tc>
        <w:tc>
          <w:tcPr>
            <w:tcW w:w="1843" w:type="dxa"/>
            <w:shd w:val="clear" w:color="auto" w:fill="DBE5F1"/>
            <w:tcMar>
              <w:top w:w="0" w:type="dxa"/>
              <w:left w:w="0" w:type="dxa"/>
              <w:bottom w:w="0" w:type="dxa"/>
              <w:right w:w="0" w:type="dxa"/>
            </w:tcMar>
            <w:vAlign w:val="center"/>
          </w:tcPr>
          <w:p w14:paraId="35452128" w14:textId="77777777" w:rsidR="00BC76F2" w:rsidRPr="00773244" w:rsidRDefault="00BC76F2" w:rsidP="001942B6">
            <w:pPr>
              <w:spacing w:before="40" w:after="40"/>
              <w:ind w:left="40" w:right="40"/>
              <w:jc w:val="right"/>
              <w:rPr>
                <w:rFonts w:asciiTheme="minorHAnsi" w:hAnsiTheme="minorHAnsi" w:cstheme="minorHAnsi"/>
                <w:sz w:val="22"/>
                <w:szCs w:val="22"/>
              </w:rPr>
            </w:pPr>
            <w:r w:rsidRPr="00773244">
              <w:rPr>
                <w:rFonts w:asciiTheme="minorHAnsi" w:hAnsiTheme="minorHAnsi" w:cstheme="minorHAnsi"/>
                <w:sz w:val="22"/>
                <w:szCs w:val="22"/>
              </w:rPr>
              <w:t>23 (31.1%)</w:t>
            </w:r>
          </w:p>
        </w:tc>
        <w:tc>
          <w:tcPr>
            <w:tcW w:w="1417" w:type="dxa"/>
            <w:shd w:val="clear" w:color="auto" w:fill="DBE5F1"/>
            <w:tcMar>
              <w:top w:w="0" w:type="dxa"/>
              <w:left w:w="0" w:type="dxa"/>
              <w:bottom w:w="0" w:type="dxa"/>
              <w:right w:w="0" w:type="dxa"/>
            </w:tcMar>
            <w:vAlign w:val="center"/>
          </w:tcPr>
          <w:p w14:paraId="3815BA2C" w14:textId="77777777" w:rsidR="00BC76F2" w:rsidRPr="00773244" w:rsidRDefault="00BC76F2" w:rsidP="001942B6">
            <w:pPr>
              <w:spacing w:before="40" w:after="40"/>
              <w:ind w:left="40" w:right="40"/>
              <w:jc w:val="right"/>
              <w:rPr>
                <w:rFonts w:asciiTheme="minorHAnsi" w:hAnsiTheme="minorHAnsi" w:cstheme="minorHAnsi"/>
                <w:sz w:val="22"/>
                <w:szCs w:val="22"/>
              </w:rPr>
            </w:pPr>
            <w:r w:rsidRPr="00773244">
              <w:rPr>
                <w:rFonts w:asciiTheme="minorHAnsi" w:hAnsiTheme="minorHAnsi" w:cstheme="minorHAnsi"/>
                <w:sz w:val="22"/>
                <w:szCs w:val="22"/>
              </w:rPr>
              <w:t>47 (31.5%)</w:t>
            </w:r>
          </w:p>
        </w:tc>
      </w:tr>
      <w:tr w:rsidR="00BC76F2" w:rsidRPr="00773244" w14:paraId="6B409674" w14:textId="77777777" w:rsidTr="00830F0F">
        <w:trPr>
          <w:cantSplit/>
          <w:jc w:val="center"/>
        </w:trPr>
        <w:tc>
          <w:tcPr>
            <w:tcW w:w="4248" w:type="dxa"/>
            <w:shd w:val="clear" w:color="auto" w:fill="FFFFFF"/>
          </w:tcPr>
          <w:p w14:paraId="4A41BC2F" w14:textId="77777777" w:rsidR="00BC76F2" w:rsidRPr="00773244" w:rsidRDefault="00BC76F2" w:rsidP="001942B6">
            <w:pPr>
              <w:spacing w:before="40" w:after="40"/>
              <w:ind w:left="40" w:right="40"/>
              <w:jc w:val="right"/>
              <w:rPr>
                <w:rFonts w:asciiTheme="minorHAnsi" w:hAnsiTheme="minorHAnsi" w:cstheme="minorHAnsi"/>
                <w:sz w:val="22"/>
                <w:szCs w:val="22"/>
              </w:rPr>
            </w:pPr>
          </w:p>
        </w:tc>
        <w:tc>
          <w:tcPr>
            <w:tcW w:w="567" w:type="dxa"/>
            <w:shd w:val="clear" w:color="auto" w:fill="FFFFFF"/>
            <w:tcMar>
              <w:top w:w="0" w:type="dxa"/>
              <w:left w:w="0" w:type="dxa"/>
              <w:bottom w:w="0" w:type="dxa"/>
              <w:right w:w="0" w:type="dxa"/>
            </w:tcMar>
          </w:tcPr>
          <w:p w14:paraId="2C891128" w14:textId="223AF124" w:rsidR="00BC76F2" w:rsidRPr="00773244" w:rsidRDefault="00BC76F2" w:rsidP="001942B6">
            <w:pPr>
              <w:spacing w:before="40" w:after="40"/>
              <w:ind w:left="40" w:right="40"/>
              <w:jc w:val="right"/>
              <w:rPr>
                <w:rFonts w:asciiTheme="minorHAnsi" w:hAnsiTheme="minorHAnsi" w:cstheme="minorHAnsi"/>
                <w:sz w:val="22"/>
                <w:szCs w:val="22"/>
              </w:rPr>
            </w:pPr>
            <w:r w:rsidRPr="00773244">
              <w:rPr>
                <w:rFonts w:asciiTheme="minorHAnsi" w:hAnsiTheme="minorHAnsi" w:cstheme="minorHAnsi"/>
                <w:sz w:val="22"/>
                <w:szCs w:val="22"/>
              </w:rPr>
              <w:t>Yes</w:t>
            </w:r>
          </w:p>
        </w:tc>
        <w:tc>
          <w:tcPr>
            <w:tcW w:w="1742" w:type="dxa"/>
            <w:shd w:val="clear" w:color="auto" w:fill="FFFFFF"/>
            <w:tcMar>
              <w:top w:w="0" w:type="dxa"/>
              <w:left w:w="0" w:type="dxa"/>
              <w:bottom w:w="0" w:type="dxa"/>
              <w:right w:w="0" w:type="dxa"/>
            </w:tcMar>
            <w:vAlign w:val="center"/>
          </w:tcPr>
          <w:p w14:paraId="2163E4DB" w14:textId="77777777" w:rsidR="00BC76F2" w:rsidRPr="00773244" w:rsidRDefault="00BC76F2" w:rsidP="001942B6">
            <w:pPr>
              <w:spacing w:before="40" w:after="40"/>
              <w:ind w:left="40" w:right="40"/>
              <w:jc w:val="right"/>
              <w:rPr>
                <w:rFonts w:asciiTheme="minorHAnsi" w:hAnsiTheme="minorHAnsi" w:cstheme="minorHAnsi"/>
                <w:sz w:val="22"/>
                <w:szCs w:val="22"/>
              </w:rPr>
            </w:pPr>
            <w:r w:rsidRPr="00773244">
              <w:rPr>
                <w:rFonts w:asciiTheme="minorHAnsi" w:hAnsiTheme="minorHAnsi" w:cstheme="minorHAnsi"/>
                <w:sz w:val="22"/>
                <w:szCs w:val="22"/>
              </w:rPr>
              <w:t>51 (68.0%)</w:t>
            </w:r>
          </w:p>
        </w:tc>
        <w:tc>
          <w:tcPr>
            <w:tcW w:w="1843" w:type="dxa"/>
            <w:shd w:val="clear" w:color="auto" w:fill="FFFFFF"/>
            <w:tcMar>
              <w:top w:w="0" w:type="dxa"/>
              <w:left w:w="0" w:type="dxa"/>
              <w:bottom w:w="0" w:type="dxa"/>
              <w:right w:w="0" w:type="dxa"/>
            </w:tcMar>
            <w:vAlign w:val="center"/>
          </w:tcPr>
          <w:p w14:paraId="104F5750" w14:textId="77777777" w:rsidR="00BC76F2" w:rsidRPr="00773244" w:rsidRDefault="00BC76F2" w:rsidP="001942B6">
            <w:pPr>
              <w:spacing w:before="40" w:after="40"/>
              <w:ind w:left="40" w:right="40"/>
              <w:jc w:val="right"/>
              <w:rPr>
                <w:rFonts w:asciiTheme="minorHAnsi" w:hAnsiTheme="minorHAnsi" w:cstheme="minorHAnsi"/>
                <w:sz w:val="22"/>
                <w:szCs w:val="22"/>
              </w:rPr>
            </w:pPr>
            <w:r w:rsidRPr="00773244">
              <w:rPr>
                <w:rFonts w:asciiTheme="minorHAnsi" w:hAnsiTheme="minorHAnsi" w:cstheme="minorHAnsi"/>
                <w:sz w:val="22"/>
                <w:szCs w:val="22"/>
              </w:rPr>
              <w:t>51 (68.9%)</w:t>
            </w:r>
          </w:p>
        </w:tc>
        <w:tc>
          <w:tcPr>
            <w:tcW w:w="1417" w:type="dxa"/>
            <w:shd w:val="clear" w:color="auto" w:fill="FFFFFF"/>
            <w:tcMar>
              <w:top w:w="0" w:type="dxa"/>
              <w:left w:w="0" w:type="dxa"/>
              <w:bottom w:w="0" w:type="dxa"/>
              <w:right w:w="0" w:type="dxa"/>
            </w:tcMar>
            <w:vAlign w:val="center"/>
          </w:tcPr>
          <w:p w14:paraId="4ED562EA" w14:textId="77777777" w:rsidR="00BC76F2" w:rsidRPr="00773244" w:rsidRDefault="00BC76F2" w:rsidP="001942B6">
            <w:pPr>
              <w:spacing w:before="40" w:after="40"/>
              <w:ind w:left="40" w:right="40"/>
              <w:jc w:val="right"/>
              <w:rPr>
                <w:rFonts w:asciiTheme="minorHAnsi" w:hAnsiTheme="minorHAnsi" w:cstheme="minorHAnsi"/>
                <w:sz w:val="22"/>
                <w:szCs w:val="22"/>
              </w:rPr>
            </w:pPr>
            <w:r w:rsidRPr="00773244">
              <w:rPr>
                <w:rFonts w:asciiTheme="minorHAnsi" w:hAnsiTheme="minorHAnsi" w:cstheme="minorHAnsi"/>
                <w:sz w:val="22"/>
                <w:szCs w:val="22"/>
              </w:rPr>
              <w:t>102 (68.5%)</w:t>
            </w:r>
          </w:p>
        </w:tc>
      </w:tr>
      <w:tr w:rsidR="00BC76F2" w:rsidRPr="00773244" w14:paraId="7E5E18F0" w14:textId="77777777" w:rsidTr="00830F0F">
        <w:trPr>
          <w:cantSplit/>
          <w:jc w:val="center"/>
        </w:trPr>
        <w:tc>
          <w:tcPr>
            <w:tcW w:w="4248" w:type="dxa"/>
            <w:shd w:val="clear" w:color="auto" w:fill="DEEAF6" w:themeFill="accent1" w:themeFillTint="33"/>
          </w:tcPr>
          <w:p w14:paraId="20FBEB4D" w14:textId="3CDDC24E" w:rsidR="00773244" w:rsidRPr="00773244" w:rsidRDefault="00BC76F2" w:rsidP="001942B6">
            <w:pPr>
              <w:spacing w:before="40" w:after="40"/>
              <w:ind w:left="40" w:right="40"/>
              <w:jc w:val="right"/>
              <w:rPr>
                <w:rFonts w:asciiTheme="minorHAnsi" w:hAnsiTheme="minorHAnsi" w:cstheme="minorHAnsi"/>
                <w:sz w:val="22"/>
                <w:szCs w:val="22"/>
                <w:lang w:val="en-GB"/>
              </w:rPr>
            </w:pPr>
            <w:r w:rsidRPr="00773244">
              <w:rPr>
                <w:rFonts w:asciiTheme="minorHAnsi" w:hAnsiTheme="minorHAnsi" w:cstheme="minorHAnsi"/>
                <w:sz w:val="22"/>
                <w:szCs w:val="22"/>
              </w:rPr>
              <w:t>Received at least one dose</w:t>
            </w:r>
            <w:r w:rsidR="00275A28">
              <w:rPr>
                <w:rFonts w:asciiTheme="minorHAnsi" w:hAnsiTheme="minorHAnsi" w:cstheme="minorHAnsi"/>
                <w:sz w:val="22"/>
                <w:szCs w:val="22"/>
                <w:lang w:val="en-GB"/>
              </w:rPr>
              <w:t xml:space="preserve">, </w:t>
            </w:r>
            <w:r w:rsidR="00773244" w:rsidRPr="00773244">
              <w:rPr>
                <w:rFonts w:asciiTheme="minorHAnsi" w:hAnsiTheme="minorHAnsi" w:cstheme="minorHAnsi"/>
                <w:sz w:val="22"/>
                <w:szCs w:val="22"/>
                <w:lang w:val="en-GB"/>
              </w:rPr>
              <w:t>n</w:t>
            </w:r>
            <w:r w:rsidR="00773244">
              <w:rPr>
                <w:rFonts w:asciiTheme="minorHAnsi" w:hAnsiTheme="minorHAnsi" w:cstheme="minorHAnsi"/>
                <w:sz w:val="22"/>
                <w:szCs w:val="22"/>
                <w:lang w:val="en-GB"/>
              </w:rPr>
              <w:t xml:space="preserve"> </w:t>
            </w:r>
            <w:r w:rsidR="00773244" w:rsidRPr="00773244">
              <w:rPr>
                <w:rFonts w:asciiTheme="minorHAnsi" w:hAnsiTheme="minorHAnsi" w:cstheme="minorHAnsi"/>
                <w:sz w:val="22"/>
                <w:szCs w:val="22"/>
                <w:lang w:val="en-GB"/>
              </w:rPr>
              <w:t>(%)</w:t>
            </w:r>
          </w:p>
        </w:tc>
        <w:tc>
          <w:tcPr>
            <w:tcW w:w="567" w:type="dxa"/>
            <w:shd w:val="clear" w:color="auto" w:fill="DEEAF6" w:themeFill="accent1" w:themeFillTint="33"/>
            <w:tcMar>
              <w:top w:w="0" w:type="dxa"/>
              <w:left w:w="0" w:type="dxa"/>
              <w:bottom w:w="0" w:type="dxa"/>
              <w:right w:w="0" w:type="dxa"/>
            </w:tcMar>
          </w:tcPr>
          <w:p w14:paraId="7B7E9B52" w14:textId="3C8FD8DC" w:rsidR="00BC76F2" w:rsidRPr="00773244" w:rsidRDefault="00BC76F2" w:rsidP="001942B6">
            <w:pPr>
              <w:spacing w:before="40" w:after="40"/>
              <w:ind w:left="40" w:right="40"/>
              <w:jc w:val="right"/>
              <w:rPr>
                <w:rFonts w:asciiTheme="minorHAnsi" w:hAnsiTheme="minorHAnsi" w:cstheme="minorHAnsi"/>
                <w:sz w:val="22"/>
                <w:szCs w:val="22"/>
              </w:rPr>
            </w:pPr>
            <w:r w:rsidRPr="00773244">
              <w:rPr>
                <w:rFonts w:asciiTheme="minorHAnsi" w:hAnsiTheme="minorHAnsi" w:cstheme="minorHAnsi"/>
                <w:sz w:val="22"/>
                <w:szCs w:val="22"/>
              </w:rPr>
              <w:t>No</w:t>
            </w:r>
          </w:p>
        </w:tc>
        <w:tc>
          <w:tcPr>
            <w:tcW w:w="1742" w:type="dxa"/>
            <w:shd w:val="clear" w:color="auto" w:fill="DEEAF6" w:themeFill="accent1" w:themeFillTint="33"/>
            <w:tcMar>
              <w:top w:w="0" w:type="dxa"/>
              <w:left w:w="0" w:type="dxa"/>
              <w:bottom w:w="0" w:type="dxa"/>
              <w:right w:w="0" w:type="dxa"/>
            </w:tcMar>
            <w:vAlign w:val="center"/>
          </w:tcPr>
          <w:p w14:paraId="43199B64" w14:textId="757F55F9" w:rsidR="00BC76F2" w:rsidRPr="00773244" w:rsidRDefault="00BC76F2" w:rsidP="001942B6">
            <w:pPr>
              <w:spacing w:before="40" w:after="40"/>
              <w:ind w:left="40" w:right="40"/>
              <w:jc w:val="right"/>
              <w:rPr>
                <w:rFonts w:asciiTheme="minorHAnsi" w:hAnsiTheme="minorHAnsi" w:cstheme="minorHAnsi"/>
                <w:sz w:val="22"/>
                <w:szCs w:val="22"/>
              </w:rPr>
            </w:pPr>
            <w:r w:rsidRPr="00773244">
              <w:rPr>
                <w:rFonts w:asciiTheme="minorHAnsi" w:hAnsiTheme="minorHAnsi" w:cstheme="minorHAnsi"/>
                <w:sz w:val="22"/>
                <w:szCs w:val="22"/>
              </w:rPr>
              <w:t>9 (12.0%)</w:t>
            </w:r>
          </w:p>
        </w:tc>
        <w:tc>
          <w:tcPr>
            <w:tcW w:w="1843" w:type="dxa"/>
            <w:shd w:val="clear" w:color="auto" w:fill="DEEAF6" w:themeFill="accent1" w:themeFillTint="33"/>
            <w:tcMar>
              <w:top w:w="0" w:type="dxa"/>
              <w:left w:w="0" w:type="dxa"/>
              <w:bottom w:w="0" w:type="dxa"/>
              <w:right w:w="0" w:type="dxa"/>
            </w:tcMar>
            <w:vAlign w:val="center"/>
          </w:tcPr>
          <w:p w14:paraId="486B15E2" w14:textId="093AB6CC" w:rsidR="00BC76F2" w:rsidRPr="00773244" w:rsidRDefault="00BC76F2" w:rsidP="001942B6">
            <w:pPr>
              <w:spacing w:before="40" w:after="40"/>
              <w:ind w:left="40" w:right="40"/>
              <w:jc w:val="right"/>
              <w:rPr>
                <w:rFonts w:asciiTheme="minorHAnsi" w:hAnsiTheme="minorHAnsi" w:cstheme="minorHAnsi"/>
                <w:sz w:val="22"/>
                <w:szCs w:val="22"/>
              </w:rPr>
            </w:pPr>
            <w:r w:rsidRPr="00773244">
              <w:rPr>
                <w:rFonts w:asciiTheme="minorHAnsi" w:hAnsiTheme="minorHAnsi" w:cstheme="minorHAnsi"/>
                <w:sz w:val="22"/>
                <w:szCs w:val="22"/>
              </w:rPr>
              <w:t>6 (8.1%)</w:t>
            </w:r>
          </w:p>
        </w:tc>
        <w:tc>
          <w:tcPr>
            <w:tcW w:w="1417" w:type="dxa"/>
            <w:shd w:val="clear" w:color="auto" w:fill="DEEAF6" w:themeFill="accent1" w:themeFillTint="33"/>
            <w:tcMar>
              <w:top w:w="0" w:type="dxa"/>
              <w:left w:w="0" w:type="dxa"/>
              <w:bottom w:w="0" w:type="dxa"/>
              <w:right w:w="0" w:type="dxa"/>
            </w:tcMar>
            <w:vAlign w:val="center"/>
          </w:tcPr>
          <w:p w14:paraId="4F334EAD" w14:textId="1E8CDA3C" w:rsidR="00BC76F2" w:rsidRPr="00773244" w:rsidRDefault="00BC76F2" w:rsidP="001942B6">
            <w:pPr>
              <w:spacing w:before="40" w:after="40"/>
              <w:ind w:left="40" w:right="40"/>
              <w:jc w:val="right"/>
              <w:rPr>
                <w:rFonts w:asciiTheme="minorHAnsi" w:hAnsiTheme="minorHAnsi" w:cstheme="minorHAnsi"/>
                <w:sz w:val="22"/>
                <w:szCs w:val="22"/>
              </w:rPr>
            </w:pPr>
            <w:r w:rsidRPr="00773244">
              <w:rPr>
                <w:rFonts w:asciiTheme="minorHAnsi" w:hAnsiTheme="minorHAnsi" w:cstheme="minorHAnsi"/>
                <w:sz w:val="22"/>
                <w:szCs w:val="22"/>
              </w:rPr>
              <w:t>15 (10.1%)</w:t>
            </w:r>
          </w:p>
        </w:tc>
      </w:tr>
      <w:tr w:rsidR="00BC76F2" w:rsidRPr="00773244" w14:paraId="40192DB9" w14:textId="77777777" w:rsidTr="00830F0F">
        <w:trPr>
          <w:cantSplit/>
          <w:jc w:val="center"/>
        </w:trPr>
        <w:tc>
          <w:tcPr>
            <w:tcW w:w="4248" w:type="dxa"/>
            <w:shd w:val="clear" w:color="auto" w:fill="FFFFFF"/>
          </w:tcPr>
          <w:p w14:paraId="103A786A" w14:textId="77777777" w:rsidR="00BC76F2" w:rsidRPr="00773244" w:rsidRDefault="00BC76F2" w:rsidP="001942B6">
            <w:pPr>
              <w:spacing w:before="40" w:after="40"/>
              <w:ind w:left="40" w:right="40"/>
              <w:jc w:val="right"/>
              <w:rPr>
                <w:rFonts w:asciiTheme="minorHAnsi" w:hAnsiTheme="minorHAnsi" w:cstheme="minorHAnsi"/>
                <w:sz w:val="22"/>
                <w:szCs w:val="22"/>
              </w:rPr>
            </w:pPr>
          </w:p>
        </w:tc>
        <w:tc>
          <w:tcPr>
            <w:tcW w:w="567" w:type="dxa"/>
            <w:shd w:val="clear" w:color="auto" w:fill="FFFFFF"/>
            <w:tcMar>
              <w:top w:w="0" w:type="dxa"/>
              <w:left w:w="0" w:type="dxa"/>
              <w:bottom w:w="0" w:type="dxa"/>
              <w:right w:w="0" w:type="dxa"/>
            </w:tcMar>
          </w:tcPr>
          <w:p w14:paraId="2E2A3866" w14:textId="1C9CF555" w:rsidR="00BC76F2" w:rsidRPr="00773244" w:rsidRDefault="00BC76F2" w:rsidP="001942B6">
            <w:pPr>
              <w:spacing w:before="40" w:after="40"/>
              <w:ind w:left="40" w:right="40"/>
              <w:jc w:val="right"/>
              <w:rPr>
                <w:rFonts w:asciiTheme="minorHAnsi" w:hAnsiTheme="minorHAnsi" w:cstheme="minorHAnsi"/>
                <w:sz w:val="22"/>
                <w:szCs w:val="22"/>
              </w:rPr>
            </w:pPr>
            <w:r w:rsidRPr="00773244">
              <w:rPr>
                <w:rFonts w:asciiTheme="minorHAnsi" w:hAnsiTheme="minorHAnsi" w:cstheme="minorHAnsi"/>
                <w:sz w:val="22"/>
                <w:szCs w:val="22"/>
              </w:rPr>
              <w:t>Yes</w:t>
            </w:r>
          </w:p>
        </w:tc>
        <w:tc>
          <w:tcPr>
            <w:tcW w:w="1742" w:type="dxa"/>
            <w:shd w:val="clear" w:color="auto" w:fill="FFFFFF"/>
            <w:tcMar>
              <w:top w:w="0" w:type="dxa"/>
              <w:left w:w="0" w:type="dxa"/>
              <w:bottom w:w="0" w:type="dxa"/>
              <w:right w:w="0" w:type="dxa"/>
            </w:tcMar>
            <w:vAlign w:val="center"/>
          </w:tcPr>
          <w:p w14:paraId="24C27C3F" w14:textId="4C7C86EF" w:rsidR="00BC76F2" w:rsidRPr="00773244" w:rsidRDefault="00BC76F2" w:rsidP="001942B6">
            <w:pPr>
              <w:spacing w:before="40" w:after="40"/>
              <w:ind w:left="40" w:right="40"/>
              <w:jc w:val="right"/>
              <w:rPr>
                <w:rFonts w:asciiTheme="minorHAnsi" w:hAnsiTheme="minorHAnsi" w:cstheme="minorHAnsi"/>
                <w:sz w:val="22"/>
                <w:szCs w:val="22"/>
              </w:rPr>
            </w:pPr>
            <w:r w:rsidRPr="00773244">
              <w:rPr>
                <w:rFonts w:asciiTheme="minorHAnsi" w:hAnsiTheme="minorHAnsi" w:cstheme="minorHAnsi"/>
                <w:sz w:val="22"/>
                <w:szCs w:val="22"/>
              </w:rPr>
              <w:t>66 (88.0%)</w:t>
            </w:r>
          </w:p>
        </w:tc>
        <w:tc>
          <w:tcPr>
            <w:tcW w:w="1843" w:type="dxa"/>
            <w:shd w:val="clear" w:color="auto" w:fill="FFFFFF"/>
            <w:tcMar>
              <w:top w:w="0" w:type="dxa"/>
              <w:left w:w="0" w:type="dxa"/>
              <w:bottom w:w="0" w:type="dxa"/>
              <w:right w:w="0" w:type="dxa"/>
            </w:tcMar>
            <w:vAlign w:val="center"/>
          </w:tcPr>
          <w:p w14:paraId="54253289" w14:textId="60515C7C" w:rsidR="00BC76F2" w:rsidRPr="00773244" w:rsidRDefault="00BC76F2" w:rsidP="001942B6">
            <w:pPr>
              <w:spacing w:before="40" w:after="40"/>
              <w:ind w:left="40" w:right="40"/>
              <w:jc w:val="right"/>
              <w:rPr>
                <w:rFonts w:asciiTheme="minorHAnsi" w:hAnsiTheme="minorHAnsi" w:cstheme="minorHAnsi"/>
                <w:sz w:val="22"/>
                <w:szCs w:val="22"/>
              </w:rPr>
            </w:pPr>
            <w:r w:rsidRPr="00773244">
              <w:rPr>
                <w:rFonts w:asciiTheme="minorHAnsi" w:hAnsiTheme="minorHAnsi" w:cstheme="minorHAnsi"/>
                <w:sz w:val="22"/>
                <w:szCs w:val="22"/>
              </w:rPr>
              <w:t>68 (91.9%)</w:t>
            </w:r>
          </w:p>
        </w:tc>
        <w:tc>
          <w:tcPr>
            <w:tcW w:w="1417" w:type="dxa"/>
            <w:shd w:val="clear" w:color="auto" w:fill="FFFFFF"/>
            <w:tcMar>
              <w:top w:w="0" w:type="dxa"/>
              <w:left w:w="0" w:type="dxa"/>
              <w:bottom w:w="0" w:type="dxa"/>
              <w:right w:w="0" w:type="dxa"/>
            </w:tcMar>
            <w:vAlign w:val="center"/>
          </w:tcPr>
          <w:p w14:paraId="32108DB5" w14:textId="2C55DCD6" w:rsidR="00BC76F2" w:rsidRPr="00773244" w:rsidRDefault="00BC76F2" w:rsidP="001942B6">
            <w:pPr>
              <w:spacing w:before="40" w:after="40"/>
              <w:ind w:left="40" w:right="40"/>
              <w:jc w:val="right"/>
              <w:rPr>
                <w:rFonts w:asciiTheme="minorHAnsi" w:hAnsiTheme="minorHAnsi" w:cstheme="minorHAnsi"/>
                <w:sz w:val="22"/>
                <w:szCs w:val="22"/>
              </w:rPr>
            </w:pPr>
            <w:r w:rsidRPr="00773244">
              <w:rPr>
                <w:rFonts w:asciiTheme="minorHAnsi" w:hAnsiTheme="minorHAnsi" w:cstheme="minorHAnsi"/>
                <w:sz w:val="22"/>
                <w:szCs w:val="22"/>
              </w:rPr>
              <w:t>134 (89.9%)</w:t>
            </w:r>
          </w:p>
        </w:tc>
      </w:tr>
      <w:tr w:rsidR="00773244" w:rsidRPr="00773244" w14:paraId="0B217F3E" w14:textId="77777777" w:rsidTr="00830F0F">
        <w:trPr>
          <w:cantSplit/>
          <w:jc w:val="center"/>
        </w:trPr>
        <w:tc>
          <w:tcPr>
            <w:tcW w:w="4248" w:type="dxa"/>
            <w:shd w:val="clear" w:color="auto" w:fill="DEEAF6" w:themeFill="accent1" w:themeFillTint="33"/>
          </w:tcPr>
          <w:p w14:paraId="3BE06E60" w14:textId="23205F15" w:rsidR="00773244" w:rsidRPr="00275A28" w:rsidRDefault="00275A28" w:rsidP="001942B6">
            <w:pPr>
              <w:spacing w:before="40" w:after="40"/>
              <w:ind w:left="40" w:right="40"/>
              <w:jc w:val="right"/>
              <w:rPr>
                <w:rFonts w:asciiTheme="minorHAnsi" w:hAnsiTheme="minorHAnsi" w:cstheme="minorHAnsi"/>
                <w:sz w:val="22"/>
                <w:szCs w:val="22"/>
                <w:lang w:val="en-GB"/>
              </w:rPr>
            </w:pPr>
            <w:r>
              <w:rPr>
                <w:rFonts w:asciiTheme="minorHAnsi" w:hAnsiTheme="minorHAnsi" w:cstheme="minorHAnsi"/>
                <w:sz w:val="22"/>
                <w:szCs w:val="22"/>
                <w:lang w:val="en-GB"/>
              </w:rPr>
              <w:t>N</w:t>
            </w:r>
            <w:r w:rsidR="00773244" w:rsidRPr="00773244">
              <w:rPr>
                <w:rFonts w:asciiTheme="minorHAnsi" w:hAnsiTheme="minorHAnsi" w:cstheme="minorHAnsi"/>
                <w:sz w:val="22"/>
                <w:szCs w:val="22"/>
              </w:rPr>
              <w:t>umber of doses received</w:t>
            </w:r>
            <w:r>
              <w:rPr>
                <w:rFonts w:asciiTheme="minorHAnsi" w:hAnsiTheme="minorHAnsi" w:cstheme="minorHAnsi"/>
                <w:sz w:val="22"/>
                <w:szCs w:val="22"/>
                <w:lang w:val="en-GB"/>
              </w:rPr>
              <w:t>, mean (SD)</w:t>
            </w:r>
          </w:p>
        </w:tc>
        <w:tc>
          <w:tcPr>
            <w:tcW w:w="567" w:type="dxa"/>
            <w:shd w:val="clear" w:color="auto" w:fill="DEEAF6" w:themeFill="accent1" w:themeFillTint="33"/>
            <w:tcMar>
              <w:top w:w="0" w:type="dxa"/>
              <w:left w:w="0" w:type="dxa"/>
              <w:bottom w:w="0" w:type="dxa"/>
              <w:right w:w="0" w:type="dxa"/>
            </w:tcMar>
          </w:tcPr>
          <w:p w14:paraId="2BF72933" w14:textId="0F43E883" w:rsidR="00773244" w:rsidRPr="00773244" w:rsidRDefault="00773244" w:rsidP="001942B6">
            <w:pPr>
              <w:spacing w:before="40" w:after="40"/>
              <w:ind w:left="40" w:right="40"/>
              <w:jc w:val="right"/>
              <w:rPr>
                <w:rFonts w:asciiTheme="minorHAnsi" w:hAnsiTheme="minorHAnsi" w:cstheme="minorHAnsi"/>
                <w:sz w:val="22"/>
                <w:szCs w:val="22"/>
              </w:rPr>
            </w:pPr>
          </w:p>
        </w:tc>
        <w:tc>
          <w:tcPr>
            <w:tcW w:w="1742" w:type="dxa"/>
            <w:shd w:val="clear" w:color="auto" w:fill="DEEAF6" w:themeFill="accent1" w:themeFillTint="33"/>
            <w:tcMar>
              <w:top w:w="0" w:type="dxa"/>
              <w:left w:w="0" w:type="dxa"/>
              <w:bottom w:w="0" w:type="dxa"/>
              <w:right w:w="0" w:type="dxa"/>
            </w:tcMar>
            <w:vAlign w:val="center"/>
          </w:tcPr>
          <w:p w14:paraId="43F45894" w14:textId="08436069" w:rsidR="00773244" w:rsidRPr="00773244" w:rsidRDefault="00773244" w:rsidP="001942B6">
            <w:pPr>
              <w:spacing w:before="40" w:after="40"/>
              <w:ind w:left="40" w:right="40"/>
              <w:jc w:val="right"/>
              <w:rPr>
                <w:rFonts w:asciiTheme="minorHAnsi" w:hAnsiTheme="minorHAnsi" w:cstheme="minorHAnsi"/>
                <w:sz w:val="22"/>
                <w:szCs w:val="22"/>
              </w:rPr>
            </w:pPr>
            <w:r w:rsidRPr="00773244">
              <w:rPr>
                <w:rFonts w:asciiTheme="minorHAnsi" w:eastAsia="Arial" w:hAnsiTheme="minorHAnsi" w:cstheme="minorHAnsi"/>
                <w:color w:val="111111"/>
                <w:sz w:val="22"/>
                <w:szCs w:val="22"/>
              </w:rPr>
              <w:t>3.25 (1.77)</w:t>
            </w:r>
          </w:p>
        </w:tc>
        <w:tc>
          <w:tcPr>
            <w:tcW w:w="1843" w:type="dxa"/>
            <w:shd w:val="clear" w:color="auto" w:fill="DEEAF6" w:themeFill="accent1" w:themeFillTint="33"/>
            <w:tcMar>
              <w:top w:w="0" w:type="dxa"/>
              <w:left w:w="0" w:type="dxa"/>
              <w:bottom w:w="0" w:type="dxa"/>
              <w:right w:w="0" w:type="dxa"/>
            </w:tcMar>
            <w:vAlign w:val="center"/>
          </w:tcPr>
          <w:p w14:paraId="0FF6F172" w14:textId="58E5A539" w:rsidR="00773244" w:rsidRPr="00773244" w:rsidRDefault="00773244" w:rsidP="001942B6">
            <w:pPr>
              <w:spacing w:before="40" w:after="40"/>
              <w:ind w:left="40" w:right="40"/>
              <w:jc w:val="right"/>
              <w:rPr>
                <w:rFonts w:asciiTheme="minorHAnsi" w:hAnsiTheme="minorHAnsi" w:cstheme="minorHAnsi"/>
                <w:sz w:val="22"/>
                <w:szCs w:val="22"/>
              </w:rPr>
            </w:pPr>
            <w:r w:rsidRPr="00773244">
              <w:rPr>
                <w:rFonts w:asciiTheme="minorHAnsi" w:eastAsia="Arial" w:hAnsiTheme="minorHAnsi" w:cstheme="minorHAnsi"/>
                <w:color w:val="111111"/>
                <w:sz w:val="22"/>
                <w:szCs w:val="22"/>
              </w:rPr>
              <w:t>3.31 (1.73)</w:t>
            </w:r>
          </w:p>
        </w:tc>
        <w:tc>
          <w:tcPr>
            <w:tcW w:w="1417" w:type="dxa"/>
            <w:shd w:val="clear" w:color="auto" w:fill="DEEAF6" w:themeFill="accent1" w:themeFillTint="33"/>
            <w:tcMar>
              <w:top w:w="0" w:type="dxa"/>
              <w:left w:w="0" w:type="dxa"/>
              <w:bottom w:w="0" w:type="dxa"/>
              <w:right w:w="0" w:type="dxa"/>
            </w:tcMar>
            <w:vAlign w:val="center"/>
          </w:tcPr>
          <w:p w14:paraId="0F99676D" w14:textId="77777777" w:rsidR="00773244" w:rsidRPr="00773244" w:rsidRDefault="00773244" w:rsidP="001942B6">
            <w:pPr>
              <w:spacing w:before="40" w:after="40"/>
              <w:ind w:left="40" w:right="40"/>
              <w:jc w:val="right"/>
              <w:rPr>
                <w:rFonts w:asciiTheme="minorHAnsi" w:hAnsiTheme="minorHAnsi" w:cstheme="minorHAnsi"/>
                <w:sz w:val="22"/>
                <w:szCs w:val="22"/>
              </w:rPr>
            </w:pPr>
          </w:p>
        </w:tc>
      </w:tr>
    </w:tbl>
    <w:p w14:paraId="2E08AF20" w14:textId="2C8373FF" w:rsidR="00DA72BF" w:rsidRDefault="00DA72BF" w:rsidP="001942B6">
      <w:pPr>
        <w:widowControl w:val="0"/>
        <w:autoSpaceDE w:val="0"/>
        <w:autoSpaceDN w:val="0"/>
        <w:adjustRightInd w:val="0"/>
        <w:rPr>
          <w:rFonts w:asciiTheme="minorHAnsi" w:eastAsiaTheme="minorHAnsi" w:hAnsiTheme="minorHAnsi" w:cstheme="minorHAnsi"/>
          <w:b/>
          <w:color w:val="FF0000"/>
          <w:sz w:val="28"/>
          <w:szCs w:val="28"/>
          <w:lang w:eastAsia="en-US"/>
        </w:rPr>
      </w:pPr>
    </w:p>
    <w:p w14:paraId="4A05C6D7" w14:textId="77777777" w:rsidR="000B130E" w:rsidRPr="00706940" w:rsidRDefault="000B130E" w:rsidP="001942B6">
      <w:pPr>
        <w:widowControl w:val="0"/>
        <w:autoSpaceDE w:val="0"/>
        <w:autoSpaceDN w:val="0"/>
        <w:adjustRightInd w:val="0"/>
        <w:rPr>
          <w:rFonts w:asciiTheme="minorHAnsi" w:eastAsiaTheme="minorHAnsi" w:hAnsiTheme="minorHAnsi" w:cstheme="minorHAnsi"/>
          <w:b/>
          <w:color w:val="FF0000"/>
          <w:sz w:val="28"/>
          <w:szCs w:val="28"/>
          <w:lang w:eastAsia="en-US"/>
        </w:rPr>
      </w:pPr>
    </w:p>
    <w:p w14:paraId="472E8A34" w14:textId="4B018B4B" w:rsidR="005D76DA" w:rsidRPr="00706940" w:rsidRDefault="008825F9" w:rsidP="00D04DD6">
      <w:pPr>
        <w:pStyle w:val="Heading1"/>
      </w:pPr>
      <w:bookmarkStart w:id="67" w:name="_Toc70333731"/>
      <w:r w:rsidRPr="00706940">
        <w:t xml:space="preserve">Criteria for evaluation: </w:t>
      </w:r>
      <w:r w:rsidR="00DC07EF">
        <w:t xml:space="preserve">Efficacy and Safety </w:t>
      </w:r>
      <w:r w:rsidRPr="00706940">
        <w:t>E</w:t>
      </w:r>
      <w:r w:rsidR="00976BF7" w:rsidRPr="00706940">
        <w:t>ndpoints</w:t>
      </w:r>
      <w:bookmarkEnd w:id="67"/>
    </w:p>
    <w:p w14:paraId="749CF51A" w14:textId="0EBC0082" w:rsidR="00843C3D" w:rsidRPr="00706940" w:rsidRDefault="00843C3D" w:rsidP="00B2378B">
      <w:pPr>
        <w:pStyle w:val="Heading2"/>
      </w:pPr>
      <w:bookmarkStart w:id="68" w:name="_Toc70333732"/>
      <w:r w:rsidRPr="00706940">
        <w:t>Efficacy</w:t>
      </w:r>
      <w:bookmarkEnd w:id="68"/>
    </w:p>
    <w:p w14:paraId="11E1E725" w14:textId="0CF7F566" w:rsidR="00760BD4" w:rsidRPr="00AF0155" w:rsidRDefault="00843C3D" w:rsidP="00B2378B">
      <w:pPr>
        <w:pStyle w:val="Heading3"/>
      </w:pPr>
      <w:bookmarkStart w:id="69" w:name="_Toc70333733"/>
      <w:r w:rsidRPr="00AF0155">
        <w:t xml:space="preserve">Primary </w:t>
      </w:r>
      <w:r w:rsidR="007074BA">
        <w:t>E</w:t>
      </w:r>
      <w:r w:rsidRPr="00AF0155">
        <w:t>ndpoint</w:t>
      </w:r>
      <w:bookmarkEnd w:id="69"/>
    </w:p>
    <w:p w14:paraId="15481CD4" w14:textId="4975F9EF" w:rsidR="00C339FB" w:rsidRDefault="00C339FB" w:rsidP="001942B6">
      <w:pPr>
        <w:rPr>
          <w:rFonts w:asciiTheme="minorHAnsi" w:hAnsiTheme="minorHAnsi" w:cstheme="minorHAnsi"/>
        </w:rPr>
      </w:pPr>
      <w:r w:rsidRPr="00C339FB">
        <w:rPr>
          <w:rFonts w:asciiTheme="minorHAnsi" w:hAnsiTheme="minorHAnsi" w:cstheme="minorHAnsi"/>
        </w:rPr>
        <w:t xml:space="preserve">Total PANSS score at </w:t>
      </w:r>
      <w:r w:rsidR="000B130E" w:rsidRPr="00C339FB">
        <w:rPr>
          <w:rFonts w:asciiTheme="minorHAnsi" w:hAnsiTheme="minorHAnsi" w:cstheme="minorHAnsi"/>
        </w:rPr>
        <w:t>6-month</w:t>
      </w:r>
      <w:r w:rsidRPr="00C339FB">
        <w:rPr>
          <w:rFonts w:asciiTheme="minorHAnsi" w:hAnsiTheme="minorHAnsi" w:cstheme="minorHAnsi"/>
        </w:rPr>
        <w:t xml:space="preserve"> follow-up.</w:t>
      </w:r>
    </w:p>
    <w:p w14:paraId="22BF4EA3" w14:textId="77777777" w:rsidR="00986084" w:rsidRPr="00C339FB" w:rsidRDefault="00986084" w:rsidP="001942B6">
      <w:pPr>
        <w:rPr>
          <w:rFonts w:asciiTheme="minorHAnsi" w:hAnsiTheme="minorHAnsi" w:cstheme="minorHAnsi"/>
        </w:rPr>
      </w:pPr>
    </w:p>
    <w:p w14:paraId="4D5CEF84" w14:textId="4D5C9640" w:rsidR="004209B3" w:rsidRPr="00AF0155" w:rsidRDefault="004209B3" w:rsidP="00986084">
      <w:pPr>
        <w:pStyle w:val="Heading3"/>
        <w:rPr>
          <w:rFonts w:ascii="Calibri" w:eastAsia="Times New Roman" w:hAnsi="Calibri" w:cs="Times New Roman"/>
        </w:rPr>
      </w:pPr>
      <w:bookmarkStart w:id="70" w:name="_Toc70333734"/>
      <w:r w:rsidRPr="00AF0155">
        <w:t>Secondary Efficacy Parameters</w:t>
      </w:r>
      <w:bookmarkEnd w:id="70"/>
      <w:r w:rsidRPr="00AF0155">
        <w:rPr>
          <w:rFonts w:ascii="Calibri" w:eastAsia="Times New Roman" w:hAnsi="Calibri" w:cs="Times New Roman"/>
        </w:rPr>
        <w:t xml:space="preserve"> </w:t>
      </w:r>
    </w:p>
    <w:p w14:paraId="1498DF57" w14:textId="77777777" w:rsidR="00C339FB" w:rsidRPr="009167C8" w:rsidRDefault="00C339FB" w:rsidP="001942B6">
      <w:pPr>
        <w:pStyle w:val="NoSpacing"/>
        <w:numPr>
          <w:ilvl w:val="0"/>
          <w:numId w:val="25"/>
        </w:numPr>
      </w:pPr>
      <w:r>
        <w:t>Total PANSS score</w:t>
      </w:r>
      <w:r w:rsidRPr="009167C8">
        <w:t xml:space="preserve"> at 3 months</w:t>
      </w:r>
    </w:p>
    <w:p w14:paraId="47BCC374" w14:textId="77777777" w:rsidR="00C339FB" w:rsidRDefault="00C339FB" w:rsidP="001942B6">
      <w:pPr>
        <w:pStyle w:val="NoSpacing"/>
        <w:numPr>
          <w:ilvl w:val="0"/>
          <w:numId w:val="25"/>
        </w:numPr>
      </w:pPr>
      <w:r>
        <w:t xml:space="preserve">PANSS </w:t>
      </w:r>
      <w:r w:rsidRPr="009167C8">
        <w:t>Positive Scale</w:t>
      </w:r>
      <w:r>
        <w:t xml:space="preserve"> subscore at 3 and 6 months</w:t>
      </w:r>
    </w:p>
    <w:p w14:paraId="2FA3117B" w14:textId="77777777" w:rsidR="00C339FB" w:rsidRDefault="00C339FB" w:rsidP="001942B6">
      <w:pPr>
        <w:pStyle w:val="NoSpacing"/>
        <w:numPr>
          <w:ilvl w:val="0"/>
          <w:numId w:val="25"/>
        </w:numPr>
      </w:pPr>
      <w:r>
        <w:t>PANSS Negative</w:t>
      </w:r>
      <w:r w:rsidRPr="009167C8">
        <w:t xml:space="preserve"> Scale</w:t>
      </w:r>
      <w:r>
        <w:t xml:space="preserve"> subscore at 3 and 6 months</w:t>
      </w:r>
    </w:p>
    <w:p w14:paraId="1DE27B72" w14:textId="77777777" w:rsidR="00C339FB" w:rsidRDefault="00C339FB" w:rsidP="001942B6">
      <w:pPr>
        <w:pStyle w:val="NoSpacing"/>
        <w:numPr>
          <w:ilvl w:val="0"/>
          <w:numId w:val="25"/>
        </w:numPr>
      </w:pPr>
      <w:r>
        <w:t xml:space="preserve">PANSS </w:t>
      </w:r>
      <w:r w:rsidRPr="009167C8">
        <w:t>General Psychopathology Scale</w:t>
      </w:r>
      <w:r>
        <w:t xml:space="preserve"> subscore at 3 and 6 months</w:t>
      </w:r>
    </w:p>
    <w:p w14:paraId="14A67D23" w14:textId="77777777" w:rsidR="00C339FB" w:rsidRPr="009167C8" w:rsidRDefault="00C339FB" w:rsidP="001942B6">
      <w:pPr>
        <w:pStyle w:val="NoSpacing"/>
        <w:numPr>
          <w:ilvl w:val="0"/>
          <w:numId w:val="26"/>
        </w:numPr>
      </w:pPr>
      <w:r w:rsidRPr="009167C8">
        <w:t>Global Assessment of Function (GAF) at 6 months</w:t>
      </w:r>
    </w:p>
    <w:p w14:paraId="521B6E72" w14:textId="77777777" w:rsidR="00C339FB" w:rsidRPr="009167C8" w:rsidRDefault="00C339FB" w:rsidP="001942B6">
      <w:pPr>
        <w:pStyle w:val="NoSpacing"/>
        <w:numPr>
          <w:ilvl w:val="0"/>
          <w:numId w:val="26"/>
        </w:numPr>
      </w:pPr>
      <w:r w:rsidRPr="009167C8">
        <w:t>Calgary Depression Scale (CDS) at 6 months</w:t>
      </w:r>
    </w:p>
    <w:p w14:paraId="0168F73D" w14:textId="77777777" w:rsidR="00C339FB" w:rsidRPr="009167C8" w:rsidRDefault="00C339FB" w:rsidP="001942B6">
      <w:pPr>
        <w:pStyle w:val="NoSpacing"/>
        <w:numPr>
          <w:ilvl w:val="0"/>
          <w:numId w:val="26"/>
        </w:numPr>
      </w:pPr>
      <w:r w:rsidRPr="009167C8">
        <w:t>Waist circumference (cm)</w:t>
      </w:r>
      <w:r>
        <w:t xml:space="preserve"> at 6 months</w:t>
      </w:r>
    </w:p>
    <w:p w14:paraId="32E1A13F" w14:textId="77777777" w:rsidR="00C339FB" w:rsidRPr="009167C8" w:rsidRDefault="00C339FB" w:rsidP="001942B6">
      <w:pPr>
        <w:pStyle w:val="NoSpacing"/>
        <w:numPr>
          <w:ilvl w:val="0"/>
          <w:numId w:val="26"/>
        </w:numPr>
      </w:pPr>
      <w:r w:rsidRPr="009167C8">
        <w:t>BMI (kg/m2)</w:t>
      </w:r>
      <w:r>
        <w:t xml:space="preserve"> at 6 months</w:t>
      </w:r>
    </w:p>
    <w:p w14:paraId="14F3CFAC" w14:textId="77777777" w:rsidR="00C339FB" w:rsidRPr="009167C8" w:rsidRDefault="00C339FB" w:rsidP="001942B6">
      <w:pPr>
        <w:pStyle w:val="NoSpacing"/>
        <w:numPr>
          <w:ilvl w:val="0"/>
          <w:numId w:val="26"/>
        </w:numPr>
      </w:pPr>
      <w:r w:rsidRPr="009167C8">
        <w:t>HbA1c (mmol/mol)</w:t>
      </w:r>
      <w:r>
        <w:t xml:space="preserve"> at 6 months</w:t>
      </w:r>
    </w:p>
    <w:p w14:paraId="6872BA08" w14:textId="77777777" w:rsidR="00C339FB" w:rsidRPr="009167C8" w:rsidRDefault="00C339FB" w:rsidP="001942B6">
      <w:pPr>
        <w:pStyle w:val="NoSpacing"/>
        <w:numPr>
          <w:ilvl w:val="0"/>
          <w:numId w:val="26"/>
        </w:numPr>
      </w:pPr>
      <w:r w:rsidRPr="009167C8">
        <w:t>Total Cholesterol (mmol/L)</w:t>
      </w:r>
      <w:r>
        <w:t xml:space="preserve"> at 6 months</w:t>
      </w:r>
    </w:p>
    <w:p w14:paraId="1457C47A" w14:textId="77777777" w:rsidR="00C339FB" w:rsidRPr="009167C8" w:rsidRDefault="00C339FB" w:rsidP="001942B6">
      <w:pPr>
        <w:pStyle w:val="NoSpacing"/>
        <w:numPr>
          <w:ilvl w:val="0"/>
          <w:numId w:val="26"/>
        </w:numPr>
      </w:pPr>
      <w:r w:rsidRPr="009167C8">
        <w:t>CRP (mg/L)</w:t>
      </w:r>
      <w:r>
        <w:t xml:space="preserve"> at 6 months</w:t>
      </w:r>
    </w:p>
    <w:p w14:paraId="061925FC" w14:textId="77777777" w:rsidR="00C339FB" w:rsidRPr="009167C8" w:rsidRDefault="00C339FB" w:rsidP="001942B6">
      <w:pPr>
        <w:pStyle w:val="NoSpacing"/>
        <w:numPr>
          <w:ilvl w:val="0"/>
          <w:numId w:val="26"/>
        </w:numPr>
      </w:pPr>
      <w:r w:rsidRPr="009167C8">
        <w:t>25</w:t>
      </w:r>
      <w:r>
        <w:t>(</w:t>
      </w:r>
      <w:r w:rsidRPr="009167C8">
        <w:t>OH</w:t>
      </w:r>
      <w:r>
        <w:t>)</w:t>
      </w:r>
      <w:r w:rsidRPr="009167C8">
        <w:t>D Concentrations at 6 months</w:t>
      </w:r>
    </w:p>
    <w:p w14:paraId="42BF8206" w14:textId="77777777" w:rsidR="004209B3" w:rsidRPr="00C339FB" w:rsidRDefault="004209B3" w:rsidP="001942B6">
      <w:pPr>
        <w:widowControl w:val="0"/>
        <w:autoSpaceDE w:val="0"/>
        <w:autoSpaceDN w:val="0"/>
        <w:adjustRightInd w:val="0"/>
        <w:rPr>
          <w:rFonts w:asciiTheme="minorHAnsi" w:eastAsiaTheme="minorHAnsi" w:hAnsiTheme="minorHAnsi" w:cstheme="minorHAnsi"/>
          <w:color w:val="auto"/>
          <w:lang w:eastAsia="en-US"/>
        </w:rPr>
      </w:pPr>
    </w:p>
    <w:p w14:paraId="76102DBB" w14:textId="50B4E9DB" w:rsidR="00C339FB" w:rsidRPr="00CC0A99" w:rsidRDefault="00C339FB" w:rsidP="001942B6">
      <w:pPr>
        <w:rPr>
          <w:rFonts w:asciiTheme="minorHAnsi" w:hAnsiTheme="minorHAnsi" w:cstheme="minorHAnsi"/>
        </w:rPr>
      </w:pPr>
      <w:r w:rsidRPr="00C339FB">
        <w:rPr>
          <w:rFonts w:asciiTheme="minorHAnsi" w:hAnsiTheme="minorHAnsi" w:cstheme="minorHAnsi"/>
        </w:rPr>
        <w:t>All primary and secondary outcomes were analysed in (a) all participants and (b) in participants with suboptimal vitamin D concentrations at baseline (except for the secondary outcome of 25(OH)D concentrations which we will examine in all participants only).</w:t>
      </w:r>
      <w:r w:rsidR="00CC0A99">
        <w:rPr>
          <w:rFonts w:asciiTheme="minorHAnsi" w:hAnsiTheme="minorHAnsi" w:cstheme="minorHAnsi"/>
        </w:rPr>
        <w:t xml:space="preserve"> In this report, we present the outcomes of the full sample. </w:t>
      </w:r>
    </w:p>
    <w:p w14:paraId="4E4A037D" w14:textId="362878AA" w:rsidR="00EC1823" w:rsidRPr="00706940" w:rsidRDefault="00EC1823" w:rsidP="00986084">
      <w:pPr>
        <w:pStyle w:val="Heading2"/>
      </w:pPr>
      <w:bookmarkStart w:id="71" w:name="_Toc70333735"/>
      <w:r w:rsidRPr="00706940">
        <w:t>Safety</w:t>
      </w:r>
      <w:bookmarkEnd w:id="71"/>
    </w:p>
    <w:p w14:paraId="7688EAB4" w14:textId="77777777" w:rsidR="00AB79B1" w:rsidRPr="00AF0155" w:rsidRDefault="00AB79B1" w:rsidP="00986084">
      <w:pPr>
        <w:pStyle w:val="Heading3"/>
      </w:pPr>
      <w:bookmarkStart w:id="72" w:name="_Toc70333736"/>
      <w:r w:rsidRPr="00AF0155">
        <w:t>Safety Parameters</w:t>
      </w:r>
      <w:bookmarkEnd w:id="72"/>
      <w:r w:rsidRPr="00AF0155">
        <w:t xml:space="preserve"> </w:t>
      </w:r>
    </w:p>
    <w:p w14:paraId="6DDDBA5C" w14:textId="6EF8A159" w:rsidR="00A735F6" w:rsidRPr="00AF0155" w:rsidRDefault="00A735F6" w:rsidP="001942B6">
      <w:pPr>
        <w:rPr>
          <w:rFonts w:asciiTheme="minorHAnsi" w:hAnsiTheme="minorHAnsi" w:cstheme="minorHAnsi"/>
          <w:lang w:val="en-US"/>
        </w:rPr>
      </w:pPr>
      <w:r w:rsidRPr="00AF0155">
        <w:rPr>
          <w:rFonts w:asciiTheme="minorHAnsi" w:hAnsiTheme="minorHAnsi" w:cstheme="minorHAnsi"/>
          <w:lang w:val="en-US"/>
        </w:rPr>
        <w:t xml:space="preserve">Any adverse event that occurs between the time of consent to the study through to 28 days following their last dose </w:t>
      </w:r>
      <w:r w:rsidR="00AF0155">
        <w:rPr>
          <w:rFonts w:asciiTheme="minorHAnsi" w:hAnsiTheme="minorHAnsi" w:cstheme="minorHAnsi"/>
          <w:lang w:val="en-US"/>
        </w:rPr>
        <w:t>was</w:t>
      </w:r>
      <w:r w:rsidRPr="00AF0155">
        <w:rPr>
          <w:rFonts w:asciiTheme="minorHAnsi" w:hAnsiTheme="minorHAnsi" w:cstheme="minorHAnsi"/>
          <w:lang w:val="en-US"/>
        </w:rPr>
        <w:t xml:space="preserve"> recorded</w:t>
      </w:r>
      <w:r w:rsidR="00AF0155">
        <w:rPr>
          <w:rFonts w:asciiTheme="minorHAnsi" w:hAnsiTheme="minorHAnsi" w:cstheme="minorHAnsi"/>
          <w:lang w:val="en-US"/>
        </w:rPr>
        <w:t>, either during a monthly visit or</w:t>
      </w:r>
      <w:r w:rsidRPr="00AF0155">
        <w:rPr>
          <w:rFonts w:asciiTheme="minorHAnsi" w:hAnsiTheme="minorHAnsi" w:cstheme="minorHAnsi"/>
          <w:lang w:val="en-US"/>
        </w:rPr>
        <w:t xml:space="preserve"> via a telephone conversation with the </w:t>
      </w:r>
      <w:r w:rsidRPr="00AF0155">
        <w:rPr>
          <w:rFonts w:asciiTheme="minorHAnsi" w:hAnsiTheme="minorHAnsi" w:cstheme="minorHAnsi"/>
          <w:lang w:val="en-US"/>
        </w:rPr>
        <w:lastRenderedPageBreak/>
        <w:t xml:space="preserve">participant. Should a participant not receive the IMP dose during final assessment, for example if outside of the dosing window, a follow-up telephone call </w:t>
      </w:r>
      <w:r w:rsidR="00AF0155">
        <w:rPr>
          <w:rFonts w:asciiTheme="minorHAnsi" w:hAnsiTheme="minorHAnsi" w:cstheme="minorHAnsi"/>
          <w:lang w:val="en-US"/>
        </w:rPr>
        <w:t>was</w:t>
      </w:r>
      <w:r w:rsidRPr="00AF0155">
        <w:rPr>
          <w:rFonts w:asciiTheme="minorHAnsi" w:hAnsiTheme="minorHAnsi" w:cstheme="minorHAnsi"/>
          <w:lang w:val="en-US"/>
        </w:rPr>
        <w:t xml:space="preserve"> not needed. </w:t>
      </w:r>
      <w:r w:rsidR="00AF0155">
        <w:rPr>
          <w:rFonts w:asciiTheme="minorHAnsi" w:hAnsiTheme="minorHAnsi" w:cstheme="minorHAnsi"/>
          <w:lang w:val="en-US"/>
        </w:rPr>
        <w:t xml:space="preserve">If </w:t>
      </w:r>
      <w:r w:rsidRPr="00AF0155">
        <w:rPr>
          <w:rFonts w:asciiTheme="minorHAnsi" w:hAnsiTheme="minorHAnsi" w:cstheme="minorHAnsi"/>
          <w:lang w:val="en-US"/>
        </w:rPr>
        <w:t>a participant withdr</w:t>
      </w:r>
      <w:r w:rsidR="00AF0155">
        <w:rPr>
          <w:rFonts w:asciiTheme="minorHAnsi" w:hAnsiTheme="minorHAnsi" w:cstheme="minorHAnsi"/>
          <w:lang w:val="en-US"/>
        </w:rPr>
        <w:t>ew</w:t>
      </w:r>
      <w:r w:rsidRPr="00AF0155">
        <w:rPr>
          <w:rFonts w:asciiTheme="minorHAnsi" w:hAnsiTheme="minorHAnsi" w:cstheme="minorHAnsi"/>
          <w:lang w:val="en-US"/>
        </w:rPr>
        <w:t xml:space="preserve"> from the trial, AEs w</w:t>
      </w:r>
      <w:r w:rsidR="00AF0155">
        <w:rPr>
          <w:rFonts w:asciiTheme="minorHAnsi" w:hAnsiTheme="minorHAnsi" w:cstheme="minorHAnsi"/>
          <w:lang w:val="en-US"/>
        </w:rPr>
        <w:t>ere</w:t>
      </w:r>
      <w:r w:rsidRPr="00AF0155">
        <w:rPr>
          <w:rFonts w:asciiTheme="minorHAnsi" w:hAnsiTheme="minorHAnsi" w:cstheme="minorHAnsi"/>
          <w:lang w:val="en-US"/>
        </w:rPr>
        <w:t xml:space="preserve"> be recorded up to 28-days after their last dose. Every reasonable effort</w:t>
      </w:r>
      <w:r w:rsidR="00AF0155">
        <w:rPr>
          <w:rFonts w:asciiTheme="minorHAnsi" w:hAnsiTheme="minorHAnsi" w:cstheme="minorHAnsi"/>
          <w:lang w:val="en-US"/>
        </w:rPr>
        <w:t xml:space="preserve"> was </w:t>
      </w:r>
      <w:r w:rsidRPr="00AF0155">
        <w:rPr>
          <w:rFonts w:asciiTheme="minorHAnsi" w:hAnsiTheme="minorHAnsi" w:cstheme="minorHAnsi"/>
          <w:lang w:val="en-US"/>
        </w:rPr>
        <w:t xml:space="preserve">made to contact the participant for their 28-day post-last dose telephone call to record any AEs. The </w:t>
      </w:r>
      <w:r w:rsidR="00AF0155">
        <w:rPr>
          <w:rFonts w:asciiTheme="minorHAnsi" w:hAnsiTheme="minorHAnsi" w:cstheme="minorHAnsi"/>
          <w:lang w:val="en-US"/>
        </w:rPr>
        <w:t>PIs or study doctors</w:t>
      </w:r>
      <w:r w:rsidRPr="00AF0155">
        <w:rPr>
          <w:rFonts w:asciiTheme="minorHAnsi" w:hAnsiTheme="minorHAnsi" w:cstheme="minorHAnsi"/>
          <w:lang w:val="en-US"/>
        </w:rPr>
        <w:t xml:space="preserve"> assess</w:t>
      </w:r>
      <w:r w:rsidR="00AF0155">
        <w:rPr>
          <w:rFonts w:asciiTheme="minorHAnsi" w:hAnsiTheme="minorHAnsi" w:cstheme="minorHAnsi"/>
          <w:lang w:val="en-US"/>
        </w:rPr>
        <w:t>ed</w:t>
      </w:r>
      <w:r w:rsidRPr="00AF0155">
        <w:rPr>
          <w:rFonts w:asciiTheme="minorHAnsi" w:hAnsiTheme="minorHAnsi" w:cstheme="minorHAnsi"/>
          <w:lang w:val="en-US"/>
        </w:rPr>
        <w:t xml:space="preserve"> whether the adverse event may be related to the subject’s participation in the study.</w:t>
      </w:r>
    </w:p>
    <w:p w14:paraId="27A36BF2" w14:textId="49A9DB69" w:rsidR="00A735F6" w:rsidRDefault="00A735F6" w:rsidP="001942B6">
      <w:pPr>
        <w:rPr>
          <w:rFonts w:asciiTheme="minorHAnsi" w:hAnsiTheme="minorHAnsi" w:cstheme="minorHAnsi"/>
          <w:lang w:eastAsia="en-GB"/>
        </w:rPr>
      </w:pPr>
      <w:r w:rsidRPr="00AF0155">
        <w:rPr>
          <w:rFonts w:asciiTheme="minorHAnsi" w:hAnsiTheme="minorHAnsi" w:cstheme="minorHAnsi"/>
          <w:lang w:val="en-US"/>
        </w:rPr>
        <w:t>Particular attention w</w:t>
      </w:r>
      <w:r w:rsidR="00AF0155">
        <w:rPr>
          <w:rFonts w:asciiTheme="minorHAnsi" w:hAnsiTheme="minorHAnsi" w:cstheme="minorHAnsi"/>
          <w:lang w:val="en-US"/>
        </w:rPr>
        <w:t>as</w:t>
      </w:r>
      <w:r w:rsidRPr="00AF0155">
        <w:rPr>
          <w:rFonts w:asciiTheme="minorHAnsi" w:hAnsiTheme="minorHAnsi" w:cstheme="minorHAnsi"/>
          <w:lang w:val="en-US"/>
        </w:rPr>
        <w:t xml:space="preserve"> be paid to symptoms of hypercalcemia which are: </w:t>
      </w:r>
      <w:r w:rsidRPr="00AF0155">
        <w:rPr>
          <w:rFonts w:asciiTheme="minorHAnsi" w:hAnsiTheme="minorHAnsi" w:cstheme="minorHAnsi"/>
          <w:lang w:eastAsia="en-GB"/>
        </w:rPr>
        <w:t>loss of appetite, nausea, vomiting, constipation, abdominal pain, increased thirst, frequent urination, fatigue, weakness, and muscle pain.</w:t>
      </w:r>
    </w:p>
    <w:p w14:paraId="14533A31" w14:textId="77777777" w:rsidR="00986084" w:rsidRPr="00AF0155" w:rsidRDefault="00986084" w:rsidP="001942B6">
      <w:pPr>
        <w:rPr>
          <w:rFonts w:asciiTheme="minorHAnsi" w:hAnsiTheme="minorHAnsi" w:cstheme="minorHAnsi"/>
          <w:lang w:val="en-US"/>
        </w:rPr>
      </w:pPr>
    </w:p>
    <w:p w14:paraId="63C5A9FE" w14:textId="0C9453D1" w:rsidR="00AB79B1" w:rsidRDefault="00AB79B1" w:rsidP="00986084">
      <w:pPr>
        <w:pStyle w:val="Heading3"/>
      </w:pPr>
      <w:bookmarkStart w:id="73" w:name="_Toc70333737"/>
      <w:r w:rsidRPr="00706940">
        <w:t>Specific Safety Endpoints</w:t>
      </w:r>
      <w:bookmarkEnd w:id="73"/>
    </w:p>
    <w:p w14:paraId="52FB8CEC" w14:textId="494A1201" w:rsidR="00A735F6" w:rsidRPr="00445378" w:rsidRDefault="00A735F6" w:rsidP="001942B6">
      <w:pPr>
        <w:rPr>
          <w:rFonts w:asciiTheme="minorHAnsi" w:hAnsiTheme="minorHAnsi" w:cstheme="minorHAnsi"/>
        </w:rPr>
      </w:pPr>
      <w:r w:rsidRPr="00445378">
        <w:rPr>
          <w:rFonts w:asciiTheme="minorHAnsi" w:hAnsiTheme="minorHAnsi" w:cstheme="minorHAnsi"/>
        </w:rPr>
        <w:t>In addition, the following assessments w</w:t>
      </w:r>
      <w:r w:rsidR="00AF0155">
        <w:rPr>
          <w:rFonts w:asciiTheme="minorHAnsi" w:hAnsiTheme="minorHAnsi" w:cstheme="minorHAnsi"/>
        </w:rPr>
        <w:t>ere</w:t>
      </w:r>
      <w:r w:rsidRPr="00445378">
        <w:rPr>
          <w:rFonts w:asciiTheme="minorHAnsi" w:hAnsiTheme="minorHAnsi" w:cstheme="minorHAnsi"/>
        </w:rPr>
        <w:t xml:space="preserve"> used to determine subject safety during the study at baseline and 3 months:</w:t>
      </w:r>
    </w:p>
    <w:p w14:paraId="7E0D2127" w14:textId="664D1967" w:rsidR="00A735F6" w:rsidRPr="00A735F6" w:rsidRDefault="00A735F6" w:rsidP="001942B6">
      <w:pPr>
        <w:numPr>
          <w:ilvl w:val="0"/>
          <w:numId w:val="27"/>
        </w:numPr>
        <w:rPr>
          <w:rFonts w:asciiTheme="minorHAnsi" w:hAnsiTheme="minorHAnsi" w:cstheme="minorHAnsi"/>
        </w:rPr>
      </w:pPr>
      <w:r w:rsidRPr="00A735F6">
        <w:rPr>
          <w:rFonts w:asciiTheme="minorHAnsi" w:hAnsiTheme="minorHAnsi" w:cstheme="minorHAnsi"/>
        </w:rPr>
        <w:t>Corrected serum calcium (Ca</w:t>
      </w:r>
      <w:r w:rsidRPr="00A735F6">
        <w:rPr>
          <w:rFonts w:asciiTheme="minorHAnsi" w:hAnsiTheme="minorHAnsi" w:cstheme="minorHAnsi"/>
          <w:vertAlign w:val="superscript"/>
        </w:rPr>
        <w:t>2+ </w:t>
      </w:r>
      <w:r w:rsidRPr="00A735F6">
        <w:rPr>
          <w:rFonts w:asciiTheme="minorHAnsi" w:hAnsiTheme="minorHAnsi" w:cstheme="minorHAnsi"/>
        </w:rPr>
        <w:t>levels or "bone screen") was performed at baseline, at Month 3 and more frequently if nausea and/or vomiti</w:t>
      </w:r>
      <w:r w:rsidR="00AF0155">
        <w:rPr>
          <w:rFonts w:asciiTheme="minorHAnsi" w:hAnsiTheme="minorHAnsi" w:cstheme="minorHAnsi"/>
        </w:rPr>
        <w:t>n</w:t>
      </w:r>
      <w:r w:rsidRPr="00A735F6">
        <w:rPr>
          <w:rFonts w:asciiTheme="minorHAnsi" w:hAnsiTheme="minorHAnsi" w:cstheme="minorHAnsi"/>
        </w:rPr>
        <w:t>g occur</w:t>
      </w:r>
      <w:r w:rsidR="006768AC">
        <w:rPr>
          <w:rFonts w:asciiTheme="minorHAnsi" w:hAnsiTheme="minorHAnsi" w:cstheme="minorHAnsi"/>
        </w:rPr>
        <w:t>r</w:t>
      </w:r>
      <w:r w:rsidR="00AF0155">
        <w:rPr>
          <w:rFonts w:asciiTheme="minorHAnsi" w:hAnsiTheme="minorHAnsi" w:cstheme="minorHAnsi"/>
        </w:rPr>
        <w:t>ed</w:t>
      </w:r>
      <w:r w:rsidRPr="00A735F6">
        <w:rPr>
          <w:rFonts w:asciiTheme="minorHAnsi" w:hAnsiTheme="minorHAnsi" w:cstheme="minorHAnsi"/>
        </w:rPr>
        <w:t xml:space="preserve">. Corrected calcium levels below </w:t>
      </w:r>
      <w:r w:rsidRPr="00A735F6">
        <w:rPr>
          <w:rFonts w:asciiTheme="minorHAnsi" w:eastAsiaTheme="minorHAnsi" w:hAnsiTheme="minorHAnsi" w:cstheme="minorHAnsi"/>
          <w:color w:val="auto"/>
          <w:lang w:eastAsia="en-US"/>
        </w:rPr>
        <w:t xml:space="preserve">2.6 mmol/L ensured progress throughout the trial. Any participant with corrected calcium above the 2.6 mmol/L threshold at baseline was unable to take part in the trial. </w:t>
      </w:r>
      <w:r w:rsidRPr="00A735F6">
        <w:rPr>
          <w:rFonts w:asciiTheme="minorHAnsi" w:hAnsiTheme="minorHAnsi" w:cstheme="minorHAnsi"/>
        </w:rPr>
        <w:t xml:space="preserve">For participants with levels above 2.6 mmol/L during the trial, including the Month 3 visit, an extra blood test was performed, see item 2. </w:t>
      </w:r>
    </w:p>
    <w:p w14:paraId="536FFFD4" w14:textId="0F67F412" w:rsidR="00A735F6" w:rsidRPr="00A735F6" w:rsidRDefault="00A735F6" w:rsidP="001942B6">
      <w:pPr>
        <w:numPr>
          <w:ilvl w:val="0"/>
          <w:numId w:val="27"/>
        </w:numPr>
        <w:rPr>
          <w:rFonts w:asciiTheme="minorHAnsi" w:hAnsiTheme="minorHAnsi" w:cstheme="minorHAnsi"/>
        </w:rPr>
      </w:pPr>
      <w:r w:rsidRPr="00A735F6">
        <w:rPr>
          <w:rFonts w:asciiTheme="minorHAnsi" w:hAnsiTheme="minorHAnsi" w:cstheme="minorHAnsi"/>
        </w:rPr>
        <w:t xml:space="preserve">If corrected calcium was above 2.6 mmol/L, a parathyroid hormone test (PTH) was performed on the same blood sample. If the PTH levels were normal, the participant could continue with the trial. </w:t>
      </w:r>
      <w:r w:rsidR="00AF0155">
        <w:rPr>
          <w:rFonts w:asciiTheme="minorHAnsi" w:hAnsiTheme="minorHAnsi" w:cstheme="minorHAnsi"/>
        </w:rPr>
        <w:t>However, no levels above 2.6 mmol/L were observed in participants throughout the trial.</w:t>
      </w:r>
    </w:p>
    <w:p w14:paraId="78E6BAF4" w14:textId="3D15F2F3" w:rsidR="00A735F6" w:rsidRPr="00A735F6" w:rsidRDefault="00A735F6" w:rsidP="001942B6">
      <w:pPr>
        <w:numPr>
          <w:ilvl w:val="0"/>
          <w:numId w:val="27"/>
        </w:numPr>
        <w:rPr>
          <w:rFonts w:asciiTheme="minorHAnsi" w:hAnsiTheme="minorHAnsi" w:cstheme="minorHAnsi"/>
        </w:rPr>
      </w:pPr>
      <w:r w:rsidRPr="00A735F6">
        <w:rPr>
          <w:rFonts w:asciiTheme="minorHAnsi" w:hAnsiTheme="minorHAnsi" w:cstheme="minorHAnsi"/>
        </w:rPr>
        <w:t xml:space="preserve">If participants report nausea and vomiting between visits, they </w:t>
      </w:r>
      <w:r w:rsidR="00AF0155">
        <w:rPr>
          <w:rFonts w:asciiTheme="minorHAnsi" w:hAnsiTheme="minorHAnsi" w:cstheme="minorHAnsi"/>
        </w:rPr>
        <w:t>were</w:t>
      </w:r>
      <w:r w:rsidRPr="00A735F6">
        <w:rPr>
          <w:rFonts w:asciiTheme="minorHAnsi" w:hAnsiTheme="minorHAnsi" w:cstheme="minorHAnsi"/>
        </w:rPr>
        <w:t xml:space="preserve"> advised to contact their doctor for a </w:t>
      </w:r>
      <w:r>
        <w:rPr>
          <w:rFonts w:asciiTheme="minorHAnsi" w:hAnsiTheme="minorHAnsi" w:cstheme="minorHAnsi"/>
        </w:rPr>
        <w:t xml:space="preserve">calcium </w:t>
      </w:r>
      <w:r w:rsidRPr="00A735F6">
        <w:rPr>
          <w:rFonts w:asciiTheme="minorHAnsi" w:hAnsiTheme="minorHAnsi" w:cstheme="minorHAnsi"/>
        </w:rPr>
        <w:t>blood test.</w:t>
      </w:r>
      <w:r>
        <w:rPr>
          <w:rFonts w:asciiTheme="minorHAnsi" w:hAnsiTheme="minorHAnsi" w:cstheme="minorHAnsi"/>
        </w:rPr>
        <w:t xml:space="preserve"> This blood test could also be done at the monthly visits if participants reported symptoms related to hypercalcemia. </w:t>
      </w:r>
    </w:p>
    <w:p w14:paraId="469F28E9" w14:textId="516C8737" w:rsidR="00A735F6" w:rsidRPr="00A735F6" w:rsidRDefault="00A735F6" w:rsidP="001942B6">
      <w:pPr>
        <w:numPr>
          <w:ilvl w:val="0"/>
          <w:numId w:val="27"/>
        </w:numPr>
        <w:rPr>
          <w:rFonts w:asciiTheme="minorHAnsi" w:hAnsiTheme="minorHAnsi" w:cstheme="minorHAnsi"/>
        </w:rPr>
      </w:pPr>
      <w:r w:rsidRPr="00A735F6">
        <w:rPr>
          <w:rFonts w:asciiTheme="minorHAnsi" w:hAnsiTheme="minorHAnsi" w:cstheme="minorHAnsi"/>
        </w:rPr>
        <w:t xml:space="preserve">A urine dipstick pregnancy test (beta-HCG) </w:t>
      </w:r>
      <w:r>
        <w:rPr>
          <w:rFonts w:asciiTheme="minorHAnsi" w:hAnsiTheme="minorHAnsi" w:cstheme="minorHAnsi"/>
        </w:rPr>
        <w:t>was done</w:t>
      </w:r>
      <w:r w:rsidRPr="00A735F6">
        <w:rPr>
          <w:rFonts w:asciiTheme="minorHAnsi" w:hAnsiTheme="minorHAnsi" w:cstheme="minorHAnsi"/>
        </w:rPr>
        <w:t xml:space="preserve"> for all females at baseline</w:t>
      </w:r>
      <w:r>
        <w:rPr>
          <w:rFonts w:asciiTheme="minorHAnsi" w:hAnsiTheme="minorHAnsi" w:cstheme="minorHAnsi"/>
        </w:rPr>
        <w:t xml:space="preserve"> and all monthly visits prior to administering the trial treatment</w:t>
      </w:r>
      <w:r w:rsidRPr="00A735F6">
        <w:rPr>
          <w:rFonts w:asciiTheme="minorHAnsi" w:hAnsiTheme="minorHAnsi" w:cstheme="minorHAnsi"/>
        </w:rPr>
        <w:t xml:space="preserve">. Female participants of child-bearing age refusing a pregnancy test at baseline </w:t>
      </w:r>
      <w:r>
        <w:rPr>
          <w:rFonts w:asciiTheme="minorHAnsi" w:hAnsiTheme="minorHAnsi" w:cstheme="minorHAnsi"/>
        </w:rPr>
        <w:t xml:space="preserve">could not be enrolled </w:t>
      </w:r>
      <w:r w:rsidRPr="00A735F6">
        <w:rPr>
          <w:rFonts w:asciiTheme="minorHAnsi" w:hAnsiTheme="minorHAnsi" w:cstheme="minorHAnsi"/>
        </w:rPr>
        <w:t xml:space="preserve">in the trial. Pregnancy tests </w:t>
      </w:r>
      <w:r>
        <w:rPr>
          <w:rFonts w:asciiTheme="minorHAnsi" w:hAnsiTheme="minorHAnsi" w:cstheme="minorHAnsi"/>
        </w:rPr>
        <w:t>were not</w:t>
      </w:r>
      <w:r w:rsidRPr="00A735F6">
        <w:rPr>
          <w:rFonts w:asciiTheme="minorHAnsi" w:hAnsiTheme="minorHAnsi" w:cstheme="minorHAnsi"/>
        </w:rPr>
        <w:t xml:space="preserve"> done for female participants who </w:t>
      </w:r>
      <w:r w:rsidR="00445378">
        <w:rPr>
          <w:rFonts w:asciiTheme="minorHAnsi" w:hAnsiTheme="minorHAnsi" w:cstheme="minorHAnsi"/>
        </w:rPr>
        <w:t>we</w:t>
      </w:r>
      <w:r w:rsidRPr="00A735F6">
        <w:rPr>
          <w:rFonts w:asciiTheme="minorHAnsi" w:hAnsiTheme="minorHAnsi" w:cstheme="minorHAnsi"/>
        </w:rPr>
        <w:t xml:space="preserve">re permanently sterile or who </w:t>
      </w:r>
      <w:r w:rsidR="00445378">
        <w:rPr>
          <w:rFonts w:asciiTheme="minorHAnsi" w:hAnsiTheme="minorHAnsi" w:cstheme="minorHAnsi"/>
        </w:rPr>
        <w:t>we</w:t>
      </w:r>
      <w:r w:rsidRPr="00A735F6">
        <w:rPr>
          <w:rFonts w:asciiTheme="minorHAnsi" w:hAnsiTheme="minorHAnsi" w:cstheme="minorHAnsi"/>
        </w:rPr>
        <w:t xml:space="preserve">re post-menopausal (no menses for 12 months without an alternative medical cause). If the urine test </w:t>
      </w:r>
      <w:r w:rsidR="00445378">
        <w:rPr>
          <w:rFonts w:asciiTheme="minorHAnsi" w:hAnsiTheme="minorHAnsi" w:cstheme="minorHAnsi"/>
        </w:rPr>
        <w:t>were</w:t>
      </w:r>
      <w:r w:rsidRPr="00A735F6">
        <w:rPr>
          <w:rFonts w:asciiTheme="minorHAnsi" w:hAnsiTheme="minorHAnsi" w:cstheme="minorHAnsi"/>
        </w:rPr>
        <w:t xml:space="preserve"> positive, the participant </w:t>
      </w:r>
      <w:r w:rsidR="00445378">
        <w:rPr>
          <w:rFonts w:asciiTheme="minorHAnsi" w:hAnsiTheme="minorHAnsi" w:cstheme="minorHAnsi"/>
        </w:rPr>
        <w:t>would be</w:t>
      </w:r>
      <w:r w:rsidRPr="00A735F6">
        <w:rPr>
          <w:rFonts w:asciiTheme="minorHAnsi" w:hAnsiTheme="minorHAnsi" w:cstheme="minorHAnsi"/>
        </w:rPr>
        <w:t xml:space="preserve"> withdrawn from the trial medication but encouraged to remain in the study. In the event that it </w:t>
      </w:r>
      <w:r w:rsidR="00445378">
        <w:rPr>
          <w:rFonts w:asciiTheme="minorHAnsi" w:hAnsiTheme="minorHAnsi" w:cstheme="minorHAnsi"/>
        </w:rPr>
        <w:t>wa</w:t>
      </w:r>
      <w:r w:rsidRPr="00A735F6">
        <w:rPr>
          <w:rFonts w:asciiTheme="minorHAnsi" w:hAnsiTheme="minorHAnsi" w:cstheme="minorHAnsi"/>
        </w:rPr>
        <w:t xml:space="preserve">s not possible to obtain a urine sample, a blood HCG sample </w:t>
      </w:r>
      <w:r w:rsidR="00AF0155">
        <w:rPr>
          <w:rFonts w:asciiTheme="minorHAnsi" w:hAnsiTheme="minorHAnsi" w:cstheme="minorHAnsi"/>
        </w:rPr>
        <w:t>could be</w:t>
      </w:r>
      <w:r w:rsidRPr="00A735F6">
        <w:rPr>
          <w:rFonts w:asciiTheme="minorHAnsi" w:hAnsiTheme="minorHAnsi" w:cstheme="minorHAnsi"/>
        </w:rPr>
        <w:t xml:space="preserve"> obtained and tested. No dose of IMP </w:t>
      </w:r>
      <w:r w:rsidR="00445378">
        <w:rPr>
          <w:rFonts w:asciiTheme="minorHAnsi" w:hAnsiTheme="minorHAnsi" w:cstheme="minorHAnsi"/>
        </w:rPr>
        <w:t>was</w:t>
      </w:r>
      <w:r w:rsidRPr="00A735F6">
        <w:rPr>
          <w:rFonts w:asciiTheme="minorHAnsi" w:hAnsiTheme="minorHAnsi" w:cstheme="minorHAnsi"/>
        </w:rPr>
        <w:t xml:space="preserve"> administered to female participants without first checking pregnancy status (except for patients who </w:t>
      </w:r>
      <w:r w:rsidR="00445378">
        <w:rPr>
          <w:rFonts w:asciiTheme="minorHAnsi" w:hAnsiTheme="minorHAnsi" w:cstheme="minorHAnsi"/>
        </w:rPr>
        <w:t>we</w:t>
      </w:r>
      <w:r w:rsidRPr="00A735F6">
        <w:rPr>
          <w:rFonts w:asciiTheme="minorHAnsi" w:hAnsiTheme="minorHAnsi" w:cstheme="minorHAnsi"/>
        </w:rPr>
        <w:t>re permanently sterile or post-menopausal, as described above).</w:t>
      </w:r>
    </w:p>
    <w:p w14:paraId="316035C5" w14:textId="77777777" w:rsidR="00A735F6" w:rsidRPr="00706940" w:rsidRDefault="00A735F6" w:rsidP="001942B6">
      <w:pPr>
        <w:widowControl w:val="0"/>
        <w:autoSpaceDE w:val="0"/>
        <w:autoSpaceDN w:val="0"/>
        <w:adjustRightInd w:val="0"/>
        <w:rPr>
          <w:rFonts w:asciiTheme="minorHAnsi" w:eastAsiaTheme="minorHAnsi" w:hAnsiTheme="minorHAnsi" w:cstheme="minorHAnsi"/>
          <w:lang w:eastAsia="en-US"/>
        </w:rPr>
      </w:pPr>
    </w:p>
    <w:p w14:paraId="1856767F" w14:textId="77777777" w:rsidR="00EC1823" w:rsidRPr="00706940" w:rsidRDefault="00EC1823" w:rsidP="001942B6">
      <w:pPr>
        <w:widowControl w:val="0"/>
        <w:autoSpaceDE w:val="0"/>
        <w:autoSpaceDN w:val="0"/>
        <w:adjustRightInd w:val="0"/>
        <w:rPr>
          <w:rFonts w:asciiTheme="minorHAnsi" w:eastAsiaTheme="minorHAnsi" w:hAnsiTheme="minorHAnsi" w:cstheme="minorHAnsi"/>
          <w:color w:val="auto"/>
          <w:lang w:eastAsia="en-US"/>
        </w:rPr>
      </w:pPr>
    </w:p>
    <w:p w14:paraId="5E1371ED" w14:textId="225DE066" w:rsidR="00472136" w:rsidRPr="00706940" w:rsidRDefault="00472136" w:rsidP="00D04DD6">
      <w:pPr>
        <w:pStyle w:val="Heading1"/>
      </w:pPr>
      <w:bookmarkStart w:id="74" w:name="_Toc70333738"/>
      <w:r w:rsidRPr="00706940">
        <w:t>Statistical Methods</w:t>
      </w:r>
      <w:bookmarkEnd w:id="74"/>
      <w:r w:rsidR="00036AFF">
        <w:t xml:space="preserve"> </w:t>
      </w:r>
    </w:p>
    <w:p w14:paraId="39E7AA44" w14:textId="0E1EBDD1" w:rsidR="00ED3493" w:rsidRPr="00706940" w:rsidRDefault="00ED3493" w:rsidP="00986084">
      <w:pPr>
        <w:pStyle w:val="Heading2"/>
      </w:pPr>
      <w:bookmarkStart w:id="75" w:name="_Toc70333739"/>
      <w:r w:rsidRPr="00706940">
        <w:t>Analysis of Efficacy Variables</w:t>
      </w:r>
      <w:bookmarkEnd w:id="75"/>
    </w:p>
    <w:p w14:paraId="72F2C967" w14:textId="5DE3A196" w:rsidR="00445378" w:rsidRPr="00036AFF" w:rsidRDefault="00445378" w:rsidP="001942B6">
      <w:pPr>
        <w:widowControl w:val="0"/>
        <w:autoSpaceDE w:val="0"/>
        <w:autoSpaceDN w:val="0"/>
        <w:adjustRightInd w:val="0"/>
        <w:rPr>
          <w:rFonts w:asciiTheme="minorHAnsi" w:eastAsiaTheme="minorHAnsi" w:hAnsiTheme="minorHAnsi" w:cstheme="minorHAnsi"/>
          <w:color w:val="auto"/>
          <w:lang w:eastAsia="en-US"/>
        </w:rPr>
      </w:pPr>
      <w:r w:rsidRPr="00036AFF">
        <w:rPr>
          <w:rFonts w:asciiTheme="minorHAnsi" w:eastAsiaTheme="minorHAnsi" w:hAnsiTheme="minorHAnsi" w:cstheme="minorHAnsi"/>
          <w:color w:val="auto"/>
          <w:lang w:eastAsia="en-US"/>
        </w:rPr>
        <w:t xml:space="preserve">The primary analyses of efficacy </w:t>
      </w:r>
      <w:r w:rsidR="00A85C65">
        <w:rPr>
          <w:rFonts w:asciiTheme="minorHAnsi" w:eastAsiaTheme="minorHAnsi" w:hAnsiTheme="minorHAnsi" w:cstheme="minorHAnsi"/>
          <w:color w:val="auto"/>
          <w:lang w:eastAsia="en-US"/>
        </w:rPr>
        <w:t>used</w:t>
      </w:r>
      <w:r w:rsidRPr="00036AFF">
        <w:rPr>
          <w:rFonts w:asciiTheme="minorHAnsi" w:eastAsiaTheme="minorHAnsi" w:hAnsiTheme="minorHAnsi" w:cstheme="minorHAnsi"/>
          <w:color w:val="auto"/>
          <w:lang w:eastAsia="en-US"/>
        </w:rPr>
        <w:t xml:space="preserve"> intention-to-treat </w:t>
      </w:r>
      <w:r w:rsidR="00605B42">
        <w:rPr>
          <w:rFonts w:asciiTheme="minorHAnsi" w:eastAsiaTheme="minorHAnsi" w:hAnsiTheme="minorHAnsi" w:cstheme="minorHAnsi"/>
          <w:color w:val="auto"/>
          <w:lang w:eastAsia="en-US"/>
        </w:rPr>
        <w:t>methodology</w:t>
      </w:r>
      <w:r w:rsidRPr="00036AFF">
        <w:rPr>
          <w:rFonts w:asciiTheme="minorHAnsi" w:eastAsiaTheme="minorHAnsi" w:hAnsiTheme="minorHAnsi" w:cstheme="minorHAnsi"/>
          <w:color w:val="auto"/>
          <w:lang w:eastAsia="en-US"/>
        </w:rPr>
        <w:t xml:space="preserve">, using all available follow-up data from all randomised participants. The significance level was set at 5% (2-sided) for all specified main and secondary analyses with estimates and confidence intervals presented for all effects. </w:t>
      </w:r>
    </w:p>
    <w:p w14:paraId="672568B4" w14:textId="77777777" w:rsidR="00445378" w:rsidRPr="00036AFF" w:rsidRDefault="00445378" w:rsidP="001942B6">
      <w:pPr>
        <w:widowControl w:val="0"/>
        <w:autoSpaceDE w:val="0"/>
        <w:autoSpaceDN w:val="0"/>
        <w:adjustRightInd w:val="0"/>
        <w:rPr>
          <w:rFonts w:asciiTheme="minorHAnsi" w:eastAsiaTheme="minorHAnsi" w:hAnsiTheme="minorHAnsi" w:cstheme="minorHAnsi"/>
          <w:color w:val="auto"/>
          <w:lang w:eastAsia="en-US"/>
        </w:rPr>
      </w:pPr>
    </w:p>
    <w:p w14:paraId="13825BF8" w14:textId="1F3DC973" w:rsidR="00605B42" w:rsidRDefault="00445378" w:rsidP="001942B6">
      <w:pPr>
        <w:widowControl w:val="0"/>
        <w:autoSpaceDE w:val="0"/>
        <w:autoSpaceDN w:val="0"/>
        <w:adjustRightInd w:val="0"/>
        <w:rPr>
          <w:rFonts w:asciiTheme="minorHAnsi" w:eastAsiaTheme="minorHAnsi" w:hAnsiTheme="minorHAnsi" w:cstheme="minorHAnsi"/>
          <w:color w:val="auto"/>
          <w:lang w:eastAsia="en-US"/>
        </w:rPr>
      </w:pPr>
      <w:r w:rsidRPr="00036AFF">
        <w:rPr>
          <w:rFonts w:asciiTheme="minorHAnsi" w:eastAsiaTheme="minorHAnsi" w:hAnsiTheme="minorHAnsi" w:cstheme="minorHAnsi"/>
          <w:color w:val="auto"/>
          <w:lang w:eastAsia="en-US"/>
        </w:rPr>
        <w:t>The main objective of the formal statistical analyses was to assess the effect of vitamin D supplementation on the primary outcome</w:t>
      </w:r>
      <w:r w:rsidR="00605B42">
        <w:rPr>
          <w:rFonts w:asciiTheme="minorHAnsi" w:eastAsiaTheme="minorHAnsi" w:hAnsiTheme="minorHAnsi" w:cstheme="minorHAnsi"/>
          <w:color w:val="auto"/>
          <w:lang w:eastAsia="en-US"/>
        </w:rPr>
        <w:t>,</w:t>
      </w:r>
      <w:r w:rsidRPr="00036AFF">
        <w:rPr>
          <w:rFonts w:asciiTheme="minorHAnsi" w:eastAsiaTheme="minorHAnsi" w:hAnsiTheme="minorHAnsi" w:cstheme="minorHAnsi"/>
          <w:color w:val="auto"/>
          <w:lang w:eastAsia="en-US"/>
        </w:rPr>
        <w:t xml:space="preserve"> PANSS total score at the 6-month follow-up. </w:t>
      </w:r>
      <w:r w:rsidR="004240DE">
        <w:rPr>
          <w:rFonts w:asciiTheme="minorHAnsi" w:eastAsiaTheme="minorHAnsi" w:hAnsiTheme="minorHAnsi" w:cstheme="minorHAnsi"/>
          <w:color w:val="auto"/>
          <w:lang w:eastAsia="en-US"/>
        </w:rPr>
        <w:t>Originally as per the S</w:t>
      </w:r>
      <w:r w:rsidR="00FC05AF">
        <w:rPr>
          <w:rFonts w:asciiTheme="minorHAnsi" w:eastAsiaTheme="minorHAnsi" w:hAnsiTheme="minorHAnsi" w:cstheme="minorHAnsi"/>
          <w:color w:val="auto"/>
          <w:lang w:eastAsia="en-US"/>
        </w:rPr>
        <w:t xml:space="preserve">tatistical </w:t>
      </w:r>
      <w:r w:rsidR="004240DE">
        <w:rPr>
          <w:rFonts w:asciiTheme="minorHAnsi" w:eastAsiaTheme="minorHAnsi" w:hAnsiTheme="minorHAnsi" w:cstheme="minorHAnsi"/>
          <w:color w:val="auto"/>
          <w:lang w:eastAsia="en-US"/>
        </w:rPr>
        <w:t>A</w:t>
      </w:r>
      <w:r w:rsidR="00FC05AF">
        <w:rPr>
          <w:rFonts w:asciiTheme="minorHAnsi" w:eastAsiaTheme="minorHAnsi" w:hAnsiTheme="minorHAnsi" w:cstheme="minorHAnsi"/>
          <w:color w:val="auto"/>
          <w:lang w:eastAsia="en-US"/>
        </w:rPr>
        <w:t xml:space="preserve">nalysis </w:t>
      </w:r>
      <w:r w:rsidR="004240DE">
        <w:rPr>
          <w:rFonts w:asciiTheme="minorHAnsi" w:eastAsiaTheme="minorHAnsi" w:hAnsiTheme="minorHAnsi" w:cstheme="minorHAnsi"/>
          <w:color w:val="auto"/>
          <w:lang w:eastAsia="en-US"/>
        </w:rPr>
        <w:t>P</w:t>
      </w:r>
      <w:r w:rsidR="00FC05AF">
        <w:rPr>
          <w:rFonts w:asciiTheme="minorHAnsi" w:eastAsiaTheme="minorHAnsi" w:hAnsiTheme="minorHAnsi" w:cstheme="minorHAnsi"/>
          <w:color w:val="auto"/>
          <w:lang w:eastAsia="en-US"/>
        </w:rPr>
        <w:t>lan (SAP)</w:t>
      </w:r>
      <w:r w:rsidR="004240DE">
        <w:rPr>
          <w:rFonts w:asciiTheme="minorHAnsi" w:eastAsiaTheme="minorHAnsi" w:hAnsiTheme="minorHAnsi" w:cstheme="minorHAnsi"/>
          <w:color w:val="auto"/>
          <w:lang w:eastAsia="en-US"/>
        </w:rPr>
        <w:t>, linear mixed (LMM) modelling was to be employed.</w:t>
      </w:r>
      <w:r w:rsidRPr="00036AFF">
        <w:rPr>
          <w:rFonts w:asciiTheme="minorHAnsi" w:eastAsiaTheme="minorHAnsi" w:hAnsiTheme="minorHAnsi" w:cstheme="minorHAnsi"/>
          <w:color w:val="auto"/>
          <w:lang w:eastAsia="en-US"/>
        </w:rPr>
        <w:t xml:space="preserve"> LMM analyses </w:t>
      </w:r>
      <w:r w:rsidR="00EA35B0">
        <w:rPr>
          <w:rFonts w:asciiTheme="minorHAnsi" w:eastAsiaTheme="minorHAnsi" w:hAnsiTheme="minorHAnsi" w:cstheme="minorHAnsi"/>
          <w:color w:val="auto"/>
          <w:lang w:eastAsia="en-US"/>
        </w:rPr>
        <w:t>are</w:t>
      </w:r>
      <w:r w:rsidR="00EA35B0" w:rsidRPr="00036AFF">
        <w:rPr>
          <w:rFonts w:asciiTheme="minorHAnsi" w:eastAsiaTheme="minorHAnsi" w:hAnsiTheme="minorHAnsi" w:cstheme="minorHAnsi"/>
          <w:color w:val="auto"/>
          <w:lang w:eastAsia="en-US"/>
        </w:rPr>
        <w:t xml:space="preserve"> </w:t>
      </w:r>
      <w:r w:rsidRPr="00036AFF">
        <w:rPr>
          <w:rFonts w:asciiTheme="minorHAnsi" w:eastAsiaTheme="minorHAnsi" w:hAnsiTheme="minorHAnsi" w:cstheme="minorHAnsi"/>
          <w:color w:val="auto"/>
          <w:lang w:eastAsia="en-US"/>
        </w:rPr>
        <w:t>based on maximum likelihood and provide</w:t>
      </w:r>
      <w:r w:rsidR="000A3C9B" w:rsidRPr="00036AFF">
        <w:rPr>
          <w:rFonts w:asciiTheme="minorHAnsi" w:eastAsiaTheme="minorHAnsi" w:hAnsiTheme="minorHAnsi" w:cstheme="minorHAnsi"/>
          <w:color w:val="auto"/>
          <w:lang w:eastAsia="en-US"/>
        </w:rPr>
        <w:t>d</w:t>
      </w:r>
      <w:r w:rsidRPr="00036AFF">
        <w:rPr>
          <w:rFonts w:asciiTheme="minorHAnsi" w:eastAsiaTheme="minorHAnsi" w:hAnsiTheme="minorHAnsi" w:cstheme="minorHAnsi"/>
          <w:color w:val="auto"/>
          <w:lang w:eastAsia="en-US"/>
        </w:rPr>
        <w:t xml:space="preserve"> valid inferences under a missing at random (MAR) missingness mechanism. </w:t>
      </w:r>
      <w:r w:rsidR="00605B42">
        <w:rPr>
          <w:rFonts w:asciiTheme="minorHAnsi" w:eastAsiaTheme="minorHAnsi" w:hAnsiTheme="minorHAnsi" w:cstheme="minorHAnsi"/>
          <w:color w:val="auto"/>
          <w:lang w:eastAsia="en-US"/>
        </w:rPr>
        <w:t xml:space="preserve">Missingness was explored for the DFEND dataset. </w:t>
      </w:r>
      <w:r w:rsidR="00605B42" w:rsidRPr="0034598A">
        <w:rPr>
          <w:rFonts w:asciiTheme="minorHAnsi" w:eastAsiaTheme="minorHAnsi" w:hAnsiTheme="minorHAnsi" w:cstheme="minorHAnsi"/>
          <w:color w:val="auto"/>
          <w:lang w:eastAsia="en-US"/>
        </w:rPr>
        <w:t>Compliance to the intervention/placebo was found to be a predictor of outcome missingness in the primary outcome (χ2=73.66,</w:t>
      </w:r>
      <w:r w:rsidR="00980CD7">
        <w:rPr>
          <w:rFonts w:asciiTheme="minorHAnsi" w:eastAsiaTheme="minorHAnsi" w:hAnsiTheme="minorHAnsi" w:cstheme="minorHAnsi"/>
          <w:color w:val="auto"/>
          <w:lang w:eastAsia="en-US"/>
        </w:rPr>
        <w:t xml:space="preserve"> </w:t>
      </w:r>
      <w:r w:rsidR="00605B42" w:rsidRPr="0034598A">
        <w:rPr>
          <w:rFonts w:asciiTheme="minorHAnsi" w:eastAsiaTheme="minorHAnsi" w:hAnsiTheme="minorHAnsi" w:cstheme="minorHAnsi"/>
          <w:color w:val="auto"/>
          <w:lang w:eastAsia="en-US"/>
        </w:rPr>
        <w:t>p&lt;0.001). As compliance is a post-treatment variable and as such cannot be conditioned upon, we use</w:t>
      </w:r>
      <w:r w:rsidR="002E7AC8">
        <w:rPr>
          <w:rFonts w:asciiTheme="minorHAnsi" w:eastAsiaTheme="minorHAnsi" w:hAnsiTheme="minorHAnsi" w:cstheme="minorHAnsi"/>
          <w:color w:val="auto"/>
          <w:lang w:eastAsia="en-US"/>
        </w:rPr>
        <w:t>d</w:t>
      </w:r>
      <w:r w:rsidR="00605B42" w:rsidRPr="0034598A">
        <w:rPr>
          <w:rFonts w:asciiTheme="minorHAnsi" w:eastAsiaTheme="minorHAnsi" w:hAnsiTheme="minorHAnsi" w:cstheme="minorHAnsi"/>
          <w:color w:val="auto"/>
          <w:lang w:eastAsia="en-US"/>
        </w:rPr>
        <w:t xml:space="preserve"> multiple </w:t>
      </w:r>
      <w:r w:rsidR="00605B42" w:rsidRPr="0034598A">
        <w:rPr>
          <w:rFonts w:asciiTheme="minorHAnsi" w:eastAsiaTheme="minorHAnsi" w:hAnsiTheme="minorHAnsi" w:cstheme="minorHAnsi"/>
          <w:color w:val="auto"/>
          <w:lang w:eastAsia="en-US"/>
        </w:rPr>
        <w:lastRenderedPageBreak/>
        <w:t>imputation</w:t>
      </w:r>
      <w:r w:rsidR="001062DE">
        <w:rPr>
          <w:rFonts w:asciiTheme="minorHAnsi" w:eastAsiaTheme="minorHAnsi" w:hAnsiTheme="minorHAnsi" w:cstheme="minorHAnsi"/>
          <w:color w:val="auto"/>
          <w:lang w:eastAsia="en-US"/>
        </w:rPr>
        <w:t xml:space="preserve"> as outlined in the SAP</w:t>
      </w:r>
      <w:r w:rsidR="00EA35B0">
        <w:rPr>
          <w:rFonts w:asciiTheme="minorHAnsi" w:eastAsiaTheme="minorHAnsi" w:hAnsiTheme="minorHAnsi" w:cstheme="minorHAnsi"/>
          <w:color w:val="auto"/>
          <w:lang w:eastAsia="en-US"/>
        </w:rPr>
        <w:t>. As described below this means linear regression models were used rather than linear mixed modelling</w:t>
      </w:r>
      <w:r w:rsidR="00CC0A99">
        <w:rPr>
          <w:rFonts w:asciiTheme="minorHAnsi" w:eastAsiaTheme="minorHAnsi" w:hAnsiTheme="minorHAnsi" w:cstheme="minorHAnsi"/>
          <w:color w:val="auto"/>
          <w:lang w:eastAsia="en-US"/>
        </w:rPr>
        <w:t>.</w:t>
      </w:r>
    </w:p>
    <w:p w14:paraId="05E6D1CE" w14:textId="0B0F05E6" w:rsidR="00605B42" w:rsidRDefault="00605B42" w:rsidP="001942B6">
      <w:pPr>
        <w:widowControl w:val="0"/>
        <w:autoSpaceDE w:val="0"/>
        <w:autoSpaceDN w:val="0"/>
        <w:adjustRightInd w:val="0"/>
        <w:rPr>
          <w:rFonts w:asciiTheme="minorHAnsi" w:eastAsiaTheme="minorHAnsi" w:hAnsiTheme="minorHAnsi" w:cstheme="minorHAnsi"/>
          <w:color w:val="auto"/>
          <w:lang w:eastAsia="en-US"/>
        </w:rPr>
      </w:pPr>
    </w:p>
    <w:p w14:paraId="1A2575A1" w14:textId="516F10F5" w:rsidR="0034598A" w:rsidRPr="0034598A" w:rsidRDefault="0034598A" w:rsidP="001942B6">
      <w:pPr>
        <w:widowControl w:val="0"/>
        <w:autoSpaceDE w:val="0"/>
        <w:autoSpaceDN w:val="0"/>
        <w:adjustRightInd w:val="0"/>
        <w:rPr>
          <w:rFonts w:asciiTheme="minorHAnsi" w:eastAsiaTheme="minorHAnsi" w:hAnsiTheme="minorHAnsi" w:cstheme="minorHAnsi"/>
          <w:color w:val="auto"/>
          <w:lang w:eastAsia="en-US"/>
        </w:rPr>
      </w:pPr>
      <w:r w:rsidRPr="0034598A">
        <w:rPr>
          <w:rFonts w:asciiTheme="minorHAnsi" w:eastAsiaTheme="minorHAnsi" w:hAnsiTheme="minorHAnsi" w:cstheme="minorHAnsi"/>
          <w:color w:val="auto"/>
          <w:lang w:eastAsia="en-US"/>
        </w:rPr>
        <w:t xml:space="preserve">The multiple imputation procedure involved first identifying predictors of missingness of PANSS at 6 months. This was done using stepwise (backwards-selection) logistic regression and the following variables were considered: </w:t>
      </w:r>
      <w:r w:rsidR="00605B42">
        <w:rPr>
          <w:rFonts w:asciiTheme="minorHAnsi" w:eastAsiaTheme="minorHAnsi" w:hAnsiTheme="minorHAnsi" w:cstheme="minorHAnsi"/>
          <w:color w:val="auto"/>
          <w:lang w:eastAsia="en-US"/>
        </w:rPr>
        <w:t>t</w:t>
      </w:r>
      <w:r w:rsidRPr="0034598A">
        <w:rPr>
          <w:rFonts w:asciiTheme="minorHAnsi" w:eastAsiaTheme="minorHAnsi" w:hAnsiTheme="minorHAnsi" w:cstheme="minorHAnsi"/>
          <w:color w:val="auto"/>
          <w:lang w:eastAsia="en-US"/>
        </w:rPr>
        <w:t>rial arm, age, gender, ethnicity, site, baseline BMI, baseline smoking status, baseline PANSS, baseline CDS score, baseline GAF disability score, baseline GAF symptoms score and compliance to the intervention (parameterised as number of doses taken of the intervention or placebo). These variables covered the main demographic variables (defined in the SAP and described in this report) and all baseline values of the outcome variables that also had few or no missing values.</w:t>
      </w:r>
    </w:p>
    <w:p w14:paraId="6CB37063" w14:textId="77777777" w:rsidR="002E7AC8" w:rsidRDefault="002E7AC8" w:rsidP="001942B6">
      <w:pPr>
        <w:widowControl w:val="0"/>
        <w:autoSpaceDE w:val="0"/>
        <w:autoSpaceDN w:val="0"/>
        <w:adjustRightInd w:val="0"/>
        <w:rPr>
          <w:rFonts w:asciiTheme="minorHAnsi" w:eastAsiaTheme="minorHAnsi" w:hAnsiTheme="minorHAnsi" w:cstheme="minorHAnsi"/>
          <w:color w:val="auto"/>
          <w:lang w:eastAsia="en-US"/>
        </w:rPr>
      </w:pPr>
    </w:p>
    <w:p w14:paraId="2A1E5B09" w14:textId="5CF63746" w:rsidR="0034598A" w:rsidRPr="0034598A" w:rsidRDefault="0034598A" w:rsidP="001942B6">
      <w:pPr>
        <w:widowControl w:val="0"/>
        <w:autoSpaceDE w:val="0"/>
        <w:autoSpaceDN w:val="0"/>
        <w:adjustRightInd w:val="0"/>
        <w:rPr>
          <w:rFonts w:asciiTheme="minorHAnsi" w:eastAsiaTheme="minorHAnsi" w:hAnsiTheme="minorHAnsi" w:cstheme="minorHAnsi"/>
          <w:color w:val="auto"/>
          <w:lang w:eastAsia="en-US"/>
        </w:rPr>
      </w:pPr>
      <w:r w:rsidRPr="0034598A">
        <w:rPr>
          <w:rFonts w:asciiTheme="minorHAnsi" w:eastAsiaTheme="minorHAnsi" w:hAnsiTheme="minorHAnsi" w:cstheme="minorHAnsi"/>
          <w:color w:val="auto"/>
          <w:lang w:eastAsia="en-US"/>
        </w:rPr>
        <w:t>In this stepwise model, all variables were included and, in each step, the variable with the largest p-value was removed from the model until all remaining variables predicted missingness at a liberal significance level of p&lt;0.10. In this procedure, age and compliance were found to be predictors of missingness.</w:t>
      </w:r>
    </w:p>
    <w:p w14:paraId="776A5E18" w14:textId="77777777" w:rsidR="002E7AC8" w:rsidRDefault="002E7AC8" w:rsidP="001942B6">
      <w:pPr>
        <w:widowControl w:val="0"/>
        <w:autoSpaceDE w:val="0"/>
        <w:autoSpaceDN w:val="0"/>
        <w:adjustRightInd w:val="0"/>
        <w:rPr>
          <w:rFonts w:asciiTheme="minorHAnsi" w:eastAsiaTheme="minorHAnsi" w:hAnsiTheme="minorHAnsi" w:cstheme="minorHAnsi"/>
          <w:color w:val="auto"/>
          <w:lang w:eastAsia="en-US"/>
        </w:rPr>
      </w:pPr>
    </w:p>
    <w:p w14:paraId="69972EED" w14:textId="69731B69" w:rsidR="0034598A" w:rsidRPr="0034598A" w:rsidRDefault="0034598A" w:rsidP="001942B6">
      <w:pPr>
        <w:widowControl w:val="0"/>
        <w:autoSpaceDE w:val="0"/>
        <w:autoSpaceDN w:val="0"/>
        <w:adjustRightInd w:val="0"/>
        <w:rPr>
          <w:rFonts w:asciiTheme="minorHAnsi" w:eastAsiaTheme="minorHAnsi" w:hAnsiTheme="minorHAnsi" w:cstheme="minorHAnsi"/>
          <w:color w:val="auto"/>
          <w:lang w:eastAsia="en-US"/>
        </w:rPr>
      </w:pPr>
      <w:r w:rsidRPr="0034598A">
        <w:rPr>
          <w:rFonts w:asciiTheme="minorHAnsi" w:eastAsiaTheme="minorHAnsi" w:hAnsiTheme="minorHAnsi" w:cstheme="minorHAnsi"/>
          <w:color w:val="auto"/>
          <w:lang w:eastAsia="en-US"/>
        </w:rPr>
        <w:t>Multiple imputation was performed using the mi command in Stata 15.1 with sequential imputation using chained equations (MICE)</w:t>
      </w:r>
      <w:r w:rsidR="00CC0A99">
        <w:rPr>
          <w:rFonts w:asciiTheme="minorHAnsi" w:eastAsiaTheme="minorHAnsi" w:hAnsiTheme="minorHAnsi" w:cstheme="minorHAnsi"/>
          <w:color w:val="auto"/>
          <w:lang w:eastAsia="en-US"/>
        </w:rPr>
        <w:t>.</w:t>
      </w:r>
      <w:r w:rsidR="00CC0A99">
        <w:rPr>
          <w:rFonts w:asciiTheme="minorHAnsi" w:eastAsiaTheme="minorHAnsi" w:hAnsiTheme="minorHAnsi" w:cstheme="minorHAnsi"/>
          <w:color w:val="auto"/>
          <w:lang w:eastAsia="en-US"/>
        </w:rPr>
        <w:fldChar w:fldCharType="begin"/>
      </w:r>
      <w:r w:rsidR="000E4E37">
        <w:rPr>
          <w:rFonts w:asciiTheme="minorHAnsi" w:eastAsiaTheme="minorHAnsi" w:hAnsiTheme="minorHAnsi" w:cstheme="minorHAnsi"/>
          <w:color w:val="auto"/>
          <w:lang w:eastAsia="en-US"/>
        </w:rPr>
        <w:instrText xml:space="preserve"> ADDIN EN.CITE &lt;EndNote&gt;&lt;Cite&gt;&lt;Author&gt;Raghunathan&lt;/Author&gt;&lt;Year&gt;2001&lt;/Year&gt;&lt;RecNum&gt;816&lt;/RecNum&gt;&lt;DisplayText&gt;&lt;style face="superscript"&gt;32&lt;/style&gt;&lt;/DisplayText&gt;&lt;record&gt;&lt;rec-number&gt;816&lt;/rec-number&gt;&lt;foreign-keys&gt;&lt;key app="EN" db-id="p2vprw9f7rfppvevz5pp5sfzv5fezdr0waz2" timestamp="1615479963"&gt;816&lt;/key&gt;&lt;/foreign-keys&gt;&lt;ref-type name="Journal Article"&gt;17&lt;/ref-type&gt;&lt;contributors&gt;&lt;authors&gt;&lt;author&gt;Raghunathan, T. E.&lt;/author&gt;&lt;author&gt;Lepkowski, J.&lt;/author&gt;&lt;author&gt;Hoewyk, John Van&lt;/author&gt;&lt;author&gt;Solenberger, P.&lt;/author&gt;&lt;/authors&gt;&lt;/contributors&gt;&lt;titles&gt;&lt;title&gt;A multivariate technique for multiply imputing missing values using a sequence of regression models&lt;/title&gt;&lt;secondary-title&gt;Survey Methodology&lt;/secondary-title&gt;&lt;/titles&gt;&lt;periodical&gt;&lt;full-title&gt;Survey Methodology&lt;/full-title&gt;&lt;/periodical&gt;&lt;pages&gt;85-95&lt;/pages&gt;&lt;volume&gt;27&lt;/volume&gt;&lt;dates&gt;&lt;year&gt;2001&lt;/year&gt;&lt;/dates&gt;&lt;urls&gt;&lt;/urls&gt;&lt;/record&gt;&lt;/Cite&gt;&lt;/EndNote&gt;</w:instrText>
      </w:r>
      <w:r w:rsidR="00CC0A99">
        <w:rPr>
          <w:rFonts w:asciiTheme="minorHAnsi" w:eastAsiaTheme="minorHAnsi" w:hAnsiTheme="minorHAnsi" w:cstheme="minorHAnsi"/>
          <w:color w:val="auto"/>
          <w:lang w:eastAsia="en-US"/>
        </w:rPr>
        <w:fldChar w:fldCharType="separate"/>
      </w:r>
      <w:r w:rsidR="000E4E37" w:rsidRPr="000E4E37">
        <w:rPr>
          <w:rFonts w:asciiTheme="minorHAnsi" w:eastAsiaTheme="minorHAnsi" w:hAnsiTheme="minorHAnsi" w:cstheme="minorHAnsi"/>
          <w:noProof/>
          <w:color w:val="auto"/>
          <w:vertAlign w:val="superscript"/>
          <w:lang w:eastAsia="en-US"/>
        </w:rPr>
        <w:t>32</w:t>
      </w:r>
      <w:r w:rsidR="00CC0A99">
        <w:rPr>
          <w:rFonts w:asciiTheme="minorHAnsi" w:eastAsiaTheme="minorHAnsi" w:hAnsiTheme="minorHAnsi" w:cstheme="minorHAnsi"/>
          <w:color w:val="auto"/>
          <w:lang w:eastAsia="en-US"/>
        </w:rPr>
        <w:fldChar w:fldCharType="end"/>
      </w:r>
      <w:r w:rsidRPr="0034598A">
        <w:rPr>
          <w:rFonts w:asciiTheme="minorHAnsi" w:eastAsiaTheme="minorHAnsi" w:hAnsiTheme="minorHAnsi" w:cstheme="minorHAnsi"/>
          <w:color w:val="auto"/>
          <w:lang w:eastAsia="en-US"/>
        </w:rPr>
        <w:t xml:space="preserve"> We constructed an imputation model for each primary and secondary outcome to impute missing values in the respective response and explanatory variables. These imputation models included all the variables from the respective analysis model (including trial arm, ethnicity vitamin D insufficiency and interaction between trial arm and vitamin D insufficiency [for subgroup analyses] and baseline value of outcome) as well as age and compliance (number of doses taken). 100 imputations were used for each outcome.</w:t>
      </w:r>
    </w:p>
    <w:p w14:paraId="50866E84" w14:textId="77777777" w:rsidR="002E7AC8" w:rsidRDefault="002E7AC8" w:rsidP="001942B6">
      <w:pPr>
        <w:widowControl w:val="0"/>
        <w:autoSpaceDE w:val="0"/>
        <w:autoSpaceDN w:val="0"/>
        <w:adjustRightInd w:val="0"/>
        <w:rPr>
          <w:rFonts w:asciiTheme="minorHAnsi" w:eastAsiaTheme="minorHAnsi" w:hAnsiTheme="minorHAnsi" w:cstheme="minorHAnsi"/>
          <w:color w:val="auto"/>
          <w:lang w:eastAsia="en-US"/>
        </w:rPr>
      </w:pPr>
    </w:p>
    <w:p w14:paraId="67F01EF3" w14:textId="35617A23" w:rsidR="0034598A" w:rsidRPr="0034598A" w:rsidRDefault="0034598A" w:rsidP="001942B6">
      <w:pPr>
        <w:widowControl w:val="0"/>
        <w:autoSpaceDE w:val="0"/>
        <w:autoSpaceDN w:val="0"/>
        <w:adjustRightInd w:val="0"/>
        <w:rPr>
          <w:rFonts w:asciiTheme="minorHAnsi" w:eastAsiaTheme="minorHAnsi" w:hAnsiTheme="minorHAnsi" w:cstheme="minorHAnsi"/>
          <w:color w:val="auto"/>
          <w:lang w:eastAsia="en-US"/>
        </w:rPr>
      </w:pPr>
      <w:r w:rsidRPr="0034598A">
        <w:rPr>
          <w:rFonts w:asciiTheme="minorHAnsi" w:eastAsiaTheme="minorHAnsi" w:hAnsiTheme="minorHAnsi" w:cstheme="minorHAnsi"/>
          <w:color w:val="auto"/>
          <w:lang w:eastAsia="en-US"/>
        </w:rPr>
        <w:t>Baseline vitamin D insufficiency and an interaction between trial arm and vitamin D insufficiency were included in the imputation models to allow treatment effects to vary with vitamin D insufficiency status for the estimation of the baseline vitamin D insufficient subpopulation treatment effect. These terms had to be imputed themselves as there were 7 missing values of vitamin D insufficiency status at baseline. The interaction term was included as “just another variable” in the imputation models rather than insisting on consistency between imputed values for the interaction term and the vitamin D insufficiency variable. This has been shown to be a reasonable approach when there are only a few missing values</w:t>
      </w:r>
      <w:r w:rsidR="001250D0">
        <w:rPr>
          <w:rFonts w:asciiTheme="minorHAnsi" w:eastAsiaTheme="minorHAnsi" w:hAnsiTheme="minorHAnsi" w:cstheme="minorHAnsi"/>
          <w:color w:val="auto"/>
          <w:lang w:eastAsia="en-US"/>
        </w:rPr>
        <w:t>.</w:t>
      </w:r>
      <w:r w:rsidR="001250D0">
        <w:rPr>
          <w:rFonts w:asciiTheme="minorHAnsi" w:eastAsiaTheme="minorHAnsi" w:hAnsiTheme="minorHAnsi" w:cstheme="minorHAnsi"/>
          <w:color w:val="auto"/>
          <w:lang w:eastAsia="en-US"/>
        </w:rPr>
        <w:fldChar w:fldCharType="begin"/>
      </w:r>
      <w:r w:rsidR="000E4E37">
        <w:rPr>
          <w:rFonts w:asciiTheme="minorHAnsi" w:eastAsiaTheme="minorHAnsi" w:hAnsiTheme="minorHAnsi" w:cstheme="minorHAnsi"/>
          <w:color w:val="auto"/>
          <w:lang w:eastAsia="en-US"/>
        </w:rPr>
        <w:instrText xml:space="preserve"> ADDIN EN.CITE &lt;EndNote&gt;&lt;Cite&gt;&lt;Author&gt;Seaman&lt;/Author&gt;&lt;Year&gt;2012&lt;/Year&gt;&lt;RecNum&gt;817&lt;/RecNum&gt;&lt;DisplayText&gt;&lt;style face="superscript"&gt;33&lt;/style&gt;&lt;/DisplayText&gt;&lt;record&gt;&lt;rec-number&gt;817&lt;/rec-number&gt;&lt;foreign-keys&gt;&lt;key app="EN" db-id="p2vprw9f7rfppvevz5pp5sfzv5fezdr0waz2" timestamp="1615480038"&gt;817&lt;/key&gt;&lt;/foreign-keys&gt;&lt;ref-type name="Journal Article"&gt;17&lt;/ref-type&gt;&lt;contributors&gt;&lt;authors&gt;&lt;author&gt;Seaman, S. R.&lt;/author&gt;&lt;author&gt;Bartlett, J. W.&lt;/author&gt;&lt;author&gt;White, I. R.&lt;/author&gt;&lt;/authors&gt;&lt;/contributors&gt;&lt;auth-address&gt;MRC Biostatistics Unit, Institute of Public Health, Cambridge CB2 0SR, UK. shaun.seaman@mrc-bsu.cam.ac.uk&lt;/auth-address&gt;&lt;titles&gt;&lt;title&gt;Multiple imputation of missing covariates with non-linear effects and interactions: an evaluation of statistical methods&lt;/title&gt;&lt;secondary-title&gt;BMC Med Res Methodol&lt;/secondary-title&gt;&lt;/titles&gt;&lt;periodical&gt;&lt;full-title&gt;BMC Med Res Methodol&lt;/full-title&gt;&lt;/periodical&gt;&lt;pages&gt;46&lt;/pages&gt;&lt;volume&gt;12&lt;/volume&gt;&lt;edition&gt;2012/04/12&lt;/edition&gt;&lt;keywords&gt;&lt;keyword&gt;Analysis of Variance&lt;/keyword&gt;&lt;keyword&gt;*Confounding Factors, Epidemiologic&lt;/keyword&gt;&lt;keyword&gt;*Models, Statistical&lt;/keyword&gt;&lt;keyword&gt;*Nonlinear Dynamics&lt;/keyword&gt;&lt;keyword&gt;*Selection Bias&lt;/keyword&gt;&lt;keyword&gt;Software Design&lt;/keyword&gt;&lt;/keywords&gt;&lt;dates&gt;&lt;year&gt;2012&lt;/year&gt;&lt;pub-dates&gt;&lt;date&gt;Apr 10&lt;/date&gt;&lt;/pub-dates&gt;&lt;/dates&gt;&lt;isbn&gt;1471-2288&lt;/isbn&gt;&lt;accession-num&gt;22489953&lt;/accession-num&gt;&lt;urls&gt;&lt;/urls&gt;&lt;custom2&gt;PMC3403931&lt;/custom2&gt;&lt;electronic-resource-num&gt;10.1186/1471-2288-12-46&lt;/electronic-resource-num&gt;&lt;remote-database-provider&gt;NLM&lt;/remote-database-provider&gt;&lt;language&gt;eng&lt;/language&gt;&lt;/record&gt;&lt;/Cite&gt;&lt;/EndNote&gt;</w:instrText>
      </w:r>
      <w:r w:rsidR="001250D0">
        <w:rPr>
          <w:rFonts w:asciiTheme="minorHAnsi" w:eastAsiaTheme="minorHAnsi" w:hAnsiTheme="minorHAnsi" w:cstheme="minorHAnsi"/>
          <w:color w:val="auto"/>
          <w:lang w:eastAsia="en-US"/>
        </w:rPr>
        <w:fldChar w:fldCharType="separate"/>
      </w:r>
      <w:r w:rsidR="000E4E37" w:rsidRPr="000E4E37">
        <w:rPr>
          <w:rFonts w:asciiTheme="minorHAnsi" w:eastAsiaTheme="minorHAnsi" w:hAnsiTheme="minorHAnsi" w:cstheme="minorHAnsi"/>
          <w:noProof/>
          <w:color w:val="auto"/>
          <w:vertAlign w:val="superscript"/>
          <w:lang w:eastAsia="en-US"/>
        </w:rPr>
        <w:t>33</w:t>
      </w:r>
      <w:r w:rsidR="001250D0">
        <w:rPr>
          <w:rFonts w:asciiTheme="minorHAnsi" w:eastAsiaTheme="minorHAnsi" w:hAnsiTheme="minorHAnsi" w:cstheme="minorHAnsi"/>
          <w:color w:val="auto"/>
          <w:lang w:eastAsia="en-US"/>
        </w:rPr>
        <w:fldChar w:fldCharType="end"/>
      </w:r>
      <w:r w:rsidRPr="0034598A">
        <w:rPr>
          <w:rFonts w:asciiTheme="minorHAnsi" w:eastAsiaTheme="minorHAnsi" w:hAnsiTheme="minorHAnsi" w:cstheme="minorHAnsi"/>
          <w:color w:val="auto"/>
          <w:lang w:eastAsia="en-US"/>
        </w:rPr>
        <w:t xml:space="preserve"> Values for baseline vitamin D insufficiency and the interaction were imputed using predictive mean matching with k=10 nearest neighbours as using logistic regression models to impute both variables led to perfect prediction and models did not converge.</w:t>
      </w:r>
    </w:p>
    <w:p w14:paraId="5929B2DB" w14:textId="77777777" w:rsidR="002E7AC8" w:rsidRDefault="002E7AC8" w:rsidP="001942B6">
      <w:pPr>
        <w:widowControl w:val="0"/>
        <w:autoSpaceDE w:val="0"/>
        <w:autoSpaceDN w:val="0"/>
        <w:adjustRightInd w:val="0"/>
        <w:rPr>
          <w:rFonts w:asciiTheme="minorHAnsi" w:eastAsiaTheme="minorHAnsi" w:hAnsiTheme="minorHAnsi" w:cstheme="minorHAnsi"/>
          <w:color w:val="auto"/>
          <w:lang w:eastAsia="en-US"/>
        </w:rPr>
      </w:pPr>
    </w:p>
    <w:p w14:paraId="01E03CDA" w14:textId="504A9B03" w:rsidR="0034598A" w:rsidRPr="0034598A" w:rsidRDefault="0034598A" w:rsidP="001942B6">
      <w:pPr>
        <w:widowControl w:val="0"/>
        <w:autoSpaceDE w:val="0"/>
        <w:autoSpaceDN w:val="0"/>
        <w:adjustRightInd w:val="0"/>
        <w:rPr>
          <w:rFonts w:asciiTheme="minorHAnsi" w:eastAsiaTheme="minorHAnsi" w:hAnsiTheme="minorHAnsi" w:cstheme="minorHAnsi"/>
          <w:color w:val="auto"/>
          <w:lang w:eastAsia="en-US"/>
        </w:rPr>
      </w:pPr>
      <w:r w:rsidRPr="0034598A">
        <w:rPr>
          <w:rFonts w:asciiTheme="minorHAnsi" w:eastAsiaTheme="minorHAnsi" w:hAnsiTheme="minorHAnsi" w:cstheme="minorHAnsi"/>
          <w:color w:val="auto"/>
          <w:lang w:eastAsia="en-US"/>
        </w:rPr>
        <w:t xml:space="preserve">For consistency we used the same set of imputation models but different analysis models to estimate treatment effects in the original target population and to estimate treatment effects in the subpopulation of vitamin D deficient patients. We first describe the former, and then explain how these analysis models were extended to estimate treatment effects in the subpopulation of deficient trial participants.    </w:t>
      </w:r>
    </w:p>
    <w:p w14:paraId="5C5B4348" w14:textId="77777777" w:rsidR="002E7AC8" w:rsidRDefault="002E7AC8" w:rsidP="001942B6">
      <w:pPr>
        <w:widowControl w:val="0"/>
        <w:autoSpaceDE w:val="0"/>
        <w:autoSpaceDN w:val="0"/>
        <w:adjustRightInd w:val="0"/>
        <w:rPr>
          <w:rFonts w:asciiTheme="minorHAnsi" w:eastAsiaTheme="minorHAnsi" w:hAnsiTheme="minorHAnsi" w:cstheme="minorHAnsi"/>
          <w:color w:val="auto"/>
          <w:lang w:eastAsia="en-US"/>
        </w:rPr>
      </w:pPr>
    </w:p>
    <w:p w14:paraId="128B323E" w14:textId="2FBF638F" w:rsidR="0034598A" w:rsidRPr="0034598A" w:rsidRDefault="0034598A" w:rsidP="001942B6">
      <w:pPr>
        <w:widowControl w:val="0"/>
        <w:autoSpaceDE w:val="0"/>
        <w:autoSpaceDN w:val="0"/>
        <w:adjustRightInd w:val="0"/>
        <w:rPr>
          <w:rFonts w:asciiTheme="minorHAnsi" w:eastAsiaTheme="minorHAnsi" w:hAnsiTheme="minorHAnsi" w:cstheme="minorHAnsi"/>
          <w:color w:val="auto"/>
          <w:lang w:eastAsia="en-US"/>
        </w:rPr>
      </w:pPr>
      <w:r w:rsidRPr="0034598A">
        <w:rPr>
          <w:rFonts w:asciiTheme="minorHAnsi" w:eastAsiaTheme="minorHAnsi" w:hAnsiTheme="minorHAnsi" w:cstheme="minorHAnsi"/>
          <w:color w:val="auto"/>
          <w:lang w:eastAsia="en-US"/>
        </w:rPr>
        <w:t>To estimate treatment effects in the whole target population we used separate imputation models for each outcome except for PANSS total and PANSS subscores at 3 and 6 months which were related variables and for the two GAF scores at 6 months which are also related concepts. For PANSS a single imputation model was used to impute the six subscores at 3 and 6 months, and then the PANSS total was derived from these scores. This imputation model included baseline PANSS total as well as baseline PANSS subscores as predictors in addition to the above. Similarly, a single imputation model was used to impute the two GAF scores (Symptoms and Disability) with both baseline scores (Symptoms and Disability) included as predictors in the model.</w:t>
      </w:r>
    </w:p>
    <w:p w14:paraId="07A9C056" w14:textId="77777777" w:rsidR="002E7AC8" w:rsidRDefault="002E7AC8" w:rsidP="001942B6">
      <w:pPr>
        <w:widowControl w:val="0"/>
        <w:autoSpaceDE w:val="0"/>
        <w:autoSpaceDN w:val="0"/>
        <w:adjustRightInd w:val="0"/>
        <w:rPr>
          <w:rFonts w:asciiTheme="minorHAnsi" w:eastAsiaTheme="minorHAnsi" w:hAnsiTheme="minorHAnsi" w:cstheme="minorHAnsi"/>
          <w:color w:val="auto"/>
          <w:lang w:eastAsia="en-US"/>
        </w:rPr>
      </w:pPr>
    </w:p>
    <w:p w14:paraId="01132D1A" w14:textId="67E8BE6D" w:rsidR="0034598A" w:rsidRPr="0034598A" w:rsidRDefault="0034598A" w:rsidP="001942B6">
      <w:pPr>
        <w:widowControl w:val="0"/>
        <w:autoSpaceDE w:val="0"/>
        <w:autoSpaceDN w:val="0"/>
        <w:adjustRightInd w:val="0"/>
        <w:rPr>
          <w:rFonts w:asciiTheme="minorHAnsi" w:eastAsiaTheme="minorHAnsi" w:hAnsiTheme="minorHAnsi" w:cstheme="minorHAnsi"/>
          <w:color w:val="auto"/>
          <w:lang w:eastAsia="en-US"/>
        </w:rPr>
      </w:pPr>
      <w:r w:rsidRPr="0034598A">
        <w:rPr>
          <w:rFonts w:asciiTheme="minorHAnsi" w:eastAsiaTheme="minorHAnsi" w:hAnsiTheme="minorHAnsi" w:cstheme="minorHAnsi"/>
          <w:color w:val="auto"/>
          <w:lang w:eastAsia="en-US"/>
        </w:rPr>
        <w:t xml:space="preserve">For each outcome, the analysis model used was a linear regression with treatment arm, baseline outcome and ethnicity (randomisation stratifier) as covariates. As mentioned above, the imputation models contained all the variables of the analysis model(s) as well as missingness predictors age and compliance. </w:t>
      </w:r>
      <w:r w:rsidRPr="0034598A">
        <w:rPr>
          <w:rFonts w:asciiTheme="minorHAnsi" w:eastAsiaTheme="minorHAnsi" w:hAnsiTheme="minorHAnsi" w:cstheme="minorHAnsi"/>
          <w:color w:val="auto"/>
          <w:lang w:eastAsia="en-US"/>
        </w:rPr>
        <w:lastRenderedPageBreak/>
        <w:t>All the variables that needed imputing were continuous variables, principally the outcome variables and baseline covariates for some of the outcomes. To impute values for these variables, regression models were used unless they produced unrealistic imputations. When using linear regression as the imputation model, a substantial number of imputed values for PANSS subscores tended to be outside the range of valid values, and the same issue arose for the CDS and vitamin D variables. Therefore, these variables were imputed using the alternative approach “predictive mean matching” with imputed values drawn from the 10 “nearest neighbours” (as recommended by Morris</w:t>
      </w:r>
      <w:r w:rsidR="001250D0">
        <w:rPr>
          <w:rFonts w:asciiTheme="minorHAnsi" w:eastAsiaTheme="minorHAnsi" w:hAnsiTheme="minorHAnsi" w:cstheme="minorHAnsi"/>
          <w:color w:val="auto"/>
          <w:lang w:eastAsia="en-US"/>
        </w:rPr>
        <w:t>, et al.,</w:t>
      </w:r>
      <w:r w:rsidRPr="0034598A">
        <w:rPr>
          <w:rFonts w:asciiTheme="minorHAnsi" w:eastAsiaTheme="minorHAnsi" w:hAnsiTheme="minorHAnsi" w:cstheme="minorHAnsi"/>
          <w:color w:val="auto"/>
          <w:lang w:eastAsia="en-US"/>
        </w:rPr>
        <w:t>2014)</w:t>
      </w:r>
      <w:r w:rsidR="001250D0">
        <w:rPr>
          <w:rFonts w:asciiTheme="minorHAnsi" w:eastAsiaTheme="minorHAnsi" w:hAnsiTheme="minorHAnsi" w:cstheme="minorHAnsi"/>
          <w:color w:val="auto"/>
          <w:lang w:eastAsia="en-US"/>
        </w:rPr>
        <w:fldChar w:fldCharType="begin"/>
      </w:r>
      <w:r w:rsidR="000E4E37">
        <w:rPr>
          <w:rFonts w:asciiTheme="minorHAnsi" w:eastAsiaTheme="minorHAnsi" w:hAnsiTheme="minorHAnsi" w:cstheme="minorHAnsi"/>
          <w:color w:val="auto"/>
          <w:lang w:eastAsia="en-US"/>
        </w:rPr>
        <w:instrText xml:space="preserve"> ADDIN EN.CITE &lt;EndNote&gt;&lt;Cite&gt;&lt;Author&gt;Morris&lt;/Author&gt;&lt;Year&gt;2014&lt;/Year&gt;&lt;RecNum&gt;818&lt;/RecNum&gt;&lt;DisplayText&gt;&lt;style face="superscript"&gt;34&lt;/style&gt;&lt;/DisplayText&gt;&lt;record&gt;&lt;rec-number&gt;818&lt;/rec-number&gt;&lt;foreign-keys&gt;&lt;key app="EN" db-id="p2vprw9f7rfppvevz5pp5sfzv5fezdr0waz2" timestamp="1615480109"&gt;818&lt;/key&gt;&lt;/foreign-keys&gt;&lt;ref-type name="Journal Article"&gt;17&lt;/ref-type&gt;&lt;contributors&gt;&lt;authors&gt;&lt;author&gt;Morris, Tim P.&lt;/author&gt;&lt;author&gt;White, Ian R.&lt;/author&gt;&lt;author&gt;Royston, Patrick&lt;/author&gt;&lt;/authors&gt;&lt;/contributors&gt;&lt;titles&gt;&lt;title&gt;Tuning multiple imputation by predictive mean matching and local residual draws&lt;/title&gt;&lt;secondary-title&gt;BMC Medical Research Methodology&lt;/secondary-title&gt;&lt;/titles&gt;&lt;periodical&gt;&lt;full-title&gt;BMC Medical Research Methodology&lt;/full-title&gt;&lt;/periodical&gt;&lt;pages&gt;75&lt;/pages&gt;&lt;volume&gt;14&lt;/volume&gt;&lt;number&gt;1&lt;/number&gt;&lt;dates&gt;&lt;year&gt;2014&lt;/year&gt;&lt;pub-dates&gt;&lt;date&gt;2014/06/05&lt;/date&gt;&lt;/pub-dates&gt;&lt;/dates&gt;&lt;isbn&gt;1471-2288&lt;/isbn&gt;&lt;urls&gt;&lt;related-urls&gt;&lt;url&gt;https://doi.org/10.1186/1471-2288-14-75&lt;/url&gt;&lt;/related-urls&gt;&lt;/urls&gt;&lt;electronic-resource-num&gt;10.1186/1471-2288-14-75&lt;/electronic-resource-num&gt;&lt;/record&gt;&lt;/Cite&gt;&lt;/EndNote&gt;</w:instrText>
      </w:r>
      <w:r w:rsidR="001250D0">
        <w:rPr>
          <w:rFonts w:asciiTheme="minorHAnsi" w:eastAsiaTheme="minorHAnsi" w:hAnsiTheme="minorHAnsi" w:cstheme="minorHAnsi"/>
          <w:color w:val="auto"/>
          <w:lang w:eastAsia="en-US"/>
        </w:rPr>
        <w:fldChar w:fldCharType="separate"/>
      </w:r>
      <w:r w:rsidR="000E4E37" w:rsidRPr="000E4E37">
        <w:rPr>
          <w:rFonts w:asciiTheme="minorHAnsi" w:eastAsiaTheme="minorHAnsi" w:hAnsiTheme="minorHAnsi" w:cstheme="minorHAnsi"/>
          <w:noProof/>
          <w:color w:val="auto"/>
          <w:vertAlign w:val="superscript"/>
          <w:lang w:eastAsia="en-US"/>
        </w:rPr>
        <w:t>34</w:t>
      </w:r>
      <w:r w:rsidR="001250D0">
        <w:rPr>
          <w:rFonts w:asciiTheme="minorHAnsi" w:eastAsiaTheme="minorHAnsi" w:hAnsiTheme="minorHAnsi" w:cstheme="minorHAnsi"/>
          <w:color w:val="auto"/>
          <w:lang w:eastAsia="en-US"/>
        </w:rPr>
        <w:fldChar w:fldCharType="end"/>
      </w:r>
      <w:r w:rsidRPr="0034598A">
        <w:rPr>
          <w:rFonts w:asciiTheme="minorHAnsi" w:eastAsiaTheme="minorHAnsi" w:hAnsiTheme="minorHAnsi" w:cstheme="minorHAnsi"/>
          <w:color w:val="auto"/>
          <w:lang w:eastAsia="en-US"/>
        </w:rPr>
        <w:t xml:space="preserve"> to ensure that imputed values lay within the permissible range. Finally, analysis models were run for each imputed dataset and estimates combined using Rubin’s rules (as performed by the mi estimate command).</w:t>
      </w:r>
      <w:r w:rsidR="00FC05AF">
        <w:rPr>
          <w:rFonts w:asciiTheme="minorHAnsi" w:eastAsiaTheme="minorHAnsi" w:hAnsiTheme="minorHAnsi" w:cstheme="minorHAnsi"/>
          <w:color w:val="auto"/>
          <w:lang w:eastAsia="en-US"/>
        </w:rPr>
        <w:fldChar w:fldCharType="begin"/>
      </w:r>
      <w:r w:rsidR="00FC05AF">
        <w:rPr>
          <w:rFonts w:asciiTheme="minorHAnsi" w:eastAsiaTheme="minorHAnsi" w:hAnsiTheme="minorHAnsi" w:cstheme="minorHAnsi"/>
          <w:color w:val="auto"/>
          <w:lang w:eastAsia="en-US"/>
        </w:rPr>
        <w:instrText xml:space="preserve"> ADDIN EN.CITE &lt;EndNote&gt;&lt;Cite&gt;&lt;Author&gt;Rubin&lt;/Author&gt;&lt;Year&gt;1996&lt;/Year&gt;&lt;RecNum&gt;562&lt;/RecNum&gt;&lt;DisplayText&gt;&lt;style face="superscript"&gt;35&lt;/style&gt;&lt;/DisplayText&gt;&lt;record&gt;&lt;rec-number&gt;562&lt;/rec-number&gt;&lt;foreign-keys&gt;&lt;key app="EN" db-id="p2vprw9f7rfppvevz5pp5sfzv5fezdr0waz2" timestamp="1560949046"&gt;562&lt;/key&gt;&lt;/foreign-keys&gt;&lt;ref-type name="Journal Article"&gt;17&lt;/ref-type&gt;&lt;contributors&gt;&lt;authors&gt;&lt;author&gt;Rubin, D.B.&lt;/author&gt;&lt;/authors&gt;&lt;/contributors&gt;&lt;titles&gt;&lt;title&gt;Multiple imputation after 18+ years&lt;/title&gt;&lt;secondary-title&gt;Journal of the American Statistical Association&lt;/secondary-title&gt;&lt;/titles&gt;&lt;periodical&gt;&lt;full-title&gt;Journal of the American Statistical Association&lt;/full-title&gt;&lt;/periodical&gt;&lt;pages&gt;473-489&lt;/pages&gt;&lt;volume&gt;91&lt;/volume&gt;&lt;number&gt;434&lt;/number&gt;&lt;dates&gt;&lt;year&gt;1996&lt;/year&gt;&lt;/dates&gt;&lt;urls&gt;&lt;/urls&gt;&lt;electronic-resource-num&gt;10.1080/01621459.1996.10476908&lt;/electronic-resource-num&gt;&lt;/record&gt;&lt;/Cite&gt;&lt;/EndNote&gt;</w:instrText>
      </w:r>
      <w:r w:rsidR="00FC05AF">
        <w:rPr>
          <w:rFonts w:asciiTheme="minorHAnsi" w:eastAsiaTheme="minorHAnsi" w:hAnsiTheme="minorHAnsi" w:cstheme="minorHAnsi"/>
          <w:color w:val="auto"/>
          <w:lang w:eastAsia="en-US"/>
        </w:rPr>
        <w:fldChar w:fldCharType="separate"/>
      </w:r>
      <w:r w:rsidR="00FC05AF" w:rsidRPr="00FC05AF">
        <w:rPr>
          <w:rFonts w:asciiTheme="minorHAnsi" w:eastAsiaTheme="minorHAnsi" w:hAnsiTheme="minorHAnsi" w:cstheme="minorHAnsi"/>
          <w:noProof/>
          <w:color w:val="auto"/>
          <w:vertAlign w:val="superscript"/>
          <w:lang w:eastAsia="en-US"/>
        </w:rPr>
        <w:t>35</w:t>
      </w:r>
      <w:r w:rsidR="00FC05AF">
        <w:rPr>
          <w:rFonts w:asciiTheme="minorHAnsi" w:eastAsiaTheme="minorHAnsi" w:hAnsiTheme="minorHAnsi" w:cstheme="minorHAnsi"/>
          <w:color w:val="auto"/>
          <w:lang w:eastAsia="en-US"/>
        </w:rPr>
        <w:fldChar w:fldCharType="end"/>
      </w:r>
    </w:p>
    <w:p w14:paraId="5A0ACCEA" w14:textId="77777777" w:rsidR="002E7AC8" w:rsidRDefault="002E7AC8" w:rsidP="001942B6">
      <w:pPr>
        <w:widowControl w:val="0"/>
        <w:autoSpaceDE w:val="0"/>
        <w:autoSpaceDN w:val="0"/>
        <w:adjustRightInd w:val="0"/>
        <w:rPr>
          <w:rFonts w:asciiTheme="minorHAnsi" w:eastAsiaTheme="minorHAnsi" w:hAnsiTheme="minorHAnsi" w:cstheme="minorHAnsi"/>
          <w:color w:val="auto"/>
          <w:lang w:eastAsia="en-US"/>
        </w:rPr>
      </w:pPr>
    </w:p>
    <w:p w14:paraId="57B5E7E1" w14:textId="3431154C" w:rsidR="0034598A" w:rsidRPr="0034598A" w:rsidRDefault="0034598A" w:rsidP="001942B6">
      <w:pPr>
        <w:widowControl w:val="0"/>
        <w:autoSpaceDE w:val="0"/>
        <w:autoSpaceDN w:val="0"/>
        <w:adjustRightInd w:val="0"/>
        <w:rPr>
          <w:rFonts w:asciiTheme="minorHAnsi" w:eastAsiaTheme="minorHAnsi" w:hAnsiTheme="minorHAnsi" w:cstheme="minorHAnsi"/>
          <w:color w:val="auto"/>
          <w:lang w:eastAsia="en-US"/>
        </w:rPr>
      </w:pPr>
      <w:r w:rsidRPr="0034598A">
        <w:rPr>
          <w:rFonts w:asciiTheme="minorHAnsi" w:eastAsiaTheme="minorHAnsi" w:hAnsiTheme="minorHAnsi" w:cstheme="minorHAnsi"/>
          <w:color w:val="auto"/>
          <w:lang w:eastAsia="en-US"/>
        </w:rPr>
        <w:t xml:space="preserve">For the vitamin D subgroup analyses, the analysis model was expanded to include baseline vitamin D status and the interaction product term as extra explanatory variables; with the chosen coding ensuring that the regression coefficient of trial arm represented the treatment effect within the subpopulation of vitamin D insufficient FEP patients. </w:t>
      </w:r>
    </w:p>
    <w:p w14:paraId="790851C0" w14:textId="77777777" w:rsidR="002E7AC8" w:rsidRDefault="002E7AC8" w:rsidP="001942B6">
      <w:pPr>
        <w:widowControl w:val="0"/>
        <w:autoSpaceDE w:val="0"/>
        <w:autoSpaceDN w:val="0"/>
        <w:adjustRightInd w:val="0"/>
        <w:rPr>
          <w:rFonts w:asciiTheme="minorHAnsi" w:eastAsiaTheme="minorHAnsi" w:hAnsiTheme="minorHAnsi" w:cstheme="minorHAnsi"/>
          <w:color w:val="auto"/>
          <w:lang w:eastAsia="en-US"/>
        </w:rPr>
      </w:pPr>
    </w:p>
    <w:p w14:paraId="788D8DBC" w14:textId="6B6411B6" w:rsidR="0034598A" w:rsidRPr="0034598A" w:rsidRDefault="0034598A" w:rsidP="001942B6">
      <w:pPr>
        <w:widowControl w:val="0"/>
        <w:autoSpaceDE w:val="0"/>
        <w:autoSpaceDN w:val="0"/>
        <w:adjustRightInd w:val="0"/>
        <w:rPr>
          <w:rFonts w:asciiTheme="minorHAnsi" w:eastAsiaTheme="minorHAnsi" w:hAnsiTheme="minorHAnsi" w:cstheme="minorHAnsi"/>
          <w:color w:val="auto"/>
          <w:lang w:eastAsia="en-US"/>
        </w:rPr>
      </w:pPr>
      <w:r w:rsidRPr="0034598A">
        <w:rPr>
          <w:rFonts w:asciiTheme="minorHAnsi" w:eastAsiaTheme="minorHAnsi" w:hAnsiTheme="minorHAnsi" w:cstheme="minorHAnsi"/>
          <w:color w:val="auto"/>
          <w:lang w:eastAsia="en-US"/>
        </w:rPr>
        <w:t>For the month 6 vitamin D blood concentration outcome, the imputation model did not include baseline vitamin D insufficiency or the interaction as the imputation model already included baseline vitamin D blood concentration as it features as a covariate in the analysis model. An exploratory analysis (not specified in the SAP) was added for the vitamin D insufficient subgroup for this outcome; the imputation model for this analysis featured baseline vitamin D insufficiency and the interaction with trial arm, but not baseline vitamin D blood concentration. The analysis model for this analysis used baseline vitamin D insufficiency (and the interaction) as covariates and not baseline vitamin D blood concentration.</w:t>
      </w:r>
    </w:p>
    <w:p w14:paraId="01BDFB9E" w14:textId="04AE5BEF" w:rsidR="007074BA" w:rsidRPr="00036AFF" w:rsidRDefault="007074BA" w:rsidP="001942B6">
      <w:pPr>
        <w:widowControl w:val="0"/>
        <w:autoSpaceDE w:val="0"/>
        <w:autoSpaceDN w:val="0"/>
        <w:adjustRightInd w:val="0"/>
        <w:rPr>
          <w:rFonts w:asciiTheme="minorHAnsi" w:eastAsiaTheme="minorHAnsi" w:hAnsiTheme="minorHAnsi" w:cstheme="minorHAnsi"/>
          <w:color w:val="auto"/>
          <w:lang w:eastAsia="en-US"/>
        </w:rPr>
      </w:pPr>
    </w:p>
    <w:p w14:paraId="457C8A30" w14:textId="599C6698" w:rsidR="00ED3493" w:rsidRPr="00706940" w:rsidRDefault="00ED3493" w:rsidP="00986084">
      <w:pPr>
        <w:pStyle w:val="Heading2"/>
      </w:pPr>
      <w:bookmarkStart w:id="76" w:name="_Toc70333740"/>
      <w:r w:rsidRPr="00706940">
        <w:t>Analysis of Safety Variables</w:t>
      </w:r>
      <w:bookmarkEnd w:id="76"/>
    </w:p>
    <w:p w14:paraId="4EAC9F70" w14:textId="45FD4AF1" w:rsidR="00ED3493" w:rsidRDefault="006452E2" w:rsidP="001942B6">
      <w:pPr>
        <w:widowControl w:val="0"/>
        <w:autoSpaceDE w:val="0"/>
        <w:autoSpaceDN w:val="0"/>
        <w:adjustRightInd w:val="0"/>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Adverse events and serious adverse events were reported by trial arm. </w:t>
      </w:r>
    </w:p>
    <w:p w14:paraId="2130DC8A" w14:textId="77777777" w:rsidR="003C2668" w:rsidRPr="00706940" w:rsidRDefault="003C2668" w:rsidP="001942B6">
      <w:pPr>
        <w:widowControl w:val="0"/>
        <w:autoSpaceDE w:val="0"/>
        <w:autoSpaceDN w:val="0"/>
        <w:adjustRightInd w:val="0"/>
        <w:rPr>
          <w:rFonts w:asciiTheme="minorHAnsi" w:eastAsiaTheme="minorHAnsi" w:hAnsiTheme="minorHAnsi" w:cstheme="minorHAnsi"/>
          <w:color w:val="auto"/>
          <w:sz w:val="24"/>
          <w:szCs w:val="24"/>
          <w:lang w:eastAsia="en-US"/>
        </w:rPr>
      </w:pPr>
    </w:p>
    <w:p w14:paraId="355C13B3" w14:textId="684BDEF9" w:rsidR="00DE0974" w:rsidRDefault="00DC07EF" w:rsidP="00D04DD6">
      <w:pPr>
        <w:pStyle w:val="Heading1"/>
      </w:pPr>
      <w:bookmarkStart w:id="77" w:name="_Toc70333741"/>
      <w:r>
        <w:t xml:space="preserve">Results: demographics, </w:t>
      </w:r>
      <w:r w:rsidR="008F167C">
        <w:t>safety,</w:t>
      </w:r>
      <w:r>
        <w:t xml:space="preserve"> and efficacy endpoints</w:t>
      </w:r>
      <w:bookmarkEnd w:id="77"/>
    </w:p>
    <w:p w14:paraId="30ABF00D" w14:textId="77777777" w:rsidR="00487650" w:rsidRDefault="00487650" w:rsidP="00487650">
      <w:pPr>
        <w:pStyle w:val="Heading2"/>
      </w:pPr>
      <w:bookmarkStart w:id="78" w:name="_Toc70333742"/>
      <w:r>
        <w:t>Recruitment setting</w:t>
      </w:r>
      <w:bookmarkEnd w:id="78"/>
    </w:p>
    <w:p w14:paraId="578FC247" w14:textId="525C7F63" w:rsidR="00487650" w:rsidRPr="002A3C50" w:rsidRDefault="00487650" w:rsidP="002A3C50">
      <w:pPr>
        <w:jc w:val="center"/>
        <w:rPr>
          <w:b/>
          <w:bCs/>
        </w:rPr>
      </w:pPr>
      <w:r w:rsidRPr="002A3C50">
        <w:rPr>
          <w:b/>
          <w:bCs/>
        </w:rPr>
        <w:t xml:space="preserve">Table </w:t>
      </w:r>
      <w:r w:rsidR="008F167C">
        <w:rPr>
          <w:b/>
          <w:bCs/>
        </w:rPr>
        <w:t>6.</w:t>
      </w:r>
      <w:r w:rsidRPr="002A3C50">
        <w:rPr>
          <w:b/>
          <w:bCs/>
        </w:rPr>
        <w:t xml:space="preserve"> </w:t>
      </w:r>
      <w:r w:rsidR="002A3C50" w:rsidRPr="002A3C50">
        <w:rPr>
          <w:b/>
          <w:bCs/>
        </w:rPr>
        <w:t>Recruitment from type of service</w:t>
      </w:r>
    </w:p>
    <w:tbl>
      <w:tblPr>
        <w:tblStyle w:val="Table"/>
        <w:tblpPr w:leftFromText="180" w:rightFromText="180" w:vertAnchor="text" w:horzAnchor="page" w:tblpXSpec="center" w:tblpY="127"/>
        <w:tblW w:w="0" w:type="auto"/>
        <w:tblLayout w:type="fixed"/>
        <w:tblLook w:val="04A0" w:firstRow="1" w:lastRow="0" w:firstColumn="1" w:lastColumn="0" w:noHBand="0" w:noVBand="1"/>
      </w:tblPr>
      <w:tblGrid>
        <w:gridCol w:w="1975"/>
        <w:gridCol w:w="1487"/>
        <w:gridCol w:w="1487"/>
        <w:gridCol w:w="1487"/>
      </w:tblGrid>
      <w:tr w:rsidR="00487650" w:rsidRPr="008F167C" w14:paraId="563E1ED8" w14:textId="77777777" w:rsidTr="002A3C50">
        <w:trPr>
          <w:cantSplit/>
          <w:tblHeader/>
        </w:trPr>
        <w:tc>
          <w:tcPr>
            <w:tcW w:w="1975" w:type="dxa"/>
            <w:tcBorders>
              <w:top w:val="single" w:sz="8" w:space="0" w:color="000000"/>
              <w:left w:val="single" w:sz="8" w:space="0" w:color="000000"/>
              <w:bottom w:val="single" w:sz="8" w:space="0" w:color="000000"/>
            </w:tcBorders>
            <w:shd w:val="clear" w:color="auto" w:fill="CFCFCF"/>
            <w:tcMar>
              <w:top w:w="0" w:type="dxa"/>
              <w:left w:w="0" w:type="dxa"/>
              <w:bottom w:w="0" w:type="dxa"/>
              <w:right w:w="0" w:type="dxa"/>
            </w:tcMar>
            <w:vAlign w:val="center"/>
          </w:tcPr>
          <w:p w14:paraId="411D0BB7" w14:textId="77777777" w:rsidR="00487650" w:rsidRPr="008F167C" w:rsidRDefault="00487650" w:rsidP="00290BB4">
            <w:pPr>
              <w:spacing w:before="40" w:after="40"/>
              <w:ind w:left="40" w:right="40"/>
              <w:jc w:val="right"/>
              <w:rPr>
                <w:sz w:val="22"/>
                <w:szCs w:val="20"/>
              </w:rPr>
            </w:pPr>
            <w:r w:rsidRPr="008F167C">
              <w:rPr>
                <w:rFonts w:eastAsia="Arial" w:cs="Arial"/>
                <w:b/>
                <w:color w:val="111111"/>
                <w:sz w:val="22"/>
                <w:szCs w:val="20"/>
              </w:rPr>
              <w:t>Setting</w:t>
            </w:r>
          </w:p>
        </w:tc>
        <w:tc>
          <w:tcPr>
            <w:tcW w:w="1487" w:type="dxa"/>
            <w:tcBorders>
              <w:top w:val="single" w:sz="8" w:space="0" w:color="000000"/>
              <w:bottom w:val="single" w:sz="8" w:space="0" w:color="000000"/>
            </w:tcBorders>
            <w:shd w:val="clear" w:color="auto" w:fill="CFCFCF"/>
            <w:tcMar>
              <w:top w:w="0" w:type="dxa"/>
              <w:left w:w="0" w:type="dxa"/>
              <w:bottom w:w="0" w:type="dxa"/>
              <w:right w:w="0" w:type="dxa"/>
            </w:tcMar>
            <w:vAlign w:val="center"/>
          </w:tcPr>
          <w:p w14:paraId="125730DE" w14:textId="77777777" w:rsidR="00487650" w:rsidRPr="008F167C" w:rsidRDefault="00487650" w:rsidP="00290BB4">
            <w:pPr>
              <w:spacing w:before="40" w:after="40"/>
              <w:ind w:left="40" w:right="40"/>
              <w:jc w:val="right"/>
              <w:rPr>
                <w:sz w:val="22"/>
                <w:szCs w:val="20"/>
              </w:rPr>
            </w:pPr>
            <w:r w:rsidRPr="008F167C">
              <w:rPr>
                <w:rFonts w:eastAsia="Arial" w:cs="Arial"/>
                <w:b/>
                <w:color w:val="111111"/>
                <w:sz w:val="22"/>
                <w:szCs w:val="20"/>
              </w:rPr>
              <w:t>Placebo</w:t>
            </w:r>
          </w:p>
        </w:tc>
        <w:tc>
          <w:tcPr>
            <w:tcW w:w="1487" w:type="dxa"/>
            <w:tcBorders>
              <w:top w:val="single" w:sz="8" w:space="0" w:color="000000"/>
              <w:bottom w:val="single" w:sz="8" w:space="0" w:color="000000"/>
            </w:tcBorders>
            <w:shd w:val="clear" w:color="auto" w:fill="CFCFCF"/>
            <w:tcMar>
              <w:top w:w="0" w:type="dxa"/>
              <w:left w:w="0" w:type="dxa"/>
              <w:bottom w:w="0" w:type="dxa"/>
              <w:right w:w="0" w:type="dxa"/>
            </w:tcMar>
            <w:vAlign w:val="center"/>
          </w:tcPr>
          <w:p w14:paraId="35FA6FC5" w14:textId="77777777" w:rsidR="00487650" w:rsidRPr="008F167C" w:rsidRDefault="00487650" w:rsidP="00290BB4">
            <w:pPr>
              <w:spacing w:before="40" w:after="40"/>
              <w:ind w:left="40" w:right="40"/>
              <w:jc w:val="right"/>
              <w:rPr>
                <w:sz w:val="22"/>
                <w:szCs w:val="20"/>
              </w:rPr>
            </w:pPr>
            <w:r w:rsidRPr="008F167C">
              <w:rPr>
                <w:rFonts w:eastAsia="Arial" w:cs="Arial"/>
                <w:b/>
                <w:color w:val="111111"/>
                <w:sz w:val="22"/>
                <w:szCs w:val="20"/>
              </w:rPr>
              <w:t>Vitamin D</w:t>
            </w:r>
          </w:p>
        </w:tc>
        <w:tc>
          <w:tcPr>
            <w:tcW w:w="1487" w:type="dxa"/>
            <w:tcBorders>
              <w:top w:val="single" w:sz="8" w:space="0" w:color="000000"/>
              <w:bottom w:val="single" w:sz="8" w:space="0" w:color="000000"/>
              <w:right w:val="single" w:sz="8" w:space="0" w:color="000000"/>
            </w:tcBorders>
            <w:shd w:val="clear" w:color="auto" w:fill="CFCFCF"/>
            <w:tcMar>
              <w:top w:w="0" w:type="dxa"/>
              <w:left w:w="0" w:type="dxa"/>
              <w:bottom w:w="0" w:type="dxa"/>
              <w:right w:w="0" w:type="dxa"/>
            </w:tcMar>
            <w:vAlign w:val="center"/>
          </w:tcPr>
          <w:p w14:paraId="639E981B" w14:textId="77777777" w:rsidR="00487650" w:rsidRPr="008F167C" w:rsidRDefault="00487650" w:rsidP="00290BB4">
            <w:pPr>
              <w:spacing w:before="40" w:after="40"/>
              <w:ind w:left="40" w:right="40"/>
              <w:jc w:val="right"/>
              <w:rPr>
                <w:sz w:val="22"/>
                <w:szCs w:val="20"/>
              </w:rPr>
            </w:pPr>
            <w:r w:rsidRPr="008F167C">
              <w:rPr>
                <w:rFonts w:eastAsia="Arial" w:cs="Arial"/>
                <w:b/>
                <w:color w:val="111111"/>
                <w:sz w:val="22"/>
                <w:szCs w:val="20"/>
              </w:rPr>
              <w:t>Total</w:t>
            </w:r>
          </w:p>
        </w:tc>
      </w:tr>
      <w:tr w:rsidR="00487650" w:rsidRPr="008F167C" w14:paraId="25DB7E44" w14:textId="77777777" w:rsidTr="002A3C50">
        <w:trPr>
          <w:cantSplit/>
        </w:trPr>
        <w:tc>
          <w:tcPr>
            <w:tcW w:w="1975" w:type="dxa"/>
            <w:tcBorders>
              <w:top w:val="single" w:sz="8" w:space="0" w:color="000000"/>
              <w:left w:val="single" w:sz="8" w:space="0" w:color="000000"/>
            </w:tcBorders>
            <w:shd w:val="clear" w:color="auto" w:fill="DBE5F1"/>
            <w:tcMar>
              <w:top w:w="0" w:type="dxa"/>
              <w:left w:w="0" w:type="dxa"/>
              <w:bottom w:w="0" w:type="dxa"/>
              <w:right w:w="0" w:type="dxa"/>
            </w:tcMar>
          </w:tcPr>
          <w:p w14:paraId="283238E9" w14:textId="77777777" w:rsidR="00487650" w:rsidRPr="008F167C" w:rsidRDefault="00487650" w:rsidP="00290BB4">
            <w:pPr>
              <w:spacing w:before="40" w:after="40"/>
              <w:ind w:left="40" w:right="40"/>
              <w:jc w:val="right"/>
              <w:rPr>
                <w:sz w:val="22"/>
                <w:szCs w:val="20"/>
              </w:rPr>
            </w:pPr>
            <w:r w:rsidRPr="008F167C">
              <w:rPr>
                <w:sz w:val="22"/>
                <w:szCs w:val="20"/>
              </w:rPr>
              <w:t>Community service</w:t>
            </w:r>
          </w:p>
        </w:tc>
        <w:tc>
          <w:tcPr>
            <w:tcW w:w="1487" w:type="dxa"/>
            <w:tcBorders>
              <w:top w:val="single" w:sz="8" w:space="0" w:color="000000"/>
            </w:tcBorders>
            <w:shd w:val="clear" w:color="auto" w:fill="DBE5F1"/>
            <w:tcMar>
              <w:top w:w="0" w:type="dxa"/>
              <w:left w:w="0" w:type="dxa"/>
              <w:bottom w:w="0" w:type="dxa"/>
              <w:right w:w="0" w:type="dxa"/>
            </w:tcMar>
          </w:tcPr>
          <w:p w14:paraId="29BE0076" w14:textId="77777777" w:rsidR="00487650" w:rsidRPr="008F167C" w:rsidRDefault="00487650" w:rsidP="00290BB4">
            <w:pPr>
              <w:spacing w:before="40" w:after="40"/>
              <w:ind w:left="40" w:right="40"/>
              <w:jc w:val="right"/>
              <w:rPr>
                <w:sz w:val="22"/>
                <w:szCs w:val="20"/>
              </w:rPr>
            </w:pPr>
            <w:r w:rsidRPr="008F167C">
              <w:rPr>
                <w:sz w:val="22"/>
                <w:szCs w:val="20"/>
              </w:rPr>
              <w:t>62 (82.7%)</w:t>
            </w:r>
          </w:p>
        </w:tc>
        <w:tc>
          <w:tcPr>
            <w:tcW w:w="1487" w:type="dxa"/>
            <w:tcBorders>
              <w:top w:val="single" w:sz="8" w:space="0" w:color="000000"/>
            </w:tcBorders>
            <w:shd w:val="clear" w:color="auto" w:fill="DBE5F1"/>
            <w:tcMar>
              <w:top w:w="0" w:type="dxa"/>
              <w:left w:w="0" w:type="dxa"/>
              <w:bottom w:w="0" w:type="dxa"/>
              <w:right w:w="0" w:type="dxa"/>
            </w:tcMar>
          </w:tcPr>
          <w:p w14:paraId="79248315" w14:textId="77777777" w:rsidR="00487650" w:rsidRPr="008F167C" w:rsidRDefault="00487650" w:rsidP="00290BB4">
            <w:pPr>
              <w:spacing w:before="40" w:after="40"/>
              <w:ind w:left="40" w:right="40"/>
              <w:jc w:val="right"/>
              <w:rPr>
                <w:sz w:val="22"/>
                <w:szCs w:val="20"/>
              </w:rPr>
            </w:pPr>
            <w:r w:rsidRPr="008F167C">
              <w:rPr>
                <w:sz w:val="22"/>
                <w:szCs w:val="20"/>
              </w:rPr>
              <w:t>61 (82.4%)</w:t>
            </w:r>
          </w:p>
        </w:tc>
        <w:tc>
          <w:tcPr>
            <w:tcW w:w="1487" w:type="dxa"/>
            <w:tcBorders>
              <w:top w:val="single" w:sz="8" w:space="0" w:color="000000"/>
              <w:right w:val="single" w:sz="8" w:space="0" w:color="000000"/>
            </w:tcBorders>
            <w:shd w:val="clear" w:color="auto" w:fill="DBE5F1"/>
            <w:tcMar>
              <w:top w:w="0" w:type="dxa"/>
              <w:left w:w="0" w:type="dxa"/>
              <w:bottom w:w="0" w:type="dxa"/>
              <w:right w:w="0" w:type="dxa"/>
            </w:tcMar>
          </w:tcPr>
          <w:p w14:paraId="08C5C321" w14:textId="77777777" w:rsidR="00487650" w:rsidRPr="008F167C" w:rsidRDefault="00487650" w:rsidP="00290BB4">
            <w:pPr>
              <w:spacing w:before="40" w:after="40"/>
              <w:ind w:left="40" w:right="40"/>
              <w:jc w:val="right"/>
              <w:rPr>
                <w:sz w:val="22"/>
                <w:szCs w:val="20"/>
              </w:rPr>
            </w:pPr>
            <w:r w:rsidRPr="008F167C">
              <w:rPr>
                <w:sz w:val="22"/>
                <w:szCs w:val="20"/>
              </w:rPr>
              <w:t>123 (82.6%)</w:t>
            </w:r>
          </w:p>
        </w:tc>
      </w:tr>
      <w:tr w:rsidR="00487650" w:rsidRPr="008F167C" w14:paraId="20B442D2" w14:textId="77777777" w:rsidTr="002A3C50">
        <w:trPr>
          <w:cantSplit/>
        </w:trPr>
        <w:tc>
          <w:tcPr>
            <w:tcW w:w="1975" w:type="dxa"/>
            <w:tcBorders>
              <w:left w:val="single" w:sz="8" w:space="0" w:color="000000"/>
              <w:bottom w:val="single" w:sz="8" w:space="0" w:color="000000"/>
            </w:tcBorders>
            <w:shd w:val="clear" w:color="auto" w:fill="FFFFFF"/>
            <w:tcMar>
              <w:top w:w="0" w:type="dxa"/>
              <w:left w:w="0" w:type="dxa"/>
              <w:bottom w:w="0" w:type="dxa"/>
              <w:right w:w="0" w:type="dxa"/>
            </w:tcMar>
          </w:tcPr>
          <w:p w14:paraId="7087AFCC" w14:textId="77777777" w:rsidR="00487650" w:rsidRPr="008F167C" w:rsidRDefault="00487650" w:rsidP="00290BB4">
            <w:pPr>
              <w:spacing w:before="40" w:after="40"/>
              <w:ind w:left="40" w:right="40"/>
              <w:jc w:val="right"/>
              <w:rPr>
                <w:sz w:val="22"/>
                <w:szCs w:val="20"/>
              </w:rPr>
            </w:pPr>
            <w:r w:rsidRPr="008F167C">
              <w:rPr>
                <w:sz w:val="22"/>
                <w:szCs w:val="20"/>
              </w:rPr>
              <w:t>Hospital (inpatient)</w:t>
            </w:r>
          </w:p>
        </w:tc>
        <w:tc>
          <w:tcPr>
            <w:tcW w:w="1487" w:type="dxa"/>
            <w:tcBorders>
              <w:bottom w:val="single" w:sz="8" w:space="0" w:color="000000"/>
            </w:tcBorders>
            <w:shd w:val="clear" w:color="auto" w:fill="FFFFFF"/>
            <w:tcMar>
              <w:top w:w="0" w:type="dxa"/>
              <w:left w:w="0" w:type="dxa"/>
              <w:bottom w:w="0" w:type="dxa"/>
              <w:right w:w="0" w:type="dxa"/>
            </w:tcMar>
          </w:tcPr>
          <w:p w14:paraId="20700EB0" w14:textId="77777777" w:rsidR="00487650" w:rsidRPr="008F167C" w:rsidRDefault="00487650" w:rsidP="00290BB4">
            <w:pPr>
              <w:spacing w:before="40" w:after="40"/>
              <w:ind w:left="40" w:right="40"/>
              <w:jc w:val="right"/>
              <w:rPr>
                <w:sz w:val="22"/>
                <w:szCs w:val="20"/>
              </w:rPr>
            </w:pPr>
            <w:r w:rsidRPr="008F167C">
              <w:rPr>
                <w:sz w:val="22"/>
                <w:szCs w:val="20"/>
              </w:rPr>
              <w:t>13 (17.3%)</w:t>
            </w:r>
          </w:p>
        </w:tc>
        <w:tc>
          <w:tcPr>
            <w:tcW w:w="1487" w:type="dxa"/>
            <w:tcBorders>
              <w:bottom w:val="single" w:sz="8" w:space="0" w:color="000000"/>
            </w:tcBorders>
            <w:shd w:val="clear" w:color="auto" w:fill="FFFFFF"/>
            <w:tcMar>
              <w:top w:w="0" w:type="dxa"/>
              <w:left w:w="0" w:type="dxa"/>
              <w:bottom w:w="0" w:type="dxa"/>
              <w:right w:w="0" w:type="dxa"/>
            </w:tcMar>
          </w:tcPr>
          <w:p w14:paraId="05F026DF" w14:textId="77777777" w:rsidR="00487650" w:rsidRPr="008F167C" w:rsidRDefault="00487650" w:rsidP="00290BB4">
            <w:pPr>
              <w:spacing w:before="40" w:after="40"/>
              <w:ind w:left="40" w:right="40"/>
              <w:jc w:val="right"/>
              <w:rPr>
                <w:sz w:val="22"/>
                <w:szCs w:val="20"/>
              </w:rPr>
            </w:pPr>
            <w:r w:rsidRPr="008F167C">
              <w:rPr>
                <w:sz w:val="22"/>
                <w:szCs w:val="20"/>
              </w:rPr>
              <w:t>13 (17.6%)</w:t>
            </w:r>
          </w:p>
        </w:tc>
        <w:tc>
          <w:tcPr>
            <w:tcW w:w="1487" w:type="dxa"/>
            <w:tcBorders>
              <w:bottom w:val="single" w:sz="8" w:space="0" w:color="000000"/>
              <w:right w:val="single" w:sz="8" w:space="0" w:color="000000"/>
            </w:tcBorders>
            <w:shd w:val="clear" w:color="auto" w:fill="FFFFFF"/>
            <w:tcMar>
              <w:top w:w="0" w:type="dxa"/>
              <w:left w:w="0" w:type="dxa"/>
              <w:bottom w:w="0" w:type="dxa"/>
              <w:right w:w="0" w:type="dxa"/>
            </w:tcMar>
          </w:tcPr>
          <w:p w14:paraId="690FDD93" w14:textId="77777777" w:rsidR="00487650" w:rsidRPr="008F167C" w:rsidRDefault="00487650" w:rsidP="00290BB4">
            <w:pPr>
              <w:spacing w:before="40" w:after="40"/>
              <w:ind w:left="40" w:right="40"/>
              <w:jc w:val="right"/>
              <w:rPr>
                <w:sz w:val="22"/>
                <w:szCs w:val="20"/>
              </w:rPr>
            </w:pPr>
            <w:r w:rsidRPr="008F167C">
              <w:rPr>
                <w:sz w:val="22"/>
                <w:szCs w:val="20"/>
              </w:rPr>
              <w:t>26 (17.5%)</w:t>
            </w:r>
          </w:p>
        </w:tc>
      </w:tr>
    </w:tbl>
    <w:p w14:paraId="3E7433C7" w14:textId="77777777" w:rsidR="00487650" w:rsidRDefault="00487650" w:rsidP="00487650"/>
    <w:p w14:paraId="0AF329B2" w14:textId="77777777" w:rsidR="00487650" w:rsidRDefault="00487650" w:rsidP="00487650"/>
    <w:p w14:paraId="2D934152" w14:textId="77777777" w:rsidR="00487650" w:rsidRDefault="00487650" w:rsidP="00487650"/>
    <w:p w14:paraId="053DAE59" w14:textId="77777777" w:rsidR="00487650" w:rsidRDefault="00487650" w:rsidP="00487650"/>
    <w:p w14:paraId="3919DFD0" w14:textId="77777777" w:rsidR="00487650" w:rsidRPr="00487650" w:rsidRDefault="00487650" w:rsidP="00487650"/>
    <w:p w14:paraId="23F4A765" w14:textId="56DAB097" w:rsidR="00AF7AFA" w:rsidRPr="00706940" w:rsidRDefault="00AF7AFA" w:rsidP="00986084">
      <w:pPr>
        <w:pStyle w:val="Heading2"/>
      </w:pPr>
      <w:bookmarkStart w:id="79" w:name="_Toc70333743"/>
      <w:r w:rsidRPr="00706940">
        <w:t xml:space="preserve">Demographic </w:t>
      </w:r>
      <w:r w:rsidR="00AC343E">
        <w:t xml:space="preserve">and baseline </w:t>
      </w:r>
      <w:r w:rsidRPr="00706940">
        <w:t>data</w:t>
      </w:r>
      <w:bookmarkEnd w:id="79"/>
    </w:p>
    <w:p w14:paraId="0810A67B" w14:textId="65A30601" w:rsidR="00985278" w:rsidRDefault="00DE7962" w:rsidP="001942B6">
      <w:pPr>
        <w:widowControl w:val="0"/>
        <w:autoSpaceDE w:val="0"/>
        <w:autoSpaceDN w:val="0"/>
        <w:adjustRightInd w:val="0"/>
        <w:rPr>
          <w:rFonts w:asciiTheme="minorHAnsi" w:eastAsiaTheme="minorHAnsi" w:hAnsiTheme="minorHAnsi" w:cstheme="minorHAnsi"/>
          <w:bCs/>
          <w:iCs/>
          <w:color w:val="auto"/>
          <w:lang w:eastAsia="en-US"/>
        </w:rPr>
      </w:pPr>
      <w:r w:rsidRPr="00706940">
        <w:rPr>
          <w:rFonts w:asciiTheme="minorHAnsi" w:eastAsiaTheme="minorHAnsi" w:hAnsiTheme="minorHAnsi" w:cstheme="minorHAnsi"/>
          <w:color w:val="auto"/>
          <w:lang w:eastAsia="en-US"/>
        </w:rPr>
        <w:t xml:space="preserve">The following tables summarise the demographics of the </w:t>
      </w:r>
      <w:r w:rsidR="009B6D5D" w:rsidRPr="00706940">
        <w:rPr>
          <w:rFonts w:asciiTheme="minorHAnsi" w:eastAsiaTheme="minorHAnsi" w:hAnsiTheme="minorHAnsi" w:cstheme="minorHAnsi"/>
          <w:color w:val="auto"/>
          <w:lang w:eastAsia="en-US"/>
        </w:rPr>
        <w:t>study</w:t>
      </w:r>
      <w:r w:rsidRPr="00706940">
        <w:rPr>
          <w:rFonts w:asciiTheme="minorHAnsi" w:eastAsiaTheme="minorHAnsi" w:hAnsiTheme="minorHAnsi" w:cstheme="minorHAnsi"/>
          <w:color w:val="auto"/>
          <w:lang w:eastAsia="en-US"/>
        </w:rPr>
        <w:t xml:space="preserve"> population</w:t>
      </w:r>
      <w:r w:rsidR="00DC07EF">
        <w:rPr>
          <w:rFonts w:asciiTheme="minorHAnsi" w:eastAsiaTheme="minorHAnsi" w:hAnsiTheme="minorHAnsi" w:cstheme="minorHAnsi"/>
          <w:color w:val="auto"/>
          <w:lang w:eastAsia="en-US"/>
        </w:rPr>
        <w:t>.</w:t>
      </w:r>
      <w:r w:rsidR="00D97E6D" w:rsidRPr="00D97E6D">
        <w:rPr>
          <w:rFonts w:asciiTheme="minorHAnsi" w:eastAsiaTheme="minorHAnsi" w:hAnsiTheme="minorHAnsi" w:cstheme="minorHAnsi"/>
          <w:color w:val="auto"/>
          <w:lang w:eastAsia="en-US"/>
        </w:rPr>
        <w:t xml:space="preserve"> </w:t>
      </w:r>
      <w:r w:rsidR="00D97E6D" w:rsidRPr="00AA5662">
        <w:rPr>
          <w:rFonts w:asciiTheme="minorHAnsi" w:eastAsiaTheme="minorHAnsi" w:hAnsiTheme="minorHAnsi" w:cstheme="minorHAnsi"/>
          <w:color w:val="auto"/>
          <w:lang w:eastAsia="en-US"/>
        </w:rPr>
        <w:t>Age appears relatively balanced by trial arm and within the range 18-65 as per inclusion/exclusion criteria of most recent protocol version.</w:t>
      </w:r>
    </w:p>
    <w:p w14:paraId="0760BCA7" w14:textId="38AC6E24" w:rsidR="00DE0974" w:rsidRPr="0038775D" w:rsidRDefault="0006356B" w:rsidP="001942B6">
      <w:pPr>
        <w:widowControl w:val="0"/>
        <w:autoSpaceDE w:val="0"/>
        <w:autoSpaceDN w:val="0"/>
        <w:adjustRightInd w:val="0"/>
        <w:jc w:val="center"/>
        <w:rPr>
          <w:rFonts w:asciiTheme="minorHAnsi" w:eastAsiaTheme="minorHAnsi" w:hAnsiTheme="minorHAnsi" w:cstheme="minorHAnsi"/>
          <w:b/>
          <w:iCs/>
          <w:color w:val="auto"/>
          <w:lang w:eastAsia="en-US"/>
        </w:rPr>
      </w:pPr>
      <w:r w:rsidRPr="0038775D">
        <w:rPr>
          <w:rFonts w:asciiTheme="minorHAnsi" w:eastAsiaTheme="minorHAnsi" w:hAnsiTheme="minorHAnsi" w:cstheme="minorHAnsi"/>
          <w:b/>
          <w:iCs/>
          <w:color w:val="auto"/>
          <w:lang w:eastAsia="en-US"/>
        </w:rPr>
        <w:t>Table</w:t>
      </w:r>
      <w:r w:rsidR="00AA5662" w:rsidRPr="0038775D">
        <w:rPr>
          <w:rFonts w:asciiTheme="minorHAnsi" w:eastAsiaTheme="minorHAnsi" w:hAnsiTheme="minorHAnsi" w:cstheme="minorHAnsi"/>
          <w:b/>
          <w:iCs/>
          <w:color w:val="auto"/>
          <w:lang w:eastAsia="en-US"/>
        </w:rPr>
        <w:t xml:space="preserve"> </w:t>
      </w:r>
      <w:r w:rsidR="008F167C">
        <w:rPr>
          <w:rFonts w:asciiTheme="minorHAnsi" w:eastAsiaTheme="minorHAnsi" w:hAnsiTheme="minorHAnsi" w:cstheme="minorHAnsi"/>
          <w:b/>
          <w:iCs/>
          <w:color w:val="auto"/>
          <w:lang w:eastAsia="en-US"/>
        </w:rPr>
        <w:t>7.</w:t>
      </w:r>
      <w:r w:rsidR="009B6D5D" w:rsidRPr="0038775D">
        <w:rPr>
          <w:rFonts w:asciiTheme="minorHAnsi" w:eastAsiaTheme="minorHAnsi" w:hAnsiTheme="minorHAnsi" w:cstheme="minorHAnsi"/>
          <w:b/>
          <w:iCs/>
          <w:color w:val="auto"/>
          <w:lang w:eastAsia="en-US"/>
        </w:rPr>
        <w:t xml:space="preserve"> </w:t>
      </w:r>
      <w:r w:rsidR="00AA5662" w:rsidRPr="0038775D">
        <w:rPr>
          <w:rFonts w:asciiTheme="minorHAnsi" w:eastAsiaTheme="minorHAnsi" w:hAnsiTheme="minorHAnsi" w:cstheme="minorHAnsi"/>
          <w:b/>
          <w:iCs/>
          <w:color w:val="auto"/>
          <w:lang w:eastAsia="en-US"/>
        </w:rPr>
        <w:t>Age of the study population</w:t>
      </w:r>
    </w:p>
    <w:tbl>
      <w:tblPr>
        <w:tblStyle w:val="Table"/>
        <w:tblW w:w="0" w:type="auto"/>
        <w:jc w:val="center"/>
        <w:tblLayout w:type="fixed"/>
        <w:tblLook w:val="04A0" w:firstRow="1" w:lastRow="0" w:firstColumn="1" w:lastColumn="0" w:noHBand="0" w:noVBand="1"/>
      </w:tblPr>
      <w:tblGrid>
        <w:gridCol w:w="2024"/>
        <w:gridCol w:w="655"/>
        <w:gridCol w:w="1597"/>
        <w:gridCol w:w="2343"/>
        <w:gridCol w:w="1585"/>
      </w:tblGrid>
      <w:tr w:rsidR="00AA5662" w:rsidRPr="00CB2807" w14:paraId="3526F679" w14:textId="77777777" w:rsidTr="00830F0F">
        <w:trPr>
          <w:cantSplit/>
          <w:tblHeader/>
          <w:jc w:val="center"/>
        </w:trPr>
        <w:tc>
          <w:tcPr>
            <w:tcW w:w="2024" w:type="dxa"/>
            <w:tcBorders>
              <w:top w:val="single" w:sz="8" w:space="0" w:color="000000"/>
              <w:left w:val="single" w:sz="8" w:space="0" w:color="000000"/>
              <w:bottom w:val="single" w:sz="8" w:space="0" w:color="000000"/>
            </w:tcBorders>
            <w:shd w:val="clear" w:color="auto" w:fill="CFCFCF"/>
            <w:tcMar>
              <w:top w:w="0" w:type="dxa"/>
              <w:left w:w="0" w:type="dxa"/>
              <w:bottom w:w="0" w:type="dxa"/>
              <w:right w:w="0" w:type="dxa"/>
            </w:tcMar>
            <w:vAlign w:val="center"/>
          </w:tcPr>
          <w:p w14:paraId="1C31CCB3" w14:textId="77777777" w:rsidR="00AA5662" w:rsidRPr="00CB2807" w:rsidRDefault="00AA5662" w:rsidP="001942B6">
            <w:pPr>
              <w:spacing w:before="40" w:after="40"/>
              <w:ind w:left="40" w:right="40"/>
              <w:jc w:val="right"/>
              <w:rPr>
                <w:rFonts w:asciiTheme="minorHAnsi" w:eastAsia="Cambria" w:hAnsiTheme="minorHAnsi" w:cstheme="minorHAnsi"/>
                <w:color w:val="auto"/>
                <w:sz w:val="22"/>
                <w:szCs w:val="22"/>
                <w:lang w:eastAsia="en-US"/>
              </w:rPr>
            </w:pPr>
            <w:r w:rsidRPr="00CB2807">
              <w:rPr>
                <w:rFonts w:asciiTheme="minorHAnsi" w:eastAsia="Arial" w:hAnsiTheme="minorHAnsi" w:cstheme="minorHAnsi"/>
                <w:b/>
                <w:color w:val="111111"/>
                <w:sz w:val="22"/>
                <w:szCs w:val="22"/>
                <w:lang w:eastAsia="en-US"/>
              </w:rPr>
              <w:t>Trial Arm</w:t>
            </w:r>
          </w:p>
        </w:tc>
        <w:tc>
          <w:tcPr>
            <w:tcW w:w="655" w:type="dxa"/>
            <w:tcBorders>
              <w:top w:val="single" w:sz="8" w:space="0" w:color="000000"/>
              <w:bottom w:val="single" w:sz="8" w:space="0" w:color="000000"/>
            </w:tcBorders>
            <w:shd w:val="clear" w:color="auto" w:fill="CFCFCF"/>
            <w:tcMar>
              <w:top w:w="0" w:type="dxa"/>
              <w:left w:w="0" w:type="dxa"/>
              <w:bottom w:w="0" w:type="dxa"/>
              <w:right w:w="0" w:type="dxa"/>
            </w:tcMar>
            <w:vAlign w:val="center"/>
          </w:tcPr>
          <w:p w14:paraId="3D86B10A" w14:textId="77777777" w:rsidR="00AA5662" w:rsidRPr="00CB2807" w:rsidRDefault="00AA5662" w:rsidP="001942B6">
            <w:pPr>
              <w:spacing w:before="40" w:after="40"/>
              <w:ind w:left="40" w:right="40"/>
              <w:jc w:val="right"/>
              <w:rPr>
                <w:rFonts w:asciiTheme="minorHAnsi" w:eastAsia="Cambria" w:hAnsiTheme="minorHAnsi" w:cstheme="minorHAnsi"/>
                <w:color w:val="auto"/>
                <w:sz w:val="22"/>
                <w:szCs w:val="22"/>
                <w:lang w:eastAsia="en-US"/>
              </w:rPr>
            </w:pPr>
            <w:r w:rsidRPr="00CB2807">
              <w:rPr>
                <w:rFonts w:asciiTheme="minorHAnsi" w:eastAsia="Arial" w:hAnsiTheme="minorHAnsi" w:cstheme="minorHAnsi"/>
                <w:b/>
                <w:color w:val="111111"/>
                <w:sz w:val="22"/>
                <w:szCs w:val="22"/>
                <w:lang w:eastAsia="en-US"/>
              </w:rPr>
              <w:t>N</w:t>
            </w:r>
          </w:p>
        </w:tc>
        <w:tc>
          <w:tcPr>
            <w:tcW w:w="1597" w:type="dxa"/>
            <w:tcBorders>
              <w:top w:val="single" w:sz="8" w:space="0" w:color="000000"/>
              <w:bottom w:val="single" w:sz="8" w:space="0" w:color="000000"/>
            </w:tcBorders>
            <w:shd w:val="clear" w:color="auto" w:fill="CFCFCF"/>
            <w:tcMar>
              <w:top w:w="0" w:type="dxa"/>
              <w:left w:w="0" w:type="dxa"/>
              <w:bottom w:w="0" w:type="dxa"/>
              <w:right w:w="0" w:type="dxa"/>
            </w:tcMar>
            <w:vAlign w:val="center"/>
          </w:tcPr>
          <w:p w14:paraId="7342A771" w14:textId="77777777" w:rsidR="00AA5662" w:rsidRPr="00CB2807" w:rsidRDefault="00AA5662" w:rsidP="001942B6">
            <w:pPr>
              <w:spacing w:before="40" w:after="40"/>
              <w:ind w:left="40" w:right="40"/>
              <w:jc w:val="right"/>
              <w:rPr>
                <w:rFonts w:asciiTheme="minorHAnsi" w:eastAsia="Cambria" w:hAnsiTheme="minorHAnsi" w:cstheme="minorHAnsi"/>
                <w:color w:val="auto"/>
                <w:sz w:val="22"/>
                <w:szCs w:val="22"/>
                <w:lang w:eastAsia="en-US"/>
              </w:rPr>
            </w:pPr>
            <w:r w:rsidRPr="00CB2807">
              <w:rPr>
                <w:rFonts w:asciiTheme="minorHAnsi" w:eastAsia="Arial" w:hAnsiTheme="minorHAnsi" w:cstheme="minorHAnsi"/>
                <w:b/>
                <w:color w:val="111111"/>
                <w:sz w:val="22"/>
                <w:szCs w:val="22"/>
                <w:lang w:eastAsia="en-US"/>
              </w:rPr>
              <w:t>Mean (SD)</w:t>
            </w:r>
          </w:p>
        </w:tc>
        <w:tc>
          <w:tcPr>
            <w:tcW w:w="2343" w:type="dxa"/>
            <w:tcBorders>
              <w:top w:val="single" w:sz="8" w:space="0" w:color="000000"/>
              <w:bottom w:val="single" w:sz="8" w:space="0" w:color="000000"/>
            </w:tcBorders>
            <w:shd w:val="clear" w:color="auto" w:fill="CFCFCF"/>
            <w:tcMar>
              <w:top w:w="0" w:type="dxa"/>
              <w:left w:w="0" w:type="dxa"/>
              <w:bottom w:w="0" w:type="dxa"/>
              <w:right w:w="0" w:type="dxa"/>
            </w:tcMar>
            <w:vAlign w:val="center"/>
          </w:tcPr>
          <w:p w14:paraId="5F1E9FF2" w14:textId="77777777" w:rsidR="00AA5662" w:rsidRPr="00CB2807" w:rsidRDefault="00AA5662" w:rsidP="001942B6">
            <w:pPr>
              <w:spacing w:before="40" w:after="40"/>
              <w:ind w:left="40" w:right="40"/>
              <w:jc w:val="right"/>
              <w:rPr>
                <w:rFonts w:asciiTheme="minorHAnsi" w:eastAsia="Cambria" w:hAnsiTheme="minorHAnsi" w:cstheme="minorHAnsi"/>
                <w:color w:val="auto"/>
                <w:sz w:val="22"/>
                <w:szCs w:val="22"/>
                <w:lang w:eastAsia="en-US"/>
              </w:rPr>
            </w:pPr>
            <w:r w:rsidRPr="00CB2807">
              <w:rPr>
                <w:rFonts w:asciiTheme="minorHAnsi" w:eastAsia="Arial" w:hAnsiTheme="minorHAnsi" w:cstheme="minorHAnsi"/>
                <w:b/>
                <w:color w:val="111111"/>
                <w:sz w:val="22"/>
                <w:szCs w:val="22"/>
                <w:lang w:eastAsia="en-US"/>
              </w:rPr>
              <w:t>Median (LQ-UQ)</w:t>
            </w:r>
          </w:p>
        </w:tc>
        <w:tc>
          <w:tcPr>
            <w:tcW w:w="1585" w:type="dxa"/>
            <w:tcBorders>
              <w:top w:val="single" w:sz="8" w:space="0" w:color="000000"/>
              <w:bottom w:val="single" w:sz="8" w:space="0" w:color="000000"/>
              <w:right w:val="single" w:sz="8" w:space="0" w:color="000000"/>
            </w:tcBorders>
            <w:shd w:val="clear" w:color="auto" w:fill="CFCFCF"/>
            <w:tcMar>
              <w:top w:w="0" w:type="dxa"/>
              <w:left w:w="0" w:type="dxa"/>
              <w:bottom w:w="0" w:type="dxa"/>
              <w:right w:w="0" w:type="dxa"/>
            </w:tcMar>
            <w:vAlign w:val="center"/>
          </w:tcPr>
          <w:p w14:paraId="34EAF788" w14:textId="77777777" w:rsidR="00AA5662" w:rsidRPr="00CB2807" w:rsidRDefault="00AA5662" w:rsidP="001942B6">
            <w:pPr>
              <w:spacing w:before="40" w:after="40"/>
              <w:ind w:left="40" w:right="40"/>
              <w:jc w:val="right"/>
              <w:rPr>
                <w:rFonts w:asciiTheme="minorHAnsi" w:eastAsia="Cambria" w:hAnsiTheme="minorHAnsi" w:cstheme="minorHAnsi"/>
                <w:color w:val="auto"/>
                <w:sz w:val="22"/>
                <w:szCs w:val="22"/>
                <w:lang w:eastAsia="en-US"/>
              </w:rPr>
            </w:pPr>
            <w:r w:rsidRPr="00CB2807">
              <w:rPr>
                <w:rFonts w:asciiTheme="minorHAnsi" w:eastAsia="Arial" w:hAnsiTheme="minorHAnsi" w:cstheme="minorHAnsi"/>
                <w:b/>
                <w:color w:val="111111"/>
                <w:sz w:val="22"/>
                <w:szCs w:val="22"/>
                <w:lang w:eastAsia="en-US"/>
              </w:rPr>
              <w:t>Range</w:t>
            </w:r>
          </w:p>
        </w:tc>
      </w:tr>
      <w:tr w:rsidR="00AA5662" w:rsidRPr="00CB2807" w14:paraId="18AD84DD" w14:textId="77777777" w:rsidTr="00830F0F">
        <w:trPr>
          <w:cantSplit/>
          <w:jc w:val="center"/>
        </w:trPr>
        <w:tc>
          <w:tcPr>
            <w:tcW w:w="2024" w:type="dxa"/>
            <w:tcBorders>
              <w:top w:val="single" w:sz="8" w:space="0" w:color="000000"/>
              <w:left w:val="single" w:sz="8" w:space="0" w:color="000000"/>
            </w:tcBorders>
            <w:shd w:val="clear" w:color="auto" w:fill="DBE5F1"/>
            <w:tcMar>
              <w:top w:w="0" w:type="dxa"/>
              <w:left w:w="0" w:type="dxa"/>
              <w:bottom w:w="0" w:type="dxa"/>
              <w:right w:w="0" w:type="dxa"/>
            </w:tcMar>
            <w:vAlign w:val="center"/>
          </w:tcPr>
          <w:p w14:paraId="32CA402C" w14:textId="77777777" w:rsidR="00AA5662" w:rsidRPr="00CB2807" w:rsidRDefault="00AA5662" w:rsidP="001942B6">
            <w:pPr>
              <w:spacing w:before="40" w:after="40"/>
              <w:ind w:left="40" w:right="40"/>
              <w:jc w:val="right"/>
              <w:rPr>
                <w:rFonts w:asciiTheme="minorHAnsi" w:eastAsia="Cambria" w:hAnsiTheme="minorHAnsi" w:cstheme="minorHAnsi"/>
                <w:color w:val="auto"/>
                <w:sz w:val="22"/>
                <w:szCs w:val="22"/>
                <w:lang w:eastAsia="en-US"/>
              </w:rPr>
            </w:pPr>
            <w:r w:rsidRPr="00CB2807">
              <w:rPr>
                <w:rFonts w:asciiTheme="minorHAnsi" w:eastAsia="Arial" w:hAnsiTheme="minorHAnsi" w:cstheme="minorHAnsi"/>
                <w:color w:val="111111"/>
                <w:sz w:val="22"/>
                <w:szCs w:val="22"/>
                <w:lang w:eastAsia="en-US"/>
              </w:rPr>
              <w:t>Placebo</w:t>
            </w:r>
          </w:p>
        </w:tc>
        <w:tc>
          <w:tcPr>
            <w:tcW w:w="655" w:type="dxa"/>
            <w:tcBorders>
              <w:top w:val="single" w:sz="8" w:space="0" w:color="000000"/>
            </w:tcBorders>
            <w:shd w:val="clear" w:color="auto" w:fill="DBE5F1"/>
            <w:tcMar>
              <w:top w:w="0" w:type="dxa"/>
              <w:left w:w="0" w:type="dxa"/>
              <w:bottom w:w="0" w:type="dxa"/>
              <w:right w:w="0" w:type="dxa"/>
            </w:tcMar>
            <w:vAlign w:val="center"/>
          </w:tcPr>
          <w:p w14:paraId="140CA503" w14:textId="77777777" w:rsidR="00AA5662" w:rsidRPr="00CB2807" w:rsidRDefault="00AA5662" w:rsidP="001942B6">
            <w:pPr>
              <w:spacing w:before="40" w:after="40"/>
              <w:ind w:left="40" w:right="40"/>
              <w:jc w:val="right"/>
              <w:rPr>
                <w:rFonts w:asciiTheme="minorHAnsi" w:eastAsia="Cambria" w:hAnsiTheme="minorHAnsi" w:cstheme="minorHAnsi"/>
                <w:color w:val="auto"/>
                <w:sz w:val="22"/>
                <w:szCs w:val="22"/>
                <w:lang w:eastAsia="en-US"/>
              </w:rPr>
            </w:pPr>
            <w:r w:rsidRPr="00CB2807">
              <w:rPr>
                <w:rFonts w:asciiTheme="minorHAnsi" w:eastAsia="Arial" w:hAnsiTheme="minorHAnsi" w:cstheme="minorHAnsi"/>
                <w:color w:val="111111"/>
                <w:sz w:val="22"/>
                <w:szCs w:val="22"/>
                <w:lang w:eastAsia="en-US"/>
              </w:rPr>
              <w:t>75</w:t>
            </w:r>
          </w:p>
        </w:tc>
        <w:tc>
          <w:tcPr>
            <w:tcW w:w="1597" w:type="dxa"/>
            <w:tcBorders>
              <w:top w:val="single" w:sz="8" w:space="0" w:color="000000"/>
            </w:tcBorders>
            <w:shd w:val="clear" w:color="auto" w:fill="DBE5F1"/>
            <w:tcMar>
              <w:top w:w="0" w:type="dxa"/>
              <w:left w:w="0" w:type="dxa"/>
              <w:bottom w:w="0" w:type="dxa"/>
              <w:right w:w="0" w:type="dxa"/>
            </w:tcMar>
            <w:vAlign w:val="center"/>
          </w:tcPr>
          <w:p w14:paraId="44233370" w14:textId="77777777" w:rsidR="00AA5662" w:rsidRPr="00CB2807" w:rsidRDefault="00AA5662" w:rsidP="001942B6">
            <w:pPr>
              <w:spacing w:before="40" w:after="40"/>
              <w:ind w:left="40" w:right="40"/>
              <w:jc w:val="right"/>
              <w:rPr>
                <w:rFonts w:asciiTheme="minorHAnsi" w:eastAsia="Cambria" w:hAnsiTheme="minorHAnsi" w:cstheme="minorHAnsi"/>
                <w:color w:val="auto"/>
                <w:sz w:val="22"/>
                <w:szCs w:val="22"/>
                <w:lang w:eastAsia="en-US"/>
              </w:rPr>
            </w:pPr>
            <w:r w:rsidRPr="00CB2807">
              <w:rPr>
                <w:rFonts w:asciiTheme="minorHAnsi" w:eastAsia="Arial" w:hAnsiTheme="minorHAnsi" w:cstheme="minorHAnsi"/>
                <w:color w:val="111111"/>
                <w:sz w:val="22"/>
                <w:szCs w:val="22"/>
                <w:lang w:eastAsia="en-US"/>
              </w:rPr>
              <w:t>28.39 (8.39)</w:t>
            </w:r>
          </w:p>
        </w:tc>
        <w:tc>
          <w:tcPr>
            <w:tcW w:w="2343" w:type="dxa"/>
            <w:tcBorders>
              <w:top w:val="single" w:sz="8" w:space="0" w:color="000000"/>
            </w:tcBorders>
            <w:shd w:val="clear" w:color="auto" w:fill="DBE5F1"/>
            <w:tcMar>
              <w:top w:w="0" w:type="dxa"/>
              <w:left w:w="0" w:type="dxa"/>
              <w:bottom w:w="0" w:type="dxa"/>
              <w:right w:w="0" w:type="dxa"/>
            </w:tcMar>
            <w:vAlign w:val="center"/>
          </w:tcPr>
          <w:p w14:paraId="1579373E" w14:textId="77777777" w:rsidR="00AA5662" w:rsidRPr="00CB2807" w:rsidRDefault="00AA5662" w:rsidP="001942B6">
            <w:pPr>
              <w:spacing w:before="40" w:after="40"/>
              <w:ind w:left="40" w:right="40"/>
              <w:jc w:val="right"/>
              <w:rPr>
                <w:rFonts w:asciiTheme="minorHAnsi" w:eastAsia="Cambria" w:hAnsiTheme="minorHAnsi" w:cstheme="minorHAnsi"/>
                <w:color w:val="auto"/>
                <w:sz w:val="22"/>
                <w:szCs w:val="22"/>
                <w:lang w:eastAsia="en-US"/>
              </w:rPr>
            </w:pPr>
            <w:r w:rsidRPr="00CB2807">
              <w:rPr>
                <w:rFonts w:asciiTheme="minorHAnsi" w:eastAsia="Arial" w:hAnsiTheme="minorHAnsi" w:cstheme="minorHAnsi"/>
                <w:color w:val="111111"/>
                <w:sz w:val="22"/>
                <w:szCs w:val="22"/>
                <w:lang w:eastAsia="en-US"/>
              </w:rPr>
              <w:t>25.59 (22.18-32.59)</w:t>
            </w:r>
          </w:p>
        </w:tc>
        <w:tc>
          <w:tcPr>
            <w:tcW w:w="1585" w:type="dxa"/>
            <w:tcBorders>
              <w:top w:val="single" w:sz="8" w:space="0" w:color="000000"/>
              <w:right w:val="single" w:sz="8" w:space="0" w:color="000000"/>
            </w:tcBorders>
            <w:shd w:val="clear" w:color="auto" w:fill="DBE5F1"/>
            <w:tcMar>
              <w:top w:w="0" w:type="dxa"/>
              <w:left w:w="0" w:type="dxa"/>
              <w:bottom w:w="0" w:type="dxa"/>
              <w:right w:w="0" w:type="dxa"/>
            </w:tcMar>
            <w:vAlign w:val="center"/>
          </w:tcPr>
          <w:p w14:paraId="6648FA0C" w14:textId="77777777" w:rsidR="00AA5662" w:rsidRPr="00CB2807" w:rsidRDefault="00AA5662" w:rsidP="001942B6">
            <w:pPr>
              <w:spacing w:before="40" w:after="40"/>
              <w:ind w:left="40" w:right="40"/>
              <w:jc w:val="right"/>
              <w:rPr>
                <w:rFonts w:asciiTheme="minorHAnsi" w:eastAsia="Cambria" w:hAnsiTheme="minorHAnsi" w:cstheme="minorHAnsi"/>
                <w:color w:val="auto"/>
                <w:sz w:val="22"/>
                <w:szCs w:val="22"/>
                <w:lang w:eastAsia="en-US"/>
              </w:rPr>
            </w:pPr>
            <w:r w:rsidRPr="00CB2807">
              <w:rPr>
                <w:rFonts w:asciiTheme="minorHAnsi" w:eastAsia="Arial" w:hAnsiTheme="minorHAnsi" w:cstheme="minorHAnsi"/>
                <w:color w:val="111111"/>
                <w:sz w:val="22"/>
                <w:szCs w:val="22"/>
                <w:lang w:eastAsia="en-US"/>
              </w:rPr>
              <w:t>18.25-60.40</w:t>
            </w:r>
          </w:p>
        </w:tc>
      </w:tr>
      <w:tr w:rsidR="00AA5662" w:rsidRPr="00CB2807" w14:paraId="5D9F0F54" w14:textId="77777777" w:rsidTr="00830F0F">
        <w:trPr>
          <w:cantSplit/>
          <w:jc w:val="center"/>
        </w:trPr>
        <w:tc>
          <w:tcPr>
            <w:tcW w:w="2024" w:type="dxa"/>
            <w:tcBorders>
              <w:left w:val="single" w:sz="8" w:space="0" w:color="000000"/>
            </w:tcBorders>
            <w:shd w:val="clear" w:color="auto" w:fill="FFFFFF"/>
            <w:tcMar>
              <w:top w:w="0" w:type="dxa"/>
              <w:left w:w="0" w:type="dxa"/>
              <w:bottom w:w="0" w:type="dxa"/>
              <w:right w:w="0" w:type="dxa"/>
            </w:tcMar>
            <w:vAlign w:val="center"/>
          </w:tcPr>
          <w:p w14:paraId="53CED858" w14:textId="77777777" w:rsidR="00AA5662" w:rsidRPr="00CB2807" w:rsidRDefault="00AA5662" w:rsidP="001942B6">
            <w:pPr>
              <w:spacing w:before="40" w:after="40"/>
              <w:ind w:left="40" w:right="40"/>
              <w:jc w:val="right"/>
              <w:rPr>
                <w:rFonts w:asciiTheme="minorHAnsi" w:eastAsia="Cambria" w:hAnsiTheme="minorHAnsi" w:cstheme="minorHAnsi"/>
                <w:color w:val="auto"/>
                <w:sz w:val="22"/>
                <w:szCs w:val="22"/>
                <w:lang w:eastAsia="en-US"/>
              </w:rPr>
            </w:pPr>
            <w:r w:rsidRPr="00CB2807">
              <w:rPr>
                <w:rFonts w:asciiTheme="minorHAnsi" w:eastAsia="Arial" w:hAnsiTheme="minorHAnsi" w:cstheme="minorHAnsi"/>
                <w:color w:val="111111"/>
                <w:sz w:val="22"/>
                <w:szCs w:val="22"/>
                <w:lang w:eastAsia="en-US"/>
              </w:rPr>
              <w:t xml:space="preserve">Vitamin D </w:t>
            </w:r>
          </w:p>
        </w:tc>
        <w:tc>
          <w:tcPr>
            <w:tcW w:w="655" w:type="dxa"/>
            <w:shd w:val="clear" w:color="auto" w:fill="FFFFFF"/>
            <w:tcMar>
              <w:top w:w="0" w:type="dxa"/>
              <w:left w:w="0" w:type="dxa"/>
              <w:bottom w:w="0" w:type="dxa"/>
              <w:right w:w="0" w:type="dxa"/>
            </w:tcMar>
            <w:vAlign w:val="center"/>
          </w:tcPr>
          <w:p w14:paraId="414E7B70" w14:textId="77777777" w:rsidR="00AA5662" w:rsidRPr="00CB2807" w:rsidRDefault="00AA5662" w:rsidP="001942B6">
            <w:pPr>
              <w:spacing w:before="40" w:after="40"/>
              <w:ind w:left="40" w:right="40"/>
              <w:jc w:val="right"/>
              <w:rPr>
                <w:rFonts w:asciiTheme="minorHAnsi" w:eastAsia="Cambria" w:hAnsiTheme="minorHAnsi" w:cstheme="minorHAnsi"/>
                <w:color w:val="auto"/>
                <w:sz w:val="22"/>
                <w:szCs w:val="22"/>
                <w:lang w:eastAsia="en-US"/>
              </w:rPr>
            </w:pPr>
            <w:r w:rsidRPr="00CB2807">
              <w:rPr>
                <w:rFonts w:asciiTheme="minorHAnsi" w:eastAsia="Arial" w:hAnsiTheme="minorHAnsi" w:cstheme="minorHAnsi"/>
                <w:color w:val="111111"/>
                <w:sz w:val="22"/>
                <w:szCs w:val="22"/>
                <w:lang w:eastAsia="en-US"/>
              </w:rPr>
              <w:t>74</w:t>
            </w:r>
          </w:p>
        </w:tc>
        <w:tc>
          <w:tcPr>
            <w:tcW w:w="1597" w:type="dxa"/>
            <w:shd w:val="clear" w:color="auto" w:fill="FFFFFF"/>
            <w:tcMar>
              <w:top w:w="0" w:type="dxa"/>
              <w:left w:w="0" w:type="dxa"/>
              <w:bottom w:w="0" w:type="dxa"/>
              <w:right w:w="0" w:type="dxa"/>
            </w:tcMar>
            <w:vAlign w:val="center"/>
          </w:tcPr>
          <w:p w14:paraId="7AE25EDC" w14:textId="77777777" w:rsidR="00AA5662" w:rsidRPr="00CB2807" w:rsidRDefault="00AA5662" w:rsidP="001942B6">
            <w:pPr>
              <w:spacing w:before="40" w:after="40"/>
              <w:ind w:left="40" w:right="40"/>
              <w:jc w:val="right"/>
              <w:rPr>
                <w:rFonts w:asciiTheme="minorHAnsi" w:eastAsia="Cambria" w:hAnsiTheme="minorHAnsi" w:cstheme="minorHAnsi"/>
                <w:color w:val="auto"/>
                <w:sz w:val="22"/>
                <w:szCs w:val="22"/>
                <w:lang w:eastAsia="en-US"/>
              </w:rPr>
            </w:pPr>
            <w:r w:rsidRPr="00CB2807">
              <w:rPr>
                <w:rFonts w:asciiTheme="minorHAnsi" w:eastAsia="Arial" w:hAnsiTheme="minorHAnsi" w:cstheme="minorHAnsi"/>
                <w:color w:val="111111"/>
                <w:sz w:val="22"/>
                <w:szCs w:val="22"/>
                <w:lang w:eastAsia="en-US"/>
              </w:rPr>
              <w:t>27.76 (8.74)</w:t>
            </w:r>
          </w:p>
        </w:tc>
        <w:tc>
          <w:tcPr>
            <w:tcW w:w="2343" w:type="dxa"/>
            <w:shd w:val="clear" w:color="auto" w:fill="FFFFFF"/>
            <w:tcMar>
              <w:top w:w="0" w:type="dxa"/>
              <w:left w:w="0" w:type="dxa"/>
              <w:bottom w:w="0" w:type="dxa"/>
              <w:right w:w="0" w:type="dxa"/>
            </w:tcMar>
            <w:vAlign w:val="center"/>
          </w:tcPr>
          <w:p w14:paraId="595E22B2" w14:textId="77777777" w:rsidR="00AA5662" w:rsidRPr="00CB2807" w:rsidRDefault="00AA5662" w:rsidP="001942B6">
            <w:pPr>
              <w:spacing w:before="40" w:after="40"/>
              <w:ind w:left="40" w:right="40"/>
              <w:jc w:val="right"/>
              <w:rPr>
                <w:rFonts w:asciiTheme="minorHAnsi" w:eastAsia="Cambria" w:hAnsiTheme="minorHAnsi" w:cstheme="minorHAnsi"/>
                <w:color w:val="auto"/>
                <w:sz w:val="22"/>
                <w:szCs w:val="22"/>
                <w:lang w:eastAsia="en-US"/>
              </w:rPr>
            </w:pPr>
            <w:r w:rsidRPr="00CB2807">
              <w:rPr>
                <w:rFonts w:asciiTheme="minorHAnsi" w:eastAsia="Arial" w:hAnsiTheme="minorHAnsi" w:cstheme="minorHAnsi"/>
                <w:color w:val="111111"/>
                <w:sz w:val="22"/>
                <w:szCs w:val="22"/>
                <w:lang w:eastAsia="en-US"/>
              </w:rPr>
              <w:t>24.56 (21.89-29.87)</w:t>
            </w:r>
          </w:p>
        </w:tc>
        <w:tc>
          <w:tcPr>
            <w:tcW w:w="1585" w:type="dxa"/>
            <w:tcBorders>
              <w:right w:val="single" w:sz="8" w:space="0" w:color="000000"/>
            </w:tcBorders>
            <w:shd w:val="clear" w:color="auto" w:fill="FFFFFF"/>
            <w:tcMar>
              <w:top w:w="0" w:type="dxa"/>
              <w:left w:w="0" w:type="dxa"/>
              <w:bottom w:w="0" w:type="dxa"/>
              <w:right w:w="0" w:type="dxa"/>
            </w:tcMar>
            <w:vAlign w:val="center"/>
          </w:tcPr>
          <w:p w14:paraId="0B65DB69" w14:textId="77777777" w:rsidR="00AA5662" w:rsidRPr="00CB2807" w:rsidRDefault="00AA5662" w:rsidP="001942B6">
            <w:pPr>
              <w:spacing w:before="40" w:after="40"/>
              <w:ind w:left="40" w:right="40"/>
              <w:jc w:val="right"/>
              <w:rPr>
                <w:rFonts w:asciiTheme="minorHAnsi" w:eastAsia="Cambria" w:hAnsiTheme="minorHAnsi" w:cstheme="minorHAnsi"/>
                <w:color w:val="auto"/>
                <w:sz w:val="22"/>
                <w:szCs w:val="22"/>
                <w:lang w:eastAsia="en-US"/>
              </w:rPr>
            </w:pPr>
            <w:r w:rsidRPr="00CB2807">
              <w:rPr>
                <w:rFonts w:asciiTheme="minorHAnsi" w:eastAsia="Arial" w:hAnsiTheme="minorHAnsi" w:cstheme="minorHAnsi"/>
                <w:color w:val="111111"/>
                <w:sz w:val="22"/>
                <w:szCs w:val="22"/>
                <w:lang w:eastAsia="en-US"/>
              </w:rPr>
              <w:t>18.89-53.02</w:t>
            </w:r>
          </w:p>
        </w:tc>
      </w:tr>
      <w:tr w:rsidR="00AA5662" w:rsidRPr="00CB2807" w14:paraId="32E97838" w14:textId="77777777" w:rsidTr="00830F0F">
        <w:trPr>
          <w:cantSplit/>
          <w:jc w:val="center"/>
        </w:trPr>
        <w:tc>
          <w:tcPr>
            <w:tcW w:w="2024" w:type="dxa"/>
            <w:tcBorders>
              <w:left w:val="single" w:sz="8" w:space="0" w:color="000000"/>
              <w:bottom w:val="single" w:sz="8" w:space="0" w:color="000000"/>
            </w:tcBorders>
            <w:shd w:val="clear" w:color="auto" w:fill="DBE5F1"/>
            <w:tcMar>
              <w:top w:w="0" w:type="dxa"/>
              <w:left w:w="0" w:type="dxa"/>
              <w:bottom w:w="0" w:type="dxa"/>
              <w:right w:w="0" w:type="dxa"/>
            </w:tcMar>
            <w:vAlign w:val="center"/>
          </w:tcPr>
          <w:p w14:paraId="3A1BEE98" w14:textId="77777777" w:rsidR="00AA5662" w:rsidRPr="00CB2807" w:rsidRDefault="00AA5662" w:rsidP="001942B6">
            <w:pPr>
              <w:spacing w:before="40" w:after="40"/>
              <w:ind w:left="40" w:right="40"/>
              <w:jc w:val="right"/>
              <w:rPr>
                <w:rFonts w:asciiTheme="minorHAnsi" w:eastAsia="Arial" w:hAnsiTheme="minorHAnsi" w:cstheme="minorHAnsi"/>
                <w:color w:val="111111"/>
                <w:sz w:val="22"/>
                <w:szCs w:val="22"/>
                <w:lang w:eastAsia="en-US"/>
              </w:rPr>
            </w:pPr>
            <w:r w:rsidRPr="00CB2807">
              <w:rPr>
                <w:rFonts w:asciiTheme="minorHAnsi" w:eastAsia="Arial" w:hAnsiTheme="minorHAnsi" w:cstheme="minorHAnsi"/>
                <w:color w:val="111111"/>
                <w:sz w:val="22"/>
                <w:szCs w:val="22"/>
                <w:lang w:eastAsia="en-US"/>
              </w:rPr>
              <w:t>Total</w:t>
            </w:r>
          </w:p>
        </w:tc>
        <w:tc>
          <w:tcPr>
            <w:tcW w:w="655" w:type="dxa"/>
            <w:tcBorders>
              <w:bottom w:val="single" w:sz="8" w:space="0" w:color="000000"/>
            </w:tcBorders>
            <w:shd w:val="clear" w:color="auto" w:fill="DBE5F1"/>
            <w:tcMar>
              <w:top w:w="0" w:type="dxa"/>
              <w:left w:w="0" w:type="dxa"/>
              <w:bottom w:w="0" w:type="dxa"/>
              <w:right w:w="0" w:type="dxa"/>
            </w:tcMar>
          </w:tcPr>
          <w:p w14:paraId="5C9D1855" w14:textId="77777777" w:rsidR="00AA5662" w:rsidRPr="00CB2807" w:rsidRDefault="00AA5662" w:rsidP="001942B6">
            <w:pPr>
              <w:spacing w:before="40" w:after="40"/>
              <w:ind w:left="40" w:right="40"/>
              <w:jc w:val="right"/>
              <w:rPr>
                <w:rFonts w:asciiTheme="minorHAnsi" w:eastAsia="Arial" w:hAnsiTheme="minorHAnsi" w:cstheme="minorHAnsi"/>
                <w:color w:val="111111"/>
                <w:sz w:val="22"/>
                <w:szCs w:val="22"/>
                <w:lang w:eastAsia="en-US"/>
              </w:rPr>
            </w:pPr>
            <w:r w:rsidRPr="00CB2807">
              <w:rPr>
                <w:rFonts w:asciiTheme="minorHAnsi" w:eastAsia="Arial" w:hAnsiTheme="minorHAnsi" w:cstheme="minorHAnsi"/>
                <w:color w:val="111111"/>
                <w:sz w:val="22"/>
                <w:szCs w:val="22"/>
                <w:lang w:eastAsia="en-US"/>
              </w:rPr>
              <w:t>149</w:t>
            </w:r>
          </w:p>
        </w:tc>
        <w:tc>
          <w:tcPr>
            <w:tcW w:w="1597" w:type="dxa"/>
            <w:tcBorders>
              <w:bottom w:val="single" w:sz="8" w:space="0" w:color="000000"/>
            </w:tcBorders>
            <w:shd w:val="clear" w:color="auto" w:fill="DBE5F1"/>
            <w:tcMar>
              <w:top w:w="0" w:type="dxa"/>
              <w:left w:w="0" w:type="dxa"/>
              <w:bottom w:w="0" w:type="dxa"/>
              <w:right w:w="0" w:type="dxa"/>
            </w:tcMar>
          </w:tcPr>
          <w:p w14:paraId="11BB49ED" w14:textId="77777777" w:rsidR="00AA5662" w:rsidRPr="00CB2807" w:rsidRDefault="00AA5662" w:rsidP="001942B6">
            <w:pPr>
              <w:spacing w:before="40" w:after="40"/>
              <w:ind w:left="40" w:right="40"/>
              <w:jc w:val="right"/>
              <w:rPr>
                <w:rFonts w:asciiTheme="minorHAnsi" w:eastAsia="Arial" w:hAnsiTheme="minorHAnsi" w:cstheme="minorHAnsi"/>
                <w:color w:val="111111"/>
                <w:sz w:val="22"/>
                <w:szCs w:val="22"/>
                <w:lang w:eastAsia="en-US"/>
              </w:rPr>
            </w:pPr>
            <w:r w:rsidRPr="00CB2807">
              <w:rPr>
                <w:rFonts w:asciiTheme="minorHAnsi" w:eastAsia="Arial" w:hAnsiTheme="minorHAnsi" w:cstheme="minorHAnsi"/>
                <w:color w:val="111111"/>
                <w:sz w:val="22"/>
                <w:szCs w:val="22"/>
                <w:lang w:eastAsia="en-US"/>
              </w:rPr>
              <w:t>28.08 (8.54)</w:t>
            </w:r>
          </w:p>
        </w:tc>
        <w:tc>
          <w:tcPr>
            <w:tcW w:w="2343" w:type="dxa"/>
            <w:tcBorders>
              <w:bottom w:val="single" w:sz="8" w:space="0" w:color="000000"/>
            </w:tcBorders>
            <w:shd w:val="clear" w:color="auto" w:fill="DBE5F1"/>
            <w:tcMar>
              <w:top w:w="0" w:type="dxa"/>
              <w:left w:w="0" w:type="dxa"/>
              <w:bottom w:w="0" w:type="dxa"/>
              <w:right w:w="0" w:type="dxa"/>
            </w:tcMar>
          </w:tcPr>
          <w:p w14:paraId="590FC2CB" w14:textId="77777777" w:rsidR="00AA5662" w:rsidRPr="00CB2807" w:rsidRDefault="00AA5662" w:rsidP="001942B6">
            <w:pPr>
              <w:spacing w:before="40" w:after="40"/>
              <w:ind w:left="40" w:right="40"/>
              <w:jc w:val="right"/>
              <w:rPr>
                <w:rFonts w:asciiTheme="minorHAnsi" w:eastAsia="Arial" w:hAnsiTheme="minorHAnsi" w:cstheme="minorHAnsi"/>
                <w:color w:val="111111"/>
                <w:sz w:val="22"/>
                <w:szCs w:val="22"/>
                <w:lang w:eastAsia="en-US"/>
              </w:rPr>
            </w:pPr>
            <w:r w:rsidRPr="00CB2807">
              <w:rPr>
                <w:rFonts w:asciiTheme="minorHAnsi" w:eastAsia="Arial" w:hAnsiTheme="minorHAnsi" w:cstheme="minorHAnsi"/>
                <w:color w:val="111111"/>
                <w:sz w:val="22"/>
                <w:szCs w:val="22"/>
                <w:lang w:eastAsia="en-US"/>
              </w:rPr>
              <w:t>25.15 (21.97-32.49)</w:t>
            </w:r>
          </w:p>
        </w:tc>
        <w:tc>
          <w:tcPr>
            <w:tcW w:w="1585" w:type="dxa"/>
            <w:tcBorders>
              <w:bottom w:val="single" w:sz="8" w:space="0" w:color="000000"/>
              <w:right w:val="single" w:sz="8" w:space="0" w:color="000000"/>
            </w:tcBorders>
            <w:shd w:val="clear" w:color="auto" w:fill="DBE5F1"/>
            <w:tcMar>
              <w:top w:w="0" w:type="dxa"/>
              <w:left w:w="0" w:type="dxa"/>
              <w:bottom w:w="0" w:type="dxa"/>
              <w:right w:w="0" w:type="dxa"/>
            </w:tcMar>
          </w:tcPr>
          <w:p w14:paraId="4CB0BA57" w14:textId="77777777" w:rsidR="00AA5662" w:rsidRPr="00CB2807" w:rsidRDefault="00AA5662" w:rsidP="001942B6">
            <w:pPr>
              <w:spacing w:before="40" w:after="40"/>
              <w:ind w:left="40" w:right="40"/>
              <w:jc w:val="right"/>
              <w:rPr>
                <w:rFonts w:asciiTheme="minorHAnsi" w:eastAsia="Arial" w:hAnsiTheme="minorHAnsi" w:cstheme="minorHAnsi"/>
                <w:color w:val="111111"/>
                <w:sz w:val="22"/>
                <w:szCs w:val="22"/>
                <w:lang w:eastAsia="en-US"/>
              </w:rPr>
            </w:pPr>
            <w:r w:rsidRPr="00CB2807">
              <w:rPr>
                <w:rFonts w:asciiTheme="minorHAnsi" w:eastAsia="Arial" w:hAnsiTheme="minorHAnsi" w:cstheme="minorHAnsi"/>
                <w:color w:val="111111"/>
                <w:sz w:val="22"/>
                <w:szCs w:val="22"/>
                <w:lang w:eastAsia="en-US"/>
              </w:rPr>
              <w:t>18.25-60.40</w:t>
            </w:r>
          </w:p>
        </w:tc>
      </w:tr>
    </w:tbl>
    <w:p w14:paraId="41CAA01E" w14:textId="77777777" w:rsidR="00770DB5" w:rsidRPr="00706940" w:rsidRDefault="00770DB5" w:rsidP="001942B6">
      <w:pPr>
        <w:widowControl w:val="0"/>
        <w:autoSpaceDE w:val="0"/>
        <w:autoSpaceDN w:val="0"/>
        <w:adjustRightInd w:val="0"/>
        <w:rPr>
          <w:rFonts w:asciiTheme="minorHAnsi" w:eastAsiaTheme="minorHAnsi" w:hAnsiTheme="minorHAnsi" w:cstheme="minorHAnsi"/>
          <w:b/>
          <w:i/>
          <w:color w:val="auto"/>
          <w:sz w:val="20"/>
          <w:szCs w:val="20"/>
          <w:lang w:eastAsia="en-US"/>
        </w:rPr>
      </w:pPr>
    </w:p>
    <w:p w14:paraId="7EAEF75A" w14:textId="195430B5" w:rsidR="00D97E6D" w:rsidRDefault="00D97E6D" w:rsidP="00D97E6D">
      <w:pPr>
        <w:widowControl w:val="0"/>
        <w:autoSpaceDE w:val="0"/>
        <w:autoSpaceDN w:val="0"/>
        <w:adjustRightInd w:val="0"/>
        <w:rPr>
          <w:rFonts w:asciiTheme="minorHAnsi" w:eastAsiaTheme="minorHAnsi" w:hAnsiTheme="minorHAnsi" w:cstheme="minorHAnsi"/>
          <w:bCs/>
          <w:iCs/>
          <w:color w:val="auto"/>
          <w:lang w:eastAsia="en-US"/>
        </w:rPr>
      </w:pPr>
      <w:r w:rsidRPr="00AA5662">
        <w:rPr>
          <w:rFonts w:asciiTheme="minorHAnsi" w:eastAsiaTheme="minorHAnsi" w:hAnsiTheme="minorHAnsi" w:cstheme="minorHAnsi"/>
          <w:bCs/>
          <w:iCs/>
          <w:color w:val="auto"/>
          <w:lang w:eastAsia="en-US"/>
        </w:rPr>
        <w:lastRenderedPageBreak/>
        <w:t>There appears to be some imbalance by gender between trial arms. Gender was not a stratifier though and this imbalance is not so extreme as to suggest randomisation did not work as intended.</w:t>
      </w:r>
    </w:p>
    <w:p w14:paraId="4DDD50B7" w14:textId="77777777" w:rsidR="00D97E6D" w:rsidRPr="00AA5662" w:rsidRDefault="00D97E6D" w:rsidP="00D97E6D">
      <w:pPr>
        <w:widowControl w:val="0"/>
        <w:autoSpaceDE w:val="0"/>
        <w:autoSpaceDN w:val="0"/>
        <w:adjustRightInd w:val="0"/>
        <w:rPr>
          <w:rFonts w:asciiTheme="minorHAnsi" w:eastAsiaTheme="minorHAnsi" w:hAnsiTheme="minorHAnsi" w:cstheme="minorHAnsi"/>
          <w:bCs/>
          <w:iCs/>
          <w:color w:val="auto"/>
          <w:lang w:eastAsia="en-US"/>
        </w:rPr>
      </w:pPr>
    </w:p>
    <w:p w14:paraId="1D20EBF0" w14:textId="72A5FD63" w:rsidR="00E00842" w:rsidRPr="0038775D" w:rsidRDefault="00AA5662" w:rsidP="001942B6">
      <w:pPr>
        <w:widowControl w:val="0"/>
        <w:autoSpaceDE w:val="0"/>
        <w:autoSpaceDN w:val="0"/>
        <w:adjustRightInd w:val="0"/>
        <w:jc w:val="center"/>
        <w:rPr>
          <w:rFonts w:asciiTheme="minorHAnsi" w:eastAsiaTheme="minorHAnsi" w:hAnsiTheme="minorHAnsi" w:cstheme="minorHAnsi"/>
          <w:b/>
          <w:i/>
          <w:color w:val="auto"/>
          <w:sz w:val="20"/>
          <w:szCs w:val="20"/>
          <w:lang w:eastAsia="en-US"/>
        </w:rPr>
      </w:pPr>
      <w:r w:rsidRPr="0038775D">
        <w:rPr>
          <w:rFonts w:asciiTheme="minorHAnsi" w:eastAsiaTheme="minorHAnsi" w:hAnsiTheme="minorHAnsi" w:cstheme="minorHAnsi"/>
          <w:b/>
          <w:iCs/>
          <w:color w:val="auto"/>
          <w:lang w:eastAsia="en-US"/>
        </w:rPr>
        <w:t xml:space="preserve">Table </w:t>
      </w:r>
      <w:r w:rsidR="008F167C">
        <w:rPr>
          <w:rFonts w:asciiTheme="minorHAnsi" w:eastAsiaTheme="minorHAnsi" w:hAnsiTheme="minorHAnsi" w:cstheme="minorHAnsi"/>
          <w:b/>
          <w:iCs/>
          <w:color w:val="auto"/>
          <w:lang w:eastAsia="en-US"/>
        </w:rPr>
        <w:t>8.</w:t>
      </w:r>
      <w:r w:rsidRPr="0038775D">
        <w:rPr>
          <w:rFonts w:asciiTheme="minorHAnsi" w:eastAsiaTheme="minorHAnsi" w:hAnsiTheme="minorHAnsi" w:cstheme="minorHAnsi"/>
          <w:b/>
          <w:iCs/>
          <w:color w:val="auto"/>
          <w:lang w:eastAsia="en-US"/>
        </w:rPr>
        <w:t xml:space="preserve"> Gender of the study population</w:t>
      </w:r>
    </w:p>
    <w:tbl>
      <w:tblPr>
        <w:tblStyle w:val="Table"/>
        <w:tblW w:w="0" w:type="auto"/>
        <w:jc w:val="center"/>
        <w:tblLayout w:type="fixed"/>
        <w:tblLook w:val="04A0" w:firstRow="1" w:lastRow="0" w:firstColumn="1" w:lastColumn="0" w:noHBand="0" w:noVBand="1"/>
      </w:tblPr>
      <w:tblGrid>
        <w:gridCol w:w="1550"/>
        <w:gridCol w:w="1487"/>
        <w:gridCol w:w="1487"/>
        <w:gridCol w:w="1487"/>
      </w:tblGrid>
      <w:tr w:rsidR="00AA5662" w:rsidRPr="00CB2807" w14:paraId="7B61850F" w14:textId="77777777" w:rsidTr="00830F0F">
        <w:trPr>
          <w:cantSplit/>
          <w:tblHeader/>
          <w:jc w:val="center"/>
        </w:trPr>
        <w:tc>
          <w:tcPr>
            <w:tcW w:w="1550" w:type="dxa"/>
            <w:tcBorders>
              <w:top w:val="single" w:sz="8" w:space="0" w:color="000000"/>
              <w:left w:val="single" w:sz="8" w:space="0" w:color="000000"/>
              <w:bottom w:val="single" w:sz="8" w:space="0" w:color="000000"/>
            </w:tcBorders>
            <w:shd w:val="clear" w:color="auto" w:fill="CFCFCF"/>
            <w:tcMar>
              <w:top w:w="0" w:type="dxa"/>
              <w:left w:w="0" w:type="dxa"/>
              <w:bottom w:w="0" w:type="dxa"/>
              <w:right w:w="0" w:type="dxa"/>
            </w:tcMar>
            <w:vAlign w:val="center"/>
          </w:tcPr>
          <w:p w14:paraId="5AA84CCC" w14:textId="77777777" w:rsidR="00AA5662" w:rsidRPr="00CB2807" w:rsidRDefault="00AA5662" w:rsidP="001942B6">
            <w:pPr>
              <w:spacing w:before="40" w:after="40"/>
              <w:ind w:left="40" w:right="40"/>
              <w:jc w:val="right"/>
              <w:rPr>
                <w:rFonts w:asciiTheme="minorHAnsi" w:eastAsia="Cambria" w:hAnsiTheme="minorHAnsi" w:cstheme="minorHAnsi"/>
                <w:color w:val="auto"/>
                <w:sz w:val="22"/>
                <w:szCs w:val="22"/>
                <w:lang w:eastAsia="en-US"/>
              </w:rPr>
            </w:pPr>
            <w:r w:rsidRPr="00CB2807">
              <w:rPr>
                <w:rFonts w:asciiTheme="minorHAnsi" w:eastAsia="Arial" w:hAnsiTheme="minorHAnsi" w:cstheme="minorHAnsi"/>
                <w:b/>
                <w:color w:val="111111"/>
                <w:sz w:val="22"/>
                <w:szCs w:val="22"/>
                <w:lang w:eastAsia="en-US"/>
              </w:rPr>
              <w:t>Gender n (%)</w:t>
            </w:r>
          </w:p>
        </w:tc>
        <w:tc>
          <w:tcPr>
            <w:tcW w:w="1487" w:type="dxa"/>
            <w:tcBorders>
              <w:top w:val="single" w:sz="8" w:space="0" w:color="000000"/>
              <w:bottom w:val="single" w:sz="8" w:space="0" w:color="000000"/>
            </w:tcBorders>
            <w:shd w:val="clear" w:color="auto" w:fill="CFCFCF"/>
            <w:tcMar>
              <w:top w:w="0" w:type="dxa"/>
              <w:left w:w="0" w:type="dxa"/>
              <w:bottom w:w="0" w:type="dxa"/>
              <w:right w:w="0" w:type="dxa"/>
            </w:tcMar>
            <w:vAlign w:val="center"/>
          </w:tcPr>
          <w:p w14:paraId="059705A1" w14:textId="77777777" w:rsidR="00AA5662" w:rsidRPr="00CB2807" w:rsidRDefault="00AA5662" w:rsidP="001942B6">
            <w:pPr>
              <w:spacing w:before="40" w:after="40"/>
              <w:ind w:left="40" w:right="40"/>
              <w:jc w:val="right"/>
              <w:rPr>
                <w:rFonts w:asciiTheme="minorHAnsi" w:eastAsia="Cambria" w:hAnsiTheme="minorHAnsi" w:cstheme="minorHAnsi"/>
                <w:color w:val="auto"/>
                <w:sz w:val="22"/>
                <w:szCs w:val="22"/>
                <w:lang w:eastAsia="en-US"/>
              </w:rPr>
            </w:pPr>
            <w:r w:rsidRPr="00CB2807">
              <w:rPr>
                <w:rFonts w:asciiTheme="minorHAnsi" w:eastAsia="Arial" w:hAnsiTheme="minorHAnsi" w:cstheme="minorHAnsi"/>
                <w:b/>
                <w:color w:val="111111"/>
                <w:sz w:val="22"/>
                <w:szCs w:val="22"/>
                <w:lang w:eastAsia="en-US"/>
              </w:rPr>
              <w:t>Placebo</w:t>
            </w:r>
          </w:p>
        </w:tc>
        <w:tc>
          <w:tcPr>
            <w:tcW w:w="1487" w:type="dxa"/>
            <w:tcBorders>
              <w:top w:val="single" w:sz="8" w:space="0" w:color="000000"/>
              <w:bottom w:val="single" w:sz="8" w:space="0" w:color="000000"/>
            </w:tcBorders>
            <w:shd w:val="clear" w:color="auto" w:fill="CFCFCF"/>
            <w:tcMar>
              <w:top w:w="0" w:type="dxa"/>
              <w:left w:w="0" w:type="dxa"/>
              <w:bottom w:w="0" w:type="dxa"/>
              <w:right w:w="0" w:type="dxa"/>
            </w:tcMar>
            <w:vAlign w:val="center"/>
          </w:tcPr>
          <w:p w14:paraId="0DBFAAF6" w14:textId="77777777" w:rsidR="00AA5662" w:rsidRPr="00CB2807" w:rsidRDefault="00AA5662" w:rsidP="001942B6">
            <w:pPr>
              <w:spacing w:before="40" w:after="40"/>
              <w:ind w:left="40" w:right="40"/>
              <w:jc w:val="right"/>
              <w:rPr>
                <w:rFonts w:asciiTheme="minorHAnsi" w:eastAsia="Cambria" w:hAnsiTheme="minorHAnsi" w:cstheme="minorHAnsi"/>
                <w:color w:val="auto"/>
                <w:sz w:val="22"/>
                <w:szCs w:val="22"/>
                <w:lang w:eastAsia="en-US"/>
              </w:rPr>
            </w:pPr>
            <w:r w:rsidRPr="00CB2807">
              <w:rPr>
                <w:rFonts w:asciiTheme="minorHAnsi" w:eastAsia="Arial" w:hAnsiTheme="minorHAnsi" w:cstheme="minorHAnsi"/>
                <w:b/>
                <w:color w:val="111111"/>
                <w:sz w:val="22"/>
                <w:szCs w:val="22"/>
                <w:lang w:eastAsia="en-US"/>
              </w:rPr>
              <w:t>Vitamin D</w:t>
            </w:r>
          </w:p>
        </w:tc>
        <w:tc>
          <w:tcPr>
            <w:tcW w:w="1487" w:type="dxa"/>
            <w:tcBorders>
              <w:top w:val="single" w:sz="8" w:space="0" w:color="000000"/>
              <w:bottom w:val="single" w:sz="8" w:space="0" w:color="000000"/>
              <w:right w:val="single" w:sz="8" w:space="0" w:color="000000"/>
            </w:tcBorders>
            <w:shd w:val="clear" w:color="auto" w:fill="CFCFCF"/>
            <w:tcMar>
              <w:top w:w="0" w:type="dxa"/>
              <w:left w:w="0" w:type="dxa"/>
              <w:bottom w:w="0" w:type="dxa"/>
              <w:right w:w="0" w:type="dxa"/>
            </w:tcMar>
            <w:vAlign w:val="center"/>
          </w:tcPr>
          <w:p w14:paraId="0D0E5F0F" w14:textId="77777777" w:rsidR="00AA5662" w:rsidRPr="00CB2807" w:rsidRDefault="00AA5662" w:rsidP="001942B6">
            <w:pPr>
              <w:spacing w:before="40" w:after="40"/>
              <w:ind w:left="40" w:right="40"/>
              <w:jc w:val="right"/>
              <w:rPr>
                <w:rFonts w:asciiTheme="minorHAnsi" w:eastAsia="Cambria" w:hAnsiTheme="minorHAnsi" w:cstheme="minorHAnsi"/>
                <w:color w:val="auto"/>
                <w:sz w:val="22"/>
                <w:szCs w:val="22"/>
                <w:lang w:eastAsia="en-US"/>
              </w:rPr>
            </w:pPr>
            <w:r w:rsidRPr="00CB2807">
              <w:rPr>
                <w:rFonts w:asciiTheme="minorHAnsi" w:eastAsia="Arial" w:hAnsiTheme="minorHAnsi" w:cstheme="minorHAnsi"/>
                <w:b/>
                <w:color w:val="111111"/>
                <w:sz w:val="22"/>
                <w:szCs w:val="22"/>
                <w:lang w:eastAsia="en-US"/>
              </w:rPr>
              <w:t>Total</w:t>
            </w:r>
          </w:p>
        </w:tc>
      </w:tr>
      <w:tr w:rsidR="00AA5662" w:rsidRPr="00CB2807" w14:paraId="1DF6F885" w14:textId="77777777" w:rsidTr="00830F0F">
        <w:trPr>
          <w:cantSplit/>
          <w:jc w:val="center"/>
        </w:trPr>
        <w:tc>
          <w:tcPr>
            <w:tcW w:w="1550" w:type="dxa"/>
            <w:tcBorders>
              <w:top w:val="single" w:sz="8" w:space="0" w:color="000000"/>
              <w:left w:val="single" w:sz="8" w:space="0" w:color="000000"/>
            </w:tcBorders>
            <w:shd w:val="clear" w:color="auto" w:fill="DBE5F1"/>
            <w:tcMar>
              <w:top w:w="0" w:type="dxa"/>
              <w:left w:w="0" w:type="dxa"/>
              <w:bottom w:w="0" w:type="dxa"/>
              <w:right w:w="0" w:type="dxa"/>
            </w:tcMar>
          </w:tcPr>
          <w:p w14:paraId="673A7CA5" w14:textId="1D765983" w:rsidR="00AA5662" w:rsidRPr="00CB2807" w:rsidRDefault="00AA5662" w:rsidP="001942B6">
            <w:pPr>
              <w:spacing w:before="40" w:after="40"/>
              <w:ind w:left="40" w:right="40"/>
              <w:jc w:val="right"/>
              <w:rPr>
                <w:rFonts w:asciiTheme="minorHAnsi" w:eastAsia="Cambria" w:hAnsiTheme="minorHAnsi" w:cstheme="minorHAnsi"/>
                <w:color w:val="auto"/>
                <w:sz w:val="22"/>
                <w:szCs w:val="22"/>
                <w:lang w:eastAsia="en-US"/>
              </w:rPr>
            </w:pPr>
            <w:r w:rsidRPr="00CB2807">
              <w:rPr>
                <w:rFonts w:asciiTheme="minorHAnsi" w:eastAsia="Cambria" w:hAnsiTheme="minorHAnsi" w:cstheme="minorHAnsi"/>
                <w:color w:val="auto"/>
                <w:sz w:val="22"/>
                <w:szCs w:val="22"/>
                <w:lang w:eastAsia="en-US"/>
              </w:rPr>
              <w:t>Male</w:t>
            </w:r>
          </w:p>
        </w:tc>
        <w:tc>
          <w:tcPr>
            <w:tcW w:w="1487" w:type="dxa"/>
            <w:tcBorders>
              <w:top w:val="single" w:sz="8" w:space="0" w:color="000000"/>
            </w:tcBorders>
            <w:shd w:val="clear" w:color="auto" w:fill="DBE5F1"/>
            <w:tcMar>
              <w:top w:w="0" w:type="dxa"/>
              <w:left w:w="0" w:type="dxa"/>
              <w:bottom w:w="0" w:type="dxa"/>
              <w:right w:w="0" w:type="dxa"/>
            </w:tcMar>
          </w:tcPr>
          <w:p w14:paraId="49CCAADF" w14:textId="77777777" w:rsidR="00AA5662" w:rsidRPr="00CB2807" w:rsidRDefault="00AA5662" w:rsidP="001942B6">
            <w:pPr>
              <w:spacing w:before="40" w:after="40"/>
              <w:ind w:left="40" w:right="40"/>
              <w:jc w:val="right"/>
              <w:rPr>
                <w:rFonts w:asciiTheme="minorHAnsi" w:eastAsia="Cambria" w:hAnsiTheme="minorHAnsi" w:cstheme="minorHAnsi"/>
                <w:color w:val="auto"/>
                <w:sz w:val="22"/>
                <w:szCs w:val="22"/>
                <w:lang w:eastAsia="en-US"/>
              </w:rPr>
            </w:pPr>
            <w:r w:rsidRPr="00CB2807">
              <w:rPr>
                <w:rFonts w:asciiTheme="minorHAnsi" w:eastAsia="Cambria" w:hAnsiTheme="minorHAnsi" w:cstheme="minorHAnsi"/>
                <w:color w:val="auto"/>
                <w:sz w:val="22"/>
                <w:szCs w:val="22"/>
                <w:lang w:eastAsia="en-US"/>
              </w:rPr>
              <w:t>38 (50.7%)</w:t>
            </w:r>
          </w:p>
        </w:tc>
        <w:tc>
          <w:tcPr>
            <w:tcW w:w="1487" w:type="dxa"/>
            <w:tcBorders>
              <w:top w:val="single" w:sz="8" w:space="0" w:color="000000"/>
            </w:tcBorders>
            <w:shd w:val="clear" w:color="auto" w:fill="DBE5F1"/>
            <w:tcMar>
              <w:top w:w="0" w:type="dxa"/>
              <w:left w:w="0" w:type="dxa"/>
              <w:bottom w:w="0" w:type="dxa"/>
              <w:right w:w="0" w:type="dxa"/>
            </w:tcMar>
          </w:tcPr>
          <w:p w14:paraId="4BC3FA30" w14:textId="77777777" w:rsidR="00AA5662" w:rsidRPr="00CB2807" w:rsidRDefault="00AA5662" w:rsidP="001942B6">
            <w:pPr>
              <w:spacing w:before="40" w:after="40"/>
              <w:ind w:left="40" w:right="40"/>
              <w:jc w:val="right"/>
              <w:rPr>
                <w:rFonts w:asciiTheme="minorHAnsi" w:eastAsia="Cambria" w:hAnsiTheme="minorHAnsi" w:cstheme="minorHAnsi"/>
                <w:color w:val="auto"/>
                <w:sz w:val="22"/>
                <w:szCs w:val="22"/>
                <w:lang w:eastAsia="en-US"/>
              </w:rPr>
            </w:pPr>
            <w:r w:rsidRPr="00CB2807">
              <w:rPr>
                <w:rFonts w:asciiTheme="minorHAnsi" w:eastAsia="Cambria" w:hAnsiTheme="minorHAnsi" w:cstheme="minorHAnsi"/>
                <w:color w:val="auto"/>
                <w:sz w:val="22"/>
                <w:szCs w:val="22"/>
                <w:lang w:eastAsia="en-US"/>
              </w:rPr>
              <w:t>51 (68.9%)</w:t>
            </w:r>
          </w:p>
        </w:tc>
        <w:tc>
          <w:tcPr>
            <w:tcW w:w="1487" w:type="dxa"/>
            <w:tcBorders>
              <w:top w:val="single" w:sz="8" w:space="0" w:color="000000"/>
              <w:right w:val="single" w:sz="8" w:space="0" w:color="000000"/>
            </w:tcBorders>
            <w:shd w:val="clear" w:color="auto" w:fill="DBE5F1"/>
            <w:tcMar>
              <w:top w:w="0" w:type="dxa"/>
              <w:left w:w="0" w:type="dxa"/>
              <w:bottom w:w="0" w:type="dxa"/>
              <w:right w:w="0" w:type="dxa"/>
            </w:tcMar>
          </w:tcPr>
          <w:p w14:paraId="3861E0B9" w14:textId="77777777" w:rsidR="00AA5662" w:rsidRPr="00CB2807" w:rsidRDefault="00AA5662" w:rsidP="001942B6">
            <w:pPr>
              <w:spacing w:before="40" w:after="40"/>
              <w:ind w:left="40" w:right="40"/>
              <w:jc w:val="right"/>
              <w:rPr>
                <w:rFonts w:asciiTheme="minorHAnsi" w:eastAsia="Cambria" w:hAnsiTheme="minorHAnsi" w:cstheme="minorHAnsi"/>
                <w:color w:val="auto"/>
                <w:sz w:val="22"/>
                <w:szCs w:val="22"/>
                <w:lang w:eastAsia="en-US"/>
              </w:rPr>
            </w:pPr>
            <w:r w:rsidRPr="00CB2807">
              <w:rPr>
                <w:rFonts w:asciiTheme="minorHAnsi" w:eastAsia="Cambria" w:hAnsiTheme="minorHAnsi" w:cstheme="minorHAnsi"/>
                <w:color w:val="auto"/>
                <w:sz w:val="22"/>
                <w:szCs w:val="22"/>
                <w:lang w:eastAsia="en-US"/>
              </w:rPr>
              <w:t>89 (59.7%)</w:t>
            </w:r>
          </w:p>
        </w:tc>
      </w:tr>
      <w:tr w:rsidR="00AA5662" w:rsidRPr="00CB2807" w14:paraId="58C8DB48" w14:textId="77777777" w:rsidTr="00830F0F">
        <w:trPr>
          <w:cantSplit/>
          <w:jc w:val="center"/>
        </w:trPr>
        <w:tc>
          <w:tcPr>
            <w:tcW w:w="1550" w:type="dxa"/>
            <w:tcBorders>
              <w:left w:val="single" w:sz="8" w:space="0" w:color="000000"/>
              <w:bottom w:val="single" w:sz="8" w:space="0" w:color="000000"/>
            </w:tcBorders>
            <w:shd w:val="clear" w:color="auto" w:fill="FFFFFF"/>
            <w:tcMar>
              <w:top w:w="0" w:type="dxa"/>
              <w:left w:w="0" w:type="dxa"/>
              <w:bottom w:w="0" w:type="dxa"/>
              <w:right w:w="0" w:type="dxa"/>
            </w:tcMar>
          </w:tcPr>
          <w:p w14:paraId="26A8BB98" w14:textId="46492015" w:rsidR="00AA5662" w:rsidRPr="00CB2807" w:rsidRDefault="00AA5662" w:rsidP="001942B6">
            <w:pPr>
              <w:spacing w:before="40" w:after="40"/>
              <w:ind w:left="40" w:right="40"/>
              <w:jc w:val="right"/>
              <w:rPr>
                <w:rFonts w:asciiTheme="minorHAnsi" w:eastAsia="Cambria" w:hAnsiTheme="minorHAnsi" w:cstheme="minorHAnsi"/>
                <w:color w:val="auto"/>
                <w:sz w:val="22"/>
                <w:szCs w:val="22"/>
                <w:lang w:eastAsia="en-US"/>
              </w:rPr>
            </w:pPr>
            <w:r w:rsidRPr="00CB2807">
              <w:rPr>
                <w:rFonts w:asciiTheme="minorHAnsi" w:eastAsia="Cambria" w:hAnsiTheme="minorHAnsi" w:cstheme="minorHAnsi"/>
                <w:color w:val="auto"/>
                <w:sz w:val="22"/>
                <w:szCs w:val="22"/>
                <w:lang w:eastAsia="en-US"/>
              </w:rPr>
              <w:t>Female</w:t>
            </w:r>
          </w:p>
        </w:tc>
        <w:tc>
          <w:tcPr>
            <w:tcW w:w="1487" w:type="dxa"/>
            <w:tcBorders>
              <w:bottom w:val="single" w:sz="8" w:space="0" w:color="000000"/>
            </w:tcBorders>
            <w:shd w:val="clear" w:color="auto" w:fill="FFFFFF"/>
            <w:tcMar>
              <w:top w:w="0" w:type="dxa"/>
              <w:left w:w="0" w:type="dxa"/>
              <w:bottom w:w="0" w:type="dxa"/>
              <w:right w:w="0" w:type="dxa"/>
            </w:tcMar>
          </w:tcPr>
          <w:p w14:paraId="32316F51" w14:textId="77777777" w:rsidR="00AA5662" w:rsidRPr="00CB2807" w:rsidRDefault="00AA5662" w:rsidP="001942B6">
            <w:pPr>
              <w:spacing w:before="40" w:after="40"/>
              <w:ind w:left="40" w:right="40"/>
              <w:jc w:val="right"/>
              <w:rPr>
                <w:rFonts w:asciiTheme="minorHAnsi" w:eastAsia="Cambria" w:hAnsiTheme="minorHAnsi" w:cstheme="minorHAnsi"/>
                <w:color w:val="auto"/>
                <w:sz w:val="22"/>
                <w:szCs w:val="22"/>
                <w:lang w:eastAsia="en-US"/>
              </w:rPr>
            </w:pPr>
            <w:r w:rsidRPr="00CB2807">
              <w:rPr>
                <w:rFonts w:asciiTheme="minorHAnsi" w:eastAsia="Cambria" w:hAnsiTheme="minorHAnsi" w:cstheme="minorHAnsi"/>
                <w:color w:val="auto"/>
                <w:sz w:val="22"/>
                <w:szCs w:val="22"/>
                <w:lang w:eastAsia="en-US"/>
              </w:rPr>
              <w:t>37 (49.3%)</w:t>
            </w:r>
          </w:p>
        </w:tc>
        <w:tc>
          <w:tcPr>
            <w:tcW w:w="1487" w:type="dxa"/>
            <w:tcBorders>
              <w:bottom w:val="single" w:sz="8" w:space="0" w:color="000000"/>
            </w:tcBorders>
            <w:shd w:val="clear" w:color="auto" w:fill="FFFFFF"/>
            <w:tcMar>
              <w:top w:w="0" w:type="dxa"/>
              <w:left w:w="0" w:type="dxa"/>
              <w:bottom w:w="0" w:type="dxa"/>
              <w:right w:w="0" w:type="dxa"/>
            </w:tcMar>
          </w:tcPr>
          <w:p w14:paraId="2D8839A3" w14:textId="77777777" w:rsidR="00AA5662" w:rsidRPr="00CB2807" w:rsidRDefault="00AA5662" w:rsidP="001942B6">
            <w:pPr>
              <w:spacing w:before="40" w:after="40"/>
              <w:ind w:left="40" w:right="40"/>
              <w:jc w:val="right"/>
              <w:rPr>
                <w:rFonts w:asciiTheme="minorHAnsi" w:eastAsia="Cambria" w:hAnsiTheme="minorHAnsi" w:cstheme="minorHAnsi"/>
                <w:color w:val="auto"/>
                <w:sz w:val="22"/>
                <w:szCs w:val="22"/>
                <w:lang w:eastAsia="en-US"/>
              </w:rPr>
            </w:pPr>
            <w:r w:rsidRPr="00CB2807">
              <w:rPr>
                <w:rFonts w:asciiTheme="minorHAnsi" w:eastAsia="Cambria" w:hAnsiTheme="minorHAnsi" w:cstheme="minorHAnsi"/>
                <w:color w:val="auto"/>
                <w:sz w:val="22"/>
                <w:szCs w:val="22"/>
                <w:lang w:eastAsia="en-US"/>
              </w:rPr>
              <w:t>23 (31.1%)</w:t>
            </w:r>
          </w:p>
        </w:tc>
        <w:tc>
          <w:tcPr>
            <w:tcW w:w="1487" w:type="dxa"/>
            <w:tcBorders>
              <w:bottom w:val="single" w:sz="8" w:space="0" w:color="000000"/>
              <w:right w:val="single" w:sz="8" w:space="0" w:color="000000"/>
            </w:tcBorders>
            <w:shd w:val="clear" w:color="auto" w:fill="FFFFFF"/>
            <w:tcMar>
              <w:top w:w="0" w:type="dxa"/>
              <w:left w:w="0" w:type="dxa"/>
              <w:bottom w:w="0" w:type="dxa"/>
              <w:right w:w="0" w:type="dxa"/>
            </w:tcMar>
          </w:tcPr>
          <w:p w14:paraId="5E17F96E" w14:textId="77777777" w:rsidR="00AA5662" w:rsidRPr="00CB2807" w:rsidRDefault="00AA5662" w:rsidP="001942B6">
            <w:pPr>
              <w:spacing w:before="40" w:after="40"/>
              <w:ind w:left="40" w:right="40"/>
              <w:jc w:val="right"/>
              <w:rPr>
                <w:rFonts w:asciiTheme="minorHAnsi" w:eastAsia="Cambria" w:hAnsiTheme="minorHAnsi" w:cstheme="minorHAnsi"/>
                <w:color w:val="auto"/>
                <w:sz w:val="22"/>
                <w:szCs w:val="22"/>
                <w:lang w:eastAsia="en-US"/>
              </w:rPr>
            </w:pPr>
            <w:r w:rsidRPr="00CB2807">
              <w:rPr>
                <w:rFonts w:asciiTheme="minorHAnsi" w:eastAsia="Cambria" w:hAnsiTheme="minorHAnsi" w:cstheme="minorHAnsi"/>
                <w:color w:val="auto"/>
                <w:sz w:val="22"/>
                <w:szCs w:val="22"/>
                <w:lang w:eastAsia="en-US"/>
              </w:rPr>
              <w:t>60 (40.3%)</w:t>
            </w:r>
          </w:p>
        </w:tc>
      </w:tr>
    </w:tbl>
    <w:p w14:paraId="5B96DD68" w14:textId="77777777" w:rsidR="00DC07EF" w:rsidRDefault="00DC07EF" w:rsidP="001942B6">
      <w:pPr>
        <w:widowControl w:val="0"/>
        <w:autoSpaceDE w:val="0"/>
        <w:autoSpaceDN w:val="0"/>
        <w:adjustRightInd w:val="0"/>
        <w:rPr>
          <w:rFonts w:asciiTheme="minorHAnsi" w:eastAsiaTheme="minorHAnsi" w:hAnsiTheme="minorHAnsi" w:cstheme="minorHAnsi"/>
          <w:bCs/>
          <w:iCs/>
          <w:color w:val="auto"/>
          <w:lang w:eastAsia="en-US"/>
        </w:rPr>
      </w:pPr>
    </w:p>
    <w:p w14:paraId="75DBEECC" w14:textId="77777777" w:rsidR="00D97E6D" w:rsidRPr="00706940" w:rsidRDefault="00D97E6D" w:rsidP="00D97E6D">
      <w:pPr>
        <w:widowControl w:val="0"/>
        <w:autoSpaceDE w:val="0"/>
        <w:autoSpaceDN w:val="0"/>
        <w:adjustRightInd w:val="0"/>
        <w:rPr>
          <w:rFonts w:asciiTheme="minorHAnsi" w:eastAsiaTheme="minorHAnsi" w:hAnsiTheme="minorHAnsi" w:cstheme="minorHAnsi"/>
          <w:color w:val="auto"/>
          <w:lang w:eastAsia="en-US"/>
        </w:rPr>
      </w:pPr>
      <w:r w:rsidRPr="00AA5662">
        <w:rPr>
          <w:rFonts w:asciiTheme="minorHAnsi" w:eastAsiaTheme="minorHAnsi" w:hAnsiTheme="minorHAnsi" w:cstheme="minorHAnsi"/>
          <w:color w:val="auto"/>
          <w:lang w:eastAsia="en-US"/>
        </w:rPr>
        <w:t>Ethnicity was balanced across trial arms due to this variable being a randomisation stratifier.</w:t>
      </w:r>
    </w:p>
    <w:p w14:paraId="1C5652C7" w14:textId="76020C01" w:rsidR="00AA5662" w:rsidRDefault="00AA5662" w:rsidP="001942B6">
      <w:pPr>
        <w:widowControl w:val="0"/>
        <w:autoSpaceDE w:val="0"/>
        <w:autoSpaceDN w:val="0"/>
        <w:adjustRightInd w:val="0"/>
        <w:rPr>
          <w:rFonts w:asciiTheme="minorHAnsi" w:eastAsiaTheme="minorHAnsi" w:hAnsiTheme="minorHAnsi" w:cstheme="minorHAnsi"/>
          <w:b/>
          <w:i/>
          <w:color w:val="auto"/>
          <w:sz w:val="20"/>
          <w:szCs w:val="20"/>
          <w:lang w:eastAsia="en-US"/>
        </w:rPr>
      </w:pPr>
    </w:p>
    <w:p w14:paraId="4C0D0451" w14:textId="20AF8E15" w:rsidR="001849D1" w:rsidRPr="0038775D" w:rsidRDefault="00AA5662" w:rsidP="001942B6">
      <w:pPr>
        <w:widowControl w:val="0"/>
        <w:autoSpaceDE w:val="0"/>
        <w:autoSpaceDN w:val="0"/>
        <w:adjustRightInd w:val="0"/>
        <w:jc w:val="center"/>
        <w:rPr>
          <w:rFonts w:asciiTheme="minorHAnsi" w:eastAsiaTheme="minorHAnsi" w:hAnsiTheme="minorHAnsi" w:cstheme="minorHAnsi"/>
          <w:b/>
          <w:iCs/>
          <w:color w:val="auto"/>
          <w:lang w:eastAsia="en-US"/>
        </w:rPr>
      </w:pPr>
      <w:r w:rsidRPr="0038775D">
        <w:rPr>
          <w:rFonts w:asciiTheme="minorHAnsi" w:eastAsiaTheme="minorHAnsi" w:hAnsiTheme="minorHAnsi" w:cstheme="minorHAnsi"/>
          <w:b/>
          <w:iCs/>
          <w:color w:val="auto"/>
          <w:lang w:eastAsia="en-US"/>
        </w:rPr>
        <w:t xml:space="preserve">Table </w:t>
      </w:r>
      <w:r w:rsidR="008F167C">
        <w:rPr>
          <w:rFonts w:asciiTheme="minorHAnsi" w:eastAsiaTheme="minorHAnsi" w:hAnsiTheme="minorHAnsi" w:cstheme="minorHAnsi"/>
          <w:b/>
          <w:iCs/>
          <w:color w:val="auto"/>
          <w:lang w:eastAsia="en-US"/>
        </w:rPr>
        <w:t>9.</w:t>
      </w:r>
      <w:r w:rsidR="009B6D5D" w:rsidRPr="0038775D">
        <w:rPr>
          <w:rFonts w:asciiTheme="minorHAnsi" w:eastAsiaTheme="minorHAnsi" w:hAnsiTheme="minorHAnsi" w:cstheme="minorHAnsi"/>
          <w:b/>
          <w:iCs/>
          <w:color w:val="auto"/>
          <w:lang w:eastAsia="en-US"/>
        </w:rPr>
        <w:t xml:space="preserve"> Ethnicity of the s</w:t>
      </w:r>
      <w:r w:rsidRPr="0038775D">
        <w:rPr>
          <w:rFonts w:asciiTheme="minorHAnsi" w:eastAsiaTheme="minorHAnsi" w:hAnsiTheme="minorHAnsi" w:cstheme="minorHAnsi"/>
          <w:b/>
          <w:iCs/>
          <w:color w:val="auto"/>
          <w:lang w:eastAsia="en-US"/>
        </w:rPr>
        <w:t>tudy</w:t>
      </w:r>
      <w:r w:rsidR="009B6D5D" w:rsidRPr="0038775D">
        <w:rPr>
          <w:rFonts w:asciiTheme="minorHAnsi" w:eastAsiaTheme="minorHAnsi" w:hAnsiTheme="minorHAnsi" w:cstheme="minorHAnsi"/>
          <w:b/>
          <w:iCs/>
          <w:color w:val="auto"/>
          <w:lang w:eastAsia="en-US"/>
        </w:rPr>
        <w:t xml:space="preserve"> population</w:t>
      </w:r>
    </w:p>
    <w:tbl>
      <w:tblPr>
        <w:tblStyle w:val="Table"/>
        <w:tblW w:w="0" w:type="auto"/>
        <w:jc w:val="center"/>
        <w:tblLayout w:type="fixed"/>
        <w:tblLook w:val="04A0" w:firstRow="1" w:lastRow="0" w:firstColumn="1" w:lastColumn="0" w:noHBand="0" w:noVBand="1"/>
      </w:tblPr>
      <w:tblGrid>
        <w:gridCol w:w="2783"/>
        <w:gridCol w:w="1341"/>
        <w:gridCol w:w="1275"/>
        <w:gridCol w:w="1276"/>
      </w:tblGrid>
      <w:tr w:rsidR="00D97E6D" w:rsidRPr="00CB2807" w14:paraId="5C764469" w14:textId="77777777" w:rsidTr="00D97E6D">
        <w:trPr>
          <w:cantSplit/>
          <w:tblHeader/>
          <w:jc w:val="center"/>
        </w:trPr>
        <w:tc>
          <w:tcPr>
            <w:tcW w:w="2783" w:type="dxa"/>
            <w:tcBorders>
              <w:top w:val="single" w:sz="4" w:space="0" w:color="auto"/>
              <w:left w:val="single" w:sz="4" w:space="0" w:color="auto"/>
              <w:bottom w:val="single" w:sz="8" w:space="0" w:color="000000"/>
            </w:tcBorders>
            <w:shd w:val="clear" w:color="auto" w:fill="CFCFCF"/>
            <w:tcMar>
              <w:top w:w="0" w:type="dxa"/>
              <w:left w:w="0" w:type="dxa"/>
              <w:bottom w:w="0" w:type="dxa"/>
              <w:right w:w="0" w:type="dxa"/>
            </w:tcMar>
            <w:vAlign w:val="center"/>
          </w:tcPr>
          <w:p w14:paraId="6D60CF4A" w14:textId="28040A94" w:rsidR="00D97E6D" w:rsidRPr="00CB2807" w:rsidRDefault="00D97E6D" w:rsidP="001942B6">
            <w:pPr>
              <w:spacing w:before="40" w:after="40"/>
              <w:ind w:left="40" w:right="40"/>
              <w:rPr>
                <w:rFonts w:asciiTheme="minorHAnsi" w:eastAsia="Cambria" w:hAnsiTheme="minorHAnsi" w:cstheme="minorHAnsi"/>
                <w:color w:val="auto"/>
                <w:sz w:val="22"/>
                <w:szCs w:val="22"/>
                <w:lang w:eastAsia="en-US"/>
              </w:rPr>
            </w:pPr>
            <w:r w:rsidRPr="00D97E6D">
              <w:rPr>
                <w:rFonts w:asciiTheme="minorHAnsi" w:eastAsia="Arial" w:hAnsiTheme="minorHAnsi" w:cstheme="minorHAnsi"/>
                <w:b/>
                <w:color w:val="111111"/>
                <w:sz w:val="22"/>
                <w:szCs w:val="22"/>
                <w:lang w:eastAsia="en-US"/>
              </w:rPr>
              <w:t>Ethnicity</w:t>
            </w:r>
            <w:r w:rsidRPr="00CB2807">
              <w:rPr>
                <w:rFonts w:asciiTheme="minorHAnsi" w:eastAsia="Arial" w:hAnsiTheme="minorHAnsi" w:cstheme="minorHAnsi"/>
                <w:b/>
                <w:color w:val="111111"/>
                <w:sz w:val="22"/>
                <w:szCs w:val="22"/>
                <w:lang w:eastAsia="en-US"/>
              </w:rPr>
              <w:t xml:space="preserve"> n (%)</w:t>
            </w:r>
          </w:p>
        </w:tc>
        <w:tc>
          <w:tcPr>
            <w:tcW w:w="1341" w:type="dxa"/>
            <w:tcBorders>
              <w:top w:val="single" w:sz="4" w:space="0" w:color="auto"/>
              <w:bottom w:val="single" w:sz="8" w:space="0" w:color="000000"/>
            </w:tcBorders>
            <w:shd w:val="clear" w:color="auto" w:fill="CFCFCF"/>
            <w:tcMar>
              <w:top w:w="0" w:type="dxa"/>
              <w:left w:w="0" w:type="dxa"/>
              <w:bottom w:w="0" w:type="dxa"/>
              <w:right w:w="0" w:type="dxa"/>
            </w:tcMar>
            <w:vAlign w:val="center"/>
          </w:tcPr>
          <w:p w14:paraId="35FD3F39" w14:textId="77777777" w:rsidR="00D97E6D" w:rsidRPr="00CB2807" w:rsidRDefault="00D97E6D" w:rsidP="001942B6">
            <w:pPr>
              <w:spacing w:before="40" w:after="40"/>
              <w:ind w:left="40" w:right="40"/>
              <w:rPr>
                <w:rFonts w:asciiTheme="minorHAnsi" w:eastAsia="Cambria" w:hAnsiTheme="minorHAnsi" w:cstheme="minorHAnsi"/>
                <w:color w:val="auto"/>
                <w:sz w:val="22"/>
                <w:szCs w:val="22"/>
                <w:lang w:eastAsia="en-US"/>
              </w:rPr>
            </w:pPr>
            <w:r w:rsidRPr="00CB2807">
              <w:rPr>
                <w:rFonts w:asciiTheme="minorHAnsi" w:eastAsia="Arial" w:hAnsiTheme="minorHAnsi" w:cstheme="minorHAnsi"/>
                <w:b/>
                <w:color w:val="111111"/>
                <w:sz w:val="22"/>
                <w:szCs w:val="22"/>
                <w:lang w:eastAsia="en-US"/>
              </w:rPr>
              <w:t>Placebo</w:t>
            </w:r>
          </w:p>
        </w:tc>
        <w:tc>
          <w:tcPr>
            <w:tcW w:w="1275" w:type="dxa"/>
            <w:tcBorders>
              <w:top w:val="single" w:sz="4" w:space="0" w:color="auto"/>
              <w:bottom w:val="single" w:sz="8" w:space="0" w:color="000000"/>
            </w:tcBorders>
            <w:shd w:val="clear" w:color="auto" w:fill="CFCFCF"/>
            <w:tcMar>
              <w:top w:w="0" w:type="dxa"/>
              <w:left w:w="0" w:type="dxa"/>
              <w:bottom w:w="0" w:type="dxa"/>
              <w:right w:w="0" w:type="dxa"/>
            </w:tcMar>
            <w:vAlign w:val="center"/>
          </w:tcPr>
          <w:p w14:paraId="4F6F3291" w14:textId="77777777" w:rsidR="00D97E6D" w:rsidRPr="00CB2807" w:rsidRDefault="00D97E6D" w:rsidP="001942B6">
            <w:pPr>
              <w:spacing w:before="40" w:after="40"/>
              <w:ind w:left="40" w:right="40"/>
              <w:rPr>
                <w:rFonts w:asciiTheme="minorHAnsi" w:eastAsia="Cambria" w:hAnsiTheme="minorHAnsi" w:cstheme="minorHAnsi"/>
                <w:color w:val="auto"/>
                <w:sz w:val="22"/>
                <w:szCs w:val="22"/>
                <w:lang w:eastAsia="en-US"/>
              </w:rPr>
            </w:pPr>
            <w:r w:rsidRPr="00CB2807">
              <w:rPr>
                <w:rFonts w:asciiTheme="minorHAnsi" w:eastAsia="Arial" w:hAnsiTheme="minorHAnsi" w:cstheme="minorHAnsi"/>
                <w:b/>
                <w:color w:val="111111"/>
                <w:sz w:val="22"/>
                <w:szCs w:val="22"/>
                <w:lang w:eastAsia="en-US"/>
              </w:rPr>
              <w:t>Vitamin D</w:t>
            </w:r>
          </w:p>
        </w:tc>
        <w:tc>
          <w:tcPr>
            <w:tcW w:w="1276" w:type="dxa"/>
            <w:tcBorders>
              <w:top w:val="single" w:sz="4" w:space="0" w:color="auto"/>
              <w:bottom w:val="single" w:sz="8" w:space="0" w:color="000000"/>
              <w:right w:val="single" w:sz="4" w:space="0" w:color="auto"/>
            </w:tcBorders>
            <w:shd w:val="clear" w:color="auto" w:fill="CFCFCF"/>
            <w:tcMar>
              <w:top w:w="0" w:type="dxa"/>
              <w:left w:w="0" w:type="dxa"/>
              <w:bottom w:w="0" w:type="dxa"/>
              <w:right w:w="0" w:type="dxa"/>
            </w:tcMar>
            <w:vAlign w:val="center"/>
          </w:tcPr>
          <w:p w14:paraId="77F3BBBD" w14:textId="77777777" w:rsidR="00D97E6D" w:rsidRPr="00CB2807" w:rsidRDefault="00D97E6D" w:rsidP="001942B6">
            <w:pPr>
              <w:spacing w:before="40" w:after="40"/>
              <w:ind w:left="40" w:right="40"/>
              <w:jc w:val="right"/>
              <w:rPr>
                <w:rFonts w:asciiTheme="minorHAnsi" w:eastAsia="Cambria" w:hAnsiTheme="minorHAnsi" w:cstheme="minorHAnsi"/>
                <w:color w:val="auto"/>
                <w:sz w:val="22"/>
                <w:szCs w:val="22"/>
                <w:lang w:eastAsia="en-US"/>
              </w:rPr>
            </w:pPr>
            <w:r w:rsidRPr="00CB2807">
              <w:rPr>
                <w:rFonts w:asciiTheme="minorHAnsi" w:eastAsia="Arial" w:hAnsiTheme="minorHAnsi" w:cstheme="minorHAnsi"/>
                <w:b/>
                <w:color w:val="111111"/>
                <w:sz w:val="22"/>
                <w:szCs w:val="22"/>
                <w:lang w:eastAsia="en-US"/>
              </w:rPr>
              <w:t>Total</w:t>
            </w:r>
          </w:p>
        </w:tc>
      </w:tr>
      <w:tr w:rsidR="00D97E6D" w:rsidRPr="00CB2807" w14:paraId="3DDBCF10" w14:textId="77777777" w:rsidTr="00D97E6D">
        <w:trPr>
          <w:cantSplit/>
          <w:jc w:val="center"/>
        </w:trPr>
        <w:tc>
          <w:tcPr>
            <w:tcW w:w="2783" w:type="dxa"/>
            <w:tcBorders>
              <w:top w:val="single" w:sz="8" w:space="0" w:color="000000"/>
              <w:left w:val="single" w:sz="4" w:space="0" w:color="auto"/>
            </w:tcBorders>
            <w:shd w:val="clear" w:color="auto" w:fill="DBE5F1"/>
            <w:tcMar>
              <w:top w:w="0" w:type="dxa"/>
              <w:left w:w="0" w:type="dxa"/>
              <w:bottom w:w="0" w:type="dxa"/>
              <w:right w:w="0" w:type="dxa"/>
            </w:tcMar>
          </w:tcPr>
          <w:p w14:paraId="578E5C8C" w14:textId="77777777" w:rsidR="00D97E6D" w:rsidRPr="00CB2807" w:rsidRDefault="00D97E6D" w:rsidP="001942B6">
            <w:pPr>
              <w:spacing w:before="40" w:after="40"/>
              <w:ind w:left="40" w:right="40"/>
              <w:rPr>
                <w:rFonts w:asciiTheme="minorHAnsi" w:eastAsia="Cambria" w:hAnsiTheme="minorHAnsi" w:cstheme="minorHAnsi"/>
                <w:color w:val="auto"/>
                <w:sz w:val="22"/>
                <w:szCs w:val="22"/>
                <w:lang w:eastAsia="en-US"/>
              </w:rPr>
            </w:pPr>
            <w:r w:rsidRPr="00CB2807">
              <w:rPr>
                <w:rFonts w:asciiTheme="minorHAnsi" w:eastAsia="Cambria" w:hAnsiTheme="minorHAnsi" w:cstheme="minorHAnsi"/>
                <w:color w:val="auto"/>
                <w:sz w:val="22"/>
                <w:szCs w:val="22"/>
                <w:lang w:eastAsia="en-US"/>
              </w:rPr>
              <w:t>White (British, Irish, Other)</w:t>
            </w:r>
          </w:p>
        </w:tc>
        <w:tc>
          <w:tcPr>
            <w:tcW w:w="1341" w:type="dxa"/>
            <w:tcBorders>
              <w:top w:val="single" w:sz="8" w:space="0" w:color="000000"/>
            </w:tcBorders>
            <w:shd w:val="clear" w:color="auto" w:fill="DBE5F1"/>
            <w:tcMar>
              <w:top w:w="0" w:type="dxa"/>
              <w:left w:w="0" w:type="dxa"/>
              <w:bottom w:w="0" w:type="dxa"/>
              <w:right w:w="0" w:type="dxa"/>
            </w:tcMar>
          </w:tcPr>
          <w:p w14:paraId="0B813DB4" w14:textId="77777777" w:rsidR="00D97E6D" w:rsidRPr="00CB2807" w:rsidRDefault="00D97E6D" w:rsidP="001942B6">
            <w:pPr>
              <w:spacing w:before="40" w:after="40"/>
              <w:ind w:left="40" w:right="40"/>
              <w:rPr>
                <w:rFonts w:asciiTheme="minorHAnsi" w:eastAsia="Cambria" w:hAnsiTheme="minorHAnsi" w:cstheme="minorHAnsi"/>
                <w:color w:val="auto"/>
                <w:sz w:val="22"/>
                <w:szCs w:val="22"/>
                <w:lang w:eastAsia="en-US"/>
              </w:rPr>
            </w:pPr>
            <w:r w:rsidRPr="00CB2807">
              <w:rPr>
                <w:rFonts w:asciiTheme="minorHAnsi" w:eastAsia="Cambria" w:hAnsiTheme="minorHAnsi" w:cstheme="minorHAnsi"/>
                <w:color w:val="auto"/>
                <w:sz w:val="22"/>
                <w:szCs w:val="22"/>
                <w:lang w:eastAsia="en-US"/>
              </w:rPr>
              <w:t>42 (56.0%)</w:t>
            </w:r>
          </w:p>
        </w:tc>
        <w:tc>
          <w:tcPr>
            <w:tcW w:w="1275" w:type="dxa"/>
            <w:tcBorders>
              <w:top w:val="single" w:sz="8" w:space="0" w:color="000000"/>
            </w:tcBorders>
            <w:shd w:val="clear" w:color="auto" w:fill="DBE5F1"/>
            <w:tcMar>
              <w:top w:w="0" w:type="dxa"/>
              <w:left w:w="0" w:type="dxa"/>
              <w:bottom w:w="0" w:type="dxa"/>
              <w:right w:w="0" w:type="dxa"/>
            </w:tcMar>
          </w:tcPr>
          <w:p w14:paraId="7828E9DE" w14:textId="77777777" w:rsidR="00D97E6D" w:rsidRPr="00CB2807" w:rsidRDefault="00D97E6D" w:rsidP="001942B6">
            <w:pPr>
              <w:spacing w:before="40" w:after="40"/>
              <w:ind w:left="40" w:right="40"/>
              <w:rPr>
                <w:rFonts w:asciiTheme="minorHAnsi" w:eastAsia="Cambria" w:hAnsiTheme="minorHAnsi" w:cstheme="minorHAnsi"/>
                <w:color w:val="auto"/>
                <w:sz w:val="22"/>
                <w:szCs w:val="22"/>
                <w:lang w:eastAsia="en-US"/>
              </w:rPr>
            </w:pPr>
            <w:r w:rsidRPr="00CB2807">
              <w:rPr>
                <w:rFonts w:asciiTheme="minorHAnsi" w:eastAsia="Cambria" w:hAnsiTheme="minorHAnsi" w:cstheme="minorHAnsi"/>
                <w:color w:val="auto"/>
                <w:sz w:val="22"/>
                <w:szCs w:val="22"/>
                <w:lang w:eastAsia="en-US"/>
              </w:rPr>
              <w:t>42 (56.8%)</w:t>
            </w:r>
          </w:p>
        </w:tc>
        <w:tc>
          <w:tcPr>
            <w:tcW w:w="1276" w:type="dxa"/>
            <w:tcBorders>
              <w:top w:val="single" w:sz="8" w:space="0" w:color="000000"/>
              <w:right w:val="single" w:sz="4" w:space="0" w:color="auto"/>
            </w:tcBorders>
            <w:shd w:val="clear" w:color="auto" w:fill="DBE5F1"/>
            <w:tcMar>
              <w:top w:w="0" w:type="dxa"/>
              <w:left w:w="0" w:type="dxa"/>
              <w:bottom w:w="0" w:type="dxa"/>
              <w:right w:w="0" w:type="dxa"/>
            </w:tcMar>
          </w:tcPr>
          <w:p w14:paraId="54A0F4CA" w14:textId="77777777" w:rsidR="00D97E6D" w:rsidRPr="00CB2807" w:rsidRDefault="00D97E6D" w:rsidP="001942B6">
            <w:pPr>
              <w:spacing w:before="40" w:after="40"/>
              <w:ind w:left="40" w:right="40"/>
              <w:jc w:val="right"/>
              <w:rPr>
                <w:rFonts w:asciiTheme="minorHAnsi" w:eastAsia="Cambria" w:hAnsiTheme="minorHAnsi" w:cstheme="minorHAnsi"/>
                <w:color w:val="auto"/>
                <w:sz w:val="22"/>
                <w:szCs w:val="22"/>
                <w:lang w:eastAsia="en-US"/>
              </w:rPr>
            </w:pPr>
            <w:r w:rsidRPr="00CB2807">
              <w:rPr>
                <w:rFonts w:asciiTheme="minorHAnsi" w:eastAsia="Cambria" w:hAnsiTheme="minorHAnsi" w:cstheme="minorHAnsi"/>
                <w:color w:val="auto"/>
                <w:sz w:val="22"/>
                <w:szCs w:val="22"/>
                <w:lang w:eastAsia="en-US"/>
              </w:rPr>
              <w:t>84 (56.4%)</w:t>
            </w:r>
          </w:p>
        </w:tc>
      </w:tr>
      <w:tr w:rsidR="00D97E6D" w:rsidRPr="00CB2807" w14:paraId="70DFD525" w14:textId="77777777" w:rsidTr="00D97E6D">
        <w:trPr>
          <w:cantSplit/>
          <w:jc w:val="center"/>
        </w:trPr>
        <w:tc>
          <w:tcPr>
            <w:tcW w:w="2783" w:type="dxa"/>
            <w:tcBorders>
              <w:left w:val="single" w:sz="4" w:space="0" w:color="auto"/>
              <w:bottom w:val="single" w:sz="4" w:space="0" w:color="auto"/>
            </w:tcBorders>
            <w:shd w:val="clear" w:color="auto" w:fill="FFFFFF"/>
            <w:tcMar>
              <w:top w:w="0" w:type="dxa"/>
              <w:left w:w="0" w:type="dxa"/>
              <w:bottom w:w="0" w:type="dxa"/>
              <w:right w:w="0" w:type="dxa"/>
            </w:tcMar>
          </w:tcPr>
          <w:p w14:paraId="7A7E4459" w14:textId="77777777" w:rsidR="00D97E6D" w:rsidRPr="00CB2807" w:rsidRDefault="00D97E6D" w:rsidP="001942B6">
            <w:pPr>
              <w:spacing w:before="40" w:after="40"/>
              <w:ind w:left="40" w:right="40"/>
              <w:rPr>
                <w:rFonts w:asciiTheme="minorHAnsi" w:eastAsia="Cambria" w:hAnsiTheme="minorHAnsi" w:cstheme="minorHAnsi"/>
                <w:color w:val="auto"/>
                <w:sz w:val="22"/>
                <w:szCs w:val="22"/>
                <w:lang w:eastAsia="en-US"/>
              </w:rPr>
            </w:pPr>
            <w:r w:rsidRPr="00CB2807">
              <w:rPr>
                <w:rFonts w:asciiTheme="minorHAnsi" w:eastAsia="Cambria" w:hAnsiTheme="minorHAnsi" w:cstheme="minorHAnsi"/>
                <w:color w:val="auto"/>
                <w:sz w:val="22"/>
                <w:szCs w:val="22"/>
                <w:lang w:eastAsia="en-US"/>
              </w:rPr>
              <w:t>Other</w:t>
            </w:r>
          </w:p>
        </w:tc>
        <w:tc>
          <w:tcPr>
            <w:tcW w:w="1341" w:type="dxa"/>
            <w:tcBorders>
              <w:bottom w:val="single" w:sz="4" w:space="0" w:color="auto"/>
            </w:tcBorders>
            <w:shd w:val="clear" w:color="auto" w:fill="FFFFFF"/>
            <w:tcMar>
              <w:top w:w="0" w:type="dxa"/>
              <w:left w:w="0" w:type="dxa"/>
              <w:bottom w:w="0" w:type="dxa"/>
              <w:right w:w="0" w:type="dxa"/>
            </w:tcMar>
          </w:tcPr>
          <w:p w14:paraId="591113C0" w14:textId="77777777" w:rsidR="00D97E6D" w:rsidRPr="00CB2807" w:rsidRDefault="00D97E6D" w:rsidP="001942B6">
            <w:pPr>
              <w:spacing w:before="40" w:after="40"/>
              <w:ind w:left="40" w:right="40"/>
              <w:rPr>
                <w:rFonts w:asciiTheme="minorHAnsi" w:eastAsia="Cambria" w:hAnsiTheme="minorHAnsi" w:cstheme="minorHAnsi"/>
                <w:color w:val="auto"/>
                <w:sz w:val="22"/>
                <w:szCs w:val="22"/>
                <w:lang w:eastAsia="en-US"/>
              </w:rPr>
            </w:pPr>
            <w:r w:rsidRPr="00CB2807">
              <w:rPr>
                <w:rFonts w:asciiTheme="minorHAnsi" w:eastAsia="Cambria" w:hAnsiTheme="minorHAnsi" w:cstheme="minorHAnsi"/>
                <w:color w:val="auto"/>
                <w:sz w:val="22"/>
                <w:szCs w:val="22"/>
                <w:lang w:eastAsia="en-US"/>
              </w:rPr>
              <w:t>33 (44.0%)</w:t>
            </w:r>
          </w:p>
        </w:tc>
        <w:tc>
          <w:tcPr>
            <w:tcW w:w="1275" w:type="dxa"/>
            <w:tcBorders>
              <w:bottom w:val="single" w:sz="4" w:space="0" w:color="auto"/>
            </w:tcBorders>
            <w:shd w:val="clear" w:color="auto" w:fill="FFFFFF"/>
            <w:tcMar>
              <w:top w:w="0" w:type="dxa"/>
              <w:left w:w="0" w:type="dxa"/>
              <w:bottom w:w="0" w:type="dxa"/>
              <w:right w:w="0" w:type="dxa"/>
            </w:tcMar>
          </w:tcPr>
          <w:p w14:paraId="7F2F8BAE" w14:textId="77777777" w:rsidR="00D97E6D" w:rsidRPr="00CB2807" w:rsidRDefault="00D97E6D" w:rsidP="001942B6">
            <w:pPr>
              <w:spacing w:before="40" w:after="40"/>
              <w:ind w:left="40" w:right="40"/>
              <w:rPr>
                <w:rFonts w:asciiTheme="minorHAnsi" w:eastAsia="Cambria" w:hAnsiTheme="minorHAnsi" w:cstheme="minorHAnsi"/>
                <w:color w:val="auto"/>
                <w:sz w:val="22"/>
                <w:szCs w:val="22"/>
                <w:lang w:eastAsia="en-US"/>
              </w:rPr>
            </w:pPr>
            <w:r w:rsidRPr="00CB2807">
              <w:rPr>
                <w:rFonts w:asciiTheme="minorHAnsi" w:eastAsia="Cambria" w:hAnsiTheme="minorHAnsi" w:cstheme="minorHAnsi"/>
                <w:color w:val="auto"/>
                <w:sz w:val="22"/>
                <w:szCs w:val="22"/>
                <w:lang w:eastAsia="en-US"/>
              </w:rPr>
              <w:t>32 (43.2%)</w:t>
            </w:r>
          </w:p>
        </w:tc>
        <w:tc>
          <w:tcPr>
            <w:tcW w:w="1276" w:type="dxa"/>
            <w:tcBorders>
              <w:bottom w:val="single" w:sz="4" w:space="0" w:color="auto"/>
              <w:right w:val="single" w:sz="4" w:space="0" w:color="auto"/>
            </w:tcBorders>
            <w:shd w:val="clear" w:color="auto" w:fill="FFFFFF"/>
            <w:tcMar>
              <w:top w:w="0" w:type="dxa"/>
              <w:left w:w="0" w:type="dxa"/>
              <w:bottom w:w="0" w:type="dxa"/>
              <w:right w:w="0" w:type="dxa"/>
            </w:tcMar>
          </w:tcPr>
          <w:p w14:paraId="5E0E97BB" w14:textId="77777777" w:rsidR="00D97E6D" w:rsidRPr="00CB2807" w:rsidRDefault="00D97E6D" w:rsidP="001942B6">
            <w:pPr>
              <w:keepNext/>
              <w:spacing w:before="40" w:after="40"/>
              <w:ind w:left="40" w:right="40"/>
              <w:jc w:val="right"/>
              <w:rPr>
                <w:rFonts w:asciiTheme="minorHAnsi" w:eastAsia="Cambria" w:hAnsiTheme="minorHAnsi" w:cstheme="minorHAnsi"/>
                <w:color w:val="auto"/>
                <w:sz w:val="22"/>
                <w:szCs w:val="22"/>
                <w:lang w:eastAsia="en-US"/>
              </w:rPr>
            </w:pPr>
            <w:r w:rsidRPr="00CB2807">
              <w:rPr>
                <w:rFonts w:asciiTheme="minorHAnsi" w:eastAsia="Cambria" w:hAnsiTheme="minorHAnsi" w:cstheme="minorHAnsi"/>
                <w:color w:val="auto"/>
                <w:sz w:val="22"/>
                <w:szCs w:val="22"/>
                <w:lang w:eastAsia="en-US"/>
              </w:rPr>
              <w:t>65 (43.6%)</w:t>
            </w:r>
          </w:p>
        </w:tc>
      </w:tr>
    </w:tbl>
    <w:p w14:paraId="5E697113" w14:textId="77777777" w:rsidR="00DC07EF" w:rsidRDefault="00DC07EF" w:rsidP="001942B6">
      <w:pPr>
        <w:widowControl w:val="0"/>
        <w:autoSpaceDE w:val="0"/>
        <w:autoSpaceDN w:val="0"/>
        <w:adjustRightInd w:val="0"/>
        <w:rPr>
          <w:rFonts w:asciiTheme="minorHAnsi" w:eastAsiaTheme="minorHAnsi" w:hAnsiTheme="minorHAnsi" w:cstheme="minorHAnsi"/>
          <w:color w:val="auto"/>
          <w:lang w:eastAsia="en-US"/>
        </w:rPr>
      </w:pPr>
    </w:p>
    <w:p w14:paraId="0D1B155E" w14:textId="638F617E" w:rsidR="00E00842" w:rsidRDefault="00E00842" w:rsidP="001942B6">
      <w:pPr>
        <w:widowControl w:val="0"/>
        <w:autoSpaceDE w:val="0"/>
        <w:autoSpaceDN w:val="0"/>
        <w:adjustRightInd w:val="0"/>
        <w:rPr>
          <w:rFonts w:asciiTheme="minorHAnsi" w:eastAsiaTheme="minorHAnsi" w:hAnsiTheme="minorHAnsi" w:cstheme="minorHAnsi"/>
          <w:color w:val="auto"/>
          <w:lang w:eastAsia="en-US"/>
        </w:rPr>
      </w:pPr>
    </w:p>
    <w:p w14:paraId="0E9C097A" w14:textId="1F471436" w:rsidR="00D17040" w:rsidRDefault="00D17040" w:rsidP="00986084">
      <w:pPr>
        <w:pStyle w:val="Heading2"/>
      </w:pPr>
      <w:bookmarkStart w:id="80" w:name="_Toc70333744"/>
      <w:r>
        <w:t>Baseline values of efficacy endpoints (primary and secondary outcomes)</w:t>
      </w:r>
      <w:bookmarkEnd w:id="80"/>
    </w:p>
    <w:p w14:paraId="2D3F0B61" w14:textId="36BE3497" w:rsidR="00D17040" w:rsidRPr="0038775D" w:rsidRDefault="00F26512" w:rsidP="001942B6">
      <w:pPr>
        <w:pStyle w:val="Caption"/>
        <w:keepNext/>
        <w:jc w:val="center"/>
        <w:rPr>
          <w:rFonts w:asciiTheme="minorHAnsi" w:hAnsiTheme="minorHAnsi" w:cstheme="minorHAnsi"/>
          <w:b/>
          <w:bCs/>
          <w:i w:val="0"/>
          <w:iCs w:val="0"/>
          <w:color w:val="auto"/>
          <w:sz w:val="22"/>
          <w:szCs w:val="22"/>
        </w:rPr>
      </w:pPr>
      <w:r w:rsidRPr="0038775D">
        <w:rPr>
          <w:rFonts w:asciiTheme="minorHAnsi" w:hAnsiTheme="minorHAnsi" w:cstheme="minorHAnsi"/>
          <w:b/>
          <w:bCs/>
          <w:i w:val="0"/>
          <w:iCs w:val="0"/>
          <w:color w:val="auto"/>
          <w:sz w:val="22"/>
          <w:szCs w:val="22"/>
        </w:rPr>
        <w:t xml:space="preserve">Table </w:t>
      </w:r>
      <w:r w:rsidR="008F167C">
        <w:rPr>
          <w:rFonts w:asciiTheme="minorHAnsi" w:hAnsiTheme="minorHAnsi" w:cstheme="minorHAnsi"/>
          <w:b/>
          <w:bCs/>
          <w:i w:val="0"/>
          <w:iCs w:val="0"/>
          <w:color w:val="auto"/>
          <w:sz w:val="22"/>
          <w:szCs w:val="22"/>
        </w:rPr>
        <w:t>10</w:t>
      </w:r>
      <w:r w:rsidRPr="0038775D">
        <w:rPr>
          <w:rFonts w:asciiTheme="minorHAnsi" w:hAnsiTheme="minorHAnsi" w:cstheme="minorHAnsi"/>
          <w:b/>
          <w:bCs/>
          <w:i w:val="0"/>
          <w:iCs w:val="0"/>
          <w:color w:val="auto"/>
          <w:sz w:val="22"/>
          <w:szCs w:val="22"/>
        </w:rPr>
        <w:t xml:space="preserve">. </w:t>
      </w:r>
      <w:r w:rsidR="00D17040" w:rsidRPr="0038775D">
        <w:rPr>
          <w:rFonts w:asciiTheme="minorHAnsi" w:hAnsiTheme="minorHAnsi" w:cstheme="minorHAnsi"/>
          <w:b/>
          <w:bCs/>
          <w:i w:val="0"/>
          <w:iCs w:val="0"/>
          <w:color w:val="auto"/>
          <w:sz w:val="22"/>
          <w:szCs w:val="22"/>
        </w:rPr>
        <w:t xml:space="preserve">Baseline mental health scales by </w:t>
      </w:r>
      <w:r w:rsidRPr="0038775D">
        <w:rPr>
          <w:rFonts w:asciiTheme="minorHAnsi" w:hAnsiTheme="minorHAnsi" w:cstheme="minorHAnsi"/>
          <w:b/>
          <w:bCs/>
          <w:i w:val="0"/>
          <w:iCs w:val="0"/>
          <w:color w:val="auto"/>
          <w:sz w:val="22"/>
          <w:szCs w:val="22"/>
        </w:rPr>
        <w:t>t</w:t>
      </w:r>
      <w:r w:rsidR="00D17040" w:rsidRPr="0038775D">
        <w:rPr>
          <w:rFonts w:asciiTheme="minorHAnsi" w:hAnsiTheme="minorHAnsi" w:cstheme="minorHAnsi"/>
          <w:b/>
          <w:bCs/>
          <w:i w:val="0"/>
          <w:iCs w:val="0"/>
          <w:color w:val="auto"/>
          <w:sz w:val="22"/>
          <w:szCs w:val="22"/>
        </w:rPr>
        <w:t xml:space="preserve">rial </w:t>
      </w:r>
      <w:r w:rsidRPr="0038775D">
        <w:rPr>
          <w:rFonts w:asciiTheme="minorHAnsi" w:hAnsiTheme="minorHAnsi" w:cstheme="minorHAnsi"/>
          <w:b/>
          <w:bCs/>
          <w:i w:val="0"/>
          <w:iCs w:val="0"/>
          <w:color w:val="auto"/>
          <w:sz w:val="22"/>
          <w:szCs w:val="22"/>
        </w:rPr>
        <w:t>a</w:t>
      </w:r>
      <w:r w:rsidR="00D17040" w:rsidRPr="0038775D">
        <w:rPr>
          <w:rFonts w:asciiTheme="minorHAnsi" w:hAnsiTheme="minorHAnsi" w:cstheme="minorHAnsi"/>
          <w:b/>
          <w:bCs/>
          <w:i w:val="0"/>
          <w:iCs w:val="0"/>
          <w:color w:val="auto"/>
          <w:sz w:val="22"/>
          <w:szCs w:val="22"/>
        </w:rPr>
        <w:t>rm</w:t>
      </w:r>
    </w:p>
    <w:tbl>
      <w:tblPr>
        <w:tblStyle w:val="Table"/>
        <w:tblW w:w="1006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953"/>
        <w:gridCol w:w="574"/>
        <w:gridCol w:w="1470"/>
        <w:gridCol w:w="1360"/>
        <w:gridCol w:w="11"/>
        <w:gridCol w:w="853"/>
        <w:gridCol w:w="1419"/>
        <w:gridCol w:w="1408"/>
        <w:gridCol w:w="17"/>
      </w:tblGrid>
      <w:tr w:rsidR="00985278" w:rsidRPr="00F26512" w14:paraId="50B8037C" w14:textId="77777777" w:rsidTr="00980CD7">
        <w:trPr>
          <w:gridAfter w:val="1"/>
          <w:wAfter w:w="17" w:type="dxa"/>
          <w:cantSplit/>
          <w:tblHeader/>
        </w:trPr>
        <w:tc>
          <w:tcPr>
            <w:tcW w:w="2953" w:type="dxa"/>
            <w:shd w:val="clear" w:color="auto" w:fill="CFCFCF"/>
            <w:tcMar>
              <w:top w:w="0" w:type="dxa"/>
              <w:left w:w="0" w:type="dxa"/>
              <w:bottom w:w="0" w:type="dxa"/>
              <w:right w:w="0" w:type="dxa"/>
            </w:tcMar>
            <w:vAlign w:val="center"/>
          </w:tcPr>
          <w:p w14:paraId="66A44980" w14:textId="272AAA4C" w:rsidR="00D17040"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b/>
                <w:color w:val="111111"/>
                <w:sz w:val="22"/>
                <w:szCs w:val="22"/>
              </w:rPr>
              <w:t>Variable</w:t>
            </w:r>
          </w:p>
        </w:tc>
        <w:tc>
          <w:tcPr>
            <w:tcW w:w="3404" w:type="dxa"/>
            <w:gridSpan w:val="3"/>
            <w:shd w:val="clear" w:color="auto" w:fill="CFCFCF"/>
            <w:tcMar>
              <w:top w:w="0" w:type="dxa"/>
              <w:left w:w="0" w:type="dxa"/>
              <w:bottom w:w="0" w:type="dxa"/>
              <w:right w:w="0" w:type="dxa"/>
            </w:tcMar>
            <w:vAlign w:val="center"/>
          </w:tcPr>
          <w:p w14:paraId="47A4955B" w14:textId="77777777" w:rsidR="00D17040" w:rsidRPr="00F26512" w:rsidRDefault="00D17040" w:rsidP="001942B6">
            <w:pPr>
              <w:spacing w:before="40" w:after="40"/>
              <w:ind w:left="40" w:right="40"/>
              <w:jc w:val="center"/>
              <w:rPr>
                <w:rFonts w:asciiTheme="minorHAnsi" w:hAnsiTheme="minorHAnsi" w:cstheme="minorHAnsi"/>
                <w:sz w:val="22"/>
                <w:szCs w:val="22"/>
              </w:rPr>
            </w:pPr>
            <w:r w:rsidRPr="00F26512">
              <w:rPr>
                <w:rFonts w:asciiTheme="minorHAnsi" w:eastAsia="Arial" w:hAnsiTheme="minorHAnsi" w:cstheme="minorHAnsi"/>
                <w:b/>
                <w:color w:val="111111"/>
                <w:sz w:val="22"/>
                <w:szCs w:val="22"/>
              </w:rPr>
              <w:t>Placebo</w:t>
            </w:r>
          </w:p>
        </w:tc>
        <w:tc>
          <w:tcPr>
            <w:tcW w:w="3691" w:type="dxa"/>
            <w:gridSpan w:val="4"/>
            <w:shd w:val="clear" w:color="auto" w:fill="CFCFCF"/>
            <w:tcMar>
              <w:top w:w="0" w:type="dxa"/>
              <w:left w:w="0" w:type="dxa"/>
              <w:bottom w:w="0" w:type="dxa"/>
              <w:right w:w="0" w:type="dxa"/>
            </w:tcMar>
            <w:vAlign w:val="center"/>
          </w:tcPr>
          <w:p w14:paraId="1002A671" w14:textId="77777777" w:rsidR="00D17040" w:rsidRPr="00F26512" w:rsidRDefault="00D17040" w:rsidP="001942B6">
            <w:pPr>
              <w:spacing w:before="40" w:after="40"/>
              <w:ind w:left="40" w:right="40"/>
              <w:jc w:val="center"/>
              <w:rPr>
                <w:rFonts w:asciiTheme="minorHAnsi" w:hAnsiTheme="minorHAnsi" w:cstheme="minorHAnsi"/>
                <w:sz w:val="22"/>
                <w:szCs w:val="22"/>
              </w:rPr>
            </w:pPr>
            <w:r w:rsidRPr="00F26512">
              <w:rPr>
                <w:rFonts w:asciiTheme="minorHAnsi" w:eastAsia="Arial" w:hAnsiTheme="minorHAnsi" w:cstheme="minorHAnsi"/>
                <w:b/>
                <w:color w:val="111111"/>
                <w:sz w:val="22"/>
                <w:szCs w:val="22"/>
              </w:rPr>
              <w:t>Vitamin D</w:t>
            </w:r>
          </w:p>
        </w:tc>
      </w:tr>
      <w:tr w:rsidR="00F26512" w:rsidRPr="00F26512" w14:paraId="26E4AE3E" w14:textId="77777777" w:rsidTr="00980CD7">
        <w:trPr>
          <w:cantSplit/>
          <w:tblHeader/>
        </w:trPr>
        <w:tc>
          <w:tcPr>
            <w:tcW w:w="2953" w:type="dxa"/>
            <w:shd w:val="clear" w:color="auto" w:fill="FFFFFF"/>
            <w:tcMar>
              <w:top w:w="0" w:type="dxa"/>
              <w:left w:w="0" w:type="dxa"/>
              <w:bottom w:w="0" w:type="dxa"/>
              <w:right w:w="0" w:type="dxa"/>
            </w:tcMar>
            <w:vAlign w:val="center"/>
          </w:tcPr>
          <w:p w14:paraId="3E6A7BFF" w14:textId="0C5154B0" w:rsidR="00F26512" w:rsidRPr="00F26512" w:rsidRDefault="00F26512" w:rsidP="001942B6">
            <w:pPr>
              <w:spacing w:before="40" w:after="40"/>
              <w:ind w:left="40" w:right="40"/>
              <w:jc w:val="right"/>
              <w:rPr>
                <w:rFonts w:asciiTheme="minorHAnsi" w:hAnsiTheme="minorHAnsi" w:cstheme="minorHAnsi"/>
                <w:sz w:val="22"/>
                <w:szCs w:val="22"/>
              </w:rPr>
            </w:pPr>
          </w:p>
        </w:tc>
        <w:tc>
          <w:tcPr>
            <w:tcW w:w="574" w:type="dxa"/>
            <w:shd w:val="clear" w:color="auto" w:fill="FFFFFF"/>
            <w:tcMar>
              <w:top w:w="0" w:type="dxa"/>
              <w:left w:w="0" w:type="dxa"/>
              <w:bottom w:w="0" w:type="dxa"/>
              <w:right w:w="0" w:type="dxa"/>
            </w:tcMar>
            <w:vAlign w:val="center"/>
          </w:tcPr>
          <w:p w14:paraId="1623B836"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b/>
                <w:color w:val="111111"/>
                <w:sz w:val="22"/>
                <w:szCs w:val="22"/>
              </w:rPr>
              <w:t>N</w:t>
            </w:r>
          </w:p>
        </w:tc>
        <w:tc>
          <w:tcPr>
            <w:tcW w:w="1470" w:type="dxa"/>
            <w:shd w:val="clear" w:color="auto" w:fill="FFFFFF"/>
            <w:tcMar>
              <w:top w:w="0" w:type="dxa"/>
              <w:left w:w="0" w:type="dxa"/>
              <w:bottom w:w="0" w:type="dxa"/>
              <w:right w:w="0" w:type="dxa"/>
            </w:tcMar>
            <w:vAlign w:val="center"/>
          </w:tcPr>
          <w:p w14:paraId="735EA989"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b/>
                <w:color w:val="111111"/>
                <w:sz w:val="22"/>
                <w:szCs w:val="22"/>
              </w:rPr>
              <w:t>Mean (SD)</w:t>
            </w:r>
          </w:p>
        </w:tc>
        <w:tc>
          <w:tcPr>
            <w:tcW w:w="1371" w:type="dxa"/>
            <w:gridSpan w:val="2"/>
            <w:shd w:val="clear" w:color="auto" w:fill="FFFFFF"/>
            <w:tcMar>
              <w:top w:w="0" w:type="dxa"/>
              <w:left w:w="0" w:type="dxa"/>
              <w:bottom w:w="0" w:type="dxa"/>
              <w:right w:w="0" w:type="dxa"/>
            </w:tcMar>
            <w:vAlign w:val="center"/>
          </w:tcPr>
          <w:p w14:paraId="7C1AE550"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b/>
                <w:color w:val="111111"/>
                <w:sz w:val="22"/>
                <w:szCs w:val="22"/>
              </w:rPr>
              <w:t>Range</w:t>
            </w:r>
          </w:p>
        </w:tc>
        <w:tc>
          <w:tcPr>
            <w:tcW w:w="853" w:type="dxa"/>
            <w:shd w:val="clear" w:color="auto" w:fill="FFFFFF"/>
            <w:tcMar>
              <w:top w:w="0" w:type="dxa"/>
              <w:left w:w="0" w:type="dxa"/>
              <w:bottom w:w="0" w:type="dxa"/>
              <w:right w:w="0" w:type="dxa"/>
            </w:tcMar>
            <w:vAlign w:val="center"/>
          </w:tcPr>
          <w:p w14:paraId="2EDC1C82"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b/>
                <w:color w:val="111111"/>
                <w:sz w:val="22"/>
                <w:szCs w:val="22"/>
              </w:rPr>
              <w:t>N</w:t>
            </w:r>
          </w:p>
        </w:tc>
        <w:tc>
          <w:tcPr>
            <w:tcW w:w="1419" w:type="dxa"/>
            <w:shd w:val="clear" w:color="auto" w:fill="FFFFFF"/>
            <w:tcMar>
              <w:top w:w="0" w:type="dxa"/>
              <w:left w:w="0" w:type="dxa"/>
              <w:bottom w:w="0" w:type="dxa"/>
              <w:right w:w="0" w:type="dxa"/>
            </w:tcMar>
            <w:vAlign w:val="center"/>
          </w:tcPr>
          <w:p w14:paraId="4D3E772D"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b/>
                <w:color w:val="111111"/>
                <w:sz w:val="22"/>
                <w:szCs w:val="22"/>
              </w:rPr>
              <w:t>Mean (SD)</w:t>
            </w:r>
          </w:p>
        </w:tc>
        <w:tc>
          <w:tcPr>
            <w:tcW w:w="1425" w:type="dxa"/>
            <w:gridSpan w:val="2"/>
            <w:shd w:val="clear" w:color="auto" w:fill="FFFFFF"/>
            <w:tcMar>
              <w:top w:w="0" w:type="dxa"/>
              <w:left w:w="0" w:type="dxa"/>
              <w:bottom w:w="0" w:type="dxa"/>
              <w:right w:w="0" w:type="dxa"/>
            </w:tcMar>
            <w:vAlign w:val="center"/>
          </w:tcPr>
          <w:p w14:paraId="6591D6A7"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b/>
                <w:color w:val="111111"/>
                <w:sz w:val="22"/>
                <w:szCs w:val="22"/>
              </w:rPr>
              <w:t>Range</w:t>
            </w:r>
          </w:p>
        </w:tc>
      </w:tr>
      <w:tr w:rsidR="00F26512" w:rsidRPr="00F26512" w14:paraId="7C5637C1" w14:textId="77777777" w:rsidTr="00980CD7">
        <w:trPr>
          <w:cantSplit/>
        </w:trPr>
        <w:tc>
          <w:tcPr>
            <w:tcW w:w="2953" w:type="dxa"/>
            <w:shd w:val="clear" w:color="auto" w:fill="DBE5F1"/>
            <w:tcMar>
              <w:top w:w="0" w:type="dxa"/>
              <w:left w:w="0" w:type="dxa"/>
              <w:bottom w:w="0" w:type="dxa"/>
              <w:right w:w="0" w:type="dxa"/>
            </w:tcMar>
            <w:vAlign w:val="center"/>
          </w:tcPr>
          <w:p w14:paraId="2DFD57BE"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Baseline CDS score</w:t>
            </w:r>
          </w:p>
        </w:tc>
        <w:tc>
          <w:tcPr>
            <w:tcW w:w="574" w:type="dxa"/>
            <w:shd w:val="clear" w:color="auto" w:fill="DBE5F1"/>
            <w:tcMar>
              <w:top w:w="0" w:type="dxa"/>
              <w:left w:w="0" w:type="dxa"/>
              <w:bottom w:w="0" w:type="dxa"/>
              <w:right w:w="0" w:type="dxa"/>
            </w:tcMar>
            <w:vAlign w:val="center"/>
          </w:tcPr>
          <w:p w14:paraId="6B1BD7FB"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74</w:t>
            </w:r>
          </w:p>
        </w:tc>
        <w:tc>
          <w:tcPr>
            <w:tcW w:w="1470" w:type="dxa"/>
            <w:shd w:val="clear" w:color="auto" w:fill="DBE5F1"/>
            <w:tcMar>
              <w:top w:w="0" w:type="dxa"/>
              <w:left w:w="0" w:type="dxa"/>
              <w:bottom w:w="0" w:type="dxa"/>
              <w:right w:w="0" w:type="dxa"/>
            </w:tcMar>
            <w:vAlign w:val="center"/>
          </w:tcPr>
          <w:p w14:paraId="2639AEB9"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5.95 (5.24)</w:t>
            </w:r>
          </w:p>
        </w:tc>
        <w:tc>
          <w:tcPr>
            <w:tcW w:w="1371" w:type="dxa"/>
            <w:gridSpan w:val="2"/>
            <w:shd w:val="clear" w:color="auto" w:fill="DBE5F1"/>
            <w:tcMar>
              <w:top w:w="0" w:type="dxa"/>
              <w:left w:w="0" w:type="dxa"/>
              <w:bottom w:w="0" w:type="dxa"/>
              <w:right w:w="0" w:type="dxa"/>
            </w:tcMar>
            <w:vAlign w:val="center"/>
          </w:tcPr>
          <w:p w14:paraId="65AECD73"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0.00-22.00</w:t>
            </w:r>
          </w:p>
        </w:tc>
        <w:tc>
          <w:tcPr>
            <w:tcW w:w="853" w:type="dxa"/>
            <w:shd w:val="clear" w:color="auto" w:fill="DBE5F1"/>
            <w:tcMar>
              <w:top w:w="0" w:type="dxa"/>
              <w:left w:w="0" w:type="dxa"/>
              <w:bottom w:w="0" w:type="dxa"/>
              <w:right w:w="0" w:type="dxa"/>
            </w:tcMar>
            <w:vAlign w:val="center"/>
          </w:tcPr>
          <w:p w14:paraId="7E0C9728"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73</w:t>
            </w:r>
          </w:p>
        </w:tc>
        <w:tc>
          <w:tcPr>
            <w:tcW w:w="1419" w:type="dxa"/>
            <w:shd w:val="clear" w:color="auto" w:fill="DBE5F1"/>
            <w:tcMar>
              <w:top w:w="0" w:type="dxa"/>
              <w:left w:w="0" w:type="dxa"/>
              <w:bottom w:w="0" w:type="dxa"/>
              <w:right w:w="0" w:type="dxa"/>
            </w:tcMar>
            <w:vAlign w:val="center"/>
          </w:tcPr>
          <w:p w14:paraId="440FC654"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5.37 (5.26)</w:t>
            </w:r>
          </w:p>
        </w:tc>
        <w:tc>
          <w:tcPr>
            <w:tcW w:w="1425" w:type="dxa"/>
            <w:gridSpan w:val="2"/>
            <w:shd w:val="clear" w:color="auto" w:fill="DBE5F1"/>
            <w:tcMar>
              <w:top w:w="0" w:type="dxa"/>
              <w:left w:w="0" w:type="dxa"/>
              <w:bottom w:w="0" w:type="dxa"/>
              <w:right w:w="0" w:type="dxa"/>
            </w:tcMar>
            <w:vAlign w:val="center"/>
          </w:tcPr>
          <w:p w14:paraId="080D2BCE"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0.00-21.00</w:t>
            </w:r>
          </w:p>
        </w:tc>
      </w:tr>
      <w:tr w:rsidR="00F26512" w:rsidRPr="00F26512" w14:paraId="37489595" w14:textId="77777777" w:rsidTr="00980CD7">
        <w:trPr>
          <w:cantSplit/>
        </w:trPr>
        <w:tc>
          <w:tcPr>
            <w:tcW w:w="2953" w:type="dxa"/>
            <w:shd w:val="clear" w:color="auto" w:fill="FFFFFF"/>
            <w:tcMar>
              <w:top w:w="0" w:type="dxa"/>
              <w:left w:w="0" w:type="dxa"/>
              <w:bottom w:w="0" w:type="dxa"/>
              <w:right w:w="0" w:type="dxa"/>
            </w:tcMar>
            <w:vAlign w:val="center"/>
          </w:tcPr>
          <w:p w14:paraId="12A5D09E"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Baseline GAF Disability score</w:t>
            </w:r>
          </w:p>
        </w:tc>
        <w:tc>
          <w:tcPr>
            <w:tcW w:w="574" w:type="dxa"/>
            <w:shd w:val="clear" w:color="auto" w:fill="FFFFFF"/>
            <w:tcMar>
              <w:top w:w="0" w:type="dxa"/>
              <w:left w:w="0" w:type="dxa"/>
              <w:bottom w:w="0" w:type="dxa"/>
              <w:right w:w="0" w:type="dxa"/>
            </w:tcMar>
            <w:vAlign w:val="center"/>
          </w:tcPr>
          <w:p w14:paraId="7E40E748"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75</w:t>
            </w:r>
          </w:p>
        </w:tc>
        <w:tc>
          <w:tcPr>
            <w:tcW w:w="1470" w:type="dxa"/>
            <w:shd w:val="clear" w:color="auto" w:fill="FFFFFF"/>
            <w:tcMar>
              <w:top w:w="0" w:type="dxa"/>
              <w:left w:w="0" w:type="dxa"/>
              <w:bottom w:w="0" w:type="dxa"/>
              <w:right w:w="0" w:type="dxa"/>
            </w:tcMar>
            <w:vAlign w:val="center"/>
          </w:tcPr>
          <w:p w14:paraId="1AF5A39A"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62.59 (16.87)</w:t>
            </w:r>
          </w:p>
        </w:tc>
        <w:tc>
          <w:tcPr>
            <w:tcW w:w="1371" w:type="dxa"/>
            <w:gridSpan w:val="2"/>
            <w:shd w:val="clear" w:color="auto" w:fill="FFFFFF"/>
            <w:tcMar>
              <w:top w:w="0" w:type="dxa"/>
              <w:left w:w="0" w:type="dxa"/>
              <w:bottom w:w="0" w:type="dxa"/>
              <w:right w:w="0" w:type="dxa"/>
            </w:tcMar>
            <w:vAlign w:val="center"/>
          </w:tcPr>
          <w:p w14:paraId="6C1E95C3"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20.00-90.00</w:t>
            </w:r>
          </w:p>
        </w:tc>
        <w:tc>
          <w:tcPr>
            <w:tcW w:w="853" w:type="dxa"/>
            <w:shd w:val="clear" w:color="auto" w:fill="FFFFFF"/>
            <w:tcMar>
              <w:top w:w="0" w:type="dxa"/>
              <w:left w:w="0" w:type="dxa"/>
              <w:bottom w:w="0" w:type="dxa"/>
              <w:right w:w="0" w:type="dxa"/>
            </w:tcMar>
            <w:vAlign w:val="center"/>
          </w:tcPr>
          <w:p w14:paraId="6C643A1F"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74</w:t>
            </w:r>
          </w:p>
        </w:tc>
        <w:tc>
          <w:tcPr>
            <w:tcW w:w="1419" w:type="dxa"/>
            <w:shd w:val="clear" w:color="auto" w:fill="FFFFFF"/>
            <w:tcMar>
              <w:top w:w="0" w:type="dxa"/>
              <w:left w:w="0" w:type="dxa"/>
              <w:bottom w:w="0" w:type="dxa"/>
              <w:right w:w="0" w:type="dxa"/>
            </w:tcMar>
            <w:vAlign w:val="center"/>
          </w:tcPr>
          <w:p w14:paraId="5C16A0D6"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62.28 (14.52)</w:t>
            </w:r>
          </w:p>
        </w:tc>
        <w:tc>
          <w:tcPr>
            <w:tcW w:w="1425" w:type="dxa"/>
            <w:gridSpan w:val="2"/>
            <w:shd w:val="clear" w:color="auto" w:fill="FFFFFF"/>
            <w:tcMar>
              <w:top w:w="0" w:type="dxa"/>
              <w:left w:w="0" w:type="dxa"/>
              <w:bottom w:w="0" w:type="dxa"/>
              <w:right w:w="0" w:type="dxa"/>
            </w:tcMar>
            <w:vAlign w:val="center"/>
          </w:tcPr>
          <w:p w14:paraId="06D86934"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30.00-90.00</w:t>
            </w:r>
          </w:p>
        </w:tc>
      </w:tr>
      <w:tr w:rsidR="00F26512" w:rsidRPr="00F26512" w14:paraId="3ABEA413" w14:textId="77777777" w:rsidTr="00980CD7">
        <w:trPr>
          <w:cantSplit/>
        </w:trPr>
        <w:tc>
          <w:tcPr>
            <w:tcW w:w="2953" w:type="dxa"/>
            <w:shd w:val="clear" w:color="auto" w:fill="DBE5F1"/>
            <w:tcMar>
              <w:top w:w="0" w:type="dxa"/>
              <w:left w:w="0" w:type="dxa"/>
              <w:bottom w:w="0" w:type="dxa"/>
              <w:right w:w="0" w:type="dxa"/>
            </w:tcMar>
            <w:vAlign w:val="center"/>
          </w:tcPr>
          <w:p w14:paraId="769F369D"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Baseline GAF Symptom score</w:t>
            </w:r>
          </w:p>
        </w:tc>
        <w:tc>
          <w:tcPr>
            <w:tcW w:w="574" w:type="dxa"/>
            <w:shd w:val="clear" w:color="auto" w:fill="DBE5F1"/>
            <w:tcMar>
              <w:top w:w="0" w:type="dxa"/>
              <w:left w:w="0" w:type="dxa"/>
              <w:bottom w:w="0" w:type="dxa"/>
              <w:right w:w="0" w:type="dxa"/>
            </w:tcMar>
            <w:vAlign w:val="center"/>
          </w:tcPr>
          <w:p w14:paraId="54FF1BCC"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75</w:t>
            </w:r>
          </w:p>
        </w:tc>
        <w:tc>
          <w:tcPr>
            <w:tcW w:w="1470" w:type="dxa"/>
            <w:shd w:val="clear" w:color="auto" w:fill="DBE5F1"/>
            <w:tcMar>
              <w:top w:w="0" w:type="dxa"/>
              <w:left w:w="0" w:type="dxa"/>
              <w:bottom w:w="0" w:type="dxa"/>
              <w:right w:w="0" w:type="dxa"/>
            </w:tcMar>
            <w:vAlign w:val="center"/>
          </w:tcPr>
          <w:p w14:paraId="59DA3733"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62.77 (16.27)</w:t>
            </w:r>
          </w:p>
        </w:tc>
        <w:tc>
          <w:tcPr>
            <w:tcW w:w="1371" w:type="dxa"/>
            <w:gridSpan w:val="2"/>
            <w:shd w:val="clear" w:color="auto" w:fill="DBE5F1"/>
            <w:tcMar>
              <w:top w:w="0" w:type="dxa"/>
              <w:left w:w="0" w:type="dxa"/>
              <w:bottom w:w="0" w:type="dxa"/>
              <w:right w:w="0" w:type="dxa"/>
            </w:tcMar>
            <w:vAlign w:val="center"/>
          </w:tcPr>
          <w:p w14:paraId="303E8E23"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21.00-100.00</w:t>
            </w:r>
          </w:p>
        </w:tc>
        <w:tc>
          <w:tcPr>
            <w:tcW w:w="853" w:type="dxa"/>
            <w:shd w:val="clear" w:color="auto" w:fill="DBE5F1"/>
            <w:tcMar>
              <w:top w:w="0" w:type="dxa"/>
              <w:left w:w="0" w:type="dxa"/>
              <w:bottom w:w="0" w:type="dxa"/>
              <w:right w:w="0" w:type="dxa"/>
            </w:tcMar>
            <w:vAlign w:val="center"/>
          </w:tcPr>
          <w:p w14:paraId="6ADF9035"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74</w:t>
            </w:r>
          </w:p>
        </w:tc>
        <w:tc>
          <w:tcPr>
            <w:tcW w:w="1419" w:type="dxa"/>
            <w:shd w:val="clear" w:color="auto" w:fill="DBE5F1"/>
            <w:tcMar>
              <w:top w:w="0" w:type="dxa"/>
              <w:left w:w="0" w:type="dxa"/>
              <w:bottom w:w="0" w:type="dxa"/>
              <w:right w:w="0" w:type="dxa"/>
            </w:tcMar>
            <w:vAlign w:val="center"/>
          </w:tcPr>
          <w:p w14:paraId="1DAC23A3"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61.51 (14.51)</w:t>
            </w:r>
          </w:p>
        </w:tc>
        <w:tc>
          <w:tcPr>
            <w:tcW w:w="1425" w:type="dxa"/>
            <w:gridSpan w:val="2"/>
            <w:shd w:val="clear" w:color="auto" w:fill="DBE5F1"/>
            <w:tcMar>
              <w:top w:w="0" w:type="dxa"/>
              <w:left w:w="0" w:type="dxa"/>
              <w:bottom w:w="0" w:type="dxa"/>
              <w:right w:w="0" w:type="dxa"/>
            </w:tcMar>
            <w:vAlign w:val="center"/>
          </w:tcPr>
          <w:p w14:paraId="7C3C921F"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21.00-90.00</w:t>
            </w:r>
          </w:p>
        </w:tc>
      </w:tr>
      <w:tr w:rsidR="00F26512" w:rsidRPr="00F26512" w14:paraId="0B21BC2A" w14:textId="77777777" w:rsidTr="00980CD7">
        <w:trPr>
          <w:cantSplit/>
        </w:trPr>
        <w:tc>
          <w:tcPr>
            <w:tcW w:w="2953" w:type="dxa"/>
            <w:shd w:val="clear" w:color="auto" w:fill="FFFFFF"/>
            <w:tcMar>
              <w:top w:w="0" w:type="dxa"/>
              <w:left w:w="0" w:type="dxa"/>
              <w:bottom w:w="0" w:type="dxa"/>
              <w:right w:w="0" w:type="dxa"/>
            </w:tcMar>
            <w:vAlign w:val="center"/>
          </w:tcPr>
          <w:p w14:paraId="3EA94DA3"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Baseline PANSS General Psychopathology sub-score</w:t>
            </w:r>
          </w:p>
        </w:tc>
        <w:tc>
          <w:tcPr>
            <w:tcW w:w="574" w:type="dxa"/>
            <w:shd w:val="clear" w:color="auto" w:fill="FFFFFF"/>
            <w:tcMar>
              <w:top w:w="0" w:type="dxa"/>
              <w:left w:w="0" w:type="dxa"/>
              <w:bottom w:w="0" w:type="dxa"/>
              <w:right w:w="0" w:type="dxa"/>
            </w:tcMar>
            <w:vAlign w:val="center"/>
          </w:tcPr>
          <w:p w14:paraId="00142CCD"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75</w:t>
            </w:r>
          </w:p>
        </w:tc>
        <w:tc>
          <w:tcPr>
            <w:tcW w:w="1470" w:type="dxa"/>
            <w:shd w:val="clear" w:color="auto" w:fill="FFFFFF"/>
            <w:tcMar>
              <w:top w:w="0" w:type="dxa"/>
              <w:left w:w="0" w:type="dxa"/>
              <w:bottom w:w="0" w:type="dxa"/>
              <w:right w:w="0" w:type="dxa"/>
            </w:tcMar>
            <w:vAlign w:val="center"/>
          </w:tcPr>
          <w:p w14:paraId="21076BFF"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29.60 (7.60)</w:t>
            </w:r>
          </w:p>
        </w:tc>
        <w:tc>
          <w:tcPr>
            <w:tcW w:w="1371" w:type="dxa"/>
            <w:gridSpan w:val="2"/>
            <w:shd w:val="clear" w:color="auto" w:fill="FFFFFF"/>
            <w:tcMar>
              <w:top w:w="0" w:type="dxa"/>
              <w:left w:w="0" w:type="dxa"/>
              <w:bottom w:w="0" w:type="dxa"/>
              <w:right w:w="0" w:type="dxa"/>
            </w:tcMar>
            <w:vAlign w:val="center"/>
          </w:tcPr>
          <w:p w14:paraId="4C8AF566"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17.00-49.00</w:t>
            </w:r>
          </w:p>
        </w:tc>
        <w:tc>
          <w:tcPr>
            <w:tcW w:w="853" w:type="dxa"/>
            <w:shd w:val="clear" w:color="auto" w:fill="FFFFFF"/>
            <w:tcMar>
              <w:top w:w="0" w:type="dxa"/>
              <w:left w:w="0" w:type="dxa"/>
              <w:bottom w:w="0" w:type="dxa"/>
              <w:right w:w="0" w:type="dxa"/>
            </w:tcMar>
            <w:vAlign w:val="center"/>
          </w:tcPr>
          <w:p w14:paraId="09F52EC3"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74</w:t>
            </w:r>
          </w:p>
        </w:tc>
        <w:tc>
          <w:tcPr>
            <w:tcW w:w="1419" w:type="dxa"/>
            <w:shd w:val="clear" w:color="auto" w:fill="FFFFFF"/>
            <w:tcMar>
              <w:top w:w="0" w:type="dxa"/>
              <w:left w:w="0" w:type="dxa"/>
              <w:bottom w:w="0" w:type="dxa"/>
              <w:right w:w="0" w:type="dxa"/>
            </w:tcMar>
            <w:vAlign w:val="center"/>
          </w:tcPr>
          <w:p w14:paraId="1E0FA71D"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28.97 (6.61)</w:t>
            </w:r>
          </w:p>
        </w:tc>
        <w:tc>
          <w:tcPr>
            <w:tcW w:w="1425" w:type="dxa"/>
            <w:gridSpan w:val="2"/>
            <w:shd w:val="clear" w:color="auto" w:fill="FFFFFF"/>
            <w:tcMar>
              <w:top w:w="0" w:type="dxa"/>
              <w:left w:w="0" w:type="dxa"/>
              <w:bottom w:w="0" w:type="dxa"/>
              <w:right w:w="0" w:type="dxa"/>
            </w:tcMar>
            <w:vAlign w:val="center"/>
          </w:tcPr>
          <w:p w14:paraId="3BFA4479"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17.00-48.00</w:t>
            </w:r>
          </w:p>
        </w:tc>
      </w:tr>
      <w:tr w:rsidR="00F26512" w:rsidRPr="00F26512" w14:paraId="608B6785" w14:textId="77777777" w:rsidTr="00980CD7">
        <w:trPr>
          <w:cantSplit/>
        </w:trPr>
        <w:tc>
          <w:tcPr>
            <w:tcW w:w="2953" w:type="dxa"/>
            <w:shd w:val="clear" w:color="auto" w:fill="DBE5F1"/>
            <w:tcMar>
              <w:top w:w="0" w:type="dxa"/>
              <w:left w:w="0" w:type="dxa"/>
              <w:bottom w:w="0" w:type="dxa"/>
              <w:right w:w="0" w:type="dxa"/>
            </w:tcMar>
            <w:vAlign w:val="center"/>
          </w:tcPr>
          <w:p w14:paraId="283C4172"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Baseline PANSS Negative symptoms score</w:t>
            </w:r>
          </w:p>
        </w:tc>
        <w:tc>
          <w:tcPr>
            <w:tcW w:w="574" w:type="dxa"/>
            <w:shd w:val="clear" w:color="auto" w:fill="DBE5F1"/>
            <w:tcMar>
              <w:top w:w="0" w:type="dxa"/>
              <w:left w:w="0" w:type="dxa"/>
              <w:bottom w:w="0" w:type="dxa"/>
              <w:right w:w="0" w:type="dxa"/>
            </w:tcMar>
            <w:vAlign w:val="center"/>
          </w:tcPr>
          <w:p w14:paraId="2AA77002"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75</w:t>
            </w:r>
          </w:p>
        </w:tc>
        <w:tc>
          <w:tcPr>
            <w:tcW w:w="1470" w:type="dxa"/>
            <w:shd w:val="clear" w:color="auto" w:fill="DBE5F1"/>
            <w:tcMar>
              <w:top w:w="0" w:type="dxa"/>
              <w:left w:w="0" w:type="dxa"/>
              <w:bottom w:w="0" w:type="dxa"/>
              <w:right w:w="0" w:type="dxa"/>
            </w:tcMar>
            <w:vAlign w:val="center"/>
          </w:tcPr>
          <w:p w14:paraId="7480BC0A"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12.56 (5.05)</w:t>
            </w:r>
          </w:p>
        </w:tc>
        <w:tc>
          <w:tcPr>
            <w:tcW w:w="1371" w:type="dxa"/>
            <w:gridSpan w:val="2"/>
            <w:shd w:val="clear" w:color="auto" w:fill="DBE5F1"/>
            <w:tcMar>
              <w:top w:w="0" w:type="dxa"/>
              <w:left w:w="0" w:type="dxa"/>
              <w:bottom w:w="0" w:type="dxa"/>
              <w:right w:w="0" w:type="dxa"/>
            </w:tcMar>
            <w:vAlign w:val="center"/>
          </w:tcPr>
          <w:p w14:paraId="5B36A46D"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7.00-28.00</w:t>
            </w:r>
          </w:p>
        </w:tc>
        <w:tc>
          <w:tcPr>
            <w:tcW w:w="853" w:type="dxa"/>
            <w:shd w:val="clear" w:color="auto" w:fill="DBE5F1"/>
            <w:tcMar>
              <w:top w:w="0" w:type="dxa"/>
              <w:left w:w="0" w:type="dxa"/>
              <w:bottom w:w="0" w:type="dxa"/>
              <w:right w:w="0" w:type="dxa"/>
            </w:tcMar>
            <w:vAlign w:val="center"/>
          </w:tcPr>
          <w:p w14:paraId="5A4ECCA7"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74</w:t>
            </w:r>
          </w:p>
        </w:tc>
        <w:tc>
          <w:tcPr>
            <w:tcW w:w="1419" w:type="dxa"/>
            <w:shd w:val="clear" w:color="auto" w:fill="DBE5F1"/>
            <w:tcMar>
              <w:top w:w="0" w:type="dxa"/>
              <w:left w:w="0" w:type="dxa"/>
              <w:bottom w:w="0" w:type="dxa"/>
              <w:right w:w="0" w:type="dxa"/>
            </w:tcMar>
            <w:vAlign w:val="center"/>
          </w:tcPr>
          <w:p w14:paraId="1C0E0174"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12.72 (4.31)</w:t>
            </w:r>
          </w:p>
        </w:tc>
        <w:tc>
          <w:tcPr>
            <w:tcW w:w="1425" w:type="dxa"/>
            <w:gridSpan w:val="2"/>
            <w:shd w:val="clear" w:color="auto" w:fill="DBE5F1"/>
            <w:tcMar>
              <w:top w:w="0" w:type="dxa"/>
              <w:left w:w="0" w:type="dxa"/>
              <w:bottom w:w="0" w:type="dxa"/>
              <w:right w:w="0" w:type="dxa"/>
            </w:tcMar>
            <w:vAlign w:val="center"/>
          </w:tcPr>
          <w:p w14:paraId="0D6115BB"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7.00-28.00</w:t>
            </w:r>
          </w:p>
        </w:tc>
      </w:tr>
      <w:tr w:rsidR="00F26512" w:rsidRPr="00F26512" w14:paraId="460EE2FA" w14:textId="77777777" w:rsidTr="00980CD7">
        <w:trPr>
          <w:cantSplit/>
        </w:trPr>
        <w:tc>
          <w:tcPr>
            <w:tcW w:w="2953" w:type="dxa"/>
            <w:shd w:val="clear" w:color="auto" w:fill="FFFFFF"/>
            <w:tcMar>
              <w:top w:w="0" w:type="dxa"/>
              <w:left w:w="0" w:type="dxa"/>
              <w:bottom w:w="0" w:type="dxa"/>
              <w:right w:w="0" w:type="dxa"/>
            </w:tcMar>
            <w:vAlign w:val="center"/>
          </w:tcPr>
          <w:p w14:paraId="5F0F492F"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Baseline PANSS Positive symptoms score</w:t>
            </w:r>
          </w:p>
        </w:tc>
        <w:tc>
          <w:tcPr>
            <w:tcW w:w="574" w:type="dxa"/>
            <w:shd w:val="clear" w:color="auto" w:fill="FFFFFF"/>
            <w:tcMar>
              <w:top w:w="0" w:type="dxa"/>
              <w:left w:w="0" w:type="dxa"/>
              <w:bottom w:w="0" w:type="dxa"/>
              <w:right w:w="0" w:type="dxa"/>
            </w:tcMar>
            <w:vAlign w:val="center"/>
          </w:tcPr>
          <w:p w14:paraId="6877712E"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75</w:t>
            </w:r>
          </w:p>
        </w:tc>
        <w:tc>
          <w:tcPr>
            <w:tcW w:w="1470" w:type="dxa"/>
            <w:shd w:val="clear" w:color="auto" w:fill="FFFFFF"/>
            <w:tcMar>
              <w:top w:w="0" w:type="dxa"/>
              <w:left w:w="0" w:type="dxa"/>
              <w:bottom w:w="0" w:type="dxa"/>
              <w:right w:w="0" w:type="dxa"/>
            </w:tcMar>
            <w:vAlign w:val="center"/>
          </w:tcPr>
          <w:p w14:paraId="493DDB23"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15.12 (5.26)</w:t>
            </w:r>
          </w:p>
        </w:tc>
        <w:tc>
          <w:tcPr>
            <w:tcW w:w="1371" w:type="dxa"/>
            <w:gridSpan w:val="2"/>
            <w:shd w:val="clear" w:color="auto" w:fill="FFFFFF"/>
            <w:tcMar>
              <w:top w:w="0" w:type="dxa"/>
              <w:left w:w="0" w:type="dxa"/>
              <w:bottom w:w="0" w:type="dxa"/>
              <w:right w:w="0" w:type="dxa"/>
            </w:tcMar>
            <w:vAlign w:val="center"/>
          </w:tcPr>
          <w:p w14:paraId="2F0980D7"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7.00-28.00</w:t>
            </w:r>
          </w:p>
        </w:tc>
        <w:tc>
          <w:tcPr>
            <w:tcW w:w="853" w:type="dxa"/>
            <w:shd w:val="clear" w:color="auto" w:fill="FFFFFF"/>
            <w:tcMar>
              <w:top w:w="0" w:type="dxa"/>
              <w:left w:w="0" w:type="dxa"/>
              <w:bottom w:w="0" w:type="dxa"/>
              <w:right w:w="0" w:type="dxa"/>
            </w:tcMar>
            <w:vAlign w:val="center"/>
          </w:tcPr>
          <w:p w14:paraId="1AA08788"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74</w:t>
            </w:r>
          </w:p>
        </w:tc>
        <w:tc>
          <w:tcPr>
            <w:tcW w:w="1419" w:type="dxa"/>
            <w:shd w:val="clear" w:color="auto" w:fill="FFFFFF"/>
            <w:tcMar>
              <w:top w:w="0" w:type="dxa"/>
              <w:left w:w="0" w:type="dxa"/>
              <w:bottom w:w="0" w:type="dxa"/>
              <w:right w:w="0" w:type="dxa"/>
            </w:tcMar>
            <w:vAlign w:val="center"/>
          </w:tcPr>
          <w:p w14:paraId="1B7C3491"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14.81 (5.07)</w:t>
            </w:r>
          </w:p>
        </w:tc>
        <w:tc>
          <w:tcPr>
            <w:tcW w:w="1425" w:type="dxa"/>
            <w:gridSpan w:val="2"/>
            <w:shd w:val="clear" w:color="auto" w:fill="FFFFFF"/>
            <w:tcMar>
              <w:top w:w="0" w:type="dxa"/>
              <w:left w:w="0" w:type="dxa"/>
              <w:bottom w:w="0" w:type="dxa"/>
              <w:right w:w="0" w:type="dxa"/>
            </w:tcMar>
            <w:vAlign w:val="center"/>
          </w:tcPr>
          <w:p w14:paraId="255B9925"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7.00-29.00</w:t>
            </w:r>
          </w:p>
        </w:tc>
      </w:tr>
      <w:tr w:rsidR="008E5581" w:rsidRPr="00F26512" w14:paraId="4A5A00D4" w14:textId="77777777" w:rsidTr="00980CD7">
        <w:trPr>
          <w:cantSplit/>
        </w:trPr>
        <w:tc>
          <w:tcPr>
            <w:tcW w:w="2953" w:type="dxa"/>
            <w:shd w:val="clear" w:color="auto" w:fill="DBE5F1"/>
            <w:tcMar>
              <w:top w:w="0" w:type="dxa"/>
              <w:left w:w="0" w:type="dxa"/>
              <w:bottom w:w="0" w:type="dxa"/>
              <w:right w:w="0" w:type="dxa"/>
            </w:tcMar>
            <w:vAlign w:val="center"/>
          </w:tcPr>
          <w:p w14:paraId="4426760C"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Baseline PANSS total score</w:t>
            </w:r>
          </w:p>
        </w:tc>
        <w:tc>
          <w:tcPr>
            <w:tcW w:w="574" w:type="dxa"/>
            <w:shd w:val="clear" w:color="auto" w:fill="DBE5F1"/>
            <w:tcMar>
              <w:top w:w="0" w:type="dxa"/>
              <w:left w:w="0" w:type="dxa"/>
              <w:bottom w:w="0" w:type="dxa"/>
              <w:right w:w="0" w:type="dxa"/>
            </w:tcMar>
            <w:vAlign w:val="center"/>
          </w:tcPr>
          <w:p w14:paraId="128B9369"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75</w:t>
            </w:r>
          </w:p>
        </w:tc>
        <w:tc>
          <w:tcPr>
            <w:tcW w:w="1470" w:type="dxa"/>
            <w:shd w:val="clear" w:color="auto" w:fill="DBE5F1"/>
            <w:tcMar>
              <w:top w:w="0" w:type="dxa"/>
              <w:left w:w="0" w:type="dxa"/>
              <w:bottom w:w="0" w:type="dxa"/>
              <w:right w:w="0" w:type="dxa"/>
            </w:tcMar>
            <w:vAlign w:val="center"/>
          </w:tcPr>
          <w:p w14:paraId="0FA2EFF3"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57.28 (14.27)</w:t>
            </w:r>
          </w:p>
        </w:tc>
        <w:tc>
          <w:tcPr>
            <w:tcW w:w="1371" w:type="dxa"/>
            <w:gridSpan w:val="2"/>
            <w:shd w:val="clear" w:color="auto" w:fill="DBE5F1"/>
            <w:tcMar>
              <w:top w:w="0" w:type="dxa"/>
              <w:left w:w="0" w:type="dxa"/>
              <w:bottom w:w="0" w:type="dxa"/>
              <w:right w:w="0" w:type="dxa"/>
            </w:tcMar>
            <w:vAlign w:val="center"/>
          </w:tcPr>
          <w:p w14:paraId="29BB41C2"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32.00-87.00</w:t>
            </w:r>
          </w:p>
        </w:tc>
        <w:tc>
          <w:tcPr>
            <w:tcW w:w="853" w:type="dxa"/>
            <w:shd w:val="clear" w:color="auto" w:fill="DBE5F1"/>
            <w:tcMar>
              <w:top w:w="0" w:type="dxa"/>
              <w:left w:w="0" w:type="dxa"/>
              <w:bottom w:w="0" w:type="dxa"/>
              <w:right w:w="0" w:type="dxa"/>
            </w:tcMar>
            <w:vAlign w:val="center"/>
          </w:tcPr>
          <w:p w14:paraId="0FD68952"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74</w:t>
            </w:r>
          </w:p>
        </w:tc>
        <w:tc>
          <w:tcPr>
            <w:tcW w:w="1419" w:type="dxa"/>
            <w:shd w:val="clear" w:color="auto" w:fill="DBE5F1"/>
            <w:tcMar>
              <w:top w:w="0" w:type="dxa"/>
              <w:left w:w="0" w:type="dxa"/>
              <w:bottom w:w="0" w:type="dxa"/>
              <w:right w:w="0" w:type="dxa"/>
            </w:tcMar>
            <w:vAlign w:val="center"/>
          </w:tcPr>
          <w:p w14:paraId="345EBA19"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56.50 (12.38)</w:t>
            </w:r>
          </w:p>
        </w:tc>
        <w:tc>
          <w:tcPr>
            <w:tcW w:w="1420" w:type="dxa"/>
            <w:gridSpan w:val="2"/>
            <w:shd w:val="clear" w:color="auto" w:fill="DBE5F1"/>
            <w:tcMar>
              <w:top w:w="0" w:type="dxa"/>
              <w:left w:w="0" w:type="dxa"/>
              <w:bottom w:w="0" w:type="dxa"/>
              <w:right w:w="0" w:type="dxa"/>
            </w:tcMar>
            <w:vAlign w:val="center"/>
          </w:tcPr>
          <w:p w14:paraId="3A68322F"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31.00-88.00</w:t>
            </w:r>
          </w:p>
        </w:tc>
      </w:tr>
    </w:tbl>
    <w:p w14:paraId="79DE90FD" w14:textId="199CABFB" w:rsidR="00D17040" w:rsidRPr="00F26512" w:rsidRDefault="00D17040" w:rsidP="001942B6">
      <w:pPr>
        <w:pStyle w:val="BodyText"/>
        <w:rPr>
          <w:rFonts w:asciiTheme="minorHAnsi" w:hAnsiTheme="minorHAnsi" w:cstheme="minorHAnsi"/>
        </w:rPr>
      </w:pPr>
      <w:r w:rsidRPr="00F26512">
        <w:rPr>
          <w:rFonts w:asciiTheme="minorHAnsi" w:hAnsiTheme="minorHAnsi" w:cstheme="minorHAnsi"/>
        </w:rPr>
        <w:t>These measures assess baseline mental health status and</w:t>
      </w:r>
      <w:r w:rsidR="00D97E6D">
        <w:rPr>
          <w:rFonts w:asciiTheme="minorHAnsi" w:hAnsiTheme="minorHAnsi" w:cstheme="minorHAnsi"/>
        </w:rPr>
        <w:t xml:space="preserve"> form the trial outcomes at the</w:t>
      </w:r>
      <w:r w:rsidRPr="00F26512">
        <w:rPr>
          <w:rFonts w:asciiTheme="minorHAnsi" w:hAnsiTheme="minorHAnsi" w:cstheme="minorHAnsi"/>
        </w:rPr>
        <w:t xml:space="preserve"> 6</w:t>
      </w:r>
      <w:r w:rsidR="00D97E6D">
        <w:rPr>
          <w:rFonts w:asciiTheme="minorHAnsi" w:hAnsiTheme="minorHAnsi" w:cstheme="minorHAnsi"/>
        </w:rPr>
        <w:t>-</w:t>
      </w:r>
      <w:r w:rsidRPr="00F26512">
        <w:rPr>
          <w:rFonts w:asciiTheme="minorHAnsi" w:hAnsiTheme="minorHAnsi" w:cstheme="minorHAnsi"/>
        </w:rPr>
        <w:t>month follow</w:t>
      </w:r>
      <w:r w:rsidR="00D97E6D">
        <w:rPr>
          <w:rFonts w:asciiTheme="minorHAnsi" w:hAnsiTheme="minorHAnsi" w:cstheme="minorHAnsi"/>
        </w:rPr>
        <w:t>-</w:t>
      </w:r>
      <w:r w:rsidRPr="00F26512">
        <w:rPr>
          <w:rFonts w:asciiTheme="minorHAnsi" w:hAnsiTheme="minorHAnsi" w:cstheme="minorHAnsi"/>
        </w:rPr>
        <w:t>up timepoint (and 3</w:t>
      </w:r>
      <w:r w:rsidR="00D97E6D">
        <w:rPr>
          <w:rFonts w:asciiTheme="minorHAnsi" w:hAnsiTheme="minorHAnsi" w:cstheme="minorHAnsi"/>
        </w:rPr>
        <w:t>-</w:t>
      </w:r>
      <w:r w:rsidRPr="00F26512">
        <w:rPr>
          <w:rFonts w:asciiTheme="minorHAnsi" w:hAnsiTheme="minorHAnsi" w:cstheme="minorHAnsi"/>
        </w:rPr>
        <w:t xml:space="preserve">month follow up for PANSS scores) and feature as covariates in the relevant analysis models. </w:t>
      </w:r>
    </w:p>
    <w:p w14:paraId="6A6D4127" w14:textId="0C324E0B" w:rsidR="00D17040" w:rsidRPr="00F26512" w:rsidRDefault="00D17040" w:rsidP="001942B6">
      <w:pPr>
        <w:pStyle w:val="BodyText"/>
        <w:rPr>
          <w:rFonts w:asciiTheme="minorHAnsi" w:hAnsiTheme="minorHAnsi" w:cstheme="minorHAnsi"/>
        </w:rPr>
      </w:pPr>
      <w:r w:rsidRPr="00F26512">
        <w:rPr>
          <w:rFonts w:asciiTheme="minorHAnsi" w:hAnsiTheme="minorHAnsi" w:cstheme="minorHAnsi"/>
        </w:rPr>
        <w:t>Calgary Depression Scale</w:t>
      </w:r>
      <w:r w:rsidR="00D97E6D">
        <w:rPr>
          <w:rFonts w:asciiTheme="minorHAnsi" w:hAnsiTheme="minorHAnsi" w:cstheme="minorHAnsi"/>
        </w:rPr>
        <w:t xml:space="preserve"> (CDS) </w:t>
      </w:r>
      <w:r w:rsidRPr="00F26512">
        <w:rPr>
          <w:rFonts w:asciiTheme="minorHAnsi" w:hAnsiTheme="minorHAnsi" w:cstheme="minorHAnsi"/>
        </w:rPr>
        <w:t xml:space="preserve">is a </w:t>
      </w:r>
      <w:r w:rsidR="00980CD7" w:rsidRPr="00F26512">
        <w:rPr>
          <w:rFonts w:asciiTheme="minorHAnsi" w:hAnsiTheme="minorHAnsi" w:cstheme="minorHAnsi"/>
        </w:rPr>
        <w:t>nine-item</w:t>
      </w:r>
      <w:r w:rsidRPr="00F26512">
        <w:rPr>
          <w:rFonts w:asciiTheme="minorHAnsi" w:hAnsiTheme="minorHAnsi" w:cstheme="minorHAnsi"/>
        </w:rPr>
        <w:t xml:space="preserve"> scale that </w:t>
      </w:r>
      <w:r w:rsidR="00D97E6D">
        <w:rPr>
          <w:rFonts w:asciiTheme="minorHAnsi" w:hAnsiTheme="minorHAnsi" w:cstheme="minorHAnsi"/>
        </w:rPr>
        <w:t>assesses</w:t>
      </w:r>
      <w:r w:rsidRPr="00F26512">
        <w:rPr>
          <w:rFonts w:asciiTheme="minorHAnsi" w:hAnsiTheme="minorHAnsi" w:cstheme="minorHAnsi"/>
        </w:rPr>
        <w:t xml:space="preserve"> the level of depression, higher scores being worse. </w:t>
      </w:r>
      <w:r w:rsidR="00F26512" w:rsidRPr="00F26512">
        <w:rPr>
          <w:rFonts w:asciiTheme="minorHAnsi" w:hAnsiTheme="minorHAnsi" w:cstheme="minorHAnsi"/>
        </w:rPr>
        <w:t xml:space="preserve">Scores are attributed by the researcher following an interview with the participant. </w:t>
      </w:r>
      <w:r w:rsidRPr="00F26512">
        <w:rPr>
          <w:rFonts w:asciiTheme="minorHAnsi" w:hAnsiTheme="minorHAnsi" w:cstheme="minorHAnsi"/>
        </w:rPr>
        <w:t xml:space="preserve">There was </w:t>
      </w:r>
      <w:r w:rsidR="00D97E6D">
        <w:rPr>
          <w:rFonts w:asciiTheme="minorHAnsi" w:hAnsiTheme="minorHAnsi" w:cstheme="minorHAnsi"/>
        </w:rPr>
        <w:t>one</w:t>
      </w:r>
      <w:r w:rsidRPr="00F26512">
        <w:rPr>
          <w:rFonts w:asciiTheme="minorHAnsi" w:hAnsiTheme="minorHAnsi" w:cstheme="minorHAnsi"/>
        </w:rPr>
        <w:t xml:space="preserve"> missing value in each of the </w:t>
      </w:r>
      <w:r w:rsidR="00D97E6D">
        <w:rPr>
          <w:rFonts w:asciiTheme="minorHAnsi" w:hAnsiTheme="minorHAnsi" w:cstheme="minorHAnsi"/>
        </w:rPr>
        <w:t>trial</w:t>
      </w:r>
      <w:r w:rsidRPr="00F26512">
        <w:rPr>
          <w:rFonts w:asciiTheme="minorHAnsi" w:hAnsiTheme="minorHAnsi" w:cstheme="minorHAnsi"/>
        </w:rPr>
        <w:t xml:space="preserve"> arms.</w:t>
      </w:r>
    </w:p>
    <w:p w14:paraId="7C69701F" w14:textId="33E46164" w:rsidR="00D17040" w:rsidRPr="00F26512" w:rsidRDefault="00D17040" w:rsidP="001942B6">
      <w:pPr>
        <w:pStyle w:val="BodyText"/>
        <w:rPr>
          <w:rFonts w:asciiTheme="minorHAnsi" w:hAnsiTheme="minorHAnsi" w:cstheme="minorHAnsi"/>
        </w:rPr>
      </w:pPr>
      <w:r w:rsidRPr="00F26512">
        <w:rPr>
          <w:rFonts w:asciiTheme="minorHAnsi" w:hAnsiTheme="minorHAnsi" w:cstheme="minorHAnsi"/>
        </w:rPr>
        <w:t xml:space="preserve">The GAF (Global Assessment of Functioning) has two scores (Disability and Symptoms) </w:t>
      </w:r>
      <w:r w:rsidR="00D97E6D">
        <w:rPr>
          <w:rFonts w:asciiTheme="minorHAnsi" w:hAnsiTheme="minorHAnsi" w:cstheme="minorHAnsi"/>
        </w:rPr>
        <w:t xml:space="preserve">rated by a study researcher </w:t>
      </w:r>
      <w:r w:rsidRPr="00F26512">
        <w:rPr>
          <w:rFonts w:asciiTheme="minorHAnsi" w:hAnsiTheme="minorHAnsi" w:cstheme="minorHAnsi"/>
        </w:rPr>
        <w:t>on a patient’s functioning, scores range from 100 to 1 with lower scores being worse. There were no missing values for the baseline GAF scores.</w:t>
      </w:r>
    </w:p>
    <w:p w14:paraId="73FF583C" w14:textId="4AAC4269" w:rsidR="00D17040" w:rsidRPr="00F26512" w:rsidRDefault="00D17040" w:rsidP="001942B6">
      <w:pPr>
        <w:pStyle w:val="BodyText"/>
        <w:rPr>
          <w:rFonts w:asciiTheme="minorHAnsi" w:hAnsiTheme="minorHAnsi" w:cstheme="minorHAnsi"/>
        </w:rPr>
      </w:pPr>
      <w:r w:rsidRPr="00F26512">
        <w:rPr>
          <w:rFonts w:asciiTheme="minorHAnsi" w:hAnsiTheme="minorHAnsi" w:cstheme="minorHAnsi"/>
        </w:rPr>
        <w:t xml:space="preserve">The Positive and Negative Syndrome Scale </w:t>
      </w:r>
      <w:r w:rsidR="00D97E6D">
        <w:rPr>
          <w:rFonts w:asciiTheme="minorHAnsi" w:hAnsiTheme="minorHAnsi" w:cstheme="minorHAnsi"/>
        </w:rPr>
        <w:t xml:space="preserve">(PANSS) </w:t>
      </w:r>
      <w:r w:rsidRPr="00F26512">
        <w:rPr>
          <w:rFonts w:asciiTheme="minorHAnsi" w:hAnsiTheme="minorHAnsi" w:cstheme="minorHAnsi"/>
        </w:rPr>
        <w:t xml:space="preserve">measures symptom severity of psychosis, with subscales measuring positive symptoms, negative symptoms and generally psychopathology. Lower </w:t>
      </w:r>
      <w:r w:rsidRPr="00F26512">
        <w:rPr>
          <w:rFonts w:asciiTheme="minorHAnsi" w:hAnsiTheme="minorHAnsi" w:cstheme="minorHAnsi"/>
        </w:rPr>
        <w:lastRenderedPageBreak/>
        <w:t xml:space="preserve">scores </w:t>
      </w:r>
      <w:r w:rsidR="00D97E6D">
        <w:rPr>
          <w:rFonts w:asciiTheme="minorHAnsi" w:hAnsiTheme="minorHAnsi" w:cstheme="minorHAnsi"/>
        </w:rPr>
        <w:t>indicate less severe symptoms, and better clinical outcome</w:t>
      </w:r>
      <w:r w:rsidRPr="00F26512">
        <w:rPr>
          <w:rFonts w:asciiTheme="minorHAnsi" w:hAnsiTheme="minorHAnsi" w:cstheme="minorHAnsi"/>
        </w:rPr>
        <w:t xml:space="preserve">. There were no missing values for the </w:t>
      </w:r>
      <w:r w:rsidR="00D97E6D">
        <w:rPr>
          <w:rFonts w:asciiTheme="minorHAnsi" w:hAnsiTheme="minorHAnsi" w:cstheme="minorHAnsi"/>
        </w:rPr>
        <w:t>b</w:t>
      </w:r>
      <w:r w:rsidRPr="00F26512">
        <w:rPr>
          <w:rFonts w:asciiTheme="minorHAnsi" w:hAnsiTheme="minorHAnsi" w:cstheme="minorHAnsi"/>
        </w:rPr>
        <w:t>aseline PANSS total score or</w:t>
      </w:r>
      <w:r w:rsidR="00E360AC">
        <w:rPr>
          <w:rFonts w:asciiTheme="minorHAnsi" w:hAnsiTheme="minorHAnsi" w:cstheme="minorHAnsi"/>
        </w:rPr>
        <w:t xml:space="preserve"> </w:t>
      </w:r>
      <w:r w:rsidRPr="00F26512">
        <w:rPr>
          <w:rFonts w:asciiTheme="minorHAnsi" w:hAnsiTheme="minorHAnsi" w:cstheme="minorHAnsi"/>
        </w:rPr>
        <w:t>subscores.</w:t>
      </w:r>
    </w:p>
    <w:p w14:paraId="72366EA1" w14:textId="77777777" w:rsidR="00D17040" w:rsidRDefault="00D17040" w:rsidP="001942B6">
      <w:pPr>
        <w:widowControl w:val="0"/>
        <w:autoSpaceDE w:val="0"/>
        <w:autoSpaceDN w:val="0"/>
        <w:adjustRightInd w:val="0"/>
        <w:rPr>
          <w:rFonts w:asciiTheme="minorHAnsi" w:eastAsiaTheme="minorHAnsi" w:hAnsiTheme="minorHAnsi" w:cstheme="minorHAnsi"/>
          <w:color w:val="auto"/>
          <w:lang w:eastAsia="en-US"/>
        </w:rPr>
      </w:pPr>
    </w:p>
    <w:p w14:paraId="4FA21005" w14:textId="6BD992B7" w:rsidR="00D17040" w:rsidRPr="0038775D" w:rsidRDefault="00D17040" w:rsidP="001942B6">
      <w:pPr>
        <w:widowControl w:val="0"/>
        <w:autoSpaceDE w:val="0"/>
        <w:autoSpaceDN w:val="0"/>
        <w:adjustRightInd w:val="0"/>
        <w:jc w:val="center"/>
        <w:rPr>
          <w:rFonts w:asciiTheme="minorHAnsi" w:eastAsiaTheme="minorHAnsi" w:hAnsiTheme="minorHAnsi" w:cstheme="minorHAnsi"/>
          <w:b/>
          <w:bCs/>
          <w:color w:val="auto"/>
          <w:lang w:eastAsia="en-US"/>
        </w:rPr>
      </w:pPr>
      <w:r w:rsidRPr="0038775D">
        <w:rPr>
          <w:rFonts w:asciiTheme="minorHAnsi" w:eastAsiaTheme="minorHAnsi" w:hAnsiTheme="minorHAnsi" w:cstheme="minorHAnsi"/>
          <w:b/>
          <w:bCs/>
          <w:color w:val="auto"/>
          <w:lang w:eastAsia="en-US"/>
        </w:rPr>
        <w:t xml:space="preserve">Table </w:t>
      </w:r>
      <w:r w:rsidR="0038775D" w:rsidRPr="0038775D">
        <w:rPr>
          <w:rFonts w:asciiTheme="minorHAnsi" w:eastAsiaTheme="minorHAnsi" w:hAnsiTheme="minorHAnsi" w:cstheme="minorHAnsi"/>
          <w:b/>
          <w:bCs/>
          <w:color w:val="auto"/>
          <w:lang w:eastAsia="en-US"/>
        </w:rPr>
        <w:t>1</w:t>
      </w:r>
      <w:r w:rsidR="008F167C">
        <w:rPr>
          <w:rFonts w:asciiTheme="minorHAnsi" w:eastAsiaTheme="minorHAnsi" w:hAnsiTheme="minorHAnsi" w:cstheme="minorHAnsi"/>
          <w:b/>
          <w:bCs/>
          <w:color w:val="auto"/>
          <w:lang w:eastAsia="en-US"/>
        </w:rPr>
        <w:t>1</w:t>
      </w:r>
      <w:r w:rsidRPr="0038775D">
        <w:rPr>
          <w:rFonts w:asciiTheme="minorHAnsi" w:eastAsiaTheme="minorHAnsi" w:hAnsiTheme="minorHAnsi" w:cstheme="minorHAnsi"/>
          <w:b/>
          <w:bCs/>
          <w:color w:val="auto"/>
          <w:lang w:eastAsia="en-US"/>
        </w:rPr>
        <w:t>. Baseline values of secondary clinical outcome measures</w:t>
      </w:r>
    </w:p>
    <w:tbl>
      <w:tblPr>
        <w:tblStyle w:val="Table"/>
        <w:tblW w:w="9912"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835"/>
        <w:gridCol w:w="425"/>
        <w:gridCol w:w="1614"/>
        <w:gridCol w:w="1358"/>
        <w:gridCol w:w="709"/>
        <w:gridCol w:w="1418"/>
        <w:gridCol w:w="1553"/>
      </w:tblGrid>
      <w:tr w:rsidR="00D17040" w14:paraId="7D06FE9F" w14:textId="77777777" w:rsidTr="00BC76F2">
        <w:trPr>
          <w:cantSplit/>
          <w:tblHeader/>
          <w:jc w:val="center"/>
        </w:trPr>
        <w:tc>
          <w:tcPr>
            <w:tcW w:w="2835" w:type="dxa"/>
            <w:shd w:val="clear" w:color="auto" w:fill="CFCFCF"/>
            <w:tcMar>
              <w:top w:w="0" w:type="dxa"/>
              <w:left w:w="0" w:type="dxa"/>
              <w:bottom w:w="0" w:type="dxa"/>
              <w:right w:w="0" w:type="dxa"/>
            </w:tcMar>
            <w:vAlign w:val="center"/>
            <w:hideMark/>
          </w:tcPr>
          <w:p w14:paraId="70295BD2" w14:textId="62455600" w:rsidR="00D17040"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b/>
                <w:color w:val="111111"/>
                <w:sz w:val="22"/>
                <w:szCs w:val="22"/>
              </w:rPr>
              <w:t>Variable</w:t>
            </w:r>
          </w:p>
        </w:tc>
        <w:tc>
          <w:tcPr>
            <w:tcW w:w="3397" w:type="dxa"/>
            <w:gridSpan w:val="3"/>
            <w:shd w:val="clear" w:color="auto" w:fill="CFCFCF"/>
            <w:tcMar>
              <w:top w:w="0" w:type="dxa"/>
              <w:left w:w="0" w:type="dxa"/>
              <w:bottom w:w="0" w:type="dxa"/>
              <w:right w:w="0" w:type="dxa"/>
            </w:tcMar>
            <w:vAlign w:val="center"/>
            <w:hideMark/>
          </w:tcPr>
          <w:p w14:paraId="7DB48BAF" w14:textId="77777777" w:rsidR="00D17040" w:rsidRPr="00F26512" w:rsidRDefault="00D17040" w:rsidP="001942B6">
            <w:pPr>
              <w:spacing w:before="40" w:after="40"/>
              <w:ind w:left="40" w:right="40"/>
              <w:jc w:val="center"/>
              <w:rPr>
                <w:rFonts w:asciiTheme="minorHAnsi" w:hAnsiTheme="minorHAnsi" w:cstheme="minorHAnsi"/>
                <w:sz w:val="22"/>
                <w:szCs w:val="22"/>
              </w:rPr>
            </w:pPr>
            <w:r w:rsidRPr="00F26512">
              <w:rPr>
                <w:rFonts w:asciiTheme="minorHAnsi" w:eastAsia="Arial" w:hAnsiTheme="minorHAnsi" w:cstheme="minorHAnsi"/>
                <w:b/>
                <w:color w:val="111111"/>
                <w:sz w:val="22"/>
                <w:szCs w:val="22"/>
              </w:rPr>
              <w:t>Placebo</w:t>
            </w:r>
          </w:p>
        </w:tc>
        <w:tc>
          <w:tcPr>
            <w:tcW w:w="3675" w:type="dxa"/>
            <w:gridSpan w:val="3"/>
            <w:shd w:val="clear" w:color="auto" w:fill="CFCFCF"/>
            <w:tcMar>
              <w:top w:w="0" w:type="dxa"/>
              <w:left w:w="0" w:type="dxa"/>
              <w:bottom w:w="0" w:type="dxa"/>
              <w:right w:w="0" w:type="dxa"/>
            </w:tcMar>
            <w:vAlign w:val="center"/>
            <w:hideMark/>
          </w:tcPr>
          <w:p w14:paraId="125FB748" w14:textId="77777777" w:rsidR="00D17040" w:rsidRPr="00F26512" w:rsidRDefault="00D17040" w:rsidP="001942B6">
            <w:pPr>
              <w:spacing w:before="40" w:after="40"/>
              <w:ind w:left="40" w:right="40"/>
              <w:jc w:val="center"/>
              <w:rPr>
                <w:rFonts w:asciiTheme="minorHAnsi" w:hAnsiTheme="minorHAnsi" w:cstheme="minorHAnsi"/>
                <w:sz w:val="22"/>
                <w:szCs w:val="22"/>
              </w:rPr>
            </w:pPr>
            <w:r w:rsidRPr="00F26512">
              <w:rPr>
                <w:rFonts w:asciiTheme="minorHAnsi" w:eastAsia="Arial" w:hAnsiTheme="minorHAnsi" w:cstheme="minorHAnsi"/>
                <w:b/>
                <w:color w:val="111111"/>
                <w:sz w:val="22"/>
                <w:szCs w:val="22"/>
              </w:rPr>
              <w:t>Vitamin D</w:t>
            </w:r>
          </w:p>
        </w:tc>
      </w:tr>
      <w:tr w:rsidR="00F26512" w14:paraId="5FE7A3CD" w14:textId="77777777" w:rsidTr="00BC76F2">
        <w:trPr>
          <w:cantSplit/>
          <w:tblHeader/>
          <w:jc w:val="center"/>
        </w:trPr>
        <w:tc>
          <w:tcPr>
            <w:tcW w:w="2835" w:type="dxa"/>
            <w:shd w:val="clear" w:color="auto" w:fill="FFFFFF"/>
            <w:tcMar>
              <w:top w:w="0" w:type="dxa"/>
              <w:left w:w="0" w:type="dxa"/>
              <w:bottom w:w="0" w:type="dxa"/>
              <w:right w:w="0" w:type="dxa"/>
            </w:tcMar>
            <w:vAlign w:val="center"/>
            <w:hideMark/>
          </w:tcPr>
          <w:p w14:paraId="1063262E" w14:textId="3405EC41" w:rsidR="00F26512" w:rsidRPr="00F26512" w:rsidRDefault="00F26512" w:rsidP="001942B6">
            <w:pPr>
              <w:spacing w:before="40" w:after="40"/>
              <w:ind w:left="40" w:right="40"/>
              <w:jc w:val="right"/>
              <w:rPr>
                <w:rFonts w:asciiTheme="minorHAnsi" w:hAnsiTheme="minorHAnsi" w:cstheme="minorHAnsi"/>
                <w:sz w:val="22"/>
                <w:szCs w:val="22"/>
              </w:rPr>
            </w:pPr>
          </w:p>
        </w:tc>
        <w:tc>
          <w:tcPr>
            <w:tcW w:w="425" w:type="dxa"/>
            <w:shd w:val="clear" w:color="auto" w:fill="FFFFFF"/>
            <w:tcMar>
              <w:top w:w="0" w:type="dxa"/>
              <w:left w:w="0" w:type="dxa"/>
              <w:bottom w:w="0" w:type="dxa"/>
              <w:right w:w="0" w:type="dxa"/>
            </w:tcMar>
            <w:vAlign w:val="center"/>
            <w:hideMark/>
          </w:tcPr>
          <w:p w14:paraId="46BC7579"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b/>
                <w:color w:val="111111"/>
                <w:sz w:val="22"/>
                <w:szCs w:val="22"/>
              </w:rPr>
              <w:t>N</w:t>
            </w:r>
          </w:p>
        </w:tc>
        <w:tc>
          <w:tcPr>
            <w:tcW w:w="1614" w:type="dxa"/>
            <w:shd w:val="clear" w:color="auto" w:fill="FFFFFF"/>
            <w:tcMar>
              <w:top w:w="0" w:type="dxa"/>
              <w:left w:w="0" w:type="dxa"/>
              <w:bottom w:w="0" w:type="dxa"/>
              <w:right w:w="0" w:type="dxa"/>
            </w:tcMar>
            <w:vAlign w:val="center"/>
            <w:hideMark/>
          </w:tcPr>
          <w:p w14:paraId="46F376BA"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b/>
                <w:color w:val="111111"/>
                <w:sz w:val="22"/>
                <w:szCs w:val="22"/>
              </w:rPr>
              <w:t>Mean (SD)</w:t>
            </w:r>
          </w:p>
        </w:tc>
        <w:tc>
          <w:tcPr>
            <w:tcW w:w="1358" w:type="dxa"/>
            <w:shd w:val="clear" w:color="auto" w:fill="FFFFFF"/>
            <w:tcMar>
              <w:top w:w="0" w:type="dxa"/>
              <w:left w:w="0" w:type="dxa"/>
              <w:bottom w:w="0" w:type="dxa"/>
              <w:right w:w="0" w:type="dxa"/>
            </w:tcMar>
            <w:vAlign w:val="center"/>
            <w:hideMark/>
          </w:tcPr>
          <w:p w14:paraId="0210A3E8"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b/>
                <w:color w:val="111111"/>
                <w:sz w:val="22"/>
                <w:szCs w:val="22"/>
              </w:rPr>
              <w:t>Range</w:t>
            </w:r>
          </w:p>
        </w:tc>
        <w:tc>
          <w:tcPr>
            <w:tcW w:w="709" w:type="dxa"/>
            <w:shd w:val="clear" w:color="auto" w:fill="FFFFFF"/>
            <w:tcMar>
              <w:top w:w="0" w:type="dxa"/>
              <w:left w:w="0" w:type="dxa"/>
              <w:bottom w:w="0" w:type="dxa"/>
              <w:right w:w="0" w:type="dxa"/>
            </w:tcMar>
            <w:vAlign w:val="center"/>
            <w:hideMark/>
          </w:tcPr>
          <w:p w14:paraId="536CAB29"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b/>
                <w:color w:val="111111"/>
                <w:sz w:val="22"/>
                <w:szCs w:val="22"/>
              </w:rPr>
              <w:t>N</w:t>
            </w:r>
          </w:p>
        </w:tc>
        <w:tc>
          <w:tcPr>
            <w:tcW w:w="1418" w:type="dxa"/>
            <w:shd w:val="clear" w:color="auto" w:fill="FFFFFF"/>
            <w:tcMar>
              <w:top w:w="0" w:type="dxa"/>
              <w:left w:w="0" w:type="dxa"/>
              <w:bottom w:w="0" w:type="dxa"/>
              <w:right w:w="0" w:type="dxa"/>
            </w:tcMar>
            <w:vAlign w:val="center"/>
            <w:hideMark/>
          </w:tcPr>
          <w:p w14:paraId="0AEF205D"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b/>
                <w:color w:val="111111"/>
                <w:sz w:val="22"/>
                <w:szCs w:val="22"/>
              </w:rPr>
              <w:t>Mean (SD)</w:t>
            </w:r>
          </w:p>
        </w:tc>
        <w:tc>
          <w:tcPr>
            <w:tcW w:w="1553" w:type="dxa"/>
            <w:shd w:val="clear" w:color="auto" w:fill="FFFFFF"/>
            <w:tcMar>
              <w:top w:w="0" w:type="dxa"/>
              <w:left w:w="0" w:type="dxa"/>
              <w:bottom w:w="0" w:type="dxa"/>
              <w:right w:w="0" w:type="dxa"/>
            </w:tcMar>
            <w:vAlign w:val="center"/>
            <w:hideMark/>
          </w:tcPr>
          <w:p w14:paraId="66DDA3F4"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b/>
                <w:color w:val="111111"/>
                <w:sz w:val="22"/>
                <w:szCs w:val="22"/>
              </w:rPr>
              <w:t>Range</w:t>
            </w:r>
          </w:p>
        </w:tc>
      </w:tr>
      <w:tr w:rsidR="00F26512" w14:paraId="5FA11F78" w14:textId="77777777" w:rsidTr="00BC76F2">
        <w:trPr>
          <w:cantSplit/>
          <w:jc w:val="center"/>
        </w:trPr>
        <w:tc>
          <w:tcPr>
            <w:tcW w:w="2835" w:type="dxa"/>
            <w:shd w:val="clear" w:color="auto" w:fill="DBE5F1"/>
            <w:tcMar>
              <w:top w:w="0" w:type="dxa"/>
              <w:left w:w="0" w:type="dxa"/>
              <w:bottom w:w="0" w:type="dxa"/>
              <w:right w:w="0" w:type="dxa"/>
            </w:tcMar>
            <w:vAlign w:val="center"/>
            <w:hideMark/>
          </w:tcPr>
          <w:p w14:paraId="5483D958"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BMI (kg/m</w:t>
            </w:r>
            <w:r w:rsidRPr="00F26512">
              <w:rPr>
                <w:rFonts w:asciiTheme="minorHAnsi" w:eastAsia="Arial" w:hAnsiTheme="minorHAnsi" w:cstheme="minorHAnsi"/>
                <w:color w:val="111111"/>
                <w:sz w:val="22"/>
                <w:szCs w:val="22"/>
                <w:vertAlign w:val="superscript"/>
              </w:rPr>
              <w:t>2</w:t>
            </w:r>
            <w:r w:rsidRPr="00F26512">
              <w:rPr>
                <w:rFonts w:asciiTheme="minorHAnsi" w:eastAsia="Arial" w:hAnsiTheme="minorHAnsi" w:cstheme="minorHAnsi"/>
                <w:color w:val="111111"/>
                <w:sz w:val="22"/>
                <w:szCs w:val="22"/>
              </w:rPr>
              <w:t>)</w:t>
            </w:r>
          </w:p>
        </w:tc>
        <w:tc>
          <w:tcPr>
            <w:tcW w:w="425" w:type="dxa"/>
            <w:shd w:val="clear" w:color="auto" w:fill="DBE5F1"/>
            <w:tcMar>
              <w:top w:w="0" w:type="dxa"/>
              <w:left w:w="0" w:type="dxa"/>
              <w:bottom w:w="0" w:type="dxa"/>
              <w:right w:w="0" w:type="dxa"/>
            </w:tcMar>
            <w:vAlign w:val="center"/>
            <w:hideMark/>
          </w:tcPr>
          <w:p w14:paraId="6135F80F"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75</w:t>
            </w:r>
          </w:p>
        </w:tc>
        <w:tc>
          <w:tcPr>
            <w:tcW w:w="1614" w:type="dxa"/>
            <w:shd w:val="clear" w:color="auto" w:fill="DBE5F1"/>
            <w:tcMar>
              <w:top w:w="0" w:type="dxa"/>
              <w:left w:w="0" w:type="dxa"/>
              <w:bottom w:w="0" w:type="dxa"/>
              <w:right w:w="0" w:type="dxa"/>
            </w:tcMar>
            <w:vAlign w:val="center"/>
            <w:hideMark/>
          </w:tcPr>
          <w:p w14:paraId="6E7A3149"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26.44 (5.97)</w:t>
            </w:r>
          </w:p>
        </w:tc>
        <w:tc>
          <w:tcPr>
            <w:tcW w:w="1358" w:type="dxa"/>
            <w:shd w:val="clear" w:color="auto" w:fill="DBE5F1"/>
            <w:tcMar>
              <w:top w:w="0" w:type="dxa"/>
              <w:left w:w="0" w:type="dxa"/>
              <w:bottom w:w="0" w:type="dxa"/>
              <w:right w:w="0" w:type="dxa"/>
            </w:tcMar>
            <w:vAlign w:val="center"/>
            <w:hideMark/>
          </w:tcPr>
          <w:p w14:paraId="025EE221"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15.62-41.60</w:t>
            </w:r>
          </w:p>
        </w:tc>
        <w:tc>
          <w:tcPr>
            <w:tcW w:w="709" w:type="dxa"/>
            <w:shd w:val="clear" w:color="auto" w:fill="DBE5F1"/>
            <w:tcMar>
              <w:top w:w="0" w:type="dxa"/>
              <w:left w:w="0" w:type="dxa"/>
              <w:bottom w:w="0" w:type="dxa"/>
              <w:right w:w="0" w:type="dxa"/>
            </w:tcMar>
            <w:vAlign w:val="center"/>
            <w:hideMark/>
          </w:tcPr>
          <w:p w14:paraId="0D15C1CA"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73</w:t>
            </w:r>
          </w:p>
        </w:tc>
        <w:tc>
          <w:tcPr>
            <w:tcW w:w="1418" w:type="dxa"/>
            <w:shd w:val="clear" w:color="auto" w:fill="DBE5F1"/>
            <w:tcMar>
              <w:top w:w="0" w:type="dxa"/>
              <w:left w:w="0" w:type="dxa"/>
              <w:bottom w:w="0" w:type="dxa"/>
              <w:right w:w="0" w:type="dxa"/>
            </w:tcMar>
            <w:vAlign w:val="center"/>
            <w:hideMark/>
          </w:tcPr>
          <w:p w14:paraId="16B825E6"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25.94 (4.65)</w:t>
            </w:r>
          </w:p>
        </w:tc>
        <w:tc>
          <w:tcPr>
            <w:tcW w:w="1553" w:type="dxa"/>
            <w:shd w:val="clear" w:color="auto" w:fill="DBE5F1"/>
            <w:tcMar>
              <w:top w:w="0" w:type="dxa"/>
              <w:left w:w="0" w:type="dxa"/>
              <w:bottom w:w="0" w:type="dxa"/>
              <w:right w:w="0" w:type="dxa"/>
            </w:tcMar>
            <w:vAlign w:val="center"/>
            <w:hideMark/>
          </w:tcPr>
          <w:p w14:paraId="61F3C388"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17.72-37.72</w:t>
            </w:r>
          </w:p>
        </w:tc>
      </w:tr>
      <w:tr w:rsidR="00F26512" w14:paraId="10B2DB3B" w14:textId="77777777" w:rsidTr="00BC76F2">
        <w:trPr>
          <w:cantSplit/>
          <w:jc w:val="center"/>
        </w:trPr>
        <w:tc>
          <w:tcPr>
            <w:tcW w:w="2835" w:type="dxa"/>
            <w:shd w:val="clear" w:color="auto" w:fill="FFFFFF"/>
            <w:tcMar>
              <w:top w:w="0" w:type="dxa"/>
              <w:left w:w="0" w:type="dxa"/>
              <w:bottom w:w="0" w:type="dxa"/>
              <w:right w:w="0" w:type="dxa"/>
            </w:tcMar>
            <w:vAlign w:val="center"/>
            <w:hideMark/>
          </w:tcPr>
          <w:p w14:paraId="434125B2"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Waist Circumference (cm)</w:t>
            </w:r>
          </w:p>
        </w:tc>
        <w:tc>
          <w:tcPr>
            <w:tcW w:w="425" w:type="dxa"/>
            <w:shd w:val="clear" w:color="auto" w:fill="FFFFFF"/>
            <w:tcMar>
              <w:top w:w="0" w:type="dxa"/>
              <w:left w:w="0" w:type="dxa"/>
              <w:bottom w:w="0" w:type="dxa"/>
              <w:right w:w="0" w:type="dxa"/>
            </w:tcMar>
            <w:vAlign w:val="center"/>
            <w:hideMark/>
          </w:tcPr>
          <w:p w14:paraId="354FF51B"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71</w:t>
            </w:r>
          </w:p>
        </w:tc>
        <w:tc>
          <w:tcPr>
            <w:tcW w:w="1614" w:type="dxa"/>
            <w:shd w:val="clear" w:color="auto" w:fill="FFFFFF"/>
            <w:tcMar>
              <w:top w:w="0" w:type="dxa"/>
              <w:left w:w="0" w:type="dxa"/>
              <w:bottom w:w="0" w:type="dxa"/>
              <w:right w:w="0" w:type="dxa"/>
            </w:tcMar>
            <w:vAlign w:val="center"/>
            <w:hideMark/>
          </w:tcPr>
          <w:p w14:paraId="577AE5AC"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90.57 (15.12)</w:t>
            </w:r>
          </w:p>
        </w:tc>
        <w:tc>
          <w:tcPr>
            <w:tcW w:w="1358" w:type="dxa"/>
            <w:shd w:val="clear" w:color="auto" w:fill="FFFFFF"/>
            <w:tcMar>
              <w:top w:w="0" w:type="dxa"/>
              <w:left w:w="0" w:type="dxa"/>
              <w:bottom w:w="0" w:type="dxa"/>
              <w:right w:w="0" w:type="dxa"/>
            </w:tcMar>
            <w:vAlign w:val="center"/>
            <w:hideMark/>
          </w:tcPr>
          <w:p w14:paraId="7BE2D2A1"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59.00-135.00</w:t>
            </w:r>
          </w:p>
        </w:tc>
        <w:tc>
          <w:tcPr>
            <w:tcW w:w="709" w:type="dxa"/>
            <w:shd w:val="clear" w:color="auto" w:fill="FFFFFF"/>
            <w:tcMar>
              <w:top w:w="0" w:type="dxa"/>
              <w:left w:w="0" w:type="dxa"/>
              <w:bottom w:w="0" w:type="dxa"/>
              <w:right w:w="0" w:type="dxa"/>
            </w:tcMar>
            <w:vAlign w:val="center"/>
            <w:hideMark/>
          </w:tcPr>
          <w:p w14:paraId="47B75A35"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69</w:t>
            </w:r>
          </w:p>
        </w:tc>
        <w:tc>
          <w:tcPr>
            <w:tcW w:w="1418" w:type="dxa"/>
            <w:shd w:val="clear" w:color="auto" w:fill="FFFFFF"/>
            <w:tcMar>
              <w:top w:w="0" w:type="dxa"/>
              <w:left w:w="0" w:type="dxa"/>
              <w:bottom w:w="0" w:type="dxa"/>
              <w:right w:w="0" w:type="dxa"/>
            </w:tcMar>
            <w:vAlign w:val="center"/>
            <w:hideMark/>
          </w:tcPr>
          <w:p w14:paraId="600C767F"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91.55 (13.95)</w:t>
            </w:r>
          </w:p>
        </w:tc>
        <w:tc>
          <w:tcPr>
            <w:tcW w:w="1553" w:type="dxa"/>
            <w:shd w:val="clear" w:color="auto" w:fill="FFFFFF"/>
            <w:tcMar>
              <w:top w:w="0" w:type="dxa"/>
              <w:left w:w="0" w:type="dxa"/>
              <w:bottom w:w="0" w:type="dxa"/>
              <w:right w:w="0" w:type="dxa"/>
            </w:tcMar>
            <w:vAlign w:val="center"/>
            <w:hideMark/>
          </w:tcPr>
          <w:p w14:paraId="5CB11656" w14:textId="7777777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69.00-138.00</w:t>
            </w:r>
          </w:p>
        </w:tc>
      </w:tr>
      <w:tr w:rsidR="00F26512" w14:paraId="5DD6181F" w14:textId="77777777" w:rsidTr="00BC76F2">
        <w:trPr>
          <w:cantSplit/>
          <w:jc w:val="center"/>
        </w:trPr>
        <w:tc>
          <w:tcPr>
            <w:tcW w:w="2835" w:type="dxa"/>
            <w:shd w:val="clear" w:color="auto" w:fill="DBE5F1"/>
            <w:tcMar>
              <w:top w:w="0" w:type="dxa"/>
              <w:left w:w="0" w:type="dxa"/>
              <w:bottom w:w="0" w:type="dxa"/>
              <w:right w:w="0" w:type="dxa"/>
            </w:tcMar>
            <w:vAlign w:val="center"/>
          </w:tcPr>
          <w:p w14:paraId="38910ED2" w14:textId="0CC0814E"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HbA1c (mmol/mol)</w:t>
            </w:r>
          </w:p>
        </w:tc>
        <w:tc>
          <w:tcPr>
            <w:tcW w:w="425" w:type="dxa"/>
            <w:shd w:val="clear" w:color="auto" w:fill="DBE5F1"/>
            <w:tcMar>
              <w:top w:w="0" w:type="dxa"/>
              <w:left w:w="0" w:type="dxa"/>
              <w:bottom w:w="0" w:type="dxa"/>
              <w:right w:w="0" w:type="dxa"/>
            </w:tcMar>
            <w:vAlign w:val="center"/>
          </w:tcPr>
          <w:p w14:paraId="2FF26475" w14:textId="502D3E0A"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64</w:t>
            </w:r>
          </w:p>
        </w:tc>
        <w:tc>
          <w:tcPr>
            <w:tcW w:w="1614" w:type="dxa"/>
            <w:shd w:val="clear" w:color="auto" w:fill="DBE5F1"/>
            <w:tcMar>
              <w:top w:w="0" w:type="dxa"/>
              <w:left w:w="0" w:type="dxa"/>
              <w:bottom w:w="0" w:type="dxa"/>
              <w:right w:w="0" w:type="dxa"/>
            </w:tcMar>
            <w:vAlign w:val="center"/>
          </w:tcPr>
          <w:p w14:paraId="0104B200" w14:textId="72B1E204"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35.04 (4.66)</w:t>
            </w:r>
          </w:p>
        </w:tc>
        <w:tc>
          <w:tcPr>
            <w:tcW w:w="1358" w:type="dxa"/>
            <w:shd w:val="clear" w:color="auto" w:fill="DBE5F1"/>
            <w:tcMar>
              <w:top w:w="0" w:type="dxa"/>
              <w:left w:w="0" w:type="dxa"/>
              <w:bottom w:w="0" w:type="dxa"/>
              <w:right w:w="0" w:type="dxa"/>
            </w:tcMar>
            <w:vAlign w:val="center"/>
          </w:tcPr>
          <w:p w14:paraId="64DAB24F" w14:textId="731A6828"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28.00-55.00</w:t>
            </w:r>
          </w:p>
        </w:tc>
        <w:tc>
          <w:tcPr>
            <w:tcW w:w="709" w:type="dxa"/>
            <w:shd w:val="clear" w:color="auto" w:fill="DBE5F1"/>
            <w:tcMar>
              <w:top w:w="0" w:type="dxa"/>
              <w:left w:w="0" w:type="dxa"/>
              <w:bottom w:w="0" w:type="dxa"/>
              <w:right w:w="0" w:type="dxa"/>
            </w:tcMar>
            <w:vAlign w:val="center"/>
          </w:tcPr>
          <w:p w14:paraId="34F76B10" w14:textId="571AC7DB"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70</w:t>
            </w:r>
          </w:p>
        </w:tc>
        <w:tc>
          <w:tcPr>
            <w:tcW w:w="1418" w:type="dxa"/>
            <w:shd w:val="clear" w:color="auto" w:fill="DBE5F1"/>
            <w:tcMar>
              <w:top w:w="0" w:type="dxa"/>
              <w:left w:w="0" w:type="dxa"/>
              <w:bottom w:w="0" w:type="dxa"/>
              <w:right w:w="0" w:type="dxa"/>
            </w:tcMar>
            <w:vAlign w:val="center"/>
          </w:tcPr>
          <w:p w14:paraId="12D30541" w14:textId="39720A2E"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35.87 (4.60)</w:t>
            </w:r>
          </w:p>
        </w:tc>
        <w:tc>
          <w:tcPr>
            <w:tcW w:w="1553" w:type="dxa"/>
            <w:shd w:val="clear" w:color="auto" w:fill="DBE5F1"/>
            <w:tcMar>
              <w:top w:w="0" w:type="dxa"/>
              <w:left w:w="0" w:type="dxa"/>
              <w:bottom w:w="0" w:type="dxa"/>
              <w:right w:w="0" w:type="dxa"/>
            </w:tcMar>
            <w:vAlign w:val="center"/>
          </w:tcPr>
          <w:p w14:paraId="1593B010" w14:textId="1FEF8419"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28.00-60.00</w:t>
            </w:r>
          </w:p>
        </w:tc>
      </w:tr>
      <w:tr w:rsidR="00F26512" w14:paraId="0AF4DC55" w14:textId="77777777" w:rsidTr="00BC76F2">
        <w:trPr>
          <w:cantSplit/>
          <w:jc w:val="center"/>
        </w:trPr>
        <w:tc>
          <w:tcPr>
            <w:tcW w:w="2835" w:type="dxa"/>
            <w:shd w:val="clear" w:color="auto" w:fill="FFFFFF"/>
            <w:tcMar>
              <w:top w:w="0" w:type="dxa"/>
              <w:left w:w="0" w:type="dxa"/>
              <w:bottom w:w="0" w:type="dxa"/>
              <w:right w:w="0" w:type="dxa"/>
            </w:tcMar>
            <w:vAlign w:val="center"/>
          </w:tcPr>
          <w:p w14:paraId="796853F2" w14:textId="2A361E82"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Total Cholesterol (mmol/L)</w:t>
            </w:r>
          </w:p>
        </w:tc>
        <w:tc>
          <w:tcPr>
            <w:tcW w:w="425" w:type="dxa"/>
            <w:shd w:val="clear" w:color="auto" w:fill="FFFFFF"/>
            <w:tcMar>
              <w:top w:w="0" w:type="dxa"/>
              <w:left w:w="0" w:type="dxa"/>
              <w:bottom w:w="0" w:type="dxa"/>
              <w:right w:w="0" w:type="dxa"/>
            </w:tcMar>
            <w:vAlign w:val="center"/>
          </w:tcPr>
          <w:p w14:paraId="32696054" w14:textId="793D264F"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70</w:t>
            </w:r>
          </w:p>
        </w:tc>
        <w:tc>
          <w:tcPr>
            <w:tcW w:w="1614" w:type="dxa"/>
            <w:shd w:val="clear" w:color="auto" w:fill="FFFFFF"/>
            <w:tcMar>
              <w:top w:w="0" w:type="dxa"/>
              <w:left w:w="0" w:type="dxa"/>
              <w:bottom w:w="0" w:type="dxa"/>
              <w:right w:w="0" w:type="dxa"/>
            </w:tcMar>
            <w:vAlign w:val="center"/>
          </w:tcPr>
          <w:p w14:paraId="0FA14245" w14:textId="39F390AC"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4.80 (1.12)</w:t>
            </w:r>
          </w:p>
        </w:tc>
        <w:tc>
          <w:tcPr>
            <w:tcW w:w="1358" w:type="dxa"/>
            <w:shd w:val="clear" w:color="auto" w:fill="FFFFFF"/>
            <w:tcMar>
              <w:top w:w="0" w:type="dxa"/>
              <w:left w:w="0" w:type="dxa"/>
              <w:bottom w:w="0" w:type="dxa"/>
              <w:right w:w="0" w:type="dxa"/>
            </w:tcMar>
            <w:vAlign w:val="center"/>
          </w:tcPr>
          <w:p w14:paraId="72FF0FE0" w14:textId="73F7C2A2"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3.20-8.20</w:t>
            </w:r>
          </w:p>
        </w:tc>
        <w:tc>
          <w:tcPr>
            <w:tcW w:w="709" w:type="dxa"/>
            <w:shd w:val="clear" w:color="auto" w:fill="FFFFFF"/>
            <w:tcMar>
              <w:top w:w="0" w:type="dxa"/>
              <w:left w:w="0" w:type="dxa"/>
              <w:bottom w:w="0" w:type="dxa"/>
              <w:right w:w="0" w:type="dxa"/>
            </w:tcMar>
            <w:vAlign w:val="center"/>
          </w:tcPr>
          <w:p w14:paraId="3E10FF42" w14:textId="02F2BF42"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72</w:t>
            </w:r>
          </w:p>
        </w:tc>
        <w:tc>
          <w:tcPr>
            <w:tcW w:w="1418" w:type="dxa"/>
            <w:shd w:val="clear" w:color="auto" w:fill="FFFFFF"/>
            <w:tcMar>
              <w:top w:w="0" w:type="dxa"/>
              <w:left w:w="0" w:type="dxa"/>
              <w:bottom w:w="0" w:type="dxa"/>
              <w:right w:w="0" w:type="dxa"/>
            </w:tcMar>
            <w:vAlign w:val="center"/>
          </w:tcPr>
          <w:p w14:paraId="2D1D5C9F" w14:textId="35A00AF0"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4.83 (1.26)</w:t>
            </w:r>
          </w:p>
        </w:tc>
        <w:tc>
          <w:tcPr>
            <w:tcW w:w="1553" w:type="dxa"/>
            <w:shd w:val="clear" w:color="auto" w:fill="FFFFFF"/>
            <w:tcMar>
              <w:top w:w="0" w:type="dxa"/>
              <w:left w:w="0" w:type="dxa"/>
              <w:bottom w:w="0" w:type="dxa"/>
              <w:right w:w="0" w:type="dxa"/>
            </w:tcMar>
            <w:vAlign w:val="center"/>
          </w:tcPr>
          <w:p w14:paraId="23E7B419" w14:textId="7166ECE6"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2.50-10.20</w:t>
            </w:r>
          </w:p>
        </w:tc>
      </w:tr>
      <w:tr w:rsidR="00F26512" w14:paraId="413227CF" w14:textId="77777777" w:rsidTr="00BC76F2">
        <w:trPr>
          <w:cantSplit/>
          <w:jc w:val="center"/>
        </w:trPr>
        <w:tc>
          <w:tcPr>
            <w:tcW w:w="2835" w:type="dxa"/>
            <w:shd w:val="clear" w:color="auto" w:fill="DBE5F1"/>
            <w:tcMar>
              <w:top w:w="0" w:type="dxa"/>
              <w:left w:w="0" w:type="dxa"/>
              <w:bottom w:w="0" w:type="dxa"/>
              <w:right w:w="0" w:type="dxa"/>
            </w:tcMar>
            <w:vAlign w:val="center"/>
          </w:tcPr>
          <w:p w14:paraId="6EB553A9" w14:textId="20388AD9"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C-Reactive Protein (mg/L)</w:t>
            </w:r>
          </w:p>
        </w:tc>
        <w:tc>
          <w:tcPr>
            <w:tcW w:w="425" w:type="dxa"/>
            <w:shd w:val="clear" w:color="auto" w:fill="DBE5F1"/>
            <w:tcMar>
              <w:top w:w="0" w:type="dxa"/>
              <w:left w:w="0" w:type="dxa"/>
              <w:bottom w:w="0" w:type="dxa"/>
              <w:right w:w="0" w:type="dxa"/>
            </w:tcMar>
            <w:vAlign w:val="center"/>
          </w:tcPr>
          <w:p w14:paraId="3D576FBC" w14:textId="34335A16"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64</w:t>
            </w:r>
          </w:p>
        </w:tc>
        <w:tc>
          <w:tcPr>
            <w:tcW w:w="1614" w:type="dxa"/>
            <w:shd w:val="clear" w:color="auto" w:fill="DBE5F1"/>
            <w:tcMar>
              <w:top w:w="0" w:type="dxa"/>
              <w:left w:w="0" w:type="dxa"/>
              <w:bottom w:w="0" w:type="dxa"/>
              <w:right w:w="0" w:type="dxa"/>
            </w:tcMar>
            <w:vAlign w:val="center"/>
          </w:tcPr>
          <w:p w14:paraId="5E664428" w14:textId="3113BAC3"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1.91 (2.01)</w:t>
            </w:r>
          </w:p>
        </w:tc>
        <w:tc>
          <w:tcPr>
            <w:tcW w:w="1358" w:type="dxa"/>
            <w:shd w:val="clear" w:color="auto" w:fill="DBE5F1"/>
            <w:tcMar>
              <w:top w:w="0" w:type="dxa"/>
              <w:left w:w="0" w:type="dxa"/>
              <w:bottom w:w="0" w:type="dxa"/>
              <w:right w:w="0" w:type="dxa"/>
            </w:tcMar>
            <w:vAlign w:val="center"/>
          </w:tcPr>
          <w:p w14:paraId="17188EF9" w14:textId="12F3C68A"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0.50-8.60</w:t>
            </w:r>
          </w:p>
        </w:tc>
        <w:tc>
          <w:tcPr>
            <w:tcW w:w="709" w:type="dxa"/>
            <w:shd w:val="clear" w:color="auto" w:fill="DBE5F1"/>
            <w:tcMar>
              <w:top w:w="0" w:type="dxa"/>
              <w:left w:w="0" w:type="dxa"/>
              <w:bottom w:w="0" w:type="dxa"/>
              <w:right w:w="0" w:type="dxa"/>
            </w:tcMar>
            <w:vAlign w:val="center"/>
          </w:tcPr>
          <w:p w14:paraId="24319883" w14:textId="2D144C1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62</w:t>
            </w:r>
          </w:p>
        </w:tc>
        <w:tc>
          <w:tcPr>
            <w:tcW w:w="1418" w:type="dxa"/>
            <w:shd w:val="clear" w:color="auto" w:fill="DBE5F1"/>
            <w:tcMar>
              <w:top w:w="0" w:type="dxa"/>
              <w:left w:w="0" w:type="dxa"/>
              <w:bottom w:w="0" w:type="dxa"/>
              <w:right w:w="0" w:type="dxa"/>
            </w:tcMar>
            <w:vAlign w:val="center"/>
          </w:tcPr>
          <w:p w14:paraId="1DB499F5" w14:textId="7EB7CB6B"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1.99 (3.34)</w:t>
            </w:r>
          </w:p>
        </w:tc>
        <w:tc>
          <w:tcPr>
            <w:tcW w:w="1553" w:type="dxa"/>
            <w:shd w:val="clear" w:color="auto" w:fill="DBE5F1"/>
            <w:tcMar>
              <w:top w:w="0" w:type="dxa"/>
              <w:left w:w="0" w:type="dxa"/>
              <w:bottom w:w="0" w:type="dxa"/>
              <w:right w:w="0" w:type="dxa"/>
            </w:tcMar>
            <w:vAlign w:val="center"/>
          </w:tcPr>
          <w:p w14:paraId="20BB016B" w14:textId="6855F044"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0.50-19.00</w:t>
            </w:r>
          </w:p>
        </w:tc>
      </w:tr>
      <w:tr w:rsidR="00F26512" w14:paraId="6865E5EE" w14:textId="77777777" w:rsidTr="00BC76F2">
        <w:trPr>
          <w:cantSplit/>
          <w:jc w:val="center"/>
        </w:trPr>
        <w:tc>
          <w:tcPr>
            <w:tcW w:w="2835" w:type="dxa"/>
            <w:shd w:val="clear" w:color="auto" w:fill="FFFFFF"/>
            <w:tcMar>
              <w:top w:w="0" w:type="dxa"/>
              <w:left w:w="0" w:type="dxa"/>
              <w:bottom w:w="0" w:type="dxa"/>
              <w:right w:w="0" w:type="dxa"/>
            </w:tcMar>
            <w:vAlign w:val="center"/>
          </w:tcPr>
          <w:p w14:paraId="3C2E040B" w14:textId="48EFC888"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hAnsiTheme="minorHAnsi" w:cstheme="minorHAnsi"/>
                <w:sz w:val="22"/>
                <w:szCs w:val="22"/>
              </w:rPr>
              <w:t>Vitamin D levels (nmol/mol)</w:t>
            </w:r>
          </w:p>
        </w:tc>
        <w:tc>
          <w:tcPr>
            <w:tcW w:w="425" w:type="dxa"/>
            <w:shd w:val="clear" w:color="auto" w:fill="FFFFFF"/>
            <w:tcMar>
              <w:top w:w="0" w:type="dxa"/>
              <w:left w:w="0" w:type="dxa"/>
              <w:bottom w:w="0" w:type="dxa"/>
              <w:right w:w="0" w:type="dxa"/>
            </w:tcMar>
            <w:vAlign w:val="center"/>
          </w:tcPr>
          <w:p w14:paraId="4C5DFDA6" w14:textId="780CD9DF"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71</w:t>
            </w:r>
          </w:p>
        </w:tc>
        <w:tc>
          <w:tcPr>
            <w:tcW w:w="1614" w:type="dxa"/>
            <w:shd w:val="clear" w:color="auto" w:fill="FFFFFF"/>
            <w:tcMar>
              <w:top w:w="0" w:type="dxa"/>
              <w:left w:w="0" w:type="dxa"/>
              <w:bottom w:w="0" w:type="dxa"/>
              <w:right w:w="0" w:type="dxa"/>
            </w:tcMar>
          </w:tcPr>
          <w:p w14:paraId="4CD8B979" w14:textId="200F34C1"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hAnsiTheme="minorHAnsi" w:cstheme="minorHAnsi"/>
                <w:sz w:val="22"/>
                <w:szCs w:val="22"/>
              </w:rPr>
              <w:t>39.77 (27.97)</w:t>
            </w:r>
          </w:p>
        </w:tc>
        <w:tc>
          <w:tcPr>
            <w:tcW w:w="1358" w:type="dxa"/>
            <w:shd w:val="clear" w:color="auto" w:fill="FFFFFF"/>
            <w:tcMar>
              <w:top w:w="0" w:type="dxa"/>
              <w:left w:w="0" w:type="dxa"/>
              <w:bottom w:w="0" w:type="dxa"/>
              <w:right w:w="0" w:type="dxa"/>
            </w:tcMar>
            <w:vAlign w:val="center"/>
          </w:tcPr>
          <w:p w14:paraId="6BF13957" w14:textId="58300987"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0.00-151.00</w:t>
            </w:r>
          </w:p>
        </w:tc>
        <w:tc>
          <w:tcPr>
            <w:tcW w:w="709" w:type="dxa"/>
            <w:shd w:val="clear" w:color="auto" w:fill="FFFFFF"/>
            <w:tcMar>
              <w:top w:w="0" w:type="dxa"/>
              <w:left w:w="0" w:type="dxa"/>
              <w:bottom w:w="0" w:type="dxa"/>
              <w:right w:w="0" w:type="dxa"/>
            </w:tcMar>
            <w:vAlign w:val="center"/>
          </w:tcPr>
          <w:p w14:paraId="2031AFC0" w14:textId="053E6EDB"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71</w:t>
            </w:r>
          </w:p>
        </w:tc>
        <w:tc>
          <w:tcPr>
            <w:tcW w:w="1418" w:type="dxa"/>
            <w:shd w:val="clear" w:color="auto" w:fill="FFFFFF"/>
            <w:tcMar>
              <w:top w:w="0" w:type="dxa"/>
              <w:left w:w="0" w:type="dxa"/>
              <w:bottom w:w="0" w:type="dxa"/>
              <w:right w:w="0" w:type="dxa"/>
            </w:tcMar>
          </w:tcPr>
          <w:p w14:paraId="2D301704" w14:textId="472F7ABC"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hAnsiTheme="minorHAnsi" w:cstheme="minorHAnsi"/>
                <w:sz w:val="22"/>
                <w:szCs w:val="22"/>
              </w:rPr>
              <w:t>35.70 (28.01)</w:t>
            </w:r>
          </w:p>
        </w:tc>
        <w:tc>
          <w:tcPr>
            <w:tcW w:w="1553" w:type="dxa"/>
            <w:shd w:val="clear" w:color="auto" w:fill="FFFFFF"/>
            <w:tcMar>
              <w:top w:w="0" w:type="dxa"/>
              <w:left w:w="0" w:type="dxa"/>
              <w:bottom w:w="0" w:type="dxa"/>
              <w:right w:w="0" w:type="dxa"/>
            </w:tcMar>
            <w:vAlign w:val="center"/>
          </w:tcPr>
          <w:p w14:paraId="127688AC" w14:textId="078F2462" w:rsidR="00F26512" w:rsidRPr="00F26512" w:rsidRDefault="00F26512" w:rsidP="001942B6">
            <w:pPr>
              <w:spacing w:before="40" w:after="40"/>
              <w:ind w:left="40" w:right="40"/>
              <w:jc w:val="right"/>
              <w:rPr>
                <w:rFonts w:asciiTheme="minorHAnsi" w:hAnsiTheme="minorHAnsi" w:cstheme="minorHAnsi"/>
                <w:sz w:val="22"/>
                <w:szCs w:val="22"/>
              </w:rPr>
            </w:pPr>
            <w:r w:rsidRPr="00F26512">
              <w:rPr>
                <w:rFonts w:asciiTheme="minorHAnsi" w:eastAsia="Arial" w:hAnsiTheme="minorHAnsi" w:cstheme="minorHAnsi"/>
                <w:color w:val="111111"/>
                <w:sz w:val="22"/>
                <w:szCs w:val="22"/>
              </w:rPr>
              <w:t>7.00-160.00</w:t>
            </w:r>
          </w:p>
        </w:tc>
      </w:tr>
    </w:tbl>
    <w:p w14:paraId="0DEB55CA" w14:textId="77777777" w:rsidR="008F167C" w:rsidRDefault="008F167C" w:rsidP="001942B6">
      <w:pPr>
        <w:spacing w:after="160" w:line="259" w:lineRule="auto"/>
        <w:rPr>
          <w:rFonts w:asciiTheme="minorHAnsi" w:eastAsiaTheme="minorHAnsi" w:hAnsiTheme="minorHAnsi" w:cstheme="minorHAnsi"/>
          <w:color w:val="auto"/>
          <w:lang w:eastAsia="en-US"/>
        </w:rPr>
      </w:pPr>
    </w:p>
    <w:p w14:paraId="19B33E2A" w14:textId="343CD79A" w:rsidR="00D17040" w:rsidRPr="0038775D" w:rsidRDefault="00F26512" w:rsidP="001942B6">
      <w:pPr>
        <w:spacing w:before="180"/>
        <w:jc w:val="center"/>
        <w:rPr>
          <w:rFonts w:asciiTheme="minorHAnsi" w:eastAsia="Cambria" w:hAnsiTheme="minorHAnsi" w:cstheme="minorHAnsi"/>
          <w:b/>
          <w:bCs/>
          <w:color w:val="auto"/>
          <w:sz w:val="24"/>
          <w:szCs w:val="24"/>
          <w:lang w:val="en-US" w:eastAsia="en-US"/>
        </w:rPr>
      </w:pPr>
      <w:r w:rsidRPr="0038775D">
        <w:rPr>
          <w:rFonts w:asciiTheme="minorHAnsi" w:eastAsia="Cambria" w:hAnsiTheme="minorHAnsi" w:cstheme="minorHAnsi"/>
          <w:b/>
          <w:bCs/>
          <w:color w:val="auto"/>
          <w:szCs w:val="24"/>
          <w:lang w:val="en-US" w:eastAsia="en-US"/>
        </w:rPr>
        <w:t xml:space="preserve">Table </w:t>
      </w:r>
      <w:r w:rsidR="003C2668" w:rsidRPr="0038775D">
        <w:rPr>
          <w:rFonts w:asciiTheme="minorHAnsi" w:eastAsia="Cambria" w:hAnsiTheme="minorHAnsi" w:cstheme="minorHAnsi"/>
          <w:b/>
          <w:bCs/>
          <w:color w:val="auto"/>
          <w:szCs w:val="24"/>
          <w:lang w:val="en-US" w:eastAsia="en-US"/>
        </w:rPr>
        <w:t>1</w:t>
      </w:r>
      <w:r w:rsidR="008F167C">
        <w:rPr>
          <w:rFonts w:asciiTheme="minorHAnsi" w:eastAsia="Cambria" w:hAnsiTheme="minorHAnsi" w:cstheme="minorHAnsi"/>
          <w:b/>
          <w:bCs/>
          <w:color w:val="auto"/>
          <w:szCs w:val="24"/>
          <w:lang w:val="en-US" w:eastAsia="en-US"/>
        </w:rPr>
        <w:t>2</w:t>
      </w:r>
      <w:r w:rsidRPr="0038775D">
        <w:rPr>
          <w:rFonts w:asciiTheme="minorHAnsi" w:eastAsia="Cambria" w:hAnsiTheme="minorHAnsi" w:cstheme="minorHAnsi"/>
          <w:b/>
          <w:bCs/>
          <w:color w:val="auto"/>
          <w:szCs w:val="24"/>
          <w:lang w:val="en-US" w:eastAsia="en-US"/>
        </w:rPr>
        <w:t xml:space="preserve">. </w:t>
      </w:r>
      <w:r w:rsidR="00D17040" w:rsidRPr="0038775D">
        <w:rPr>
          <w:rFonts w:asciiTheme="minorHAnsi" w:eastAsia="Cambria" w:hAnsiTheme="minorHAnsi" w:cstheme="minorHAnsi"/>
          <w:b/>
          <w:bCs/>
          <w:color w:val="auto"/>
          <w:szCs w:val="24"/>
          <w:lang w:val="en-US" w:eastAsia="en-US"/>
        </w:rPr>
        <w:t>Baseline Vitamin D insufficiency (&lt;50 nmol/mol)</w:t>
      </w:r>
    </w:p>
    <w:tbl>
      <w:tblPr>
        <w:tblStyle w:val="Table1"/>
        <w:tblW w:w="0" w:type="auto"/>
        <w:jc w:val="center"/>
        <w:tblLayout w:type="fixed"/>
        <w:tblLook w:val="04A0" w:firstRow="1" w:lastRow="0" w:firstColumn="1" w:lastColumn="0" w:noHBand="0" w:noVBand="1"/>
      </w:tblPr>
      <w:tblGrid>
        <w:gridCol w:w="2542"/>
        <w:gridCol w:w="1487"/>
        <w:gridCol w:w="2563"/>
        <w:gridCol w:w="1609"/>
      </w:tblGrid>
      <w:tr w:rsidR="00D17040" w:rsidRPr="00D17040" w14:paraId="3AAF65DB" w14:textId="77777777" w:rsidTr="00BC76F2">
        <w:trPr>
          <w:cantSplit/>
          <w:tblHeader/>
          <w:jc w:val="center"/>
        </w:trPr>
        <w:tc>
          <w:tcPr>
            <w:tcW w:w="2542" w:type="dxa"/>
            <w:tcBorders>
              <w:top w:val="single" w:sz="8" w:space="0" w:color="000000"/>
              <w:left w:val="single" w:sz="8" w:space="0" w:color="000000"/>
              <w:bottom w:val="single" w:sz="8" w:space="0" w:color="000000"/>
              <w:right w:val="nil"/>
            </w:tcBorders>
            <w:shd w:val="clear" w:color="auto" w:fill="CFCFCF"/>
            <w:tcMar>
              <w:top w:w="0" w:type="dxa"/>
              <w:left w:w="0" w:type="dxa"/>
              <w:bottom w:w="0" w:type="dxa"/>
              <w:right w:w="0" w:type="dxa"/>
            </w:tcMar>
            <w:vAlign w:val="center"/>
            <w:hideMark/>
          </w:tcPr>
          <w:p w14:paraId="0C649EAA" w14:textId="125F4B0F" w:rsidR="00D17040" w:rsidRPr="00D17040" w:rsidRDefault="00D17040" w:rsidP="001942B6">
            <w:pPr>
              <w:spacing w:before="40" w:after="40"/>
              <w:ind w:left="40" w:right="40"/>
              <w:jc w:val="right"/>
              <w:rPr>
                <w:rFonts w:asciiTheme="minorHAnsi" w:eastAsia="Cambria" w:hAnsiTheme="minorHAnsi" w:cstheme="minorHAnsi"/>
                <w:color w:val="auto"/>
                <w:sz w:val="22"/>
                <w:szCs w:val="22"/>
                <w:lang w:eastAsia="en-US"/>
              </w:rPr>
            </w:pPr>
            <w:r w:rsidRPr="00D17040">
              <w:rPr>
                <w:rFonts w:asciiTheme="minorHAnsi" w:eastAsia="Arial" w:hAnsiTheme="minorHAnsi" w:cstheme="minorHAnsi"/>
                <w:b/>
                <w:color w:val="111111"/>
                <w:sz w:val="22"/>
                <w:szCs w:val="22"/>
                <w:lang w:eastAsia="en-US"/>
              </w:rPr>
              <w:t>Vitamin D sufficiency</w:t>
            </w:r>
            <w:r w:rsidR="00000C1A">
              <w:rPr>
                <w:rFonts w:asciiTheme="minorHAnsi" w:eastAsia="Arial" w:hAnsiTheme="minorHAnsi" w:cstheme="minorHAnsi"/>
                <w:b/>
                <w:color w:val="111111"/>
                <w:sz w:val="22"/>
                <w:szCs w:val="22"/>
                <w:lang w:eastAsia="en-US"/>
              </w:rPr>
              <w:t xml:space="preserve"> status</w:t>
            </w:r>
          </w:p>
        </w:tc>
        <w:tc>
          <w:tcPr>
            <w:tcW w:w="1487" w:type="dxa"/>
            <w:tcBorders>
              <w:top w:val="single" w:sz="8" w:space="0" w:color="000000"/>
              <w:left w:val="nil"/>
              <w:bottom w:val="single" w:sz="8" w:space="0" w:color="000000"/>
              <w:right w:val="nil"/>
            </w:tcBorders>
            <w:shd w:val="clear" w:color="auto" w:fill="CFCFCF"/>
            <w:tcMar>
              <w:top w:w="0" w:type="dxa"/>
              <w:left w:w="0" w:type="dxa"/>
              <w:bottom w:w="0" w:type="dxa"/>
              <w:right w:w="0" w:type="dxa"/>
            </w:tcMar>
            <w:vAlign w:val="center"/>
            <w:hideMark/>
          </w:tcPr>
          <w:p w14:paraId="0B27853A" w14:textId="77777777" w:rsidR="00D17040" w:rsidRPr="00D17040" w:rsidRDefault="00D17040" w:rsidP="001942B6">
            <w:pPr>
              <w:spacing w:before="40" w:after="40"/>
              <w:ind w:left="40" w:right="40"/>
              <w:jc w:val="right"/>
              <w:rPr>
                <w:rFonts w:asciiTheme="minorHAnsi" w:eastAsia="Cambria" w:hAnsiTheme="minorHAnsi" w:cstheme="minorHAnsi"/>
                <w:color w:val="auto"/>
                <w:sz w:val="22"/>
                <w:szCs w:val="22"/>
                <w:lang w:eastAsia="en-US"/>
              </w:rPr>
            </w:pPr>
            <w:r w:rsidRPr="00D17040">
              <w:rPr>
                <w:rFonts w:asciiTheme="minorHAnsi" w:eastAsia="Arial" w:hAnsiTheme="minorHAnsi" w:cstheme="minorHAnsi"/>
                <w:b/>
                <w:color w:val="111111"/>
                <w:sz w:val="22"/>
                <w:szCs w:val="22"/>
                <w:lang w:eastAsia="en-US"/>
              </w:rPr>
              <w:t>Placebo</w:t>
            </w:r>
          </w:p>
        </w:tc>
        <w:tc>
          <w:tcPr>
            <w:tcW w:w="2563" w:type="dxa"/>
            <w:tcBorders>
              <w:top w:val="single" w:sz="8" w:space="0" w:color="000000"/>
              <w:left w:val="nil"/>
              <w:bottom w:val="single" w:sz="8" w:space="0" w:color="000000"/>
              <w:right w:val="nil"/>
            </w:tcBorders>
            <w:shd w:val="clear" w:color="auto" w:fill="CFCFCF"/>
            <w:tcMar>
              <w:top w:w="0" w:type="dxa"/>
              <w:left w:w="0" w:type="dxa"/>
              <w:bottom w:w="0" w:type="dxa"/>
              <w:right w:w="0" w:type="dxa"/>
            </w:tcMar>
            <w:vAlign w:val="center"/>
            <w:hideMark/>
          </w:tcPr>
          <w:p w14:paraId="062EAEA8" w14:textId="77777777" w:rsidR="00D17040" w:rsidRPr="00D17040" w:rsidRDefault="00D17040" w:rsidP="001942B6">
            <w:pPr>
              <w:spacing w:before="40" w:after="40"/>
              <w:ind w:left="40" w:right="40"/>
              <w:jc w:val="right"/>
              <w:rPr>
                <w:rFonts w:asciiTheme="minorHAnsi" w:eastAsia="Cambria" w:hAnsiTheme="minorHAnsi" w:cstheme="minorHAnsi"/>
                <w:color w:val="auto"/>
                <w:sz w:val="22"/>
                <w:szCs w:val="22"/>
                <w:lang w:eastAsia="en-US"/>
              </w:rPr>
            </w:pPr>
            <w:r w:rsidRPr="00D17040">
              <w:rPr>
                <w:rFonts w:asciiTheme="minorHAnsi" w:eastAsia="Arial" w:hAnsiTheme="minorHAnsi" w:cstheme="minorHAnsi"/>
                <w:b/>
                <w:color w:val="111111"/>
                <w:sz w:val="22"/>
                <w:szCs w:val="22"/>
                <w:lang w:eastAsia="en-US"/>
              </w:rPr>
              <w:t>Vitamin D supplement</w:t>
            </w:r>
          </w:p>
        </w:tc>
        <w:tc>
          <w:tcPr>
            <w:tcW w:w="1609" w:type="dxa"/>
            <w:tcBorders>
              <w:top w:val="single" w:sz="8" w:space="0" w:color="000000"/>
              <w:left w:val="nil"/>
              <w:bottom w:val="single" w:sz="8" w:space="0" w:color="000000"/>
              <w:right w:val="single" w:sz="8" w:space="0" w:color="000000"/>
            </w:tcBorders>
            <w:shd w:val="clear" w:color="auto" w:fill="CFCFCF"/>
            <w:tcMar>
              <w:top w:w="0" w:type="dxa"/>
              <w:left w:w="0" w:type="dxa"/>
              <w:bottom w:w="0" w:type="dxa"/>
              <w:right w:w="0" w:type="dxa"/>
            </w:tcMar>
            <w:vAlign w:val="center"/>
            <w:hideMark/>
          </w:tcPr>
          <w:p w14:paraId="47EF196E" w14:textId="77777777" w:rsidR="00D17040" w:rsidRPr="00D17040" w:rsidRDefault="00D17040" w:rsidP="001942B6">
            <w:pPr>
              <w:spacing w:before="40" w:after="40"/>
              <w:ind w:left="40" w:right="40"/>
              <w:jc w:val="right"/>
              <w:rPr>
                <w:rFonts w:asciiTheme="minorHAnsi" w:eastAsia="Cambria" w:hAnsiTheme="minorHAnsi" w:cstheme="minorHAnsi"/>
                <w:color w:val="auto"/>
                <w:sz w:val="22"/>
                <w:szCs w:val="22"/>
                <w:lang w:eastAsia="en-US"/>
              </w:rPr>
            </w:pPr>
            <w:r w:rsidRPr="00D17040">
              <w:rPr>
                <w:rFonts w:asciiTheme="minorHAnsi" w:eastAsia="Arial" w:hAnsiTheme="minorHAnsi" w:cstheme="minorHAnsi"/>
                <w:b/>
                <w:color w:val="111111"/>
                <w:sz w:val="22"/>
                <w:szCs w:val="22"/>
                <w:lang w:eastAsia="en-US"/>
              </w:rPr>
              <w:t>Total</w:t>
            </w:r>
          </w:p>
        </w:tc>
      </w:tr>
      <w:tr w:rsidR="00D17040" w:rsidRPr="00D17040" w14:paraId="6C6F8ADA" w14:textId="77777777" w:rsidTr="00BC76F2">
        <w:trPr>
          <w:cantSplit/>
          <w:jc w:val="center"/>
        </w:trPr>
        <w:tc>
          <w:tcPr>
            <w:tcW w:w="2542" w:type="dxa"/>
            <w:tcBorders>
              <w:top w:val="single" w:sz="8" w:space="0" w:color="000000"/>
              <w:left w:val="single" w:sz="8" w:space="0" w:color="000000"/>
              <w:bottom w:val="nil"/>
              <w:right w:val="nil"/>
            </w:tcBorders>
            <w:shd w:val="clear" w:color="auto" w:fill="DBE5F1"/>
            <w:tcMar>
              <w:top w:w="0" w:type="dxa"/>
              <w:left w:w="0" w:type="dxa"/>
              <w:bottom w:w="0" w:type="dxa"/>
              <w:right w:w="0" w:type="dxa"/>
            </w:tcMar>
            <w:vAlign w:val="center"/>
            <w:hideMark/>
          </w:tcPr>
          <w:p w14:paraId="75E354AD" w14:textId="267FEA3D" w:rsidR="00D17040" w:rsidRPr="00D17040" w:rsidRDefault="0038775D" w:rsidP="001942B6">
            <w:pPr>
              <w:spacing w:before="40" w:after="40"/>
              <w:ind w:left="40" w:right="40"/>
              <w:jc w:val="right"/>
              <w:rPr>
                <w:rFonts w:asciiTheme="minorHAnsi" w:eastAsia="Cambria" w:hAnsiTheme="minorHAnsi" w:cstheme="minorHAnsi"/>
                <w:color w:val="auto"/>
                <w:sz w:val="22"/>
                <w:szCs w:val="22"/>
                <w:lang w:eastAsia="en-US"/>
              </w:rPr>
            </w:pPr>
            <w:r>
              <w:rPr>
                <w:rFonts w:asciiTheme="minorHAnsi" w:eastAsia="Arial" w:hAnsiTheme="minorHAnsi" w:cstheme="minorHAnsi"/>
                <w:color w:val="111111"/>
                <w:sz w:val="22"/>
                <w:szCs w:val="22"/>
                <w:lang w:eastAsia="en-US"/>
              </w:rPr>
              <w:t>≥</w:t>
            </w:r>
            <w:r w:rsidR="00D17040" w:rsidRPr="00D17040">
              <w:rPr>
                <w:rFonts w:asciiTheme="minorHAnsi" w:eastAsia="Arial" w:hAnsiTheme="minorHAnsi" w:cstheme="minorHAnsi"/>
                <w:color w:val="111111"/>
                <w:sz w:val="22"/>
                <w:szCs w:val="22"/>
                <w:lang w:eastAsia="en-US"/>
              </w:rPr>
              <w:t xml:space="preserve"> 50 nmol/mol</w:t>
            </w:r>
          </w:p>
        </w:tc>
        <w:tc>
          <w:tcPr>
            <w:tcW w:w="1487" w:type="dxa"/>
            <w:tcBorders>
              <w:top w:val="single" w:sz="8" w:space="0" w:color="000000"/>
              <w:left w:val="nil"/>
              <w:bottom w:val="nil"/>
              <w:right w:val="nil"/>
            </w:tcBorders>
            <w:shd w:val="clear" w:color="auto" w:fill="DBE5F1"/>
            <w:tcMar>
              <w:top w:w="0" w:type="dxa"/>
              <w:left w:w="0" w:type="dxa"/>
              <w:bottom w:w="0" w:type="dxa"/>
              <w:right w:w="0" w:type="dxa"/>
            </w:tcMar>
            <w:vAlign w:val="center"/>
            <w:hideMark/>
          </w:tcPr>
          <w:p w14:paraId="2D34740C" w14:textId="77777777" w:rsidR="00D17040" w:rsidRPr="00D17040" w:rsidRDefault="00D17040" w:rsidP="001942B6">
            <w:pPr>
              <w:spacing w:before="40" w:after="40"/>
              <w:ind w:left="40" w:right="40"/>
              <w:jc w:val="right"/>
              <w:rPr>
                <w:rFonts w:asciiTheme="minorHAnsi" w:eastAsia="Cambria" w:hAnsiTheme="minorHAnsi" w:cstheme="minorHAnsi"/>
                <w:color w:val="auto"/>
                <w:sz w:val="22"/>
                <w:szCs w:val="22"/>
                <w:lang w:eastAsia="en-US"/>
              </w:rPr>
            </w:pPr>
            <w:r w:rsidRPr="00D17040">
              <w:rPr>
                <w:rFonts w:asciiTheme="minorHAnsi" w:eastAsia="Arial" w:hAnsiTheme="minorHAnsi" w:cstheme="minorHAnsi"/>
                <w:color w:val="111111"/>
                <w:sz w:val="22"/>
                <w:szCs w:val="22"/>
                <w:lang w:eastAsia="en-US"/>
              </w:rPr>
              <w:t>21 (29.6%)</w:t>
            </w:r>
          </w:p>
        </w:tc>
        <w:tc>
          <w:tcPr>
            <w:tcW w:w="2563" w:type="dxa"/>
            <w:tcBorders>
              <w:top w:val="single" w:sz="8" w:space="0" w:color="000000"/>
              <w:left w:val="nil"/>
              <w:bottom w:val="nil"/>
              <w:right w:val="nil"/>
            </w:tcBorders>
            <w:shd w:val="clear" w:color="auto" w:fill="DBE5F1"/>
            <w:tcMar>
              <w:top w:w="0" w:type="dxa"/>
              <w:left w:w="0" w:type="dxa"/>
              <w:bottom w:w="0" w:type="dxa"/>
              <w:right w:w="0" w:type="dxa"/>
            </w:tcMar>
            <w:vAlign w:val="center"/>
            <w:hideMark/>
          </w:tcPr>
          <w:p w14:paraId="5054CC4C" w14:textId="77777777" w:rsidR="00D17040" w:rsidRPr="00D17040" w:rsidRDefault="00D17040" w:rsidP="001942B6">
            <w:pPr>
              <w:spacing w:before="40" w:after="40"/>
              <w:ind w:left="40" w:right="40"/>
              <w:jc w:val="right"/>
              <w:rPr>
                <w:rFonts w:asciiTheme="minorHAnsi" w:eastAsia="Cambria" w:hAnsiTheme="minorHAnsi" w:cstheme="minorHAnsi"/>
                <w:color w:val="auto"/>
                <w:sz w:val="22"/>
                <w:szCs w:val="22"/>
                <w:lang w:eastAsia="en-US"/>
              </w:rPr>
            </w:pPr>
            <w:r w:rsidRPr="00D17040">
              <w:rPr>
                <w:rFonts w:asciiTheme="minorHAnsi" w:eastAsia="Arial" w:hAnsiTheme="minorHAnsi" w:cstheme="minorHAnsi"/>
                <w:color w:val="111111"/>
                <w:sz w:val="22"/>
                <w:szCs w:val="22"/>
                <w:lang w:eastAsia="en-US"/>
              </w:rPr>
              <w:t>15 (21.1%)</w:t>
            </w:r>
          </w:p>
        </w:tc>
        <w:tc>
          <w:tcPr>
            <w:tcW w:w="1609" w:type="dxa"/>
            <w:tcBorders>
              <w:top w:val="single" w:sz="8" w:space="0" w:color="000000"/>
              <w:left w:val="nil"/>
              <w:bottom w:val="nil"/>
              <w:right w:val="single" w:sz="8" w:space="0" w:color="000000"/>
            </w:tcBorders>
            <w:shd w:val="clear" w:color="auto" w:fill="DBE5F1"/>
            <w:tcMar>
              <w:top w:w="0" w:type="dxa"/>
              <w:left w:w="0" w:type="dxa"/>
              <w:bottom w:w="0" w:type="dxa"/>
              <w:right w:w="0" w:type="dxa"/>
            </w:tcMar>
            <w:vAlign w:val="center"/>
            <w:hideMark/>
          </w:tcPr>
          <w:p w14:paraId="602E5494" w14:textId="77777777" w:rsidR="00D17040" w:rsidRPr="00D17040" w:rsidRDefault="00D17040" w:rsidP="001942B6">
            <w:pPr>
              <w:spacing w:before="40" w:after="40"/>
              <w:ind w:left="40" w:right="40"/>
              <w:jc w:val="right"/>
              <w:rPr>
                <w:rFonts w:asciiTheme="minorHAnsi" w:eastAsia="Cambria" w:hAnsiTheme="minorHAnsi" w:cstheme="minorHAnsi"/>
                <w:color w:val="auto"/>
                <w:sz w:val="22"/>
                <w:szCs w:val="22"/>
                <w:lang w:eastAsia="en-US"/>
              </w:rPr>
            </w:pPr>
            <w:r w:rsidRPr="00D17040">
              <w:rPr>
                <w:rFonts w:asciiTheme="minorHAnsi" w:eastAsia="Arial" w:hAnsiTheme="minorHAnsi" w:cstheme="minorHAnsi"/>
                <w:color w:val="111111"/>
                <w:sz w:val="22"/>
                <w:szCs w:val="22"/>
                <w:lang w:eastAsia="en-US"/>
              </w:rPr>
              <w:t>36 (25.4%)</w:t>
            </w:r>
          </w:p>
        </w:tc>
      </w:tr>
      <w:tr w:rsidR="00D17040" w:rsidRPr="00D17040" w14:paraId="15816A70" w14:textId="77777777" w:rsidTr="00BC76F2">
        <w:trPr>
          <w:cantSplit/>
          <w:jc w:val="center"/>
        </w:trPr>
        <w:tc>
          <w:tcPr>
            <w:tcW w:w="2542" w:type="dxa"/>
            <w:tcBorders>
              <w:top w:val="nil"/>
              <w:left w:val="single" w:sz="8" w:space="0" w:color="000000"/>
              <w:bottom w:val="single" w:sz="8" w:space="0" w:color="000000"/>
              <w:right w:val="nil"/>
            </w:tcBorders>
            <w:shd w:val="clear" w:color="auto" w:fill="FFFFFF"/>
            <w:tcMar>
              <w:top w:w="0" w:type="dxa"/>
              <w:left w:w="0" w:type="dxa"/>
              <w:bottom w:w="0" w:type="dxa"/>
              <w:right w:w="0" w:type="dxa"/>
            </w:tcMar>
            <w:vAlign w:val="center"/>
            <w:hideMark/>
          </w:tcPr>
          <w:p w14:paraId="0E2ECC47" w14:textId="77777777" w:rsidR="00D17040" w:rsidRPr="00D17040" w:rsidRDefault="00D17040" w:rsidP="001942B6">
            <w:pPr>
              <w:spacing w:before="40" w:after="40"/>
              <w:ind w:left="40" w:right="40"/>
              <w:jc w:val="right"/>
              <w:rPr>
                <w:rFonts w:asciiTheme="minorHAnsi" w:eastAsia="Cambria" w:hAnsiTheme="minorHAnsi" w:cstheme="minorHAnsi"/>
                <w:color w:val="auto"/>
                <w:sz w:val="22"/>
                <w:szCs w:val="22"/>
                <w:lang w:eastAsia="en-US"/>
              </w:rPr>
            </w:pPr>
            <w:r w:rsidRPr="00D17040">
              <w:rPr>
                <w:rFonts w:asciiTheme="minorHAnsi" w:eastAsia="Arial" w:hAnsiTheme="minorHAnsi" w:cstheme="minorHAnsi"/>
                <w:color w:val="111111"/>
                <w:sz w:val="22"/>
                <w:szCs w:val="22"/>
                <w:lang w:eastAsia="en-US"/>
              </w:rPr>
              <w:t>&lt;50 nmol/mol</w:t>
            </w:r>
          </w:p>
        </w:tc>
        <w:tc>
          <w:tcPr>
            <w:tcW w:w="1487" w:type="dxa"/>
            <w:tcBorders>
              <w:top w:val="nil"/>
              <w:left w:val="nil"/>
              <w:bottom w:val="single" w:sz="8" w:space="0" w:color="000000"/>
              <w:right w:val="nil"/>
            </w:tcBorders>
            <w:shd w:val="clear" w:color="auto" w:fill="FFFFFF"/>
            <w:tcMar>
              <w:top w:w="0" w:type="dxa"/>
              <w:left w:w="0" w:type="dxa"/>
              <w:bottom w:w="0" w:type="dxa"/>
              <w:right w:w="0" w:type="dxa"/>
            </w:tcMar>
            <w:vAlign w:val="center"/>
            <w:hideMark/>
          </w:tcPr>
          <w:p w14:paraId="345F75AB" w14:textId="77777777" w:rsidR="00D17040" w:rsidRPr="00D17040" w:rsidRDefault="00D17040" w:rsidP="001942B6">
            <w:pPr>
              <w:spacing w:before="40" w:after="40"/>
              <w:ind w:left="40" w:right="40"/>
              <w:jc w:val="right"/>
              <w:rPr>
                <w:rFonts w:asciiTheme="minorHAnsi" w:eastAsia="Cambria" w:hAnsiTheme="minorHAnsi" w:cstheme="minorHAnsi"/>
                <w:color w:val="auto"/>
                <w:sz w:val="22"/>
                <w:szCs w:val="22"/>
                <w:lang w:eastAsia="en-US"/>
              </w:rPr>
            </w:pPr>
            <w:r w:rsidRPr="00D17040">
              <w:rPr>
                <w:rFonts w:asciiTheme="minorHAnsi" w:eastAsia="Arial" w:hAnsiTheme="minorHAnsi" w:cstheme="minorHAnsi"/>
                <w:color w:val="111111"/>
                <w:sz w:val="22"/>
                <w:szCs w:val="22"/>
                <w:lang w:eastAsia="en-US"/>
              </w:rPr>
              <w:t>50 (70.4%)</w:t>
            </w:r>
          </w:p>
        </w:tc>
        <w:tc>
          <w:tcPr>
            <w:tcW w:w="2563" w:type="dxa"/>
            <w:tcBorders>
              <w:top w:val="nil"/>
              <w:left w:val="nil"/>
              <w:bottom w:val="single" w:sz="8" w:space="0" w:color="000000"/>
              <w:right w:val="nil"/>
            </w:tcBorders>
            <w:shd w:val="clear" w:color="auto" w:fill="FFFFFF"/>
            <w:tcMar>
              <w:top w:w="0" w:type="dxa"/>
              <w:left w:w="0" w:type="dxa"/>
              <w:bottom w:w="0" w:type="dxa"/>
              <w:right w:w="0" w:type="dxa"/>
            </w:tcMar>
            <w:vAlign w:val="center"/>
            <w:hideMark/>
          </w:tcPr>
          <w:p w14:paraId="4D31EB99" w14:textId="77777777" w:rsidR="00D17040" w:rsidRPr="00D17040" w:rsidRDefault="00D17040" w:rsidP="001942B6">
            <w:pPr>
              <w:spacing w:before="40" w:after="40"/>
              <w:ind w:left="40" w:right="40"/>
              <w:jc w:val="right"/>
              <w:rPr>
                <w:rFonts w:asciiTheme="minorHAnsi" w:eastAsia="Cambria" w:hAnsiTheme="minorHAnsi" w:cstheme="minorHAnsi"/>
                <w:color w:val="auto"/>
                <w:sz w:val="22"/>
                <w:szCs w:val="22"/>
                <w:lang w:eastAsia="en-US"/>
              </w:rPr>
            </w:pPr>
            <w:r w:rsidRPr="00D17040">
              <w:rPr>
                <w:rFonts w:asciiTheme="minorHAnsi" w:eastAsia="Arial" w:hAnsiTheme="minorHAnsi" w:cstheme="minorHAnsi"/>
                <w:color w:val="111111"/>
                <w:sz w:val="22"/>
                <w:szCs w:val="22"/>
                <w:lang w:eastAsia="en-US"/>
              </w:rPr>
              <w:t>56 (78.9%)</w:t>
            </w:r>
          </w:p>
        </w:tc>
        <w:tc>
          <w:tcPr>
            <w:tcW w:w="1609" w:type="dxa"/>
            <w:tcBorders>
              <w:top w:val="nil"/>
              <w:left w:val="nil"/>
              <w:bottom w:val="single" w:sz="8" w:space="0" w:color="000000"/>
              <w:right w:val="single" w:sz="8" w:space="0" w:color="000000"/>
            </w:tcBorders>
            <w:shd w:val="clear" w:color="auto" w:fill="FFFFFF"/>
            <w:tcMar>
              <w:top w:w="0" w:type="dxa"/>
              <w:left w:w="0" w:type="dxa"/>
              <w:bottom w:w="0" w:type="dxa"/>
              <w:right w:w="0" w:type="dxa"/>
            </w:tcMar>
            <w:vAlign w:val="center"/>
            <w:hideMark/>
          </w:tcPr>
          <w:p w14:paraId="0F283B8E" w14:textId="77777777" w:rsidR="00D17040" w:rsidRPr="00D17040" w:rsidRDefault="00D17040" w:rsidP="001942B6">
            <w:pPr>
              <w:spacing w:before="40" w:after="40"/>
              <w:ind w:left="40" w:right="40"/>
              <w:jc w:val="right"/>
              <w:rPr>
                <w:rFonts w:asciiTheme="minorHAnsi" w:eastAsia="Cambria" w:hAnsiTheme="minorHAnsi" w:cstheme="minorHAnsi"/>
                <w:color w:val="auto"/>
                <w:sz w:val="22"/>
                <w:szCs w:val="22"/>
                <w:lang w:eastAsia="en-US"/>
              </w:rPr>
            </w:pPr>
            <w:r w:rsidRPr="00D17040">
              <w:rPr>
                <w:rFonts w:asciiTheme="minorHAnsi" w:eastAsia="Arial" w:hAnsiTheme="minorHAnsi" w:cstheme="minorHAnsi"/>
                <w:color w:val="111111"/>
                <w:sz w:val="22"/>
                <w:szCs w:val="22"/>
                <w:lang w:eastAsia="en-US"/>
              </w:rPr>
              <w:t>106 (74.6%)</w:t>
            </w:r>
          </w:p>
        </w:tc>
      </w:tr>
    </w:tbl>
    <w:p w14:paraId="58D3F6C8" w14:textId="1D25E44E" w:rsidR="00DF7632" w:rsidRDefault="00D17040" w:rsidP="001942B6">
      <w:pPr>
        <w:spacing w:before="180" w:after="180"/>
        <w:rPr>
          <w:rFonts w:asciiTheme="minorHAnsi" w:eastAsia="Cambria" w:hAnsiTheme="minorHAnsi" w:cstheme="minorHAnsi"/>
          <w:color w:val="auto"/>
          <w:szCs w:val="24"/>
          <w:lang w:val="en-US" w:eastAsia="en-US"/>
        </w:rPr>
      </w:pPr>
      <w:r w:rsidRPr="00D17040">
        <w:rPr>
          <w:rFonts w:asciiTheme="minorHAnsi" w:eastAsia="Cambria" w:hAnsiTheme="minorHAnsi" w:cstheme="minorHAnsi"/>
          <w:color w:val="auto"/>
          <w:szCs w:val="24"/>
          <w:lang w:val="en-US" w:eastAsia="en-US"/>
        </w:rPr>
        <w:t>Baseline blood levels of vitamin D appear relatively balanced between arms.</w:t>
      </w:r>
      <w:r w:rsidR="00000C1A">
        <w:rPr>
          <w:rFonts w:asciiTheme="minorHAnsi" w:eastAsia="Cambria" w:hAnsiTheme="minorHAnsi" w:cstheme="minorHAnsi"/>
          <w:color w:val="auto"/>
          <w:szCs w:val="24"/>
          <w:lang w:val="en-US" w:eastAsia="en-US"/>
        </w:rPr>
        <w:t xml:space="preserve"> </w:t>
      </w:r>
      <w:r w:rsidRPr="00D17040">
        <w:rPr>
          <w:rFonts w:asciiTheme="minorHAnsi" w:eastAsia="Cambria" w:hAnsiTheme="minorHAnsi" w:cstheme="minorHAnsi"/>
          <w:color w:val="auto"/>
          <w:szCs w:val="24"/>
          <w:lang w:val="en-US" w:eastAsia="en-US"/>
        </w:rPr>
        <w:t>106 randomised participants were vitamin D insufficient at baseline.</w:t>
      </w:r>
    </w:p>
    <w:p w14:paraId="51B457E1" w14:textId="77777777" w:rsidR="00DF7632" w:rsidRDefault="00DF7632" w:rsidP="001942B6">
      <w:pPr>
        <w:spacing w:before="180" w:after="180"/>
        <w:rPr>
          <w:rFonts w:asciiTheme="minorHAnsi" w:eastAsia="Cambria" w:hAnsiTheme="minorHAnsi" w:cstheme="minorHAnsi"/>
          <w:color w:val="auto"/>
          <w:szCs w:val="24"/>
          <w:lang w:val="en-US" w:eastAsia="en-US"/>
        </w:rPr>
      </w:pPr>
    </w:p>
    <w:p w14:paraId="41612859" w14:textId="42AEA382" w:rsidR="00CB2807" w:rsidRDefault="008E5581" w:rsidP="00986084">
      <w:pPr>
        <w:pStyle w:val="Heading2"/>
      </w:pPr>
      <w:bookmarkStart w:id="81" w:name="_Toc70333745"/>
      <w:r>
        <w:t>Primary and s</w:t>
      </w:r>
      <w:r w:rsidR="00985278">
        <w:t xml:space="preserve">econdary </w:t>
      </w:r>
      <w:r w:rsidR="00AC343E">
        <w:t xml:space="preserve">outcomes at </w:t>
      </w:r>
      <w:r>
        <w:t xml:space="preserve">Month 3 and Month 6 </w:t>
      </w:r>
      <w:r w:rsidR="00AC343E">
        <w:t>follow-up</w:t>
      </w:r>
      <w:bookmarkEnd w:id="81"/>
    </w:p>
    <w:p w14:paraId="19659EDD" w14:textId="73B2E0FA" w:rsidR="00AC343E" w:rsidRPr="00BB26A2" w:rsidRDefault="00AC343E" w:rsidP="001942B6">
      <w:pPr>
        <w:jc w:val="center"/>
        <w:rPr>
          <w:b/>
          <w:bCs/>
          <w:lang w:eastAsia="en-US"/>
        </w:rPr>
      </w:pPr>
      <w:r w:rsidRPr="00BB26A2">
        <w:rPr>
          <w:b/>
          <w:bCs/>
          <w:lang w:eastAsia="en-US"/>
        </w:rPr>
        <w:t>Table 1</w:t>
      </w:r>
      <w:r w:rsidR="008F167C">
        <w:rPr>
          <w:b/>
          <w:bCs/>
          <w:lang w:eastAsia="en-US"/>
        </w:rPr>
        <w:t>3</w:t>
      </w:r>
      <w:r w:rsidRPr="00BB26A2">
        <w:rPr>
          <w:b/>
          <w:bCs/>
          <w:lang w:eastAsia="en-US"/>
        </w:rPr>
        <w:t>. Primary and secondary outcomes at Month 3 and Month 6 time points</w:t>
      </w:r>
    </w:p>
    <w:tbl>
      <w:tblPr>
        <w:tblW w:w="8784"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531"/>
        <w:gridCol w:w="565"/>
        <w:gridCol w:w="1425"/>
        <w:gridCol w:w="704"/>
        <w:gridCol w:w="1559"/>
      </w:tblGrid>
      <w:tr w:rsidR="003142F9" w:rsidRPr="00985278" w14:paraId="23DD53BA" w14:textId="429A561A" w:rsidTr="00DF7632">
        <w:trPr>
          <w:cantSplit/>
          <w:trHeight w:val="340"/>
          <w:tblHeader/>
          <w:jc w:val="center"/>
        </w:trPr>
        <w:tc>
          <w:tcPr>
            <w:tcW w:w="4531" w:type="dxa"/>
            <w:shd w:val="clear" w:color="auto" w:fill="CFCFCF"/>
            <w:tcMar>
              <w:top w:w="0" w:type="dxa"/>
              <w:left w:w="0" w:type="dxa"/>
              <w:bottom w:w="0" w:type="dxa"/>
              <w:right w:w="0" w:type="dxa"/>
            </w:tcMar>
            <w:vAlign w:val="center"/>
          </w:tcPr>
          <w:p w14:paraId="1AC6CA28" w14:textId="56F5A589"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b/>
                <w:lang w:val="en-US" w:eastAsia="en-US"/>
              </w:rPr>
              <w:t>Variable</w:t>
            </w:r>
          </w:p>
        </w:tc>
        <w:tc>
          <w:tcPr>
            <w:tcW w:w="1990" w:type="dxa"/>
            <w:gridSpan w:val="2"/>
            <w:shd w:val="clear" w:color="auto" w:fill="CFCFCF"/>
            <w:tcMar>
              <w:top w:w="0" w:type="dxa"/>
              <w:left w:w="0" w:type="dxa"/>
              <w:bottom w:w="0" w:type="dxa"/>
              <w:right w:w="0" w:type="dxa"/>
            </w:tcMar>
            <w:vAlign w:val="center"/>
          </w:tcPr>
          <w:p w14:paraId="36242647" w14:textId="05DBAD2F" w:rsidR="003142F9" w:rsidRPr="00985278" w:rsidRDefault="003142F9" w:rsidP="001942B6">
            <w:pPr>
              <w:jc w:val="center"/>
              <w:rPr>
                <w:rFonts w:asciiTheme="minorHAnsi" w:hAnsiTheme="minorHAnsi" w:cstheme="minorHAnsi"/>
                <w:b/>
                <w:bCs/>
                <w:lang w:val="en-US" w:eastAsia="en-US"/>
              </w:rPr>
            </w:pPr>
            <w:r w:rsidRPr="003142F9">
              <w:rPr>
                <w:rFonts w:asciiTheme="minorHAnsi" w:hAnsiTheme="minorHAnsi" w:cstheme="minorHAnsi"/>
                <w:b/>
                <w:bCs/>
                <w:lang w:val="en-US" w:eastAsia="en-US"/>
              </w:rPr>
              <w:t>Placebo</w:t>
            </w:r>
          </w:p>
        </w:tc>
        <w:tc>
          <w:tcPr>
            <w:tcW w:w="2263" w:type="dxa"/>
            <w:gridSpan w:val="2"/>
            <w:shd w:val="clear" w:color="auto" w:fill="CFCFCF"/>
            <w:vAlign w:val="center"/>
          </w:tcPr>
          <w:p w14:paraId="35E60AFF" w14:textId="578F9D3E" w:rsidR="003142F9" w:rsidRPr="00985278" w:rsidRDefault="003142F9" w:rsidP="001942B6">
            <w:pPr>
              <w:jc w:val="center"/>
              <w:rPr>
                <w:rFonts w:asciiTheme="minorHAnsi" w:hAnsiTheme="minorHAnsi" w:cstheme="minorHAnsi"/>
                <w:lang w:val="en-US" w:eastAsia="en-US"/>
              </w:rPr>
            </w:pPr>
            <w:r w:rsidRPr="00985278">
              <w:rPr>
                <w:rFonts w:asciiTheme="minorHAnsi" w:hAnsiTheme="minorHAnsi" w:cstheme="minorHAnsi"/>
                <w:b/>
                <w:lang w:val="en-US" w:eastAsia="en-US"/>
              </w:rPr>
              <w:t>Vitamin D</w:t>
            </w:r>
          </w:p>
        </w:tc>
      </w:tr>
      <w:tr w:rsidR="003142F9" w:rsidRPr="00985278" w14:paraId="27301006" w14:textId="77777777" w:rsidTr="00DF7632">
        <w:trPr>
          <w:cantSplit/>
          <w:trHeight w:val="340"/>
          <w:tblHeader/>
          <w:jc w:val="center"/>
        </w:trPr>
        <w:tc>
          <w:tcPr>
            <w:tcW w:w="4531" w:type="dxa"/>
            <w:shd w:val="clear" w:color="auto" w:fill="FFFFFF"/>
            <w:tcMar>
              <w:top w:w="0" w:type="dxa"/>
              <w:left w:w="0" w:type="dxa"/>
              <w:bottom w:w="0" w:type="dxa"/>
              <w:right w:w="0" w:type="dxa"/>
            </w:tcMar>
            <w:vAlign w:val="center"/>
          </w:tcPr>
          <w:p w14:paraId="7CE1C98E" w14:textId="692F4EF9" w:rsidR="003142F9" w:rsidRPr="00985278" w:rsidRDefault="003142F9" w:rsidP="001942B6">
            <w:pPr>
              <w:jc w:val="right"/>
              <w:rPr>
                <w:rFonts w:asciiTheme="minorHAnsi" w:hAnsiTheme="minorHAnsi" w:cstheme="minorHAnsi"/>
                <w:lang w:val="en-US" w:eastAsia="en-US"/>
              </w:rPr>
            </w:pPr>
          </w:p>
        </w:tc>
        <w:tc>
          <w:tcPr>
            <w:tcW w:w="565" w:type="dxa"/>
            <w:shd w:val="clear" w:color="auto" w:fill="FFFFFF"/>
            <w:tcMar>
              <w:top w:w="0" w:type="dxa"/>
              <w:left w:w="0" w:type="dxa"/>
              <w:bottom w:w="0" w:type="dxa"/>
              <w:right w:w="0" w:type="dxa"/>
            </w:tcMar>
            <w:vAlign w:val="center"/>
          </w:tcPr>
          <w:p w14:paraId="7CFE3542" w14:textId="77777777"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b/>
                <w:lang w:val="en-US" w:eastAsia="en-US"/>
              </w:rPr>
              <w:t>N</w:t>
            </w:r>
          </w:p>
        </w:tc>
        <w:tc>
          <w:tcPr>
            <w:tcW w:w="1425" w:type="dxa"/>
            <w:shd w:val="clear" w:color="auto" w:fill="FFFFFF"/>
            <w:tcMar>
              <w:top w:w="0" w:type="dxa"/>
              <w:left w:w="0" w:type="dxa"/>
              <w:bottom w:w="0" w:type="dxa"/>
              <w:right w:w="0" w:type="dxa"/>
            </w:tcMar>
            <w:vAlign w:val="center"/>
          </w:tcPr>
          <w:p w14:paraId="3F4E1BBD" w14:textId="77777777"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b/>
                <w:lang w:val="en-US" w:eastAsia="en-US"/>
              </w:rPr>
              <w:t>Mean (SD)</w:t>
            </w:r>
          </w:p>
        </w:tc>
        <w:tc>
          <w:tcPr>
            <w:tcW w:w="704" w:type="dxa"/>
            <w:shd w:val="clear" w:color="auto" w:fill="FFFFFF"/>
            <w:tcMar>
              <w:top w:w="0" w:type="dxa"/>
              <w:left w:w="0" w:type="dxa"/>
              <w:bottom w:w="0" w:type="dxa"/>
              <w:right w:w="0" w:type="dxa"/>
            </w:tcMar>
            <w:vAlign w:val="center"/>
          </w:tcPr>
          <w:p w14:paraId="3B60D5D7" w14:textId="77777777"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b/>
                <w:lang w:val="en-US" w:eastAsia="en-US"/>
              </w:rPr>
              <w:t>N</w:t>
            </w:r>
          </w:p>
        </w:tc>
        <w:tc>
          <w:tcPr>
            <w:tcW w:w="1559" w:type="dxa"/>
            <w:shd w:val="clear" w:color="auto" w:fill="FFFFFF"/>
            <w:tcMar>
              <w:top w:w="0" w:type="dxa"/>
              <w:left w:w="0" w:type="dxa"/>
              <w:bottom w:w="0" w:type="dxa"/>
              <w:right w:w="0" w:type="dxa"/>
            </w:tcMar>
            <w:vAlign w:val="center"/>
          </w:tcPr>
          <w:p w14:paraId="0CF87AF7" w14:textId="77777777"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b/>
                <w:lang w:val="en-US" w:eastAsia="en-US"/>
              </w:rPr>
              <w:t>Mean (SD)</w:t>
            </w:r>
          </w:p>
        </w:tc>
      </w:tr>
      <w:tr w:rsidR="004D264A" w:rsidRPr="00985278" w14:paraId="557CD1ED" w14:textId="77777777" w:rsidTr="00DF7632">
        <w:trPr>
          <w:cantSplit/>
          <w:trHeight w:val="340"/>
          <w:jc w:val="center"/>
        </w:trPr>
        <w:tc>
          <w:tcPr>
            <w:tcW w:w="8784" w:type="dxa"/>
            <w:gridSpan w:val="5"/>
            <w:shd w:val="clear" w:color="auto" w:fill="DEEAF6" w:themeFill="accent1" w:themeFillTint="33"/>
            <w:tcMar>
              <w:top w:w="0" w:type="dxa"/>
              <w:left w:w="0" w:type="dxa"/>
              <w:bottom w:w="0" w:type="dxa"/>
              <w:right w:w="0" w:type="dxa"/>
            </w:tcMar>
            <w:vAlign w:val="center"/>
          </w:tcPr>
          <w:p w14:paraId="044B3D56" w14:textId="6A44B26C" w:rsidR="004D264A" w:rsidRPr="00985278" w:rsidRDefault="00E360AC" w:rsidP="00E360AC">
            <w:pPr>
              <w:jc w:val="left"/>
              <w:rPr>
                <w:rFonts w:asciiTheme="minorHAnsi" w:hAnsiTheme="minorHAnsi" w:cstheme="minorHAnsi"/>
                <w:b/>
                <w:bCs/>
                <w:lang w:val="en-US" w:eastAsia="en-US"/>
              </w:rPr>
            </w:pPr>
            <w:r>
              <w:rPr>
                <w:rFonts w:asciiTheme="minorHAnsi" w:hAnsiTheme="minorHAnsi" w:cstheme="minorHAnsi"/>
                <w:b/>
                <w:bCs/>
                <w:lang w:val="en-US" w:eastAsia="en-US"/>
              </w:rPr>
              <w:t xml:space="preserve">   </w:t>
            </w:r>
            <w:r w:rsidR="004D264A" w:rsidRPr="003142F9">
              <w:rPr>
                <w:rFonts w:asciiTheme="minorHAnsi" w:hAnsiTheme="minorHAnsi" w:cstheme="minorHAnsi"/>
                <w:b/>
                <w:bCs/>
                <w:lang w:val="en-US" w:eastAsia="en-US"/>
              </w:rPr>
              <w:t>Primary outcome</w:t>
            </w:r>
          </w:p>
        </w:tc>
      </w:tr>
      <w:tr w:rsidR="003142F9" w:rsidRPr="00985278" w14:paraId="706AC91C" w14:textId="77777777" w:rsidTr="00DF7632">
        <w:trPr>
          <w:cantSplit/>
          <w:trHeight w:val="340"/>
          <w:jc w:val="center"/>
        </w:trPr>
        <w:tc>
          <w:tcPr>
            <w:tcW w:w="4531" w:type="dxa"/>
            <w:shd w:val="clear" w:color="auto" w:fill="auto"/>
            <w:tcMar>
              <w:top w:w="0" w:type="dxa"/>
              <w:left w:w="0" w:type="dxa"/>
              <w:bottom w:w="0" w:type="dxa"/>
              <w:right w:w="0" w:type="dxa"/>
            </w:tcMar>
            <w:vAlign w:val="center"/>
          </w:tcPr>
          <w:p w14:paraId="308E4817" w14:textId="03800F27"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Month 6 PANSS total score</w:t>
            </w:r>
          </w:p>
        </w:tc>
        <w:tc>
          <w:tcPr>
            <w:tcW w:w="565" w:type="dxa"/>
            <w:shd w:val="clear" w:color="auto" w:fill="auto"/>
            <w:tcMar>
              <w:top w:w="0" w:type="dxa"/>
              <w:left w:w="0" w:type="dxa"/>
              <w:bottom w:w="0" w:type="dxa"/>
              <w:right w:w="0" w:type="dxa"/>
            </w:tcMar>
            <w:vAlign w:val="center"/>
          </w:tcPr>
          <w:p w14:paraId="5D706FC6" w14:textId="62D20FBA"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53</w:t>
            </w:r>
          </w:p>
        </w:tc>
        <w:tc>
          <w:tcPr>
            <w:tcW w:w="1425" w:type="dxa"/>
            <w:shd w:val="clear" w:color="auto" w:fill="auto"/>
            <w:tcMar>
              <w:top w:w="0" w:type="dxa"/>
              <w:left w:w="0" w:type="dxa"/>
              <w:bottom w:w="0" w:type="dxa"/>
              <w:right w:w="0" w:type="dxa"/>
            </w:tcMar>
            <w:vAlign w:val="center"/>
          </w:tcPr>
          <w:p w14:paraId="3D7CDB77" w14:textId="2FB23421"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53.04 (14.16)</w:t>
            </w:r>
          </w:p>
        </w:tc>
        <w:tc>
          <w:tcPr>
            <w:tcW w:w="704" w:type="dxa"/>
            <w:shd w:val="clear" w:color="auto" w:fill="auto"/>
            <w:tcMar>
              <w:top w:w="0" w:type="dxa"/>
              <w:left w:w="0" w:type="dxa"/>
              <w:bottom w:w="0" w:type="dxa"/>
              <w:right w:w="0" w:type="dxa"/>
            </w:tcMar>
            <w:vAlign w:val="center"/>
          </w:tcPr>
          <w:p w14:paraId="7011A6D2" w14:textId="612E8B0D"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50</w:t>
            </w:r>
          </w:p>
        </w:tc>
        <w:tc>
          <w:tcPr>
            <w:tcW w:w="1559" w:type="dxa"/>
            <w:shd w:val="clear" w:color="auto" w:fill="auto"/>
            <w:tcMar>
              <w:top w:w="0" w:type="dxa"/>
              <w:left w:w="0" w:type="dxa"/>
              <w:bottom w:w="0" w:type="dxa"/>
              <w:right w:w="0" w:type="dxa"/>
            </w:tcMar>
            <w:vAlign w:val="center"/>
          </w:tcPr>
          <w:p w14:paraId="7039B3AF" w14:textId="51996689"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55.88 (17.46)</w:t>
            </w:r>
          </w:p>
        </w:tc>
      </w:tr>
      <w:tr w:rsidR="004D264A" w:rsidRPr="00985278" w14:paraId="258263BA" w14:textId="77777777" w:rsidTr="00DF7632">
        <w:trPr>
          <w:cantSplit/>
          <w:trHeight w:val="340"/>
          <w:jc w:val="center"/>
        </w:trPr>
        <w:tc>
          <w:tcPr>
            <w:tcW w:w="8784" w:type="dxa"/>
            <w:gridSpan w:val="5"/>
            <w:shd w:val="clear" w:color="auto" w:fill="DEEAF6" w:themeFill="accent1" w:themeFillTint="33"/>
            <w:tcMar>
              <w:top w:w="0" w:type="dxa"/>
              <w:left w:w="0" w:type="dxa"/>
              <w:bottom w:w="0" w:type="dxa"/>
              <w:right w:w="0" w:type="dxa"/>
            </w:tcMar>
          </w:tcPr>
          <w:p w14:paraId="6FEA9CC4" w14:textId="77777777" w:rsidR="003142F9" w:rsidRDefault="003142F9" w:rsidP="001942B6">
            <w:pPr>
              <w:rPr>
                <w:rFonts w:asciiTheme="minorHAnsi" w:hAnsiTheme="minorHAnsi" w:cstheme="minorHAnsi"/>
                <w:b/>
                <w:bCs/>
                <w:lang w:val="en-US" w:eastAsia="en-US"/>
              </w:rPr>
            </w:pPr>
          </w:p>
          <w:p w14:paraId="1E28FD19" w14:textId="4C8FE881" w:rsidR="004D264A" w:rsidRPr="00985278" w:rsidRDefault="00E360AC" w:rsidP="001942B6">
            <w:pPr>
              <w:rPr>
                <w:rFonts w:asciiTheme="minorHAnsi" w:hAnsiTheme="minorHAnsi" w:cstheme="minorHAnsi"/>
                <w:b/>
                <w:bCs/>
                <w:lang w:val="en-US" w:eastAsia="en-US"/>
              </w:rPr>
            </w:pPr>
            <w:r>
              <w:rPr>
                <w:rFonts w:asciiTheme="minorHAnsi" w:hAnsiTheme="minorHAnsi" w:cstheme="minorHAnsi"/>
                <w:b/>
                <w:bCs/>
                <w:lang w:val="en-US" w:eastAsia="en-US"/>
              </w:rPr>
              <w:t xml:space="preserve">   </w:t>
            </w:r>
            <w:r w:rsidR="004D264A" w:rsidRPr="003142F9">
              <w:rPr>
                <w:rFonts w:asciiTheme="minorHAnsi" w:hAnsiTheme="minorHAnsi" w:cstheme="minorHAnsi"/>
                <w:b/>
                <w:bCs/>
                <w:lang w:val="en-US" w:eastAsia="en-US"/>
              </w:rPr>
              <w:t>Secondary outcomes</w:t>
            </w:r>
          </w:p>
        </w:tc>
      </w:tr>
      <w:tr w:rsidR="003142F9" w:rsidRPr="00985278" w14:paraId="5B5E85FF" w14:textId="77777777" w:rsidTr="00DF7632">
        <w:trPr>
          <w:cantSplit/>
          <w:trHeight w:val="340"/>
          <w:jc w:val="center"/>
        </w:trPr>
        <w:tc>
          <w:tcPr>
            <w:tcW w:w="4531" w:type="dxa"/>
            <w:shd w:val="clear" w:color="auto" w:fill="auto"/>
            <w:tcMar>
              <w:top w:w="0" w:type="dxa"/>
              <w:left w:w="0" w:type="dxa"/>
              <w:bottom w:w="0" w:type="dxa"/>
              <w:right w:w="0" w:type="dxa"/>
            </w:tcMar>
            <w:vAlign w:val="center"/>
          </w:tcPr>
          <w:p w14:paraId="70049034" w14:textId="4AC670C5"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Month 3 PANSS Positive symptoms score</w:t>
            </w:r>
          </w:p>
        </w:tc>
        <w:tc>
          <w:tcPr>
            <w:tcW w:w="565" w:type="dxa"/>
            <w:shd w:val="clear" w:color="auto" w:fill="auto"/>
            <w:tcMar>
              <w:top w:w="0" w:type="dxa"/>
              <w:left w:w="0" w:type="dxa"/>
              <w:bottom w:w="0" w:type="dxa"/>
              <w:right w:w="0" w:type="dxa"/>
            </w:tcMar>
            <w:vAlign w:val="center"/>
          </w:tcPr>
          <w:p w14:paraId="7A1D202F" w14:textId="39E0FF99"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48</w:t>
            </w:r>
          </w:p>
        </w:tc>
        <w:tc>
          <w:tcPr>
            <w:tcW w:w="1425" w:type="dxa"/>
            <w:shd w:val="clear" w:color="auto" w:fill="auto"/>
            <w:tcMar>
              <w:top w:w="0" w:type="dxa"/>
              <w:left w:w="0" w:type="dxa"/>
              <w:bottom w:w="0" w:type="dxa"/>
              <w:right w:w="0" w:type="dxa"/>
            </w:tcMar>
            <w:vAlign w:val="center"/>
          </w:tcPr>
          <w:p w14:paraId="4A68B0AC" w14:textId="07BA55BF"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13.80 (5.36)</w:t>
            </w:r>
          </w:p>
        </w:tc>
        <w:tc>
          <w:tcPr>
            <w:tcW w:w="704" w:type="dxa"/>
            <w:shd w:val="clear" w:color="auto" w:fill="auto"/>
            <w:tcMar>
              <w:top w:w="0" w:type="dxa"/>
              <w:left w:w="0" w:type="dxa"/>
              <w:bottom w:w="0" w:type="dxa"/>
              <w:right w:w="0" w:type="dxa"/>
            </w:tcMar>
            <w:vAlign w:val="center"/>
          </w:tcPr>
          <w:p w14:paraId="6B4A0479" w14:textId="266DADD9"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52</w:t>
            </w:r>
          </w:p>
        </w:tc>
        <w:tc>
          <w:tcPr>
            <w:tcW w:w="1559" w:type="dxa"/>
            <w:shd w:val="clear" w:color="auto" w:fill="auto"/>
            <w:tcMar>
              <w:top w:w="0" w:type="dxa"/>
              <w:left w:w="0" w:type="dxa"/>
              <w:bottom w:w="0" w:type="dxa"/>
              <w:right w:w="28" w:type="dxa"/>
            </w:tcMar>
            <w:vAlign w:val="center"/>
          </w:tcPr>
          <w:p w14:paraId="119A9770" w14:textId="58B337BF"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14.34 (6.77)</w:t>
            </w:r>
          </w:p>
        </w:tc>
      </w:tr>
      <w:tr w:rsidR="003142F9" w:rsidRPr="00985278" w14:paraId="0CEA47BE" w14:textId="77777777" w:rsidTr="00DF7632">
        <w:trPr>
          <w:cantSplit/>
          <w:trHeight w:val="340"/>
          <w:jc w:val="center"/>
        </w:trPr>
        <w:tc>
          <w:tcPr>
            <w:tcW w:w="4531" w:type="dxa"/>
            <w:shd w:val="clear" w:color="auto" w:fill="DEEAF6" w:themeFill="accent1" w:themeFillTint="33"/>
            <w:tcMar>
              <w:top w:w="0" w:type="dxa"/>
              <w:left w:w="0" w:type="dxa"/>
              <w:bottom w:w="0" w:type="dxa"/>
              <w:right w:w="0" w:type="dxa"/>
            </w:tcMar>
            <w:vAlign w:val="center"/>
          </w:tcPr>
          <w:p w14:paraId="54477242" w14:textId="2A06613C"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Month 3 PANSS Negative symptoms score</w:t>
            </w:r>
          </w:p>
        </w:tc>
        <w:tc>
          <w:tcPr>
            <w:tcW w:w="565" w:type="dxa"/>
            <w:shd w:val="clear" w:color="auto" w:fill="DEEAF6" w:themeFill="accent1" w:themeFillTint="33"/>
            <w:tcMar>
              <w:top w:w="0" w:type="dxa"/>
              <w:left w:w="0" w:type="dxa"/>
              <w:bottom w:w="0" w:type="dxa"/>
              <w:right w:w="0" w:type="dxa"/>
            </w:tcMar>
            <w:vAlign w:val="center"/>
          </w:tcPr>
          <w:p w14:paraId="53F73A06" w14:textId="51CD12D6"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48</w:t>
            </w:r>
          </w:p>
        </w:tc>
        <w:tc>
          <w:tcPr>
            <w:tcW w:w="1425" w:type="dxa"/>
            <w:shd w:val="clear" w:color="auto" w:fill="DEEAF6" w:themeFill="accent1" w:themeFillTint="33"/>
            <w:tcMar>
              <w:top w:w="0" w:type="dxa"/>
              <w:left w:w="0" w:type="dxa"/>
              <w:bottom w:w="0" w:type="dxa"/>
              <w:right w:w="0" w:type="dxa"/>
            </w:tcMar>
            <w:vAlign w:val="center"/>
          </w:tcPr>
          <w:p w14:paraId="4E79CF2C" w14:textId="435885FE"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11.48 (4.63)</w:t>
            </w:r>
          </w:p>
        </w:tc>
        <w:tc>
          <w:tcPr>
            <w:tcW w:w="704" w:type="dxa"/>
            <w:shd w:val="clear" w:color="auto" w:fill="DEEAF6" w:themeFill="accent1" w:themeFillTint="33"/>
            <w:tcMar>
              <w:top w:w="0" w:type="dxa"/>
              <w:left w:w="0" w:type="dxa"/>
              <w:bottom w:w="0" w:type="dxa"/>
              <w:right w:w="0" w:type="dxa"/>
            </w:tcMar>
            <w:vAlign w:val="center"/>
          </w:tcPr>
          <w:p w14:paraId="636D55FE" w14:textId="7E7F75EA"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52</w:t>
            </w:r>
          </w:p>
        </w:tc>
        <w:tc>
          <w:tcPr>
            <w:tcW w:w="1559" w:type="dxa"/>
            <w:shd w:val="clear" w:color="auto" w:fill="DEEAF6" w:themeFill="accent1" w:themeFillTint="33"/>
            <w:tcMar>
              <w:top w:w="0" w:type="dxa"/>
              <w:left w:w="0" w:type="dxa"/>
              <w:bottom w:w="0" w:type="dxa"/>
              <w:right w:w="28" w:type="dxa"/>
            </w:tcMar>
            <w:vAlign w:val="center"/>
          </w:tcPr>
          <w:p w14:paraId="7488CFC1" w14:textId="7ADB8BEA"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10.44 (3.66)</w:t>
            </w:r>
          </w:p>
        </w:tc>
      </w:tr>
      <w:tr w:rsidR="003142F9" w:rsidRPr="00985278" w14:paraId="0C925767" w14:textId="77777777" w:rsidTr="00DF7632">
        <w:trPr>
          <w:cantSplit/>
          <w:trHeight w:val="340"/>
          <w:jc w:val="center"/>
        </w:trPr>
        <w:tc>
          <w:tcPr>
            <w:tcW w:w="4531" w:type="dxa"/>
            <w:shd w:val="clear" w:color="auto" w:fill="auto"/>
            <w:tcMar>
              <w:top w:w="0" w:type="dxa"/>
              <w:left w:w="0" w:type="dxa"/>
              <w:bottom w:w="0" w:type="dxa"/>
              <w:right w:w="0" w:type="dxa"/>
            </w:tcMar>
            <w:vAlign w:val="center"/>
          </w:tcPr>
          <w:p w14:paraId="12CEF541" w14:textId="7B40B4A2"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Month 3 PANSS General Psychopathology score</w:t>
            </w:r>
          </w:p>
        </w:tc>
        <w:tc>
          <w:tcPr>
            <w:tcW w:w="565" w:type="dxa"/>
            <w:shd w:val="clear" w:color="auto" w:fill="auto"/>
            <w:tcMar>
              <w:top w:w="0" w:type="dxa"/>
              <w:left w:w="0" w:type="dxa"/>
              <w:bottom w:w="0" w:type="dxa"/>
              <w:right w:w="0" w:type="dxa"/>
            </w:tcMar>
            <w:vAlign w:val="center"/>
          </w:tcPr>
          <w:p w14:paraId="28A37F0E" w14:textId="61252B12"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48</w:t>
            </w:r>
          </w:p>
        </w:tc>
        <w:tc>
          <w:tcPr>
            <w:tcW w:w="1425" w:type="dxa"/>
            <w:shd w:val="clear" w:color="auto" w:fill="auto"/>
            <w:tcMar>
              <w:top w:w="0" w:type="dxa"/>
              <w:left w:w="0" w:type="dxa"/>
              <w:bottom w:w="0" w:type="dxa"/>
              <w:right w:w="0" w:type="dxa"/>
            </w:tcMar>
            <w:vAlign w:val="center"/>
          </w:tcPr>
          <w:p w14:paraId="234DF7A8" w14:textId="69F24E4B"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28.71 (7.86)</w:t>
            </w:r>
          </w:p>
        </w:tc>
        <w:tc>
          <w:tcPr>
            <w:tcW w:w="704" w:type="dxa"/>
            <w:shd w:val="clear" w:color="auto" w:fill="auto"/>
            <w:tcMar>
              <w:top w:w="0" w:type="dxa"/>
              <w:left w:w="0" w:type="dxa"/>
              <w:bottom w:w="0" w:type="dxa"/>
              <w:right w:w="0" w:type="dxa"/>
            </w:tcMar>
            <w:vAlign w:val="center"/>
          </w:tcPr>
          <w:p w14:paraId="01BD3F51" w14:textId="4D8AFA15"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52</w:t>
            </w:r>
          </w:p>
        </w:tc>
        <w:tc>
          <w:tcPr>
            <w:tcW w:w="1559" w:type="dxa"/>
            <w:shd w:val="clear" w:color="auto" w:fill="auto"/>
            <w:tcMar>
              <w:top w:w="0" w:type="dxa"/>
              <w:left w:w="0" w:type="dxa"/>
              <w:bottom w:w="0" w:type="dxa"/>
              <w:right w:w="28" w:type="dxa"/>
            </w:tcMar>
            <w:vAlign w:val="center"/>
          </w:tcPr>
          <w:p w14:paraId="5432BA9D" w14:textId="67A8DAFB"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25.79 (7.18)</w:t>
            </w:r>
          </w:p>
        </w:tc>
      </w:tr>
      <w:tr w:rsidR="003142F9" w:rsidRPr="00985278" w14:paraId="1387276C" w14:textId="77777777" w:rsidTr="00DF7632">
        <w:trPr>
          <w:cantSplit/>
          <w:trHeight w:val="340"/>
          <w:jc w:val="center"/>
        </w:trPr>
        <w:tc>
          <w:tcPr>
            <w:tcW w:w="4531" w:type="dxa"/>
            <w:shd w:val="clear" w:color="auto" w:fill="DEEAF6" w:themeFill="accent1" w:themeFillTint="33"/>
            <w:tcMar>
              <w:top w:w="0" w:type="dxa"/>
              <w:left w:w="0" w:type="dxa"/>
              <w:bottom w:w="0" w:type="dxa"/>
              <w:right w:w="0" w:type="dxa"/>
            </w:tcMar>
            <w:vAlign w:val="center"/>
          </w:tcPr>
          <w:p w14:paraId="652FCAC8" w14:textId="695F49D9"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Month 3 PANSS total score</w:t>
            </w:r>
          </w:p>
        </w:tc>
        <w:tc>
          <w:tcPr>
            <w:tcW w:w="565" w:type="dxa"/>
            <w:shd w:val="clear" w:color="auto" w:fill="DEEAF6" w:themeFill="accent1" w:themeFillTint="33"/>
            <w:tcMar>
              <w:top w:w="0" w:type="dxa"/>
              <w:left w:w="0" w:type="dxa"/>
              <w:bottom w:w="0" w:type="dxa"/>
              <w:right w:w="0" w:type="dxa"/>
            </w:tcMar>
            <w:vAlign w:val="center"/>
          </w:tcPr>
          <w:p w14:paraId="7583359E" w14:textId="07A0EE17"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48</w:t>
            </w:r>
          </w:p>
        </w:tc>
        <w:tc>
          <w:tcPr>
            <w:tcW w:w="1425" w:type="dxa"/>
            <w:shd w:val="clear" w:color="auto" w:fill="DEEAF6" w:themeFill="accent1" w:themeFillTint="33"/>
            <w:tcMar>
              <w:top w:w="0" w:type="dxa"/>
              <w:left w:w="0" w:type="dxa"/>
              <w:bottom w:w="0" w:type="dxa"/>
              <w:right w:w="0" w:type="dxa"/>
            </w:tcMar>
            <w:vAlign w:val="center"/>
          </w:tcPr>
          <w:p w14:paraId="45ACDBDE" w14:textId="43DA9D2E"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53.99 (14.55)</w:t>
            </w:r>
          </w:p>
        </w:tc>
        <w:tc>
          <w:tcPr>
            <w:tcW w:w="704" w:type="dxa"/>
            <w:shd w:val="clear" w:color="auto" w:fill="DEEAF6" w:themeFill="accent1" w:themeFillTint="33"/>
            <w:tcMar>
              <w:top w:w="0" w:type="dxa"/>
              <w:left w:w="0" w:type="dxa"/>
              <w:bottom w:w="0" w:type="dxa"/>
              <w:right w:w="0" w:type="dxa"/>
            </w:tcMar>
            <w:vAlign w:val="center"/>
          </w:tcPr>
          <w:p w14:paraId="63A44BCE" w14:textId="2F639A25"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52</w:t>
            </w:r>
          </w:p>
        </w:tc>
        <w:tc>
          <w:tcPr>
            <w:tcW w:w="1559" w:type="dxa"/>
            <w:shd w:val="clear" w:color="auto" w:fill="DEEAF6" w:themeFill="accent1" w:themeFillTint="33"/>
            <w:tcMar>
              <w:top w:w="0" w:type="dxa"/>
              <w:left w:w="0" w:type="dxa"/>
              <w:bottom w:w="0" w:type="dxa"/>
              <w:right w:w="28" w:type="dxa"/>
            </w:tcMar>
            <w:vAlign w:val="center"/>
          </w:tcPr>
          <w:p w14:paraId="30FD0E61" w14:textId="1B1D526A"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50.57 (14.65)</w:t>
            </w:r>
          </w:p>
        </w:tc>
      </w:tr>
      <w:tr w:rsidR="003142F9" w:rsidRPr="00985278" w14:paraId="4BC1CE54" w14:textId="77777777" w:rsidTr="00DF7632">
        <w:trPr>
          <w:cantSplit/>
          <w:trHeight w:val="340"/>
          <w:jc w:val="center"/>
        </w:trPr>
        <w:tc>
          <w:tcPr>
            <w:tcW w:w="4531" w:type="dxa"/>
            <w:shd w:val="clear" w:color="auto" w:fill="auto"/>
            <w:tcMar>
              <w:top w:w="0" w:type="dxa"/>
              <w:left w:w="0" w:type="dxa"/>
              <w:bottom w:w="0" w:type="dxa"/>
              <w:right w:w="0" w:type="dxa"/>
            </w:tcMar>
            <w:vAlign w:val="center"/>
          </w:tcPr>
          <w:p w14:paraId="430006BE" w14:textId="3C48C720"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Month 6 PANSS Positive symptoms score</w:t>
            </w:r>
          </w:p>
        </w:tc>
        <w:tc>
          <w:tcPr>
            <w:tcW w:w="565" w:type="dxa"/>
            <w:shd w:val="clear" w:color="auto" w:fill="auto"/>
            <w:tcMar>
              <w:top w:w="0" w:type="dxa"/>
              <w:left w:w="0" w:type="dxa"/>
              <w:bottom w:w="0" w:type="dxa"/>
              <w:right w:w="0" w:type="dxa"/>
            </w:tcMar>
            <w:vAlign w:val="center"/>
          </w:tcPr>
          <w:p w14:paraId="730F7CD0" w14:textId="4F0BE9F2"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53</w:t>
            </w:r>
          </w:p>
        </w:tc>
        <w:tc>
          <w:tcPr>
            <w:tcW w:w="1425" w:type="dxa"/>
            <w:shd w:val="clear" w:color="auto" w:fill="auto"/>
            <w:tcMar>
              <w:top w:w="0" w:type="dxa"/>
              <w:left w:w="0" w:type="dxa"/>
              <w:bottom w:w="0" w:type="dxa"/>
              <w:right w:w="0" w:type="dxa"/>
            </w:tcMar>
            <w:vAlign w:val="center"/>
          </w:tcPr>
          <w:p w14:paraId="343436F1" w14:textId="171AC228"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13.64 (5.05)</w:t>
            </w:r>
          </w:p>
        </w:tc>
        <w:tc>
          <w:tcPr>
            <w:tcW w:w="704" w:type="dxa"/>
            <w:shd w:val="clear" w:color="auto" w:fill="auto"/>
            <w:tcMar>
              <w:top w:w="0" w:type="dxa"/>
              <w:left w:w="0" w:type="dxa"/>
              <w:bottom w:w="0" w:type="dxa"/>
              <w:right w:w="0" w:type="dxa"/>
            </w:tcMar>
            <w:vAlign w:val="center"/>
          </w:tcPr>
          <w:p w14:paraId="29080033" w14:textId="5C6BA448"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50</w:t>
            </w:r>
          </w:p>
        </w:tc>
        <w:tc>
          <w:tcPr>
            <w:tcW w:w="1559" w:type="dxa"/>
            <w:shd w:val="clear" w:color="auto" w:fill="auto"/>
            <w:tcMar>
              <w:top w:w="0" w:type="dxa"/>
              <w:left w:w="0" w:type="dxa"/>
              <w:bottom w:w="0" w:type="dxa"/>
              <w:right w:w="28" w:type="dxa"/>
            </w:tcMar>
            <w:vAlign w:val="center"/>
          </w:tcPr>
          <w:p w14:paraId="32FC70A8" w14:textId="288A4FD3"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14.84 (6.31)</w:t>
            </w:r>
          </w:p>
        </w:tc>
      </w:tr>
      <w:tr w:rsidR="003142F9" w:rsidRPr="00985278" w14:paraId="26A60CB0" w14:textId="77777777" w:rsidTr="00DF7632">
        <w:trPr>
          <w:cantSplit/>
          <w:trHeight w:val="340"/>
          <w:jc w:val="center"/>
        </w:trPr>
        <w:tc>
          <w:tcPr>
            <w:tcW w:w="4531" w:type="dxa"/>
            <w:shd w:val="clear" w:color="auto" w:fill="DEEAF6" w:themeFill="accent1" w:themeFillTint="33"/>
            <w:tcMar>
              <w:top w:w="0" w:type="dxa"/>
              <w:left w:w="0" w:type="dxa"/>
              <w:bottom w:w="0" w:type="dxa"/>
              <w:right w:w="0" w:type="dxa"/>
            </w:tcMar>
            <w:vAlign w:val="center"/>
          </w:tcPr>
          <w:p w14:paraId="651556E9" w14:textId="75289AA5"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Month 6 PANSS Negative symptoms score</w:t>
            </w:r>
          </w:p>
        </w:tc>
        <w:tc>
          <w:tcPr>
            <w:tcW w:w="565" w:type="dxa"/>
            <w:shd w:val="clear" w:color="auto" w:fill="DEEAF6" w:themeFill="accent1" w:themeFillTint="33"/>
            <w:tcMar>
              <w:top w:w="0" w:type="dxa"/>
              <w:left w:w="0" w:type="dxa"/>
              <w:bottom w:w="0" w:type="dxa"/>
              <w:right w:w="0" w:type="dxa"/>
            </w:tcMar>
            <w:vAlign w:val="center"/>
          </w:tcPr>
          <w:p w14:paraId="7EB42625" w14:textId="31C1AEEB"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53</w:t>
            </w:r>
          </w:p>
        </w:tc>
        <w:tc>
          <w:tcPr>
            <w:tcW w:w="1425" w:type="dxa"/>
            <w:shd w:val="clear" w:color="auto" w:fill="DEEAF6" w:themeFill="accent1" w:themeFillTint="33"/>
            <w:tcMar>
              <w:top w:w="0" w:type="dxa"/>
              <w:left w:w="0" w:type="dxa"/>
              <w:bottom w:w="0" w:type="dxa"/>
              <w:right w:w="0" w:type="dxa"/>
            </w:tcMar>
            <w:vAlign w:val="center"/>
          </w:tcPr>
          <w:p w14:paraId="60286328" w14:textId="6E603453"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10.87 (4.07)</w:t>
            </w:r>
          </w:p>
        </w:tc>
        <w:tc>
          <w:tcPr>
            <w:tcW w:w="704" w:type="dxa"/>
            <w:shd w:val="clear" w:color="auto" w:fill="DEEAF6" w:themeFill="accent1" w:themeFillTint="33"/>
            <w:tcMar>
              <w:top w:w="0" w:type="dxa"/>
              <w:left w:w="0" w:type="dxa"/>
              <w:bottom w:w="0" w:type="dxa"/>
              <w:right w:w="0" w:type="dxa"/>
            </w:tcMar>
            <w:vAlign w:val="center"/>
          </w:tcPr>
          <w:p w14:paraId="5B67815B" w14:textId="35F917FA"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50</w:t>
            </w:r>
          </w:p>
        </w:tc>
        <w:tc>
          <w:tcPr>
            <w:tcW w:w="1559" w:type="dxa"/>
            <w:shd w:val="clear" w:color="auto" w:fill="DEEAF6" w:themeFill="accent1" w:themeFillTint="33"/>
            <w:tcMar>
              <w:top w:w="0" w:type="dxa"/>
              <w:left w:w="0" w:type="dxa"/>
              <w:bottom w:w="0" w:type="dxa"/>
              <w:right w:w="28" w:type="dxa"/>
            </w:tcMar>
            <w:vAlign w:val="center"/>
          </w:tcPr>
          <w:p w14:paraId="2CDA59C0" w14:textId="30199C60"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11.58 (5.19)</w:t>
            </w:r>
          </w:p>
        </w:tc>
      </w:tr>
      <w:tr w:rsidR="003142F9" w:rsidRPr="00985278" w14:paraId="12577B47" w14:textId="77777777" w:rsidTr="00DF7632">
        <w:trPr>
          <w:cantSplit/>
          <w:trHeight w:val="340"/>
          <w:jc w:val="center"/>
        </w:trPr>
        <w:tc>
          <w:tcPr>
            <w:tcW w:w="4531" w:type="dxa"/>
            <w:shd w:val="clear" w:color="auto" w:fill="auto"/>
            <w:tcMar>
              <w:top w:w="0" w:type="dxa"/>
              <w:left w:w="0" w:type="dxa"/>
              <w:bottom w:w="0" w:type="dxa"/>
              <w:right w:w="0" w:type="dxa"/>
            </w:tcMar>
            <w:vAlign w:val="center"/>
          </w:tcPr>
          <w:p w14:paraId="4B418EE2" w14:textId="7775CBA4"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Month 6 PANSS General Psychopathology score</w:t>
            </w:r>
          </w:p>
        </w:tc>
        <w:tc>
          <w:tcPr>
            <w:tcW w:w="565" w:type="dxa"/>
            <w:shd w:val="clear" w:color="auto" w:fill="auto"/>
            <w:tcMar>
              <w:top w:w="0" w:type="dxa"/>
              <w:left w:w="0" w:type="dxa"/>
              <w:bottom w:w="0" w:type="dxa"/>
              <w:right w:w="0" w:type="dxa"/>
            </w:tcMar>
            <w:vAlign w:val="center"/>
          </w:tcPr>
          <w:p w14:paraId="2D1350DD" w14:textId="7716E6FC"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53</w:t>
            </w:r>
          </w:p>
        </w:tc>
        <w:tc>
          <w:tcPr>
            <w:tcW w:w="1425" w:type="dxa"/>
            <w:shd w:val="clear" w:color="auto" w:fill="auto"/>
            <w:tcMar>
              <w:top w:w="0" w:type="dxa"/>
              <w:left w:w="0" w:type="dxa"/>
              <w:bottom w:w="0" w:type="dxa"/>
              <w:right w:w="0" w:type="dxa"/>
            </w:tcMar>
            <w:vAlign w:val="center"/>
          </w:tcPr>
          <w:p w14:paraId="5912032D" w14:textId="44A85BF1"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28.53 (7.85)</w:t>
            </w:r>
          </w:p>
        </w:tc>
        <w:tc>
          <w:tcPr>
            <w:tcW w:w="704" w:type="dxa"/>
            <w:shd w:val="clear" w:color="auto" w:fill="auto"/>
            <w:tcMar>
              <w:top w:w="0" w:type="dxa"/>
              <w:left w:w="0" w:type="dxa"/>
              <w:bottom w:w="0" w:type="dxa"/>
              <w:right w:w="0" w:type="dxa"/>
            </w:tcMar>
            <w:vAlign w:val="center"/>
          </w:tcPr>
          <w:p w14:paraId="0293B6D9" w14:textId="56029DA0"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50</w:t>
            </w:r>
          </w:p>
        </w:tc>
        <w:tc>
          <w:tcPr>
            <w:tcW w:w="1559" w:type="dxa"/>
            <w:shd w:val="clear" w:color="auto" w:fill="auto"/>
            <w:tcMar>
              <w:top w:w="0" w:type="dxa"/>
              <w:left w:w="0" w:type="dxa"/>
              <w:bottom w:w="0" w:type="dxa"/>
              <w:right w:w="28" w:type="dxa"/>
            </w:tcMar>
            <w:vAlign w:val="center"/>
          </w:tcPr>
          <w:p w14:paraId="77DA4A77" w14:textId="3D65D9D1"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29.46 (9.55)</w:t>
            </w:r>
          </w:p>
        </w:tc>
      </w:tr>
      <w:tr w:rsidR="003142F9" w:rsidRPr="00985278" w14:paraId="24F86851" w14:textId="77777777" w:rsidTr="00DF7632">
        <w:trPr>
          <w:cantSplit/>
          <w:trHeight w:val="340"/>
          <w:jc w:val="center"/>
        </w:trPr>
        <w:tc>
          <w:tcPr>
            <w:tcW w:w="4531" w:type="dxa"/>
            <w:shd w:val="clear" w:color="auto" w:fill="DEEAF6" w:themeFill="accent1" w:themeFillTint="33"/>
            <w:tcMar>
              <w:top w:w="0" w:type="dxa"/>
              <w:left w:w="0" w:type="dxa"/>
              <w:bottom w:w="0" w:type="dxa"/>
              <w:right w:w="0" w:type="dxa"/>
            </w:tcMar>
            <w:vAlign w:val="center"/>
          </w:tcPr>
          <w:p w14:paraId="41210838" w14:textId="572F24B9"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Month 6 GAF Disability score</w:t>
            </w:r>
          </w:p>
        </w:tc>
        <w:tc>
          <w:tcPr>
            <w:tcW w:w="565" w:type="dxa"/>
            <w:shd w:val="clear" w:color="auto" w:fill="DEEAF6" w:themeFill="accent1" w:themeFillTint="33"/>
            <w:tcMar>
              <w:top w:w="0" w:type="dxa"/>
              <w:left w:w="0" w:type="dxa"/>
              <w:bottom w:w="0" w:type="dxa"/>
              <w:right w:w="0" w:type="dxa"/>
            </w:tcMar>
            <w:vAlign w:val="center"/>
          </w:tcPr>
          <w:p w14:paraId="2B452A61" w14:textId="46A0B715"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53</w:t>
            </w:r>
          </w:p>
        </w:tc>
        <w:tc>
          <w:tcPr>
            <w:tcW w:w="1425" w:type="dxa"/>
            <w:shd w:val="clear" w:color="auto" w:fill="DEEAF6" w:themeFill="accent1" w:themeFillTint="33"/>
            <w:tcMar>
              <w:top w:w="0" w:type="dxa"/>
              <w:left w:w="0" w:type="dxa"/>
              <w:bottom w:w="0" w:type="dxa"/>
              <w:right w:w="0" w:type="dxa"/>
            </w:tcMar>
            <w:vAlign w:val="center"/>
          </w:tcPr>
          <w:p w14:paraId="1777A382" w14:textId="1E9C6D5C"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65.85 (15.81)</w:t>
            </w:r>
          </w:p>
        </w:tc>
        <w:tc>
          <w:tcPr>
            <w:tcW w:w="704" w:type="dxa"/>
            <w:shd w:val="clear" w:color="auto" w:fill="DEEAF6" w:themeFill="accent1" w:themeFillTint="33"/>
            <w:tcMar>
              <w:top w:w="0" w:type="dxa"/>
              <w:left w:w="0" w:type="dxa"/>
              <w:bottom w:w="0" w:type="dxa"/>
              <w:right w:w="0" w:type="dxa"/>
            </w:tcMar>
            <w:vAlign w:val="center"/>
          </w:tcPr>
          <w:p w14:paraId="7EB480BB" w14:textId="3A80EA3A"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50</w:t>
            </w:r>
          </w:p>
        </w:tc>
        <w:tc>
          <w:tcPr>
            <w:tcW w:w="1559" w:type="dxa"/>
            <w:shd w:val="clear" w:color="auto" w:fill="DEEAF6" w:themeFill="accent1" w:themeFillTint="33"/>
            <w:tcMar>
              <w:top w:w="0" w:type="dxa"/>
              <w:left w:w="0" w:type="dxa"/>
              <w:bottom w:w="0" w:type="dxa"/>
              <w:right w:w="28" w:type="dxa"/>
            </w:tcMar>
            <w:vAlign w:val="center"/>
          </w:tcPr>
          <w:p w14:paraId="6DBB7546" w14:textId="7EA68C9B"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67.62 (14.98)</w:t>
            </w:r>
          </w:p>
        </w:tc>
      </w:tr>
      <w:tr w:rsidR="003142F9" w:rsidRPr="00985278" w14:paraId="7F394BB3" w14:textId="77777777" w:rsidTr="00DF7632">
        <w:trPr>
          <w:cantSplit/>
          <w:trHeight w:val="340"/>
          <w:jc w:val="center"/>
        </w:trPr>
        <w:tc>
          <w:tcPr>
            <w:tcW w:w="4531" w:type="dxa"/>
            <w:shd w:val="clear" w:color="auto" w:fill="auto"/>
            <w:tcMar>
              <w:top w:w="0" w:type="dxa"/>
              <w:left w:w="0" w:type="dxa"/>
              <w:bottom w:w="0" w:type="dxa"/>
              <w:right w:w="0" w:type="dxa"/>
            </w:tcMar>
            <w:vAlign w:val="center"/>
          </w:tcPr>
          <w:p w14:paraId="68C6A68B" w14:textId="325E8D67"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Month 6 GAF Symptom score</w:t>
            </w:r>
          </w:p>
        </w:tc>
        <w:tc>
          <w:tcPr>
            <w:tcW w:w="565" w:type="dxa"/>
            <w:shd w:val="clear" w:color="auto" w:fill="auto"/>
            <w:tcMar>
              <w:top w:w="0" w:type="dxa"/>
              <w:left w:w="0" w:type="dxa"/>
              <w:bottom w:w="0" w:type="dxa"/>
              <w:right w:w="0" w:type="dxa"/>
            </w:tcMar>
            <w:vAlign w:val="center"/>
          </w:tcPr>
          <w:p w14:paraId="27F00866" w14:textId="70638314"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53</w:t>
            </w:r>
          </w:p>
        </w:tc>
        <w:tc>
          <w:tcPr>
            <w:tcW w:w="1425" w:type="dxa"/>
            <w:shd w:val="clear" w:color="auto" w:fill="auto"/>
            <w:tcMar>
              <w:top w:w="0" w:type="dxa"/>
              <w:left w:w="0" w:type="dxa"/>
              <w:bottom w:w="0" w:type="dxa"/>
              <w:right w:w="0" w:type="dxa"/>
            </w:tcMar>
            <w:vAlign w:val="center"/>
          </w:tcPr>
          <w:p w14:paraId="3E7F0C18" w14:textId="34A88E3A"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66.98 (13.60)</w:t>
            </w:r>
          </w:p>
        </w:tc>
        <w:tc>
          <w:tcPr>
            <w:tcW w:w="704" w:type="dxa"/>
            <w:shd w:val="clear" w:color="auto" w:fill="auto"/>
            <w:tcMar>
              <w:top w:w="0" w:type="dxa"/>
              <w:left w:w="0" w:type="dxa"/>
              <w:bottom w:w="0" w:type="dxa"/>
              <w:right w:w="0" w:type="dxa"/>
            </w:tcMar>
            <w:vAlign w:val="center"/>
          </w:tcPr>
          <w:p w14:paraId="3AAF5D51" w14:textId="5E92A8FD"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50</w:t>
            </w:r>
          </w:p>
        </w:tc>
        <w:tc>
          <w:tcPr>
            <w:tcW w:w="1559" w:type="dxa"/>
            <w:shd w:val="clear" w:color="auto" w:fill="auto"/>
            <w:tcMar>
              <w:top w:w="0" w:type="dxa"/>
              <w:left w:w="0" w:type="dxa"/>
              <w:bottom w:w="0" w:type="dxa"/>
              <w:right w:w="28" w:type="dxa"/>
            </w:tcMar>
            <w:vAlign w:val="center"/>
          </w:tcPr>
          <w:p w14:paraId="749BCC8E" w14:textId="3B69DF88"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68.14 (14.34)</w:t>
            </w:r>
          </w:p>
        </w:tc>
      </w:tr>
      <w:tr w:rsidR="003142F9" w:rsidRPr="00985278" w14:paraId="6F50A482" w14:textId="77777777" w:rsidTr="00DF7632">
        <w:trPr>
          <w:cantSplit/>
          <w:trHeight w:val="340"/>
          <w:jc w:val="center"/>
        </w:trPr>
        <w:tc>
          <w:tcPr>
            <w:tcW w:w="4531" w:type="dxa"/>
            <w:shd w:val="clear" w:color="auto" w:fill="DEEAF6" w:themeFill="accent1" w:themeFillTint="33"/>
            <w:tcMar>
              <w:top w:w="0" w:type="dxa"/>
              <w:left w:w="0" w:type="dxa"/>
              <w:bottom w:w="0" w:type="dxa"/>
              <w:right w:w="0" w:type="dxa"/>
            </w:tcMar>
            <w:vAlign w:val="center"/>
          </w:tcPr>
          <w:p w14:paraId="7A8DC7ED" w14:textId="3A84DD46"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Month 6 CDS score</w:t>
            </w:r>
          </w:p>
        </w:tc>
        <w:tc>
          <w:tcPr>
            <w:tcW w:w="565" w:type="dxa"/>
            <w:shd w:val="clear" w:color="auto" w:fill="DEEAF6" w:themeFill="accent1" w:themeFillTint="33"/>
            <w:tcMar>
              <w:top w:w="0" w:type="dxa"/>
              <w:left w:w="0" w:type="dxa"/>
              <w:bottom w:w="0" w:type="dxa"/>
              <w:right w:w="0" w:type="dxa"/>
            </w:tcMar>
            <w:vAlign w:val="center"/>
          </w:tcPr>
          <w:p w14:paraId="2C3BD5F8" w14:textId="16299DCD"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53</w:t>
            </w:r>
          </w:p>
        </w:tc>
        <w:tc>
          <w:tcPr>
            <w:tcW w:w="1425" w:type="dxa"/>
            <w:shd w:val="clear" w:color="auto" w:fill="DEEAF6" w:themeFill="accent1" w:themeFillTint="33"/>
            <w:tcMar>
              <w:top w:w="0" w:type="dxa"/>
              <w:left w:w="0" w:type="dxa"/>
              <w:bottom w:w="0" w:type="dxa"/>
              <w:right w:w="0" w:type="dxa"/>
            </w:tcMar>
            <w:vAlign w:val="center"/>
          </w:tcPr>
          <w:p w14:paraId="0E8C6323" w14:textId="55976D01"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5.40 (4.97)</w:t>
            </w:r>
          </w:p>
        </w:tc>
        <w:tc>
          <w:tcPr>
            <w:tcW w:w="704" w:type="dxa"/>
            <w:shd w:val="clear" w:color="auto" w:fill="DEEAF6" w:themeFill="accent1" w:themeFillTint="33"/>
            <w:tcMar>
              <w:top w:w="0" w:type="dxa"/>
              <w:left w:w="0" w:type="dxa"/>
              <w:bottom w:w="0" w:type="dxa"/>
              <w:right w:w="0" w:type="dxa"/>
            </w:tcMar>
            <w:vAlign w:val="center"/>
          </w:tcPr>
          <w:p w14:paraId="0B4B5227" w14:textId="323BEE42"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50</w:t>
            </w:r>
          </w:p>
        </w:tc>
        <w:tc>
          <w:tcPr>
            <w:tcW w:w="1559" w:type="dxa"/>
            <w:shd w:val="clear" w:color="auto" w:fill="DEEAF6" w:themeFill="accent1" w:themeFillTint="33"/>
            <w:tcMar>
              <w:top w:w="0" w:type="dxa"/>
              <w:left w:w="0" w:type="dxa"/>
              <w:bottom w:w="0" w:type="dxa"/>
              <w:right w:w="28" w:type="dxa"/>
            </w:tcMar>
            <w:vAlign w:val="center"/>
          </w:tcPr>
          <w:p w14:paraId="639B6766" w14:textId="403026DA"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4.44 (4.57)</w:t>
            </w:r>
          </w:p>
        </w:tc>
      </w:tr>
      <w:tr w:rsidR="003142F9" w:rsidRPr="00985278" w14:paraId="670859F8" w14:textId="77777777" w:rsidTr="00DF7632">
        <w:trPr>
          <w:cantSplit/>
          <w:trHeight w:val="340"/>
          <w:jc w:val="center"/>
        </w:trPr>
        <w:tc>
          <w:tcPr>
            <w:tcW w:w="4531" w:type="dxa"/>
            <w:shd w:val="clear" w:color="auto" w:fill="auto"/>
            <w:tcMar>
              <w:top w:w="0" w:type="dxa"/>
              <w:left w:w="0" w:type="dxa"/>
              <w:bottom w:w="0" w:type="dxa"/>
              <w:right w:w="0" w:type="dxa"/>
            </w:tcMar>
            <w:vAlign w:val="center"/>
          </w:tcPr>
          <w:p w14:paraId="541A06FD" w14:textId="3D3233CA"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lastRenderedPageBreak/>
              <w:t>Month 6 Waist Circumference (cm)</w:t>
            </w:r>
          </w:p>
        </w:tc>
        <w:tc>
          <w:tcPr>
            <w:tcW w:w="565" w:type="dxa"/>
            <w:shd w:val="clear" w:color="auto" w:fill="auto"/>
            <w:tcMar>
              <w:top w:w="0" w:type="dxa"/>
              <w:left w:w="0" w:type="dxa"/>
              <w:bottom w:w="0" w:type="dxa"/>
              <w:right w:w="0" w:type="dxa"/>
            </w:tcMar>
            <w:vAlign w:val="center"/>
          </w:tcPr>
          <w:p w14:paraId="058B0695" w14:textId="49F9AE64"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47</w:t>
            </w:r>
          </w:p>
        </w:tc>
        <w:tc>
          <w:tcPr>
            <w:tcW w:w="1425" w:type="dxa"/>
            <w:shd w:val="clear" w:color="auto" w:fill="auto"/>
            <w:tcMar>
              <w:top w:w="0" w:type="dxa"/>
              <w:left w:w="0" w:type="dxa"/>
              <w:bottom w:w="0" w:type="dxa"/>
              <w:right w:w="0" w:type="dxa"/>
            </w:tcMar>
            <w:vAlign w:val="center"/>
          </w:tcPr>
          <w:p w14:paraId="41884078" w14:textId="0AA3FC49"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93.60 (17.01)</w:t>
            </w:r>
          </w:p>
        </w:tc>
        <w:tc>
          <w:tcPr>
            <w:tcW w:w="704" w:type="dxa"/>
            <w:shd w:val="clear" w:color="auto" w:fill="auto"/>
            <w:tcMar>
              <w:top w:w="0" w:type="dxa"/>
              <w:left w:w="0" w:type="dxa"/>
              <w:bottom w:w="0" w:type="dxa"/>
              <w:right w:w="0" w:type="dxa"/>
            </w:tcMar>
            <w:vAlign w:val="center"/>
          </w:tcPr>
          <w:p w14:paraId="58B1CD07" w14:textId="666328D0"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46</w:t>
            </w:r>
          </w:p>
        </w:tc>
        <w:tc>
          <w:tcPr>
            <w:tcW w:w="1559" w:type="dxa"/>
            <w:shd w:val="clear" w:color="auto" w:fill="auto"/>
            <w:tcMar>
              <w:top w:w="0" w:type="dxa"/>
              <w:left w:w="0" w:type="dxa"/>
              <w:bottom w:w="0" w:type="dxa"/>
              <w:right w:w="28" w:type="dxa"/>
            </w:tcMar>
            <w:vAlign w:val="center"/>
          </w:tcPr>
          <w:p w14:paraId="38136BBF" w14:textId="0521A575"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94.35 (17.11)</w:t>
            </w:r>
          </w:p>
        </w:tc>
      </w:tr>
      <w:tr w:rsidR="003142F9" w:rsidRPr="00985278" w14:paraId="65168BC0" w14:textId="77777777" w:rsidTr="00DF7632">
        <w:trPr>
          <w:cantSplit/>
          <w:trHeight w:val="340"/>
          <w:jc w:val="center"/>
        </w:trPr>
        <w:tc>
          <w:tcPr>
            <w:tcW w:w="4531" w:type="dxa"/>
            <w:shd w:val="clear" w:color="auto" w:fill="DEEAF6" w:themeFill="accent1" w:themeFillTint="33"/>
            <w:tcMar>
              <w:top w:w="0" w:type="dxa"/>
              <w:left w:w="0" w:type="dxa"/>
              <w:bottom w:w="0" w:type="dxa"/>
              <w:right w:w="0" w:type="dxa"/>
            </w:tcMar>
            <w:vAlign w:val="center"/>
          </w:tcPr>
          <w:p w14:paraId="46706B97" w14:textId="049C4D55"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Month 6 BMI (kg/m</w:t>
            </w:r>
            <w:r w:rsidRPr="00985278">
              <w:rPr>
                <w:rFonts w:asciiTheme="minorHAnsi" w:hAnsiTheme="minorHAnsi" w:cstheme="minorHAnsi"/>
                <w:vertAlign w:val="superscript"/>
                <w:lang w:val="en-US" w:eastAsia="en-US"/>
              </w:rPr>
              <w:t>2</w:t>
            </w:r>
            <w:r w:rsidRPr="00985278">
              <w:rPr>
                <w:rFonts w:asciiTheme="minorHAnsi" w:hAnsiTheme="minorHAnsi" w:cstheme="minorHAnsi"/>
                <w:lang w:val="en-US" w:eastAsia="en-US"/>
              </w:rPr>
              <w:t>)</w:t>
            </w:r>
          </w:p>
        </w:tc>
        <w:tc>
          <w:tcPr>
            <w:tcW w:w="565" w:type="dxa"/>
            <w:shd w:val="clear" w:color="auto" w:fill="DEEAF6" w:themeFill="accent1" w:themeFillTint="33"/>
            <w:tcMar>
              <w:top w:w="0" w:type="dxa"/>
              <w:left w:w="0" w:type="dxa"/>
              <w:bottom w:w="0" w:type="dxa"/>
              <w:right w:w="0" w:type="dxa"/>
            </w:tcMar>
            <w:vAlign w:val="center"/>
          </w:tcPr>
          <w:p w14:paraId="61DC5A4B" w14:textId="7B4F5678"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50</w:t>
            </w:r>
          </w:p>
        </w:tc>
        <w:tc>
          <w:tcPr>
            <w:tcW w:w="1425" w:type="dxa"/>
            <w:shd w:val="clear" w:color="auto" w:fill="DEEAF6" w:themeFill="accent1" w:themeFillTint="33"/>
            <w:tcMar>
              <w:top w:w="0" w:type="dxa"/>
              <w:left w:w="0" w:type="dxa"/>
              <w:bottom w:w="0" w:type="dxa"/>
              <w:right w:w="0" w:type="dxa"/>
            </w:tcMar>
            <w:vAlign w:val="center"/>
          </w:tcPr>
          <w:p w14:paraId="5D80D24D" w14:textId="2DB53A52"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27.32 (6.41)</w:t>
            </w:r>
          </w:p>
        </w:tc>
        <w:tc>
          <w:tcPr>
            <w:tcW w:w="704" w:type="dxa"/>
            <w:shd w:val="clear" w:color="auto" w:fill="DEEAF6" w:themeFill="accent1" w:themeFillTint="33"/>
            <w:tcMar>
              <w:top w:w="0" w:type="dxa"/>
              <w:left w:w="0" w:type="dxa"/>
              <w:bottom w:w="0" w:type="dxa"/>
              <w:right w:w="0" w:type="dxa"/>
            </w:tcMar>
            <w:vAlign w:val="center"/>
          </w:tcPr>
          <w:p w14:paraId="2196E1F9" w14:textId="23F12F06"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47</w:t>
            </w:r>
          </w:p>
        </w:tc>
        <w:tc>
          <w:tcPr>
            <w:tcW w:w="1559" w:type="dxa"/>
            <w:shd w:val="clear" w:color="auto" w:fill="DEEAF6" w:themeFill="accent1" w:themeFillTint="33"/>
            <w:tcMar>
              <w:top w:w="0" w:type="dxa"/>
              <w:left w:w="0" w:type="dxa"/>
              <w:bottom w:w="0" w:type="dxa"/>
              <w:right w:w="28" w:type="dxa"/>
            </w:tcMar>
            <w:vAlign w:val="center"/>
          </w:tcPr>
          <w:p w14:paraId="3467CE0C" w14:textId="76A5C1C8"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26.68 (5.44)</w:t>
            </w:r>
          </w:p>
        </w:tc>
      </w:tr>
      <w:tr w:rsidR="003142F9" w:rsidRPr="00985278" w14:paraId="05FD55D6" w14:textId="77777777" w:rsidTr="00DF7632">
        <w:trPr>
          <w:cantSplit/>
          <w:trHeight w:val="340"/>
          <w:jc w:val="center"/>
        </w:trPr>
        <w:tc>
          <w:tcPr>
            <w:tcW w:w="4531" w:type="dxa"/>
            <w:shd w:val="clear" w:color="auto" w:fill="auto"/>
            <w:tcMar>
              <w:top w:w="0" w:type="dxa"/>
              <w:left w:w="0" w:type="dxa"/>
              <w:bottom w:w="0" w:type="dxa"/>
              <w:right w:w="0" w:type="dxa"/>
            </w:tcMar>
            <w:vAlign w:val="center"/>
          </w:tcPr>
          <w:p w14:paraId="651740E2" w14:textId="5A08FBA2"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Month 6 HbA1c mmol/mol</w:t>
            </w:r>
          </w:p>
        </w:tc>
        <w:tc>
          <w:tcPr>
            <w:tcW w:w="565" w:type="dxa"/>
            <w:shd w:val="clear" w:color="auto" w:fill="auto"/>
            <w:tcMar>
              <w:top w:w="0" w:type="dxa"/>
              <w:left w:w="0" w:type="dxa"/>
              <w:bottom w:w="0" w:type="dxa"/>
              <w:right w:w="0" w:type="dxa"/>
            </w:tcMar>
            <w:vAlign w:val="center"/>
          </w:tcPr>
          <w:p w14:paraId="48211A68" w14:textId="25AA5623"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44</w:t>
            </w:r>
          </w:p>
        </w:tc>
        <w:tc>
          <w:tcPr>
            <w:tcW w:w="1425" w:type="dxa"/>
            <w:shd w:val="clear" w:color="auto" w:fill="auto"/>
            <w:tcMar>
              <w:top w:w="0" w:type="dxa"/>
              <w:left w:w="0" w:type="dxa"/>
              <w:bottom w:w="0" w:type="dxa"/>
              <w:right w:w="0" w:type="dxa"/>
            </w:tcMar>
            <w:vAlign w:val="center"/>
          </w:tcPr>
          <w:p w14:paraId="38FEEEBC" w14:textId="12B73FDB"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35.23 (5.88)</w:t>
            </w:r>
          </w:p>
        </w:tc>
        <w:tc>
          <w:tcPr>
            <w:tcW w:w="704" w:type="dxa"/>
            <w:shd w:val="clear" w:color="auto" w:fill="auto"/>
            <w:tcMar>
              <w:top w:w="0" w:type="dxa"/>
              <w:left w:w="0" w:type="dxa"/>
              <w:bottom w:w="0" w:type="dxa"/>
              <w:right w:w="0" w:type="dxa"/>
            </w:tcMar>
            <w:vAlign w:val="center"/>
          </w:tcPr>
          <w:p w14:paraId="15497895" w14:textId="3749037F"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36</w:t>
            </w:r>
          </w:p>
        </w:tc>
        <w:tc>
          <w:tcPr>
            <w:tcW w:w="1559" w:type="dxa"/>
            <w:shd w:val="clear" w:color="auto" w:fill="auto"/>
            <w:tcMar>
              <w:top w:w="0" w:type="dxa"/>
              <w:left w:w="0" w:type="dxa"/>
              <w:bottom w:w="0" w:type="dxa"/>
              <w:right w:w="28" w:type="dxa"/>
            </w:tcMar>
            <w:vAlign w:val="center"/>
          </w:tcPr>
          <w:p w14:paraId="3EA3AF31" w14:textId="0717EEF0"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35.26 (4.59)</w:t>
            </w:r>
          </w:p>
        </w:tc>
      </w:tr>
      <w:tr w:rsidR="003763D2" w:rsidRPr="00985278" w14:paraId="490033D6" w14:textId="77777777" w:rsidTr="00DF7632">
        <w:trPr>
          <w:cantSplit/>
          <w:trHeight w:val="340"/>
          <w:jc w:val="center"/>
        </w:trPr>
        <w:tc>
          <w:tcPr>
            <w:tcW w:w="4531" w:type="dxa"/>
            <w:shd w:val="clear" w:color="auto" w:fill="DEEAF6" w:themeFill="accent1" w:themeFillTint="33"/>
            <w:tcMar>
              <w:top w:w="0" w:type="dxa"/>
              <w:left w:w="0" w:type="dxa"/>
              <w:bottom w:w="0" w:type="dxa"/>
              <w:right w:w="0" w:type="dxa"/>
            </w:tcMar>
            <w:vAlign w:val="center"/>
          </w:tcPr>
          <w:p w14:paraId="62D29BCD" w14:textId="30099C71" w:rsidR="003763D2" w:rsidRPr="003763D2" w:rsidRDefault="003763D2" w:rsidP="001942B6">
            <w:pPr>
              <w:jc w:val="right"/>
              <w:rPr>
                <w:rFonts w:asciiTheme="minorHAnsi" w:hAnsiTheme="minorHAnsi" w:cstheme="minorHAnsi"/>
                <w:lang w:val="en-US" w:eastAsia="en-US"/>
              </w:rPr>
            </w:pPr>
            <w:r w:rsidRPr="004736DB">
              <w:rPr>
                <w:rFonts w:asciiTheme="minorHAnsi" w:hAnsiTheme="minorHAnsi" w:cstheme="minorHAnsi"/>
                <w:lang w:val="en-US" w:eastAsia="en-US"/>
              </w:rPr>
              <w:t>Month 6 Total Cholesterol</w:t>
            </w:r>
          </w:p>
        </w:tc>
        <w:tc>
          <w:tcPr>
            <w:tcW w:w="565" w:type="dxa"/>
            <w:shd w:val="clear" w:color="auto" w:fill="DEEAF6" w:themeFill="accent1" w:themeFillTint="33"/>
            <w:tcMar>
              <w:top w:w="0" w:type="dxa"/>
              <w:left w:w="0" w:type="dxa"/>
              <w:bottom w:w="0" w:type="dxa"/>
              <w:right w:w="0" w:type="dxa"/>
            </w:tcMar>
          </w:tcPr>
          <w:p w14:paraId="44AFF5FE" w14:textId="7BC372DD" w:rsidR="003763D2" w:rsidRPr="00985278" w:rsidRDefault="003763D2" w:rsidP="001942B6">
            <w:pPr>
              <w:jc w:val="right"/>
              <w:rPr>
                <w:rFonts w:asciiTheme="minorHAnsi" w:hAnsiTheme="minorHAnsi" w:cstheme="minorHAnsi"/>
                <w:lang w:val="en-US" w:eastAsia="en-US"/>
              </w:rPr>
            </w:pPr>
            <w:r w:rsidRPr="00E43448">
              <w:t>49</w:t>
            </w:r>
          </w:p>
        </w:tc>
        <w:tc>
          <w:tcPr>
            <w:tcW w:w="1425" w:type="dxa"/>
            <w:shd w:val="clear" w:color="auto" w:fill="DEEAF6" w:themeFill="accent1" w:themeFillTint="33"/>
            <w:tcMar>
              <w:top w:w="0" w:type="dxa"/>
              <w:left w:w="0" w:type="dxa"/>
              <w:bottom w:w="0" w:type="dxa"/>
              <w:right w:w="0" w:type="dxa"/>
            </w:tcMar>
          </w:tcPr>
          <w:p w14:paraId="2D7CE80B" w14:textId="141A83FF" w:rsidR="003763D2" w:rsidRPr="00985278" w:rsidRDefault="003763D2" w:rsidP="001942B6">
            <w:pPr>
              <w:jc w:val="right"/>
              <w:rPr>
                <w:rFonts w:asciiTheme="minorHAnsi" w:hAnsiTheme="minorHAnsi" w:cstheme="minorHAnsi"/>
                <w:lang w:val="en-US" w:eastAsia="en-US"/>
              </w:rPr>
            </w:pPr>
            <w:r w:rsidRPr="00E43448">
              <w:t>4.84 (1.30)</w:t>
            </w:r>
          </w:p>
        </w:tc>
        <w:tc>
          <w:tcPr>
            <w:tcW w:w="704" w:type="dxa"/>
            <w:shd w:val="clear" w:color="auto" w:fill="DEEAF6" w:themeFill="accent1" w:themeFillTint="33"/>
            <w:tcMar>
              <w:top w:w="0" w:type="dxa"/>
              <w:left w:w="0" w:type="dxa"/>
              <w:bottom w:w="0" w:type="dxa"/>
              <w:right w:w="0" w:type="dxa"/>
            </w:tcMar>
          </w:tcPr>
          <w:p w14:paraId="18D99A21" w14:textId="58467CEA" w:rsidR="003763D2" w:rsidRPr="00985278" w:rsidRDefault="003763D2" w:rsidP="001942B6">
            <w:pPr>
              <w:jc w:val="right"/>
              <w:rPr>
                <w:rFonts w:asciiTheme="minorHAnsi" w:hAnsiTheme="minorHAnsi" w:cstheme="minorHAnsi"/>
                <w:lang w:val="en-US" w:eastAsia="en-US"/>
              </w:rPr>
            </w:pPr>
            <w:r w:rsidRPr="00B407C1">
              <w:t>43</w:t>
            </w:r>
          </w:p>
        </w:tc>
        <w:tc>
          <w:tcPr>
            <w:tcW w:w="1559" w:type="dxa"/>
            <w:shd w:val="clear" w:color="auto" w:fill="DEEAF6" w:themeFill="accent1" w:themeFillTint="33"/>
            <w:tcMar>
              <w:top w:w="0" w:type="dxa"/>
              <w:left w:w="0" w:type="dxa"/>
              <w:bottom w:w="0" w:type="dxa"/>
              <w:right w:w="28" w:type="dxa"/>
            </w:tcMar>
          </w:tcPr>
          <w:p w14:paraId="6EFAA2DA" w14:textId="23330E74" w:rsidR="003763D2" w:rsidRPr="00985278" w:rsidRDefault="003763D2" w:rsidP="001942B6">
            <w:pPr>
              <w:jc w:val="right"/>
              <w:rPr>
                <w:rFonts w:asciiTheme="minorHAnsi" w:hAnsiTheme="minorHAnsi" w:cstheme="minorHAnsi"/>
                <w:lang w:val="en-US" w:eastAsia="en-US"/>
              </w:rPr>
            </w:pPr>
            <w:r w:rsidRPr="00B407C1">
              <w:t>4.75 (1.09)</w:t>
            </w:r>
          </w:p>
        </w:tc>
      </w:tr>
      <w:tr w:rsidR="003142F9" w:rsidRPr="00985278" w14:paraId="3610042D" w14:textId="77777777" w:rsidTr="00DF7632">
        <w:trPr>
          <w:cantSplit/>
          <w:trHeight w:val="340"/>
          <w:jc w:val="center"/>
        </w:trPr>
        <w:tc>
          <w:tcPr>
            <w:tcW w:w="4531" w:type="dxa"/>
            <w:shd w:val="clear" w:color="auto" w:fill="auto"/>
            <w:tcMar>
              <w:top w:w="0" w:type="dxa"/>
              <w:left w:w="0" w:type="dxa"/>
              <w:bottom w:w="0" w:type="dxa"/>
              <w:right w:w="0" w:type="dxa"/>
            </w:tcMar>
            <w:vAlign w:val="center"/>
          </w:tcPr>
          <w:p w14:paraId="27D1877D" w14:textId="2EA68642"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Month 6 C-Reactive Protein (mg/L)</w:t>
            </w:r>
          </w:p>
        </w:tc>
        <w:tc>
          <w:tcPr>
            <w:tcW w:w="565" w:type="dxa"/>
            <w:shd w:val="clear" w:color="auto" w:fill="auto"/>
            <w:tcMar>
              <w:top w:w="0" w:type="dxa"/>
              <w:left w:w="0" w:type="dxa"/>
              <w:bottom w:w="0" w:type="dxa"/>
              <w:right w:w="0" w:type="dxa"/>
            </w:tcMar>
            <w:vAlign w:val="center"/>
          </w:tcPr>
          <w:p w14:paraId="2C478BB8" w14:textId="457961C6"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41</w:t>
            </w:r>
          </w:p>
        </w:tc>
        <w:tc>
          <w:tcPr>
            <w:tcW w:w="1425" w:type="dxa"/>
            <w:shd w:val="clear" w:color="auto" w:fill="auto"/>
            <w:tcMar>
              <w:top w:w="0" w:type="dxa"/>
              <w:left w:w="0" w:type="dxa"/>
              <w:bottom w:w="0" w:type="dxa"/>
              <w:right w:w="0" w:type="dxa"/>
            </w:tcMar>
            <w:vAlign w:val="center"/>
          </w:tcPr>
          <w:p w14:paraId="4FC7EC5B" w14:textId="5CA8D3ED"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2.61 (2.97)</w:t>
            </w:r>
          </w:p>
        </w:tc>
        <w:tc>
          <w:tcPr>
            <w:tcW w:w="704" w:type="dxa"/>
            <w:shd w:val="clear" w:color="auto" w:fill="auto"/>
            <w:tcMar>
              <w:top w:w="0" w:type="dxa"/>
              <w:left w:w="0" w:type="dxa"/>
              <w:bottom w:w="0" w:type="dxa"/>
              <w:right w:w="0" w:type="dxa"/>
            </w:tcMar>
            <w:vAlign w:val="center"/>
          </w:tcPr>
          <w:p w14:paraId="35D7854B" w14:textId="7D18A382"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34</w:t>
            </w:r>
          </w:p>
        </w:tc>
        <w:tc>
          <w:tcPr>
            <w:tcW w:w="1559" w:type="dxa"/>
            <w:shd w:val="clear" w:color="auto" w:fill="auto"/>
            <w:tcMar>
              <w:top w:w="0" w:type="dxa"/>
              <w:left w:w="0" w:type="dxa"/>
              <w:bottom w:w="0" w:type="dxa"/>
              <w:right w:w="28" w:type="dxa"/>
            </w:tcMar>
            <w:vAlign w:val="center"/>
          </w:tcPr>
          <w:p w14:paraId="28215FD8" w14:textId="3545AFE2"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2.73 (3.76)</w:t>
            </w:r>
          </w:p>
        </w:tc>
      </w:tr>
      <w:tr w:rsidR="003142F9" w:rsidRPr="00985278" w14:paraId="7DA2AEC2" w14:textId="77777777" w:rsidTr="00DF7632">
        <w:trPr>
          <w:cantSplit/>
          <w:trHeight w:val="340"/>
          <w:jc w:val="center"/>
        </w:trPr>
        <w:tc>
          <w:tcPr>
            <w:tcW w:w="4531" w:type="dxa"/>
            <w:shd w:val="clear" w:color="auto" w:fill="DEEAF6" w:themeFill="accent1" w:themeFillTint="33"/>
            <w:tcMar>
              <w:top w:w="0" w:type="dxa"/>
              <w:left w:w="0" w:type="dxa"/>
              <w:bottom w:w="0" w:type="dxa"/>
              <w:right w:w="0" w:type="dxa"/>
            </w:tcMar>
            <w:vAlign w:val="center"/>
          </w:tcPr>
          <w:p w14:paraId="7B0CAC23" w14:textId="0FD75390"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Month 6 Vitamin D blood levels (nmol/mol)</w:t>
            </w:r>
          </w:p>
        </w:tc>
        <w:tc>
          <w:tcPr>
            <w:tcW w:w="565" w:type="dxa"/>
            <w:shd w:val="clear" w:color="auto" w:fill="DEEAF6" w:themeFill="accent1" w:themeFillTint="33"/>
            <w:tcMar>
              <w:top w:w="0" w:type="dxa"/>
              <w:left w:w="0" w:type="dxa"/>
              <w:bottom w:w="0" w:type="dxa"/>
              <w:right w:w="0" w:type="dxa"/>
            </w:tcMar>
            <w:vAlign w:val="center"/>
          </w:tcPr>
          <w:p w14:paraId="3034C52F" w14:textId="52AD7C6D"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50</w:t>
            </w:r>
          </w:p>
        </w:tc>
        <w:tc>
          <w:tcPr>
            <w:tcW w:w="1425" w:type="dxa"/>
            <w:shd w:val="clear" w:color="auto" w:fill="DEEAF6" w:themeFill="accent1" w:themeFillTint="33"/>
            <w:tcMar>
              <w:top w:w="0" w:type="dxa"/>
              <w:left w:w="0" w:type="dxa"/>
              <w:bottom w:w="0" w:type="dxa"/>
              <w:right w:w="0" w:type="dxa"/>
            </w:tcMar>
            <w:vAlign w:val="center"/>
          </w:tcPr>
          <w:p w14:paraId="737D6953" w14:textId="648B3584"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39.66 (21.97)</w:t>
            </w:r>
          </w:p>
        </w:tc>
        <w:tc>
          <w:tcPr>
            <w:tcW w:w="704" w:type="dxa"/>
            <w:shd w:val="clear" w:color="auto" w:fill="DEEAF6" w:themeFill="accent1" w:themeFillTint="33"/>
            <w:tcMar>
              <w:top w:w="0" w:type="dxa"/>
              <w:left w:w="0" w:type="dxa"/>
              <w:bottom w:w="0" w:type="dxa"/>
              <w:right w:w="0" w:type="dxa"/>
            </w:tcMar>
            <w:vAlign w:val="center"/>
          </w:tcPr>
          <w:p w14:paraId="50C4661E" w14:textId="12DD3A74"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42</w:t>
            </w:r>
          </w:p>
        </w:tc>
        <w:tc>
          <w:tcPr>
            <w:tcW w:w="1559" w:type="dxa"/>
            <w:shd w:val="clear" w:color="auto" w:fill="DEEAF6" w:themeFill="accent1" w:themeFillTint="33"/>
            <w:tcMar>
              <w:top w:w="0" w:type="dxa"/>
              <w:left w:w="0" w:type="dxa"/>
              <w:bottom w:w="0" w:type="dxa"/>
              <w:right w:w="28" w:type="dxa"/>
            </w:tcMar>
            <w:vAlign w:val="center"/>
          </w:tcPr>
          <w:p w14:paraId="198E76DA" w14:textId="4C1824C5" w:rsidR="003142F9" w:rsidRPr="00985278" w:rsidRDefault="003142F9" w:rsidP="001942B6">
            <w:pPr>
              <w:jc w:val="right"/>
              <w:rPr>
                <w:rFonts w:asciiTheme="minorHAnsi" w:hAnsiTheme="minorHAnsi" w:cstheme="minorHAnsi"/>
                <w:lang w:val="en-US" w:eastAsia="en-US"/>
              </w:rPr>
            </w:pPr>
            <w:r w:rsidRPr="00985278">
              <w:rPr>
                <w:rFonts w:asciiTheme="minorHAnsi" w:hAnsiTheme="minorHAnsi" w:cstheme="minorHAnsi"/>
                <w:lang w:val="en-US" w:eastAsia="en-US"/>
              </w:rPr>
              <w:t>82.29 (38.45)</w:t>
            </w:r>
          </w:p>
        </w:tc>
      </w:tr>
    </w:tbl>
    <w:p w14:paraId="198D11F1" w14:textId="53F5FE66" w:rsidR="00985278" w:rsidRPr="00985278" w:rsidRDefault="00985278" w:rsidP="001942B6">
      <w:pPr>
        <w:rPr>
          <w:rFonts w:asciiTheme="minorHAnsi" w:hAnsiTheme="minorHAnsi" w:cstheme="minorHAnsi"/>
          <w:lang w:eastAsia="en-US"/>
        </w:rPr>
      </w:pPr>
    </w:p>
    <w:p w14:paraId="67C4F3A3" w14:textId="076B0440" w:rsidR="00AC343E" w:rsidRPr="00AC343E" w:rsidRDefault="00AC343E" w:rsidP="00986084">
      <w:pPr>
        <w:pStyle w:val="Heading2"/>
      </w:pPr>
      <w:bookmarkStart w:id="82" w:name="_Toc70333746"/>
      <w:r>
        <w:t>Outcome results</w:t>
      </w:r>
      <w:bookmarkEnd w:id="82"/>
    </w:p>
    <w:p w14:paraId="0DC0BAF5" w14:textId="7D5B1B7A" w:rsidR="00AC343E" w:rsidRPr="00BB26A2" w:rsidRDefault="00AC343E" w:rsidP="001942B6">
      <w:pPr>
        <w:pStyle w:val="Caption"/>
        <w:keepNext/>
        <w:ind w:left="142"/>
        <w:jc w:val="center"/>
        <w:rPr>
          <w:rFonts w:asciiTheme="minorHAnsi" w:hAnsiTheme="minorHAnsi" w:cstheme="minorHAnsi"/>
          <w:b/>
          <w:bCs/>
          <w:i w:val="0"/>
          <w:iCs w:val="0"/>
          <w:color w:val="auto"/>
          <w:sz w:val="22"/>
          <w:szCs w:val="22"/>
        </w:rPr>
      </w:pPr>
      <w:r w:rsidRPr="00BB26A2">
        <w:rPr>
          <w:rFonts w:asciiTheme="minorHAnsi" w:hAnsiTheme="minorHAnsi" w:cstheme="minorHAnsi"/>
          <w:b/>
          <w:bCs/>
          <w:i w:val="0"/>
          <w:iCs w:val="0"/>
          <w:color w:val="auto"/>
          <w:sz w:val="22"/>
          <w:szCs w:val="22"/>
        </w:rPr>
        <w:t>Table 1</w:t>
      </w:r>
      <w:r w:rsidR="008F167C">
        <w:rPr>
          <w:rFonts w:asciiTheme="minorHAnsi" w:hAnsiTheme="minorHAnsi" w:cstheme="minorHAnsi"/>
          <w:b/>
          <w:bCs/>
          <w:i w:val="0"/>
          <w:iCs w:val="0"/>
          <w:color w:val="auto"/>
          <w:sz w:val="22"/>
          <w:szCs w:val="22"/>
        </w:rPr>
        <w:t>4</w:t>
      </w:r>
      <w:r w:rsidRPr="00BB26A2">
        <w:rPr>
          <w:rFonts w:asciiTheme="minorHAnsi" w:hAnsiTheme="minorHAnsi" w:cstheme="minorHAnsi"/>
          <w:b/>
          <w:bCs/>
          <w:i w:val="0"/>
          <w:iCs w:val="0"/>
          <w:color w:val="auto"/>
          <w:sz w:val="22"/>
          <w:szCs w:val="22"/>
        </w:rPr>
        <w:t>. Primary and secondary outcomes results summary</w:t>
      </w:r>
    </w:p>
    <w:tbl>
      <w:tblPr>
        <w:tblStyle w:val="GridTable6Colorful-Accent1"/>
        <w:tblW w:w="10881" w:type="dxa"/>
        <w:jc w:val="center"/>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2145"/>
        <w:gridCol w:w="1169"/>
        <w:gridCol w:w="815"/>
        <w:gridCol w:w="820"/>
        <w:gridCol w:w="822"/>
        <w:gridCol w:w="718"/>
        <w:gridCol w:w="1169"/>
        <w:gridCol w:w="721"/>
        <w:gridCol w:w="832"/>
        <w:gridCol w:w="842"/>
        <w:gridCol w:w="820"/>
        <w:gridCol w:w="8"/>
      </w:tblGrid>
      <w:tr w:rsidR="00AC343E" w:rsidRPr="00AC343E" w14:paraId="3524DBFF" w14:textId="77777777" w:rsidTr="00EF1289">
        <w:trPr>
          <w:gridAfter w:val="1"/>
          <w:cnfStyle w:val="100000000000" w:firstRow="1" w:lastRow="0" w:firstColumn="0" w:lastColumn="0" w:oddVBand="0" w:evenVBand="0" w:oddHBand="0" w:evenHBand="0" w:firstRowFirstColumn="0" w:firstRowLastColumn="0" w:lastRowFirstColumn="0" w:lastRowLastColumn="0"/>
          <w:wAfter w:w="8" w:type="dxa"/>
          <w:cantSplit/>
          <w:tblHeader/>
          <w:jc w:val="center"/>
        </w:trPr>
        <w:tc>
          <w:tcPr>
            <w:cnfStyle w:val="001000000000" w:firstRow="0" w:lastRow="0" w:firstColumn="1" w:lastColumn="0" w:oddVBand="0" w:evenVBand="0" w:oddHBand="0" w:evenHBand="0" w:firstRowFirstColumn="0" w:firstRowLastColumn="0" w:lastRowFirstColumn="0" w:lastRowLastColumn="0"/>
            <w:tcW w:w="2145" w:type="dxa"/>
            <w:shd w:val="clear" w:color="auto" w:fill="BFBFBF" w:themeFill="background1" w:themeFillShade="BF"/>
          </w:tcPr>
          <w:p w14:paraId="35D111E9" w14:textId="77777777" w:rsidR="00AC343E" w:rsidRPr="00AC343E" w:rsidRDefault="00AC343E" w:rsidP="001942B6">
            <w:pPr>
              <w:jc w:val="center"/>
              <w:rPr>
                <w:rFonts w:asciiTheme="minorHAnsi" w:hAnsiTheme="minorHAnsi" w:cstheme="minorHAnsi"/>
                <w:color w:val="auto"/>
                <w:sz w:val="22"/>
                <w:szCs w:val="22"/>
              </w:rPr>
            </w:pPr>
          </w:p>
        </w:tc>
        <w:tc>
          <w:tcPr>
            <w:tcW w:w="4344" w:type="dxa"/>
            <w:gridSpan w:val="5"/>
            <w:shd w:val="clear" w:color="auto" w:fill="BFBFBF" w:themeFill="background1" w:themeFillShade="BF"/>
          </w:tcPr>
          <w:p w14:paraId="30A8E75F" w14:textId="77777777" w:rsidR="00AC343E" w:rsidRPr="00AC343E" w:rsidRDefault="00AC343E" w:rsidP="001942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Month 3</w:t>
            </w:r>
          </w:p>
        </w:tc>
        <w:tc>
          <w:tcPr>
            <w:tcW w:w="4384" w:type="dxa"/>
            <w:gridSpan w:val="5"/>
            <w:shd w:val="clear" w:color="auto" w:fill="BFBFBF" w:themeFill="background1" w:themeFillShade="BF"/>
          </w:tcPr>
          <w:p w14:paraId="5AC0E52D" w14:textId="77777777" w:rsidR="00AC343E" w:rsidRPr="00AC343E" w:rsidRDefault="00AC343E" w:rsidP="001942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Month 6</w:t>
            </w:r>
          </w:p>
        </w:tc>
      </w:tr>
      <w:tr w:rsidR="00C23FEE" w:rsidRPr="00AC343E" w14:paraId="273C6DBB" w14:textId="77777777" w:rsidTr="00EF1289">
        <w:trPr>
          <w:cnfStyle w:val="100000000000" w:firstRow="1" w:lastRow="0" w:firstColumn="0" w:lastColumn="0" w:oddVBand="0" w:evenVBand="0" w:oddHBand="0" w:evenHBand="0" w:firstRowFirstColumn="0" w:firstRowLastColumn="0" w:lastRowFirstColumn="0" w:lastRowLastColumn="0"/>
          <w:cantSplit/>
          <w:tblHeader/>
          <w:jc w:val="center"/>
        </w:trPr>
        <w:tc>
          <w:tcPr>
            <w:cnfStyle w:val="001000000000" w:firstRow="0" w:lastRow="0" w:firstColumn="1" w:lastColumn="0" w:oddVBand="0" w:evenVBand="0" w:oddHBand="0" w:evenHBand="0" w:firstRowFirstColumn="0" w:firstRowLastColumn="0" w:lastRowFirstColumn="0" w:lastRowLastColumn="0"/>
            <w:tcW w:w="2145" w:type="dxa"/>
            <w:shd w:val="clear" w:color="auto" w:fill="DEEAF6" w:themeFill="accent1" w:themeFillTint="33"/>
          </w:tcPr>
          <w:p w14:paraId="621887A6" w14:textId="77777777" w:rsidR="00AC343E" w:rsidRPr="00AC343E" w:rsidRDefault="00AC343E" w:rsidP="001942B6">
            <w:pPr>
              <w:jc w:val="right"/>
              <w:rPr>
                <w:rFonts w:asciiTheme="minorHAnsi" w:hAnsiTheme="minorHAnsi" w:cstheme="minorHAnsi"/>
                <w:color w:val="auto"/>
                <w:sz w:val="22"/>
                <w:szCs w:val="22"/>
              </w:rPr>
            </w:pPr>
            <w:r w:rsidRPr="00AC343E">
              <w:rPr>
                <w:rFonts w:asciiTheme="minorHAnsi" w:hAnsiTheme="minorHAnsi" w:cstheme="minorHAnsi"/>
                <w:color w:val="auto"/>
                <w:sz w:val="22"/>
                <w:szCs w:val="22"/>
              </w:rPr>
              <w:t>Outcome</w:t>
            </w:r>
            <w:r w:rsidRPr="00AC343E">
              <w:rPr>
                <w:rFonts w:asciiTheme="minorHAnsi" w:hAnsiTheme="minorHAnsi" w:cstheme="minorHAnsi"/>
                <w:color w:val="auto"/>
                <w:sz w:val="22"/>
                <w:szCs w:val="22"/>
                <w:vertAlign w:val="superscript"/>
              </w:rPr>
              <w:t>*</w:t>
            </w:r>
          </w:p>
        </w:tc>
        <w:tc>
          <w:tcPr>
            <w:tcW w:w="1169" w:type="dxa"/>
            <w:shd w:val="clear" w:color="auto" w:fill="DEEAF6" w:themeFill="accent1" w:themeFillTint="33"/>
          </w:tcPr>
          <w:p w14:paraId="6218C61E" w14:textId="77777777" w:rsidR="00AC343E" w:rsidRPr="00AC343E" w:rsidRDefault="00AC343E" w:rsidP="001942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Mean Difference</w:t>
            </w:r>
          </w:p>
          <w:p w14:paraId="6B754C6E" w14:textId="77777777" w:rsidR="00AC343E" w:rsidRPr="00AC343E" w:rsidRDefault="00AC343E" w:rsidP="001942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(VitD – placebo)</w:t>
            </w:r>
          </w:p>
        </w:tc>
        <w:tc>
          <w:tcPr>
            <w:tcW w:w="815" w:type="dxa"/>
            <w:shd w:val="clear" w:color="auto" w:fill="DEEAF6" w:themeFill="accent1" w:themeFillTint="33"/>
          </w:tcPr>
          <w:p w14:paraId="0E020882" w14:textId="77777777" w:rsidR="00AC343E" w:rsidRPr="00AC343E" w:rsidRDefault="00AC343E" w:rsidP="001942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SE</w:t>
            </w:r>
          </w:p>
        </w:tc>
        <w:tc>
          <w:tcPr>
            <w:tcW w:w="820" w:type="dxa"/>
            <w:shd w:val="clear" w:color="auto" w:fill="DEEAF6" w:themeFill="accent1" w:themeFillTint="33"/>
          </w:tcPr>
          <w:p w14:paraId="7F0D101B" w14:textId="77777777" w:rsidR="00AC343E" w:rsidRPr="00AC343E" w:rsidRDefault="00AC343E" w:rsidP="001942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Lower 95% CI</w:t>
            </w:r>
          </w:p>
        </w:tc>
        <w:tc>
          <w:tcPr>
            <w:tcW w:w="822" w:type="dxa"/>
            <w:shd w:val="clear" w:color="auto" w:fill="DEEAF6" w:themeFill="accent1" w:themeFillTint="33"/>
          </w:tcPr>
          <w:p w14:paraId="332FD472" w14:textId="77777777" w:rsidR="00AC343E" w:rsidRPr="00AC343E" w:rsidRDefault="00AC343E" w:rsidP="001942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Upper 95% CI</w:t>
            </w:r>
          </w:p>
        </w:tc>
        <w:tc>
          <w:tcPr>
            <w:tcW w:w="718" w:type="dxa"/>
            <w:shd w:val="clear" w:color="auto" w:fill="DEEAF6" w:themeFill="accent1" w:themeFillTint="33"/>
          </w:tcPr>
          <w:p w14:paraId="4CF5DDF9" w14:textId="77777777" w:rsidR="00AC343E" w:rsidRPr="00AC343E" w:rsidRDefault="00AC343E" w:rsidP="001942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p-value</w:t>
            </w:r>
          </w:p>
        </w:tc>
        <w:tc>
          <w:tcPr>
            <w:tcW w:w="1169" w:type="dxa"/>
            <w:shd w:val="clear" w:color="auto" w:fill="DEEAF6" w:themeFill="accent1" w:themeFillTint="33"/>
          </w:tcPr>
          <w:p w14:paraId="0F517B04" w14:textId="77777777" w:rsidR="00AC343E" w:rsidRPr="00AC343E" w:rsidRDefault="00AC343E" w:rsidP="001942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Mean Difference / Odds Ratio**</w:t>
            </w:r>
          </w:p>
        </w:tc>
        <w:tc>
          <w:tcPr>
            <w:tcW w:w="721" w:type="dxa"/>
            <w:shd w:val="clear" w:color="auto" w:fill="DEEAF6" w:themeFill="accent1" w:themeFillTint="33"/>
          </w:tcPr>
          <w:p w14:paraId="43E90EF6" w14:textId="77777777" w:rsidR="00AC343E" w:rsidRPr="00AC343E" w:rsidRDefault="00AC343E" w:rsidP="001942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SE</w:t>
            </w:r>
          </w:p>
        </w:tc>
        <w:tc>
          <w:tcPr>
            <w:tcW w:w="832" w:type="dxa"/>
            <w:shd w:val="clear" w:color="auto" w:fill="DEEAF6" w:themeFill="accent1" w:themeFillTint="33"/>
          </w:tcPr>
          <w:p w14:paraId="5EEFCA48" w14:textId="77777777" w:rsidR="00AC343E" w:rsidRPr="00AC343E" w:rsidRDefault="00AC343E" w:rsidP="001942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Lower 95% CI</w:t>
            </w:r>
          </w:p>
        </w:tc>
        <w:tc>
          <w:tcPr>
            <w:tcW w:w="842" w:type="dxa"/>
            <w:shd w:val="clear" w:color="auto" w:fill="DEEAF6" w:themeFill="accent1" w:themeFillTint="33"/>
          </w:tcPr>
          <w:p w14:paraId="303020F9" w14:textId="77777777" w:rsidR="00AC343E" w:rsidRPr="00AC343E" w:rsidRDefault="00AC343E" w:rsidP="001942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Upper 95% CI</w:t>
            </w:r>
          </w:p>
        </w:tc>
        <w:tc>
          <w:tcPr>
            <w:tcW w:w="828" w:type="dxa"/>
            <w:gridSpan w:val="2"/>
            <w:shd w:val="clear" w:color="auto" w:fill="DEEAF6" w:themeFill="accent1" w:themeFillTint="33"/>
          </w:tcPr>
          <w:p w14:paraId="416DAAC0" w14:textId="77777777" w:rsidR="00AC343E" w:rsidRPr="00AC343E" w:rsidRDefault="00AC343E" w:rsidP="001942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p-value</w:t>
            </w:r>
          </w:p>
        </w:tc>
      </w:tr>
      <w:tr w:rsidR="00C23FEE" w:rsidRPr="00AC343E" w14:paraId="47CA85D9" w14:textId="77777777" w:rsidTr="00EF128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45" w:type="dxa"/>
            <w:shd w:val="clear" w:color="auto" w:fill="auto"/>
          </w:tcPr>
          <w:p w14:paraId="544A5A93" w14:textId="77777777" w:rsidR="00AC343E" w:rsidRPr="003C2668" w:rsidRDefault="00AC343E" w:rsidP="001942B6">
            <w:pPr>
              <w:jc w:val="right"/>
              <w:rPr>
                <w:rFonts w:asciiTheme="minorHAnsi" w:hAnsiTheme="minorHAnsi" w:cstheme="minorHAnsi"/>
                <w:b w:val="0"/>
                <w:bCs w:val="0"/>
                <w:color w:val="auto"/>
                <w:sz w:val="22"/>
                <w:szCs w:val="22"/>
              </w:rPr>
            </w:pPr>
            <w:r w:rsidRPr="003C2668">
              <w:rPr>
                <w:rFonts w:asciiTheme="minorHAnsi" w:hAnsiTheme="minorHAnsi" w:cstheme="minorHAnsi"/>
                <w:b w:val="0"/>
                <w:bCs w:val="0"/>
                <w:color w:val="auto"/>
                <w:sz w:val="22"/>
                <w:szCs w:val="22"/>
              </w:rPr>
              <w:t>PANSS Total</w:t>
            </w:r>
          </w:p>
        </w:tc>
        <w:tc>
          <w:tcPr>
            <w:tcW w:w="1169" w:type="dxa"/>
            <w:shd w:val="clear" w:color="auto" w:fill="auto"/>
          </w:tcPr>
          <w:p w14:paraId="4381A9B8"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-2.428</w:t>
            </w:r>
          </w:p>
        </w:tc>
        <w:tc>
          <w:tcPr>
            <w:tcW w:w="815" w:type="dxa"/>
            <w:shd w:val="clear" w:color="auto" w:fill="auto"/>
          </w:tcPr>
          <w:p w14:paraId="6058DC65"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2.294</w:t>
            </w:r>
          </w:p>
        </w:tc>
        <w:tc>
          <w:tcPr>
            <w:tcW w:w="820" w:type="dxa"/>
            <w:shd w:val="clear" w:color="auto" w:fill="auto"/>
          </w:tcPr>
          <w:p w14:paraId="4C0C05C1"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-6.981</w:t>
            </w:r>
          </w:p>
        </w:tc>
        <w:tc>
          <w:tcPr>
            <w:tcW w:w="822" w:type="dxa"/>
            <w:shd w:val="clear" w:color="auto" w:fill="auto"/>
          </w:tcPr>
          <w:p w14:paraId="044588A5"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2.125</w:t>
            </w:r>
          </w:p>
        </w:tc>
        <w:tc>
          <w:tcPr>
            <w:tcW w:w="718" w:type="dxa"/>
            <w:shd w:val="clear" w:color="auto" w:fill="auto"/>
          </w:tcPr>
          <w:p w14:paraId="7A97D903"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0.293</w:t>
            </w:r>
          </w:p>
        </w:tc>
        <w:tc>
          <w:tcPr>
            <w:tcW w:w="1169" w:type="dxa"/>
            <w:shd w:val="clear" w:color="auto" w:fill="auto"/>
          </w:tcPr>
          <w:p w14:paraId="2E6D3556"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auto"/>
                <w:sz w:val="22"/>
                <w:szCs w:val="22"/>
              </w:rPr>
            </w:pPr>
            <w:r w:rsidRPr="00AC343E">
              <w:rPr>
                <w:rFonts w:asciiTheme="minorHAnsi" w:hAnsiTheme="minorHAnsi" w:cstheme="minorHAnsi"/>
                <w:b/>
                <w:bCs/>
                <w:color w:val="auto"/>
                <w:sz w:val="22"/>
                <w:szCs w:val="22"/>
              </w:rPr>
              <w:t>3.570</w:t>
            </w:r>
          </w:p>
        </w:tc>
        <w:tc>
          <w:tcPr>
            <w:tcW w:w="721" w:type="dxa"/>
            <w:shd w:val="clear" w:color="auto" w:fill="auto"/>
          </w:tcPr>
          <w:p w14:paraId="2EA3F7CA"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auto"/>
                <w:sz w:val="22"/>
                <w:szCs w:val="22"/>
              </w:rPr>
            </w:pPr>
            <w:r w:rsidRPr="00AC343E">
              <w:rPr>
                <w:rFonts w:asciiTheme="minorHAnsi" w:hAnsiTheme="minorHAnsi" w:cstheme="minorHAnsi"/>
                <w:b/>
                <w:bCs/>
                <w:color w:val="auto"/>
                <w:sz w:val="22"/>
                <w:szCs w:val="22"/>
              </w:rPr>
              <w:t>2.362</w:t>
            </w:r>
          </w:p>
        </w:tc>
        <w:tc>
          <w:tcPr>
            <w:tcW w:w="832" w:type="dxa"/>
            <w:shd w:val="clear" w:color="auto" w:fill="auto"/>
          </w:tcPr>
          <w:p w14:paraId="6365C82A"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auto"/>
                <w:sz w:val="22"/>
                <w:szCs w:val="22"/>
              </w:rPr>
            </w:pPr>
            <w:r w:rsidRPr="00AC343E">
              <w:rPr>
                <w:rFonts w:asciiTheme="minorHAnsi" w:hAnsiTheme="minorHAnsi" w:cstheme="minorHAnsi"/>
                <w:b/>
                <w:bCs/>
                <w:color w:val="auto"/>
                <w:sz w:val="22"/>
                <w:szCs w:val="22"/>
              </w:rPr>
              <w:t>-1.110</w:t>
            </w:r>
          </w:p>
        </w:tc>
        <w:tc>
          <w:tcPr>
            <w:tcW w:w="842" w:type="dxa"/>
            <w:shd w:val="clear" w:color="auto" w:fill="auto"/>
          </w:tcPr>
          <w:p w14:paraId="52BCCD8C"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auto"/>
                <w:sz w:val="22"/>
                <w:szCs w:val="22"/>
              </w:rPr>
            </w:pPr>
            <w:r w:rsidRPr="00AC343E">
              <w:rPr>
                <w:rFonts w:asciiTheme="minorHAnsi" w:hAnsiTheme="minorHAnsi" w:cstheme="minorHAnsi"/>
                <w:b/>
                <w:bCs/>
                <w:color w:val="auto"/>
                <w:sz w:val="22"/>
                <w:szCs w:val="22"/>
              </w:rPr>
              <w:t>8.250</w:t>
            </w:r>
          </w:p>
        </w:tc>
        <w:tc>
          <w:tcPr>
            <w:tcW w:w="828" w:type="dxa"/>
            <w:gridSpan w:val="2"/>
            <w:shd w:val="clear" w:color="auto" w:fill="auto"/>
          </w:tcPr>
          <w:p w14:paraId="302648FB"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auto"/>
                <w:sz w:val="22"/>
                <w:szCs w:val="22"/>
              </w:rPr>
            </w:pPr>
            <w:r w:rsidRPr="00AC343E">
              <w:rPr>
                <w:rFonts w:asciiTheme="minorHAnsi" w:hAnsiTheme="minorHAnsi" w:cstheme="minorHAnsi"/>
                <w:b/>
                <w:bCs/>
                <w:color w:val="auto"/>
                <w:sz w:val="22"/>
                <w:szCs w:val="22"/>
              </w:rPr>
              <w:t>0.134</w:t>
            </w:r>
          </w:p>
        </w:tc>
      </w:tr>
      <w:tr w:rsidR="00C23FEE" w:rsidRPr="00AC343E" w14:paraId="7B1C468C" w14:textId="77777777" w:rsidTr="00EF1289">
        <w:trPr>
          <w:jc w:val="center"/>
        </w:trPr>
        <w:tc>
          <w:tcPr>
            <w:cnfStyle w:val="001000000000" w:firstRow="0" w:lastRow="0" w:firstColumn="1" w:lastColumn="0" w:oddVBand="0" w:evenVBand="0" w:oddHBand="0" w:evenHBand="0" w:firstRowFirstColumn="0" w:firstRowLastColumn="0" w:lastRowFirstColumn="0" w:lastRowLastColumn="0"/>
            <w:tcW w:w="2145" w:type="dxa"/>
            <w:shd w:val="clear" w:color="auto" w:fill="DEEAF6" w:themeFill="accent1" w:themeFillTint="33"/>
          </w:tcPr>
          <w:p w14:paraId="3F7DA64E" w14:textId="77777777" w:rsidR="00AC343E" w:rsidRPr="003C2668" w:rsidRDefault="00AC343E" w:rsidP="001942B6">
            <w:pPr>
              <w:jc w:val="right"/>
              <w:rPr>
                <w:rFonts w:asciiTheme="minorHAnsi" w:hAnsiTheme="minorHAnsi" w:cstheme="minorHAnsi"/>
                <w:b w:val="0"/>
                <w:bCs w:val="0"/>
                <w:color w:val="auto"/>
                <w:sz w:val="22"/>
                <w:szCs w:val="22"/>
              </w:rPr>
            </w:pPr>
            <w:r w:rsidRPr="003C2668">
              <w:rPr>
                <w:rFonts w:asciiTheme="minorHAnsi" w:hAnsiTheme="minorHAnsi" w:cstheme="minorHAnsi"/>
                <w:b w:val="0"/>
                <w:bCs w:val="0"/>
                <w:color w:val="auto"/>
                <w:sz w:val="22"/>
                <w:szCs w:val="22"/>
              </w:rPr>
              <w:t>PANSS Positive subscale</w:t>
            </w:r>
          </w:p>
        </w:tc>
        <w:tc>
          <w:tcPr>
            <w:tcW w:w="1169" w:type="dxa"/>
            <w:shd w:val="clear" w:color="auto" w:fill="DEEAF6" w:themeFill="accent1" w:themeFillTint="33"/>
          </w:tcPr>
          <w:p w14:paraId="5261DB52" w14:textId="77777777" w:rsidR="00AC343E" w:rsidRPr="00AC343E" w:rsidRDefault="00AC343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-0.981</w:t>
            </w:r>
          </w:p>
        </w:tc>
        <w:tc>
          <w:tcPr>
            <w:tcW w:w="815" w:type="dxa"/>
            <w:shd w:val="clear" w:color="auto" w:fill="DEEAF6" w:themeFill="accent1" w:themeFillTint="33"/>
          </w:tcPr>
          <w:p w14:paraId="0F27C297" w14:textId="77777777" w:rsidR="00AC343E" w:rsidRPr="00AC343E" w:rsidRDefault="00AC343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0.629</w:t>
            </w:r>
          </w:p>
        </w:tc>
        <w:tc>
          <w:tcPr>
            <w:tcW w:w="820" w:type="dxa"/>
            <w:shd w:val="clear" w:color="auto" w:fill="DEEAF6" w:themeFill="accent1" w:themeFillTint="33"/>
          </w:tcPr>
          <w:p w14:paraId="0360E09E" w14:textId="77777777" w:rsidR="00AC343E" w:rsidRPr="00AC343E" w:rsidRDefault="00AC343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-2.230</w:t>
            </w:r>
          </w:p>
        </w:tc>
        <w:tc>
          <w:tcPr>
            <w:tcW w:w="822" w:type="dxa"/>
            <w:shd w:val="clear" w:color="auto" w:fill="DEEAF6" w:themeFill="accent1" w:themeFillTint="33"/>
          </w:tcPr>
          <w:p w14:paraId="3695C4FF" w14:textId="77777777" w:rsidR="00AC343E" w:rsidRPr="00AC343E" w:rsidRDefault="00AC343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0.269</w:t>
            </w:r>
          </w:p>
        </w:tc>
        <w:tc>
          <w:tcPr>
            <w:tcW w:w="718" w:type="dxa"/>
            <w:shd w:val="clear" w:color="auto" w:fill="DEEAF6" w:themeFill="accent1" w:themeFillTint="33"/>
          </w:tcPr>
          <w:p w14:paraId="2AB33BEF" w14:textId="77777777" w:rsidR="00AC343E" w:rsidRPr="00AC343E" w:rsidRDefault="00AC343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0.122</w:t>
            </w:r>
          </w:p>
        </w:tc>
        <w:tc>
          <w:tcPr>
            <w:tcW w:w="1169" w:type="dxa"/>
            <w:shd w:val="clear" w:color="auto" w:fill="DEEAF6" w:themeFill="accent1" w:themeFillTint="33"/>
          </w:tcPr>
          <w:p w14:paraId="390F1CBC" w14:textId="77777777" w:rsidR="00AC343E" w:rsidRPr="00AC343E" w:rsidRDefault="00AC343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0.647</w:t>
            </w:r>
          </w:p>
        </w:tc>
        <w:tc>
          <w:tcPr>
            <w:tcW w:w="721" w:type="dxa"/>
            <w:shd w:val="clear" w:color="auto" w:fill="DEEAF6" w:themeFill="accent1" w:themeFillTint="33"/>
          </w:tcPr>
          <w:p w14:paraId="13CE3B21" w14:textId="77777777" w:rsidR="00AC343E" w:rsidRPr="00AC343E" w:rsidRDefault="00AC343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0.676</w:t>
            </w:r>
          </w:p>
        </w:tc>
        <w:tc>
          <w:tcPr>
            <w:tcW w:w="832" w:type="dxa"/>
            <w:shd w:val="clear" w:color="auto" w:fill="DEEAF6" w:themeFill="accent1" w:themeFillTint="33"/>
          </w:tcPr>
          <w:p w14:paraId="69BF2ADE" w14:textId="77777777" w:rsidR="00AC343E" w:rsidRPr="00AC343E" w:rsidRDefault="00AC343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-0.693</w:t>
            </w:r>
          </w:p>
        </w:tc>
        <w:tc>
          <w:tcPr>
            <w:tcW w:w="842" w:type="dxa"/>
            <w:shd w:val="clear" w:color="auto" w:fill="DEEAF6" w:themeFill="accent1" w:themeFillTint="33"/>
          </w:tcPr>
          <w:p w14:paraId="65DC643B" w14:textId="77777777" w:rsidR="00AC343E" w:rsidRPr="00AC343E" w:rsidRDefault="00AC343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1.987</w:t>
            </w:r>
          </w:p>
        </w:tc>
        <w:tc>
          <w:tcPr>
            <w:tcW w:w="828" w:type="dxa"/>
            <w:gridSpan w:val="2"/>
            <w:shd w:val="clear" w:color="auto" w:fill="DEEAF6" w:themeFill="accent1" w:themeFillTint="33"/>
          </w:tcPr>
          <w:p w14:paraId="52FE269D" w14:textId="77777777" w:rsidR="00AC343E" w:rsidRPr="00AC343E" w:rsidRDefault="00AC343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0.341</w:t>
            </w:r>
          </w:p>
        </w:tc>
      </w:tr>
      <w:tr w:rsidR="00C23FEE" w:rsidRPr="00AC343E" w14:paraId="608F35FA" w14:textId="77777777" w:rsidTr="00EF128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45" w:type="dxa"/>
            <w:shd w:val="clear" w:color="auto" w:fill="auto"/>
          </w:tcPr>
          <w:p w14:paraId="06CB702F" w14:textId="77777777" w:rsidR="00AC343E" w:rsidRPr="003C2668" w:rsidRDefault="00AC343E" w:rsidP="001942B6">
            <w:pPr>
              <w:jc w:val="right"/>
              <w:rPr>
                <w:rFonts w:asciiTheme="minorHAnsi" w:hAnsiTheme="minorHAnsi" w:cstheme="minorHAnsi"/>
                <w:b w:val="0"/>
                <w:bCs w:val="0"/>
                <w:color w:val="auto"/>
                <w:sz w:val="22"/>
                <w:szCs w:val="22"/>
              </w:rPr>
            </w:pPr>
            <w:r w:rsidRPr="003C2668">
              <w:rPr>
                <w:rFonts w:asciiTheme="minorHAnsi" w:hAnsiTheme="minorHAnsi" w:cstheme="minorHAnsi"/>
                <w:b w:val="0"/>
                <w:bCs w:val="0"/>
                <w:color w:val="auto"/>
                <w:sz w:val="22"/>
                <w:szCs w:val="22"/>
              </w:rPr>
              <w:t>PANSS Negative subscale</w:t>
            </w:r>
          </w:p>
        </w:tc>
        <w:tc>
          <w:tcPr>
            <w:tcW w:w="1169" w:type="dxa"/>
            <w:shd w:val="clear" w:color="auto" w:fill="auto"/>
          </w:tcPr>
          <w:p w14:paraId="459B7059"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0.680</w:t>
            </w:r>
          </w:p>
        </w:tc>
        <w:tc>
          <w:tcPr>
            <w:tcW w:w="815" w:type="dxa"/>
            <w:shd w:val="clear" w:color="auto" w:fill="auto"/>
          </w:tcPr>
          <w:p w14:paraId="7731E5CA"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1.045</w:t>
            </w:r>
          </w:p>
        </w:tc>
        <w:tc>
          <w:tcPr>
            <w:tcW w:w="820" w:type="dxa"/>
            <w:shd w:val="clear" w:color="auto" w:fill="auto"/>
          </w:tcPr>
          <w:p w14:paraId="50495FF5"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-1.396</w:t>
            </w:r>
          </w:p>
        </w:tc>
        <w:tc>
          <w:tcPr>
            <w:tcW w:w="822" w:type="dxa"/>
            <w:shd w:val="clear" w:color="auto" w:fill="auto"/>
          </w:tcPr>
          <w:p w14:paraId="29F3114C"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2.756</w:t>
            </w:r>
          </w:p>
        </w:tc>
        <w:tc>
          <w:tcPr>
            <w:tcW w:w="718" w:type="dxa"/>
            <w:shd w:val="clear" w:color="auto" w:fill="auto"/>
          </w:tcPr>
          <w:p w14:paraId="6CEB5B89"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0.517</w:t>
            </w:r>
          </w:p>
        </w:tc>
        <w:tc>
          <w:tcPr>
            <w:tcW w:w="1169" w:type="dxa"/>
            <w:shd w:val="clear" w:color="auto" w:fill="auto"/>
          </w:tcPr>
          <w:p w14:paraId="1C238930"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1.563</w:t>
            </w:r>
          </w:p>
        </w:tc>
        <w:tc>
          <w:tcPr>
            <w:tcW w:w="721" w:type="dxa"/>
            <w:shd w:val="clear" w:color="auto" w:fill="auto"/>
          </w:tcPr>
          <w:p w14:paraId="1A52B801"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0.944</w:t>
            </w:r>
          </w:p>
        </w:tc>
        <w:tc>
          <w:tcPr>
            <w:tcW w:w="832" w:type="dxa"/>
            <w:shd w:val="clear" w:color="auto" w:fill="auto"/>
          </w:tcPr>
          <w:p w14:paraId="7269AF5D"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-0.309</w:t>
            </w:r>
          </w:p>
        </w:tc>
        <w:tc>
          <w:tcPr>
            <w:tcW w:w="842" w:type="dxa"/>
            <w:shd w:val="clear" w:color="auto" w:fill="auto"/>
          </w:tcPr>
          <w:p w14:paraId="5B797B0B"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3.435</w:t>
            </w:r>
          </w:p>
        </w:tc>
        <w:tc>
          <w:tcPr>
            <w:tcW w:w="828" w:type="dxa"/>
            <w:gridSpan w:val="2"/>
            <w:shd w:val="clear" w:color="auto" w:fill="auto"/>
          </w:tcPr>
          <w:p w14:paraId="5E72435D"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0.101</w:t>
            </w:r>
          </w:p>
        </w:tc>
      </w:tr>
      <w:tr w:rsidR="00C23FEE" w:rsidRPr="00AC343E" w14:paraId="0D124B3E" w14:textId="77777777" w:rsidTr="00EF1289">
        <w:trPr>
          <w:jc w:val="center"/>
        </w:trPr>
        <w:tc>
          <w:tcPr>
            <w:cnfStyle w:val="001000000000" w:firstRow="0" w:lastRow="0" w:firstColumn="1" w:lastColumn="0" w:oddVBand="0" w:evenVBand="0" w:oddHBand="0" w:evenHBand="0" w:firstRowFirstColumn="0" w:firstRowLastColumn="0" w:lastRowFirstColumn="0" w:lastRowLastColumn="0"/>
            <w:tcW w:w="2145" w:type="dxa"/>
            <w:shd w:val="clear" w:color="auto" w:fill="DEEAF6" w:themeFill="accent1" w:themeFillTint="33"/>
          </w:tcPr>
          <w:p w14:paraId="7116A6F0" w14:textId="77777777" w:rsidR="00AC343E" w:rsidRPr="003C2668" w:rsidRDefault="00AC343E" w:rsidP="001942B6">
            <w:pPr>
              <w:jc w:val="right"/>
              <w:rPr>
                <w:rFonts w:asciiTheme="minorHAnsi" w:hAnsiTheme="minorHAnsi" w:cstheme="minorHAnsi"/>
                <w:b w:val="0"/>
                <w:bCs w:val="0"/>
                <w:color w:val="auto"/>
                <w:sz w:val="22"/>
                <w:szCs w:val="22"/>
              </w:rPr>
            </w:pPr>
            <w:r w:rsidRPr="003C2668">
              <w:rPr>
                <w:rFonts w:asciiTheme="minorHAnsi" w:hAnsiTheme="minorHAnsi" w:cstheme="minorHAnsi"/>
                <w:b w:val="0"/>
                <w:bCs w:val="0"/>
                <w:color w:val="auto"/>
                <w:sz w:val="22"/>
                <w:szCs w:val="22"/>
              </w:rPr>
              <w:t>PANSS General Psychopathology subscale</w:t>
            </w:r>
          </w:p>
        </w:tc>
        <w:tc>
          <w:tcPr>
            <w:tcW w:w="1169" w:type="dxa"/>
            <w:shd w:val="clear" w:color="auto" w:fill="DEEAF6" w:themeFill="accent1" w:themeFillTint="33"/>
          </w:tcPr>
          <w:p w14:paraId="0D0F2D57" w14:textId="77777777" w:rsidR="00AC343E" w:rsidRPr="00AC343E" w:rsidRDefault="00AC343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-2.086</w:t>
            </w:r>
          </w:p>
        </w:tc>
        <w:tc>
          <w:tcPr>
            <w:tcW w:w="815" w:type="dxa"/>
            <w:shd w:val="clear" w:color="auto" w:fill="DEEAF6" w:themeFill="accent1" w:themeFillTint="33"/>
          </w:tcPr>
          <w:p w14:paraId="1A4B28AB" w14:textId="77777777" w:rsidR="00AC343E" w:rsidRPr="00AC343E" w:rsidRDefault="00AC343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1.144</w:t>
            </w:r>
          </w:p>
        </w:tc>
        <w:tc>
          <w:tcPr>
            <w:tcW w:w="820" w:type="dxa"/>
            <w:shd w:val="clear" w:color="auto" w:fill="DEEAF6" w:themeFill="accent1" w:themeFillTint="33"/>
          </w:tcPr>
          <w:p w14:paraId="5063D53A" w14:textId="77777777" w:rsidR="00AC343E" w:rsidRPr="00AC343E" w:rsidRDefault="00AC343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-4.357</w:t>
            </w:r>
          </w:p>
        </w:tc>
        <w:tc>
          <w:tcPr>
            <w:tcW w:w="822" w:type="dxa"/>
            <w:shd w:val="clear" w:color="auto" w:fill="DEEAF6" w:themeFill="accent1" w:themeFillTint="33"/>
          </w:tcPr>
          <w:p w14:paraId="20F7F940" w14:textId="77777777" w:rsidR="00AC343E" w:rsidRPr="00AC343E" w:rsidRDefault="00AC343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0.184</w:t>
            </w:r>
          </w:p>
        </w:tc>
        <w:tc>
          <w:tcPr>
            <w:tcW w:w="718" w:type="dxa"/>
            <w:shd w:val="clear" w:color="auto" w:fill="DEEAF6" w:themeFill="accent1" w:themeFillTint="33"/>
          </w:tcPr>
          <w:p w14:paraId="6421C44B" w14:textId="77777777" w:rsidR="00AC343E" w:rsidRPr="00AC343E" w:rsidRDefault="00AC343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0.071</w:t>
            </w:r>
          </w:p>
        </w:tc>
        <w:tc>
          <w:tcPr>
            <w:tcW w:w="1169" w:type="dxa"/>
            <w:shd w:val="clear" w:color="auto" w:fill="DEEAF6" w:themeFill="accent1" w:themeFillTint="33"/>
          </w:tcPr>
          <w:p w14:paraId="7E746C5A" w14:textId="77777777" w:rsidR="00AC343E" w:rsidRPr="00AC343E" w:rsidRDefault="00AC343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1.314</w:t>
            </w:r>
          </w:p>
        </w:tc>
        <w:tc>
          <w:tcPr>
            <w:tcW w:w="721" w:type="dxa"/>
            <w:shd w:val="clear" w:color="auto" w:fill="DEEAF6" w:themeFill="accent1" w:themeFillTint="33"/>
          </w:tcPr>
          <w:p w14:paraId="536DA33E" w14:textId="77777777" w:rsidR="00AC343E" w:rsidRPr="00AC343E" w:rsidRDefault="00AC343E" w:rsidP="001942B6">
            <w:pPr>
              <w:ind w:left="-283" w:firstLine="283"/>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1.380</w:t>
            </w:r>
          </w:p>
        </w:tc>
        <w:tc>
          <w:tcPr>
            <w:tcW w:w="832" w:type="dxa"/>
            <w:shd w:val="clear" w:color="auto" w:fill="DEEAF6" w:themeFill="accent1" w:themeFillTint="33"/>
          </w:tcPr>
          <w:p w14:paraId="301C66C1" w14:textId="77777777" w:rsidR="00AC343E" w:rsidRPr="00AC343E" w:rsidRDefault="00AC343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-1.422</w:t>
            </w:r>
          </w:p>
        </w:tc>
        <w:tc>
          <w:tcPr>
            <w:tcW w:w="842" w:type="dxa"/>
            <w:shd w:val="clear" w:color="auto" w:fill="DEEAF6" w:themeFill="accent1" w:themeFillTint="33"/>
          </w:tcPr>
          <w:p w14:paraId="4C9EBCCD" w14:textId="77777777" w:rsidR="00AC343E" w:rsidRPr="00AC343E" w:rsidRDefault="00AC343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4.049</w:t>
            </w:r>
          </w:p>
        </w:tc>
        <w:tc>
          <w:tcPr>
            <w:tcW w:w="828" w:type="dxa"/>
            <w:gridSpan w:val="2"/>
            <w:shd w:val="clear" w:color="auto" w:fill="DEEAF6" w:themeFill="accent1" w:themeFillTint="33"/>
          </w:tcPr>
          <w:p w14:paraId="00BDD147" w14:textId="77777777" w:rsidR="00AC343E" w:rsidRPr="00AC343E" w:rsidRDefault="00AC343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0.343</w:t>
            </w:r>
          </w:p>
        </w:tc>
      </w:tr>
      <w:tr w:rsidR="00C23FEE" w:rsidRPr="00AC343E" w14:paraId="57C0E1C7" w14:textId="77777777" w:rsidTr="00EF128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45" w:type="dxa"/>
            <w:shd w:val="clear" w:color="auto" w:fill="auto"/>
          </w:tcPr>
          <w:p w14:paraId="11DD30B7" w14:textId="77777777" w:rsidR="00AC343E" w:rsidRPr="003C2668" w:rsidRDefault="00AC343E" w:rsidP="001942B6">
            <w:pPr>
              <w:jc w:val="right"/>
              <w:rPr>
                <w:rFonts w:asciiTheme="minorHAnsi" w:hAnsiTheme="minorHAnsi" w:cstheme="minorHAnsi"/>
                <w:b w:val="0"/>
                <w:bCs w:val="0"/>
                <w:color w:val="auto"/>
                <w:sz w:val="22"/>
                <w:szCs w:val="22"/>
              </w:rPr>
            </w:pPr>
            <w:r w:rsidRPr="003C2668">
              <w:rPr>
                <w:rFonts w:asciiTheme="minorHAnsi" w:hAnsiTheme="minorHAnsi" w:cstheme="minorHAnsi"/>
                <w:b w:val="0"/>
                <w:bCs w:val="0"/>
                <w:color w:val="auto"/>
                <w:sz w:val="22"/>
                <w:szCs w:val="22"/>
              </w:rPr>
              <w:t>GAF Symptoms score</w:t>
            </w:r>
          </w:p>
        </w:tc>
        <w:tc>
          <w:tcPr>
            <w:tcW w:w="4344" w:type="dxa"/>
            <w:gridSpan w:val="5"/>
            <w:shd w:val="clear" w:color="auto" w:fill="auto"/>
          </w:tcPr>
          <w:p w14:paraId="6DA29B61"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N/A</w:t>
            </w:r>
          </w:p>
        </w:tc>
        <w:tc>
          <w:tcPr>
            <w:tcW w:w="1169" w:type="dxa"/>
            <w:shd w:val="clear" w:color="auto" w:fill="auto"/>
          </w:tcPr>
          <w:p w14:paraId="122FD7F5"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0.016</w:t>
            </w:r>
          </w:p>
        </w:tc>
        <w:tc>
          <w:tcPr>
            <w:tcW w:w="721" w:type="dxa"/>
            <w:shd w:val="clear" w:color="auto" w:fill="auto"/>
          </w:tcPr>
          <w:p w14:paraId="507C89AD"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2.476</w:t>
            </w:r>
          </w:p>
        </w:tc>
        <w:tc>
          <w:tcPr>
            <w:tcW w:w="832" w:type="dxa"/>
            <w:shd w:val="clear" w:color="auto" w:fill="auto"/>
          </w:tcPr>
          <w:p w14:paraId="54BA8A1D"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-4.902</w:t>
            </w:r>
          </w:p>
        </w:tc>
        <w:tc>
          <w:tcPr>
            <w:tcW w:w="842" w:type="dxa"/>
            <w:shd w:val="clear" w:color="auto" w:fill="auto"/>
          </w:tcPr>
          <w:p w14:paraId="13515354"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4.935</w:t>
            </w:r>
          </w:p>
        </w:tc>
        <w:tc>
          <w:tcPr>
            <w:tcW w:w="828" w:type="dxa"/>
            <w:gridSpan w:val="2"/>
            <w:shd w:val="clear" w:color="auto" w:fill="auto"/>
          </w:tcPr>
          <w:p w14:paraId="31F67A5C"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0.995</w:t>
            </w:r>
          </w:p>
        </w:tc>
      </w:tr>
      <w:tr w:rsidR="00C23FEE" w:rsidRPr="00AC343E" w14:paraId="104A0800" w14:textId="77777777" w:rsidTr="00EF1289">
        <w:trPr>
          <w:jc w:val="center"/>
        </w:trPr>
        <w:tc>
          <w:tcPr>
            <w:cnfStyle w:val="001000000000" w:firstRow="0" w:lastRow="0" w:firstColumn="1" w:lastColumn="0" w:oddVBand="0" w:evenVBand="0" w:oddHBand="0" w:evenHBand="0" w:firstRowFirstColumn="0" w:firstRowLastColumn="0" w:lastRowFirstColumn="0" w:lastRowLastColumn="0"/>
            <w:tcW w:w="2145" w:type="dxa"/>
            <w:shd w:val="clear" w:color="auto" w:fill="DEEAF6" w:themeFill="accent1" w:themeFillTint="33"/>
          </w:tcPr>
          <w:p w14:paraId="1DA27EA4" w14:textId="77777777" w:rsidR="00AC343E" w:rsidRPr="003C2668" w:rsidRDefault="00AC343E" w:rsidP="001942B6">
            <w:pPr>
              <w:jc w:val="right"/>
              <w:rPr>
                <w:rFonts w:asciiTheme="minorHAnsi" w:hAnsiTheme="minorHAnsi" w:cstheme="minorHAnsi"/>
                <w:b w:val="0"/>
                <w:bCs w:val="0"/>
                <w:color w:val="auto"/>
                <w:sz w:val="22"/>
                <w:szCs w:val="22"/>
              </w:rPr>
            </w:pPr>
            <w:r w:rsidRPr="003C2668">
              <w:rPr>
                <w:rFonts w:asciiTheme="minorHAnsi" w:hAnsiTheme="minorHAnsi" w:cstheme="minorHAnsi"/>
                <w:b w:val="0"/>
                <w:bCs w:val="0"/>
                <w:color w:val="auto"/>
                <w:sz w:val="22"/>
                <w:szCs w:val="22"/>
              </w:rPr>
              <w:t>GAF Disability score</w:t>
            </w:r>
          </w:p>
        </w:tc>
        <w:tc>
          <w:tcPr>
            <w:tcW w:w="4344" w:type="dxa"/>
            <w:gridSpan w:val="5"/>
            <w:shd w:val="clear" w:color="auto" w:fill="DEEAF6" w:themeFill="accent1" w:themeFillTint="33"/>
          </w:tcPr>
          <w:p w14:paraId="7DE109E7" w14:textId="77777777" w:rsidR="00AC343E" w:rsidRPr="00AC343E" w:rsidRDefault="00AC343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N/A</w:t>
            </w:r>
          </w:p>
        </w:tc>
        <w:tc>
          <w:tcPr>
            <w:tcW w:w="1169" w:type="dxa"/>
            <w:shd w:val="clear" w:color="auto" w:fill="DEEAF6" w:themeFill="accent1" w:themeFillTint="33"/>
          </w:tcPr>
          <w:p w14:paraId="3D45E931" w14:textId="77777777" w:rsidR="00AC343E" w:rsidRPr="00AC343E" w:rsidRDefault="00AC343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-0.009</w:t>
            </w:r>
          </w:p>
        </w:tc>
        <w:tc>
          <w:tcPr>
            <w:tcW w:w="721" w:type="dxa"/>
            <w:shd w:val="clear" w:color="auto" w:fill="DEEAF6" w:themeFill="accent1" w:themeFillTint="33"/>
          </w:tcPr>
          <w:p w14:paraId="3E0FC375" w14:textId="77777777" w:rsidR="00AC343E" w:rsidRPr="00AC343E" w:rsidRDefault="00AC343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2.637</w:t>
            </w:r>
          </w:p>
        </w:tc>
        <w:tc>
          <w:tcPr>
            <w:tcW w:w="832" w:type="dxa"/>
            <w:shd w:val="clear" w:color="auto" w:fill="DEEAF6" w:themeFill="accent1" w:themeFillTint="33"/>
          </w:tcPr>
          <w:p w14:paraId="7DCA445B" w14:textId="77777777" w:rsidR="00AC343E" w:rsidRPr="00AC343E" w:rsidRDefault="00AC343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-5.248</w:t>
            </w:r>
          </w:p>
        </w:tc>
        <w:tc>
          <w:tcPr>
            <w:tcW w:w="842" w:type="dxa"/>
            <w:shd w:val="clear" w:color="auto" w:fill="DEEAF6" w:themeFill="accent1" w:themeFillTint="33"/>
          </w:tcPr>
          <w:p w14:paraId="53AD43A1" w14:textId="77777777" w:rsidR="00AC343E" w:rsidRPr="00AC343E" w:rsidRDefault="00AC343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5.229</w:t>
            </w:r>
          </w:p>
        </w:tc>
        <w:tc>
          <w:tcPr>
            <w:tcW w:w="828" w:type="dxa"/>
            <w:gridSpan w:val="2"/>
            <w:shd w:val="clear" w:color="auto" w:fill="DEEAF6" w:themeFill="accent1" w:themeFillTint="33"/>
          </w:tcPr>
          <w:p w14:paraId="390858F9" w14:textId="77777777" w:rsidR="00AC343E" w:rsidRPr="00AC343E" w:rsidRDefault="00AC343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0.997</w:t>
            </w:r>
          </w:p>
        </w:tc>
      </w:tr>
      <w:tr w:rsidR="00C23FEE" w:rsidRPr="00AC343E" w14:paraId="6589A977" w14:textId="77777777" w:rsidTr="00EF128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45" w:type="dxa"/>
            <w:shd w:val="clear" w:color="auto" w:fill="auto"/>
          </w:tcPr>
          <w:p w14:paraId="03219CAE" w14:textId="77777777" w:rsidR="00AC343E" w:rsidRPr="003C2668" w:rsidRDefault="00AC343E" w:rsidP="001942B6">
            <w:pPr>
              <w:jc w:val="right"/>
              <w:rPr>
                <w:rFonts w:asciiTheme="minorHAnsi" w:hAnsiTheme="minorHAnsi" w:cstheme="minorHAnsi"/>
                <w:b w:val="0"/>
                <w:bCs w:val="0"/>
                <w:color w:val="auto"/>
                <w:sz w:val="22"/>
                <w:szCs w:val="22"/>
              </w:rPr>
            </w:pPr>
            <w:r w:rsidRPr="003C2668">
              <w:rPr>
                <w:rFonts w:asciiTheme="minorHAnsi" w:hAnsiTheme="minorHAnsi" w:cstheme="minorHAnsi"/>
                <w:b w:val="0"/>
                <w:bCs w:val="0"/>
                <w:color w:val="auto"/>
                <w:sz w:val="22"/>
                <w:szCs w:val="22"/>
              </w:rPr>
              <w:t>Calgary Depression Scale</w:t>
            </w:r>
          </w:p>
        </w:tc>
        <w:tc>
          <w:tcPr>
            <w:tcW w:w="4344" w:type="dxa"/>
            <w:gridSpan w:val="5"/>
            <w:shd w:val="clear" w:color="auto" w:fill="auto"/>
          </w:tcPr>
          <w:p w14:paraId="3B8466EC"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N/A</w:t>
            </w:r>
          </w:p>
        </w:tc>
        <w:tc>
          <w:tcPr>
            <w:tcW w:w="1169" w:type="dxa"/>
            <w:shd w:val="clear" w:color="auto" w:fill="auto"/>
          </w:tcPr>
          <w:p w14:paraId="616D4FEA"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-0.393</w:t>
            </w:r>
          </w:p>
        </w:tc>
        <w:tc>
          <w:tcPr>
            <w:tcW w:w="721" w:type="dxa"/>
            <w:shd w:val="clear" w:color="auto" w:fill="auto"/>
          </w:tcPr>
          <w:p w14:paraId="399FAF3B"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0.832</w:t>
            </w:r>
          </w:p>
        </w:tc>
        <w:tc>
          <w:tcPr>
            <w:tcW w:w="832" w:type="dxa"/>
            <w:shd w:val="clear" w:color="auto" w:fill="auto"/>
          </w:tcPr>
          <w:p w14:paraId="3E124180"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-2.045</w:t>
            </w:r>
          </w:p>
        </w:tc>
        <w:tc>
          <w:tcPr>
            <w:tcW w:w="842" w:type="dxa"/>
            <w:shd w:val="clear" w:color="auto" w:fill="auto"/>
          </w:tcPr>
          <w:p w14:paraId="5D67A7E3"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1.260</w:t>
            </w:r>
          </w:p>
        </w:tc>
        <w:tc>
          <w:tcPr>
            <w:tcW w:w="828" w:type="dxa"/>
            <w:gridSpan w:val="2"/>
            <w:shd w:val="clear" w:color="auto" w:fill="auto"/>
          </w:tcPr>
          <w:p w14:paraId="6CA087E1"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0.638</w:t>
            </w:r>
          </w:p>
        </w:tc>
      </w:tr>
      <w:tr w:rsidR="00C23FEE" w:rsidRPr="00AC343E" w14:paraId="05609CC8" w14:textId="77777777" w:rsidTr="00EF1289">
        <w:trPr>
          <w:jc w:val="center"/>
        </w:trPr>
        <w:tc>
          <w:tcPr>
            <w:cnfStyle w:val="001000000000" w:firstRow="0" w:lastRow="0" w:firstColumn="1" w:lastColumn="0" w:oddVBand="0" w:evenVBand="0" w:oddHBand="0" w:evenHBand="0" w:firstRowFirstColumn="0" w:firstRowLastColumn="0" w:lastRowFirstColumn="0" w:lastRowLastColumn="0"/>
            <w:tcW w:w="2145" w:type="dxa"/>
            <w:shd w:val="clear" w:color="auto" w:fill="DEEAF6" w:themeFill="accent1" w:themeFillTint="33"/>
          </w:tcPr>
          <w:p w14:paraId="6D371544" w14:textId="77777777" w:rsidR="00AC343E" w:rsidRPr="003C2668" w:rsidRDefault="00AC343E" w:rsidP="001942B6">
            <w:pPr>
              <w:jc w:val="right"/>
              <w:rPr>
                <w:rFonts w:asciiTheme="minorHAnsi" w:hAnsiTheme="minorHAnsi" w:cstheme="minorHAnsi"/>
                <w:b w:val="0"/>
                <w:bCs w:val="0"/>
                <w:color w:val="auto"/>
                <w:sz w:val="22"/>
                <w:szCs w:val="22"/>
              </w:rPr>
            </w:pPr>
            <w:r w:rsidRPr="003C2668">
              <w:rPr>
                <w:rFonts w:asciiTheme="minorHAnsi" w:hAnsiTheme="minorHAnsi" w:cstheme="minorHAnsi"/>
                <w:b w:val="0"/>
                <w:bCs w:val="0"/>
                <w:color w:val="auto"/>
                <w:sz w:val="22"/>
                <w:szCs w:val="22"/>
              </w:rPr>
              <w:t>Waist (cm)</w:t>
            </w:r>
          </w:p>
        </w:tc>
        <w:tc>
          <w:tcPr>
            <w:tcW w:w="4344" w:type="dxa"/>
            <w:gridSpan w:val="5"/>
            <w:shd w:val="clear" w:color="auto" w:fill="DEEAF6" w:themeFill="accent1" w:themeFillTint="33"/>
          </w:tcPr>
          <w:p w14:paraId="7537C624" w14:textId="77777777" w:rsidR="00AC343E" w:rsidRPr="00AC343E" w:rsidRDefault="00AC343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N/A</w:t>
            </w:r>
          </w:p>
        </w:tc>
        <w:tc>
          <w:tcPr>
            <w:tcW w:w="1169" w:type="dxa"/>
            <w:shd w:val="clear" w:color="auto" w:fill="DEEAF6" w:themeFill="accent1" w:themeFillTint="33"/>
          </w:tcPr>
          <w:p w14:paraId="77B93767" w14:textId="77777777" w:rsidR="00AC343E" w:rsidRPr="00AC343E" w:rsidRDefault="00AC343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-0.721</w:t>
            </w:r>
          </w:p>
        </w:tc>
        <w:tc>
          <w:tcPr>
            <w:tcW w:w="721" w:type="dxa"/>
            <w:shd w:val="clear" w:color="auto" w:fill="DEEAF6" w:themeFill="accent1" w:themeFillTint="33"/>
          </w:tcPr>
          <w:p w14:paraId="178F7304" w14:textId="77777777" w:rsidR="00AC343E" w:rsidRPr="00AC343E" w:rsidRDefault="00AC343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1.763</w:t>
            </w:r>
          </w:p>
        </w:tc>
        <w:tc>
          <w:tcPr>
            <w:tcW w:w="832" w:type="dxa"/>
            <w:shd w:val="clear" w:color="auto" w:fill="DEEAF6" w:themeFill="accent1" w:themeFillTint="33"/>
          </w:tcPr>
          <w:p w14:paraId="753C1905" w14:textId="77777777" w:rsidR="00AC343E" w:rsidRPr="00AC343E" w:rsidRDefault="00AC343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-4.227</w:t>
            </w:r>
          </w:p>
        </w:tc>
        <w:tc>
          <w:tcPr>
            <w:tcW w:w="842" w:type="dxa"/>
            <w:shd w:val="clear" w:color="auto" w:fill="DEEAF6" w:themeFill="accent1" w:themeFillTint="33"/>
          </w:tcPr>
          <w:p w14:paraId="1D98DA57" w14:textId="77777777" w:rsidR="00AC343E" w:rsidRPr="00AC343E" w:rsidRDefault="00AC343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2.785</w:t>
            </w:r>
          </w:p>
        </w:tc>
        <w:tc>
          <w:tcPr>
            <w:tcW w:w="828" w:type="dxa"/>
            <w:gridSpan w:val="2"/>
            <w:shd w:val="clear" w:color="auto" w:fill="DEEAF6" w:themeFill="accent1" w:themeFillTint="33"/>
          </w:tcPr>
          <w:p w14:paraId="0BFD0976" w14:textId="77777777" w:rsidR="00AC343E" w:rsidRPr="00AC343E" w:rsidRDefault="00AC343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0.684</w:t>
            </w:r>
          </w:p>
        </w:tc>
      </w:tr>
      <w:tr w:rsidR="00C23FEE" w:rsidRPr="00AC343E" w14:paraId="4773B146" w14:textId="77777777" w:rsidTr="00EF128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45" w:type="dxa"/>
            <w:shd w:val="clear" w:color="auto" w:fill="auto"/>
          </w:tcPr>
          <w:p w14:paraId="666B5EE0" w14:textId="77777777" w:rsidR="00AC343E" w:rsidRPr="003C2668" w:rsidRDefault="00AC343E" w:rsidP="001942B6">
            <w:pPr>
              <w:jc w:val="right"/>
              <w:rPr>
                <w:rFonts w:asciiTheme="minorHAnsi" w:hAnsiTheme="minorHAnsi" w:cstheme="minorHAnsi"/>
                <w:b w:val="0"/>
                <w:bCs w:val="0"/>
                <w:color w:val="auto"/>
                <w:sz w:val="22"/>
                <w:szCs w:val="22"/>
              </w:rPr>
            </w:pPr>
            <w:r w:rsidRPr="003C2668">
              <w:rPr>
                <w:rFonts w:asciiTheme="minorHAnsi" w:hAnsiTheme="minorHAnsi" w:cstheme="minorHAnsi"/>
                <w:b w:val="0"/>
                <w:bCs w:val="0"/>
                <w:color w:val="auto"/>
                <w:sz w:val="22"/>
                <w:szCs w:val="22"/>
              </w:rPr>
              <w:t>BMI (kg/m</w:t>
            </w:r>
            <w:r w:rsidRPr="003C2668">
              <w:rPr>
                <w:rFonts w:asciiTheme="minorHAnsi" w:hAnsiTheme="minorHAnsi" w:cstheme="minorHAnsi"/>
                <w:b w:val="0"/>
                <w:bCs w:val="0"/>
                <w:color w:val="auto"/>
                <w:sz w:val="22"/>
                <w:szCs w:val="22"/>
                <w:vertAlign w:val="superscript"/>
              </w:rPr>
              <w:t>2</w:t>
            </w:r>
            <w:r w:rsidRPr="003C2668">
              <w:rPr>
                <w:rFonts w:asciiTheme="minorHAnsi" w:hAnsiTheme="minorHAnsi" w:cstheme="minorHAnsi"/>
                <w:b w:val="0"/>
                <w:bCs w:val="0"/>
                <w:color w:val="auto"/>
                <w:sz w:val="22"/>
                <w:szCs w:val="22"/>
              </w:rPr>
              <w:t>)</w:t>
            </w:r>
          </w:p>
        </w:tc>
        <w:tc>
          <w:tcPr>
            <w:tcW w:w="4344" w:type="dxa"/>
            <w:gridSpan w:val="5"/>
            <w:shd w:val="clear" w:color="auto" w:fill="auto"/>
          </w:tcPr>
          <w:p w14:paraId="40239662"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N/A</w:t>
            </w:r>
          </w:p>
        </w:tc>
        <w:tc>
          <w:tcPr>
            <w:tcW w:w="1169" w:type="dxa"/>
            <w:shd w:val="clear" w:color="auto" w:fill="auto"/>
          </w:tcPr>
          <w:p w14:paraId="304D13BB"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0.302</w:t>
            </w:r>
          </w:p>
        </w:tc>
        <w:tc>
          <w:tcPr>
            <w:tcW w:w="721" w:type="dxa"/>
            <w:shd w:val="clear" w:color="auto" w:fill="auto"/>
          </w:tcPr>
          <w:p w14:paraId="17FAB684"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0.470</w:t>
            </w:r>
          </w:p>
        </w:tc>
        <w:tc>
          <w:tcPr>
            <w:tcW w:w="832" w:type="dxa"/>
            <w:shd w:val="clear" w:color="auto" w:fill="auto"/>
          </w:tcPr>
          <w:p w14:paraId="0838A7AB"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-0.632</w:t>
            </w:r>
          </w:p>
        </w:tc>
        <w:tc>
          <w:tcPr>
            <w:tcW w:w="842" w:type="dxa"/>
            <w:shd w:val="clear" w:color="auto" w:fill="auto"/>
          </w:tcPr>
          <w:p w14:paraId="00850A11"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1.237</w:t>
            </w:r>
          </w:p>
        </w:tc>
        <w:tc>
          <w:tcPr>
            <w:tcW w:w="828" w:type="dxa"/>
            <w:gridSpan w:val="2"/>
            <w:shd w:val="clear" w:color="auto" w:fill="auto"/>
          </w:tcPr>
          <w:p w14:paraId="0ADFD178"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0.522</w:t>
            </w:r>
          </w:p>
        </w:tc>
      </w:tr>
      <w:tr w:rsidR="00EF1289" w:rsidRPr="00AC343E" w14:paraId="2B015F9B" w14:textId="77777777" w:rsidTr="00EF1289">
        <w:trPr>
          <w:jc w:val="center"/>
        </w:trPr>
        <w:tc>
          <w:tcPr>
            <w:cnfStyle w:val="001000000000" w:firstRow="0" w:lastRow="0" w:firstColumn="1" w:lastColumn="0" w:oddVBand="0" w:evenVBand="0" w:oddHBand="0" w:evenHBand="0" w:firstRowFirstColumn="0" w:firstRowLastColumn="0" w:lastRowFirstColumn="0" w:lastRowLastColumn="0"/>
            <w:tcW w:w="2145" w:type="dxa"/>
            <w:shd w:val="clear" w:color="auto" w:fill="DEEAF6" w:themeFill="accent1" w:themeFillTint="33"/>
          </w:tcPr>
          <w:p w14:paraId="3C64B71D" w14:textId="77777777" w:rsidR="00EF1289" w:rsidRPr="003C2668" w:rsidRDefault="00EF1289" w:rsidP="001942B6">
            <w:pPr>
              <w:jc w:val="right"/>
              <w:rPr>
                <w:rFonts w:asciiTheme="minorHAnsi" w:hAnsiTheme="minorHAnsi" w:cstheme="minorHAnsi"/>
                <w:b w:val="0"/>
                <w:bCs w:val="0"/>
                <w:color w:val="auto"/>
                <w:sz w:val="22"/>
                <w:szCs w:val="22"/>
              </w:rPr>
            </w:pPr>
            <w:r w:rsidRPr="003C2668">
              <w:rPr>
                <w:rFonts w:asciiTheme="minorHAnsi" w:hAnsiTheme="minorHAnsi" w:cstheme="minorHAnsi"/>
                <w:b w:val="0"/>
                <w:bCs w:val="0"/>
                <w:color w:val="auto"/>
                <w:sz w:val="22"/>
                <w:szCs w:val="22"/>
              </w:rPr>
              <w:t>Total Cholesterol (mmol/L)</w:t>
            </w:r>
          </w:p>
        </w:tc>
        <w:tc>
          <w:tcPr>
            <w:tcW w:w="4344" w:type="dxa"/>
            <w:gridSpan w:val="5"/>
            <w:shd w:val="clear" w:color="auto" w:fill="DEEAF6" w:themeFill="accent1" w:themeFillTint="33"/>
          </w:tcPr>
          <w:p w14:paraId="7ED1AC3F" w14:textId="77777777" w:rsidR="00EF1289" w:rsidRPr="00AC343E" w:rsidRDefault="00EF1289"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N/A</w:t>
            </w:r>
          </w:p>
        </w:tc>
        <w:tc>
          <w:tcPr>
            <w:tcW w:w="1169" w:type="dxa"/>
            <w:shd w:val="clear" w:color="auto" w:fill="DEEAF6" w:themeFill="accent1" w:themeFillTint="33"/>
          </w:tcPr>
          <w:p w14:paraId="4CC9EF7C" w14:textId="6560D7E3" w:rsidR="00EF1289" w:rsidRPr="00AC343E" w:rsidRDefault="00EF1289"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EF1289">
              <w:rPr>
                <w:rFonts w:asciiTheme="minorHAnsi" w:hAnsiTheme="minorHAnsi" w:cstheme="minorHAnsi"/>
                <w:color w:val="auto"/>
                <w:sz w:val="22"/>
                <w:szCs w:val="22"/>
              </w:rPr>
              <w:t>-0.031</w:t>
            </w:r>
          </w:p>
        </w:tc>
        <w:tc>
          <w:tcPr>
            <w:tcW w:w="721" w:type="dxa"/>
            <w:shd w:val="clear" w:color="auto" w:fill="DEEAF6" w:themeFill="accent1" w:themeFillTint="33"/>
          </w:tcPr>
          <w:p w14:paraId="79F558F6" w14:textId="4F4713E7" w:rsidR="00EF1289" w:rsidRPr="00AC343E" w:rsidRDefault="00EF1289"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EF1289">
              <w:rPr>
                <w:rFonts w:asciiTheme="minorHAnsi" w:hAnsiTheme="minorHAnsi" w:cstheme="minorHAnsi"/>
                <w:color w:val="auto"/>
                <w:sz w:val="22"/>
                <w:szCs w:val="22"/>
              </w:rPr>
              <w:t>0.212</w:t>
            </w:r>
          </w:p>
        </w:tc>
        <w:tc>
          <w:tcPr>
            <w:tcW w:w="832" w:type="dxa"/>
            <w:shd w:val="clear" w:color="auto" w:fill="DEEAF6" w:themeFill="accent1" w:themeFillTint="33"/>
          </w:tcPr>
          <w:p w14:paraId="5462CB4E" w14:textId="74D36918" w:rsidR="00EF1289" w:rsidRPr="00AC343E" w:rsidRDefault="00EF1289"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EF1289">
              <w:rPr>
                <w:rFonts w:asciiTheme="minorHAnsi" w:hAnsiTheme="minorHAnsi" w:cstheme="minorHAnsi"/>
                <w:color w:val="auto"/>
                <w:sz w:val="22"/>
                <w:szCs w:val="22"/>
              </w:rPr>
              <w:t>-0.454</w:t>
            </w:r>
          </w:p>
        </w:tc>
        <w:tc>
          <w:tcPr>
            <w:tcW w:w="842" w:type="dxa"/>
            <w:shd w:val="clear" w:color="auto" w:fill="DEEAF6" w:themeFill="accent1" w:themeFillTint="33"/>
          </w:tcPr>
          <w:p w14:paraId="6D1E4593" w14:textId="6D73B84D" w:rsidR="00EF1289" w:rsidRPr="00AC343E" w:rsidRDefault="00EF1289"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EF1289">
              <w:rPr>
                <w:rFonts w:asciiTheme="minorHAnsi" w:hAnsiTheme="minorHAnsi" w:cstheme="minorHAnsi"/>
                <w:color w:val="auto"/>
                <w:sz w:val="22"/>
                <w:szCs w:val="22"/>
              </w:rPr>
              <w:t>0.391</w:t>
            </w:r>
          </w:p>
        </w:tc>
        <w:tc>
          <w:tcPr>
            <w:tcW w:w="828" w:type="dxa"/>
            <w:gridSpan w:val="2"/>
            <w:shd w:val="clear" w:color="auto" w:fill="DEEAF6" w:themeFill="accent1" w:themeFillTint="33"/>
          </w:tcPr>
          <w:p w14:paraId="3D601B3A" w14:textId="0B72421C" w:rsidR="00EF1289" w:rsidRPr="00AC343E" w:rsidRDefault="00EF1289"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EF1289">
              <w:rPr>
                <w:rFonts w:asciiTheme="minorHAnsi" w:hAnsiTheme="minorHAnsi" w:cstheme="minorHAnsi"/>
                <w:color w:val="auto"/>
                <w:sz w:val="22"/>
                <w:szCs w:val="22"/>
              </w:rPr>
              <w:t>0.883</w:t>
            </w:r>
          </w:p>
        </w:tc>
      </w:tr>
      <w:tr w:rsidR="00C23FEE" w:rsidRPr="00AC343E" w14:paraId="215D3ADF" w14:textId="77777777" w:rsidTr="00EF128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45" w:type="dxa"/>
            <w:shd w:val="clear" w:color="auto" w:fill="auto"/>
          </w:tcPr>
          <w:p w14:paraId="6EBD877C" w14:textId="77777777" w:rsidR="00AC343E" w:rsidRPr="003C2668" w:rsidRDefault="00AC343E" w:rsidP="001942B6">
            <w:pPr>
              <w:jc w:val="right"/>
              <w:rPr>
                <w:rFonts w:asciiTheme="minorHAnsi" w:hAnsiTheme="minorHAnsi" w:cstheme="minorHAnsi"/>
                <w:b w:val="0"/>
                <w:bCs w:val="0"/>
                <w:color w:val="auto"/>
                <w:sz w:val="22"/>
                <w:szCs w:val="22"/>
              </w:rPr>
            </w:pPr>
            <w:r w:rsidRPr="003C2668">
              <w:rPr>
                <w:rFonts w:asciiTheme="minorHAnsi" w:hAnsiTheme="minorHAnsi" w:cstheme="minorHAnsi"/>
                <w:b w:val="0"/>
                <w:bCs w:val="0"/>
                <w:color w:val="auto"/>
                <w:sz w:val="22"/>
                <w:szCs w:val="22"/>
              </w:rPr>
              <w:t>HBA1c (mmol/mol)</w:t>
            </w:r>
          </w:p>
        </w:tc>
        <w:tc>
          <w:tcPr>
            <w:tcW w:w="4344" w:type="dxa"/>
            <w:gridSpan w:val="5"/>
            <w:shd w:val="clear" w:color="auto" w:fill="auto"/>
          </w:tcPr>
          <w:p w14:paraId="78039981"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N/A</w:t>
            </w:r>
          </w:p>
        </w:tc>
        <w:tc>
          <w:tcPr>
            <w:tcW w:w="1169" w:type="dxa"/>
            <w:shd w:val="clear" w:color="auto" w:fill="auto"/>
          </w:tcPr>
          <w:p w14:paraId="3D24D4A3"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-0.750</w:t>
            </w:r>
          </w:p>
        </w:tc>
        <w:tc>
          <w:tcPr>
            <w:tcW w:w="721" w:type="dxa"/>
            <w:shd w:val="clear" w:color="auto" w:fill="auto"/>
          </w:tcPr>
          <w:p w14:paraId="48FE44E9"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0.738</w:t>
            </w:r>
          </w:p>
        </w:tc>
        <w:tc>
          <w:tcPr>
            <w:tcW w:w="832" w:type="dxa"/>
            <w:shd w:val="clear" w:color="auto" w:fill="auto"/>
          </w:tcPr>
          <w:p w14:paraId="5DA6745C"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-2.228</w:t>
            </w:r>
          </w:p>
        </w:tc>
        <w:tc>
          <w:tcPr>
            <w:tcW w:w="842" w:type="dxa"/>
            <w:shd w:val="clear" w:color="auto" w:fill="auto"/>
          </w:tcPr>
          <w:p w14:paraId="55CAE5D5"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0.729</w:t>
            </w:r>
          </w:p>
        </w:tc>
        <w:tc>
          <w:tcPr>
            <w:tcW w:w="828" w:type="dxa"/>
            <w:gridSpan w:val="2"/>
            <w:shd w:val="clear" w:color="auto" w:fill="auto"/>
          </w:tcPr>
          <w:p w14:paraId="63DFF23F"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0.314</w:t>
            </w:r>
          </w:p>
        </w:tc>
      </w:tr>
      <w:tr w:rsidR="00C23FEE" w:rsidRPr="00AC343E" w14:paraId="369458B2" w14:textId="77777777" w:rsidTr="00EF1289">
        <w:trPr>
          <w:jc w:val="center"/>
        </w:trPr>
        <w:tc>
          <w:tcPr>
            <w:cnfStyle w:val="001000000000" w:firstRow="0" w:lastRow="0" w:firstColumn="1" w:lastColumn="0" w:oddVBand="0" w:evenVBand="0" w:oddHBand="0" w:evenHBand="0" w:firstRowFirstColumn="0" w:firstRowLastColumn="0" w:lastRowFirstColumn="0" w:lastRowLastColumn="0"/>
            <w:tcW w:w="2145" w:type="dxa"/>
            <w:shd w:val="clear" w:color="auto" w:fill="DEEAF6" w:themeFill="accent1" w:themeFillTint="33"/>
          </w:tcPr>
          <w:p w14:paraId="10A84AA4" w14:textId="77777777" w:rsidR="00AC343E" w:rsidRPr="003C2668" w:rsidRDefault="00AC343E" w:rsidP="001942B6">
            <w:pPr>
              <w:jc w:val="right"/>
              <w:rPr>
                <w:rFonts w:asciiTheme="minorHAnsi" w:hAnsiTheme="minorHAnsi" w:cstheme="minorHAnsi"/>
                <w:b w:val="0"/>
                <w:bCs w:val="0"/>
                <w:sz w:val="22"/>
                <w:szCs w:val="22"/>
              </w:rPr>
            </w:pPr>
            <w:r w:rsidRPr="003C2668">
              <w:rPr>
                <w:rFonts w:asciiTheme="minorHAnsi" w:hAnsiTheme="minorHAnsi" w:cstheme="minorHAnsi"/>
                <w:b w:val="0"/>
                <w:bCs w:val="0"/>
                <w:color w:val="auto"/>
                <w:sz w:val="22"/>
                <w:szCs w:val="22"/>
              </w:rPr>
              <w:t>Vitamin D blood levels (Total 25-D nmol/L)</w:t>
            </w:r>
          </w:p>
        </w:tc>
        <w:tc>
          <w:tcPr>
            <w:tcW w:w="4344" w:type="dxa"/>
            <w:gridSpan w:val="5"/>
            <w:shd w:val="clear" w:color="auto" w:fill="DEEAF6" w:themeFill="accent1" w:themeFillTint="33"/>
          </w:tcPr>
          <w:p w14:paraId="23442FF3" w14:textId="77777777" w:rsidR="00AC343E" w:rsidRPr="00AC343E" w:rsidRDefault="00AC343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AC343E">
              <w:rPr>
                <w:rFonts w:asciiTheme="minorHAnsi" w:hAnsiTheme="minorHAnsi" w:cstheme="minorHAnsi"/>
                <w:color w:val="auto"/>
                <w:sz w:val="22"/>
                <w:szCs w:val="22"/>
              </w:rPr>
              <w:t>N/A</w:t>
            </w:r>
          </w:p>
        </w:tc>
        <w:tc>
          <w:tcPr>
            <w:tcW w:w="1169" w:type="dxa"/>
            <w:shd w:val="clear" w:color="auto" w:fill="DEEAF6" w:themeFill="accent1" w:themeFillTint="33"/>
          </w:tcPr>
          <w:p w14:paraId="09F043DD" w14:textId="77777777" w:rsidR="00AC343E" w:rsidRPr="00AC343E" w:rsidRDefault="00AC343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39.982</w:t>
            </w:r>
          </w:p>
        </w:tc>
        <w:tc>
          <w:tcPr>
            <w:tcW w:w="721" w:type="dxa"/>
            <w:shd w:val="clear" w:color="auto" w:fill="DEEAF6" w:themeFill="accent1" w:themeFillTint="33"/>
          </w:tcPr>
          <w:p w14:paraId="61682CCE" w14:textId="77777777" w:rsidR="00AC343E" w:rsidRPr="00AC343E" w:rsidRDefault="00AC343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6.168</w:t>
            </w:r>
          </w:p>
        </w:tc>
        <w:tc>
          <w:tcPr>
            <w:tcW w:w="832" w:type="dxa"/>
            <w:shd w:val="clear" w:color="auto" w:fill="DEEAF6" w:themeFill="accent1" w:themeFillTint="33"/>
          </w:tcPr>
          <w:p w14:paraId="748BCB86" w14:textId="77777777" w:rsidR="00AC343E" w:rsidRPr="00AC343E" w:rsidRDefault="00AC343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27.700</w:t>
            </w:r>
          </w:p>
        </w:tc>
        <w:tc>
          <w:tcPr>
            <w:tcW w:w="842" w:type="dxa"/>
            <w:shd w:val="clear" w:color="auto" w:fill="DEEAF6" w:themeFill="accent1" w:themeFillTint="33"/>
          </w:tcPr>
          <w:p w14:paraId="320BDB14" w14:textId="77777777" w:rsidR="00AC343E" w:rsidRPr="00AC343E" w:rsidRDefault="00AC343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52.265</w:t>
            </w:r>
          </w:p>
        </w:tc>
        <w:tc>
          <w:tcPr>
            <w:tcW w:w="828" w:type="dxa"/>
            <w:gridSpan w:val="2"/>
            <w:shd w:val="clear" w:color="auto" w:fill="DEEAF6" w:themeFill="accent1" w:themeFillTint="33"/>
          </w:tcPr>
          <w:p w14:paraId="0BE04A70" w14:textId="77777777" w:rsidR="00AC343E" w:rsidRPr="00AC343E" w:rsidRDefault="00AC343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&lt;0.001</w:t>
            </w:r>
          </w:p>
        </w:tc>
      </w:tr>
      <w:tr w:rsidR="00C23FEE" w:rsidRPr="00AC343E" w14:paraId="57828600" w14:textId="77777777" w:rsidTr="00EF128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45" w:type="dxa"/>
            <w:shd w:val="clear" w:color="auto" w:fill="auto"/>
          </w:tcPr>
          <w:p w14:paraId="741B6C5E" w14:textId="77777777" w:rsidR="00AC343E" w:rsidRPr="003C2668" w:rsidRDefault="00AC343E" w:rsidP="001942B6">
            <w:pPr>
              <w:jc w:val="right"/>
              <w:rPr>
                <w:rFonts w:asciiTheme="minorHAnsi" w:hAnsiTheme="minorHAnsi" w:cstheme="minorHAnsi"/>
                <w:b w:val="0"/>
                <w:bCs w:val="0"/>
                <w:color w:val="auto"/>
                <w:sz w:val="22"/>
                <w:szCs w:val="22"/>
              </w:rPr>
            </w:pPr>
            <w:r w:rsidRPr="003C2668">
              <w:rPr>
                <w:rFonts w:asciiTheme="minorHAnsi" w:hAnsiTheme="minorHAnsi" w:cstheme="minorHAnsi"/>
                <w:b w:val="0"/>
                <w:bCs w:val="0"/>
                <w:color w:val="auto"/>
                <w:sz w:val="22"/>
                <w:szCs w:val="22"/>
              </w:rPr>
              <w:t>CRP (&gt; 3 mg/L)</w:t>
            </w:r>
          </w:p>
        </w:tc>
        <w:tc>
          <w:tcPr>
            <w:tcW w:w="4344" w:type="dxa"/>
            <w:gridSpan w:val="5"/>
            <w:shd w:val="clear" w:color="auto" w:fill="auto"/>
          </w:tcPr>
          <w:p w14:paraId="5B194BD5"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N/A</w:t>
            </w:r>
          </w:p>
        </w:tc>
        <w:tc>
          <w:tcPr>
            <w:tcW w:w="1169" w:type="dxa"/>
            <w:shd w:val="clear" w:color="auto" w:fill="auto"/>
          </w:tcPr>
          <w:p w14:paraId="747F039E"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0.618**</w:t>
            </w:r>
          </w:p>
        </w:tc>
        <w:tc>
          <w:tcPr>
            <w:tcW w:w="721" w:type="dxa"/>
            <w:shd w:val="clear" w:color="auto" w:fill="auto"/>
          </w:tcPr>
          <w:p w14:paraId="47BAAB0D"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0.648</w:t>
            </w:r>
          </w:p>
        </w:tc>
        <w:tc>
          <w:tcPr>
            <w:tcW w:w="832" w:type="dxa"/>
            <w:shd w:val="clear" w:color="auto" w:fill="auto"/>
          </w:tcPr>
          <w:p w14:paraId="5F40E5DE"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0.173</w:t>
            </w:r>
          </w:p>
        </w:tc>
        <w:tc>
          <w:tcPr>
            <w:tcW w:w="842" w:type="dxa"/>
            <w:shd w:val="clear" w:color="auto" w:fill="auto"/>
          </w:tcPr>
          <w:p w14:paraId="57BF4ED0"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2.206</w:t>
            </w:r>
          </w:p>
        </w:tc>
        <w:tc>
          <w:tcPr>
            <w:tcW w:w="828" w:type="dxa"/>
            <w:gridSpan w:val="2"/>
            <w:shd w:val="clear" w:color="auto" w:fill="auto"/>
          </w:tcPr>
          <w:p w14:paraId="613F613F" w14:textId="77777777" w:rsidR="00AC343E" w:rsidRPr="00AC343E" w:rsidRDefault="00AC343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0.458</w:t>
            </w:r>
          </w:p>
        </w:tc>
      </w:tr>
    </w:tbl>
    <w:p w14:paraId="455B9F37" w14:textId="77777777" w:rsidR="00AC343E" w:rsidRPr="00C23FEE" w:rsidRDefault="00AC343E" w:rsidP="001942B6">
      <w:pPr>
        <w:pStyle w:val="BodyText"/>
        <w:rPr>
          <w:rFonts w:asciiTheme="minorHAnsi" w:hAnsiTheme="minorHAnsi" w:cstheme="minorHAnsi"/>
        </w:rPr>
      </w:pPr>
      <w:r w:rsidRPr="00C23FEE">
        <w:rPr>
          <w:rFonts w:asciiTheme="minorHAnsi" w:hAnsiTheme="minorHAnsi" w:cstheme="minorHAnsi"/>
          <w:vertAlign w:val="superscript"/>
        </w:rPr>
        <w:t xml:space="preserve">** </w:t>
      </w:r>
      <w:r w:rsidRPr="00C23FEE">
        <w:rPr>
          <w:rFonts w:asciiTheme="minorHAnsi" w:hAnsiTheme="minorHAnsi" w:cstheme="minorHAnsi"/>
        </w:rPr>
        <w:t>All treatment effect estimates are mean differences apart from for the CRP outcome, for which it is an odds ratio.</w:t>
      </w:r>
    </w:p>
    <w:p w14:paraId="27565BD8" w14:textId="7C9087C2" w:rsidR="00C23FEE" w:rsidRPr="00E360AC" w:rsidRDefault="00C23FEE" w:rsidP="001942B6">
      <w:pPr>
        <w:pStyle w:val="BodyText"/>
        <w:rPr>
          <w:rFonts w:asciiTheme="minorHAnsi" w:hAnsiTheme="minorHAnsi" w:cstheme="minorHAnsi"/>
          <w:lang w:val="en-GB"/>
        </w:rPr>
      </w:pPr>
      <w:r w:rsidRPr="00E360AC">
        <w:rPr>
          <w:rFonts w:asciiTheme="minorHAnsi" w:hAnsiTheme="minorHAnsi" w:cstheme="minorHAnsi"/>
          <w:lang w:val="en-GB"/>
        </w:rPr>
        <w:t xml:space="preserve">The above table shows no strong evidence of a mean difference between arms for any of the outcomes except for vitamin D blood levels. For the primary outcome, the estimated effect is in favour of </w:t>
      </w:r>
      <w:r w:rsidR="00E360AC" w:rsidRPr="00E360AC">
        <w:rPr>
          <w:rFonts w:asciiTheme="minorHAnsi" w:hAnsiTheme="minorHAnsi" w:cstheme="minorHAnsi"/>
          <w:lang w:val="en-GB"/>
        </w:rPr>
        <w:t>p</w:t>
      </w:r>
      <w:r w:rsidRPr="00E360AC">
        <w:rPr>
          <w:rFonts w:asciiTheme="minorHAnsi" w:hAnsiTheme="minorHAnsi" w:cstheme="minorHAnsi"/>
          <w:lang w:val="en-GB"/>
        </w:rPr>
        <w:t xml:space="preserve">lacebo at </w:t>
      </w:r>
      <w:r w:rsidR="00E360AC">
        <w:rPr>
          <w:rFonts w:asciiTheme="minorHAnsi" w:hAnsiTheme="minorHAnsi" w:cstheme="minorHAnsi"/>
          <w:lang w:val="en-GB"/>
        </w:rPr>
        <w:t>six</w:t>
      </w:r>
      <w:r w:rsidRPr="00E360AC">
        <w:rPr>
          <w:rFonts w:asciiTheme="minorHAnsi" w:hAnsiTheme="minorHAnsi" w:cstheme="minorHAnsi"/>
          <w:lang w:val="en-GB"/>
        </w:rPr>
        <w:t xml:space="preserve"> months (as higher PANSS scores are worse), but in favour of </w:t>
      </w:r>
      <w:r w:rsidR="00E360AC" w:rsidRPr="00E360AC">
        <w:rPr>
          <w:rFonts w:asciiTheme="minorHAnsi" w:hAnsiTheme="minorHAnsi" w:cstheme="minorHAnsi"/>
          <w:lang w:val="en-GB"/>
        </w:rPr>
        <w:t>v</w:t>
      </w:r>
      <w:r w:rsidRPr="00E360AC">
        <w:rPr>
          <w:rFonts w:asciiTheme="minorHAnsi" w:hAnsiTheme="minorHAnsi" w:cstheme="minorHAnsi"/>
          <w:lang w:val="en-GB"/>
        </w:rPr>
        <w:t xml:space="preserve">itamin D at </w:t>
      </w:r>
      <w:r w:rsidR="00E360AC">
        <w:rPr>
          <w:rFonts w:asciiTheme="minorHAnsi" w:hAnsiTheme="minorHAnsi" w:cstheme="minorHAnsi"/>
          <w:lang w:val="en-GB"/>
        </w:rPr>
        <w:t>three</w:t>
      </w:r>
      <w:r w:rsidRPr="00E360AC">
        <w:rPr>
          <w:rFonts w:asciiTheme="minorHAnsi" w:hAnsiTheme="minorHAnsi" w:cstheme="minorHAnsi"/>
          <w:lang w:val="en-GB"/>
        </w:rPr>
        <w:t xml:space="preserve"> months. This contradictory pattern gives further weight to the interpretation of no evidence of a treatment effect.</w:t>
      </w:r>
    </w:p>
    <w:p w14:paraId="370E418A" w14:textId="780E1242" w:rsidR="00C23FEE" w:rsidRDefault="00C23FEE" w:rsidP="001942B6">
      <w:pPr>
        <w:pStyle w:val="BodyText"/>
        <w:rPr>
          <w:rFonts w:asciiTheme="minorHAnsi" w:hAnsiTheme="minorHAnsi" w:cstheme="minorHAnsi"/>
        </w:rPr>
      </w:pPr>
      <w:r w:rsidRPr="00C23FEE">
        <w:rPr>
          <w:rFonts w:asciiTheme="minorHAnsi" w:hAnsiTheme="minorHAnsi" w:cstheme="minorHAnsi"/>
        </w:rPr>
        <w:lastRenderedPageBreak/>
        <w:t xml:space="preserve">There was strong evidence that </w:t>
      </w:r>
      <w:r w:rsidR="00E360AC">
        <w:rPr>
          <w:rFonts w:asciiTheme="minorHAnsi" w:hAnsiTheme="minorHAnsi" w:cstheme="minorHAnsi"/>
        </w:rPr>
        <w:t>v</w:t>
      </w:r>
      <w:r w:rsidRPr="00C23FEE">
        <w:rPr>
          <w:rFonts w:asciiTheme="minorHAnsi" w:hAnsiTheme="minorHAnsi" w:cstheme="minorHAnsi"/>
        </w:rPr>
        <w:t xml:space="preserve">itamin D blood levels (Total 25-D nmol/L) were higher in the </w:t>
      </w:r>
      <w:r w:rsidR="00E360AC">
        <w:rPr>
          <w:rFonts w:asciiTheme="minorHAnsi" w:hAnsiTheme="minorHAnsi" w:cstheme="minorHAnsi"/>
        </w:rPr>
        <w:t>v</w:t>
      </w:r>
      <w:r w:rsidRPr="00C23FEE">
        <w:rPr>
          <w:rFonts w:asciiTheme="minorHAnsi" w:hAnsiTheme="minorHAnsi" w:cstheme="minorHAnsi"/>
        </w:rPr>
        <w:t xml:space="preserve">itamin D group than in the placebo group by an estimated mean of 38.7 (95%CI 26.2 – 51.1) nmol/L. This suggests that </w:t>
      </w:r>
      <w:r w:rsidR="00E360AC">
        <w:rPr>
          <w:rFonts w:asciiTheme="minorHAnsi" w:hAnsiTheme="minorHAnsi" w:cstheme="minorHAnsi"/>
        </w:rPr>
        <w:t xml:space="preserve">the intervention was successful in increasing the levels </w:t>
      </w:r>
      <w:r w:rsidRPr="00C23FEE">
        <w:rPr>
          <w:rFonts w:asciiTheme="minorHAnsi" w:hAnsiTheme="minorHAnsi" w:cstheme="minorHAnsi"/>
        </w:rPr>
        <w:t xml:space="preserve">of </w:t>
      </w:r>
      <w:r w:rsidR="00E360AC">
        <w:rPr>
          <w:rFonts w:asciiTheme="minorHAnsi" w:hAnsiTheme="minorHAnsi" w:cstheme="minorHAnsi"/>
        </w:rPr>
        <w:t>v</w:t>
      </w:r>
      <w:r w:rsidRPr="00C23FEE">
        <w:rPr>
          <w:rFonts w:asciiTheme="minorHAnsi" w:hAnsiTheme="minorHAnsi" w:cstheme="minorHAnsi"/>
        </w:rPr>
        <w:t>itamin D in the blood</w:t>
      </w:r>
      <w:r w:rsidR="00E360AC">
        <w:rPr>
          <w:rFonts w:asciiTheme="minorHAnsi" w:hAnsiTheme="minorHAnsi" w:cstheme="minorHAnsi"/>
        </w:rPr>
        <w:t>.</w:t>
      </w:r>
    </w:p>
    <w:p w14:paraId="1398655E" w14:textId="77777777" w:rsidR="00317F7E" w:rsidRPr="00C23FEE" w:rsidRDefault="00317F7E" w:rsidP="001942B6">
      <w:pPr>
        <w:pStyle w:val="BodyText"/>
      </w:pPr>
    </w:p>
    <w:p w14:paraId="01036717" w14:textId="3EBFEF0D" w:rsidR="00317F7E" w:rsidRPr="00AC343E" w:rsidRDefault="00317F7E" w:rsidP="00986084">
      <w:pPr>
        <w:pStyle w:val="Heading2"/>
      </w:pPr>
      <w:bookmarkStart w:id="83" w:name="_Toc70333747"/>
      <w:r>
        <w:t>Subgroup analysis of participants with insufficient vitamin D levels</w:t>
      </w:r>
      <w:bookmarkEnd w:id="83"/>
    </w:p>
    <w:p w14:paraId="6A4BAEBD" w14:textId="325D9A45" w:rsidR="00317F7E" w:rsidRDefault="00317F7E" w:rsidP="001942B6">
      <w:pPr>
        <w:rPr>
          <w:rFonts w:eastAsiaTheme="minorHAnsi"/>
          <w:lang w:eastAsia="en-US"/>
        </w:rPr>
      </w:pPr>
      <w:r w:rsidRPr="00317F7E">
        <w:rPr>
          <w:rFonts w:eastAsiaTheme="minorHAnsi"/>
          <w:lang w:eastAsia="en-US"/>
        </w:rPr>
        <w:t xml:space="preserve">Participants were considered </w:t>
      </w:r>
      <w:r w:rsidR="00E360AC">
        <w:rPr>
          <w:rFonts w:eastAsiaTheme="minorHAnsi"/>
          <w:lang w:eastAsia="en-US"/>
        </w:rPr>
        <w:t>v</w:t>
      </w:r>
      <w:r w:rsidRPr="00317F7E">
        <w:rPr>
          <w:rFonts w:eastAsiaTheme="minorHAnsi"/>
          <w:lang w:eastAsia="en-US"/>
        </w:rPr>
        <w:t>itamin D insufficient for this subgroup</w:t>
      </w:r>
      <w:r w:rsidR="00E360AC">
        <w:rPr>
          <w:rFonts w:eastAsiaTheme="minorHAnsi"/>
          <w:lang w:eastAsia="en-US"/>
        </w:rPr>
        <w:t xml:space="preserve"> analysis</w:t>
      </w:r>
      <w:r w:rsidRPr="00317F7E">
        <w:rPr>
          <w:rFonts w:eastAsiaTheme="minorHAnsi"/>
          <w:lang w:eastAsia="en-US"/>
        </w:rPr>
        <w:t xml:space="preserve"> if the</w:t>
      </w:r>
      <w:r w:rsidR="00E360AC">
        <w:rPr>
          <w:rFonts w:eastAsiaTheme="minorHAnsi"/>
          <w:lang w:eastAsia="en-US"/>
        </w:rPr>
        <w:t xml:space="preserve">ir blood concentration of vitamin D was under </w:t>
      </w:r>
      <w:r w:rsidRPr="00317F7E">
        <w:rPr>
          <w:rFonts w:eastAsiaTheme="minorHAnsi"/>
          <w:lang w:eastAsia="en-US"/>
        </w:rPr>
        <w:t>50 nmol/L (</w:t>
      </w:r>
      <w:r w:rsidR="00E360AC">
        <w:rPr>
          <w:rFonts w:eastAsiaTheme="minorHAnsi"/>
          <w:lang w:eastAsia="en-US"/>
        </w:rPr>
        <w:t>measured as t</w:t>
      </w:r>
      <w:r w:rsidRPr="00317F7E">
        <w:rPr>
          <w:rFonts w:eastAsiaTheme="minorHAnsi"/>
          <w:lang w:eastAsia="en-US"/>
        </w:rPr>
        <w:t xml:space="preserve">otal 25-D nmol/L) at baseline. </w:t>
      </w:r>
      <w:r w:rsidR="00E360AC">
        <w:rPr>
          <w:rFonts w:eastAsiaTheme="minorHAnsi"/>
          <w:lang w:eastAsia="en-US"/>
        </w:rPr>
        <w:t xml:space="preserve">This was met by </w:t>
      </w:r>
      <w:r w:rsidRPr="00317F7E">
        <w:rPr>
          <w:rFonts w:eastAsiaTheme="minorHAnsi"/>
          <w:lang w:eastAsia="en-US"/>
        </w:rPr>
        <w:t>106 patients out of 142 patients (7</w:t>
      </w:r>
      <w:r w:rsidR="00E360AC">
        <w:rPr>
          <w:rFonts w:eastAsiaTheme="minorHAnsi"/>
          <w:lang w:eastAsia="en-US"/>
        </w:rPr>
        <w:t>4.6</w:t>
      </w:r>
      <w:r w:rsidRPr="00317F7E">
        <w:rPr>
          <w:rFonts w:eastAsiaTheme="minorHAnsi"/>
          <w:lang w:eastAsia="en-US"/>
        </w:rPr>
        <w:t>%). 7 participants had missing values for vitamin D (Total 25-D nmol/L) blood concentration.</w:t>
      </w:r>
    </w:p>
    <w:p w14:paraId="6A5AAFB5" w14:textId="77777777" w:rsidR="00986084" w:rsidRDefault="00986084" w:rsidP="001942B6">
      <w:pPr>
        <w:rPr>
          <w:rFonts w:eastAsiaTheme="minorHAnsi"/>
          <w:lang w:eastAsia="en-US"/>
        </w:rPr>
      </w:pPr>
    </w:p>
    <w:p w14:paraId="26702762" w14:textId="6E7FE32E" w:rsidR="00317F7E" w:rsidRPr="00BB26A2" w:rsidRDefault="00317F7E" w:rsidP="001942B6">
      <w:pPr>
        <w:pStyle w:val="Caption"/>
        <w:keepNext/>
        <w:ind w:left="142"/>
        <w:jc w:val="center"/>
        <w:rPr>
          <w:rFonts w:asciiTheme="minorHAnsi" w:hAnsiTheme="minorHAnsi" w:cstheme="minorHAnsi"/>
          <w:b/>
          <w:bCs/>
          <w:i w:val="0"/>
          <w:iCs w:val="0"/>
          <w:color w:val="auto"/>
          <w:sz w:val="22"/>
          <w:szCs w:val="22"/>
        </w:rPr>
      </w:pPr>
      <w:r w:rsidRPr="00BB26A2">
        <w:rPr>
          <w:rFonts w:asciiTheme="minorHAnsi" w:hAnsiTheme="minorHAnsi" w:cstheme="minorHAnsi"/>
          <w:b/>
          <w:bCs/>
          <w:i w:val="0"/>
          <w:iCs w:val="0"/>
          <w:color w:val="auto"/>
          <w:sz w:val="22"/>
          <w:szCs w:val="22"/>
        </w:rPr>
        <w:t>Table 1</w:t>
      </w:r>
      <w:r w:rsidR="008F167C">
        <w:rPr>
          <w:rFonts w:asciiTheme="minorHAnsi" w:hAnsiTheme="minorHAnsi" w:cstheme="minorHAnsi"/>
          <w:b/>
          <w:bCs/>
          <w:i w:val="0"/>
          <w:iCs w:val="0"/>
          <w:color w:val="auto"/>
          <w:sz w:val="22"/>
          <w:szCs w:val="22"/>
        </w:rPr>
        <w:t>5</w:t>
      </w:r>
      <w:r w:rsidRPr="00BB26A2">
        <w:rPr>
          <w:rFonts w:asciiTheme="minorHAnsi" w:hAnsiTheme="minorHAnsi" w:cstheme="minorHAnsi"/>
          <w:b/>
          <w:bCs/>
          <w:i w:val="0"/>
          <w:iCs w:val="0"/>
          <w:color w:val="auto"/>
          <w:sz w:val="22"/>
          <w:szCs w:val="22"/>
        </w:rPr>
        <w:t>. Subgroup analysis of participants with insufficient vitamin D at baseline</w:t>
      </w:r>
    </w:p>
    <w:tbl>
      <w:tblPr>
        <w:tblStyle w:val="GridTable6Colorful-Accent1"/>
        <w:tblW w:w="11194" w:type="dxa"/>
        <w:jc w:val="center"/>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2145"/>
        <w:gridCol w:w="1169"/>
        <w:gridCol w:w="815"/>
        <w:gridCol w:w="820"/>
        <w:gridCol w:w="822"/>
        <w:gridCol w:w="718"/>
        <w:gridCol w:w="1169"/>
        <w:gridCol w:w="842"/>
        <w:gridCol w:w="851"/>
        <w:gridCol w:w="850"/>
        <w:gridCol w:w="993"/>
      </w:tblGrid>
      <w:tr w:rsidR="00317F7E" w:rsidRPr="00AC343E" w14:paraId="1AA866EA" w14:textId="77777777" w:rsidTr="00317F7E">
        <w:trPr>
          <w:cnfStyle w:val="100000000000" w:firstRow="1" w:lastRow="0" w:firstColumn="0" w:lastColumn="0" w:oddVBand="0" w:evenVBand="0" w:oddHBand="0" w:evenHBand="0" w:firstRowFirstColumn="0" w:firstRowLastColumn="0" w:lastRowFirstColumn="0" w:lastRowLastColumn="0"/>
          <w:cantSplit/>
          <w:tblHeader/>
          <w:jc w:val="center"/>
        </w:trPr>
        <w:tc>
          <w:tcPr>
            <w:cnfStyle w:val="001000000000" w:firstRow="0" w:lastRow="0" w:firstColumn="1" w:lastColumn="0" w:oddVBand="0" w:evenVBand="0" w:oddHBand="0" w:evenHBand="0" w:firstRowFirstColumn="0" w:firstRowLastColumn="0" w:lastRowFirstColumn="0" w:lastRowLastColumn="0"/>
            <w:tcW w:w="2145" w:type="dxa"/>
            <w:shd w:val="clear" w:color="auto" w:fill="BFBFBF" w:themeFill="background1" w:themeFillShade="BF"/>
          </w:tcPr>
          <w:p w14:paraId="37A3A1A2" w14:textId="77777777" w:rsidR="00317F7E" w:rsidRPr="00AC343E" w:rsidRDefault="00317F7E" w:rsidP="001942B6">
            <w:pPr>
              <w:jc w:val="center"/>
              <w:rPr>
                <w:rFonts w:asciiTheme="minorHAnsi" w:hAnsiTheme="minorHAnsi" w:cstheme="minorHAnsi"/>
                <w:color w:val="auto"/>
                <w:sz w:val="22"/>
                <w:szCs w:val="22"/>
              </w:rPr>
            </w:pPr>
          </w:p>
        </w:tc>
        <w:tc>
          <w:tcPr>
            <w:tcW w:w="4344" w:type="dxa"/>
            <w:gridSpan w:val="5"/>
            <w:shd w:val="clear" w:color="auto" w:fill="BFBFBF" w:themeFill="background1" w:themeFillShade="BF"/>
          </w:tcPr>
          <w:p w14:paraId="1B7CA530" w14:textId="77777777" w:rsidR="00317F7E" w:rsidRPr="00AC343E" w:rsidRDefault="00317F7E" w:rsidP="001942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Month 3</w:t>
            </w:r>
          </w:p>
        </w:tc>
        <w:tc>
          <w:tcPr>
            <w:tcW w:w="4705" w:type="dxa"/>
            <w:gridSpan w:val="5"/>
            <w:shd w:val="clear" w:color="auto" w:fill="BFBFBF" w:themeFill="background1" w:themeFillShade="BF"/>
          </w:tcPr>
          <w:p w14:paraId="17D9D40B" w14:textId="77777777" w:rsidR="00317F7E" w:rsidRPr="00AC343E" w:rsidRDefault="00317F7E" w:rsidP="001942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Month 6</w:t>
            </w:r>
          </w:p>
        </w:tc>
      </w:tr>
      <w:tr w:rsidR="00317F7E" w:rsidRPr="00AC343E" w14:paraId="178444CD" w14:textId="77777777" w:rsidTr="00317F7E">
        <w:trPr>
          <w:cnfStyle w:val="100000000000" w:firstRow="1" w:lastRow="0" w:firstColumn="0" w:lastColumn="0" w:oddVBand="0" w:evenVBand="0" w:oddHBand="0" w:evenHBand="0" w:firstRowFirstColumn="0" w:firstRowLastColumn="0" w:lastRowFirstColumn="0" w:lastRowLastColumn="0"/>
          <w:cantSplit/>
          <w:tblHeader/>
          <w:jc w:val="center"/>
        </w:trPr>
        <w:tc>
          <w:tcPr>
            <w:cnfStyle w:val="001000000000" w:firstRow="0" w:lastRow="0" w:firstColumn="1" w:lastColumn="0" w:oddVBand="0" w:evenVBand="0" w:oddHBand="0" w:evenHBand="0" w:firstRowFirstColumn="0" w:firstRowLastColumn="0" w:lastRowFirstColumn="0" w:lastRowLastColumn="0"/>
            <w:tcW w:w="2145" w:type="dxa"/>
            <w:shd w:val="clear" w:color="auto" w:fill="DEEAF6" w:themeFill="accent1" w:themeFillTint="33"/>
          </w:tcPr>
          <w:p w14:paraId="4980EC55" w14:textId="732A3D3E" w:rsidR="00317F7E" w:rsidRPr="00AC343E" w:rsidRDefault="00317F7E" w:rsidP="001942B6">
            <w:pPr>
              <w:jc w:val="right"/>
              <w:rPr>
                <w:rFonts w:asciiTheme="minorHAnsi" w:hAnsiTheme="minorHAnsi" w:cstheme="minorHAnsi"/>
                <w:color w:val="auto"/>
                <w:sz w:val="22"/>
                <w:szCs w:val="22"/>
              </w:rPr>
            </w:pPr>
            <w:r w:rsidRPr="00AC343E">
              <w:rPr>
                <w:rFonts w:asciiTheme="minorHAnsi" w:hAnsiTheme="minorHAnsi" w:cstheme="minorHAnsi"/>
                <w:color w:val="auto"/>
                <w:sz w:val="22"/>
                <w:szCs w:val="22"/>
              </w:rPr>
              <w:t>Outcome</w:t>
            </w:r>
          </w:p>
        </w:tc>
        <w:tc>
          <w:tcPr>
            <w:tcW w:w="1169" w:type="dxa"/>
            <w:shd w:val="clear" w:color="auto" w:fill="DEEAF6" w:themeFill="accent1" w:themeFillTint="33"/>
          </w:tcPr>
          <w:p w14:paraId="71F76419" w14:textId="77777777" w:rsidR="00317F7E" w:rsidRPr="00AC343E" w:rsidRDefault="00317F7E" w:rsidP="001942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Mean Difference</w:t>
            </w:r>
          </w:p>
          <w:p w14:paraId="3AC81083" w14:textId="77777777" w:rsidR="00317F7E" w:rsidRPr="00AC343E" w:rsidRDefault="00317F7E" w:rsidP="001942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(VitD – placebo)</w:t>
            </w:r>
          </w:p>
        </w:tc>
        <w:tc>
          <w:tcPr>
            <w:tcW w:w="815" w:type="dxa"/>
            <w:shd w:val="clear" w:color="auto" w:fill="DEEAF6" w:themeFill="accent1" w:themeFillTint="33"/>
          </w:tcPr>
          <w:p w14:paraId="282E4E21" w14:textId="77777777" w:rsidR="00317F7E" w:rsidRPr="00AC343E" w:rsidRDefault="00317F7E" w:rsidP="001942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SE</w:t>
            </w:r>
          </w:p>
        </w:tc>
        <w:tc>
          <w:tcPr>
            <w:tcW w:w="820" w:type="dxa"/>
            <w:shd w:val="clear" w:color="auto" w:fill="DEEAF6" w:themeFill="accent1" w:themeFillTint="33"/>
          </w:tcPr>
          <w:p w14:paraId="137807FB" w14:textId="77777777" w:rsidR="00317F7E" w:rsidRPr="00AC343E" w:rsidRDefault="00317F7E" w:rsidP="001942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Lower 95% CI</w:t>
            </w:r>
          </w:p>
        </w:tc>
        <w:tc>
          <w:tcPr>
            <w:tcW w:w="822" w:type="dxa"/>
            <w:shd w:val="clear" w:color="auto" w:fill="DEEAF6" w:themeFill="accent1" w:themeFillTint="33"/>
          </w:tcPr>
          <w:p w14:paraId="7ED6E04D" w14:textId="77777777" w:rsidR="00317F7E" w:rsidRPr="00AC343E" w:rsidRDefault="00317F7E" w:rsidP="001942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Upper 95% CI</w:t>
            </w:r>
          </w:p>
        </w:tc>
        <w:tc>
          <w:tcPr>
            <w:tcW w:w="718" w:type="dxa"/>
            <w:shd w:val="clear" w:color="auto" w:fill="DEEAF6" w:themeFill="accent1" w:themeFillTint="33"/>
          </w:tcPr>
          <w:p w14:paraId="1467EC0D" w14:textId="77777777" w:rsidR="00317F7E" w:rsidRPr="00AC343E" w:rsidRDefault="00317F7E" w:rsidP="001942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p-value</w:t>
            </w:r>
          </w:p>
        </w:tc>
        <w:tc>
          <w:tcPr>
            <w:tcW w:w="1169" w:type="dxa"/>
            <w:shd w:val="clear" w:color="auto" w:fill="DEEAF6" w:themeFill="accent1" w:themeFillTint="33"/>
          </w:tcPr>
          <w:p w14:paraId="71D76EC9" w14:textId="77777777" w:rsidR="00317F7E" w:rsidRPr="00AC343E" w:rsidRDefault="00317F7E" w:rsidP="001942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Mean Difference / Odds Ratio**</w:t>
            </w:r>
          </w:p>
        </w:tc>
        <w:tc>
          <w:tcPr>
            <w:tcW w:w="842" w:type="dxa"/>
            <w:shd w:val="clear" w:color="auto" w:fill="DEEAF6" w:themeFill="accent1" w:themeFillTint="33"/>
          </w:tcPr>
          <w:p w14:paraId="70C1FA78" w14:textId="77777777" w:rsidR="00317F7E" w:rsidRPr="00AC343E" w:rsidRDefault="00317F7E" w:rsidP="001942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SE</w:t>
            </w:r>
          </w:p>
        </w:tc>
        <w:tc>
          <w:tcPr>
            <w:tcW w:w="851" w:type="dxa"/>
            <w:shd w:val="clear" w:color="auto" w:fill="DEEAF6" w:themeFill="accent1" w:themeFillTint="33"/>
          </w:tcPr>
          <w:p w14:paraId="5CB2CBB2" w14:textId="77777777" w:rsidR="00317F7E" w:rsidRPr="00AC343E" w:rsidRDefault="00317F7E" w:rsidP="001942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Lower 95% CI</w:t>
            </w:r>
          </w:p>
        </w:tc>
        <w:tc>
          <w:tcPr>
            <w:tcW w:w="850" w:type="dxa"/>
            <w:shd w:val="clear" w:color="auto" w:fill="DEEAF6" w:themeFill="accent1" w:themeFillTint="33"/>
          </w:tcPr>
          <w:p w14:paraId="523D607A" w14:textId="77777777" w:rsidR="00317F7E" w:rsidRPr="00AC343E" w:rsidRDefault="00317F7E" w:rsidP="001942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Upper 95% CI</w:t>
            </w:r>
          </w:p>
        </w:tc>
        <w:tc>
          <w:tcPr>
            <w:tcW w:w="993" w:type="dxa"/>
            <w:shd w:val="clear" w:color="auto" w:fill="DEEAF6" w:themeFill="accent1" w:themeFillTint="33"/>
          </w:tcPr>
          <w:p w14:paraId="17AB08FB" w14:textId="77777777" w:rsidR="00317F7E" w:rsidRPr="00AC343E" w:rsidRDefault="00317F7E" w:rsidP="001942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AC343E">
              <w:rPr>
                <w:rFonts w:asciiTheme="minorHAnsi" w:hAnsiTheme="minorHAnsi" w:cstheme="minorHAnsi"/>
                <w:color w:val="auto"/>
                <w:sz w:val="22"/>
                <w:szCs w:val="22"/>
              </w:rPr>
              <w:t>p-value</w:t>
            </w:r>
          </w:p>
        </w:tc>
      </w:tr>
      <w:tr w:rsidR="00317F7E" w:rsidRPr="00AC343E" w14:paraId="45BB0D5E" w14:textId="77777777" w:rsidTr="00317F7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45" w:type="dxa"/>
            <w:shd w:val="clear" w:color="auto" w:fill="auto"/>
          </w:tcPr>
          <w:p w14:paraId="4850281E" w14:textId="77777777" w:rsidR="00317F7E" w:rsidRPr="003C2668" w:rsidRDefault="00317F7E" w:rsidP="001942B6">
            <w:pPr>
              <w:jc w:val="right"/>
              <w:rPr>
                <w:rFonts w:asciiTheme="minorHAnsi" w:hAnsiTheme="minorHAnsi" w:cstheme="minorHAnsi"/>
                <w:b w:val="0"/>
                <w:bCs w:val="0"/>
                <w:color w:val="auto"/>
                <w:sz w:val="22"/>
                <w:szCs w:val="22"/>
              </w:rPr>
            </w:pPr>
            <w:r w:rsidRPr="003C2668">
              <w:rPr>
                <w:rFonts w:asciiTheme="minorHAnsi" w:hAnsiTheme="minorHAnsi" w:cstheme="minorHAnsi"/>
                <w:b w:val="0"/>
                <w:bCs w:val="0"/>
                <w:color w:val="auto"/>
                <w:sz w:val="22"/>
                <w:szCs w:val="22"/>
              </w:rPr>
              <w:t>PANSS Total</w:t>
            </w:r>
          </w:p>
        </w:tc>
        <w:tc>
          <w:tcPr>
            <w:tcW w:w="1169" w:type="dxa"/>
            <w:shd w:val="clear" w:color="auto" w:fill="auto"/>
          </w:tcPr>
          <w:p w14:paraId="461FD0DA" w14:textId="1EFC7BAD" w:rsidR="00317F7E" w:rsidRPr="00AC343E" w:rsidRDefault="00317F7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-2.568</w:t>
            </w:r>
          </w:p>
        </w:tc>
        <w:tc>
          <w:tcPr>
            <w:tcW w:w="815" w:type="dxa"/>
            <w:shd w:val="clear" w:color="auto" w:fill="auto"/>
          </w:tcPr>
          <w:p w14:paraId="4D9C1FC0" w14:textId="36FAD1A6" w:rsidR="00317F7E" w:rsidRPr="00AC343E" w:rsidRDefault="00317F7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2.699</w:t>
            </w:r>
          </w:p>
        </w:tc>
        <w:tc>
          <w:tcPr>
            <w:tcW w:w="820" w:type="dxa"/>
            <w:shd w:val="clear" w:color="auto" w:fill="auto"/>
          </w:tcPr>
          <w:p w14:paraId="797AD972" w14:textId="564AD75F" w:rsidR="00317F7E" w:rsidRPr="00AC343E" w:rsidRDefault="00317F7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-7.929</w:t>
            </w:r>
          </w:p>
        </w:tc>
        <w:tc>
          <w:tcPr>
            <w:tcW w:w="822" w:type="dxa"/>
            <w:shd w:val="clear" w:color="auto" w:fill="auto"/>
          </w:tcPr>
          <w:p w14:paraId="78F4DC4D" w14:textId="67846F65" w:rsidR="00317F7E" w:rsidRPr="00AC343E" w:rsidRDefault="00317F7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2.793</w:t>
            </w:r>
          </w:p>
        </w:tc>
        <w:tc>
          <w:tcPr>
            <w:tcW w:w="718" w:type="dxa"/>
            <w:shd w:val="clear" w:color="auto" w:fill="auto"/>
          </w:tcPr>
          <w:p w14:paraId="64B479C5" w14:textId="7C4E074C" w:rsidR="00317F7E" w:rsidRPr="00AC343E" w:rsidRDefault="00317F7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0.344</w:t>
            </w:r>
          </w:p>
        </w:tc>
        <w:tc>
          <w:tcPr>
            <w:tcW w:w="1169" w:type="dxa"/>
            <w:shd w:val="clear" w:color="auto" w:fill="auto"/>
          </w:tcPr>
          <w:p w14:paraId="7AB067E2" w14:textId="7BD59996" w:rsidR="00317F7E" w:rsidRPr="00AC343E" w:rsidRDefault="00317F7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auto"/>
                <w:sz w:val="22"/>
                <w:szCs w:val="22"/>
              </w:rPr>
            </w:pPr>
            <w:r w:rsidRPr="00CB0096">
              <w:rPr>
                <w:rFonts w:cs="Arial"/>
                <w:color w:val="auto"/>
                <w:sz w:val="20"/>
                <w:szCs w:val="20"/>
              </w:rPr>
              <w:t>3.209</w:t>
            </w:r>
          </w:p>
        </w:tc>
        <w:tc>
          <w:tcPr>
            <w:tcW w:w="842" w:type="dxa"/>
            <w:shd w:val="clear" w:color="auto" w:fill="auto"/>
          </w:tcPr>
          <w:p w14:paraId="5C8E49D4" w14:textId="4EA013AF" w:rsidR="00317F7E" w:rsidRPr="00AC343E" w:rsidRDefault="00317F7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auto"/>
                <w:sz w:val="22"/>
                <w:szCs w:val="22"/>
              </w:rPr>
            </w:pPr>
            <w:r w:rsidRPr="00CB0096">
              <w:rPr>
                <w:rFonts w:cs="Arial"/>
                <w:color w:val="auto"/>
                <w:sz w:val="20"/>
                <w:szCs w:val="20"/>
              </w:rPr>
              <w:t>2.734</w:t>
            </w:r>
          </w:p>
        </w:tc>
        <w:tc>
          <w:tcPr>
            <w:tcW w:w="851" w:type="dxa"/>
            <w:shd w:val="clear" w:color="auto" w:fill="auto"/>
          </w:tcPr>
          <w:p w14:paraId="59B32640" w14:textId="5CDC1A69" w:rsidR="00317F7E" w:rsidRPr="00AC343E" w:rsidRDefault="00317F7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auto"/>
                <w:sz w:val="22"/>
                <w:szCs w:val="22"/>
              </w:rPr>
            </w:pPr>
            <w:r w:rsidRPr="00CB0096">
              <w:rPr>
                <w:rFonts w:cs="Arial"/>
                <w:color w:val="auto"/>
                <w:sz w:val="20"/>
                <w:szCs w:val="20"/>
              </w:rPr>
              <w:t>-2.213</w:t>
            </w:r>
          </w:p>
        </w:tc>
        <w:tc>
          <w:tcPr>
            <w:tcW w:w="850" w:type="dxa"/>
            <w:shd w:val="clear" w:color="auto" w:fill="auto"/>
          </w:tcPr>
          <w:p w14:paraId="48CF5617" w14:textId="01F151FF" w:rsidR="00317F7E" w:rsidRPr="00AC343E" w:rsidRDefault="00317F7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auto"/>
                <w:sz w:val="22"/>
                <w:szCs w:val="22"/>
              </w:rPr>
            </w:pPr>
            <w:r w:rsidRPr="00CB0096">
              <w:rPr>
                <w:rFonts w:cs="Arial"/>
                <w:color w:val="auto"/>
                <w:sz w:val="20"/>
                <w:szCs w:val="20"/>
              </w:rPr>
              <w:t>8.631</w:t>
            </w:r>
          </w:p>
        </w:tc>
        <w:tc>
          <w:tcPr>
            <w:tcW w:w="993" w:type="dxa"/>
            <w:shd w:val="clear" w:color="auto" w:fill="auto"/>
          </w:tcPr>
          <w:p w14:paraId="55269F53" w14:textId="2A8ED0D4" w:rsidR="00317F7E" w:rsidRPr="00AC343E" w:rsidRDefault="00317F7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auto"/>
                <w:sz w:val="22"/>
                <w:szCs w:val="22"/>
              </w:rPr>
            </w:pPr>
            <w:r w:rsidRPr="00CB0096">
              <w:rPr>
                <w:rFonts w:cs="Arial"/>
                <w:color w:val="auto"/>
                <w:sz w:val="20"/>
                <w:szCs w:val="20"/>
              </w:rPr>
              <w:t>0.243</w:t>
            </w:r>
          </w:p>
        </w:tc>
      </w:tr>
      <w:tr w:rsidR="00317F7E" w:rsidRPr="00AC343E" w14:paraId="6C0C2649" w14:textId="77777777" w:rsidTr="00317F7E">
        <w:trPr>
          <w:jc w:val="center"/>
        </w:trPr>
        <w:tc>
          <w:tcPr>
            <w:cnfStyle w:val="001000000000" w:firstRow="0" w:lastRow="0" w:firstColumn="1" w:lastColumn="0" w:oddVBand="0" w:evenVBand="0" w:oddHBand="0" w:evenHBand="0" w:firstRowFirstColumn="0" w:firstRowLastColumn="0" w:lastRowFirstColumn="0" w:lastRowLastColumn="0"/>
            <w:tcW w:w="2145" w:type="dxa"/>
            <w:shd w:val="clear" w:color="auto" w:fill="DEEAF6" w:themeFill="accent1" w:themeFillTint="33"/>
          </w:tcPr>
          <w:p w14:paraId="33FC9D4D" w14:textId="77777777" w:rsidR="00317F7E" w:rsidRPr="003C2668" w:rsidRDefault="00317F7E" w:rsidP="001942B6">
            <w:pPr>
              <w:jc w:val="right"/>
              <w:rPr>
                <w:rFonts w:asciiTheme="minorHAnsi" w:hAnsiTheme="minorHAnsi" w:cstheme="minorHAnsi"/>
                <w:b w:val="0"/>
                <w:bCs w:val="0"/>
                <w:color w:val="auto"/>
                <w:sz w:val="22"/>
                <w:szCs w:val="22"/>
              </w:rPr>
            </w:pPr>
            <w:r w:rsidRPr="003C2668">
              <w:rPr>
                <w:rFonts w:asciiTheme="minorHAnsi" w:hAnsiTheme="minorHAnsi" w:cstheme="minorHAnsi"/>
                <w:b w:val="0"/>
                <w:bCs w:val="0"/>
                <w:color w:val="auto"/>
                <w:sz w:val="22"/>
                <w:szCs w:val="22"/>
              </w:rPr>
              <w:t>PANSS Positive subscale</w:t>
            </w:r>
          </w:p>
        </w:tc>
        <w:tc>
          <w:tcPr>
            <w:tcW w:w="1169" w:type="dxa"/>
            <w:shd w:val="clear" w:color="auto" w:fill="DEEAF6" w:themeFill="accent1" w:themeFillTint="33"/>
          </w:tcPr>
          <w:p w14:paraId="7D2B57C1" w14:textId="1E5B34DA" w:rsidR="00317F7E" w:rsidRPr="00AC343E" w:rsidRDefault="00317F7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-1.101</w:t>
            </w:r>
          </w:p>
        </w:tc>
        <w:tc>
          <w:tcPr>
            <w:tcW w:w="815" w:type="dxa"/>
            <w:shd w:val="clear" w:color="auto" w:fill="DEEAF6" w:themeFill="accent1" w:themeFillTint="33"/>
          </w:tcPr>
          <w:p w14:paraId="02D27D94" w14:textId="3083D067" w:rsidR="00317F7E" w:rsidRPr="00AC343E" w:rsidRDefault="00317F7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0.731</w:t>
            </w:r>
          </w:p>
        </w:tc>
        <w:tc>
          <w:tcPr>
            <w:tcW w:w="820" w:type="dxa"/>
            <w:shd w:val="clear" w:color="auto" w:fill="DEEAF6" w:themeFill="accent1" w:themeFillTint="33"/>
          </w:tcPr>
          <w:p w14:paraId="602850FC" w14:textId="3EF9ADE2" w:rsidR="00317F7E" w:rsidRPr="00AC343E" w:rsidRDefault="00317F7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-2.553</w:t>
            </w:r>
          </w:p>
        </w:tc>
        <w:tc>
          <w:tcPr>
            <w:tcW w:w="822" w:type="dxa"/>
            <w:shd w:val="clear" w:color="auto" w:fill="DEEAF6" w:themeFill="accent1" w:themeFillTint="33"/>
          </w:tcPr>
          <w:p w14:paraId="05B7B290" w14:textId="423534D2" w:rsidR="00317F7E" w:rsidRPr="00AC343E" w:rsidRDefault="00317F7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0.351</w:t>
            </w:r>
          </w:p>
        </w:tc>
        <w:tc>
          <w:tcPr>
            <w:tcW w:w="718" w:type="dxa"/>
            <w:shd w:val="clear" w:color="auto" w:fill="DEEAF6" w:themeFill="accent1" w:themeFillTint="33"/>
          </w:tcPr>
          <w:p w14:paraId="7349EEB7" w14:textId="1D170673" w:rsidR="00317F7E" w:rsidRPr="00AC343E" w:rsidRDefault="00317F7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0.136</w:t>
            </w:r>
          </w:p>
        </w:tc>
        <w:tc>
          <w:tcPr>
            <w:tcW w:w="1169" w:type="dxa"/>
            <w:shd w:val="clear" w:color="auto" w:fill="DEEAF6" w:themeFill="accent1" w:themeFillTint="33"/>
          </w:tcPr>
          <w:p w14:paraId="7657C95B" w14:textId="36BB7ABE" w:rsidR="00317F7E" w:rsidRPr="00AC343E" w:rsidRDefault="00317F7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0.367</w:t>
            </w:r>
          </w:p>
        </w:tc>
        <w:tc>
          <w:tcPr>
            <w:tcW w:w="842" w:type="dxa"/>
            <w:shd w:val="clear" w:color="auto" w:fill="DEEAF6" w:themeFill="accent1" w:themeFillTint="33"/>
          </w:tcPr>
          <w:p w14:paraId="20D49109" w14:textId="03CCA205" w:rsidR="00317F7E" w:rsidRPr="00AC343E" w:rsidRDefault="00317F7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0.791</w:t>
            </w:r>
          </w:p>
        </w:tc>
        <w:tc>
          <w:tcPr>
            <w:tcW w:w="851" w:type="dxa"/>
            <w:shd w:val="clear" w:color="auto" w:fill="DEEAF6" w:themeFill="accent1" w:themeFillTint="33"/>
          </w:tcPr>
          <w:p w14:paraId="15CCCC2E" w14:textId="5D7CCEF5" w:rsidR="00317F7E" w:rsidRPr="00AC343E" w:rsidRDefault="00317F7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-1.202</w:t>
            </w:r>
          </w:p>
        </w:tc>
        <w:tc>
          <w:tcPr>
            <w:tcW w:w="850" w:type="dxa"/>
            <w:shd w:val="clear" w:color="auto" w:fill="DEEAF6" w:themeFill="accent1" w:themeFillTint="33"/>
          </w:tcPr>
          <w:p w14:paraId="6CC1C63E" w14:textId="161ACD34" w:rsidR="00317F7E" w:rsidRPr="00AC343E" w:rsidRDefault="00317F7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1.935</w:t>
            </w:r>
          </w:p>
        </w:tc>
        <w:tc>
          <w:tcPr>
            <w:tcW w:w="993" w:type="dxa"/>
            <w:shd w:val="clear" w:color="auto" w:fill="DEEAF6" w:themeFill="accent1" w:themeFillTint="33"/>
          </w:tcPr>
          <w:p w14:paraId="60DF27F1" w14:textId="13290862" w:rsidR="00317F7E" w:rsidRPr="00AC343E" w:rsidRDefault="00317F7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0.644</w:t>
            </w:r>
          </w:p>
        </w:tc>
      </w:tr>
      <w:tr w:rsidR="00317F7E" w:rsidRPr="00AC343E" w14:paraId="775C7B9D" w14:textId="77777777" w:rsidTr="00317F7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45" w:type="dxa"/>
            <w:shd w:val="clear" w:color="auto" w:fill="auto"/>
          </w:tcPr>
          <w:p w14:paraId="2925A147" w14:textId="77777777" w:rsidR="00317F7E" w:rsidRPr="003C2668" w:rsidRDefault="00317F7E" w:rsidP="001942B6">
            <w:pPr>
              <w:jc w:val="right"/>
              <w:rPr>
                <w:rFonts w:asciiTheme="minorHAnsi" w:hAnsiTheme="minorHAnsi" w:cstheme="minorHAnsi"/>
                <w:b w:val="0"/>
                <w:bCs w:val="0"/>
                <w:color w:val="auto"/>
                <w:sz w:val="22"/>
                <w:szCs w:val="22"/>
              </w:rPr>
            </w:pPr>
            <w:r w:rsidRPr="003C2668">
              <w:rPr>
                <w:rFonts w:asciiTheme="minorHAnsi" w:hAnsiTheme="minorHAnsi" w:cstheme="minorHAnsi"/>
                <w:b w:val="0"/>
                <w:bCs w:val="0"/>
                <w:color w:val="auto"/>
                <w:sz w:val="22"/>
                <w:szCs w:val="22"/>
              </w:rPr>
              <w:t>PANSS Negative subscale</w:t>
            </w:r>
          </w:p>
        </w:tc>
        <w:tc>
          <w:tcPr>
            <w:tcW w:w="1169" w:type="dxa"/>
            <w:shd w:val="clear" w:color="auto" w:fill="auto"/>
          </w:tcPr>
          <w:p w14:paraId="23A8E3DB" w14:textId="565207B7" w:rsidR="00317F7E" w:rsidRPr="00AC343E" w:rsidRDefault="00317F7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0.918</w:t>
            </w:r>
          </w:p>
        </w:tc>
        <w:tc>
          <w:tcPr>
            <w:tcW w:w="815" w:type="dxa"/>
            <w:shd w:val="clear" w:color="auto" w:fill="auto"/>
          </w:tcPr>
          <w:p w14:paraId="213A11D7" w14:textId="0506C20E" w:rsidR="00317F7E" w:rsidRPr="00AC343E" w:rsidRDefault="00317F7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1.205</w:t>
            </w:r>
          </w:p>
        </w:tc>
        <w:tc>
          <w:tcPr>
            <w:tcW w:w="820" w:type="dxa"/>
            <w:shd w:val="clear" w:color="auto" w:fill="auto"/>
          </w:tcPr>
          <w:p w14:paraId="4BCB314F" w14:textId="4FCE6E6C" w:rsidR="00317F7E" w:rsidRPr="00AC343E" w:rsidRDefault="00317F7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-1.477</w:t>
            </w:r>
          </w:p>
        </w:tc>
        <w:tc>
          <w:tcPr>
            <w:tcW w:w="822" w:type="dxa"/>
            <w:shd w:val="clear" w:color="auto" w:fill="auto"/>
          </w:tcPr>
          <w:p w14:paraId="4D2F731F" w14:textId="685E7500" w:rsidR="00317F7E" w:rsidRPr="00AC343E" w:rsidRDefault="00317F7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3.313</w:t>
            </w:r>
          </w:p>
        </w:tc>
        <w:tc>
          <w:tcPr>
            <w:tcW w:w="718" w:type="dxa"/>
            <w:shd w:val="clear" w:color="auto" w:fill="auto"/>
          </w:tcPr>
          <w:p w14:paraId="30605AC8" w14:textId="53EB957F" w:rsidR="00317F7E" w:rsidRPr="00AC343E" w:rsidRDefault="00317F7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0.448</w:t>
            </w:r>
          </w:p>
        </w:tc>
        <w:tc>
          <w:tcPr>
            <w:tcW w:w="1169" w:type="dxa"/>
            <w:shd w:val="clear" w:color="auto" w:fill="auto"/>
          </w:tcPr>
          <w:p w14:paraId="7B87816B" w14:textId="2E3FB5D2" w:rsidR="00317F7E" w:rsidRPr="00AC343E" w:rsidRDefault="00317F7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1.633</w:t>
            </w:r>
          </w:p>
        </w:tc>
        <w:tc>
          <w:tcPr>
            <w:tcW w:w="842" w:type="dxa"/>
            <w:shd w:val="clear" w:color="auto" w:fill="auto"/>
          </w:tcPr>
          <w:p w14:paraId="187CF31D" w14:textId="6EE44E5A" w:rsidR="00317F7E" w:rsidRPr="00AC343E" w:rsidRDefault="00317F7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1.093</w:t>
            </w:r>
          </w:p>
        </w:tc>
        <w:tc>
          <w:tcPr>
            <w:tcW w:w="851" w:type="dxa"/>
            <w:shd w:val="clear" w:color="auto" w:fill="auto"/>
          </w:tcPr>
          <w:p w14:paraId="0C876226" w14:textId="30F6EB5B" w:rsidR="00317F7E" w:rsidRPr="00AC343E" w:rsidRDefault="00317F7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-0.538</w:t>
            </w:r>
          </w:p>
        </w:tc>
        <w:tc>
          <w:tcPr>
            <w:tcW w:w="850" w:type="dxa"/>
            <w:shd w:val="clear" w:color="auto" w:fill="auto"/>
          </w:tcPr>
          <w:p w14:paraId="40CD11A3" w14:textId="75712E44" w:rsidR="00317F7E" w:rsidRPr="00AC343E" w:rsidRDefault="00317F7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3.805</w:t>
            </w:r>
          </w:p>
        </w:tc>
        <w:tc>
          <w:tcPr>
            <w:tcW w:w="993" w:type="dxa"/>
            <w:shd w:val="clear" w:color="auto" w:fill="auto"/>
          </w:tcPr>
          <w:p w14:paraId="162A7F25" w14:textId="78EE56DA" w:rsidR="00317F7E" w:rsidRPr="00AC343E" w:rsidRDefault="00317F7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0.139</w:t>
            </w:r>
          </w:p>
        </w:tc>
      </w:tr>
      <w:tr w:rsidR="00317F7E" w:rsidRPr="00AC343E" w14:paraId="74EAF7F3" w14:textId="77777777" w:rsidTr="00317F7E">
        <w:trPr>
          <w:jc w:val="center"/>
        </w:trPr>
        <w:tc>
          <w:tcPr>
            <w:cnfStyle w:val="001000000000" w:firstRow="0" w:lastRow="0" w:firstColumn="1" w:lastColumn="0" w:oddVBand="0" w:evenVBand="0" w:oddHBand="0" w:evenHBand="0" w:firstRowFirstColumn="0" w:firstRowLastColumn="0" w:lastRowFirstColumn="0" w:lastRowLastColumn="0"/>
            <w:tcW w:w="2145" w:type="dxa"/>
            <w:shd w:val="clear" w:color="auto" w:fill="DEEAF6" w:themeFill="accent1" w:themeFillTint="33"/>
          </w:tcPr>
          <w:p w14:paraId="31FF39AF" w14:textId="77777777" w:rsidR="00317F7E" w:rsidRPr="003C2668" w:rsidRDefault="00317F7E" w:rsidP="001942B6">
            <w:pPr>
              <w:jc w:val="right"/>
              <w:rPr>
                <w:rFonts w:asciiTheme="minorHAnsi" w:hAnsiTheme="minorHAnsi" w:cstheme="minorHAnsi"/>
                <w:b w:val="0"/>
                <w:bCs w:val="0"/>
                <w:color w:val="auto"/>
                <w:sz w:val="22"/>
                <w:szCs w:val="22"/>
              </w:rPr>
            </w:pPr>
            <w:r w:rsidRPr="003C2668">
              <w:rPr>
                <w:rFonts w:asciiTheme="minorHAnsi" w:hAnsiTheme="minorHAnsi" w:cstheme="minorHAnsi"/>
                <w:b w:val="0"/>
                <w:bCs w:val="0"/>
                <w:color w:val="auto"/>
                <w:sz w:val="22"/>
                <w:szCs w:val="22"/>
              </w:rPr>
              <w:t>PANSS General Psychopathology subscale</w:t>
            </w:r>
          </w:p>
        </w:tc>
        <w:tc>
          <w:tcPr>
            <w:tcW w:w="1169" w:type="dxa"/>
            <w:shd w:val="clear" w:color="auto" w:fill="DEEAF6" w:themeFill="accent1" w:themeFillTint="33"/>
          </w:tcPr>
          <w:p w14:paraId="2754CDF6" w14:textId="544A64A9" w:rsidR="00317F7E" w:rsidRPr="00AC343E" w:rsidRDefault="00317F7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-2.370</w:t>
            </w:r>
          </w:p>
        </w:tc>
        <w:tc>
          <w:tcPr>
            <w:tcW w:w="815" w:type="dxa"/>
            <w:shd w:val="clear" w:color="auto" w:fill="DEEAF6" w:themeFill="accent1" w:themeFillTint="33"/>
          </w:tcPr>
          <w:p w14:paraId="7B6E129B" w14:textId="5ABEB6DF" w:rsidR="00317F7E" w:rsidRPr="00AC343E" w:rsidRDefault="00317F7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1.354</w:t>
            </w:r>
          </w:p>
        </w:tc>
        <w:tc>
          <w:tcPr>
            <w:tcW w:w="820" w:type="dxa"/>
            <w:shd w:val="clear" w:color="auto" w:fill="DEEAF6" w:themeFill="accent1" w:themeFillTint="33"/>
          </w:tcPr>
          <w:p w14:paraId="48CCC602" w14:textId="2F76F3A3" w:rsidR="00317F7E" w:rsidRPr="00AC343E" w:rsidRDefault="00317F7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-5.060</w:t>
            </w:r>
          </w:p>
        </w:tc>
        <w:tc>
          <w:tcPr>
            <w:tcW w:w="822" w:type="dxa"/>
            <w:shd w:val="clear" w:color="auto" w:fill="DEEAF6" w:themeFill="accent1" w:themeFillTint="33"/>
          </w:tcPr>
          <w:p w14:paraId="72D524BF" w14:textId="5EED4EED" w:rsidR="00317F7E" w:rsidRPr="00AC343E" w:rsidRDefault="00317F7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0.320</w:t>
            </w:r>
          </w:p>
        </w:tc>
        <w:tc>
          <w:tcPr>
            <w:tcW w:w="718" w:type="dxa"/>
            <w:shd w:val="clear" w:color="auto" w:fill="DEEAF6" w:themeFill="accent1" w:themeFillTint="33"/>
          </w:tcPr>
          <w:p w14:paraId="75EFB469" w14:textId="186A24F4" w:rsidR="00317F7E" w:rsidRPr="00AC343E" w:rsidRDefault="00317F7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0.083</w:t>
            </w:r>
          </w:p>
        </w:tc>
        <w:tc>
          <w:tcPr>
            <w:tcW w:w="1169" w:type="dxa"/>
            <w:shd w:val="clear" w:color="auto" w:fill="DEEAF6" w:themeFill="accent1" w:themeFillTint="33"/>
          </w:tcPr>
          <w:p w14:paraId="07E91842" w14:textId="3118BBA4" w:rsidR="00317F7E" w:rsidRPr="00AC343E" w:rsidRDefault="00317F7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1.196</w:t>
            </w:r>
          </w:p>
        </w:tc>
        <w:tc>
          <w:tcPr>
            <w:tcW w:w="842" w:type="dxa"/>
            <w:shd w:val="clear" w:color="auto" w:fill="DEEAF6" w:themeFill="accent1" w:themeFillTint="33"/>
          </w:tcPr>
          <w:p w14:paraId="1454560D" w14:textId="5507B876" w:rsidR="00317F7E" w:rsidRPr="00AC343E" w:rsidRDefault="00317F7E" w:rsidP="001942B6">
            <w:pPr>
              <w:ind w:left="-283" w:firstLine="283"/>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1.610</w:t>
            </w:r>
          </w:p>
        </w:tc>
        <w:tc>
          <w:tcPr>
            <w:tcW w:w="851" w:type="dxa"/>
            <w:shd w:val="clear" w:color="auto" w:fill="DEEAF6" w:themeFill="accent1" w:themeFillTint="33"/>
          </w:tcPr>
          <w:p w14:paraId="0275DB70" w14:textId="3DF1B36C" w:rsidR="00317F7E" w:rsidRPr="00AC343E" w:rsidRDefault="00317F7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-1.997</w:t>
            </w:r>
          </w:p>
        </w:tc>
        <w:tc>
          <w:tcPr>
            <w:tcW w:w="850" w:type="dxa"/>
            <w:shd w:val="clear" w:color="auto" w:fill="DEEAF6" w:themeFill="accent1" w:themeFillTint="33"/>
          </w:tcPr>
          <w:p w14:paraId="7E6FF954" w14:textId="6540362D" w:rsidR="00317F7E" w:rsidRPr="00AC343E" w:rsidRDefault="00317F7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4.389</w:t>
            </w:r>
          </w:p>
        </w:tc>
        <w:tc>
          <w:tcPr>
            <w:tcW w:w="993" w:type="dxa"/>
            <w:shd w:val="clear" w:color="auto" w:fill="DEEAF6" w:themeFill="accent1" w:themeFillTint="33"/>
          </w:tcPr>
          <w:p w14:paraId="28BCFAB7" w14:textId="0CF90ADE" w:rsidR="00317F7E" w:rsidRPr="00AC343E" w:rsidRDefault="00317F7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0.459</w:t>
            </w:r>
          </w:p>
        </w:tc>
      </w:tr>
      <w:tr w:rsidR="00317F7E" w:rsidRPr="00AC343E" w14:paraId="56B83A9F" w14:textId="77777777" w:rsidTr="00317F7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45" w:type="dxa"/>
            <w:shd w:val="clear" w:color="auto" w:fill="auto"/>
          </w:tcPr>
          <w:p w14:paraId="75370B54" w14:textId="77777777" w:rsidR="00317F7E" w:rsidRPr="003C2668" w:rsidRDefault="00317F7E" w:rsidP="001942B6">
            <w:pPr>
              <w:jc w:val="right"/>
              <w:rPr>
                <w:rFonts w:asciiTheme="minorHAnsi" w:hAnsiTheme="minorHAnsi" w:cstheme="minorHAnsi"/>
                <w:b w:val="0"/>
                <w:bCs w:val="0"/>
                <w:color w:val="auto"/>
                <w:sz w:val="22"/>
                <w:szCs w:val="22"/>
              </w:rPr>
            </w:pPr>
            <w:r w:rsidRPr="003C2668">
              <w:rPr>
                <w:rFonts w:asciiTheme="minorHAnsi" w:hAnsiTheme="minorHAnsi" w:cstheme="minorHAnsi"/>
                <w:b w:val="0"/>
                <w:bCs w:val="0"/>
                <w:color w:val="auto"/>
                <w:sz w:val="22"/>
                <w:szCs w:val="22"/>
              </w:rPr>
              <w:t>GAF Symptoms score</w:t>
            </w:r>
          </w:p>
        </w:tc>
        <w:tc>
          <w:tcPr>
            <w:tcW w:w="4344" w:type="dxa"/>
            <w:gridSpan w:val="5"/>
            <w:shd w:val="clear" w:color="auto" w:fill="auto"/>
          </w:tcPr>
          <w:p w14:paraId="5BBA7EA3" w14:textId="52766D27" w:rsidR="00317F7E" w:rsidRPr="00AC343E" w:rsidRDefault="00317F7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3B55D0">
              <w:rPr>
                <w:rFonts w:cs="Arial"/>
                <w:color w:val="auto"/>
                <w:sz w:val="20"/>
                <w:szCs w:val="20"/>
              </w:rPr>
              <w:t>N/A</w:t>
            </w:r>
          </w:p>
        </w:tc>
        <w:tc>
          <w:tcPr>
            <w:tcW w:w="1169" w:type="dxa"/>
            <w:shd w:val="clear" w:color="auto" w:fill="auto"/>
          </w:tcPr>
          <w:p w14:paraId="1C992D6D" w14:textId="3B55F3C2" w:rsidR="00317F7E" w:rsidRPr="00AC343E" w:rsidRDefault="00317F7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0.449</w:t>
            </w:r>
          </w:p>
        </w:tc>
        <w:tc>
          <w:tcPr>
            <w:tcW w:w="842" w:type="dxa"/>
            <w:shd w:val="clear" w:color="auto" w:fill="auto"/>
          </w:tcPr>
          <w:p w14:paraId="3B706BE4" w14:textId="06C923EF" w:rsidR="00317F7E" w:rsidRPr="00AC343E" w:rsidRDefault="00317F7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2.914</w:t>
            </w:r>
          </w:p>
        </w:tc>
        <w:tc>
          <w:tcPr>
            <w:tcW w:w="851" w:type="dxa"/>
            <w:shd w:val="clear" w:color="auto" w:fill="auto"/>
          </w:tcPr>
          <w:p w14:paraId="62E7D3A1" w14:textId="1F86C579" w:rsidR="00317F7E" w:rsidRPr="00AC343E" w:rsidRDefault="00317F7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-5.343</w:t>
            </w:r>
          </w:p>
        </w:tc>
        <w:tc>
          <w:tcPr>
            <w:tcW w:w="850" w:type="dxa"/>
            <w:shd w:val="clear" w:color="auto" w:fill="auto"/>
          </w:tcPr>
          <w:p w14:paraId="72AEC477" w14:textId="482FD3F5" w:rsidR="00317F7E" w:rsidRPr="00AC343E" w:rsidRDefault="00317F7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6.241</w:t>
            </w:r>
          </w:p>
        </w:tc>
        <w:tc>
          <w:tcPr>
            <w:tcW w:w="993" w:type="dxa"/>
            <w:shd w:val="clear" w:color="auto" w:fill="auto"/>
          </w:tcPr>
          <w:p w14:paraId="35B40889" w14:textId="3F6C7BF4" w:rsidR="00317F7E" w:rsidRPr="00AC343E" w:rsidRDefault="00317F7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0.878</w:t>
            </w:r>
          </w:p>
        </w:tc>
      </w:tr>
      <w:tr w:rsidR="00317F7E" w:rsidRPr="00AC343E" w14:paraId="31212A9E" w14:textId="77777777" w:rsidTr="00317F7E">
        <w:trPr>
          <w:jc w:val="center"/>
        </w:trPr>
        <w:tc>
          <w:tcPr>
            <w:cnfStyle w:val="001000000000" w:firstRow="0" w:lastRow="0" w:firstColumn="1" w:lastColumn="0" w:oddVBand="0" w:evenVBand="0" w:oddHBand="0" w:evenHBand="0" w:firstRowFirstColumn="0" w:firstRowLastColumn="0" w:lastRowFirstColumn="0" w:lastRowLastColumn="0"/>
            <w:tcW w:w="2145" w:type="dxa"/>
            <w:shd w:val="clear" w:color="auto" w:fill="DEEAF6" w:themeFill="accent1" w:themeFillTint="33"/>
          </w:tcPr>
          <w:p w14:paraId="74ADD135" w14:textId="77777777" w:rsidR="00317F7E" w:rsidRPr="003C2668" w:rsidRDefault="00317F7E" w:rsidP="001942B6">
            <w:pPr>
              <w:jc w:val="right"/>
              <w:rPr>
                <w:rFonts w:asciiTheme="minorHAnsi" w:hAnsiTheme="minorHAnsi" w:cstheme="minorHAnsi"/>
                <w:b w:val="0"/>
                <w:bCs w:val="0"/>
                <w:color w:val="auto"/>
                <w:sz w:val="22"/>
                <w:szCs w:val="22"/>
              </w:rPr>
            </w:pPr>
            <w:r w:rsidRPr="003C2668">
              <w:rPr>
                <w:rFonts w:asciiTheme="minorHAnsi" w:hAnsiTheme="minorHAnsi" w:cstheme="minorHAnsi"/>
                <w:b w:val="0"/>
                <w:bCs w:val="0"/>
                <w:color w:val="auto"/>
                <w:sz w:val="22"/>
                <w:szCs w:val="22"/>
              </w:rPr>
              <w:t>GAF Disability score</w:t>
            </w:r>
          </w:p>
        </w:tc>
        <w:tc>
          <w:tcPr>
            <w:tcW w:w="4344" w:type="dxa"/>
            <w:gridSpan w:val="5"/>
            <w:shd w:val="clear" w:color="auto" w:fill="DEEAF6" w:themeFill="accent1" w:themeFillTint="33"/>
          </w:tcPr>
          <w:p w14:paraId="4B3FCA3A" w14:textId="79855875" w:rsidR="00317F7E" w:rsidRPr="00AC343E" w:rsidRDefault="00317F7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3B55D0">
              <w:rPr>
                <w:rFonts w:cs="Arial"/>
                <w:color w:val="auto"/>
                <w:sz w:val="20"/>
                <w:szCs w:val="20"/>
              </w:rPr>
              <w:t>N/A</w:t>
            </w:r>
          </w:p>
        </w:tc>
        <w:tc>
          <w:tcPr>
            <w:tcW w:w="1169" w:type="dxa"/>
            <w:shd w:val="clear" w:color="auto" w:fill="DEEAF6" w:themeFill="accent1" w:themeFillTint="33"/>
          </w:tcPr>
          <w:p w14:paraId="693DE32B" w14:textId="7E9B4E35" w:rsidR="00317F7E" w:rsidRPr="00AC343E" w:rsidRDefault="00317F7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1.131</w:t>
            </w:r>
          </w:p>
        </w:tc>
        <w:tc>
          <w:tcPr>
            <w:tcW w:w="842" w:type="dxa"/>
            <w:shd w:val="clear" w:color="auto" w:fill="DEEAF6" w:themeFill="accent1" w:themeFillTint="33"/>
          </w:tcPr>
          <w:p w14:paraId="0640C922" w14:textId="50200403" w:rsidR="00317F7E" w:rsidRPr="00AC343E" w:rsidRDefault="00317F7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3.110</w:t>
            </w:r>
          </w:p>
        </w:tc>
        <w:tc>
          <w:tcPr>
            <w:tcW w:w="851" w:type="dxa"/>
            <w:shd w:val="clear" w:color="auto" w:fill="DEEAF6" w:themeFill="accent1" w:themeFillTint="33"/>
          </w:tcPr>
          <w:p w14:paraId="7E70CF07" w14:textId="7083DAB5" w:rsidR="00317F7E" w:rsidRPr="00AC343E" w:rsidRDefault="00317F7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-5.053</w:t>
            </w:r>
          </w:p>
        </w:tc>
        <w:tc>
          <w:tcPr>
            <w:tcW w:w="850" w:type="dxa"/>
            <w:shd w:val="clear" w:color="auto" w:fill="DEEAF6" w:themeFill="accent1" w:themeFillTint="33"/>
          </w:tcPr>
          <w:p w14:paraId="48C329CB" w14:textId="41BD426D" w:rsidR="00317F7E" w:rsidRPr="00AC343E" w:rsidRDefault="00317F7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7.315</w:t>
            </w:r>
          </w:p>
        </w:tc>
        <w:tc>
          <w:tcPr>
            <w:tcW w:w="993" w:type="dxa"/>
            <w:shd w:val="clear" w:color="auto" w:fill="DEEAF6" w:themeFill="accent1" w:themeFillTint="33"/>
          </w:tcPr>
          <w:p w14:paraId="02271A1B" w14:textId="5D46F367" w:rsidR="00317F7E" w:rsidRPr="00AC343E" w:rsidRDefault="00317F7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0.717</w:t>
            </w:r>
          </w:p>
        </w:tc>
      </w:tr>
      <w:tr w:rsidR="00317F7E" w:rsidRPr="00AC343E" w14:paraId="7077E6BE" w14:textId="77777777" w:rsidTr="00317F7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45" w:type="dxa"/>
            <w:shd w:val="clear" w:color="auto" w:fill="auto"/>
          </w:tcPr>
          <w:p w14:paraId="606CBAB4" w14:textId="77777777" w:rsidR="00317F7E" w:rsidRPr="003C2668" w:rsidRDefault="00317F7E" w:rsidP="001942B6">
            <w:pPr>
              <w:jc w:val="right"/>
              <w:rPr>
                <w:rFonts w:asciiTheme="minorHAnsi" w:hAnsiTheme="minorHAnsi" w:cstheme="minorHAnsi"/>
                <w:b w:val="0"/>
                <w:bCs w:val="0"/>
                <w:color w:val="auto"/>
                <w:sz w:val="22"/>
                <w:szCs w:val="22"/>
              </w:rPr>
            </w:pPr>
            <w:r w:rsidRPr="003C2668">
              <w:rPr>
                <w:rFonts w:asciiTheme="minorHAnsi" w:hAnsiTheme="minorHAnsi" w:cstheme="minorHAnsi"/>
                <w:b w:val="0"/>
                <w:bCs w:val="0"/>
                <w:color w:val="auto"/>
                <w:sz w:val="22"/>
                <w:szCs w:val="22"/>
              </w:rPr>
              <w:t>Calgary Depression Scale</w:t>
            </w:r>
          </w:p>
        </w:tc>
        <w:tc>
          <w:tcPr>
            <w:tcW w:w="4344" w:type="dxa"/>
            <w:gridSpan w:val="5"/>
            <w:shd w:val="clear" w:color="auto" w:fill="auto"/>
          </w:tcPr>
          <w:p w14:paraId="46436AED" w14:textId="15FAFB5D" w:rsidR="00317F7E" w:rsidRPr="00AC343E" w:rsidRDefault="00317F7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3B55D0">
              <w:rPr>
                <w:rFonts w:cs="Arial"/>
                <w:color w:val="auto"/>
                <w:sz w:val="20"/>
                <w:szCs w:val="20"/>
              </w:rPr>
              <w:t>N/A</w:t>
            </w:r>
          </w:p>
        </w:tc>
        <w:tc>
          <w:tcPr>
            <w:tcW w:w="1169" w:type="dxa"/>
            <w:shd w:val="clear" w:color="auto" w:fill="auto"/>
          </w:tcPr>
          <w:p w14:paraId="2369D047" w14:textId="39880F32" w:rsidR="00317F7E" w:rsidRPr="00AC343E" w:rsidRDefault="00317F7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-0.554</w:t>
            </w:r>
          </w:p>
        </w:tc>
        <w:tc>
          <w:tcPr>
            <w:tcW w:w="842" w:type="dxa"/>
            <w:shd w:val="clear" w:color="auto" w:fill="auto"/>
          </w:tcPr>
          <w:p w14:paraId="2D6806E4" w14:textId="44317083" w:rsidR="00317F7E" w:rsidRPr="00AC343E" w:rsidRDefault="00317F7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0.986</w:t>
            </w:r>
          </w:p>
        </w:tc>
        <w:tc>
          <w:tcPr>
            <w:tcW w:w="851" w:type="dxa"/>
            <w:shd w:val="clear" w:color="auto" w:fill="auto"/>
          </w:tcPr>
          <w:p w14:paraId="0ADD1D2B" w14:textId="638A42AC" w:rsidR="00317F7E" w:rsidRPr="00AC343E" w:rsidRDefault="00317F7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-2.515</w:t>
            </w:r>
          </w:p>
        </w:tc>
        <w:tc>
          <w:tcPr>
            <w:tcW w:w="850" w:type="dxa"/>
            <w:shd w:val="clear" w:color="auto" w:fill="auto"/>
          </w:tcPr>
          <w:p w14:paraId="5FB4A0E8" w14:textId="3048245D" w:rsidR="00317F7E" w:rsidRPr="00AC343E" w:rsidRDefault="00317F7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1.406</w:t>
            </w:r>
          </w:p>
        </w:tc>
        <w:tc>
          <w:tcPr>
            <w:tcW w:w="993" w:type="dxa"/>
            <w:shd w:val="clear" w:color="auto" w:fill="auto"/>
          </w:tcPr>
          <w:p w14:paraId="2F8DDD84" w14:textId="726D11A2" w:rsidR="00317F7E" w:rsidRPr="00AC343E" w:rsidRDefault="00317F7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0.575</w:t>
            </w:r>
          </w:p>
        </w:tc>
      </w:tr>
      <w:tr w:rsidR="00317F7E" w:rsidRPr="00AC343E" w14:paraId="698B3D02" w14:textId="77777777" w:rsidTr="00317F7E">
        <w:trPr>
          <w:jc w:val="center"/>
        </w:trPr>
        <w:tc>
          <w:tcPr>
            <w:cnfStyle w:val="001000000000" w:firstRow="0" w:lastRow="0" w:firstColumn="1" w:lastColumn="0" w:oddVBand="0" w:evenVBand="0" w:oddHBand="0" w:evenHBand="0" w:firstRowFirstColumn="0" w:firstRowLastColumn="0" w:lastRowFirstColumn="0" w:lastRowLastColumn="0"/>
            <w:tcW w:w="2145" w:type="dxa"/>
            <w:shd w:val="clear" w:color="auto" w:fill="DEEAF6" w:themeFill="accent1" w:themeFillTint="33"/>
          </w:tcPr>
          <w:p w14:paraId="42DC0667" w14:textId="77777777" w:rsidR="00317F7E" w:rsidRPr="003C2668" w:rsidRDefault="00317F7E" w:rsidP="001942B6">
            <w:pPr>
              <w:jc w:val="right"/>
              <w:rPr>
                <w:rFonts w:asciiTheme="minorHAnsi" w:hAnsiTheme="minorHAnsi" w:cstheme="minorHAnsi"/>
                <w:b w:val="0"/>
                <w:bCs w:val="0"/>
                <w:color w:val="auto"/>
                <w:sz w:val="22"/>
                <w:szCs w:val="22"/>
              </w:rPr>
            </w:pPr>
            <w:r w:rsidRPr="003C2668">
              <w:rPr>
                <w:rFonts w:asciiTheme="minorHAnsi" w:hAnsiTheme="minorHAnsi" w:cstheme="minorHAnsi"/>
                <w:b w:val="0"/>
                <w:bCs w:val="0"/>
                <w:color w:val="auto"/>
                <w:sz w:val="22"/>
                <w:szCs w:val="22"/>
              </w:rPr>
              <w:t>Waist (cm)</w:t>
            </w:r>
          </w:p>
        </w:tc>
        <w:tc>
          <w:tcPr>
            <w:tcW w:w="4344" w:type="dxa"/>
            <w:gridSpan w:val="5"/>
            <w:shd w:val="clear" w:color="auto" w:fill="DEEAF6" w:themeFill="accent1" w:themeFillTint="33"/>
          </w:tcPr>
          <w:p w14:paraId="0DEE6F2B" w14:textId="0BFFB2A9" w:rsidR="00317F7E" w:rsidRPr="00AC343E" w:rsidRDefault="00317F7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3B55D0">
              <w:rPr>
                <w:rFonts w:cs="Arial"/>
                <w:color w:val="auto"/>
                <w:sz w:val="20"/>
                <w:szCs w:val="20"/>
              </w:rPr>
              <w:t>N/A</w:t>
            </w:r>
          </w:p>
        </w:tc>
        <w:tc>
          <w:tcPr>
            <w:tcW w:w="1169" w:type="dxa"/>
            <w:shd w:val="clear" w:color="auto" w:fill="DEEAF6" w:themeFill="accent1" w:themeFillTint="33"/>
          </w:tcPr>
          <w:p w14:paraId="0F2B7E9E" w14:textId="1FBE2DC7" w:rsidR="00317F7E" w:rsidRPr="00AC343E" w:rsidRDefault="00317F7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-2.126</w:t>
            </w:r>
          </w:p>
        </w:tc>
        <w:tc>
          <w:tcPr>
            <w:tcW w:w="842" w:type="dxa"/>
            <w:shd w:val="clear" w:color="auto" w:fill="DEEAF6" w:themeFill="accent1" w:themeFillTint="33"/>
          </w:tcPr>
          <w:p w14:paraId="12A53D81" w14:textId="31B6A84A" w:rsidR="00317F7E" w:rsidRPr="00AC343E" w:rsidRDefault="00317F7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2.116</w:t>
            </w:r>
          </w:p>
        </w:tc>
        <w:tc>
          <w:tcPr>
            <w:tcW w:w="851" w:type="dxa"/>
            <w:shd w:val="clear" w:color="auto" w:fill="DEEAF6" w:themeFill="accent1" w:themeFillTint="33"/>
          </w:tcPr>
          <w:p w14:paraId="683549FD" w14:textId="388B3E4C" w:rsidR="00317F7E" w:rsidRPr="00AC343E" w:rsidRDefault="00317F7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-6.343</w:t>
            </w:r>
          </w:p>
        </w:tc>
        <w:tc>
          <w:tcPr>
            <w:tcW w:w="850" w:type="dxa"/>
            <w:shd w:val="clear" w:color="auto" w:fill="DEEAF6" w:themeFill="accent1" w:themeFillTint="33"/>
          </w:tcPr>
          <w:p w14:paraId="5F645DBA" w14:textId="7EB53439" w:rsidR="00317F7E" w:rsidRPr="00AC343E" w:rsidRDefault="00317F7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2.091</w:t>
            </w:r>
          </w:p>
        </w:tc>
        <w:tc>
          <w:tcPr>
            <w:tcW w:w="993" w:type="dxa"/>
            <w:shd w:val="clear" w:color="auto" w:fill="DEEAF6" w:themeFill="accent1" w:themeFillTint="33"/>
          </w:tcPr>
          <w:p w14:paraId="286C9B36" w14:textId="34B2AC2F" w:rsidR="00317F7E" w:rsidRPr="00AC343E" w:rsidRDefault="00317F7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0.318</w:t>
            </w:r>
          </w:p>
        </w:tc>
      </w:tr>
      <w:tr w:rsidR="00317F7E" w:rsidRPr="00AC343E" w14:paraId="7FFCBB4D" w14:textId="77777777" w:rsidTr="00317F7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45" w:type="dxa"/>
            <w:shd w:val="clear" w:color="auto" w:fill="auto"/>
          </w:tcPr>
          <w:p w14:paraId="1DB06021" w14:textId="77777777" w:rsidR="00317F7E" w:rsidRPr="003C2668" w:rsidRDefault="00317F7E" w:rsidP="001942B6">
            <w:pPr>
              <w:jc w:val="right"/>
              <w:rPr>
                <w:rFonts w:asciiTheme="minorHAnsi" w:hAnsiTheme="minorHAnsi" w:cstheme="minorHAnsi"/>
                <w:b w:val="0"/>
                <w:bCs w:val="0"/>
                <w:color w:val="auto"/>
                <w:sz w:val="22"/>
                <w:szCs w:val="22"/>
              </w:rPr>
            </w:pPr>
            <w:r w:rsidRPr="003C2668">
              <w:rPr>
                <w:rFonts w:asciiTheme="minorHAnsi" w:hAnsiTheme="minorHAnsi" w:cstheme="minorHAnsi"/>
                <w:b w:val="0"/>
                <w:bCs w:val="0"/>
                <w:color w:val="auto"/>
                <w:sz w:val="22"/>
                <w:szCs w:val="22"/>
              </w:rPr>
              <w:t>BMI (kg/m</w:t>
            </w:r>
            <w:r w:rsidRPr="003C2668">
              <w:rPr>
                <w:rFonts w:asciiTheme="minorHAnsi" w:hAnsiTheme="minorHAnsi" w:cstheme="minorHAnsi"/>
                <w:b w:val="0"/>
                <w:bCs w:val="0"/>
                <w:color w:val="auto"/>
                <w:sz w:val="22"/>
                <w:szCs w:val="22"/>
                <w:vertAlign w:val="superscript"/>
              </w:rPr>
              <w:t>2</w:t>
            </w:r>
            <w:r w:rsidRPr="003C2668">
              <w:rPr>
                <w:rFonts w:asciiTheme="minorHAnsi" w:hAnsiTheme="minorHAnsi" w:cstheme="minorHAnsi"/>
                <w:b w:val="0"/>
                <w:bCs w:val="0"/>
                <w:color w:val="auto"/>
                <w:sz w:val="22"/>
                <w:szCs w:val="22"/>
              </w:rPr>
              <w:t>)</w:t>
            </w:r>
          </w:p>
        </w:tc>
        <w:tc>
          <w:tcPr>
            <w:tcW w:w="4344" w:type="dxa"/>
            <w:gridSpan w:val="5"/>
            <w:shd w:val="clear" w:color="auto" w:fill="auto"/>
          </w:tcPr>
          <w:p w14:paraId="126482C5" w14:textId="029AE1C7" w:rsidR="00317F7E" w:rsidRPr="00AC343E" w:rsidRDefault="00317F7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3B55D0">
              <w:rPr>
                <w:rFonts w:cs="Arial"/>
                <w:color w:val="auto"/>
                <w:sz w:val="20"/>
                <w:szCs w:val="20"/>
              </w:rPr>
              <w:t>N/A</w:t>
            </w:r>
          </w:p>
        </w:tc>
        <w:tc>
          <w:tcPr>
            <w:tcW w:w="1169" w:type="dxa"/>
            <w:shd w:val="clear" w:color="auto" w:fill="auto"/>
          </w:tcPr>
          <w:p w14:paraId="34F97C8F" w14:textId="0D6E2198" w:rsidR="00317F7E" w:rsidRPr="00AC343E" w:rsidRDefault="00317F7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0.010</w:t>
            </w:r>
          </w:p>
        </w:tc>
        <w:tc>
          <w:tcPr>
            <w:tcW w:w="842" w:type="dxa"/>
            <w:shd w:val="clear" w:color="auto" w:fill="auto"/>
          </w:tcPr>
          <w:p w14:paraId="622C4E3E" w14:textId="375F764E" w:rsidR="00317F7E" w:rsidRPr="00AC343E" w:rsidRDefault="00317F7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0.548</w:t>
            </w:r>
          </w:p>
        </w:tc>
        <w:tc>
          <w:tcPr>
            <w:tcW w:w="851" w:type="dxa"/>
            <w:shd w:val="clear" w:color="auto" w:fill="auto"/>
          </w:tcPr>
          <w:p w14:paraId="58C287A0" w14:textId="1606F276" w:rsidR="00317F7E" w:rsidRPr="00AC343E" w:rsidRDefault="00317F7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-1.082</w:t>
            </w:r>
          </w:p>
        </w:tc>
        <w:tc>
          <w:tcPr>
            <w:tcW w:w="850" w:type="dxa"/>
            <w:shd w:val="clear" w:color="auto" w:fill="auto"/>
          </w:tcPr>
          <w:p w14:paraId="39D9DC91" w14:textId="73ECE532" w:rsidR="00317F7E" w:rsidRPr="00AC343E" w:rsidRDefault="00317F7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1.102</w:t>
            </w:r>
          </w:p>
        </w:tc>
        <w:tc>
          <w:tcPr>
            <w:tcW w:w="993" w:type="dxa"/>
            <w:shd w:val="clear" w:color="auto" w:fill="auto"/>
          </w:tcPr>
          <w:p w14:paraId="75EF7F8A" w14:textId="3F82AFCB" w:rsidR="00317F7E" w:rsidRPr="00AC343E" w:rsidRDefault="00317F7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0.985</w:t>
            </w:r>
          </w:p>
        </w:tc>
      </w:tr>
      <w:tr w:rsidR="00317F7E" w:rsidRPr="00AC343E" w14:paraId="39058007" w14:textId="77777777" w:rsidTr="00317F7E">
        <w:trPr>
          <w:jc w:val="center"/>
        </w:trPr>
        <w:tc>
          <w:tcPr>
            <w:cnfStyle w:val="001000000000" w:firstRow="0" w:lastRow="0" w:firstColumn="1" w:lastColumn="0" w:oddVBand="0" w:evenVBand="0" w:oddHBand="0" w:evenHBand="0" w:firstRowFirstColumn="0" w:firstRowLastColumn="0" w:lastRowFirstColumn="0" w:lastRowLastColumn="0"/>
            <w:tcW w:w="2145" w:type="dxa"/>
            <w:shd w:val="clear" w:color="auto" w:fill="DEEAF6" w:themeFill="accent1" w:themeFillTint="33"/>
          </w:tcPr>
          <w:p w14:paraId="1DAA8803" w14:textId="77777777" w:rsidR="00317F7E" w:rsidRPr="003C2668" w:rsidRDefault="00317F7E" w:rsidP="001942B6">
            <w:pPr>
              <w:jc w:val="right"/>
              <w:rPr>
                <w:rFonts w:asciiTheme="minorHAnsi" w:hAnsiTheme="minorHAnsi" w:cstheme="minorHAnsi"/>
                <w:b w:val="0"/>
                <w:bCs w:val="0"/>
                <w:color w:val="auto"/>
                <w:sz w:val="22"/>
                <w:szCs w:val="22"/>
              </w:rPr>
            </w:pPr>
            <w:r w:rsidRPr="003C2668">
              <w:rPr>
                <w:rFonts w:asciiTheme="minorHAnsi" w:hAnsiTheme="minorHAnsi" w:cstheme="minorHAnsi"/>
                <w:b w:val="0"/>
                <w:bCs w:val="0"/>
                <w:color w:val="auto"/>
                <w:sz w:val="22"/>
                <w:szCs w:val="22"/>
              </w:rPr>
              <w:t>Total Cholesterol (mmol/L)</w:t>
            </w:r>
          </w:p>
        </w:tc>
        <w:tc>
          <w:tcPr>
            <w:tcW w:w="4344" w:type="dxa"/>
            <w:gridSpan w:val="5"/>
            <w:shd w:val="clear" w:color="auto" w:fill="DEEAF6" w:themeFill="accent1" w:themeFillTint="33"/>
          </w:tcPr>
          <w:p w14:paraId="3230AB7D" w14:textId="4DDF7B92" w:rsidR="00317F7E" w:rsidRPr="00AC343E" w:rsidRDefault="00317F7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3B55D0">
              <w:rPr>
                <w:rFonts w:cs="Arial"/>
                <w:color w:val="auto"/>
                <w:sz w:val="20"/>
                <w:szCs w:val="20"/>
              </w:rPr>
              <w:t>N/A</w:t>
            </w:r>
          </w:p>
        </w:tc>
        <w:tc>
          <w:tcPr>
            <w:tcW w:w="1169" w:type="dxa"/>
            <w:shd w:val="clear" w:color="auto" w:fill="DEEAF6" w:themeFill="accent1" w:themeFillTint="33"/>
          </w:tcPr>
          <w:p w14:paraId="102FB06E" w14:textId="0829F1D5" w:rsidR="00317F7E" w:rsidRPr="00AC343E" w:rsidRDefault="00317F7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2578A1">
              <w:rPr>
                <w:rFonts w:cs="Arial"/>
                <w:color w:val="auto"/>
                <w:sz w:val="20"/>
                <w:szCs w:val="20"/>
              </w:rPr>
              <w:t>0.068</w:t>
            </w:r>
          </w:p>
        </w:tc>
        <w:tc>
          <w:tcPr>
            <w:tcW w:w="842" w:type="dxa"/>
            <w:shd w:val="clear" w:color="auto" w:fill="DEEAF6" w:themeFill="accent1" w:themeFillTint="33"/>
          </w:tcPr>
          <w:p w14:paraId="10903385" w14:textId="4A1F51CE" w:rsidR="00317F7E" w:rsidRPr="00AC343E" w:rsidRDefault="00317F7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2578A1">
              <w:rPr>
                <w:rFonts w:cs="Arial"/>
                <w:color w:val="auto"/>
                <w:sz w:val="20"/>
                <w:szCs w:val="20"/>
              </w:rPr>
              <w:t>0.242</w:t>
            </w:r>
          </w:p>
        </w:tc>
        <w:tc>
          <w:tcPr>
            <w:tcW w:w="851" w:type="dxa"/>
            <w:shd w:val="clear" w:color="auto" w:fill="DEEAF6" w:themeFill="accent1" w:themeFillTint="33"/>
          </w:tcPr>
          <w:p w14:paraId="07153AB4" w14:textId="39B8F8A1" w:rsidR="00317F7E" w:rsidRPr="00AC343E" w:rsidRDefault="00317F7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2578A1">
              <w:rPr>
                <w:rFonts w:cs="Arial"/>
                <w:color w:val="auto"/>
                <w:sz w:val="20"/>
                <w:szCs w:val="20"/>
              </w:rPr>
              <w:t>-0.416</w:t>
            </w:r>
          </w:p>
        </w:tc>
        <w:tc>
          <w:tcPr>
            <w:tcW w:w="850" w:type="dxa"/>
            <w:shd w:val="clear" w:color="auto" w:fill="DEEAF6" w:themeFill="accent1" w:themeFillTint="33"/>
          </w:tcPr>
          <w:p w14:paraId="5479C682" w14:textId="5DD193DE" w:rsidR="00317F7E" w:rsidRPr="00AC343E" w:rsidRDefault="00317F7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2578A1">
              <w:rPr>
                <w:rFonts w:cs="Arial"/>
                <w:color w:val="auto"/>
                <w:sz w:val="20"/>
                <w:szCs w:val="20"/>
              </w:rPr>
              <w:t>0.552</w:t>
            </w:r>
          </w:p>
        </w:tc>
        <w:tc>
          <w:tcPr>
            <w:tcW w:w="993" w:type="dxa"/>
            <w:shd w:val="clear" w:color="auto" w:fill="DEEAF6" w:themeFill="accent1" w:themeFillTint="33"/>
          </w:tcPr>
          <w:p w14:paraId="5EC14F21" w14:textId="659E249A" w:rsidR="00317F7E" w:rsidRPr="00AC343E" w:rsidRDefault="00317F7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2578A1">
              <w:rPr>
                <w:rFonts w:cs="Arial"/>
                <w:color w:val="auto"/>
                <w:sz w:val="20"/>
                <w:szCs w:val="20"/>
              </w:rPr>
              <w:t>0.780</w:t>
            </w:r>
          </w:p>
        </w:tc>
      </w:tr>
      <w:tr w:rsidR="00317F7E" w:rsidRPr="00AC343E" w14:paraId="28977E9D" w14:textId="77777777" w:rsidTr="00317F7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45" w:type="dxa"/>
            <w:shd w:val="clear" w:color="auto" w:fill="auto"/>
          </w:tcPr>
          <w:p w14:paraId="230D5A9F" w14:textId="77777777" w:rsidR="00317F7E" w:rsidRPr="003C2668" w:rsidRDefault="00317F7E" w:rsidP="001942B6">
            <w:pPr>
              <w:jc w:val="right"/>
              <w:rPr>
                <w:rFonts w:asciiTheme="minorHAnsi" w:hAnsiTheme="minorHAnsi" w:cstheme="minorHAnsi"/>
                <w:b w:val="0"/>
                <w:bCs w:val="0"/>
                <w:color w:val="auto"/>
                <w:sz w:val="22"/>
                <w:szCs w:val="22"/>
              </w:rPr>
            </w:pPr>
            <w:r w:rsidRPr="003C2668">
              <w:rPr>
                <w:rFonts w:asciiTheme="minorHAnsi" w:hAnsiTheme="minorHAnsi" w:cstheme="minorHAnsi"/>
                <w:b w:val="0"/>
                <w:bCs w:val="0"/>
                <w:color w:val="auto"/>
                <w:sz w:val="22"/>
                <w:szCs w:val="22"/>
              </w:rPr>
              <w:t>HBA1c (mmol/mol)</w:t>
            </w:r>
          </w:p>
        </w:tc>
        <w:tc>
          <w:tcPr>
            <w:tcW w:w="4344" w:type="dxa"/>
            <w:gridSpan w:val="5"/>
            <w:shd w:val="clear" w:color="auto" w:fill="auto"/>
          </w:tcPr>
          <w:p w14:paraId="525A4394" w14:textId="36E436FD" w:rsidR="00317F7E" w:rsidRPr="00AC343E" w:rsidRDefault="00317F7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3B55D0">
              <w:rPr>
                <w:rFonts w:cs="Arial"/>
                <w:color w:val="auto"/>
                <w:sz w:val="20"/>
                <w:szCs w:val="20"/>
              </w:rPr>
              <w:t>N/A</w:t>
            </w:r>
          </w:p>
        </w:tc>
        <w:tc>
          <w:tcPr>
            <w:tcW w:w="1169" w:type="dxa"/>
            <w:shd w:val="clear" w:color="auto" w:fill="auto"/>
          </w:tcPr>
          <w:p w14:paraId="6BDF58FC" w14:textId="6203B22A" w:rsidR="00317F7E" w:rsidRPr="00AC343E" w:rsidRDefault="00317F7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-0.580</w:t>
            </w:r>
          </w:p>
        </w:tc>
        <w:tc>
          <w:tcPr>
            <w:tcW w:w="842" w:type="dxa"/>
            <w:shd w:val="clear" w:color="auto" w:fill="auto"/>
          </w:tcPr>
          <w:p w14:paraId="72659BAD" w14:textId="49D315B7" w:rsidR="00317F7E" w:rsidRPr="00AC343E" w:rsidRDefault="00317F7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0.873</w:t>
            </w:r>
          </w:p>
        </w:tc>
        <w:tc>
          <w:tcPr>
            <w:tcW w:w="851" w:type="dxa"/>
            <w:shd w:val="clear" w:color="auto" w:fill="auto"/>
          </w:tcPr>
          <w:p w14:paraId="3F123DD9" w14:textId="69E55745" w:rsidR="00317F7E" w:rsidRPr="00AC343E" w:rsidRDefault="00317F7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-2.329</w:t>
            </w:r>
          </w:p>
        </w:tc>
        <w:tc>
          <w:tcPr>
            <w:tcW w:w="850" w:type="dxa"/>
            <w:shd w:val="clear" w:color="auto" w:fill="auto"/>
          </w:tcPr>
          <w:p w14:paraId="39DB8D5E" w14:textId="488315D8" w:rsidR="00317F7E" w:rsidRPr="00AC343E" w:rsidRDefault="00317F7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1.169</w:t>
            </w:r>
          </w:p>
        </w:tc>
        <w:tc>
          <w:tcPr>
            <w:tcW w:w="993" w:type="dxa"/>
            <w:shd w:val="clear" w:color="auto" w:fill="auto"/>
          </w:tcPr>
          <w:p w14:paraId="36CB1954" w14:textId="0EC45A16" w:rsidR="00317F7E" w:rsidRPr="00AC343E" w:rsidRDefault="00317F7E" w:rsidP="001942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0.509</w:t>
            </w:r>
          </w:p>
        </w:tc>
      </w:tr>
      <w:tr w:rsidR="00317F7E" w:rsidRPr="00AC343E" w14:paraId="1ED4B7DB" w14:textId="77777777" w:rsidTr="00317F7E">
        <w:trPr>
          <w:jc w:val="center"/>
        </w:trPr>
        <w:tc>
          <w:tcPr>
            <w:cnfStyle w:val="001000000000" w:firstRow="0" w:lastRow="0" w:firstColumn="1" w:lastColumn="0" w:oddVBand="0" w:evenVBand="0" w:oddHBand="0" w:evenHBand="0" w:firstRowFirstColumn="0" w:firstRowLastColumn="0" w:lastRowFirstColumn="0" w:lastRowLastColumn="0"/>
            <w:tcW w:w="2145" w:type="dxa"/>
            <w:shd w:val="clear" w:color="auto" w:fill="DEEAF6" w:themeFill="accent1" w:themeFillTint="33"/>
          </w:tcPr>
          <w:p w14:paraId="56E1115E" w14:textId="112D9D9A" w:rsidR="00317F7E" w:rsidRPr="003C2668" w:rsidRDefault="00EB5CCE" w:rsidP="001942B6">
            <w:pPr>
              <w:jc w:val="right"/>
              <w:rPr>
                <w:rFonts w:asciiTheme="minorHAnsi" w:hAnsiTheme="minorHAnsi" w:cstheme="minorHAnsi"/>
                <w:b w:val="0"/>
                <w:bCs w:val="0"/>
                <w:sz w:val="22"/>
                <w:szCs w:val="22"/>
              </w:rPr>
            </w:pPr>
            <w:r w:rsidRPr="003C2668">
              <w:rPr>
                <w:rFonts w:asciiTheme="minorHAnsi" w:hAnsiTheme="minorHAnsi" w:cstheme="minorHAnsi"/>
                <w:b w:val="0"/>
                <w:bCs w:val="0"/>
                <w:color w:val="auto"/>
                <w:sz w:val="22"/>
                <w:szCs w:val="22"/>
              </w:rPr>
              <w:t>CRP (&gt; 3 mg/L)</w:t>
            </w:r>
          </w:p>
        </w:tc>
        <w:tc>
          <w:tcPr>
            <w:tcW w:w="4344" w:type="dxa"/>
            <w:gridSpan w:val="5"/>
            <w:shd w:val="clear" w:color="auto" w:fill="DEEAF6" w:themeFill="accent1" w:themeFillTint="33"/>
          </w:tcPr>
          <w:p w14:paraId="1364362B" w14:textId="0373A522" w:rsidR="00317F7E" w:rsidRPr="00AC343E" w:rsidRDefault="00317F7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3B55D0">
              <w:rPr>
                <w:rFonts w:cs="Arial"/>
                <w:color w:val="auto"/>
                <w:sz w:val="20"/>
                <w:szCs w:val="20"/>
              </w:rPr>
              <w:t>N/A</w:t>
            </w:r>
          </w:p>
        </w:tc>
        <w:tc>
          <w:tcPr>
            <w:tcW w:w="1169" w:type="dxa"/>
            <w:shd w:val="clear" w:color="auto" w:fill="DEEAF6" w:themeFill="accent1" w:themeFillTint="33"/>
          </w:tcPr>
          <w:p w14:paraId="067EBC22" w14:textId="467421E9" w:rsidR="00317F7E" w:rsidRPr="00AC343E" w:rsidRDefault="00317F7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0.278</w:t>
            </w:r>
            <w:r>
              <w:rPr>
                <w:rFonts w:cs="Arial"/>
                <w:color w:val="auto"/>
                <w:sz w:val="20"/>
                <w:szCs w:val="20"/>
              </w:rPr>
              <w:t>**</w:t>
            </w:r>
          </w:p>
        </w:tc>
        <w:tc>
          <w:tcPr>
            <w:tcW w:w="842" w:type="dxa"/>
            <w:shd w:val="clear" w:color="auto" w:fill="DEEAF6" w:themeFill="accent1" w:themeFillTint="33"/>
          </w:tcPr>
          <w:p w14:paraId="470413C8" w14:textId="41166CF5" w:rsidR="00317F7E" w:rsidRPr="00AC343E" w:rsidRDefault="00317F7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0.877</w:t>
            </w:r>
          </w:p>
        </w:tc>
        <w:tc>
          <w:tcPr>
            <w:tcW w:w="851" w:type="dxa"/>
            <w:shd w:val="clear" w:color="auto" w:fill="DEEAF6" w:themeFill="accent1" w:themeFillTint="33"/>
          </w:tcPr>
          <w:p w14:paraId="0277B8AD" w14:textId="1463C674" w:rsidR="00317F7E" w:rsidRPr="00AC343E" w:rsidRDefault="00317F7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0.050</w:t>
            </w:r>
          </w:p>
        </w:tc>
        <w:tc>
          <w:tcPr>
            <w:tcW w:w="850" w:type="dxa"/>
            <w:shd w:val="clear" w:color="auto" w:fill="DEEAF6" w:themeFill="accent1" w:themeFillTint="33"/>
          </w:tcPr>
          <w:p w14:paraId="45F4703B" w14:textId="5335C4BD" w:rsidR="00317F7E" w:rsidRPr="00AC343E" w:rsidRDefault="00317F7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1.557</w:t>
            </w:r>
          </w:p>
        </w:tc>
        <w:tc>
          <w:tcPr>
            <w:tcW w:w="993" w:type="dxa"/>
            <w:shd w:val="clear" w:color="auto" w:fill="DEEAF6" w:themeFill="accent1" w:themeFillTint="33"/>
          </w:tcPr>
          <w:p w14:paraId="4D8267CB" w14:textId="5BF1B8DB" w:rsidR="00317F7E" w:rsidRPr="00AC343E" w:rsidRDefault="00317F7E" w:rsidP="001942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CB0096">
              <w:rPr>
                <w:rFonts w:cs="Arial"/>
                <w:color w:val="auto"/>
                <w:sz w:val="20"/>
                <w:szCs w:val="20"/>
              </w:rPr>
              <w:t>0.145</w:t>
            </w:r>
          </w:p>
        </w:tc>
      </w:tr>
    </w:tbl>
    <w:p w14:paraId="4249D771" w14:textId="6F767135" w:rsidR="00317F7E" w:rsidRPr="00E360AC" w:rsidRDefault="00E360AC" w:rsidP="001942B6">
      <w:pPr>
        <w:rPr>
          <w:rFonts w:eastAsiaTheme="minorHAnsi"/>
          <w:sz w:val="18"/>
          <w:szCs w:val="18"/>
          <w:lang w:eastAsia="en-US"/>
        </w:rPr>
      </w:pPr>
      <w:r w:rsidRPr="00E360AC">
        <w:rPr>
          <w:rFonts w:eastAsiaTheme="minorHAnsi"/>
          <w:sz w:val="18"/>
          <w:szCs w:val="18"/>
          <w:lang w:eastAsia="en-US"/>
        </w:rPr>
        <w:t xml:space="preserve">** indicates the result is presented as an odds ratio. </w:t>
      </w:r>
    </w:p>
    <w:p w14:paraId="7C682D1F" w14:textId="77777777" w:rsidR="00E360AC" w:rsidRDefault="00E360AC" w:rsidP="001942B6">
      <w:pPr>
        <w:rPr>
          <w:rFonts w:eastAsiaTheme="minorHAnsi"/>
          <w:lang w:eastAsia="en-US"/>
        </w:rPr>
      </w:pPr>
    </w:p>
    <w:p w14:paraId="6A39DE1D" w14:textId="59DF133B" w:rsidR="00317F7E" w:rsidRPr="00317F7E" w:rsidRDefault="00317F7E" w:rsidP="001942B6">
      <w:pPr>
        <w:rPr>
          <w:rFonts w:eastAsiaTheme="minorHAnsi"/>
          <w:lang w:eastAsia="en-US"/>
        </w:rPr>
      </w:pPr>
      <w:r w:rsidRPr="00317F7E">
        <w:rPr>
          <w:rFonts w:eastAsiaTheme="minorHAnsi"/>
          <w:lang w:eastAsia="en-US"/>
        </w:rPr>
        <w:t xml:space="preserve">The results </w:t>
      </w:r>
      <w:r w:rsidR="000E0D7B">
        <w:rPr>
          <w:rFonts w:eastAsiaTheme="minorHAnsi"/>
          <w:lang w:eastAsia="en-US"/>
        </w:rPr>
        <w:t xml:space="preserve">of the subgroup analysis </w:t>
      </w:r>
      <w:r w:rsidRPr="00317F7E">
        <w:rPr>
          <w:rFonts w:eastAsiaTheme="minorHAnsi"/>
          <w:lang w:eastAsia="en-US"/>
        </w:rPr>
        <w:t xml:space="preserve">show a similar picture to the overall results, with no evidence in any of the outcomes of a difference between the </w:t>
      </w:r>
      <w:r w:rsidR="000E0D7B">
        <w:rPr>
          <w:rFonts w:eastAsiaTheme="minorHAnsi"/>
          <w:lang w:eastAsia="en-US"/>
        </w:rPr>
        <w:t>p</w:t>
      </w:r>
      <w:r w:rsidRPr="00317F7E">
        <w:rPr>
          <w:rFonts w:eastAsiaTheme="minorHAnsi"/>
          <w:lang w:eastAsia="en-US"/>
        </w:rPr>
        <w:t xml:space="preserve">lacebo and </w:t>
      </w:r>
      <w:r w:rsidR="000E0D7B">
        <w:rPr>
          <w:rFonts w:eastAsiaTheme="minorHAnsi"/>
          <w:lang w:eastAsia="en-US"/>
        </w:rPr>
        <w:t>v</w:t>
      </w:r>
      <w:r w:rsidRPr="00317F7E">
        <w:rPr>
          <w:rFonts w:eastAsiaTheme="minorHAnsi"/>
          <w:lang w:eastAsia="en-US"/>
        </w:rPr>
        <w:t xml:space="preserve">itamin D groups. For the primary outcome, the effect is still in favour of </w:t>
      </w:r>
      <w:r w:rsidR="000E0D7B">
        <w:rPr>
          <w:rFonts w:eastAsiaTheme="minorHAnsi"/>
          <w:lang w:eastAsia="en-US"/>
        </w:rPr>
        <w:t>p</w:t>
      </w:r>
      <w:r w:rsidRPr="00317F7E">
        <w:rPr>
          <w:rFonts w:eastAsiaTheme="minorHAnsi"/>
          <w:lang w:eastAsia="en-US"/>
        </w:rPr>
        <w:t xml:space="preserve">lacebo at 6 months but in favour of </w:t>
      </w:r>
      <w:r w:rsidR="000E0D7B">
        <w:rPr>
          <w:rFonts w:eastAsiaTheme="minorHAnsi"/>
          <w:lang w:eastAsia="en-US"/>
        </w:rPr>
        <w:t>v</w:t>
      </w:r>
      <w:r w:rsidRPr="00317F7E">
        <w:rPr>
          <w:rFonts w:eastAsiaTheme="minorHAnsi"/>
          <w:lang w:eastAsia="en-US"/>
        </w:rPr>
        <w:t xml:space="preserve">itamin D at 3 months with very little difference in the magnitude of the effect. There was nothing to suggest overall of any increased effect on outcomes of giving </w:t>
      </w:r>
      <w:r>
        <w:rPr>
          <w:rFonts w:eastAsiaTheme="minorHAnsi"/>
          <w:lang w:eastAsia="en-US"/>
        </w:rPr>
        <w:t>v</w:t>
      </w:r>
      <w:r w:rsidRPr="00317F7E">
        <w:rPr>
          <w:rFonts w:eastAsiaTheme="minorHAnsi"/>
          <w:lang w:eastAsia="en-US"/>
        </w:rPr>
        <w:t xml:space="preserve">itamin D to </w:t>
      </w:r>
      <w:r>
        <w:rPr>
          <w:rFonts w:eastAsiaTheme="minorHAnsi"/>
          <w:lang w:eastAsia="en-US"/>
        </w:rPr>
        <w:t>v</w:t>
      </w:r>
      <w:r w:rsidRPr="00317F7E">
        <w:rPr>
          <w:rFonts w:eastAsiaTheme="minorHAnsi"/>
          <w:lang w:eastAsia="en-US"/>
        </w:rPr>
        <w:t>itamin</w:t>
      </w:r>
      <w:r>
        <w:rPr>
          <w:rFonts w:eastAsiaTheme="minorHAnsi"/>
          <w:lang w:eastAsia="en-US"/>
        </w:rPr>
        <w:t xml:space="preserve"> D</w:t>
      </w:r>
      <w:r w:rsidRPr="00317F7E">
        <w:rPr>
          <w:rFonts w:eastAsiaTheme="minorHAnsi"/>
          <w:lang w:eastAsia="en-US"/>
        </w:rPr>
        <w:t xml:space="preserve"> insufficient participants.</w:t>
      </w:r>
    </w:p>
    <w:p w14:paraId="23D6B699" w14:textId="21F42333" w:rsidR="00317F7E" w:rsidRDefault="00317F7E" w:rsidP="001942B6">
      <w:pPr>
        <w:rPr>
          <w:rFonts w:eastAsiaTheme="minorHAnsi"/>
          <w:lang w:eastAsia="en-US"/>
        </w:rPr>
      </w:pPr>
      <w:r w:rsidRPr="00317F7E">
        <w:rPr>
          <w:rFonts w:eastAsiaTheme="minorHAnsi"/>
          <w:lang w:eastAsia="en-US"/>
        </w:rPr>
        <w:t>For the HBA1c and CRP outcomes, it should be noted that there were greater than 40% missingness in the outcomes at the Month 6 timepoint, this is relatively large and as such the results are sensitive to the assumptions about the missing data (the variables included as predictors of missingness in the imputation models), we are making in the multiple imputation approach.</w:t>
      </w:r>
    </w:p>
    <w:p w14:paraId="2DF7196B" w14:textId="77777777" w:rsidR="00317F7E" w:rsidRPr="00985278" w:rsidRDefault="00317F7E" w:rsidP="001942B6">
      <w:pPr>
        <w:rPr>
          <w:rFonts w:eastAsiaTheme="minorHAnsi"/>
          <w:lang w:eastAsia="en-US"/>
        </w:rPr>
      </w:pPr>
    </w:p>
    <w:p w14:paraId="07BE1B06" w14:textId="3D957526" w:rsidR="004B37DB" w:rsidRPr="00706940" w:rsidRDefault="004B37DB" w:rsidP="00986084">
      <w:pPr>
        <w:pStyle w:val="Heading2"/>
      </w:pPr>
      <w:bookmarkStart w:id="84" w:name="_Toc70333748"/>
      <w:r w:rsidRPr="00706940">
        <w:lastRenderedPageBreak/>
        <w:t>Safety results</w:t>
      </w:r>
      <w:bookmarkEnd w:id="84"/>
    </w:p>
    <w:p w14:paraId="2C160072" w14:textId="77777777" w:rsidR="00986084" w:rsidRDefault="00D643AC" w:rsidP="001942B6">
      <w:pPr>
        <w:rPr>
          <w:rFonts w:asciiTheme="minorHAnsi" w:hAnsiTheme="minorHAnsi" w:cstheme="minorHAnsi"/>
          <w:iCs/>
          <w:color w:val="auto"/>
        </w:rPr>
      </w:pPr>
      <w:r w:rsidRPr="00CB2807">
        <w:rPr>
          <w:rFonts w:asciiTheme="minorHAnsi" w:eastAsiaTheme="minorHAnsi" w:hAnsiTheme="minorHAnsi" w:cstheme="minorHAnsi"/>
          <w:lang w:eastAsia="en-US"/>
        </w:rPr>
        <w:t>Overall, 66 patients (44%) patients experienced at least one AE</w:t>
      </w:r>
      <w:r w:rsidR="00895834" w:rsidRPr="00CB2807">
        <w:rPr>
          <w:rFonts w:asciiTheme="minorHAnsi" w:eastAsiaTheme="minorHAnsi" w:hAnsiTheme="minorHAnsi" w:cstheme="minorHAnsi"/>
          <w:lang w:eastAsia="en-US"/>
        </w:rPr>
        <w:t xml:space="preserve"> with a total of 119 AEs reported</w:t>
      </w:r>
      <w:r w:rsidRPr="00CB2807">
        <w:rPr>
          <w:rFonts w:asciiTheme="minorHAnsi" w:eastAsiaTheme="minorHAnsi" w:hAnsiTheme="minorHAnsi" w:cstheme="minorHAnsi"/>
          <w:lang w:eastAsia="en-US"/>
        </w:rPr>
        <w:t xml:space="preserve">. The proportion </w:t>
      </w:r>
      <w:r w:rsidR="00895834" w:rsidRPr="00CB2807">
        <w:rPr>
          <w:rFonts w:asciiTheme="minorHAnsi" w:eastAsiaTheme="minorHAnsi" w:hAnsiTheme="minorHAnsi" w:cstheme="minorHAnsi"/>
          <w:lang w:eastAsia="en-US"/>
        </w:rPr>
        <w:t xml:space="preserve">of all trial participants </w:t>
      </w:r>
      <w:r w:rsidRPr="00CB2807">
        <w:rPr>
          <w:rFonts w:asciiTheme="minorHAnsi" w:eastAsiaTheme="minorHAnsi" w:hAnsiTheme="minorHAnsi" w:cstheme="minorHAnsi"/>
          <w:lang w:eastAsia="en-US"/>
        </w:rPr>
        <w:t>that experienced at least one SAE was</w:t>
      </w:r>
      <w:r w:rsidR="00895834" w:rsidRPr="00CB2807">
        <w:rPr>
          <w:rFonts w:asciiTheme="minorHAnsi" w:eastAsiaTheme="minorHAnsi" w:hAnsiTheme="minorHAnsi" w:cstheme="minorHAnsi"/>
          <w:lang w:eastAsia="en-US"/>
        </w:rPr>
        <w:t xml:space="preserve"> 12</w:t>
      </w:r>
      <w:r w:rsidRPr="00CB2807">
        <w:rPr>
          <w:rFonts w:asciiTheme="minorHAnsi" w:eastAsiaTheme="minorHAnsi" w:hAnsiTheme="minorHAnsi" w:cstheme="minorHAnsi"/>
          <w:lang w:eastAsia="en-US"/>
        </w:rPr>
        <w:t>% (n=</w:t>
      </w:r>
      <w:r w:rsidR="00895834" w:rsidRPr="00CB2807">
        <w:rPr>
          <w:rFonts w:asciiTheme="minorHAnsi" w:eastAsiaTheme="minorHAnsi" w:hAnsiTheme="minorHAnsi" w:cstheme="minorHAnsi"/>
          <w:lang w:eastAsia="en-US"/>
        </w:rPr>
        <w:t>18</w:t>
      </w:r>
      <w:r w:rsidRPr="00CB2807">
        <w:rPr>
          <w:rFonts w:asciiTheme="minorHAnsi" w:eastAsiaTheme="minorHAnsi" w:hAnsiTheme="minorHAnsi" w:cstheme="minorHAnsi"/>
          <w:lang w:eastAsia="en-US"/>
        </w:rPr>
        <w:t xml:space="preserve">). </w:t>
      </w:r>
      <w:r w:rsidRPr="004308D0">
        <w:rPr>
          <w:rFonts w:asciiTheme="minorHAnsi" w:hAnsiTheme="minorHAnsi" w:cstheme="minorHAnsi"/>
          <w:iCs/>
          <w:color w:val="auto"/>
        </w:rPr>
        <w:t>Safety results for the DFEND study are summarised in the tables below.</w:t>
      </w:r>
    </w:p>
    <w:p w14:paraId="05ABFD19" w14:textId="29BBFE42" w:rsidR="00D643AC" w:rsidRPr="004308D0" w:rsidRDefault="00D643AC" w:rsidP="001942B6">
      <w:pPr>
        <w:rPr>
          <w:rFonts w:asciiTheme="minorHAnsi" w:hAnsiTheme="minorHAnsi" w:cstheme="minorHAnsi"/>
          <w:iCs/>
          <w:color w:val="auto"/>
        </w:rPr>
      </w:pPr>
      <w:r w:rsidRPr="004308D0">
        <w:rPr>
          <w:rFonts w:asciiTheme="minorHAnsi" w:hAnsiTheme="minorHAnsi" w:cstheme="minorHAnsi"/>
          <w:iCs/>
          <w:color w:val="auto"/>
        </w:rPr>
        <w:t xml:space="preserve"> </w:t>
      </w:r>
    </w:p>
    <w:p w14:paraId="6F8E0781" w14:textId="6DCF2283" w:rsidR="00893F8A" w:rsidRPr="00BB26A2" w:rsidRDefault="00893F8A" w:rsidP="001942B6">
      <w:pPr>
        <w:pStyle w:val="Caption"/>
        <w:keepNext/>
        <w:jc w:val="center"/>
        <w:rPr>
          <w:rFonts w:asciiTheme="minorHAnsi" w:hAnsiTheme="minorHAnsi" w:cstheme="minorHAnsi"/>
          <w:b/>
          <w:bCs/>
          <w:i w:val="0"/>
          <w:iCs w:val="0"/>
          <w:color w:val="auto"/>
          <w:sz w:val="22"/>
          <w:szCs w:val="22"/>
        </w:rPr>
      </w:pPr>
      <w:r w:rsidRPr="00BB26A2">
        <w:rPr>
          <w:rFonts w:asciiTheme="minorHAnsi" w:hAnsiTheme="minorHAnsi" w:cstheme="minorHAnsi"/>
          <w:b/>
          <w:bCs/>
          <w:i w:val="0"/>
          <w:iCs w:val="0"/>
          <w:color w:val="auto"/>
          <w:sz w:val="22"/>
          <w:szCs w:val="22"/>
        </w:rPr>
        <w:t xml:space="preserve">Table </w:t>
      </w:r>
      <w:r w:rsidR="00980CD7" w:rsidRPr="00BB26A2">
        <w:rPr>
          <w:rFonts w:asciiTheme="minorHAnsi" w:hAnsiTheme="minorHAnsi" w:cstheme="minorHAnsi"/>
          <w:b/>
          <w:bCs/>
          <w:i w:val="0"/>
          <w:iCs w:val="0"/>
          <w:color w:val="auto"/>
          <w:sz w:val="22"/>
          <w:szCs w:val="22"/>
        </w:rPr>
        <w:t>1</w:t>
      </w:r>
      <w:r w:rsidR="008F167C">
        <w:rPr>
          <w:rFonts w:asciiTheme="minorHAnsi" w:hAnsiTheme="minorHAnsi" w:cstheme="minorHAnsi"/>
          <w:b/>
          <w:bCs/>
          <w:i w:val="0"/>
          <w:iCs w:val="0"/>
          <w:color w:val="auto"/>
          <w:sz w:val="22"/>
          <w:szCs w:val="22"/>
        </w:rPr>
        <w:t>6</w:t>
      </w:r>
      <w:r w:rsidR="00CB2807" w:rsidRPr="00BB26A2">
        <w:rPr>
          <w:rFonts w:asciiTheme="minorHAnsi" w:hAnsiTheme="minorHAnsi" w:cstheme="minorHAnsi"/>
          <w:b/>
          <w:bCs/>
          <w:i w:val="0"/>
          <w:iCs w:val="0"/>
          <w:color w:val="auto"/>
          <w:sz w:val="22"/>
          <w:szCs w:val="22"/>
        </w:rPr>
        <w:t>.</w:t>
      </w:r>
      <w:r w:rsidRPr="00BB26A2">
        <w:rPr>
          <w:rFonts w:asciiTheme="minorHAnsi" w:hAnsiTheme="minorHAnsi" w:cstheme="minorHAnsi"/>
          <w:b/>
          <w:bCs/>
          <w:i w:val="0"/>
          <w:iCs w:val="0"/>
          <w:color w:val="auto"/>
          <w:sz w:val="22"/>
          <w:szCs w:val="22"/>
        </w:rPr>
        <w:t xml:space="preserve"> Adverse events by </w:t>
      </w:r>
      <w:r w:rsidR="009976A0" w:rsidRPr="00BB26A2">
        <w:rPr>
          <w:rFonts w:asciiTheme="minorHAnsi" w:hAnsiTheme="minorHAnsi" w:cstheme="minorHAnsi"/>
          <w:b/>
          <w:bCs/>
          <w:i w:val="0"/>
          <w:iCs w:val="0"/>
          <w:color w:val="auto"/>
          <w:sz w:val="22"/>
          <w:szCs w:val="22"/>
        </w:rPr>
        <w:t>t</w:t>
      </w:r>
      <w:r w:rsidRPr="00BB26A2">
        <w:rPr>
          <w:rFonts w:asciiTheme="minorHAnsi" w:hAnsiTheme="minorHAnsi" w:cstheme="minorHAnsi"/>
          <w:b/>
          <w:bCs/>
          <w:i w:val="0"/>
          <w:iCs w:val="0"/>
          <w:color w:val="auto"/>
          <w:sz w:val="22"/>
          <w:szCs w:val="22"/>
        </w:rPr>
        <w:t>rial arm</w:t>
      </w:r>
    </w:p>
    <w:tbl>
      <w:tblPr>
        <w:tblStyle w:val="Table"/>
        <w:tblW w:w="7933"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227"/>
        <w:gridCol w:w="1320"/>
        <w:gridCol w:w="1559"/>
        <w:gridCol w:w="1559"/>
        <w:gridCol w:w="2268"/>
      </w:tblGrid>
      <w:tr w:rsidR="00893F8A" w:rsidRPr="00893F8A" w14:paraId="6EE61BFA" w14:textId="77777777" w:rsidTr="00980CD7">
        <w:trPr>
          <w:cantSplit/>
          <w:tblHeader/>
          <w:jc w:val="center"/>
        </w:trPr>
        <w:tc>
          <w:tcPr>
            <w:tcW w:w="1227" w:type="dxa"/>
            <w:tcBorders>
              <w:top w:val="single" w:sz="4" w:space="0" w:color="auto"/>
              <w:bottom w:val="single" w:sz="4" w:space="0" w:color="auto"/>
            </w:tcBorders>
            <w:shd w:val="clear" w:color="auto" w:fill="CFCFCF"/>
            <w:tcMar>
              <w:top w:w="0" w:type="dxa"/>
              <w:left w:w="0" w:type="dxa"/>
              <w:bottom w:w="0" w:type="dxa"/>
              <w:right w:w="0" w:type="dxa"/>
            </w:tcMar>
            <w:vAlign w:val="center"/>
          </w:tcPr>
          <w:p w14:paraId="36C2C4F1" w14:textId="77777777"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eastAsia="Arial" w:hAnsiTheme="minorHAnsi" w:cstheme="minorHAnsi"/>
                <w:b/>
                <w:color w:val="111111"/>
                <w:sz w:val="22"/>
                <w:szCs w:val="22"/>
              </w:rPr>
              <w:t>Trial Arm</w:t>
            </w:r>
          </w:p>
        </w:tc>
        <w:tc>
          <w:tcPr>
            <w:tcW w:w="1320" w:type="dxa"/>
            <w:tcBorders>
              <w:top w:val="single" w:sz="4" w:space="0" w:color="auto"/>
              <w:bottom w:val="single" w:sz="4" w:space="0" w:color="auto"/>
            </w:tcBorders>
            <w:shd w:val="clear" w:color="auto" w:fill="CFCFCF"/>
            <w:tcMar>
              <w:top w:w="0" w:type="dxa"/>
              <w:left w:w="0" w:type="dxa"/>
              <w:bottom w:w="0" w:type="dxa"/>
              <w:right w:w="0" w:type="dxa"/>
            </w:tcMar>
            <w:vAlign w:val="center"/>
          </w:tcPr>
          <w:p w14:paraId="690A2CBD" w14:textId="77777777"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eastAsia="Arial" w:hAnsiTheme="minorHAnsi" w:cstheme="minorHAnsi"/>
                <w:b/>
                <w:color w:val="111111"/>
                <w:sz w:val="22"/>
                <w:szCs w:val="22"/>
              </w:rPr>
              <w:t>Total AEs</w:t>
            </w:r>
          </w:p>
        </w:tc>
        <w:tc>
          <w:tcPr>
            <w:tcW w:w="1559" w:type="dxa"/>
            <w:tcBorders>
              <w:top w:val="single" w:sz="4" w:space="0" w:color="auto"/>
              <w:bottom w:val="single" w:sz="4" w:space="0" w:color="auto"/>
            </w:tcBorders>
            <w:shd w:val="clear" w:color="auto" w:fill="CFCFCF"/>
          </w:tcPr>
          <w:p w14:paraId="46632AAC" w14:textId="2F5B0777" w:rsidR="00893F8A" w:rsidRPr="00893F8A" w:rsidRDefault="00893F8A" w:rsidP="001942B6">
            <w:pPr>
              <w:spacing w:before="40" w:after="40"/>
              <w:ind w:left="40" w:right="40"/>
              <w:jc w:val="right"/>
              <w:rPr>
                <w:rFonts w:asciiTheme="minorHAnsi" w:eastAsia="Arial" w:hAnsiTheme="minorHAnsi" w:cstheme="minorHAnsi"/>
                <w:b/>
                <w:color w:val="111111"/>
                <w:sz w:val="22"/>
                <w:szCs w:val="22"/>
              </w:rPr>
            </w:pPr>
            <w:r w:rsidRPr="00893F8A">
              <w:rPr>
                <w:rFonts w:asciiTheme="minorHAnsi" w:eastAsia="Arial" w:hAnsiTheme="minorHAnsi" w:cstheme="minorHAnsi"/>
                <w:b/>
                <w:color w:val="111111"/>
                <w:sz w:val="22"/>
                <w:szCs w:val="22"/>
              </w:rPr>
              <w:t>Number of participants</w:t>
            </w:r>
          </w:p>
        </w:tc>
        <w:tc>
          <w:tcPr>
            <w:tcW w:w="1559" w:type="dxa"/>
            <w:tcBorders>
              <w:top w:val="single" w:sz="4" w:space="0" w:color="auto"/>
              <w:bottom w:val="single" w:sz="4" w:space="0" w:color="auto"/>
            </w:tcBorders>
            <w:shd w:val="clear" w:color="auto" w:fill="CFCFCF"/>
          </w:tcPr>
          <w:p w14:paraId="6568E46B" w14:textId="523A264A" w:rsidR="00893F8A" w:rsidRPr="00893F8A" w:rsidRDefault="00893F8A" w:rsidP="001942B6">
            <w:pPr>
              <w:spacing w:before="40" w:after="40"/>
              <w:ind w:left="40" w:right="40"/>
              <w:jc w:val="right"/>
              <w:rPr>
                <w:rFonts w:asciiTheme="minorHAnsi" w:eastAsia="Arial" w:hAnsiTheme="minorHAnsi" w:cstheme="minorHAnsi"/>
                <w:b/>
                <w:color w:val="111111"/>
                <w:sz w:val="22"/>
                <w:szCs w:val="22"/>
              </w:rPr>
            </w:pPr>
            <w:r w:rsidRPr="00893F8A">
              <w:rPr>
                <w:rFonts w:asciiTheme="minorHAnsi" w:eastAsia="Arial" w:hAnsiTheme="minorHAnsi" w:cstheme="minorHAnsi"/>
                <w:b/>
                <w:color w:val="111111"/>
                <w:sz w:val="22"/>
                <w:szCs w:val="22"/>
              </w:rPr>
              <w:t>Percentage of pts</w:t>
            </w:r>
          </w:p>
        </w:tc>
        <w:tc>
          <w:tcPr>
            <w:tcW w:w="2268" w:type="dxa"/>
            <w:tcBorders>
              <w:top w:val="single" w:sz="4" w:space="0" w:color="auto"/>
              <w:bottom w:val="single" w:sz="4" w:space="0" w:color="auto"/>
            </w:tcBorders>
            <w:shd w:val="clear" w:color="auto" w:fill="CFCFCF"/>
          </w:tcPr>
          <w:p w14:paraId="040FD835" w14:textId="77777777" w:rsidR="00893F8A" w:rsidRPr="00893F8A" w:rsidRDefault="00893F8A" w:rsidP="001942B6">
            <w:pPr>
              <w:spacing w:before="40" w:after="40"/>
              <w:ind w:left="40" w:right="40"/>
              <w:jc w:val="right"/>
              <w:rPr>
                <w:rFonts w:asciiTheme="minorHAnsi" w:eastAsia="Arial" w:hAnsiTheme="minorHAnsi" w:cstheme="minorHAnsi"/>
                <w:b/>
                <w:color w:val="111111"/>
                <w:sz w:val="22"/>
                <w:szCs w:val="22"/>
              </w:rPr>
            </w:pPr>
            <w:r w:rsidRPr="00893F8A">
              <w:rPr>
                <w:rFonts w:asciiTheme="minorHAnsi" w:eastAsia="Arial" w:hAnsiTheme="minorHAnsi" w:cstheme="minorHAnsi"/>
                <w:b/>
                <w:color w:val="111111"/>
                <w:sz w:val="22"/>
                <w:szCs w:val="22"/>
              </w:rPr>
              <w:t>Mean number of AEs per participant</w:t>
            </w:r>
          </w:p>
        </w:tc>
      </w:tr>
      <w:tr w:rsidR="00893F8A" w:rsidRPr="00893F8A" w14:paraId="19FB44F7" w14:textId="77777777" w:rsidTr="00980CD7">
        <w:trPr>
          <w:cantSplit/>
          <w:jc w:val="center"/>
        </w:trPr>
        <w:tc>
          <w:tcPr>
            <w:tcW w:w="1227" w:type="dxa"/>
            <w:tcBorders>
              <w:top w:val="single" w:sz="4" w:space="0" w:color="auto"/>
            </w:tcBorders>
            <w:shd w:val="clear" w:color="auto" w:fill="DBE5F1"/>
            <w:tcMar>
              <w:top w:w="0" w:type="dxa"/>
              <w:left w:w="0" w:type="dxa"/>
              <w:bottom w:w="0" w:type="dxa"/>
              <w:right w:w="0" w:type="dxa"/>
            </w:tcMar>
          </w:tcPr>
          <w:p w14:paraId="0CCC44E7" w14:textId="77777777"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hAnsiTheme="minorHAnsi" w:cstheme="minorHAnsi"/>
                <w:sz w:val="22"/>
                <w:szCs w:val="22"/>
              </w:rPr>
              <w:t>Placebo</w:t>
            </w:r>
          </w:p>
        </w:tc>
        <w:tc>
          <w:tcPr>
            <w:tcW w:w="1320" w:type="dxa"/>
            <w:tcBorders>
              <w:top w:val="single" w:sz="4" w:space="0" w:color="auto"/>
            </w:tcBorders>
            <w:shd w:val="clear" w:color="auto" w:fill="DBE5F1"/>
            <w:tcMar>
              <w:top w:w="0" w:type="dxa"/>
              <w:left w:w="0" w:type="dxa"/>
              <w:bottom w:w="0" w:type="dxa"/>
              <w:right w:w="0" w:type="dxa"/>
            </w:tcMar>
            <w:vAlign w:val="center"/>
          </w:tcPr>
          <w:p w14:paraId="137C07CB" w14:textId="77777777"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eastAsia="Arial" w:hAnsiTheme="minorHAnsi" w:cstheme="minorHAnsi"/>
                <w:color w:val="111111"/>
                <w:sz w:val="22"/>
                <w:szCs w:val="22"/>
              </w:rPr>
              <w:t>62</w:t>
            </w:r>
          </w:p>
        </w:tc>
        <w:tc>
          <w:tcPr>
            <w:tcW w:w="1559" w:type="dxa"/>
            <w:tcBorders>
              <w:top w:val="single" w:sz="4" w:space="0" w:color="auto"/>
            </w:tcBorders>
            <w:shd w:val="clear" w:color="auto" w:fill="DBE5F1"/>
          </w:tcPr>
          <w:p w14:paraId="1843C13A" w14:textId="77777777" w:rsidR="00893F8A" w:rsidRPr="00893F8A" w:rsidRDefault="00893F8A" w:rsidP="001942B6">
            <w:pPr>
              <w:spacing w:before="40" w:after="40"/>
              <w:ind w:left="40" w:right="40"/>
              <w:jc w:val="right"/>
              <w:rPr>
                <w:rFonts w:asciiTheme="minorHAnsi" w:eastAsia="Arial" w:hAnsiTheme="minorHAnsi" w:cstheme="minorHAnsi"/>
                <w:color w:val="111111"/>
                <w:sz w:val="22"/>
                <w:szCs w:val="22"/>
              </w:rPr>
            </w:pPr>
            <w:r w:rsidRPr="00893F8A">
              <w:rPr>
                <w:rFonts w:asciiTheme="minorHAnsi" w:eastAsia="Arial" w:hAnsiTheme="minorHAnsi" w:cstheme="minorHAnsi"/>
                <w:color w:val="111111"/>
                <w:sz w:val="22"/>
                <w:szCs w:val="22"/>
              </w:rPr>
              <w:t>37</w:t>
            </w:r>
          </w:p>
        </w:tc>
        <w:tc>
          <w:tcPr>
            <w:tcW w:w="1559" w:type="dxa"/>
            <w:tcBorders>
              <w:top w:val="single" w:sz="4" w:space="0" w:color="auto"/>
            </w:tcBorders>
            <w:shd w:val="clear" w:color="auto" w:fill="DBE5F1"/>
          </w:tcPr>
          <w:p w14:paraId="7A5896AC" w14:textId="5473C368" w:rsidR="00893F8A" w:rsidRPr="00893F8A" w:rsidRDefault="00895834" w:rsidP="001942B6">
            <w:pPr>
              <w:spacing w:before="40" w:after="40"/>
              <w:ind w:left="40" w:right="40"/>
              <w:jc w:val="right"/>
              <w:rPr>
                <w:rFonts w:asciiTheme="minorHAnsi" w:eastAsia="Arial" w:hAnsiTheme="minorHAnsi" w:cstheme="minorHAnsi"/>
                <w:color w:val="111111"/>
                <w:sz w:val="22"/>
                <w:szCs w:val="22"/>
              </w:rPr>
            </w:pPr>
            <w:r>
              <w:rPr>
                <w:rFonts w:asciiTheme="minorHAnsi" w:eastAsia="Arial" w:hAnsiTheme="minorHAnsi" w:cstheme="minorHAnsi"/>
                <w:color w:val="111111"/>
                <w:sz w:val="22"/>
                <w:szCs w:val="22"/>
                <w:lang w:val="en-GB"/>
              </w:rPr>
              <w:t>49.3</w:t>
            </w:r>
            <w:r w:rsidR="00893F8A" w:rsidRPr="00893F8A">
              <w:rPr>
                <w:rFonts w:asciiTheme="minorHAnsi" w:eastAsia="Arial" w:hAnsiTheme="minorHAnsi" w:cstheme="minorHAnsi"/>
                <w:color w:val="111111"/>
                <w:sz w:val="22"/>
                <w:szCs w:val="22"/>
              </w:rPr>
              <w:t>%</w:t>
            </w:r>
          </w:p>
        </w:tc>
        <w:tc>
          <w:tcPr>
            <w:tcW w:w="2268" w:type="dxa"/>
            <w:tcBorders>
              <w:top w:val="single" w:sz="4" w:space="0" w:color="auto"/>
            </w:tcBorders>
            <w:shd w:val="clear" w:color="auto" w:fill="DBE5F1"/>
          </w:tcPr>
          <w:p w14:paraId="33994510" w14:textId="77777777" w:rsidR="00893F8A" w:rsidRPr="00893F8A" w:rsidRDefault="00893F8A" w:rsidP="001942B6">
            <w:pPr>
              <w:spacing w:before="40" w:after="40"/>
              <w:ind w:left="40" w:right="40"/>
              <w:jc w:val="right"/>
              <w:rPr>
                <w:rFonts w:asciiTheme="minorHAnsi" w:eastAsia="Arial" w:hAnsiTheme="minorHAnsi" w:cstheme="minorHAnsi"/>
                <w:color w:val="111111"/>
                <w:sz w:val="22"/>
                <w:szCs w:val="22"/>
              </w:rPr>
            </w:pPr>
            <w:r w:rsidRPr="00893F8A">
              <w:rPr>
                <w:rFonts w:asciiTheme="minorHAnsi" w:eastAsia="Arial" w:hAnsiTheme="minorHAnsi" w:cstheme="minorHAnsi"/>
                <w:color w:val="111111"/>
                <w:sz w:val="22"/>
                <w:szCs w:val="22"/>
              </w:rPr>
              <w:t>0.83</w:t>
            </w:r>
          </w:p>
        </w:tc>
      </w:tr>
      <w:tr w:rsidR="00893F8A" w:rsidRPr="00893F8A" w14:paraId="61066067" w14:textId="77777777" w:rsidTr="00980CD7">
        <w:trPr>
          <w:cantSplit/>
          <w:jc w:val="center"/>
        </w:trPr>
        <w:tc>
          <w:tcPr>
            <w:tcW w:w="1227" w:type="dxa"/>
            <w:shd w:val="clear" w:color="auto" w:fill="FFFFFF"/>
            <w:tcMar>
              <w:top w:w="0" w:type="dxa"/>
              <w:left w:w="0" w:type="dxa"/>
              <w:bottom w:w="0" w:type="dxa"/>
              <w:right w:w="0" w:type="dxa"/>
            </w:tcMar>
          </w:tcPr>
          <w:p w14:paraId="57917C83" w14:textId="77777777"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hAnsiTheme="minorHAnsi" w:cstheme="minorHAnsi"/>
                <w:sz w:val="22"/>
                <w:szCs w:val="22"/>
              </w:rPr>
              <w:t xml:space="preserve">Vitamin D </w:t>
            </w:r>
          </w:p>
        </w:tc>
        <w:tc>
          <w:tcPr>
            <w:tcW w:w="1320" w:type="dxa"/>
            <w:shd w:val="clear" w:color="auto" w:fill="FFFFFF"/>
            <w:tcMar>
              <w:top w:w="0" w:type="dxa"/>
              <w:left w:w="0" w:type="dxa"/>
              <w:bottom w:w="0" w:type="dxa"/>
              <w:right w:w="0" w:type="dxa"/>
            </w:tcMar>
            <w:vAlign w:val="center"/>
          </w:tcPr>
          <w:p w14:paraId="0362A40E" w14:textId="77777777"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eastAsia="Arial" w:hAnsiTheme="minorHAnsi" w:cstheme="minorHAnsi"/>
                <w:color w:val="111111"/>
                <w:sz w:val="22"/>
                <w:szCs w:val="22"/>
              </w:rPr>
              <w:t>57</w:t>
            </w:r>
          </w:p>
        </w:tc>
        <w:tc>
          <w:tcPr>
            <w:tcW w:w="1559" w:type="dxa"/>
            <w:shd w:val="clear" w:color="auto" w:fill="FFFFFF"/>
          </w:tcPr>
          <w:p w14:paraId="7A3C673A" w14:textId="77777777" w:rsidR="00893F8A" w:rsidRPr="00893F8A" w:rsidRDefault="00893F8A" w:rsidP="001942B6">
            <w:pPr>
              <w:spacing w:before="40" w:after="40"/>
              <w:ind w:left="40" w:right="40"/>
              <w:jc w:val="right"/>
              <w:rPr>
                <w:rFonts w:asciiTheme="minorHAnsi" w:eastAsia="Arial" w:hAnsiTheme="minorHAnsi" w:cstheme="minorHAnsi"/>
                <w:color w:val="111111"/>
                <w:sz w:val="22"/>
                <w:szCs w:val="22"/>
              </w:rPr>
            </w:pPr>
            <w:r w:rsidRPr="00893F8A">
              <w:rPr>
                <w:rFonts w:asciiTheme="minorHAnsi" w:eastAsia="Arial" w:hAnsiTheme="minorHAnsi" w:cstheme="minorHAnsi"/>
                <w:color w:val="111111"/>
                <w:sz w:val="22"/>
                <w:szCs w:val="22"/>
              </w:rPr>
              <w:t>29</w:t>
            </w:r>
          </w:p>
        </w:tc>
        <w:tc>
          <w:tcPr>
            <w:tcW w:w="1559" w:type="dxa"/>
            <w:shd w:val="clear" w:color="auto" w:fill="FFFFFF"/>
          </w:tcPr>
          <w:p w14:paraId="7A511A79" w14:textId="02BBDA5F" w:rsidR="00893F8A" w:rsidRPr="00893F8A" w:rsidRDefault="00895834" w:rsidP="001942B6">
            <w:pPr>
              <w:spacing w:before="40" w:after="40"/>
              <w:ind w:left="40" w:right="40"/>
              <w:jc w:val="right"/>
              <w:rPr>
                <w:rFonts w:asciiTheme="minorHAnsi" w:eastAsia="Arial" w:hAnsiTheme="minorHAnsi" w:cstheme="minorHAnsi"/>
                <w:color w:val="111111"/>
                <w:sz w:val="22"/>
                <w:szCs w:val="22"/>
              </w:rPr>
            </w:pPr>
            <w:r>
              <w:rPr>
                <w:rFonts w:asciiTheme="minorHAnsi" w:eastAsia="Arial" w:hAnsiTheme="minorHAnsi" w:cstheme="minorHAnsi"/>
                <w:color w:val="111111"/>
                <w:sz w:val="22"/>
                <w:szCs w:val="22"/>
                <w:lang w:val="en-GB"/>
              </w:rPr>
              <w:t>39.2</w:t>
            </w:r>
            <w:r w:rsidR="00893F8A" w:rsidRPr="00893F8A">
              <w:rPr>
                <w:rFonts w:asciiTheme="minorHAnsi" w:eastAsia="Arial" w:hAnsiTheme="minorHAnsi" w:cstheme="minorHAnsi"/>
                <w:color w:val="111111"/>
                <w:sz w:val="22"/>
                <w:szCs w:val="22"/>
              </w:rPr>
              <w:t>%</w:t>
            </w:r>
          </w:p>
        </w:tc>
        <w:tc>
          <w:tcPr>
            <w:tcW w:w="2268" w:type="dxa"/>
            <w:shd w:val="clear" w:color="auto" w:fill="FFFFFF"/>
          </w:tcPr>
          <w:p w14:paraId="14717E49" w14:textId="77777777" w:rsidR="00893F8A" w:rsidRPr="00893F8A" w:rsidRDefault="00893F8A" w:rsidP="001942B6">
            <w:pPr>
              <w:spacing w:before="40" w:after="40"/>
              <w:ind w:left="40" w:right="40"/>
              <w:jc w:val="right"/>
              <w:rPr>
                <w:rFonts w:asciiTheme="minorHAnsi" w:eastAsia="Arial" w:hAnsiTheme="minorHAnsi" w:cstheme="minorHAnsi"/>
                <w:color w:val="111111"/>
                <w:sz w:val="22"/>
                <w:szCs w:val="22"/>
              </w:rPr>
            </w:pPr>
            <w:r w:rsidRPr="00893F8A">
              <w:rPr>
                <w:rFonts w:asciiTheme="minorHAnsi" w:eastAsia="Arial" w:hAnsiTheme="minorHAnsi" w:cstheme="minorHAnsi"/>
                <w:color w:val="111111"/>
                <w:sz w:val="22"/>
                <w:szCs w:val="22"/>
              </w:rPr>
              <w:t>0.77</w:t>
            </w:r>
          </w:p>
        </w:tc>
      </w:tr>
    </w:tbl>
    <w:p w14:paraId="2555EB37" w14:textId="25D3FD5C" w:rsidR="004308D0" w:rsidRDefault="004308D0" w:rsidP="001942B6">
      <w:pPr>
        <w:pStyle w:val="Caption"/>
        <w:keepNext/>
      </w:pPr>
    </w:p>
    <w:p w14:paraId="50AB82E5" w14:textId="77777777" w:rsidR="00BB26A2" w:rsidRPr="00BB26A2" w:rsidRDefault="00BB26A2" w:rsidP="00BB26A2"/>
    <w:p w14:paraId="69216BA0" w14:textId="4B1B40F2" w:rsidR="00893F8A" w:rsidRPr="00BB26A2" w:rsidRDefault="00893F8A" w:rsidP="001942B6">
      <w:pPr>
        <w:pStyle w:val="Caption"/>
        <w:keepNext/>
        <w:jc w:val="center"/>
        <w:rPr>
          <w:rFonts w:asciiTheme="minorHAnsi" w:hAnsiTheme="minorHAnsi" w:cstheme="minorHAnsi"/>
          <w:b/>
          <w:bCs/>
          <w:i w:val="0"/>
          <w:iCs w:val="0"/>
          <w:color w:val="auto"/>
          <w:sz w:val="22"/>
          <w:szCs w:val="22"/>
        </w:rPr>
      </w:pPr>
      <w:r w:rsidRPr="00BB26A2">
        <w:rPr>
          <w:rFonts w:asciiTheme="minorHAnsi" w:hAnsiTheme="minorHAnsi" w:cstheme="minorHAnsi"/>
          <w:b/>
          <w:bCs/>
          <w:i w:val="0"/>
          <w:iCs w:val="0"/>
          <w:color w:val="auto"/>
          <w:sz w:val="22"/>
          <w:szCs w:val="22"/>
        </w:rPr>
        <w:t xml:space="preserve">Table </w:t>
      </w:r>
      <w:r w:rsidR="00980CD7" w:rsidRPr="00BB26A2">
        <w:rPr>
          <w:rFonts w:asciiTheme="minorHAnsi" w:hAnsiTheme="minorHAnsi" w:cstheme="minorHAnsi"/>
          <w:b/>
          <w:bCs/>
          <w:i w:val="0"/>
          <w:iCs w:val="0"/>
          <w:color w:val="auto"/>
          <w:sz w:val="22"/>
          <w:szCs w:val="22"/>
        </w:rPr>
        <w:t>1</w:t>
      </w:r>
      <w:r w:rsidR="008F167C">
        <w:rPr>
          <w:rFonts w:asciiTheme="minorHAnsi" w:hAnsiTheme="minorHAnsi" w:cstheme="minorHAnsi"/>
          <w:b/>
          <w:bCs/>
          <w:i w:val="0"/>
          <w:iCs w:val="0"/>
          <w:color w:val="auto"/>
          <w:sz w:val="22"/>
          <w:szCs w:val="22"/>
        </w:rPr>
        <w:t>7</w:t>
      </w:r>
      <w:r w:rsidR="00CB2807" w:rsidRPr="00BB26A2">
        <w:rPr>
          <w:rFonts w:asciiTheme="minorHAnsi" w:hAnsiTheme="minorHAnsi" w:cstheme="minorHAnsi"/>
          <w:b/>
          <w:bCs/>
          <w:i w:val="0"/>
          <w:iCs w:val="0"/>
          <w:color w:val="auto"/>
          <w:sz w:val="22"/>
          <w:szCs w:val="22"/>
        </w:rPr>
        <w:t>.</w:t>
      </w:r>
      <w:r w:rsidRPr="00BB26A2">
        <w:rPr>
          <w:rFonts w:asciiTheme="minorHAnsi" w:hAnsiTheme="minorHAnsi" w:cstheme="minorHAnsi"/>
          <w:b/>
          <w:bCs/>
          <w:i w:val="0"/>
          <w:iCs w:val="0"/>
          <w:color w:val="auto"/>
          <w:sz w:val="22"/>
          <w:szCs w:val="22"/>
        </w:rPr>
        <w:t xml:space="preserve"> Total number of </w:t>
      </w:r>
      <w:r w:rsidR="009976A0" w:rsidRPr="00BB26A2">
        <w:rPr>
          <w:rFonts w:asciiTheme="minorHAnsi" w:hAnsiTheme="minorHAnsi" w:cstheme="minorHAnsi"/>
          <w:b/>
          <w:bCs/>
          <w:i w:val="0"/>
          <w:iCs w:val="0"/>
          <w:color w:val="auto"/>
          <w:sz w:val="22"/>
          <w:szCs w:val="22"/>
        </w:rPr>
        <w:t>adverse event</w:t>
      </w:r>
      <w:r w:rsidRPr="00BB26A2">
        <w:rPr>
          <w:rFonts w:asciiTheme="minorHAnsi" w:hAnsiTheme="minorHAnsi" w:cstheme="minorHAnsi"/>
          <w:b/>
          <w:bCs/>
          <w:i w:val="0"/>
          <w:iCs w:val="0"/>
          <w:color w:val="auto"/>
          <w:sz w:val="22"/>
          <w:szCs w:val="22"/>
        </w:rPr>
        <w:t xml:space="preserve">s by </w:t>
      </w:r>
      <w:r w:rsidR="009976A0" w:rsidRPr="00BB26A2">
        <w:rPr>
          <w:rFonts w:asciiTheme="minorHAnsi" w:hAnsiTheme="minorHAnsi" w:cstheme="minorHAnsi"/>
          <w:b/>
          <w:bCs/>
          <w:i w:val="0"/>
          <w:iCs w:val="0"/>
          <w:color w:val="auto"/>
          <w:sz w:val="22"/>
          <w:szCs w:val="22"/>
        </w:rPr>
        <w:t>b</w:t>
      </w:r>
      <w:r w:rsidRPr="00BB26A2">
        <w:rPr>
          <w:rFonts w:asciiTheme="minorHAnsi" w:hAnsiTheme="minorHAnsi" w:cstheme="minorHAnsi"/>
          <w:b/>
          <w:bCs/>
          <w:i w:val="0"/>
          <w:iCs w:val="0"/>
          <w:color w:val="auto"/>
          <w:sz w:val="22"/>
          <w:szCs w:val="22"/>
        </w:rPr>
        <w:t>ody system code</w:t>
      </w:r>
      <w:r w:rsidRPr="00BB26A2">
        <w:rPr>
          <w:rFonts w:asciiTheme="minorHAnsi" w:hAnsiTheme="minorHAnsi" w:cstheme="minorHAnsi"/>
          <w:b/>
          <w:bCs/>
          <w:i w:val="0"/>
          <w:iCs w:val="0"/>
          <w:noProof/>
          <w:color w:val="auto"/>
          <w:sz w:val="22"/>
          <w:szCs w:val="22"/>
        </w:rPr>
        <w:t xml:space="preserve"> and </w:t>
      </w:r>
      <w:r w:rsidR="009976A0" w:rsidRPr="00BB26A2">
        <w:rPr>
          <w:rFonts w:asciiTheme="minorHAnsi" w:hAnsiTheme="minorHAnsi" w:cstheme="minorHAnsi"/>
          <w:b/>
          <w:bCs/>
          <w:i w:val="0"/>
          <w:iCs w:val="0"/>
          <w:noProof/>
          <w:color w:val="auto"/>
          <w:sz w:val="22"/>
          <w:szCs w:val="22"/>
        </w:rPr>
        <w:t>t</w:t>
      </w:r>
      <w:r w:rsidRPr="00BB26A2">
        <w:rPr>
          <w:rFonts w:asciiTheme="minorHAnsi" w:hAnsiTheme="minorHAnsi" w:cstheme="minorHAnsi"/>
          <w:b/>
          <w:bCs/>
          <w:i w:val="0"/>
          <w:iCs w:val="0"/>
          <w:noProof/>
          <w:color w:val="auto"/>
          <w:sz w:val="22"/>
          <w:szCs w:val="22"/>
        </w:rPr>
        <w:t xml:space="preserve">rial </w:t>
      </w:r>
      <w:r w:rsidR="009976A0" w:rsidRPr="00BB26A2">
        <w:rPr>
          <w:rFonts w:asciiTheme="minorHAnsi" w:hAnsiTheme="minorHAnsi" w:cstheme="minorHAnsi"/>
          <w:b/>
          <w:bCs/>
          <w:i w:val="0"/>
          <w:iCs w:val="0"/>
          <w:noProof/>
          <w:color w:val="auto"/>
          <w:sz w:val="22"/>
          <w:szCs w:val="22"/>
        </w:rPr>
        <w:t>a</w:t>
      </w:r>
      <w:r w:rsidRPr="00BB26A2">
        <w:rPr>
          <w:rFonts w:asciiTheme="minorHAnsi" w:hAnsiTheme="minorHAnsi" w:cstheme="minorHAnsi"/>
          <w:b/>
          <w:bCs/>
          <w:i w:val="0"/>
          <w:iCs w:val="0"/>
          <w:noProof/>
          <w:color w:val="auto"/>
          <w:sz w:val="22"/>
          <w:szCs w:val="22"/>
        </w:rPr>
        <w:t>rm</w:t>
      </w:r>
    </w:p>
    <w:tbl>
      <w:tblPr>
        <w:tblStyle w:val="Table"/>
        <w:tblW w:w="0" w:type="auto"/>
        <w:jc w:val="center"/>
        <w:tblLayout w:type="fixed"/>
        <w:tblLook w:val="04A0" w:firstRow="1" w:lastRow="0" w:firstColumn="1" w:lastColumn="0" w:noHBand="0" w:noVBand="1"/>
      </w:tblPr>
      <w:tblGrid>
        <w:gridCol w:w="2991"/>
        <w:gridCol w:w="1548"/>
        <w:gridCol w:w="1548"/>
        <w:gridCol w:w="1609"/>
      </w:tblGrid>
      <w:tr w:rsidR="00893F8A" w:rsidRPr="00893F8A" w14:paraId="68B98F8B" w14:textId="77777777" w:rsidTr="00B21274">
        <w:trPr>
          <w:cantSplit/>
          <w:tblHeader/>
          <w:jc w:val="center"/>
        </w:trPr>
        <w:tc>
          <w:tcPr>
            <w:tcW w:w="2991" w:type="dxa"/>
            <w:tcBorders>
              <w:top w:val="single" w:sz="8" w:space="0" w:color="000000"/>
              <w:left w:val="single" w:sz="8" w:space="0" w:color="000000"/>
              <w:bottom w:val="single" w:sz="8" w:space="0" w:color="000000"/>
            </w:tcBorders>
            <w:shd w:val="clear" w:color="auto" w:fill="CFCFCF"/>
            <w:tcMar>
              <w:top w:w="0" w:type="dxa"/>
              <w:left w:w="0" w:type="dxa"/>
              <w:bottom w:w="0" w:type="dxa"/>
              <w:right w:w="0" w:type="dxa"/>
            </w:tcMar>
            <w:vAlign w:val="center"/>
          </w:tcPr>
          <w:p w14:paraId="422AC1A6"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b/>
                <w:color w:val="111111"/>
                <w:sz w:val="22"/>
                <w:szCs w:val="22"/>
              </w:rPr>
              <w:t>Body System Code</w:t>
            </w:r>
          </w:p>
        </w:tc>
        <w:tc>
          <w:tcPr>
            <w:tcW w:w="1548" w:type="dxa"/>
            <w:tcBorders>
              <w:top w:val="single" w:sz="8" w:space="0" w:color="000000"/>
              <w:bottom w:val="single" w:sz="8" w:space="0" w:color="000000"/>
            </w:tcBorders>
            <w:shd w:val="clear" w:color="auto" w:fill="CFCFCF"/>
            <w:tcMar>
              <w:top w:w="0" w:type="dxa"/>
              <w:left w:w="0" w:type="dxa"/>
              <w:bottom w:w="0" w:type="dxa"/>
              <w:right w:w="0" w:type="dxa"/>
            </w:tcMar>
            <w:vAlign w:val="center"/>
          </w:tcPr>
          <w:p w14:paraId="7D53E60D" w14:textId="77777777"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eastAsia="Arial" w:hAnsiTheme="minorHAnsi" w:cstheme="minorHAnsi"/>
                <w:b/>
                <w:color w:val="111111"/>
                <w:sz w:val="22"/>
                <w:szCs w:val="22"/>
              </w:rPr>
              <w:t>Placebo</w:t>
            </w:r>
          </w:p>
        </w:tc>
        <w:tc>
          <w:tcPr>
            <w:tcW w:w="1548" w:type="dxa"/>
            <w:tcBorders>
              <w:top w:val="single" w:sz="8" w:space="0" w:color="000000"/>
              <w:bottom w:val="single" w:sz="8" w:space="0" w:color="000000"/>
            </w:tcBorders>
            <w:shd w:val="clear" w:color="auto" w:fill="CFCFCF"/>
            <w:tcMar>
              <w:top w:w="0" w:type="dxa"/>
              <w:left w:w="0" w:type="dxa"/>
              <w:bottom w:w="0" w:type="dxa"/>
              <w:right w:w="0" w:type="dxa"/>
            </w:tcMar>
            <w:vAlign w:val="center"/>
          </w:tcPr>
          <w:p w14:paraId="16AD7E61" w14:textId="77777777"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eastAsia="Arial" w:hAnsiTheme="minorHAnsi" w:cstheme="minorHAnsi"/>
                <w:b/>
                <w:color w:val="111111"/>
                <w:sz w:val="22"/>
                <w:szCs w:val="22"/>
              </w:rPr>
              <w:t>Vitamin D</w:t>
            </w:r>
          </w:p>
        </w:tc>
        <w:tc>
          <w:tcPr>
            <w:tcW w:w="1609" w:type="dxa"/>
            <w:tcBorders>
              <w:top w:val="single" w:sz="8" w:space="0" w:color="000000"/>
              <w:bottom w:val="single" w:sz="8" w:space="0" w:color="000000"/>
              <w:right w:val="single" w:sz="8" w:space="0" w:color="000000"/>
            </w:tcBorders>
            <w:shd w:val="clear" w:color="auto" w:fill="CFCFCF"/>
            <w:tcMar>
              <w:top w:w="0" w:type="dxa"/>
              <w:left w:w="0" w:type="dxa"/>
              <w:bottom w:w="0" w:type="dxa"/>
              <w:right w:w="0" w:type="dxa"/>
            </w:tcMar>
            <w:vAlign w:val="center"/>
          </w:tcPr>
          <w:p w14:paraId="18D61A3F" w14:textId="77777777"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eastAsia="Arial" w:hAnsiTheme="minorHAnsi" w:cstheme="minorHAnsi"/>
                <w:b/>
                <w:color w:val="111111"/>
                <w:sz w:val="22"/>
                <w:szCs w:val="22"/>
              </w:rPr>
              <w:t>Total</w:t>
            </w:r>
          </w:p>
        </w:tc>
      </w:tr>
      <w:tr w:rsidR="00893F8A" w:rsidRPr="00893F8A" w14:paraId="2F74AC9E" w14:textId="77777777" w:rsidTr="00B21274">
        <w:trPr>
          <w:cantSplit/>
          <w:jc w:val="center"/>
        </w:trPr>
        <w:tc>
          <w:tcPr>
            <w:tcW w:w="2991" w:type="dxa"/>
            <w:tcBorders>
              <w:top w:val="single" w:sz="8" w:space="0" w:color="000000"/>
              <w:left w:val="single" w:sz="8" w:space="0" w:color="000000"/>
            </w:tcBorders>
            <w:shd w:val="clear" w:color="auto" w:fill="DBE5F1"/>
            <w:tcMar>
              <w:top w:w="0" w:type="dxa"/>
              <w:left w:w="0" w:type="dxa"/>
              <w:bottom w:w="0" w:type="dxa"/>
              <w:right w:w="0" w:type="dxa"/>
            </w:tcMar>
          </w:tcPr>
          <w:p w14:paraId="31C4AB3A"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hAnsiTheme="minorHAnsi" w:cstheme="minorHAnsi"/>
                <w:sz w:val="22"/>
                <w:szCs w:val="22"/>
              </w:rPr>
              <w:t>1. Cardiovascular</w:t>
            </w:r>
          </w:p>
        </w:tc>
        <w:tc>
          <w:tcPr>
            <w:tcW w:w="1548" w:type="dxa"/>
            <w:tcBorders>
              <w:top w:val="single" w:sz="8" w:space="0" w:color="000000"/>
            </w:tcBorders>
            <w:shd w:val="clear" w:color="auto" w:fill="DBE5F1"/>
            <w:tcMar>
              <w:top w:w="0" w:type="dxa"/>
              <w:left w:w="0" w:type="dxa"/>
              <w:bottom w:w="0" w:type="dxa"/>
              <w:right w:w="0" w:type="dxa"/>
            </w:tcMar>
          </w:tcPr>
          <w:p w14:paraId="60E9A0D7" w14:textId="5DF1B21F"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hAnsiTheme="minorHAnsi" w:cstheme="minorHAnsi"/>
                <w:sz w:val="22"/>
                <w:szCs w:val="22"/>
              </w:rPr>
              <w:t xml:space="preserve"> 2 (50.0%)</w:t>
            </w:r>
          </w:p>
        </w:tc>
        <w:tc>
          <w:tcPr>
            <w:tcW w:w="1548" w:type="dxa"/>
            <w:tcBorders>
              <w:top w:val="single" w:sz="8" w:space="0" w:color="000000"/>
            </w:tcBorders>
            <w:shd w:val="clear" w:color="auto" w:fill="DBE5F1"/>
            <w:tcMar>
              <w:top w:w="0" w:type="dxa"/>
              <w:left w:w="0" w:type="dxa"/>
              <w:bottom w:w="0" w:type="dxa"/>
              <w:right w:w="0" w:type="dxa"/>
            </w:tcMar>
          </w:tcPr>
          <w:p w14:paraId="7DCC50F6" w14:textId="0D0F7E1E"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hAnsiTheme="minorHAnsi" w:cstheme="minorHAnsi"/>
                <w:sz w:val="22"/>
                <w:szCs w:val="22"/>
              </w:rPr>
              <w:t xml:space="preserve"> 2 (50.0%)</w:t>
            </w:r>
          </w:p>
        </w:tc>
        <w:tc>
          <w:tcPr>
            <w:tcW w:w="1609" w:type="dxa"/>
            <w:tcBorders>
              <w:top w:val="single" w:sz="8" w:space="0" w:color="000000"/>
              <w:right w:val="single" w:sz="8" w:space="0" w:color="000000"/>
            </w:tcBorders>
            <w:shd w:val="clear" w:color="auto" w:fill="DBE5F1"/>
            <w:tcMar>
              <w:top w:w="0" w:type="dxa"/>
              <w:left w:w="0" w:type="dxa"/>
              <w:bottom w:w="0" w:type="dxa"/>
              <w:right w:w="0" w:type="dxa"/>
            </w:tcMar>
          </w:tcPr>
          <w:p w14:paraId="224AED0C" w14:textId="31580827"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hAnsiTheme="minorHAnsi" w:cstheme="minorHAnsi"/>
                <w:sz w:val="22"/>
                <w:szCs w:val="22"/>
              </w:rPr>
              <w:t xml:space="preserve"> 4 (3.4%)</w:t>
            </w:r>
          </w:p>
        </w:tc>
      </w:tr>
      <w:tr w:rsidR="00893F8A" w:rsidRPr="00893F8A" w14:paraId="4D739A6C" w14:textId="77777777" w:rsidTr="00B21274">
        <w:trPr>
          <w:cantSplit/>
          <w:jc w:val="center"/>
        </w:trPr>
        <w:tc>
          <w:tcPr>
            <w:tcW w:w="2991" w:type="dxa"/>
            <w:tcBorders>
              <w:left w:val="single" w:sz="8" w:space="0" w:color="000000"/>
            </w:tcBorders>
            <w:shd w:val="clear" w:color="auto" w:fill="FFFFFF"/>
            <w:tcMar>
              <w:top w:w="0" w:type="dxa"/>
              <w:left w:w="0" w:type="dxa"/>
              <w:bottom w:w="0" w:type="dxa"/>
              <w:right w:w="0" w:type="dxa"/>
            </w:tcMar>
          </w:tcPr>
          <w:p w14:paraId="2A0EF946"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hAnsiTheme="minorHAnsi" w:cstheme="minorHAnsi"/>
                <w:sz w:val="22"/>
                <w:szCs w:val="22"/>
              </w:rPr>
              <w:t>2. Respiratory</w:t>
            </w:r>
          </w:p>
        </w:tc>
        <w:tc>
          <w:tcPr>
            <w:tcW w:w="1548" w:type="dxa"/>
            <w:shd w:val="clear" w:color="auto" w:fill="FFFFFF"/>
            <w:tcMar>
              <w:top w:w="0" w:type="dxa"/>
              <w:left w:w="0" w:type="dxa"/>
              <w:bottom w:w="0" w:type="dxa"/>
              <w:right w:w="0" w:type="dxa"/>
            </w:tcMar>
          </w:tcPr>
          <w:p w14:paraId="1B7DBE09" w14:textId="1C4B3A7D"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hAnsiTheme="minorHAnsi" w:cstheme="minorHAnsi"/>
                <w:sz w:val="22"/>
                <w:szCs w:val="22"/>
              </w:rPr>
              <w:t xml:space="preserve"> 4 (23.5%)</w:t>
            </w:r>
          </w:p>
        </w:tc>
        <w:tc>
          <w:tcPr>
            <w:tcW w:w="1548" w:type="dxa"/>
            <w:shd w:val="clear" w:color="auto" w:fill="FFFFFF"/>
            <w:tcMar>
              <w:top w:w="0" w:type="dxa"/>
              <w:left w:w="0" w:type="dxa"/>
              <w:bottom w:w="0" w:type="dxa"/>
              <w:right w:w="0" w:type="dxa"/>
            </w:tcMar>
          </w:tcPr>
          <w:p w14:paraId="41F01D4F" w14:textId="2665FAEC"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hAnsiTheme="minorHAnsi" w:cstheme="minorHAnsi"/>
                <w:sz w:val="22"/>
                <w:szCs w:val="22"/>
              </w:rPr>
              <w:t>13 (76.5%)</w:t>
            </w:r>
          </w:p>
        </w:tc>
        <w:tc>
          <w:tcPr>
            <w:tcW w:w="1609" w:type="dxa"/>
            <w:tcBorders>
              <w:right w:val="single" w:sz="8" w:space="0" w:color="000000"/>
            </w:tcBorders>
            <w:shd w:val="clear" w:color="auto" w:fill="FFFFFF"/>
            <w:tcMar>
              <w:top w:w="0" w:type="dxa"/>
              <w:left w:w="0" w:type="dxa"/>
              <w:bottom w:w="0" w:type="dxa"/>
              <w:right w:w="0" w:type="dxa"/>
            </w:tcMar>
          </w:tcPr>
          <w:p w14:paraId="33A148D3" w14:textId="77777777"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hAnsiTheme="minorHAnsi" w:cstheme="minorHAnsi"/>
                <w:sz w:val="22"/>
                <w:szCs w:val="22"/>
              </w:rPr>
              <w:t>17 (14.3%)</w:t>
            </w:r>
          </w:p>
        </w:tc>
      </w:tr>
      <w:tr w:rsidR="00893F8A" w:rsidRPr="00893F8A" w14:paraId="268CE63C" w14:textId="77777777" w:rsidTr="00B21274">
        <w:trPr>
          <w:cantSplit/>
          <w:jc w:val="center"/>
        </w:trPr>
        <w:tc>
          <w:tcPr>
            <w:tcW w:w="2991" w:type="dxa"/>
            <w:tcBorders>
              <w:left w:val="single" w:sz="8" w:space="0" w:color="000000"/>
            </w:tcBorders>
            <w:shd w:val="clear" w:color="auto" w:fill="DBE5F1"/>
            <w:tcMar>
              <w:top w:w="0" w:type="dxa"/>
              <w:left w:w="0" w:type="dxa"/>
              <w:bottom w:w="0" w:type="dxa"/>
              <w:right w:w="0" w:type="dxa"/>
            </w:tcMar>
          </w:tcPr>
          <w:p w14:paraId="66F7FDEB"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hAnsiTheme="minorHAnsi" w:cstheme="minorHAnsi"/>
                <w:sz w:val="22"/>
                <w:szCs w:val="22"/>
              </w:rPr>
              <w:t>3. Hepatic</w:t>
            </w:r>
          </w:p>
        </w:tc>
        <w:tc>
          <w:tcPr>
            <w:tcW w:w="1548" w:type="dxa"/>
            <w:shd w:val="clear" w:color="auto" w:fill="DBE5F1"/>
            <w:tcMar>
              <w:top w:w="0" w:type="dxa"/>
              <w:left w:w="0" w:type="dxa"/>
              <w:bottom w:w="0" w:type="dxa"/>
              <w:right w:w="0" w:type="dxa"/>
            </w:tcMar>
          </w:tcPr>
          <w:p w14:paraId="52D514A9" w14:textId="77777777"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hAnsiTheme="minorHAnsi" w:cstheme="minorHAnsi"/>
                <w:sz w:val="22"/>
                <w:szCs w:val="22"/>
              </w:rPr>
              <w:t xml:space="preserve"> 1 (100.0%)</w:t>
            </w:r>
          </w:p>
        </w:tc>
        <w:tc>
          <w:tcPr>
            <w:tcW w:w="1548" w:type="dxa"/>
            <w:shd w:val="clear" w:color="auto" w:fill="DBE5F1"/>
            <w:tcMar>
              <w:top w:w="0" w:type="dxa"/>
              <w:left w:w="0" w:type="dxa"/>
              <w:bottom w:w="0" w:type="dxa"/>
              <w:right w:w="0" w:type="dxa"/>
            </w:tcMar>
          </w:tcPr>
          <w:p w14:paraId="53866DA3" w14:textId="77777777"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eastAsia="Arial" w:hAnsiTheme="minorHAnsi" w:cstheme="minorHAnsi"/>
                <w:color w:val="111111"/>
                <w:sz w:val="22"/>
                <w:szCs w:val="22"/>
              </w:rPr>
              <w:t>0 (0.0%)</w:t>
            </w:r>
          </w:p>
        </w:tc>
        <w:tc>
          <w:tcPr>
            <w:tcW w:w="1609" w:type="dxa"/>
            <w:tcBorders>
              <w:right w:val="single" w:sz="8" w:space="0" w:color="000000"/>
            </w:tcBorders>
            <w:shd w:val="clear" w:color="auto" w:fill="DBE5F1"/>
            <w:tcMar>
              <w:top w:w="0" w:type="dxa"/>
              <w:left w:w="0" w:type="dxa"/>
              <w:bottom w:w="0" w:type="dxa"/>
              <w:right w:w="0" w:type="dxa"/>
            </w:tcMar>
          </w:tcPr>
          <w:p w14:paraId="6728E2AD" w14:textId="193D8089"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hAnsiTheme="minorHAnsi" w:cstheme="minorHAnsi"/>
                <w:sz w:val="22"/>
                <w:szCs w:val="22"/>
              </w:rPr>
              <w:t xml:space="preserve"> 1 (0.8%)</w:t>
            </w:r>
          </w:p>
        </w:tc>
      </w:tr>
      <w:tr w:rsidR="00893F8A" w:rsidRPr="00893F8A" w14:paraId="57F88F05" w14:textId="77777777" w:rsidTr="00B21274">
        <w:trPr>
          <w:cantSplit/>
          <w:jc w:val="center"/>
        </w:trPr>
        <w:tc>
          <w:tcPr>
            <w:tcW w:w="2991" w:type="dxa"/>
            <w:tcBorders>
              <w:left w:val="single" w:sz="8" w:space="0" w:color="000000"/>
            </w:tcBorders>
            <w:shd w:val="clear" w:color="auto" w:fill="FFFFFF"/>
            <w:tcMar>
              <w:top w:w="0" w:type="dxa"/>
              <w:left w:w="0" w:type="dxa"/>
              <w:bottom w:w="0" w:type="dxa"/>
              <w:right w:w="0" w:type="dxa"/>
            </w:tcMar>
          </w:tcPr>
          <w:p w14:paraId="0669480B"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hAnsiTheme="minorHAnsi" w:cstheme="minorHAnsi"/>
                <w:sz w:val="22"/>
                <w:szCs w:val="22"/>
              </w:rPr>
              <w:t>4. Gastro-intestinal</w:t>
            </w:r>
          </w:p>
        </w:tc>
        <w:tc>
          <w:tcPr>
            <w:tcW w:w="1548" w:type="dxa"/>
            <w:shd w:val="clear" w:color="auto" w:fill="FFFFFF"/>
            <w:tcMar>
              <w:top w:w="0" w:type="dxa"/>
              <w:left w:w="0" w:type="dxa"/>
              <w:bottom w:w="0" w:type="dxa"/>
              <w:right w:w="0" w:type="dxa"/>
            </w:tcMar>
          </w:tcPr>
          <w:p w14:paraId="0FFD82F9" w14:textId="1AFE48B4"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hAnsiTheme="minorHAnsi" w:cstheme="minorHAnsi"/>
                <w:sz w:val="22"/>
                <w:szCs w:val="22"/>
              </w:rPr>
              <w:t>11 (44.0%)</w:t>
            </w:r>
          </w:p>
        </w:tc>
        <w:tc>
          <w:tcPr>
            <w:tcW w:w="1548" w:type="dxa"/>
            <w:shd w:val="clear" w:color="auto" w:fill="FFFFFF"/>
            <w:tcMar>
              <w:top w:w="0" w:type="dxa"/>
              <w:left w:w="0" w:type="dxa"/>
              <w:bottom w:w="0" w:type="dxa"/>
              <w:right w:w="0" w:type="dxa"/>
            </w:tcMar>
          </w:tcPr>
          <w:p w14:paraId="0B964E0C" w14:textId="1DDF4F9F"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hAnsiTheme="minorHAnsi" w:cstheme="minorHAnsi"/>
                <w:sz w:val="22"/>
                <w:szCs w:val="22"/>
              </w:rPr>
              <w:t>14 (56.0%)</w:t>
            </w:r>
          </w:p>
        </w:tc>
        <w:tc>
          <w:tcPr>
            <w:tcW w:w="1609" w:type="dxa"/>
            <w:tcBorders>
              <w:right w:val="single" w:sz="8" w:space="0" w:color="000000"/>
            </w:tcBorders>
            <w:shd w:val="clear" w:color="auto" w:fill="FFFFFF"/>
            <w:tcMar>
              <w:top w:w="0" w:type="dxa"/>
              <w:left w:w="0" w:type="dxa"/>
              <w:bottom w:w="0" w:type="dxa"/>
              <w:right w:w="0" w:type="dxa"/>
            </w:tcMar>
          </w:tcPr>
          <w:p w14:paraId="203CCFB1" w14:textId="77777777"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hAnsiTheme="minorHAnsi" w:cstheme="minorHAnsi"/>
                <w:sz w:val="22"/>
                <w:szCs w:val="22"/>
              </w:rPr>
              <w:t>25 (21.0%)</w:t>
            </w:r>
          </w:p>
        </w:tc>
      </w:tr>
      <w:tr w:rsidR="00893F8A" w:rsidRPr="00893F8A" w14:paraId="4F971143" w14:textId="77777777" w:rsidTr="00B21274">
        <w:trPr>
          <w:cantSplit/>
          <w:jc w:val="center"/>
        </w:trPr>
        <w:tc>
          <w:tcPr>
            <w:tcW w:w="2991" w:type="dxa"/>
            <w:tcBorders>
              <w:left w:val="single" w:sz="8" w:space="0" w:color="000000"/>
            </w:tcBorders>
            <w:shd w:val="clear" w:color="auto" w:fill="DBE5F1"/>
            <w:tcMar>
              <w:top w:w="0" w:type="dxa"/>
              <w:left w:w="0" w:type="dxa"/>
              <w:bottom w:w="0" w:type="dxa"/>
              <w:right w:w="0" w:type="dxa"/>
            </w:tcMar>
          </w:tcPr>
          <w:p w14:paraId="759384DC"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hAnsiTheme="minorHAnsi" w:cstheme="minorHAnsi"/>
                <w:sz w:val="22"/>
                <w:szCs w:val="22"/>
              </w:rPr>
              <w:t>5. Genito-urinary</w:t>
            </w:r>
          </w:p>
        </w:tc>
        <w:tc>
          <w:tcPr>
            <w:tcW w:w="1548" w:type="dxa"/>
            <w:shd w:val="clear" w:color="auto" w:fill="DBE5F1"/>
            <w:tcMar>
              <w:top w:w="0" w:type="dxa"/>
              <w:left w:w="0" w:type="dxa"/>
              <w:bottom w:w="0" w:type="dxa"/>
              <w:right w:w="0" w:type="dxa"/>
            </w:tcMar>
          </w:tcPr>
          <w:p w14:paraId="375CE827" w14:textId="2837CEE0"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hAnsiTheme="minorHAnsi" w:cstheme="minorHAnsi"/>
                <w:sz w:val="22"/>
                <w:szCs w:val="22"/>
              </w:rPr>
              <w:t xml:space="preserve"> 3 (75.0%)</w:t>
            </w:r>
          </w:p>
        </w:tc>
        <w:tc>
          <w:tcPr>
            <w:tcW w:w="1548" w:type="dxa"/>
            <w:shd w:val="clear" w:color="auto" w:fill="DBE5F1"/>
            <w:tcMar>
              <w:top w:w="0" w:type="dxa"/>
              <w:left w:w="0" w:type="dxa"/>
              <w:bottom w:w="0" w:type="dxa"/>
              <w:right w:w="0" w:type="dxa"/>
            </w:tcMar>
          </w:tcPr>
          <w:p w14:paraId="0243004E" w14:textId="419020AC"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hAnsiTheme="minorHAnsi" w:cstheme="minorHAnsi"/>
                <w:sz w:val="22"/>
                <w:szCs w:val="22"/>
              </w:rPr>
              <w:t xml:space="preserve"> 1 (25.0%)</w:t>
            </w:r>
          </w:p>
        </w:tc>
        <w:tc>
          <w:tcPr>
            <w:tcW w:w="1609" w:type="dxa"/>
            <w:tcBorders>
              <w:right w:val="single" w:sz="8" w:space="0" w:color="000000"/>
            </w:tcBorders>
            <w:shd w:val="clear" w:color="auto" w:fill="DBE5F1"/>
            <w:tcMar>
              <w:top w:w="0" w:type="dxa"/>
              <w:left w:w="0" w:type="dxa"/>
              <w:bottom w:w="0" w:type="dxa"/>
              <w:right w:w="0" w:type="dxa"/>
            </w:tcMar>
          </w:tcPr>
          <w:p w14:paraId="5F6F6589" w14:textId="6778BC5E"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hAnsiTheme="minorHAnsi" w:cstheme="minorHAnsi"/>
                <w:sz w:val="22"/>
                <w:szCs w:val="22"/>
              </w:rPr>
              <w:t xml:space="preserve"> 4 (3.4%)</w:t>
            </w:r>
          </w:p>
        </w:tc>
      </w:tr>
      <w:tr w:rsidR="00893F8A" w:rsidRPr="00893F8A" w14:paraId="7829252C" w14:textId="77777777" w:rsidTr="00B21274">
        <w:trPr>
          <w:cantSplit/>
          <w:jc w:val="center"/>
        </w:trPr>
        <w:tc>
          <w:tcPr>
            <w:tcW w:w="2991" w:type="dxa"/>
            <w:tcBorders>
              <w:left w:val="single" w:sz="8" w:space="0" w:color="000000"/>
            </w:tcBorders>
            <w:shd w:val="clear" w:color="auto" w:fill="FFFFFF"/>
            <w:tcMar>
              <w:top w:w="0" w:type="dxa"/>
              <w:left w:w="0" w:type="dxa"/>
              <w:bottom w:w="0" w:type="dxa"/>
              <w:right w:w="0" w:type="dxa"/>
            </w:tcMar>
          </w:tcPr>
          <w:p w14:paraId="717E15AC"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hAnsiTheme="minorHAnsi" w:cstheme="minorHAnsi"/>
                <w:sz w:val="22"/>
                <w:szCs w:val="22"/>
              </w:rPr>
              <w:t>6. Endocrine</w:t>
            </w:r>
          </w:p>
        </w:tc>
        <w:tc>
          <w:tcPr>
            <w:tcW w:w="1548" w:type="dxa"/>
            <w:shd w:val="clear" w:color="auto" w:fill="FFFFFF"/>
            <w:tcMar>
              <w:top w:w="0" w:type="dxa"/>
              <w:left w:w="0" w:type="dxa"/>
              <w:bottom w:w="0" w:type="dxa"/>
              <w:right w:w="0" w:type="dxa"/>
            </w:tcMar>
          </w:tcPr>
          <w:p w14:paraId="0D125BA0" w14:textId="08594E7B"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hAnsiTheme="minorHAnsi" w:cstheme="minorHAnsi"/>
                <w:sz w:val="22"/>
                <w:szCs w:val="22"/>
              </w:rPr>
              <w:t>NA (-)</w:t>
            </w:r>
          </w:p>
        </w:tc>
        <w:tc>
          <w:tcPr>
            <w:tcW w:w="1548" w:type="dxa"/>
            <w:shd w:val="clear" w:color="auto" w:fill="FFFFFF"/>
            <w:tcMar>
              <w:top w:w="0" w:type="dxa"/>
              <w:left w:w="0" w:type="dxa"/>
              <w:bottom w:w="0" w:type="dxa"/>
              <w:right w:w="0" w:type="dxa"/>
            </w:tcMar>
          </w:tcPr>
          <w:p w14:paraId="1451D195" w14:textId="77777777"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hAnsiTheme="minorHAnsi" w:cstheme="minorHAnsi"/>
                <w:sz w:val="22"/>
                <w:szCs w:val="22"/>
              </w:rPr>
              <w:t xml:space="preserve"> 2 (100.0%)</w:t>
            </w:r>
          </w:p>
        </w:tc>
        <w:tc>
          <w:tcPr>
            <w:tcW w:w="1609" w:type="dxa"/>
            <w:tcBorders>
              <w:right w:val="single" w:sz="8" w:space="0" w:color="000000"/>
            </w:tcBorders>
            <w:shd w:val="clear" w:color="auto" w:fill="FFFFFF"/>
            <w:tcMar>
              <w:top w:w="0" w:type="dxa"/>
              <w:left w:w="0" w:type="dxa"/>
              <w:bottom w:w="0" w:type="dxa"/>
              <w:right w:w="0" w:type="dxa"/>
            </w:tcMar>
          </w:tcPr>
          <w:p w14:paraId="21E20D68" w14:textId="65246DAB"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hAnsiTheme="minorHAnsi" w:cstheme="minorHAnsi"/>
                <w:sz w:val="22"/>
                <w:szCs w:val="22"/>
              </w:rPr>
              <w:t xml:space="preserve"> 2 (1.7%)</w:t>
            </w:r>
          </w:p>
        </w:tc>
      </w:tr>
      <w:tr w:rsidR="00893F8A" w:rsidRPr="00893F8A" w14:paraId="4DFD4E82" w14:textId="77777777" w:rsidTr="00B21274">
        <w:trPr>
          <w:cantSplit/>
          <w:jc w:val="center"/>
        </w:trPr>
        <w:tc>
          <w:tcPr>
            <w:tcW w:w="2991" w:type="dxa"/>
            <w:tcBorders>
              <w:left w:val="single" w:sz="8" w:space="0" w:color="000000"/>
            </w:tcBorders>
            <w:shd w:val="clear" w:color="auto" w:fill="DBE5F1"/>
            <w:tcMar>
              <w:top w:w="0" w:type="dxa"/>
              <w:left w:w="0" w:type="dxa"/>
              <w:bottom w:w="0" w:type="dxa"/>
              <w:right w:w="0" w:type="dxa"/>
            </w:tcMar>
          </w:tcPr>
          <w:p w14:paraId="5D83F362"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hAnsiTheme="minorHAnsi" w:cstheme="minorHAnsi"/>
                <w:sz w:val="22"/>
                <w:szCs w:val="22"/>
              </w:rPr>
              <w:t>7. Hematological</w:t>
            </w:r>
          </w:p>
        </w:tc>
        <w:tc>
          <w:tcPr>
            <w:tcW w:w="1548" w:type="dxa"/>
            <w:shd w:val="clear" w:color="auto" w:fill="DBE5F1"/>
            <w:tcMar>
              <w:top w:w="0" w:type="dxa"/>
              <w:left w:w="0" w:type="dxa"/>
              <w:bottom w:w="0" w:type="dxa"/>
              <w:right w:w="0" w:type="dxa"/>
            </w:tcMar>
          </w:tcPr>
          <w:p w14:paraId="2A1CCDBF" w14:textId="77777777"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hAnsiTheme="minorHAnsi" w:cstheme="minorHAnsi"/>
                <w:sz w:val="22"/>
                <w:szCs w:val="22"/>
              </w:rPr>
              <w:t xml:space="preserve"> 1 (100.0%)</w:t>
            </w:r>
          </w:p>
        </w:tc>
        <w:tc>
          <w:tcPr>
            <w:tcW w:w="1548" w:type="dxa"/>
            <w:shd w:val="clear" w:color="auto" w:fill="DBE5F1"/>
            <w:tcMar>
              <w:top w:w="0" w:type="dxa"/>
              <w:left w:w="0" w:type="dxa"/>
              <w:bottom w:w="0" w:type="dxa"/>
              <w:right w:w="0" w:type="dxa"/>
            </w:tcMar>
          </w:tcPr>
          <w:p w14:paraId="2E0DD561" w14:textId="77777777"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eastAsia="Arial" w:hAnsiTheme="minorHAnsi" w:cstheme="minorHAnsi"/>
                <w:color w:val="111111"/>
                <w:sz w:val="22"/>
                <w:szCs w:val="22"/>
              </w:rPr>
              <w:t>0 (0.0%)</w:t>
            </w:r>
          </w:p>
        </w:tc>
        <w:tc>
          <w:tcPr>
            <w:tcW w:w="1609" w:type="dxa"/>
            <w:tcBorders>
              <w:right w:val="single" w:sz="8" w:space="0" w:color="000000"/>
            </w:tcBorders>
            <w:shd w:val="clear" w:color="auto" w:fill="DBE5F1"/>
            <w:tcMar>
              <w:top w:w="0" w:type="dxa"/>
              <w:left w:w="0" w:type="dxa"/>
              <w:bottom w:w="0" w:type="dxa"/>
              <w:right w:w="0" w:type="dxa"/>
            </w:tcMar>
          </w:tcPr>
          <w:p w14:paraId="63BFBE88" w14:textId="5142415F"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hAnsiTheme="minorHAnsi" w:cstheme="minorHAnsi"/>
                <w:sz w:val="22"/>
                <w:szCs w:val="22"/>
              </w:rPr>
              <w:t xml:space="preserve"> 1 (0.8%)</w:t>
            </w:r>
          </w:p>
        </w:tc>
      </w:tr>
      <w:tr w:rsidR="00893F8A" w:rsidRPr="00893F8A" w14:paraId="7341E2C4" w14:textId="77777777" w:rsidTr="00B21274">
        <w:trPr>
          <w:cantSplit/>
          <w:jc w:val="center"/>
        </w:trPr>
        <w:tc>
          <w:tcPr>
            <w:tcW w:w="2991" w:type="dxa"/>
            <w:tcBorders>
              <w:left w:val="single" w:sz="8" w:space="0" w:color="000000"/>
            </w:tcBorders>
            <w:shd w:val="clear" w:color="auto" w:fill="FFFFFF"/>
            <w:tcMar>
              <w:top w:w="0" w:type="dxa"/>
              <w:left w:w="0" w:type="dxa"/>
              <w:bottom w:w="0" w:type="dxa"/>
              <w:right w:w="0" w:type="dxa"/>
            </w:tcMar>
          </w:tcPr>
          <w:p w14:paraId="09B9A8AC"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hAnsiTheme="minorHAnsi" w:cstheme="minorHAnsi"/>
                <w:sz w:val="22"/>
                <w:szCs w:val="22"/>
              </w:rPr>
              <w:t>8. Musculo-skeletal</w:t>
            </w:r>
          </w:p>
        </w:tc>
        <w:tc>
          <w:tcPr>
            <w:tcW w:w="1548" w:type="dxa"/>
            <w:shd w:val="clear" w:color="auto" w:fill="FFFFFF"/>
            <w:tcMar>
              <w:top w:w="0" w:type="dxa"/>
              <w:left w:w="0" w:type="dxa"/>
              <w:bottom w:w="0" w:type="dxa"/>
              <w:right w:w="0" w:type="dxa"/>
            </w:tcMar>
          </w:tcPr>
          <w:p w14:paraId="328880FD" w14:textId="6E36886C"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hAnsiTheme="minorHAnsi" w:cstheme="minorHAnsi"/>
                <w:sz w:val="22"/>
                <w:szCs w:val="22"/>
              </w:rPr>
              <w:t xml:space="preserve"> 5 (62.5%)</w:t>
            </w:r>
          </w:p>
        </w:tc>
        <w:tc>
          <w:tcPr>
            <w:tcW w:w="1548" w:type="dxa"/>
            <w:shd w:val="clear" w:color="auto" w:fill="FFFFFF"/>
            <w:tcMar>
              <w:top w:w="0" w:type="dxa"/>
              <w:left w:w="0" w:type="dxa"/>
              <w:bottom w:w="0" w:type="dxa"/>
              <w:right w:w="0" w:type="dxa"/>
            </w:tcMar>
          </w:tcPr>
          <w:p w14:paraId="39C92DB9" w14:textId="3D1C92CB"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hAnsiTheme="minorHAnsi" w:cstheme="minorHAnsi"/>
                <w:sz w:val="22"/>
                <w:szCs w:val="22"/>
              </w:rPr>
              <w:t xml:space="preserve"> 3 (37.5%)</w:t>
            </w:r>
          </w:p>
        </w:tc>
        <w:tc>
          <w:tcPr>
            <w:tcW w:w="1609" w:type="dxa"/>
            <w:tcBorders>
              <w:right w:val="single" w:sz="8" w:space="0" w:color="000000"/>
            </w:tcBorders>
            <w:shd w:val="clear" w:color="auto" w:fill="FFFFFF"/>
            <w:tcMar>
              <w:top w:w="0" w:type="dxa"/>
              <w:left w:w="0" w:type="dxa"/>
              <w:bottom w:w="0" w:type="dxa"/>
              <w:right w:w="0" w:type="dxa"/>
            </w:tcMar>
          </w:tcPr>
          <w:p w14:paraId="75EBD471" w14:textId="0C383D75"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hAnsiTheme="minorHAnsi" w:cstheme="minorHAnsi"/>
                <w:sz w:val="22"/>
                <w:szCs w:val="22"/>
              </w:rPr>
              <w:t xml:space="preserve"> 8 (6.7%)</w:t>
            </w:r>
          </w:p>
        </w:tc>
      </w:tr>
      <w:tr w:rsidR="00893F8A" w:rsidRPr="00893F8A" w14:paraId="2947A357" w14:textId="77777777" w:rsidTr="00B21274">
        <w:trPr>
          <w:cantSplit/>
          <w:jc w:val="center"/>
        </w:trPr>
        <w:tc>
          <w:tcPr>
            <w:tcW w:w="2991" w:type="dxa"/>
            <w:tcBorders>
              <w:left w:val="single" w:sz="8" w:space="0" w:color="000000"/>
            </w:tcBorders>
            <w:shd w:val="clear" w:color="auto" w:fill="DBE5F1"/>
            <w:tcMar>
              <w:top w:w="0" w:type="dxa"/>
              <w:left w:w="0" w:type="dxa"/>
              <w:bottom w:w="0" w:type="dxa"/>
              <w:right w:w="0" w:type="dxa"/>
            </w:tcMar>
          </w:tcPr>
          <w:p w14:paraId="41A572D0"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hAnsiTheme="minorHAnsi" w:cstheme="minorHAnsi"/>
                <w:sz w:val="22"/>
                <w:szCs w:val="22"/>
              </w:rPr>
              <w:t>10. Neurological</w:t>
            </w:r>
          </w:p>
        </w:tc>
        <w:tc>
          <w:tcPr>
            <w:tcW w:w="1548" w:type="dxa"/>
            <w:shd w:val="clear" w:color="auto" w:fill="DBE5F1"/>
            <w:tcMar>
              <w:top w:w="0" w:type="dxa"/>
              <w:left w:w="0" w:type="dxa"/>
              <w:bottom w:w="0" w:type="dxa"/>
              <w:right w:w="0" w:type="dxa"/>
            </w:tcMar>
          </w:tcPr>
          <w:p w14:paraId="033267EA" w14:textId="13F22877"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hAnsiTheme="minorHAnsi" w:cstheme="minorHAnsi"/>
                <w:sz w:val="22"/>
                <w:szCs w:val="22"/>
              </w:rPr>
              <w:t xml:space="preserve"> 3 (75.0%)</w:t>
            </w:r>
          </w:p>
        </w:tc>
        <w:tc>
          <w:tcPr>
            <w:tcW w:w="1548" w:type="dxa"/>
            <w:shd w:val="clear" w:color="auto" w:fill="DBE5F1"/>
            <w:tcMar>
              <w:top w:w="0" w:type="dxa"/>
              <w:left w:w="0" w:type="dxa"/>
              <w:bottom w:w="0" w:type="dxa"/>
              <w:right w:w="0" w:type="dxa"/>
            </w:tcMar>
          </w:tcPr>
          <w:p w14:paraId="3FC92106" w14:textId="1126AE1C"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hAnsiTheme="minorHAnsi" w:cstheme="minorHAnsi"/>
                <w:sz w:val="22"/>
                <w:szCs w:val="22"/>
              </w:rPr>
              <w:t xml:space="preserve"> 1 (25.0%)</w:t>
            </w:r>
          </w:p>
        </w:tc>
        <w:tc>
          <w:tcPr>
            <w:tcW w:w="1609" w:type="dxa"/>
            <w:tcBorders>
              <w:right w:val="single" w:sz="8" w:space="0" w:color="000000"/>
            </w:tcBorders>
            <w:shd w:val="clear" w:color="auto" w:fill="DBE5F1"/>
            <w:tcMar>
              <w:top w:w="0" w:type="dxa"/>
              <w:left w:w="0" w:type="dxa"/>
              <w:bottom w:w="0" w:type="dxa"/>
              <w:right w:w="0" w:type="dxa"/>
            </w:tcMar>
          </w:tcPr>
          <w:p w14:paraId="2204B2AF" w14:textId="649A5E75"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hAnsiTheme="minorHAnsi" w:cstheme="minorHAnsi"/>
                <w:sz w:val="22"/>
                <w:szCs w:val="22"/>
              </w:rPr>
              <w:t xml:space="preserve"> 4 (3.4%)</w:t>
            </w:r>
          </w:p>
        </w:tc>
      </w:tr>
      <w:tr w:rsidR="00893F8A" w:rsidRPr="00893F8A" w14:paraId="00E934B3" w14:textId="77777777" w:rsidTr="00B21274">
        <w:trPr>
          <w:cantSplit/>
          <w:jc w:val="center"/>
        </w:trPr>
        <w:tc>
          <w:tcPr>
            <w:tcW w:w="2991" w:type="dxa"/>
            <w:tcBorders>
              <w:left w:val="single" w:sz="8" w:space="0" w:color="000000"/>
            </w:tcBorders>
            <w:shd w:val="clear" w:color="auto" w:fill="FFFFFF"/>
            <w:tcMar>
              <w:top w:w="0" w:type="dxa"/>
              <w:left w:w="0" w:type="dxa"/>
              <w:bottom w:w="0" w:type="dxa"/>
              <w:right w:w="0" w:type="dxa"/>
            </w:tcMar>
          </w:tcPr>
          <w:p w14:paraId="3C520A30"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hAnsiTheme="minorHAnsi" w:cstheme="minorHAnsi"/>
                <w:sz w:val="22"/>
                <w:szCs w:val="22"/>
              </w:rPr>
              <w:t>11. Psychological</w:t>
            </w:r>
          </w:p>
        </w:tc>
        <w:tc>
          <w:tcPr>
            <w:tcW w:w="1548" w:type="dxa"/>
            <w:shd w:val="clear" w:color="auto" w:fill="FFFFFF"/>
            <w:tcMar>
              <w:top w:w="0" w:type="dxa"/>
              <w:left w:w="0" w:type="dxa"/>
              <w:bottom w:w="0" w:type="dxa"/>
              <w:right w:w="0" w:type="dxa"/>
            </w:tcMar>
          </w:tcPr>
          <w:p w14:paraId="325D9527" w14:textId="4C070ADD"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hAnsiTheme="minorHAnsi" w:cstheme="minorHAnsi"/>
                <w:sz w:val="22"/>
                <w:szCs w:val="22"/>
              </w:rPr>
              <w:t>21 (61.8%)</w:t>
            </w:r>
          </w:p>
        </w:tc>
        <w:tc>
          <w:tcPr>
            <w:tcW w:w="1548" w:type="dxa"/>
            <w:shd w:val="clear" w:color="auto" w:fill="FFFFFF"/>
            <w:tcMar>
              <w:top w:w="0" w:type="dxa"/>
              <w:left w:w="0" w:type="dxa"/>
              <w:bottom w:w="0" w:type="dxa"/>
              <w:right w:w="0" w:type="dxa"/>
            </w:tcMar>
          </w:tcPr>
          <w:p w14:paraId="4B2FB81B" w14:textId="45388B83"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hAnsiTheme="minorHAnsi" w:cstheme="minorHAnsi"/>
                <w:sz w:val="22"/>
                <w:szCs w:val="22"/>
              </w:rPr>
              <w:t>13 (38.2%)</w:t>
            </w:r>
          </w:p>
        </w:tc>
        <w:tc>
          <w:tcPr>
            <w:tcW w:w="1609" w:type="dxa"/>
            <w:tcBorders>
              <w:right w:val="single" w:sz="8" w:space="0" w:color="000000"/>
            </w:tcBorders>
            <w:shd w:val="clear" w:color="auto" w:fill="FFFFFF"/>
            <w:tcMar>
              <w:top w:w="0" w:type="dxa"/>
              <w:left w:w="0" w:type="dxa"/>
              <w:bottom w:w="0" w:type="dxa"/>
              <w:right w:w="0" w:type="dxa"/>
            </w:tcMar>
          </w:tcPr>
          <w:p w14:paraId="00B6D3D5" w14:textId="77777777"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hAnsiTheme="minorHAnsi" w:cstheme="minorHAnsi"/>
                <w:sz w:val="22"/>
                <w:szCs w:val="22"/>
              </w:rPr>
              <w:t>34 (28.6%)</w:t>
            </w:r>
          </w:p>
        </w:tc>
      </w:tr>
      <w:tr w:rsidR="00893F8A" w:rsidRPr="00893F8A" w14:paraId="52CFB5FA" w14:textId="77777777" w:rsidTr="00B21274">
        <w:trPr>
          <w:cantSplit/>
          <w:jc w:val="center"/>
        </w:trPr>
        <w:tc>
          <w:tcPr>
            <w:tcW w:w="2991" w:type="dxa"/>
            <w:tcBorders>
              <w:left w:val="single" w:sz="8" w:space="0" w:color="000000"/>
            </w:tcBorders>
            <w:shd w:val="clear" w:color="auto" w:fill="DBE5F1"/>
            <w:tcMar>
              <w:top w:w="0" w:type="dxa"/>
              <w:left w:w="0" w:type="dxa"/>
              <w:bottom w:w="0" w:type="dxa"/>
              <w:right w:w="0" w:type="dxa"/>
            </w:tcMar>
          </w:tcPr>
          <w:p w14:paraId="0D9771DA"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hAnsiTheme="minorHAnsi" w:cstheme="minorHAnsi"/>
                <w:sz w:val="22"/>
                <w:szCs w:val="22"/>
              </w:rPr>
              <w:t>12. Immunological</w:t>
            </w:r>
          </w:p>
        </w:tc>
        <w:tc>
          <w:tcPr>
            <w:tcW w:w="1548" w:type="dxa"/>
            <w:shd w:val="clear" w:color="auto" w:fill="DBE5F1"/>
            <w:tcMar>
              <w:top w:w="0" w:type="dxa"/>
              <w:left w:w="0" w:type="dxa"/>
              <w:bottom w:w="0" w:type="dxa"/>
              <w:right w:w="0" w:type="dxa"/>
            </w:tcMar>
          </w:tcPr>
          <w:p w14:paraId="05F7675D" w14:textId="77777777"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hAnsiTheme="minorHAnsi" w:cstheme="minorHAnsi"/>
                <w:sz w:val="22"/>
                <w:szCs w:val="22"/>
              </w:rPr>
              <w:t xml:space="preserve"> 1 (100.0%)</w:t>
            </w:r>
          </w:p>
        </w:tc>
        <w:tc>
          <w:tcPr>
            <w:tcW w:w="1548" w:type="dxa"/>
            <w:shd w:val="clear" w:color="auto" w:fill="DBE5F1"/>
            <w:tcMar>
              <w:top w:w="0" w:type="dxa"/>
              <w:left w:w="0" w:type="dxa"/>
              <w:bottom w:w="0" w:type="dxa"/>
              <w:right w:w="0" w:type="dxa"/>
            </w:tcMar>
          </w:tcPr>
          <w:p w14:paraId="7F451796" w14:textId="77777777"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eastAsia="Arial" w:hAnsiTheme="minorHAnsi" w:cstheme="minorHAnsi"/>
                <w:color w:val="111111"/>
                <w:sz w:val="22"/>
                <w:szCs w:val="22"/>
              </w:rPr>
              <w:t>0 (0.0%)</w:t>
            </w:r>
          </w:p>
        </w:tc>
        <w:tc>
          <w:tcPr>
            <w:tcW w:w="1609" w:type="dxa"/>
            <w:tcBorders>
              <w:right w:val="single" w:sz="8" w:space="0" w:color="000000"/>
            </w:tcBorders>
            <w:shd w:val="clear" w:color="auto" w:fill="DBE5F1"/>
            <w:tcMar>
              <w:top w:w="0" w:type="dxa"/>
              <w:left w:w="0" w:type="dxa"/>
              <w:bottom w:w="0" w:type="dxa"/>
              <w:right w:w="0" w:type="dxa"/>
            </w:tcMar>
          </w:tcPr>
          <w:p w14:paraId="18A6D1EA" w14:textId="254D0884"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hAnsiTheme="minorHAnsi" w:cstheme="minorHAnsi"/>
                <w:sz w:val="22"/>
                <w:szCs w:val="22"/>
              </w:rPr>
              <w:t xml:space="preserve"> 1 (0.8%)</w:t>
            </w:r>
          </w:p>
        </w:tc>
      </w:tr>
      <w:tr w:rsidR="00893F8A" w:rsidRPr="00893F8A" w14:paraId="243A0331" w14:textId="77777777" w:rsidTr="00B21274">
        <w:trPr>
          <w:cantSplit/>
          <w:jc w:val="center"/>
        </w:trPr>
        <w:tc>
          <w:tcPr>
            <w:tcW w:w="2991" w:type="dxa"/>
            <w:tcBorders>
              <w:left w:val="single" w:sz="8" w:space="0" w:color="000000"/>
            </w:tcBorders>
            <w:shd w:val="clear" w:color="auto" w:fill="FFFFFF"/>
            <w:tcMar>
              <w:top w:w="0" w:type="dxa"/>
              <w:left w:w="0" w:type="dxa"/>
              <w:bottom w:w="0" w:type="dxa"/>
              <w:right w:w="0" w:type="dxa"/>
            </w:tcMar>
          </w:tcPr>
          <w:p w14:paraId="05852BF7"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hAnsiTheme="minorHAnsi" w:cstheme="minorHAnsi"/>
                <w:sz w:val="22"/>
                <w:szCs w:val="22"/>
              </w:rPr>
              <w:t>13. Dermatological</w:t>
            </w:r>
          </w:p>
        </w:tc>
        <w:tc>
          <w:tcPr>
            <w:tcW w:w="1548" w:type="dxa"/>
            <w:shd w:val="clear" w:color="auto" w:fill="FFFFFF"/>
            <w:tcMar>
              <w:top w:w="0" w:type="dxa"/>
              <w:left w:w="0" w:type="dxa"/>
              <w:bottom w:w="0" w:type="dxa"/>
              <w:right w:w="0" w:type="dxa"/>
            </w:tcMar>
          </w:tcPr>
          <w:p w14:paraId="60F444AC" w14:textId="174C8753"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hAnsiTheme="minorHAnsi" w:cstheme="minorHAnsi"/>
                <w:sz w:val="22"/>
                <w:szCs w:val="22"/>
              </w:rPr>
              <w:t xml:space="preserve"> 1 (50.0%)</w:t>
            </w:r>
          </w:p>
        </w:tc>
        <w:tc>
          <w:tcPr>
            <w:tcW w:w="1548" w:type="dxa"/>
            <w:shd w:val="clear" w:color="auto" w:fill="FFFFFF"/>
            <w:tcMar>
              <w:top w:w="0" w:type="dxa"/>
              <w:left w:w="0" w:type="dxa"/>
              <w:bottom w:w="0" w:type="dxa"/>
              <w:right w:w="0" w:type="dxa"/>
            </w:tcMar>
          </w:tcPr>
          <w:p w14:paraId="15FB5F31" w14:textId="6DF026AF"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hAnsiTheme="minorHAnsi" w:cstheme="minorHAnsi"/>
                <w:sz w:val="22"/>
                <w:szCs w:val="22"/>
              </w:rPr>
              <w:t xml:space="preserve"> 1 (50.0%)</w:t>
            </w:r>
          </w:p>
        </w:tc>
        <w:tc>
          <w:tcPr>
            <w:tcW w:w="1609" w:type="dxa"/>
            <w:tcBorders>
              <w:right w:val="single" w:sz="8" w:space="0" w:color="000000"/>
            </w:tcBorders>
            <w:shd w:val="clear" w:color="auto" w:fill="FFFFFF"/>
            <w:tcMar>
              <w:top w:w="0" w:type="dxa"/>
              <w:left w:w="0" w:type="dxa"/>
              <w:bottom w:w="0" w:type="dxa"/>
              <w:right w:w="0" w:type="dxa"/>
            </w:tcMar>
          </w:tcPr>
          <w:p w14:paraId="677F9312" w14:textId="3108F5DF"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hAnsiTheme="minorHAnsi" w:cstheme="minorHAnsi"/>
                <w:sz w:val="22"/>
                <w:szCs w:val="22"/>
              </w:rPr>
              <w:t xml:space="preserve"> 2 (1.7%)</w:t>
            </w:r>
          </w:p>
        </w:tc>
      </w:tr>
      <w:tr w:rsidR="00893F8A" w:rsidRPr="00893F8A" w14:paraId="2EF786F0" w14:textId="77777777" w:rsidTr="00B21274">
        <w:trPr>
          <w:cantSplit/>
          <w:jc w:val="center"/>
        </w:trPr>
        <w:tc>
          <w:tcPr>
            <w:tcW w:w="2991" w:type="dxa"/>
            <w:tcBorders>
              <w:left w:val="single" w:sz="8" w:space="0" w:color="000000"/>
            </w:tcBorders>
            <w:shd w:val="clear" w:color="auto" w:fill="DBE5F1"/>
            <w:tcMar>
              <w:top w:w="0" w:type="dxa"/>
              <w:left w:w="0" w:type="dxa"/>
              <w:bottom w:w="0" w:type="dxa"/>
              <w:right w:w="0" w:type="dxa"/>
            </w:tcMar>
          </w:tcPr>
          <w:p w14:paraId="6099269F"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hAnsiTheme="minorHAnsi" w:cstheme="minorHAnsi"/>
                <w:sz w:val="22"/>
                <w:szCs w:val="22"/>
              </w:rPr>
              <w:t>15. Eyes, ear, nose, throat</w:t>
            </w:r>
          </w:p>
        </w:tc>
        <w:tc>
          <w:tcPr>
            <w:tcW w:w="1548" w:type="dxa"/>
            <w:shd w:val="clear" w:color="auto" w:fill="DBE5F1"/>
            <w:tcMar>
              <w:top w:w="0" w:type="dxa"/>
              <w:left w:w="0" w:type="dxa"/>
              <w:bottom w:w="0" w:type="dxa"/>
              <w:right w:w="0" w:type="dxa"/>
            </w:tcMar>
          </w:tcPr>
          <w:p w14:paraId="6E6B87F6" w14:textId="77777777"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hAnsiTheme="minorHAnsi" w:cstheme="minorHAnsi"/>
                <w:sz w:val="22"/>
                <w:szCs w:val="22"/>
              </w:rPr>
              <w:t xml:space="preserve"> 2 (100.0%)</w:t>
            </w:r>
          </w:p>
        </w:tc>
        <w:tc>
          <w:tcPr>
            <w:tcW w:w="1548" w:type="dxa"/>
            <w:shd w:val="clear" w:color="auto" w:fill="DBE5F1"/>
            <w:tcMar>
              <w:top w:w="0" w:type="dxa"/>
              <w:left w:w="0" w:type="dxa"/>
              <w:bottom w:w="0" w:type="dxa"/>
              <w:right w:w="0" w:type="dxa"/>
            </w:tcMar>
          </w:tcPr>
          <w:p w14:paraId="2E4BDF48" w14:textId="77777777"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eastAsia="Arial" w:hAnsiTheme="minorHAnsi" w:cstheme="minorHAnsi"/>
                <w:color w:val="111111"/>
                <w:sz w:val="22"/>
                <w:szCs w:val="22"/>
              </w:rPr>
              <w:t>0 (0.0%)</w:t>
            </w:r>
          </w:p>
        </w:tc>
        <w:tc>
          <w:tcPr>
            <w:tcW w:w="1609" w:type="dxa"/>
            <w:tcBorders>
              <w:right w:val="single" w:sz="8" w:space="0" w:color="000000"/>
            </w:tcBorders>
            <w:shd w:val="clear" w:color="auto" w:fill="DBE5F1"/>
            <w:tcMar>
              <w:top w:w="0" w:type="dxa"/>
              <w:left w:w="0" w:type="dxa"/>
              <w:bottom w:w="0" w:type="dxa"/>
              <w:right w:w="0" w:type="dxa"/>
            </w:tcMar>
          </w:tcPr>
          <w:p w14:paraId="2FC18AD3" w14:textId="3FCD2DE0"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hAnsiTheme="minorHAnsi" w:cstheme="minorHAnsi"/>
                <w:sz w:val="22"/>
                <w:szCs w:val="22"/>
              </w:rPr>
              <w:t xml:space="preserve"> 2 (1.7%)</w:t>
            </w:r>
          </w:p>
        </w:tc>
      </w:tr>
      <w:tr w:rsidR="00893F8A" w:rsidRPr="00893F8A" w14:paraId="5D6C4D12" w14:textId="77777777" w:rsidTr="00B21274">
        <w:trPr>
          <w:cantSplit/>
          <w:jc w:val="center"/>
        </w:trPr>
        <w:tc>
          <w:tcPr>
            <w:tcW w:w="2991" w:type="dxa"/>
            <w:tcBorders>
              <w:left w:val="single" w:sz="8" w:space="0" w:color="000000"/>
              <w:bottom w:val="single" w:sz="8" w:space="0" w:color="000000"/>
            </w:tcBorders>
            <w:shd w:val="clear" w:color="auto" w:fill="FFFFFF"/>
            <w:tcMar>
              <w:top w:w="0" w:type="dxa"/>
              <w:left w:w="0" w:type="dxa"/>
              <w:bottom w:w="0" w:type="dxa"/>
              <w:right w:w="0" w:type="dxa"/>
            </w:tcMar>
          </w:tcPr>
          <w:p w14:paraId="69006732"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hAnsiTheme="minorHAnsi" w:cstheme="minorHAnsi"/>
                <w:sz w:val="22"/>
                <w:szCs w:val="22"/>
              </w:rPr>
              <w:t>17.  Other (please specify)</w:t>
            </w:r>
          </w:p>
        </w:tc>
        <w:tc>
          <w:tcPr>
            <w:tcW w:w="1548" w:type="dxa"/>
            <w:tcBorders>
              <w:bottom w:val="single" w:sz="8" w:space="0" w:color="000000"/>
            </w:tcBorders>
            <w:shd w:val="clear" w:color="auto" w:fill="FFFFFF"/>
            <w:tcMar>
              <w:top w:w="0" w:type="dxa"/>
              <w:left w:w="0" w:type="dxa"/>
              <w:bottom w:w="0" w:type="dxa"/>
              <w:right w:w="0" w:type="dxa"/>
            </w:tcMar>
          </w:tcPr>
          <w:p w14:paraId="4F83EA57" w14:textId="0233FA08"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hAnsiTheme="minorHAnsi" w:cstheme="minorHAnsi"/>
                <w:sz w:val="22"/>
                <w:szCs w:val="22"/>
              </w:rPr>
              <w:t xml:space="preserve"> 7 (50.0%)</w:t>
            </w:r>
          </w:p>
        </w:tc>
        <w:tc>
          <w:tcPr>
            <w:tcW w:w="1548" w:type="dxa"/>
            <w:tcBorders>
              <w:bottom w:val="single" w:sz="8" w:space="0" w:color="000000"/>
            </w:tcBorders>
            <w:shd w:val="clear" w:color="auto" w:fill="FFFFFF"/>
            <w:tcMar>
              <w:top w:w="0" w:type="dxa"/>
              <w:left w:w="0" w:type="dxa"/>
              <w:bottom w:w="0" w:type="dxa"/>
              <w:right w:w="0" w:type="dxa"/>
            </w:tcMar>
          </w:tcPr>
          <w:p w14:paraId="12C1EB24" w14:textId="3D65B740"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hAnsiTheme="minorHAnsi" w:cstheme="minorHAnsi"/>
                <w:sz w:val="22"/>
                <w:szCs w:val="22"/>
              </w:rPr>
              <w:t xml:space="preserve"> 7 (50.0%)</w:t>
            </w:r>
          </w:p>
        </w:tc>
        <w:tc>
          <w:tcPr>
            <w:tcW w:w="1609" w:type="dxa"/>
            <w:tcBorders>
              <w:bottom w:val="single" w:sz="8" w:space="0" w:color="000000"/>
              <w:right w:val="single" w:sz="8" w:space="0" w:color="000000"/>
            </w:tcBorders>
            <w:shd w:val="clear" w:color="auto" w:fill="FFFFFF"/>
            <w:tcMar>
              <w:top w:w="0" w:type="dxa"/>
              <w:left w:w="0" w:type="dxa"/>
              <w:bottom w:w="0" w:type="dxa"/>
              <w:right w:w="0" w:type="dxa"/>
            </w:tcMar>
          </w:tcPr>
          <w:p w14:paraId="34668E42" w14:textId="77777777"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hAnsiTheme="minorHAnsi" w:cstheme="minorHAnsi"/>
                <w:sz w:val="22"/>
                <w:szCs w:val="22"/>
              </w:rPr>
              <w:t>14 (11.8%)</w:t>
            </w:r>
          </w:p>
        </w:tc>
      </w:tr>
    </w:tbl>
    <w:p w14:paraId="7DD4C6E9" w14:textId="77777777" w:rsidR="00893F8A" w:rsidRDefault="00893F8A" w:rsidP="001942B6">
      <w:pPr>
        <w:widowControl w:val="0"/>
        <w:autoSpaceDE w:val="0"/>
        <w:autoSpaceDN w:val="0"/>
        <w:adjustRightInd w:val="0"/>
        <w:rPr>
          <w:rFonts w:asciiTheme="minorHAnsi" w:hAnsiTheme="minorHAnsi" w:cstheme="minorHAnsi"/>
        </w:rPr>
      </w:pPr>
    </w:p>
    <w:p w14:paraId="1B6E04F4" w14:textId="77777777" w:rsidR="00895834" w:rsidRDefault="00893F8A" w:rsidP="001942B6">
      <w:pPr>
        <w:pStyle w:val="Caption"/>
        <w:keepNext/>
        <w:rPr>
          <w:rFonts w:asciiTheme="minorHAnsi" w:hAnsiTheme="minorHAnsi" w:cstheme="minorHAnsi"/>
        </w:rPr>
      </w:pPr>
      <w:r>
        <w:rPr>
          <w:rFonts w:asciiTheme="minorHAnsi" w:hAnsiTheme="minorHAnsi" w:cstheme="minorHAnsi"/>
        </w:rPr>
        <w:tab/>
      </w:r>
    </w:p>
    <w:p w14:paraId="41C740D6" w14:textId="56A60D56" w:rsidR="000F08E6" w:rsidRPr="00706940" w:rsidRDefault="00895834" w:rsidP="001942B6">
      <w:pPr>
        <w:widowControl w:val="0"/>
        <w:autoSpaceDE w:val="0"/>
        <w:autoSpaceDN w:val="0"/>
        <w:adjustRightInd w:val="0"/>
        <w:rPr>
          <w:rFonts w:asciiTheme="minorHAnsi" w:eastAsiaTheme="minorHAnsi" w:hAnsiTheme="minorHAnsi" w:cstheme="minorHAnsi"/>
          <w:lang w:eastAsia="en-US"/>
        </w:rPr>
      </w:pPr>
      <w:r w:rsidRPr="00706940">
        <w:rPr>
          <w:rFonts w:asciiTheme="minorHAnsi" w:eastAsiaTheme="minorHAnsi" w:hAnsiTheme="minorHAnsi" w:cstheme="minorHAnsi"/>
          <w:b/>
          <w:lang w:eastAsia="en-US"/>
        </w:rPr>
        <w:t>Incidence of adverse drug reactions (ADRs):</w:t>
      </w:r>
      <w:r w:rsidRPr="00706940">
        <w:rPr>
          <w:rFonts w:asciiTheme="minorHAnsi" w:eastAsiaTheme="minorHAnsi" w:hAnsiTheme="minorHAnsi" w:cstheme="minorHAnsi"/>
          <w:lang w:eastAsia="en-US"/>
        </w:rPr>
        <w:t xml:space="preserve"> </w:t>
      </w:r>
      <w:r>
        <w:rPr>
          <w:rFonts w:asciiTheme="minorHAnsi" w:eastAsiaTheme="minorHAnsi" w:hAnsiTheme="minorHAnsi" w:cstheme="minorHAnsi"/>
          <w:lang w:eastAsia="en-US"/>
        </w:rPr>
        <w:t>6</w:t>
      </w:r>
      <w:r w:rsidRPr="00706940">
        <w:rPr>
          <w:rFonts w:asciiTheme="minorHAnsi" w:eastAsiaTheme="minorHAnsi" w:hAnsiTheme="minorHAnsi" w:cstheme="minorHAnsi"/>
          <w:lang w:eastAsia="en-US"/>
        </w:rPr>
        <w:t>/</w:t>
      </w:r>
      <w:r>
        <w:rPr>
          <w:rFonts w:asciiTheme="minorHAnsi" w:eastAsiaTheme="minorHAnsi" w:hAnsiTheme="minorHAnsi" w:cstheme="minorHAnsi"/>
          <w:lang w:eastAsia="en-US"/>
        </w:rPr>
        <w:t>119</w:t>
      </w:r>
      <w:r w:rsidRPr="00706940">
        <w:rPr>
          <w:rFonts w:asciiTheme="minorHAnsi" w:eastAsiaTheme="minorHAnsi" w:hAnsiTheme="minorHAnsi" w:cstheme="minorHAnsi"/>
          <w:lang w:eastAsia="en-US"/>
        </w:rPr>
        <w:t xml:space="preserve"> AEs (</w:t>
      </w:r>
      <w:r>
        <w:rPr>
          <w:rFonts w:asciiTheme="minorHAnsi" w:eastAsiaTheme="minorHAnsi" w:hAnsiTheme="minorHAnsi" w:cstheme="minorHAnsi"/>
          <w:lang w:eastAsia="en-US"/>
        </w:rPr>
        <w:t>5</w:t>
      </w:r>
      <w:r w:rsidRPr="00706940">
        <w:rPr>
          <w:rFonts w:asciiTheme="minorHAnsi" w:eastAsiaTheme="minorHAnsi" w:hAnsiTheme="minorHAnsi" w:cstheme="minorHAnsi"/>
          <w:lang w:eastAsia="en-US"/>
        </w:rPr>
        <w:t xml:space="preserve">%) were assessed as related to at least one study drug and </w:t>
      </w:r>
      <w:r>
        <w:rPr>
          <w:rFonts w:asciiTheme="minorHAnsi" w:eastAsiaTheme="minorHAnsi" w:hAnsiTheme="minorHAnsi" w:cstheme="minorHAnsi"/>
          <w:lang w:eastAsia="en-US"/>
        </w:rPr>
        <w:t>5</w:t>
      </w:r>
      <w:r w:rsidRPr="00706940">
        <w:rPr>
          <w:rFonts w:asciiTheme="minorHAnsi" w:eastAsiaTheme="minorHAnsi" w:hAnsiTheme="minorHAnsi" w:cstheme="minorHAnsi"/>
          <w:lang w:eastAsia="en-US"/>
        </w:rPr>
        <w:t>/</w:t>
      </w:r>
      <w:r>
        <w:rPr>
          <w:rFonts w:asciiTheme="minorHAnsi" w:eastAsiaTheme="minorHAnsi" w:hAnsiTheme="minorHAnsi" w:cstheme="minorHAnsi"/>
          <w:lang w:eastAsia="en-US"/>
        </w:rPr>
        <w:t>149</w:t>
      </w:r>
      <w:r w:rsidRPr="00706940">
        <w:rPr>
          <w:rFonts w:asciiTheme="minorHAnsi" w:eastAsiaTheme="minorHAnsi" w:hAnsiTheme="minorHAnsi" w:cstheme="minorHAnsi"/>
          <w:lang w:eastAsia="en-US"/>
        </w:rPr>
        <w:t xml:space="preserve"> patients (</w:t>
      </w:r>
      <w:r>
        <w:rPr>
          <w:rFonts w:asciiTheme="minorHAnsi" w:eastAsiaTheme="minorHAnsi" w:hAnsiTheme="minorHAnsi" w:cstheme="minorHAnsi"/>
          <w:lang w:eastAsia="en-US"/>
        </w:rPr>
        <w:t>3</w:t>
      </w:r>
      <w:r w:rsidRPr="00706940">
        <w:rPr>
          <w:rFonts w:asciiTheme="minorHAnsi" w:eastAsiaTheme="minorHAnsi" w:hAnsiTheme="minorHAnsi" w:cstheme="minorHAnsi"/>
          <w:lang w:eastAsia="en-US"/>
        </w:rPr>
        <w:t xml:space="preserve">%) experienced </w:t>
      </w:r>
      <w:r>
        <w:rPr>
          <w:rFonts w:asciiTheme="minorHAnsi" w:eastAsiaTheme="minorHAnsi" w:hAnsiTheme="minorHAnsi" w:cstheme="minorHAnsi"/>
          <w:lang w:eastAsia="en-US"/>
        </w:rPr>
        <w:t>an</w:t>
      </w:r>
      <w:r w:rsidRPr="00706940">
        <w:rPr>
          <w:rFonts w:asciiTheme="minorHAnsi" w:eastAsiaTheme="minorHAnsi" w:hAnsiTheme="minorHAnsi" w:cstheme="minorHAnsi"/>
          <w:lang w:eastAsia="en-US"/>
        </w:rPr>
        <w:t xml:space="preserve"> ADR. </w:t>
      </w:r>
      <w:r w:rsidR="000F08E6" w:rsidRPr="00706940">
        <w:rPr>
          <w:rFonts w:asciiTheme="minorHAnsi" w:eastAsiaTheme="minorHAnsi" w:hAnsiTheme="minorHAnsi" w:cstheme="minorHAnsi"/>
          <w:lang w:eastAsia="en-US"/>
        </w:rPr>
        <w:t xml:space="preserve">There were </w:t>
      </w:r>
      <w:r w:rsidR="000F08E6">
        <w:rPr>
          <w:rFonts w:asciiTheme="minorHAnsi" w:eastAsiaTheme="minorHAnsi" w:hAnsiTheme="minorHAnsi" w:cstheme="minorHAnsi"/>
          <w:lang w:eastAsia="en-US"/>
        </w:rPr>
        <w:t>no</w:t>
      </w:r>
      <w:r w:rsidR="000F08E6" w:rsidRPr="00706940">
        <w:rPr>
          <w:rFonts w:asciiTheme="minorHAnsi" w:eastAsiaTheme="minorHAnsi" w:hAnsiTheme="minorHAnsi" w:cstheme="minorHAnsi"/>
          <w:lang w:eastAsia="en-US"/>
        </w:rPr>
        <w:t xml:space="preserve"> Serious Adverse Reactions (SARs), </w:t>
      </w:r>
      <w:r w:rsidR="000F08E6">
        <w:rPr>
          <w:rFonts w:asciiTheme="minorHAnsi" w:eastAsiaTheme="minorHAnsi" w:hAnsiTheme="minorHAnsi" w:cstheme="minorHAnsi"/>
          <w:lang w:eastAsia="en-US"/>
        </w:rPr>
        <w:t xml:space="preserve">no </w:t>
      </w:r>
      <w:r w:rsidR="000F08E6" w:rsidRPr="00706940">
        <w:rPr>
          <w:rFonts w:asciiTheme="minorHAnsi" w:eastAsiaTheme="minorHAnsi" w:hAnsiTheme="minorHAnsi" w:cstheme="minorHAnsi"/>
          <w:lang w:eastAsia="en-US"/>
        </w:rPr>
        <w:t xml:space="preserve">unexpected SARs and </w:t>
      </w:r>
      <w:r w:rsidR="000F08E6">
        <w:rPr>
          <w:rFonts w:asciiTheme="minorHAnsi" w:eastAsiaTheme="minorHAnsi" w:hAnsiTheme="minorHAnsi" w:cstheme="minorHAnsi"/>
          <w:lang w:eastAsia="en-US"/>
        </w:rPr>
        <w:t>no</w:t>
      </w:r>
      <w:r w:rsidR="000F08E6" w:rsidRPr="00706940">
        <w:rPr>
          <w:rFonts w:asciiTheme="minorHAnsi" w:eastAsiaTheme="minorHAnsi" w:hAnsiTheme="minorHAnsi" w:cstheme="minorHAnsi"/>
          <w:lang w:eastAsia="en-US"/>
        </w:rPr>
        <w:t xml:space="preserve"> SUSARs.</w:t>
      </w:r>
    </w:p>
    <w:p w14:paraId="024F9887" w14:textId="140F1FD2" w:rsidR="00895834" w:rsidRPr="00706940" w:rsidRDefault="00895834" w:rsidP="001942B6">
      <w:pPr>
        <w:widowControl w:val="0"/>
        <w:autoSpaceDE w:val="0"/>
        <w:autoSpaceDN w:val="0"/>
        <w:adjustRightInd w:val="0"/>
        <w:rPr>
          <w:rFonts w:asciiTheme="minorHAnsi" w:eastAsiaTheme="minorHAnsi" w:hAnsiTheme="minorHAnsi" w:cstheme="minorHAnsi"/>
          <w:lang w:eastAsia="en-US"/>
        </w:rPr>
      </w:pPr>
    </w:p>
    <w:p w14:paraId="7B23D41E" w14:textId="1C22B03A" w:rsidR="00893F8A" w:rsidRPr="00BB26A2" w:rsidRDefault="00893F8A" w:rsidP="001942B6">
      <w:pPr>
        <w:pStyle w:val="Caption"/>
        <w:keepNext/>
        <w:jc w:val="center"/>
        <w:rPr>
          <w:rFonts w:asciiTheme="minorHAnsi" w:hAnsiTheme="minorHAnsi" w:cstheme="minorHAnsi"/>
          <w:b/>
          <w:bCs/>
          <w:i w:val="0"/>
          <w:iCs w:val="0"/>
          <w:color w:val="auto"/>
          <w:sz w:val="22"/>
          <w:szCs w:val="22"/>
        </w:rPr>
      </w:pPr>
      <w:r w:rsidRPr="00BB26A2">
        <w:rPr>
          <w:rFonts w:asciiTheme="minorHAnsi" w:hAnsiTheme="minorHAnsi" w:cstheme="minorHAnsi"/>
          <w:b/>
          <w:bCs/>
          <w:i w:val="0"/>
          <w:iCs w:val="0"/>
          <w:color w:val="auto"/>
          <w:sz w:val="22"/>
          <w:szCs w:val="22"/>
        </w:rPr>
        <w:t xml:space="preserve">Table </w:t>
      </w:r>
      <w:r w:rsidR="009976A0" w:rsidRPr="00BB26A2">
        <w:rPr>
          <w:rFonts w:asciiTheme="minorHAnsi" w:hAnsiTheme="minorHAnsi" w:cstheme="minorHAnsi"/>
          <w:b/>
          <w:bCs/>
          <w:i w:val="0"/>
          <w:iCs w:val="0"/>
          <w:color w:val="auto"/>
          <w:sz w:val="22"/>
          <w:szCs w:val="22"/>
        </w:rPr>
        <w:t>1</w:t>
      </w:r>
      <w:r w:rsidR="008F167C">
        <w:rPr>
          <w:rFonts w:asciiTheme="minorHAnsi" w:hAnsiTheme="minorHAnsi" w:cstheme="minorHAnsi"/>
          <w:b/>
          <w:bCs/>
          <w:i w:val="0"/>
          <w:iCs w:val="0"/>
          <w:color w:val="auto"/>
          <w:sz w:val="22"/>
          <w:szCs w:val="22"/>
        </w:rPr>
        <w:t>8</w:t>
      </w:r>
      <w:r w:rsidR="009976A0" w:rsidRPr="00BB26A2">
        <w:rPr>
          <w:rFonts w:asciiTheme="minorHAnsi" w:hAnsiTheme="minorHAnsi" w:cstheme="minorHAnsi"/>
          <w:b/>
          <w:bCs/>
          <w:i w:val="0"/>
          <w:iCs w:val="0"/>
          <w:color w:val="auto"/>
          <w:sz w:val="22"/>
          <w:szCs w:val="22"/>
        </w:rPr>
        <w:t>.</w:t>
      </w:r>
      <w:r w:rsidRPr="00BB26A2">
        <w:rPr>
          <w:rFonts w:asciiTheme="minorHAnsi" w:hAnsiTheme="minorHAnsi" w:cstheme="minorHAnsi"/>
          <w:b/>
          <w:bCs/>
          <w:i w:val="0"/>
          <w:iCs w:val="0"/>
          <w:color w:val="auto"/>
          <w:sz w:val="22"/>
          <w:szCs w:val="22"/>
        </w:rPr>
        <w:t xml:space="preserve"> Number of </w:t>
      </w:r>
      <w:r w:rsidR="009976A0" w:rsidRPr="00BB26A2">
        <w:rPr>
          <w:rFonts w:asciiTheme="minorHAnsi" w:hAnsiTheme="minorHAnsi" w:cstheme="minorHAnsi"/>
          <w:b/>
          <w:bCs/>
          <w:i w:val="0"/>
          <w:iCs w:val="0"/>
          <w:color w:val="auto"/>
          <w:sz w:val="22"/>
          <w:szCs w:val="22"/>
        </w:rPr>
        <w:t>a</w:t>
      </w:r>
      <w:r w:rsidRPr="00BB26A2">
        <w:rPr>
          <w:rFonts w:asciiTheme="minorHAnsi" w:hAnsiTheme="minorHAnsi" w:cstheme="minorHAnsi"/>
          <w:b/>
          <w:bCs/>
          <w:i w:val="0"/>
          <w:iCs w:val="0"/>
          <w:color w:val="auto"/>
          <w:sz w:val="22"/>
          <w:szCs w:val="22"/>
        </w:rPr>
        <w:t>dverse</w:t>
      </w:r>
      <w:r w:rsidR="009976A0" w:rsidRPr="00BB26A2">
        <w:rPr>
          <w:rFonts w:asciiTheme="minorHAnsi" w:hAnsiTheme="minorHAnsi" w:cstheme="minorHAnsi"/>
          <w:b/>
          <w:bCs/>
          <w:i w:val="0"/>
          <w:iCs w:val="0"/>
          <w:color w:val="auto"/>
          <w:sz w:val="22"/>
          <w:szCs w:val="22"/>
        </w:rPr>
        <w:t xml:space="preserve"> drug</w:t>
      </w:r>
      <w:r w:rsidRPr="00BB26A2">
        <w:rPr>
          <w:rFonts w:asciiTheme="minorHAnsi" w:hAnsiTheme="minorHAnsi" w:cstheme="minorHAnsi"/>
          <w:b/>
          <w:bCs/>
          <w:i w:val="0"/>
          <w:iCs w:val="0"/>
          <w:color w:val="auto"/>
          <w:sz w:val="22"/>
          <w:szCs w:val="22"/>
        </w:rPr>
        <w:t xml:space="preserve"> </w:t>
      </w:r>
      <w:r w:rsidR="009976A0" w:rsidRPr="00BB26A2">
        <w:rPr>
          <w:rFonts w:asciiTheme="minorHAnsi" w:hAnsiTheme="minorHAnsi" w:cstheme="minorHAnsi"/>
          <w:b/>
          <w:bCs/>
          <w:i w:val="0"/>
          <w:iCs w:val="0"/>
          <w:color w:val="auto"/>
          <w:sz w:val="22"/>
          <w:szCs w:val="22"/>
        </w:rPr>
        <w:t>r</w:t>
      </w:r>
      <w:r w:rsidRPr="00BB26A2">
        <w:rPr>
          <w:rFonts w:asciiTheme="minorHAnsi" w:hAnsiTheme="minorHAnsi" w:cstheme="minorHAnsi"/>
          <w:b/>
          <w:bCs/>
          <w:i w:val="0"/>
          <w:iCs w:val="0"/>
          <w:color w:val="auto"/>
          <w:sz w:val="22"/>
          <w:szCs w:val="22"/>
        </w:rPr>
        <w:t xml:space="preserve">eactions by </w:t>
      </w:r>
      <w:r w:rsidR="009976A0" w:rsidRPr="00BB26A2">
        <w:rPr>
          <w:rFonts w:asciiTheme="minorHAnsi" w:hAnsiTheme="minorHAnsi" w:cstheme="minorHAnsi"/>
          <w:b/>
          <w:bCs/>
          <w:i w:val="0"/>
          <w:iCs w:val="0"/>
          <w:color w:val="auto"/>
          <w:sz w:val="22"/>
          <w:szCs w:val="22"/>
        </w:rPr>
        <w:t>t</w:t>
      </w:r>
      <w:r w:rsidRPr="00BB26A2">
        <w:rPr>
          <w:rFonts w:asciiTheme="minorHAnsi" w:hAnsiTheme="minorHAnsi" w:cstheme="minorHAnsi"/>
          <w:b/>
          <w:bCs/>
          <w:i w:val="0"/>
          <w:iCs w:val="0"/>
          <w:color w:val="auto"/>
          <w:sz w:val="22"/>
          <w:szCs w:val="22"/>
        </w:rPr>
        <w:t xml:space="preserve">rial </w:t>
      </w:r>
      <w:r w:rsidR="009976A0" w:rsidRPr="00BB26A2">
        <w:rPr>
          <w:rFonts w:asciiTheme="minorHAnsi" w:hAnsiTheme="minorHAnsi" w:cstheme="minorHAnsi"/>
          <w:b/>
          <w:bCs/>
          <w:i w:val="0"/>
          <w:iCs w:val="0"/>
          <w:color w:val="auto"/>
          <w:sz w:val="22"/>
          <w:szCs w:val="22"/>
        </w:rPr>
        <w:t>a</w:t>
      </w:r>
      <w:r w:rsidRPr="00BB26A2">
        <w:rPr>
          <w:rFonts w:asciiTheme="minorHAnsi" w:hAnsiTheme="minorHAnsi" w:cstheme="minorHAnsi"/>
          <w:b/>
          <w:bCs/>
          <w:i w:val="0"/>
          <w:iCs w:val="0"/>
          <w:color w:val="auto"/>
          <w:sz w:val="22"/>
          <w:szCs w:val="22"/>
        </w:rPr>
        <w:t>rm</w:t>
      </w:r>
    </w:p>
    <w:tbl>
      <w:tblPr>
        <w:tblStyle w:val="Table"/>
        <w:tblW w:w="7934"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080"/>
        <w:gridCol w:w="1080"/>
        <w:gridCol w:w="1663"/>
        <w:gridCol w:w="1701"/>
        <w:gridCol w:w="2410"/>
      </w:tblGrid>
      <w:tr w:rsidR="00893F8A" w:rsidRPr="00893F8A" w14:paraId="59CCA69D" w14:textId="77777777" w:rsidTr="00980CD7">
        <w:trPr>
          <w:cantSplit/>
          <w:tblHeader/>
          <w:jc w:val="center"/>
        </w:trPr>
        <w:tc>
          <w:tcPr>
            <w:tcW w:w="1080" w:type="dxa"/>
            <w:tcBorders>
              <w:top w:val="single" w:sz="4" w:space="0" w:color="auto"/>
              <w:bottom w:val="single" w:sz="4" w:space="0" w:color="auto"/>
            </w:tcBorders>
            <w:shd w:val="clear" w:color="auto" w:fill="CFCFCF"/>
            <w:tcMar>
              <w:top w:w="0" w:type="dxa"/>
              <w:left w:w="0" w:type="dxa"/>
              <w:bottom w:w="0" w:type="dxa"/>
              <w:right w:w="0" w:type="dxa"/>
            </w:tcMar>
            <w:vAlign w:val="center"/>
          </w:tcPr>
          <w:p w14:paraId="288D7BC2" w14:textId="77777777"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eastAsia="Arial" w:hAnsiTheme="minorHAnsi" w:cstheme="minorHAnsi"/>
                <w:b/>
                <w:color w:val="111111"/>
                <w:sz w:val="22"/>
                <w:szCs w:val="22"/>
              </w:rPr>
              <w:t>Trial Arm</w:t>
            </w:r>
          </w:p>
        </w:tc>
        <w:tc>
          <w:tcPr>
            <w:tcW w:w="1080" w:type="dxa"/>
            <w:tcBorders>
              <w:top w:val="single" w:sz="4" w:space="0" w:color="auto"/>
              <w:bottom w:val="single" w:sz="4" w:space="0" w:color="auto"/>
            </w:tcBorders>
            <w:shd w:val="clear" w:color="auto" w:fill="CFCFCF"/>
            <w:tcMar>
              <w:top w:w="0" w:type="dxa"/>
              <w:left w:w="0" w:type="dxa"/>
              <w:bottom w:w="0" w:type="dxa"/>
              <w:right w:w="0" w:type="dxa"/>
            </w:tcMar>
            <w:vAlign w:val="center"/>
          </w:tcPr>
          <w:p w14:paraId="56D19ADD" w14:textId="6DB58F8E" w:rsidR="00893F8A" w:rsidRPr="009976A0" w:rsidRDefault="009976A0" w:rsidP="001942B6">
            <w:pPr>
              <w:spacing w:before="40" w:after="40"/>
              <w:ind w:left="40" w:right="40"/>
              <w:jc w:val="right"/>
              <w:rPr>
                <w:rFonts w:asciiTheme="minorHAnsi" w:hAnsiTheme="minorHAnsi" w:cstheme="minorHAnsi"/>
                <w:sz w:val="22"/>
                <w:szCs w:val="22"/>
                <w:lang w:val="en-GB"/>
              </w:rPr>
            </w:pPr>
            <w:r>
              <w:rPr>
                <w:rFonts w:asciiTheme="minorHAnsi" w:eastAsia="Arial" w:hAnsiTheme="minorHAnsi" w:cstheme="minorHAnsi"/>
                <w:b/>
                <w:color w:val="111111"/>
                <w:sz w:val="22"/>
                <w:szCs w:val="22"/>
                <w:lang w:val="en-GB"/>
              </w:rPr>
              <w:t>Total ADRs</w:t>
            </w:r>
          </w:p>
        </w:tc>
        <w:tc>
          <w:tcPr>
            <w:tcW w:w="1663" w:type="dxa"/>
            <w:tcBorders>
              <w:top w:val="single" w:sz="4" w:space="0" w:color="auto"/>
              <w:bottom w:val="single" w:sz="4" w:space="0" w:color="auto"/>
            </w:tcBorders>
            <w:shd w:val="clear" w:color="auto" w:fill="CFCFCF"/>
          </w:tcPr>
          <w:p w14:paraId="422F04E0" w14:textId="7DF4E844" w:rsidR="00893F8A" w:rsidRPr="00893F8A" w:rsidRDefault="00893F8A" w:rsidP="001942B6">
            <w:pPr>
              <w:spacing w:before="40" w:after="40"/>
              <w:ind w:left="40" w:right="40"/>
              <w:jc w:val="right"/>
              <w:rPr>
                <w:rFonts w:asciiTheme="minorHAnsi" w:eastAsia="Arial" w:hAnsiTheme="minorHAnsi" w:cstheme="minorHAnsi"/>
                <w:b/>
                <w:color w:val="111111"/>
                <w:sz w:val="22"/>
                <w:szCs w:val="22"/>
              </w:rPr>
            </w:pPr>
            <w:r w:rsidRPr="00893F8A">
              <w:rPr>
                <w:rFonts w:asciiTheme="minorHAnsi" w:eastAsia="Arial" w:hAnsiTheme="minorHAnsi" w:cstheme="minorHAnsi"/>
                <w:b/>
                <w:color w:val="111111"/>
                <w:sz w:val="22"/>
                <w:szCs w:val="22"/>
              </w:rPr>
              <w:t xml:space="preserve">Number of participants </w:t>
            </w:r>
          </w:p>
        </w:tc>
        <w:tc>
          <w:tcPr>
            <w:tcW w:w="1701" w:type="dxa"/>
            <w:tcBorders>
              <w:top w:val="single" w:sz="4" w:space="0" w:color="auto"/>
              <w:bottom w:val="single" w:sz="4" w:space="0" w:color="auto"/>
            </w:tcBorders>
            <w:shd w:val="clear" w:color="auto" w:fill="CFCFCF"/>
          </w:tcPr>
          <w:p w14:paraId="20DAD121" w14:textId="377F77B5" w:rsidR="00893F8A" w:rsidRPr="00893F8A" w:rsidRDefault="00893F8A" w:rsidP="001942B6">
            <w:pPr>
              <w:spacing w:before="40" w:after="40"/>
              <w:ind w:left="40" w:right="40"/>
              <w:jc w:val="right"/>
              <w:rPr>
                <w:rFonts w:asciiTheme="minorHAnsi" w:eastAsia="Arial" w:hAnsiTheme="minorHAnsi" w:cstheme="minorHAnsi"/>
                <w:b/>
                <w:color w:val="111111"/>
                <w:sz w:val="22"/>
                <w:szCs w:val="22"/>
              </w:rPr>
            </w:pPr>
            <w:r w:rsidRPr="00893F8A">
              <w:rPr>
                <w:rFonts w:asciiTheme="minorHAnsi" w:eastAsia="Arial" w:hAnsiTheme="minorHAnsi" w:cstheme="minorHAnsi"/>
                <w:b/>
                <w:color w:val="111111"/>
                <w:sz w:val="22"/>
                <w:szCs w:val="22"/>
              </w:rPr>
              <w:t xml:space="preserve">Percentage of pts </w:t>
            </w:r>
          </w:p>
        </w:tc>
        <w:tc>
          <w:tcPr>
            <w:tcW w:w="2410" w:type="dxa"/>
            <w:tcBorders>
              <w:top w:val="single" w:sz="4" w:space="0" w:color="auto"/>
              <w:bottom w:val="single" w:sz="4" w:space="0" w:color="auto"/>
            </w:tcBorders>
            <w:shd w:val="clear" w:color="auto" w:fill="CFCFCF"/>
          </w:tcPr>
          <w:p w14:paraId="0595AAF8" w14:textId="511590D0" w:rsidR="00893F8A" w:rsidRPr="00893F8A" w:rsidRDefault="00893F8A" w:rsidP="001942B6">
            <w:pPr>
              <w:spacing w:before="40" w:after="40"/>
              <w:ind w:left="40" w:right="40"/>
              <w:jc w:val="right"/>
              <w:rPr>
                <w:rFonts w:asciiTheme="minorHAnsi" w:eastAsia="Arial" w:hAnsiTheme="minorHAnsi" w:cstheme="minorHAnsi"/>
                <w:b/>
                <w:color w:val="111111"/>
                <w:sz w:val="22"/>
                <w:szCs w:val="22"/>
              </w:rPr>
            </w:pPr>
            <w:r w:rsidRPr="00893F8A">
              <w:rPr>
                <w:rFonts w:asciiTheme="minorHAnsi" w:eastAsia="Arial" w:hAnsiTheme="minorHAnsi" w:cstheme="minorHAnsi"/>
                <w:b/>
                <w:color w:val="111111"/>
                <w:sz w:val="22"/>
                <w:szCs w:val="22"/>
              </w:rPr>
              <w:t>Mean number of A</w:t>
            </w:r>
            <w:r w:rsidR="009976A0">
              <w:rPr>
                <w:rFonts w:asciiTheme="minorHAnsi" w:eastAsia="Arial" w:hAnsiTheme="minorHAnsi" w:cstheme="minorHAnsi"/>
                <w:b/>
                <w:color w:val="111111"/>
                <w:sz w:val="22"/>
                <w:szCs w:val="22"/>
                <w:lang w:val="en-GB"/>
              </w:rPr>
              <w:t>D</w:t>
            </w:r>
            <w:r w:rsidRPr="00893F8A">
              <w:rPr>
                <w:rFonts w:asciiTheme="minorHAnsi" w:eastAsia="Arial" w:hAnsiTheme="minorHAnsi" w:cstheme="minorHAnsi"/>
                <w:b/>
                <w:color w:val="111111"/>
                <w:sz w:val="22"/>
                <w:szCs w:val="22"/>
              </w:rPr>
              <w:t>Rs per participant</w:t>
            </w:r>
          </w:p>
        </w:tc>
      </w:tr>
      <w:tr w:rsidR="00893F8A" w:rsidRPr="00893F8A" w14:paraId="22EDCC06" w14:textId="77777777" w:rsidTr="00980CD7">
        <w:trPr>
          <w:cantSplit/>
          <w:jc w:val="center"/>
        </w:trPr>
        <w:tc>
          <w:tcPr>
            <w:tcW w:w="1080" w:type="dxa"/>
            <w:tcBorders>
              <w:top w:val="single" w:sz="4" w:space="0" w:color="auto"/>
            </w:tcBorders>
            <w:shd w:val="clear" w:color="auto" w:fill="DBE5F1"/>
            <w:tcMar>
              <w:top w:w="0" w:type="dxa"/>
              <w:left w:w="0" w:type="dxa"/>
              <w:bottom w:w="0" w:type="dxa"/>
              <w:right w:w="0" w:type="dxa"/>
            </w:tcMar>
          </w:tcPr>
          <w:p w14:paraId="1B20A98F" w14:textId="77777777"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hAnsiTheme="minorHAnsi" w:cstheme="minorHAnsi"/>
                <w:sz w:val="22"/>
                <w:szCs w:val="22"/>
              </w:rPr>
              <w:t>Placebo</w:t>
            </w:r>
          </w:p>
        </w:tc>
        <w:tc>
          <w:tcPr>
            <w:tcW w:w="1080" w:type="dxa"/>
            <w:tcBorders>
              <w:top w:val="single" w:sz="4" w:space="0" w:color="auto"/>
            </w:tcBorders>
            <w:shd w:val="clear" w:color="auto" w:fill="DBE5F1"/>
            <w:tcMar>
              <w:top w:w="0" w:type="dxa"/>
              <w:left w:w="0" w:type="dxa"/>
              <w:bottom w:w="0" w:type="dxa"/>
              <w:right w:w="0" w:type="dxa"/>
            </w:tcMar>
            <w:vAlign w:val="center"/>
          </w:tcPr>
          <w:p w14:paraId="4F15823A" w14:textId="77777777"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eastAsia="Arial" w:hAnsiTheme="minorHAnsi" w:cstheme="minorHAnsi"/>
                <w:color w:val="111111"/>
                <w:sz w:val="22"/>
                <w:szCs w:val="22"/>
              </w:rPr>
              <w:t>4</w:t>
            </w:r>
          </w:p>
        </w:tc>
        <w:tc>
          <w:tcPr>
            <w:tcW w:w="1663" w:type="dxa"/>
            <w:tcBorders>
              <w:top w:val="single" w:sz="4" w:space="0" w:color="auto"/>
            </w:tcBorders>
            <w:shd w:val="clear" w:color="auto" w:fill="DBE5F1"/>
          </w:tcPr>
          <w:p w14:paraId="0731DC84" w14:textId="77777777" w:rsidR="00893F8A" w:rsidRPr="00893F8A" w:rsidRDefault="00893F8A" w:rsidP="001942B6">
            <w:pPr>
              <w:spacing w:before="40" w:after="40"/>
              <w:ind w:left="40" w:right="40"/>
              <w:jc w:val="right"/>
              <w:rPr>
                <w:rFonts w:asciiTheme="minorHAnsi" w:eastAsia="Arial" w:hAnsiTheme="minorHAnsi" w:cstheme="minorHAnsi"/>
                <w:color w:val="111111"/>
                <w:sz w:val="22"/>
                <w:szCs w:val="22"/>
              </w:rPr>
            </w:pPr>
            <w:r w:rsidRPr="00893F8A">
              <w:rPr>
                <w:rFonts w:asciiTheme="minorHAnsi" w:eastAsia="Arial" w:hAnsiTheme="minorHAnsi" w:cstheme="minorHAnsi"/>
                <w:color w:val="111111"/>
                <w:sz w:val="22"/>
                <w:szCs w:val="22"/>
              </w:rPr>
              <w:t>3</w:t>
            </w:r>
          </w:p>
        </w:tc>
        <w:tc>
          <w:tcPr>
            <w:tcW w:w="1701" w:type="dxa"/>
            <w:tcBorders>
              <w:top w:val="single" w:sz="4" w:space="0" w:color="auto"/>
            </w:tcBorders>
            <w:shd w:val="clear" w:color="auto" w:fill="DBE5F1"/>
          </w:tcPr>
          <w:p w14:paraId="1EE56795" w14:textId="77777777" w:rsidR="00893F8A" w:rsidRPr="00893F8A" w:rsidRDefault="00893F8A" w:rsidP="001942B6">
            <w:pPr>
              <w:spacing w:before="40" w:after="40"/>
              <w:ind w:left="40" w:right="40"/>
              <w:jc w:val="right"/>
              <w:rPr>
                <w:rFonts w:asciiTheme="minorHAnsi" w:eastAsia="Arial" w:hAnsiTheme="minorHAnsi" w:cstheme="minorHAnsi"/>
                <w:color w:val="111111"/>
                <w:sz w:val="22"/>
                <w:szCs w:val="22"/>
              </w:rPr>
            </w:pPr>
            <w:r w:rsidRPr="00893F8A">
              <w:rPr>
                <w:rFonts w:asciiTheme="minorHAnsi" w:eastAsia="Arial" w:hAnsiTheme="minorHAnsi" w:cstheme="minorHAnsi"/>
                <w:color w:val="111111"/>
                <w:sz w:val="22"/>
                <w:szCs w:val="22"/>
              </w:rPr>
              <w:t>4.0%</w:t>
            </w:r>
          </w:p>
        </w:tc>
        <w:tc>
          <w:tcPr>
            <w:tcW w:w="2410" w:type="dxa"/>
            <w:tcBorders>
              <w:top w:val="single" w:sz="4" w:space="0" w:color="auto"/>
            </w:tcBorders>
            <w:shd w:val="clear" w:color="auto" w:fill="DBE5F1"/>
          </w:tcPr>
          <w:p w14:paraId="61C3785F" w14:textId="77777777" w:rsidR="00893F8A" w:rsidRPr="00893F8A" w:rsidRDefault="00893F8A" w:rsidP="001942B6">
            <w:pPr>
              <w:spacing w:before="40" w:after="40"/>
              <w:ind w:left="40" w:right="40"/>
              <w:jc w:val="right"/>
              <w:rPr>
                <w:rFonts w:asciiTheme="minorHAnsi" w:eastAsia="Arial" w:hAnsiTheme="minorHAnsi" w:cstheme="minorHAnsi"/>
                <w:color w:val="111111"/>
                <w:sz w:val="22"/>
                <w:szCs w:val="22"/>
              </w:rPr>
            </w:pPr>
            <w:r w:rsidRPr="00893F8A">
              <w:rPr>
                <w:rFonts w:asciiTheme="minorHAnsi" w:eastAsia="Arial" w:hAnsiTheme="minorHAnsi" w:cstheme="minorHAnsi"/>
                <w:color w:val="111111"/>
                <w:sz w:val="22"/>
                <w:szCs w:val="22"/>
              </w:rPr>
              <w:t>0.05</w:t>
            </w:r>
          </w:p>
        </w:tc>
      </w:tr>
      <w:tr w:rsidR="00893F8A" w:rsidRPr="00893F8A" w14:paraId="638D6C59" w14:textId="77777777" w:rsidTr="00980CD7">
        <w:trPr>
          <w:cantSplit/>
          <w:jc w:val="center"/>
        </w:trPr>
        <w:tc>
          <w:tcPr>
            <w:tcW w:w="1080" w:type="dxa"/>
            <w:shd w:val="clear" w:color="auto" w:fill="FFFFFF"/>
            <w:tcMar>
              <w:top w:w="0" w:type="dxa"/>
              <w:left w:w="0" w:type="dxa"/>
              <w:bottom w:w="0" w:type="dxa"/>
              <w:right w:w="0" w:type="dxa"/>
            </w:tcMar>
          </w:tcPr>
          <w:p w14:paraId="17B8D128" w14:textId="77777777"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hAnsiTheme="minorHAnsi" w:cstheme="minorHAnsi"/>
                <w:sz w:val="22"/>
                <w:szCs w:val="22"/>
              </w:rPr>
              <w:t xml:space="preserve">Vitamin D </w:t>
            </w:r>
          </w:p>
        </w:tc>
        <w:tc>
          <w:tcPr>
            <w:tcW w:w="1080" w:type="dxa"/>
            <w:shd w:val="clear" w:color="auto" w:fill="FFFFFF"/>
            <w:tcMar>
              <w:top w:w="0" w:type="dxa"/>
              <w:left w:w="0" w:type="dxa"/>
              <w:bottom w:w="0" w:type="dxa"/>
              <w:right w:w="0" w:type="dxa"/>
            </w:tcMar>
            <w:vAlign w:val="center"/>
          </w:tcPr>
          <w:p w14:paraId="283CB03E" w14:textId="77777777"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eastAsia="Arial" w:hAnsiTheme="minorHAnsi" w:cstheme="minorHAnsi"/>
                <w:color w:val="111111"/>
                <w:sz w:val="22"/>
                <w:szCs w:val="22"/>
              </w:rPr>
              <w:t>2</w:t>
            </w:r>
          </w:p>
        </w:tc>
        <w:tc>
          <w:tcPr>
            <w:tcW w:w="1663" w:type="dxa"/>
            <w:shd w:val="clear" w:color="auto" w:fill="FFFFFF"/>
          </w:tcPr>
          <w:p w14:paraId="3B4203A7" w14:textId="77777777" w:rsidR="00893F8A" w:rsidRPr="00893F8A" w:rsidRDefault="00893F8A" w:rsidP="001942B6">
            <w:pPr>
              <w:spacing w:before="40" w:after="40"/>
              <w:ind w:left="40" w:right="40"/>
              <w:jc w:val="right"/>
              <w:rPr>
                <w:rFonts w:asciiTheme="minorHAnsi" w:eastAsia="Arial" w:hAnsiTheme="minorHAnsi" w:cstheme="minorHAnsi"/>
                <w:color w:val="111111"/>
                <w:sz w:val="22"/>
                <w:szCs w:val="22"/>
              </w:rPr>
            </w:pPr>
            <w:r w:rsidRPr="00893F8A">
              <w:rPr>
                <w:rFonts w:asciiTheme="minorHAnsi" w:eastAsia="Arial" w:hAnsiTheme="minorHAnsi" w:cstheme="minorHAnsi"/>
                <w:color w:val="111111"/>
                <w:sz w:val="22"/>
                <w:szCs w:val="22"/>
              </w:rPr>
              <w:t>2</w:t>
            </w:r>
          </w:p>
        </w:tc>
        <w:tc>
          <w:tcPr>
            <w:tcW w:w="1701" w:type="dxa"/>
            <w:shd w:val="clear" w:color="auto" w:fill="FFFFFF"/>
          </w:tcPr>
          <w:p w14:paraId="6E93024B" w14:textId="77777777" w:rsidR="00893F8A" w:rsidRPr="00893F8A" w:rsidRDefault="00893F8A" w:rsidP="001942B6">
            <w:pPr>
              <w:spacing w:before="40" w:after="40"/>
              <w:ind w:left="40" w:right="40"/>
              <w:jc w:val="right"/>
              <w:rPr>
                <w:rFonts w:asciiTheme="minorHAnsi" w:eastAsia="Arial" w:hAnsiTheme="minorHAnsi" w:cstheme="minorHAnsi"/>
                <w:color w:val="111111"/>
                <w:sz w:val="22"/>
                <w:szCs w:val="22"/>
              </w:rPr>
            </w:pPr>
            <w:r w:rsidRPr="00893F8A">
              <w:rPr>
                <w:rFonts w:asciiTheme="minorHAnsi" w:eastAsia="Arial" w:hAnsiTheme="minorHAnsi" w:cstheme="minorHAnsi"/>
                <w:color w:val="111111"/>
                <w:sz w:val="22"/>
                <w:szCs w:val="22"/>
              </w:rPr>
              <w:t>2.7%</w:t>
            </w:r>
          </w:p>
        </w:tc>
        <w:tc>
          <w:tcPr>
            <w:tcW w:w="2410" w:type="dxa"/>
            <w:shd w:val="clear" w:color="auto" w:fill="FFFFFF"/>
          </w:tcPr>
          <w:p w14:paraId="18CBF547" w14:textId="77777777" w:rsidR="00893F8A" w:rsidRPr="00893F8A" w:rsidRDefault="00893F8A" w:rsidP="001942B6">
            <w:pPr>
              <w:spacing w:before="40" w:after="40"/>
              <w:ind w:left="40" w:right="40"/>
              <w:jc w:val="right"/>
              <w:rPr>
                <w:rFonts w:asciiTheme="minorHAnsi" w:eastAsia="Arial" w:hAnsiTheme="minorHAnsi" w:cstheme="minorHAnsi"/>
                <w:color w:val="111111"/>
                <w:sz w:val="22"/>
                <w:szCs w:val="22"/>
              </w:rPr>
            </w:pPr>
            <w:r w:rsidRPr="00893F8A">
              <w:rPr>
                <w:rFonts w:asciiTheme="minorHAnsi" w:eastAsia="Arial" w:hAnsiTheme="minorHAnsi" w:cstheme="minorHAnsi"/>
                <w:color w:val="111111"/>
                <w:sz w:val="22"/>
                <w:szCs w:val="22"/>
              </w:rPr>
              <w:t>0.03</w:t>
            </w:r>
          </w:p>
        </w:tc>
      </w:tr>
    </w:tbl>
    <w:p w14:paraId="5B6D3C04" w14:textId="77777777" w:rsidR="004308D0" w:rsidRDefault="004308D0" w:rsidP="001942B6">
      <w:pPr>
        <w:pStyle w:val="Caption"/>
        <w:keepNext/>
      </w:pPr>
    </w:p>
    <w:p w14:paraId="3F7D3BE4" w14:textId="77777777" w:rsidR="00986084" w:rsidRDefault="00986084" w:rsidP="001942B6">
      <w:pPr>
        <w:pStyle w:val="Caption"/>
        <w:keepNext/>
        <w:jc w:val="center"/>
        <w:rPr>
          <w:rFonts w:asciiTheme="minorHAnsi" w:hAnsiTheme="minorHAnsi" w:cstheme="minorHAnsi"/>
          <w:i w:val="0"/>
          <w:iCs w:val="0"/>
          <w:color w:val="auto"/>
          <w:sz w:val="22"/>
          <w:szCs w:val="22"/>
        </w:rPr>
      </w:pPr>
    </w:p>
    <w:p w14:paraId="002BA6C0" w14:textId="26B3D971" w:rsidR="00893F8A" w:rsidRPr="00BB26A2" w:rsidRDefault="00893F8A" w:rsidP="001942B6">
      <w:pPr>
        <w:pStyle w:val="Caption"/>
        <w:keepNext/>
        <w:jc w:val="center"/>
        <w:rPr>
          <w:rFonts w:asciiTheme="minorHAnsi" w:hAnsiTheme="minorHAnsi" w:cstheme="minorHAnsi"/>
          <w:b/>
          <w:bCs/>
          <w:i w:val="0"/>
          <w:iCs w:val="0"/>
          <w:color w:val="auto"/>
          <w:sz w:val="22"/>
          <w:szCs w:val="22"/>
        </w:rPr>
      </w:pPr>
      <w:r w:rsidRPr="00BB26A2">
        <w:rPr>
          <w:rFonts w:asciiTheme="minorHAnsi" w:hAnsiTheme="minorHAnsi" w:cstheme="minorHAnsi"/>
          <w:b/>
          <w:bCs/>
          <w:i w:val="0"/>
          <w:iCs w:val="0"/>
          <w:color w:val="auto"/>
          <w:sz w:val="22"/>
          <w:szCs w:val="22"/>
        </w:rPr>
        <w:t xml:space="preserve">Table </w:t>
      </w:r>
      <w:r w:rsidR="009976A0" w:rsidRPr="00BB26A2">
        <w:rPr>
          <w:rFonts w:asciiTheme="minorHAnsi" w:hAnsiTheme="minorHAnsi" w:cstheme="minorHAnsi"/>
          <w:b/>
          <w:bCs/>
          <w:i w:val="0"/>
          <w:iCs w:val="0"/>
          <w:color w:val="auto"/>
          <w:sz w:val="22"/>
          <w:szCs w:val="22"/>
        </w:rPr>
        <w:t>1</w:t>
      </w:r>
      <w:r w:rsidR="008F167C">
        <w:rPr>
          <w:rFonts w:asciiTheme="minorHAnsi" w:hAnsiTheme="minorHAnsi" w:cstheme="minorHAnsi"/>
          <w:b/>
          <w:bCs/>
          <w:i w:val="0"/>
          <w:iCs w:val="0"/>
          <w:color w:val="auto"/>
          <w:sz w:val="22"/>
          <w:szCs w:val="22"/>
        </w:rPr>
        <w:t>9</w:t>
      </w:r>
      <w:r w:rsidR="009976A0" w:rsidRPr="00BB26A2">
        <w:rPr>
          <w:rFonts w:asciiTheme="minorHAnsi" w:hAnsiTheme="minorHAnsi" w:cstheme="minorHAnsi"/>
          <w:b/>
          <w:bCs/>
          <w:i w:val="0"/>
          <w:iCs w:val="0"/>
          <w:color w:val="auto"/>
          <w:sz w:val="22"/>
          <w:szCs w:val="22"/>
        </w:rPr>
        <w:t>.</w:t>
      </w:r>
      <w:r w:rsidRPr="00BB26A2">
        <w:rPr>
          <w:rFonts w:asciiTheme="minorHAnsi" w:hAnsiTheme="minorHAnsi" w:cstheme="minorHAnsi"/>
          <w:b/>
          <w:bCs/>
          <w:i w:val="0"/>
          <w:iCs w:val="0"/>
          <w:color w:val="auto"/>
          <w:sz w:val="22"/>
          <w:szCs w:val="22"/>
        </w:rPr>
        <w:t xml:space="preserve"> List of </w:t>
      </w:r>
      <w:r w:rsidR="009976A0" w:rsidRPr="00BB26A2">
        <w:rPr>
          <w:rFonts w:asciiTheme="minorHAnsi" w:hAnsiTheme="minorHAnsi" w:cstheme="minorHAnsi"/>
          <w:b/>
          <w:bCs/>
          <w:i w:val="0"/>
          <w:iCs w:val="0"/>
          <w:color w:val="auto"/>
          <w:sz w:val="22"/>
          <w:szCs w:val="22"/>
        </w:rPr>
        <w:t>a</w:t>
      </w:r>
      <w:r w:rsidRPr="00BB26A2">
        <w:rPr>
          <w:rFonts w:asciiTheme="minorHAnsi" w:hAnsiTheme="minorHAnsi" w:cstheme="minorHAnsi"/>
          <w:b/>
          <w:bCs/>
          <w:i w:val="0"/>
          <w:iCs w:val="0"/>
          <w:color w:val="auto"/>
          <w:sz w:val="22"/>
          <w:szCs w:val="22"/>
        </w:rPr>
        <w:t xml:space="preserve">dverse </w:t>
      </w:r>
      <w:r w:rsidR="009976A0" w:rsidRPr="00BB26A2">
        <w:rPr>
          <w:rFonts w:asciiTheme="minorHAnsi" w:hAnsiTheme="minorHAnsi" w:cstheme="minorHAnsi"/>
          <w:b/>
          <w:bCs/>
          <w:i w:val="0"/>
          <w:iCs w:val="0"/>
          <w:color w:val="auto"/>
          <w:sz w:val="22"/>
          <w:szCs w:val="22"/>
        </w:rPr>
        <w:t>drug r</w:t>
      </w:r>
      <w:r w:rsidRPr="00BB26A2">
        <w:rPr>
          <w:rFonts w:asciiTheme="minorHAnsi" w:hAnsiTheme="minorHAnsi" w:cstheme="minorHAnsi"/>
          <w:b/>
          <w:bCs/>
          <w:i w:val="0"/>
          <w:iCs w:val="0"/>
          <w:color w:val="auto"/>
          <w:sz w:val="22"/>
          <w:szCs w:val="22"/>
        </w:rPr>
        <w:t>eactions</w:t>
      </w:r>
    </w:p>
    <w:tbl>
      <w:tblPr>
        <w:tblStyle w:val="Table"/>
        <w:tblW w:w="9913" w:type="dxa"/>
        <w:tblInd w:w="-10" w:type="dxa"/>
        <w:tblLayout w:type="fixed"/>
        <w:tblLook w:val="04A0" w:firstRow="1" w:lastRow="0" w:firstColumn="1" w:lastColumn="0" w:noHBand="0" w:noVBand="1"/>
      </w:tblPr>
      <w:tblGrid>
        <w:gridCol w:w="1136"/>
        <w:gridCol w:w="5800"/>
        <w:gridCol w:w="1276"/>
        <w:gridCol w:w="1701"/>
      </w:tblGrid>
      <w:tr w:rsidR="00893F8A" w:rsidRPr="00893F8A" w14:paraId="1B7E2878" w14:textId="77777777" w:rsidTr="00980CD7">
        <w:trPr>
          <w:cantSplit/>
          <w:tblHeader/>
        </w:trPr>
        <w:tc>
          <w:tcPr>
            <w:tcW w:w="1136" w:type="dxa"/>
            <w:tcBorders>
              <w:top w:val="single" w:sz="8" w:space="0" w:color="000000"/>
              <w:left w:val="single" w:sz="8" w:space="0" w:color="000000"/>
              <w:bottom w:val="single" w:sz="8" w:space="0" w:color="000000"/>
            </w:tcBorders>
            <w:shd w:val="clear" w:color="auto" w:fill="CFCFCF"/>
            <w:tcMar>
              <w:top w:w="0" w:type="dxa"/>
              <w:left w:w="0" w:type="dxa"/>
              <w:bottom w:w="0" w:type="dxa"/>
              <w:right w:w="0" w:type="dxa"/>
            </w:tcMar>
            <w:vAlign w:val="center"/>
          </w:tcPr>
          <w:p w14:paraId="25A8D34B" w14:textId="39637B15" w:rsidR="00893F8A" w:rsidRPr="00893F8A" w:rsidRDefault="00893F8A" w:rsidP="001942B6">
            <w:pPr>
              <w:spacing w:before="40" w:after="40"/>
              <w:ind w:left="40" w:right="40"/>
              <w:rPr>
                <w:rFonts w:asciiTheme="minorHAnsi" w:hAnsiTheme="minorHAnsi" w:cstheme="minorHAnsi"/>
                <w:sz w:val="22"/>
                <w:szCs w:val="22"/>
                <w:lang w:val="en-GB"/>
              </w:rPr>
            </w:pPr>
            <w:r w:rsidRPr="00893F8A">
              <w:rPr>
                <w:rFonts w:asciiTheme="minorHAnsi" w:eastAsia="Arial" w:hAnsiTheme="minorHAnsi" w:cstheme="minorHAnsi"/>
                <w:b/>
                <w:color w:val="111111"/>
                <w:sz w:val="22"/>
                <w:szCs w:val="22"/>
              </w:rPr>
              <w:t>Participant N</w:t>
            </w:r>
            <w:r>
              <w:rPr>
                <w:rFonts w:asciiTheme="minorHAnsi" w:eastAsia="Arial" w:hAnsiTheme="minorHAnsi" w:cstheme="minorHAnsi"/>
                <w:b/>
                <w:color w:val="111111"/>
                <w:sz w:val="22"/>
                <w:szCs w:val="22"/>
                <w:lang w:val="en-GB"/>
              </w:rPr>
              <w:t>umber</w:t>
            </w:r>
          </w:p>
        </w:tc>
        <w:tc>
          <w:tcPr>
            <w:tcW w:w="5800" w:type="dxa"/>
            <w:tcBorders>
              <w:top w:val="single" w:sz="8" w:space="0" w:color="000000"/>
              <w:bottom w:val="single" w:sz="8" w:space="0" w:color="000000"/>
            </w:tcBorders>
            <w:shd w:val="clear" w:color="auto" w:fill="CFCFCF"/>
            <w:tcMar>
              <w:top w:w="0" w:type="dxa"/>
              <w:left w:w="0" w:type="dxa"/>
              <w:bottom w:w="0" w:type="dxa"/>
              <w:right w:w="0" w:type="dxa"/>
            </w:tcMar>
            <w:vAlign w:val="center"/>
          </w:tcPr>
          <w:p w14:paraId="58BE98EC" w14:textId="65E1C86A"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b/>
                <w:color w:val="111111"/>
                <w:sz w:val="22"/>
                <w:szCs w:val="22"/>
              </w:rPr>
              <w:t>A</w:t>
            </w:r>
            <w:r w:rsidR="009976A0">
              <w:rPr>
                <w:rFonts w:asciiTheme="minorHAnsi" w:eastAsia="Arial" w:hAnsiTheme="minorHAnsi" w:cstheme="minorHAnsi"/>
                <w:b/>
                <w:color w:val="111111"/>
                <w:sz w:val="22"/>
                <w:szCs w:val="22"/>
                <w:lang w:val="en-GB"/>
              </w:rPr>
              <w:t>DR</w:t>
            </w:r>
            <w:r w:rsidRPr="00893F8A">
              <w:rPr>
                <w:rFonts w:asciiTheme="minorHAnsi" w:eastAsia="Arial" w:hAnsiTheme="minorHAnsi" w:cstheme="minorHAnsi"/>
                <w:b/>
                <w:color w:val="111111"/>
                <w:sz w:val="22"/>
                <w:szCs w:val="22"/>
              </w:rPr>
              <w:t xml:space="preserve"> Description</w:t>
            </w:r>
          </w:p>
        </w:tc>
        <w:tc>
          <w:tcPr>
            <w:tcW w:w="1276" w:type="dxa"/>
            <w:tcBorders>
              <w:top w:val="single" w:sz="8" w:space="0" w:color="000000"/>
              <w:bottom w:val="single" w:sz="8" w:space="0" w:color="000000"/>
            </w:tcBorders>
            <w:shd w:val="clear" w:color="auto" w:fill="CFCFCF"/>
            <w:tcMar>
              <w:top w:w="0" w:type="dxa"/>
              <w:left w:w="0" w:type="dxa"/>
              <w:bottom w:w="0" w:type="dxa"/>
              <w:right w:w="0" w:type="dxa"/>
            </w:tcMar>
            <w:vAlign w:val="center"/>
          </w:tcPr>
          <w:p w14:paraId="22FD7233"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b/>
                <w:color w:val="111111"/>
                <w:sz w:val="22"/>
                <w:szCs w:val="22"/>
              </w:rPr>
              <w:t>Trial Arm</w:t>
            </w:r>
          </w:p>
        </w:tc>
        <w:tc>
          <w:tcPr>
            <w:tcW w:w="1701" w:type="dxa"/>
            <w:tcBorders>
              <w:top w:val="single" w:sz="8" w:space="0" w:color="000000"/>
              <w:bottom w:val="single" w:sz="8" w:space="0" w:color="000000"/>
              <w:right w:val="single" w:sz="8" w:space="0" w:color="000000"/>
            </w:tcBorders>
            <w:shd w:val="clear" w:color="auto" w:fill="CFCFCF"/>
            <w:tcMar>
              <w:top w:w="0" w:type="dxa"/>
              <w:left w:w="0" w:type="dxa"/>
              <w:bottom w:w="0" w:type="dxa"/>
              <w:right w:w="0" w:type="dxa"/>
            </w:tcMar>
            <w:vAlign w:val="center"/>
          </w:tcPr>
          <w:p w14:paraId="7012C78C"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b/>
                <w:color w:val="111111"/>
                <w:sz w:val="22"/>
                <w:szCs w:val="22"/>
              </w:rPr>
              <w:t>Related to study treatment?</w:t>
            </w:r>
          </w:p>
        </w:tc>
      </w:tr>
      <w:tr w:rsidR="00893F8A" w:rsidRPr="00893F8A" w14:paraId="05CD55C7" w14:textId="77777777" w:rsidTr="00980CD7">
        <w:trPr>
          <w:cantSplit/>
        </w:trPr>
        <w:tc>
          <w:tcPr>
            <w:tcW w:w="1136" w:type="dxa"/>
            <w:tcBorders>
              <w:top w:val="single" w:sz="8" w:space="0" w:color="000000"/>
              <w:left w:val="single" w:sz="8" w:space="0" w:color="000000"/>
            </w:tcBorders>
            <w:shd w:val="clear" w:color="auto" w:fill="DBE5F1"/>
            <w:tcMar>
              <w:top w:w="0" w:type="dxa"/>
              <w:left w:w="0" w:type="dxa"/>
              <w:bottom w:w="0" w:type="dxa"/>
              <w:right w:w="0" w:type="dxa"/>
            </w:tcMar>
            <w:vAlign w:val="center"/>
          </w:tcPr>
          <w:p w14:paraId="51E33891"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1</w:t>
            </w:r>
          </w:p>
        </w:tc>
        <w:tc>
          <w:tcPr>
            <w:tcW w:w="5800" w:type="dxa"/>
            <w:tcBorders>
              <w:top w:val="single" w:sz="8" w:space="0" w:color="000000"/>
            </w:tcBorders>
            <w:shd w:val="clear" w:color="auto" w:fill="DBE5F1"/>
            <w:tcMar>
              <w:top w:w="0" w:type="dxa"/>
              <w:left w:w="0" w:type="dxa"/>
              <w:bottom w:w="0" w:type="dxa"/>
              <w:right w:w="0" w:type="dxa"/>
            </w:tcMar>
            <w:vAlign w:val="center"/>
          </w:tcPr>
          <w:p w14:paraId="14FDFCA1"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DIARRHOEA AFTER LAST DOSE</w:t>
            </w:r>
          </w:p>
        </w:tc>
        <w:tc>
          <w:tcPr>
            <w:tcW w:w="1276" w:type="dxa"/>
            <w:tcBorders>
              <w:top w:val="single" w:sz="8" w:space="0" w:color="000000"/>
            </w:tcBorders>
            <w:shd w:val="clear" w:color="auto" w:fill="DBE5F1"/>
            <w:tcMar>
              <w:top w:w="0" w:type="dxa"/>
              <w:left w:w="0" w:type="dxa"/>
              <w:bottom w:w="0" w:type="dxa"/>
              <w:right w:w="0" w:type="dxa"/>
            </w:tcMar>
          </w:tcPr>
          <w:p w14:paraId="6ED159D1"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hAnsiTheme="minorHAnsi" w:cstheme="minorHAnsi"/>
                <w:sz w:val="22"/>
                <w:szCs w:val="22"/>
              </w:rPr>
              <w:t xml:space="preserve">Vitamin D </w:t>
            </w:r>
          </w:p>
        </w:tc>
        <w:tc>
          <w:tcPr>
            <w:tcW w:w="1701" w:type="dxa"/>
            <w:tcBorders>
              <w:top w:val="single" w:sz="8" w:space="0" w:color="000000"/>
              <w:right w:val="single" w:sz="8" w:space="0" w:color="000000"/>
            </w:tcBorders>
            <w:shd w:val="clear" w:color="auto" w:fill="DBE5F1"/>
            <w:tcMar>
              <w:top w:w="0" w:type="dxa"/>
              <w:left w:w="0" w:type="dxa"/>
              <w:bottom w:w="0" w:type="dxa"/>
              <w:right w:w="0" w:type="dxa"/>
            </w:tcMar>
            <w:vAlign w:val="center"/>
          </w:tcPr>
          <w:p w14:paraId="706FA301"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3. Possible</w:t>
            </w:r>
          </w:p>
        </w:tc>
      </w:tr>
      <w:tr w:rsidR="00893F8A" w:rsidRPr="00893F8A" w14:paraId="13D5B958" w14:textId="77777777" w:rsidTr="00980CD7">
        <w:trPr>
          <w:cantSplit/>
        </w:trPr>
        <w:tc>
          <w:tcPr>
            <w:tcW w:w="1136" w:type="dxa"/>
            <w:tcBorders>
              <w:left w:val="single" w:sz="8" w:space="0" w:color="000000"/>
            </w:tcBorders>
            <w:shd w:val="clear" w:color="auto" w:fill="FFFFFF"/>
            <w:tcMar>
              <w:top w:w="0" w:type="dxa"/>
              <w:left w:w="0" w:type="dxa"/>
              <w:bottom w:w="0" w:type="dxa"/>
              <w:right w:w="0" w:type="dxa"/>
            </w:tcMar>
            <w:vAlign w:val="center"/>
          </w:tcPr>
          <w:p w14:paraId="316062E0"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2</w:t>
            </w:r>
          </w:p>
        </w:tc>
        <w:tc>
          <w:tcPr>
            <w:tcW w:w="5800" w:type="dxa"/>
            <w:shd w:val="clear" w:color="auto" w:fill="FFFFFF"/>
            <w:tcMar>
              <w:top w:w="0" w:type="dxa"/>
              <w:left w:w="0" w:type="dxa"/>
              <w:bottom w:w="0" w:type="dxa"/>
              <w:right w:w="0" w:type="dxa"/>
            </w:tcMar>
            <w:vAlign w:val="center"/>
          </w:tcPr>
          <w:p w14:paraId="59BDEBF6" w14:textId="1D37D59A"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 xml:space="preserve">RAW </w:t>
            </w:r>
            <w:r w:rsidR="000E0D7B" w:rsidRPr="00893F8A">
              <w:rPr>
                <w:rFonts w:asciiTheme="minorHAnsi" w:eastAsia="Arial" w:hAnsiTheme="minorHAnsi" w:cstheme="minorHAnsi"/>
                <w:color w:val="111111"/>
                <w:sz w:val="22"/>
                <w:szCs w:val="22"/>
              </w:rPr>
              <w:t>STOMACHACHE</w:t>
            </w:r>
            <w:r w:rsidRPr="00893F8A">
              <w:rPr>
                <w:rFonts w:asciiTheme="minorHAnsi" w:eastAsia="Arial" w:hAnsiTheme="minorHAnsi" w:cstheme="minorHAnsi"/>
                <w:color w:val="111111"/>
                <w:sz w:val="22"/>
                <w:szCs w:val="22"/>
              </w:rPr>
              <w:t xml:space="preserve"> 1 HOUR AFTER DOSE LASTING FOR 1 HOUR</w:t>
            </w:r>
          </w:p>
        </w:tc>
        <w:tc>
          <w:tcPr>
            <w:tcW w:w="1276" w:type="dxa"/>
            <w:shd w:val="clear" w:color="auto" w:fill="FFFFFF"/>
            <w:tcMar>
              <w:top w:w="0" w:type="dxa"/>
              <w:left w:w="0" w:type="dxa"/>
              <w:bottom w:w="0" w:type="dxa"/>
              <w:right w:w="0" w:type="dxa"/>
            </w:tcMar>
          </w:tcPr>
          <w:p w14:paraId="66122C3C"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hAnsiTheme="minorHAnsi" w:cstheme="minorHAnsi"/>
                <w:sz w:val="22"/>
                <w:szCs w:val="22"/>
              </w:rPr>
              <w:t>Placebo</w:t>
            </w:r>
          </w:p>
        </w:tc>
        <w:tc>
          <w:tcPr>
            <w:tcW w:w="1701" w:type="dxa"/>
            <w:tcBorders>
              <w:right w:val="single" w:sz="8" w:space="0" w:color="000000"/>
            </w:tcBorders>
            <w:shd w:val="clear" w:color="auto" w:fill="FFFFFF"/>
            <w:tcMar>
              <w:top w:w="0" w:type="dxa"/>
              <w:left w:w="0" w:type="dxa"/>
              <w:bottom w:w="0" w:type="dxa"/>
              <w:right w:w="0" w:type="dxa"/>
            </w:tcMar>
            <w:vAlign w:val="center"/>
          </w:tcPr>
          <w:p w14:paraId="6237DAE7"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3. Possible</w:t>
            </w:r>
          </w:p>
        </w:tc>
      </w:tr>
      <w:tr w:rsidR="00893F8A" w:rsidRPr="00893F8A" w14:paraId="19C6F226" w14:textId="77777777" w:rsidTr="00980CD7">
        <w:trPr>
          <w:cantSplit/>
        </w:trPr>
        <w:tc>
          <w:tcPr>
            <w:tcW w:w="1136" w:type="dxa"/>
            <w:tcBorders>
              <w:left w:val="single" w:sz="8" w:space="0" w:color="000000"/>
            </w:tcBorders>
            <w:shd w:val="clear" w:color="auto" w:fill="DBE5F1"/>
            <w:tcMar>
              <w:top w:w="0" w:type="dxa"/>
              <w:left w:w="0" w:type="dxa"/>
              <w:bottom w:w="0" w:type="dxa"/>
              <w:right w:w="0" w:type="dxa"/>
            </w:tcMar>
            <w:vAlign w:val="center"/>
          </w:tcPr>
          <w:p w14:paraId="09342E41"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3</w:t>
            </w:r>
          </w:p>
        </w:tc>
        <w:tc>
          <w:tcPr>
            <w:tcW w:w="5800" w:type="dxa"/>
            <w:shd w:val="clear" w:color="auto" w:fill="DBE5F1"/>
            <w:tcMar>
              <w:top w:w="0" w:type="dxa"/>
              <w:left w:w="0" w:type="dxa"/>
              <w:bottom w:w="0" w:type="dxa"/>
              <w:right w:w="0" w:type="dxa"/>
            </w:tcMar>
            <w:vAlign w:val="center"/>
          </w:tcPr>
          <w:p w14:paraId="31DF1974"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WORSENING OF PERSECUTORY DELUSIONS (ADMITTED AS AN INPATIENT)</w:t>
            </w:r>
          </w:p>
        </w:tc>
        <w:tc>
          <w:tcPr>
            <w:tcW w:w="1276" w:type="dxa"/>
            <w:shd w:val="clear" w:color="auto" w:fill="DBE5F1"/>
            <w:tcMar>
              <w:top w:w="0" w:type="dxa"/>
              <w:left w:w="0" w:type="dxa"/>
              <w:bottom w:w="0" w:type="dxa"/>
              <w:right w:w="0" w:type="dxa"/>
            </w:tcMar>
          </w:tcPr>
          <w:p w14:paraId="56E04690"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hAnsiTheme="minorHAnsi" w:cstheme="minorHAnsi"/>
                <w:sz w:val="22"/>
                <w:szCs w:val="22"/>
              </w:rPr>
              <w:t>Placebo</w:t>
            </w:r>
          </w:p>
        </w:tc>
        <w:tc>
          <w:tcPr>
            <w:tcW w:w="1701" w:type="dxa"/>
            <w:tcBorders>
              <w:right w:val="single" w:sz="8" w:space="0" w:color="000000"/>
            </w:tcBorders>
            <w:shd w:val="clear" w:color="auto" w:fill="DBE5F1"/>
            <w:tcMar>
              <w:top w:w="0" w:type="dxa"/>
              <w:left w:w="0" w:type="dxa"/>
              <w:bottom w:w="0" w:type="dxa"/>
              <w:right w:w="0" w:type="dxa"/>
            </w:tcMar>
            <w:vAlign w:val="center"/>
          </w:tcPr>
          <w:p w14:paraId="74FFF0D4"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3. Possible</w:t>
            </w:r>
          </w:p>
        </w:tc>
      </w:tr>
      <w:tr w:rsidR="00893F8A" w:rsidRPr="00893F8A" w14:paraId="31BAF898" w14:textId="77777777" w:rsidTr="00980CD7">
        <w:trPr>
          <w:cantSplit/>
        </w:trPr>
        <w:tc>
          <w:tcPr>
            <w:tcW w:w="1136" w:type="dxa"/>
            <w:tcBorders>
              <w:left w:val="single" w:sz="8" w:space="0" w:color="000000"/>
            </w:tcBorders>
            <w:shd w:val="clear" w:color="auto" w:fill="FFFFFF"/>
            <w:tcMar>
              <w:top w:w="0" w:type="dxa"/>
              <w:left w:w="0" w:type="dxa"/>
              <w:bottom w:w="0" w:type="dxa"/>
              <w:right w:w="0" w:type="dxa"/>
            </w:tcMar>
            <w:vAlign w:val="center"/>
          </w:tcPr>
          <w:p w14:paraId="00445C79"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3</w:t>
            </w:r>
          </w:p>
        </w:tc>
        <w:tc>
          <w:tcPr>
            <w:tcW w:w="5800" w:type="dxa"/>
            <w:shd w:val="clear" w:color="auto" w:fill="FFFFFF"/>
            <w:tcMar>
              <w:top w:w="0" w:type="dxa"/>
              <w:left w:w="0" w:type="dxa"/>
              <w:bottom w:w="0" w:type="dxa"/>
              <w:right w:w="0" w:type="dxa"/>
            </w:tcMar>
            <w:vAlign w:val="center"/>
          </w:tcPr>
          <w:p w14:paraId="599C3811"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WORSENING OF PERSECUTORY DELUSIONS - HTT SUPPORT REQUIRED</w:t>
            </w:r>
          </w:p>
        </w:tc>
        <w:tc>
          <w:tcPr>
            <w:tcW w:w="1276" w:type="dxa"/>
            <w:shd w:val="clear" w:color="auto" w:fill="FFFFFF"/>
            <w:tcMar>
              <w:top w:w="0" w:type="dxa"/>
              <w:left w:w="0" w:type="dxa"/>
              <w:bottom w:w="0" w:type="dxa"/>
              <w:right w:w="0" w:type="dxa"/>
            </w:tcMar>
          </w:tcPr>
          <w:p w14:paraId="591FC129"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hAnsiTheme="minorHAnsi" w:cstheme="minorHAnsi"/>
                <w:sz w:val="22"/>
                <w:szCs w:val="22"/>
              </w:rPr>
              <w:t>Placebo</w:t>
            </w:r>
          </w:p>
        </w:tc>
        <w:tc>
          <w:tcPr>
            <w:tcW w:w="1701" w:type="dxa"/>
            <w:tcBorders>
              <w:right w:val="single" w:sz="8" w:space="0" w:color="000000"/>
            </w:tcBorders>
            <w:shd w:val="clear" w:color="auto" w:fill="FFFFFF"/>
            <w:tcMar>
              <w:top w:w="0" w:type="dxa"/>
              <w:left w:w="0" w:type="dxa"/>
              <w:bottom w:w="0" w:type="dxa"/>
              <w:right w:w="0" w:type="dxa"/>
            </w:tcMar>
            <w:vAlign w:val="center"/>
          </w:tcPr>
          <w:p w14:paraId="32423A15"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3. Possible</w:t>
            </w:r>
          </w:p>
        </w:tc>
      </w:tr>
      <w:tr w:rsidR="00893F8A" w:rsidRPr="00893F8A" w14:paraId="2996E60D" w14:textId="77777777" w:rsidTr="00980CD7">
        <w:trPr>
          <w:cantSplit/>
        </w:trPr>
        <w:tc>
          <w:tcPr>
            <w:tcW w:w="1136" w:type="dxa"/>
            <w:tcBorders>
              <w:left w:val="single" w:sz="8" w:space="0" w:color="000000"/>
            </w:tcBorders>
            <w:shd w:val="clear" w:color="auto" w:fill="DBE5F1"/>
            <w:tcMar>
              <w:top w:w="0" w:type="dxa"/>
              <w:left w:w="0" w:type="dxa"/>
              <w:bottom w:w="0" w:type="dxa"/>
              <w:right w:w="0" w:type="dxa"/>
            </w:tcMar>
            <w:vAlign w:val="center"/>
          </w:tcPr>
          <w:p w14:paraId="6CDFA533"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4</w:t>
            </w:r>
          </w:p>
        </w:tc>
        <w:tc>
          <w:tcPr>
            <w:tcW w:w="5800" w:type="dxa"/>
            <w:shd w:val="clear" w:color="auto" w:fill="DBE5F1"/>
            <w:tcMar>
              <w:top w:w="0" w:type="dxa"/>
              <w:left w:w="0" w:type="dxa"/>
              <w:bottom w:w="0" w:type="dxa"/>
              <w:right w:w="0" w:type="dxa"/>
            </w:tcMar>
            <w:vAlign w:val="center"/>
          </w:tcPr>
          <w:p w14:paraId="5AD18864" w14:textId="3EC2B3C3"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NAUSEA</w:t>
            </w:r>
          </w:p>
        </w:tc>
        <w:tc>
          <w:tcPr>
            <w:tcW w:w="1276" w:type="dxa"/>
            <w:shd w:val="clear" w:color="auto" w:fill="DBE5F1"/>
            <w:tcMar>
              <w:top w:w="0" w:type="dxa"/>
              <w:left w:w="0" w:type="dxa"/>
              <w:bottom w:w="0" w:type="dxa"/>
              <w:right w:w="0" w:type="dxa"/>
            </w:tcMar>
          </w:tcPr>
          <w:p w14:paraId="336A4FB4"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hAnsiTheme="minorHAnsi" w:cstheme="minorHAnsi"/>
                <w:sz w:val="22"/>
                <w:szCs w:val="22"/>
              </w:rPr>
              <w:t xml:space="preserve">Vitamin D </w:t>
            </w:r>
          </w:p>
        </w:tc>
        <w:tc>
          <w:tcPr>
            <w:tcW w:w="1701" w:type="dxa"/>
            <w:tcBorders>
              <w:right w:val="single" w:sz="8" w:space="0" w:color="000000"/>
            </w:tcBorders>
            <w:shd w:val="clear" w:color="auto" w:fill="DBE5F1"/>
            <w:tcMar>
              <w:top w:w="0" w:type="dxa"/>
              <w:left w:w="0" w:type="dxa"/>
              <w:bottom w:w="0" w:type="dxa"/>
              <w:right w:w="0" w:type="dxa"/>
            </w:tcMar>
            <w:vAlign w:val="center"/>
          </w:tcPr>
          <w:p w14:paraId="10806B09"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3. Possible</w:t>
            </w:r>
          </w:p>
        </w:tc>
      </w:tr>
      <w:tr w:rsidR="00893F8A" w:rsidRPr="00893F8A" w14:paraId="6FAA9BF0" w14:textId="77777777" w:rsidTr="00980CD7">
        <w:trPr>
          <w:cantSplit/>
        </w:trPr>
        <w:tc>
          <w:tcPr>
            <w:tcW w:w="1136" w:type="dxa"/>
            <w:tcBorders>
              <w:left w:val="single" w:sz="8" w:space="0" w:color="000000"/>
              <w:bottom w:val="single" w:sz="8" w:space="0" w:color="000000"/>
            </w:tcBorders>
            <w:shd w:val="clear" w:color="auto" w:fill="FFFFFF"/>
            <w:tcMar>
              <w:top w:w="0" w:type="dxa"/>
              <w:left w:w="0" w:type="dxa"/>
              <w:bottom w:w="0" w:type="dxa"/>
              <w:right w:w="0" w:type="dxa"/>
            </w:tcMar>
            <w:vAlign w:val="center"/>
          </w:tcPr>
          <w:p w14:paraId="1D0459E4"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5</w:t>
            </w:r>
          </w:p>
        </w:tc>
        <w:tc>
          <w:tcPr>
            <w:tcW w:w="5800" w:type="dxa"/>
            <w:tcBorders>
              <w:bottom w:val="single" w:sz="8" w:space="0" w:color="000000"/>
            </w:tcBorders>
            <w:shd w:val="clear" w:color="auto" w:fill="FFFFFF"/>
            <w:tcMar>
              <w:top w:w="0" w:type="dxa"/>
              <w:left w:w="0" w:type="dxa"/>
              <w:bottom w:w="0" w:type="dxa"/>
              <w:right w:w="0" w:type="dxa"/>
            </w:tcMar>
            <w:vAlign w:val="center"/>
          </w:tcPr>
          <w:p w14:paraId="4AF93926"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NAUSEA</w:t>
            </w:r>
          </w:p>
        </w:tc>
        <w:tc>
          <w:tcPr>
            <w:tcW w:w="1276" w:type="dxa"/>
            <w:tcBorders>
              <w:bottom w:val="single" w:sz="8" w:space="0" w:color="000000"/>
            </w:tcBorders>
            <w:shd w:val="clear" w:color="auto" w:fill="FFFFFF"/>
            <w:tcMar>
              <w:top w:w="0" w:type="dxa"/>
              <w:left w:w="0" w:type="dxa"/>
              <w:bottom w:w="0" w:type="dxa"/>
              <w:right w:w="0" w:type="dxa"/>
            </w:tcMar>
          </w:tcPr>
          <w:p w14:paraId="56123EEB"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hAnsiTheme="minorHAnsi" w:cstheme="minorHAnsi"/>
                <w:sz w:val="22"/>
                <w:szCs w:val="22"/>
              </w:rPr>
              <w:t>Placebo</w:t>
            </w:r>
          </w:p>
        </w:tc>
        <w:tc>
          <w:tcPr>
            <w:tcW w:w="1701" w:type="dxa"/>
            <w:tcBorders>
              <w:bottom w:val="single" w:sz="8" w:space="0" w:color="000000"/>
              <w:right w:val="single" w:sz="8" w:space="0" w:color="000000"/>
            </w:tcBorders>
            <w:shd w:val="clear" w:color="auto" w:fill="FFFFFF"/>
            <w:tcMar>
              <w:top w:w="0" w:type="dxa"/>
              <w:left w:w="0" w:type="dxa"/>
              <w:bottom w:w="0" w:type="dxa"/>
              <w:right w:w="0" w:type="dxa"/>
            </w:tcMar>
            <w:vAlign w:val="center"/>
          </w:tcPr>
          <w:p w14:paraId="1504AE97"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3. Possible</w:t>
            </w:r>
          </w:p>
        </w:tc>
      </w:tr>
    </w:tbl>
    <w:p w14:paraId="7F2D3228" w14:textId="757641EE" w:rsidR="00893F8A" w:rsidRPr="000E0D7B" w:rsidRDefault="009976A0" w:rsidP="001942B6">
      <w:pPr>
        <w:pStyle w:val="BodyText"/>
        <w:rPr>
          <w:rFonts w:asciiTheme="minorHAnsi" w:hAnsiTheme="minorHAnsi" w:cstheme="minorHAnsi"/>
          <w:sz w:val="18"/>
          <w:szCs w:val="20"/>
        </w:rPr>
      </w:pPr>
      <w:r w:rsidRPr="000E0D7B">
        <w:rPr>
          <w:rFonts w:asciiTheme="minorHAnsi" w:hAnsiTheme="minorHAnsi" w:cstheme="minorHAnsi"/>
          <w:sz w:val="18"/>
          <w:szCs w:val="20"/>
        </w:rPr>
        <w:t xml:space="preserve">Note: </w:t>
      </w:r>
      <w:r w:rsidR="00893F8A" w:rsidRPr="000E0D7B">
        <w:rPr>
          <w:rFonts w:asciiTheme="minorHAnsi" w:hAnsiTheme="minorHAnsi" w:cstheme="minorHAnsi"/>
          <w:sz w:val="18"/>
          <w:szCs w:val="20"/>
        </w:rPr>
        <w:t>“Participant Number” is a dummy identifier used to show where multiple AEs occurred for the same participant.</w:t>
      </w:r>
    </w:p>
    <w:p w14:paraId="368E7FCC" w14:textId="77777777" w:rsidR="00893F8A" w:rsidRDefault="00893F8A" w:rsidP="001942B6">
      <w:pPr>
        <w:tabs>
          <w:tab w:val="left" w:pos="1620"/>
        </w:tabs>
        <w:rPr>
          <w:rFonts w:asciiTheme="minorHAnsi" w:hAnsiTheme="minorHAnsi" w:cstheme="minorHAnsi"/>
        </w:rPr>
      </w:pPr>
    </w:p>
    <w:p w14:paraId="13C973FA" w14:textId="61B760D5" w:rsidR="00893F8A" w:rsidRPr="00BB26A2" w:rsidRDefault="00893F8A" w:rsidP="001942B6">
      <w:pPr>
        <w:pStyle w:val="Caption"/>
        <w:keepNext/>
        <w:jc w:val="center"/>
        <w:rPr>
          <w:rFonts w:asciiTheme="minorHAnsi" w:hAnsiTheme="minorHAnsi" w:cstheme="minorHAnsi"/>
          <w:b/>
          <w:bCs/>
          <w:i w:val="0"/>
          <w:iCs w:val="0"/>
          <w:color w:val="auto"/>
          <w:sz w:val="22"/>
          <w:szCs w:val="22"/>
        </w:rPr>
      </w:pPr>
      <w:r w:rsidRPr="00BB26A2">
        <w:rPr>
          <w:rFonts w:asciiTheme="minorHAnsi" w:hAnsiTheme="minorHAnsi" w:cstheme="minorHAnsi"/>
          <w:b/>
          <w:bCs/>
          <w:i w:val="0"/>
          <w:iCs w:val="0"/>
          <w:color w:val="auto"/>
          <w:sz w:val="22"/>
          <w:szCs w:val="22"/>
        </w:rPr>
        <w:t xml:space="preserve">Table </w:t>
      </w:r>
      <w:r w:rsidR="008F167C">
        <w:rPr>
          <w:rFonts w:asciiTheme="minorHAnsi" w:hAnsiTheme="minorHAnsi" w:cstheme="minorHAnsi"/>
          <w:b/>
          <w:bCs/>
          <w:i w:val="0"/>
          <w:iCs w:val="0"/>
          <w:color w:val="auto"/>
          <w:sz w:val="22"/>
          <w:szCs w:val="22"/>
        </w:rPr>
        <w:t>20</w:t>
      </w:r>
      <w:r w:rsidR="009976A0" w:rsidRPr="00BB26A2">
        <w:rPr>
          <w:rFonts w:asciiTheme="minorHAnsi" w:hAnsiTheme="minorHAnsi" w:cstheme="minorHAnsi"/>
          <w:b/>
          <w:bCs/>
          <w:i w:val="0"/>
          <w:iCs w:val="0"/>
          <w:color w:val="auto"/>
          <w:sz w:val="22"/>
          <w:szCs w:val="22"/>
        </w:rPr>
        <w:t>.</w:t>
      </w:r>
      <w:r w:rsidRPr="00BB26A2">
        <w:rPr>
          <w:rFonts w:asciiTheme="minorHAnsi" w:hAnsiTheme="minorHAnsi" w:cstheme="minorHAnsi"/>
          <w:b/>
          <w:bCs/>
          <w:i w:val="0"/>
          <w:iCs w:val="0"/>
          <w:color w:val="auto"/>
          <w:sz w:val="22"/>
          <w:szCs w:val="22"/>
        </w:rPr>
        <w:t xml:space="preserve"> Number of Serious Adverse Events by </w:t>
      </w:r>
      <w:r w:rsidR="009976A0" w:rsidRPr="00BB26A2">
        <w:rPr>
          <w:rFonts w:asciiTheme="minorHAnsi" w:hAnsiTheme="minorHAnsi" w:cstheme="minorHAnsi"/>
          <w:b/>
          <w:bCs/>
          <w:i w:val="0"/>
          <w:iCs w:val="0"/>
          <w:color w:val="auto"/>
          <w:sz w:val="22"/>
          <w:szCs w:val="22"/>
        </w:rPr>
        <w:t>t</w:t>
      </w:r>
      <w:r w:rsidRPr="00BB26A2">
        <w:rPr>
          <w:rFonts w:asciiTheme="minorHAnsi" w:hAnsiTheme="minorHAnsi" w:cstheme="minorHAnsi"/>
          <w:b/>
          <w:bCs/>
          <w:i w:val="0"/>
          <w:iCs w:val="0"/>
          <w:color w:val="auto"/>
          <w:sz w:val="22"/>
          <w:szCs w:val="22"/>
        </w:rPr>
        <w:t xml:space="preserve">rial </w:t>
      </w:r>
      <w:r w:rsidR="009976A0" w:rsidRPr="00BB26A2">
        <w:rPr>
          <w:rFonts w:asciiTheme="minorHAnsi" w:hAnsiTheme="minorHAnsi" w:cstheme="minorHAnsi"/>
          <w:b/>
          <w:bCs/>
          <w:i w:val="0"/>
          <w:iCs w:val="0"/>
          <w:color w:val="auto"/>
          <w:sz w:val="22"/>
          <w:szCs w:val="22"/>
        </w:rPr>
        <w:t>a</w:t>
      </w:r>
      <w:r w:rsidRPr="00BB26A2">
        <w:rPr>
          <w:rFonts w:asciiTheme="minorHAnsi" w:hAnsiTheme="minorHAnsi" w:cstheme="minorHAnsi"/>
          <w:b/>
          <w:bCs/>
          <w:i w:val="0"/>
          <w:iCs w:val="0"/>
          <w:color w:val="auto"/>
          <w:sz w:val="22"/>
          <w:szCs w:val="22"/>
        </w:rPr>
        <w:t>rm</w:t>
      </w:r>
    </w:p>
    <w:tbl>
      <w:tblPr>
        <w:tblStyle w:val="Table"/>
        <w:tblW w:w="7507"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080"/>
        <w:gridCol w:w="1080"/>
        <w:gridCol w:w="1521"/>
        <w:gridCol w:w="1417"/>
        <w:gridCol w:w="2409"/>
      </w:tblGrid>
      <w:tr w:rsidR="00893F8A" w:rsidRPr="00893F8A" w14:paraId="33700296" w14:textId="77777777" w:rsidTr="00980CD7">
        <w:trPr>
          <w:cantSplit/>
          <w:trHeight w:val="348"/>
          <w:tblHeader/>
          <w:jc w:val="center"/>
        </w:trPr>
        <w:tc>
          <w:tcPr>
            <w:tcW w:w="1080" w:type="dxa"/>
            <w:tcBorders>
              <w:top w:val="single" w:sz="4" w:space="0" w:color="auto"/>
              <w:bottom w:val="single" w:sz="4" w:space="0" w:color="auto"/>
            </w:tcBorders>
            <w:shd w:val="clear" w:color="auto" w:fill="CFCFCF"/>
            <w:tcMar>
              <w:top w:w="0" w:type="dxa"/>
              <w:left w:w="0" w:type="dxa"/>
              <w:bottom w:w="0" w:type="dxa"/>
              <w:right w:w="0" w:type="dxa"/>
            </w:tcMar>
            <w:vAlign w:val="center"/>
          </w:tcPr>
          <w:p w14:paraId="32730082"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b/>
                <w:color w:val="111111"/>
                <w:sz w:val="22"/>
                <w:szCs w:val="22"/>
              </w:rPr>
              <w:t>Trial Arm</w:t>
            </w:r>
          </w:p>
        </w:tc>
        <w:tc>
          <w:tcPr>
            <w:tcW w:w="1080" w:type="dxa"/>
            <w:tcBorders>
              <w:top w:val="single" w:sz="4" w:space="0" w:color="auto"/>
              <w:bottom w:val="single" w:sz="4" w:space="0" w:color="auto"/>
            </w:tcBorders>
            <w:shd w:val="clear" w:color="auto" w:fill="CFCFCF"/>
            <w:tcMar>
              <w:top w:w="0" w:type="dxa"/>
              <w:left w:w="0" w:type="dxa"/>
              <w:bottom w:w="0" w:type="dxa"/>
              <w:right w:w="0" w:type="dxa"/>
            </w:tcMar>
            <w:vAlign w:val="center"/>
          </w:tcPr>
          <w:p w14:paraId="00E74808" w14:textId="77777777"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eastAsia="Arial" w:hAnsiTheme="minorHAnsi" w:cstheme="minorHAnsi"/>
                <w:b/>
                <w:color w:val="111111"/>
                <w:sz w:val="22"/>
                <w:szCs w:val="22"/>
              </w:rPr>
              <w:t>Total SAEs</w:t>
            </w:r>
          </w:p>
        </w:tc>
        <w:tc>
          <w:tcPr>
            <w:tcW w:w="1521" w:type="dxa"/>
            <w:tcBorders>
              <w:top w:val="single" w:sz="4" w:space="0" w:color="auto"/>
              <w:bottom w:val="single" w:sz="4" w:space="0" w:color="auto"/>
            </w:tcBorders>
            <w:shd w:val="clear" w:color="auto" w:fill="CFCFCF"/>
          </w:tcPr>
          <w:p w14:paraId="43C3155A" w14:textId="5D376271" w:rsidR="00893F8A" w:rsidRPr="00893F8A" w:rsidRDefault="00893F8A" w:rsidP="001942B6">
            <w:pPr>
              <w:spacing w:before="40" w:after="40"/>
              <w:ind w:left="40" w:right="40"/>
              <w:jc w:val="right"/>
              <w:rPr>
                <w:rFonts w:asciiTheme="minorHAnsi" w:eastAsia="Arial" w:hAnsiTheme="minorHAnsi" w:cstheme="minorHAnsi"/>
                <w:b/>
                <w:color w:val="111111"/>
                <w:sz w:val="22"/>
                <w:szCs w:val="22"/>
              </w:rPr>
            </w:pPr>
            <w:r w:rsidRPr="00893F8A">
              <w:rPr>
                <w:rFonts w:asciiTheme="minorHAnsi" w:eastAsia="Arial" w:hAnsiTheme="minorHAnsi" w:cstheme="minorHAnsi"/>
                <w:b/>
                <w:color w:val="111111"/>
                <w:sz w:val="22"/>
                <w:szCs w:val="22"/>
              </w:rPr>
              <w:t>Number of participants</w:t>
            </w:r>
          </w:p>
        </w:tc>
        <w:tc>
          <w:tcPr>
            <w:tcW w:w="1417" w:type="dxa"/>
            <w:tcBorders>
              <w:top w:val="single" w:sz="4" w:space="0" w:color="auto"/>
              <w:bottom w:val="single" w:sz="4" w:space="0" w:color="auto"/>
            </w:tcBorders>
            <w:shd w:val="clear" w:color="auto" w:fill="CFCFCF"/>
          </w:tcPr>
          <w:p w14:paraId="2E16EB40" w14:textId="169FC74D" w:rsidR="00893F8A" w:rsidRPr="00893F8A" w:rsidRDefault="00893F8A" w:rsidP="001942B6">
            <w:pPr>
              <w:spacing w:before="40" w:after="40"/>
              <w:ind w:left="40" w:right="40"/>
              <w:jc w:val="right"/>
              <w:rPr>
                <w:rFonts w:asciiTheme="minorHAnsi" w:eastAsia="Arial" w:hAnsiTheme="minorHAnsi" w:cstheme="minorHAnsi"/>
                <w:b/>
                <w:color w:val="111111"/>
                <w:sz w:val="22"/>
                <w:szCs w:val="22"/>
              </w:rPr>
            </w:pPr>
            <w:r w:rsidRPr="00893F8A">
              <w:rPr>
                <w:rFonts w:asciiTheme="minorHAnsi" w:eastAsia="Arial" w:hAnsiTheme="minorHAnsi" w:cstheme="minorHAnsi"/>
                <w:b/>
                <w:color w:val="111111"/>
                <w:sz w:val="22"/>
                <w:szCs w:val="22"/>
              </w:rPr>
              <w:t>Percentage of pts</w:t>
            </w:r>
          </w:p>
        </w:tc>
        <w:tc>
          <w:tcPr>
            <w:tcW w:w="2409" w:type="dxa"/>
            <w:tcBorders>
              <w:top w:val="single" w:sz="4" w:space="0" w:color="auto"/>
              <w:bottom w:val="single" w:sz="4" w:space="0" w:color="auto"/>
            </w:tcBorders>
            <w:shd w:val="clear" w:color="auto" w:fill="CFCFCF"/>
          </w:tcPr>
          <w:p w14:paraId="404BB51D" w14:textId="77777777" w:rsidR="00893F8A" w:rsidRPr="00893F8A" w:rsidRDefault="00893F8A" w:rsidP="001942B6">
            <w:pPr>
              <w:spacing w:before="40" w:after="40"/>
              <w:ind w:left="40" w:right="40"/>
              <w:jc w:val="right"/>
              <w:rPr>
                <w:rFonts w:asciiTheme="minorHAnsi" w:eastAsia="Arial" w:hAnsiTheme="minorHAnsi" w:cstheme="minorHAnsi"/>
                <w:b/>
                <w:color w:val="111111"/>
                <w:sz w:val="22"/>
                <w:szCs w:val="22"/>
              </w:rPr>
            </w:pPr>
            <w:r w:rsidRPr="00893F8A">
              <w:rPr>
                <w:rFonts w:asciiTheme="minorHAnsi" w:eastAsia="Arial" w:hAnsiTheme="minorHAnsi" w:cstheme="minorHAnsi"/>
                <w:b/>
                <w:color w:val="111111"/>
                <w:sz w:val="22"/>
                <w:szCs w:val="22"/>
              </w:rPr>
              <w:t>Mean number of SAEs per participant</w:t>
            </w:r>
          </w:p>
        </w:tc>
      </w:tr>
      <w:tr w:rsidR="00893F8A" w:rsidRPr="00893F8A" w14:paraId="31D442F8" w14:textId="77777777" w:rsidTr="00980CD7">
        <w:trPr>
          <w:cantSplit/>
          <w:jc w:val="center"/>
        </w:trPr>
        <w:tc>
          <w:tcPr>
            <w:tcW w:w="1080" w:type="dxa"/>
            <w:tcBorders>
              <w:top w:val="single" w:sz="4" w:space="0" w:color="auto"/>
            </w:tcBorders>
            <w:shd w:val="clear" w:color="auto" w:fill="DBE5F1"/>
            <w:tcMar>
              <w:top w:w="0" w:type="dxa"/>
              <w:left w:w="0" w:type="dxa"/>
              <w:bottom w:w="0" w:type="dxa"/>
              <w:right w:w="0" w:type="dxa"/>
            </w:tcMar>
          </w:tcPr>
          <w:p w14:paraId="6B20014B"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hAnsiTheme="minorHAnsi" w:cstheme="minorHAnsi"/>
                <w:sz w:val="22"/>
                <w:szCs w:val="22"/>
              </w:rPr>
              <w:t>Placebo</w:t>
            </w:r>
          </w:p>
        </w:tc>
        <w:tc>
          <w:tcPr>
            <w:tcW w:w="1080" w:type="dxa"/>
            <w:tcBorders>
              <w:top w:val="single" w:sz="4" w:space="0" w:color="auto"/>
            </w:tcBorders>
            <w:shd w:val="clear" w:color="auto" w:fill="DBE5F1"/>
            <w:tcMar>
              <w:top w:w="0" w:type="dxa"/>
              <w:left w:w="0" w:type="dxa"/>
              <w:bottom w:w="0" w:type="dxa"/>
              <w:right w:w="0" w:type="dxa"/>
            </w:tcMar>
            <w:vAlign w:val="center"/>
          </w:tcPr>
          <w:p w14:paraId="45DE7B0E" w14:textId="77777777"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eastAsia="Arial" w:hAnsiTheme="minorHAnsi" w:cstheme="minorHAnsi"/>
                <w:color w:val="111111"/>
                <w:sz w:val="22"/>
                <w:szCs w:val="22"/>
              </w:rPr>
              <w:t>13</w:t>
            </w:r>
          </w:p>
        </w:tc>
        <w:tc>
          <w:tcPr>
            <w:tcW w:w="1521" w:type="dxa"/>
            <w:tcBorders>
              <w:top w:val="single" w:sz="4" w:space="0" w:color="auto"/>
            </w:tcBorders>
            <w:shd w:val="clear" w:color="auto" w:fill="DBE5F1"/>
          </w:tcPr>
          <w:p w14:paraId="032395A4" w14:textId="77777777" w:rsidR="00893F8A" w:rsidRPr="00893F8A" w:rsidRDefault="00893F8A" w:rsidP="001942B6">
            <w:pPr>
              <w:spacing w:before="40" w:after="40"/>
              <w:ind w:left="40" w:right="40"/>
              <w:jc w:val="right"/>
              <w:rPr>
                <w:rFonts w:asciiTheme="minorHAnsi" w:eastAsia="Arial" w:hAnsiTheme="minorHAnsi" w:cstheme="minorHAnsi"/>
                <w:color w:val="111111"/>
                <w:sz w:val="22"/>
                <w:szCs w:val="22"/>
              </w:rPr>
            </w:pPr>
            <w:r w:rsidRPr="00893F8A">
              <w:rPr>
                <w:rFonts w:asciiTheme="minorHAnsi" w:eastAsia="Arial" w:hAnsiTheme="minorHAnsi" w:cstheme="minorHAnsi"/>
                <w:color w:val="111111"/>
                <w:sz w:val="22"/>
                <w:szCs w:val="22"/>
              </w:rPr>
              <w:t>12</w:t>
            </w:r>
          </w:p>
        </w:tc>
        <w:tc>
          <w:tcPr>
            <w:tcW w:w="1417" w:type="dxa"/>
            <w:tcBorders>
              <w:top w:val="single" w:sz="4" w:space="0" w:color="auto"/>
            </w:tcBorders>
            <w:shd w:val="clear" w:color="auto" w:fill="DBE5F1"/>
          </w:tcPr>
          <w:p w14:paraId="073067FC" w14:textId="77777777" w:rsidR="00893F8A" w:rsidRPr="00893F8A" w:rsidRDefault="00893F8A" w:rsidP="001942B6">
            <w:pPr>
              <w:spacing w:before="40" w:after="40"/>
              <w:ind w:left="40" w:right="40"/>
              <w:jc w:val="right"/>
              <w:rPr>
                <w:rFonts w:asciiTheme="minorHAnsi" w:eastAsia="Arial" w:hAnsiTheme="minorHAnsi" w:cstheme="minorHAnsi"/>
                <w:color w:val="111111"/>
                <w:sz w:val="22"/>
                <w:szCs w:val="22"/>
              </w:rPr>
            </w:pPr>
            <w:r w:rsidRPr="00893F8A">
              <w:rPr>
                <w:rFonts w:asciiTheme="minorHAnsi" w:eastAsia="Arial" w:hAnsiTheme="minorHAnsi" w:cstheme="minorHAnsi"/>
                <w:color w:val="111111"/>
                <w:sz w:val="22"/>
                <w:szCs w:val="22"/>
              </w:rPr>
              <w:t>16.0%</w:t>
            </w:r>
          </w:p>
        </w:tc>
        <w:tc>
          <w:tcPr>
            <w:tcW w:w="2409" w:type="dxa"/>
            <w:tcBorders>
              <w:top w:val="single" w:sz="4" w:space="0" w:color="auto"/>
            </w:tcBorders>
            <w:shd w:val="clear" w:color="auto" w:fill="DBE5F1"/>
          </w:tcPr>
          <w:p w14:paraId="6711D2E3" w14:textId="77777777" w:rsidR="00893F8A" w:rsidRPr="00893F8A" w:rsidRDefault="00893F8A" w:rsidP="001942B6">
            <w:pPr>
              <w:spacing w:before="40" w:after="40"/>
              <w:ind w:left="40" w:right="40"/>
              <w:jc w:val="right"/>
              <w:rPr>
                <w:rFonts w:asciiTheme="minorHAnsi" w:eastAsia="Arial" w:hAnsiTheme="minorHAnsi" w:cstheme="minorHAnsi"/>
                <w:color w:val="111111"/>
                <w:sz w:val="22"/>
                <w:szCs w:val="22"/>
              </w:rPr>
            </w:pPr>
            <w:r w:rsidRPr="00893F8A">
              <w:rPr>
                <w:rFonts w:asciiTheme="minorHAnsi" w:eastAsia="Arial" w:hAnsiTheme="minorHAnsi" w:cstheme="minorHAnsi"/>
                <w:color w:val="111111"/>
                <w:sz w:val="22"/>
                <w:szCs w:val="22"/>
              </w:rPr>
              <w:t>0.17</w:t>
            </w:r>
          </w:p>
        </w:tc>
      </w:tr>
      <w:tr w:rsidR="00893F8A" w:rsidRPr="00893F8A" w14:paraId="61229DBD" w14:textId="77777777" w:rsidTr="00980CD7">
        <w:trPr>
          <w:cantSplit/>
          <w:jc w:val="center"/>
        </w:trPr>
        <w:tc>
          <w:tcPr>
            <w:tcW w:w="1080" w:type="dxa"/>
            <w:shd w:val="clear" w:color="auto" w:fill="FFFFFF"/>
            <w:tcMar>
              <w:top w:w="0" w:type="dxa"/>
              <w:left w:w="0" w:type="dxa"/>
              <w:bottom w:w="0" w:type="dxa"/>
              <w:right w:w="0" w:type="dxa"/>
            </w:tcMar>
          </w:tcPr>
          <w:p w14:paraId="3719FFF5"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hAnsiTheme="minorHAnsi" w:cstheme="minorHAnsi"/>
                <w:sz w:val="22"/>
                <w:szCs w:val="22"/>
              </w:rPr>
              <w:t xml:space="preserve">Vitamin D </w:t>
            </w:r>
          </w:p>
        </w:tc>
        <w:tc>
          <w:tcPr>
            <w:tcW w:w="1080" w:type="dxa"/>
            <w:shd w:val="clear" w:color="auto" w:fill="FFFFFF"/>
            <w:tcMar>
              <w:top w:w="0" w:type="dxa"/>
              <w:left w:w="0" w:type="dxa"/>
              <w:bottom w:w="0" w:type="dxa"/>
              <w:right w:w="0" w:type="dxa"/>
            </w:tcMar>
            <w:vAlign w:val="center"/>
          </w:tcPr>
          <w:p w14:paraId="7B7D2800" w14:textId="77777777" w:rsidR="00893F8A" w:rsidRPr="00893F8A" w:rsidRDefault="00893F8A" w:rsidP="001942B6">
            <w:pPr>
              <w:spacing w:before="40" w:after="40"/>
              <w:ind w:left="40" w:right="40"/>
              <w:jc w:val="right"/>
              <w:rPr>
                <w:rFonts w:asciiTheme="minorHAnsi" w:hAnsiTheme="minorHAnsi" w:cstheme="minorHAnsi"/>
                <w:sz w:val="22"/>
                <w:szCs w:val="22"/>
              </w:rPr>
            </w:pPr>
            <w:r w:rsidRPr="00893F8A">
              <w:rPr>
                <w:rFonts w:asciiTheme="minorHAnsi" w:eastAsia="Arial" w:hAnsiTheme="minorHAnsi" w:cstheme="minorHAnsi"/>
                <w:color w:val="111111"/>
                <w:sz w:val="22"/>
                <w:szCs w:val="22"/>
              </w:rPr>
              <w:t>8</w:t>
            </w:r>
          </w:p>
        </w:tc>
        <w:tc>
          <w:tcPr>
            <w:tcW w:w="1521" w:type="dxa"/>
            <w:shd w:val="clear" w:color="auto" w:fill="FFFFFF"/>
          </w:tcPr>
          <w:p w14:paraId="0B748B94" w14:textId="77777777" w:rsidR="00893F8A" w:rsidRPr="00893F8A" w:rsidRDefault="00893F8A" w:rsidP="001942B6">
            <w:pPr>
              <w:spacing w:before="40" w:after="40"/>
              <w:ind w:left="40" w:right="40"/>
              <w:jc w:val="right"/>
              <w:rPr>
                <w:rFonts w:asciiTheme="minorHAnsi" w:eastAsia="Arial" w:hAnsiTheme="minorHAnsi" w:cstheme="minorHAnsi"/>
                <w:color w:val="111111"/>
                <w:sz w:val="22"/>
                <w:szCs w:val="22"/>
              </w:rPr>
            </w:pPr>
            <w:r w:rsidRPr="00893F8A">
              <w:rPr>
                <w:rFonts w:asciiTheme="minorHAnsi" w:eastAsia="Arial" w:hAnsiTheme="minorHAnsi" w:cstheme="minorHAnsi"/>
                <w:color w:val="111111"/>
                <w:sz w:val="22"/>
                <w:szCs w:val="22"/>
              </w:rPr>
              <w:t>6</w:t>
            </w:r>
          </w:p>
        </w:tc>
        <w:tc>
          <w:tcPr>
            <w:tcW w:w="1417" w:type="dxa"/>
            <w:shd w:val="clear" w:color="auto" w:fill="FFFFFF"/>
          </w:tcPr>
          <w:p w14:paraId="111B5EBF" w14:textId="77777777" w:rsidR="00893F8A" w:rsidRPr="00893F8A" w:rsidRDefault="00893F8A" w:rsidP="001942B6">
            <w:pPr>
              <w:spacing w:before="40" w:after="40"/>
              <w:ind w:left="40" w:right="40"/>
              <w:jc w:val="right"/>
              <w:rPr>
                <w:rFonts w:asciiTheme="minorHAnsi" w:eastAsia="Arial" w:hAnsiTheme="minorHAnsi" w:cstheme="minorHAnsi"/>
                <w:color w:val="111111"/>
                <w:sz w:val="22"/>
                <w:szCs w:val="22"/>
              </w:rPr>
            </w:pPr>
            <w:r w:rsidRPr="00893F8A">
              <w:rPr>
                <w:rFonts w:asciiTheme="minorHAnsi" w:eastAsia="Arial" w:hAnsiTheme="minorHAnsi" w:cstheme="minorHAnsi"/>
                <w:color w:val="111111"/>
                <w:sz w:val="22"/>
                <w:szCs w:val="22"/>
              </w:rPr>
              <w:t>8.0%</w:t>
            </w:r>
          </w:p>
        </w:tc>
        <w:tc>
          <w:tcPr>
            <w:tcW w:w="2409" w:type="dxa"/>
            <w:shd w:val="clear" w:color="auto" w:fill="FFFFFF"/>
          </w:tcPr>
          <w:p w14:paraId="620E7EC8" w14:textId="77777777" w:rsidR="00893F8A" w:rsidRPr="00893F8A" w:rsidRDefault="00893F8A" w:rsidP="001942B6">
            <w:pPr>
              <w:spacing w:before="40" w:after="40"/>
              <w:ind w:left="40" w:right="40"/>
              <w:jc w:val="right"/>
              <w:rPr>
                <w:rFonts w:asciiTheme="minorHAnsi" w:eastAsia="Arial" w:hAnsiTheme="minorHAnsi" w:cstheme="minorHAnsi"/>
                <w:color w:val="111111"/>
                <w:sz w:val="22"/>
                <w:szCs w:val="22"/>
              </w:rPr>
            </w:pPr>
            <w:r w:rsidRPr="00893F8A">
              <w:rPr>
                <w:rFonts w:asciiTheme="minorHAnsi" w:eastAsia="Arial" w:hAnsiTheme="minorHAnsi" w:cstheme="minorHAnsi"/>
                <w:color w:val="111111"/>
                <w:sz w:val="22"/>
                <w:szCs w:val="22"/>
              </w:rPr>
              <w:t>0.11</w:t>
            </w:r>
          </w:p>
        </w:tc>
      </w:tr>
    </w:tbl>
    <w:p w14:paraId="080A48C2" w14:textId="77777777" w:rsidR="00893F8A" w:rsidRPr="00740F9C" w:rsidRDefault="00893F8A" w:rsidP="001942B6">
      <w:pPr>
        <w:pStyle w:val="BodyText"/>
      </w:pPr>
    </w:p>
    <w:p w14:paraId="4E885C46" w14:textId="5B685BE4" w:rsidR="00893F8A" w:rsidRPr="00BB26A2" w:rsidRDefault="00893F8A" w:rsidP="001942B6">
      <w:pPr>
        <w:pStyle w:val="Caption"/>
        <w:keepNext/>
        <w:jc w:val="center"/>
        <w:rPr>
          <w:rFonts w:asciiTheme="minorHAnsi" w:hAnsiTheme="minorHAnsi" w:cstheme="minorHAnsi"/>
          <w:b/>
          <w:bCs/>
          <w:i w:val="0"/>
          <w:iCs w:val="0"/>
          <w:color w:val="auto"/>
          <w:sz w:val="22"/>
          <w:szCs w:val="22"/>
        </w:rPr>
      </w:pPr>
      <w:r w:rsidRPr="00BB26A2">
        <w:rPr>
          <w:rFonts w:asciiTheme="minorHAnsi" w:hAnsiTheme="minorHAnsi" w:cstheme="minorHAnsi"/>
          <w:b/>
          <w:bCs/>
          <w:i w:val="0"/>
          <w:iCs w:val="0"/>
          <w:color w:val="auto"/>
          <w:sz w:val="22"/>
          <w:szCs w:val="22"/>
        </w:rPr>
        <w:t>Table</w:t>
      </w:r>
      <w:r w:rsidR="009976A0" w:rsidRPr="00BB26A2">
        <w:rPr>
          <w:rFonts w:asciiTheme="minorHAnsi" w:hAnsiTheme="minorHAnsi" w:cstheme="minorHAnsi"/>
          <w:b/>
          <w:bCs/>
          <w:i w:val="0"/>
          <w:iCs w:val="0"/>
          <w:color w:val="auto"/>
          <w:sz w:val="22"/>
          <w:szCs w:val="22"/>
        </w:rPr>
        <w:t xml:space="preserve"> </w:t>
      </w:r>
      <w:r w:rsidR="00BB26A2" w:rsidRPr="00BB26A2">
        <w:rPr>
          <w:rFonts w:asciiTheme="minorHAnsi" w:hAnsiTheme="minorHAnsi" w:cstheme="minorHAnsi"/>
          <w:b/>
          <w:bCs/>
          <w:i w:val="0"/>
          <w:iCs w:val="0"/>
          <w:color w:val="auto"/>
          <w:sz w:val="22"/>
          <w:szCs w:val="22"/>
        </w:rPr>
        <w:t>2</w:t>
      </w:r>
      <w:r w:rsidR="008F167C">
        <w:rPr>
          <w:rFonts w:asciiTheme="minorHAnsi" w:hAnsiTheme="minorHAnsi" w:cstheme="minorHAnsi"/>
          <w:b/>
          <w:bCs/>
          <w:i w:val="0"/>
          <w:iCs w:val="0"/>
          <w:color w:val="auto"/>
          <w:sz w:val="22"/>
          <w:szCs w:val="22"/>
        </w:rPr>
        <w:t>1</w:t>
      </w:r>
      <w:r w:rsidR="009976A0" w:rsidRPr="00BB26A2">
        <w:rPr>
          <w:rFonts w:asciiTheme="minorHAnsi" w:hAnsiTheme="minorHAnsi" w:cstheme="minorHAnsi"/>
          <w:b/>
          <w:bCs/>
          <w:i w:val="0"/>
          <w:iCs w:val="0"/>
          <w:color w:val="auto"/>
          <w:sz w:val="22"/>
          <w:szCs w:val="22"/>
        </w:rPr>
        <w:t>.</w:t>
      </w:r>
      <w:r w:rsidRPr="00BB26A2">
        <w:rPr>
          <w:rFonts w:asciiTheme="minorHAnsi" w:hAnsiTheme="minorHAnsi" w:cstheme="minorHAnsi"/>
          <w:b/>
          <w:bCs/>
          <w:i w:val="0"/>
          <w:iCs w:val="0"/>
          <w:color w:val="auto"/>
          <w:sz w:val="22"/>
          <w:szCs w:val="22"/>
        </w:rPr>
        <w:t xml:space="preserve"> List of all SAEs</w:t>
      </w:r>
    </w:p>
    <w:tbl>
      <w:tblPr>
        <w:tblStyle w:val="Table"/>
        <w:tblW w:w="9388" w:type="dxa"/>
        <w:jc w:val="center"/>
        <w:tblLayout w:type="fixed"/>
        <w:tblLook w:val="04A0" w:firstRow="1" w:lastRow="0" w:firstColumn="1" w:lastColumn="0" w:noHBand="0" w:noVBand="1"/>
      </w:tblPr>
      <w:tblGrid>
        <w:gridCol w:w="1266"/>
        <w:gridCol w:w="3544"/>
        <w:gridCol w:w="1701"/>
        <w:gridCol w:w="1701"/>
        <w:gridCol w:w="1176"/>
      </w:tblGrid>
      <w:tr w:rsidR="00893F8A" w:rsidRPr="00893F8A" w14:paraId="285D1BF8" w14:textId="77777777" w:rsidTr="00980CD7">
        <w:trPr>
          <w:cantSplit/>
          <w:tblHeader/>
          <w:jc w:val="center"/>
        </w:trPr>
        <w:tc>
          <w:tcPr>
            <w:tcW w:w="1266" w:type="dxa"/>
            <w:tcBorders>
              <w:top w:val="single" w:sz="8" w:space="0" w:color="000000"/>
              <w:left w:val="single" w:sz="8" w:space="0" w:color="000000"/>
              <w:bottom w:val="single" w:sz="8" w:space="0" w:color="000000"/>
            </w:tcBorders>
            <w:shd w:val="clear" w:color="auto" w:fill="CFCFCF"/>
            <w:tcMar>
              <w:top w:w="0" w:type="dxa"/>
              <w:left w:w="0" w:type="dxa"/>
              <w:bottom w:w="0" w:type="dxa"/>
              <w:right w:w="0" w:type="dxa"/>
            </w:tcMar>
            <w:vAlign w:val="center"/>
          </w:tcPr>
          <w:p w14:paraId="6048CB36" w14:textId="4927BCEA" w:rsidR="00893F8A" w:rsidRPr="00893F8A" w:rsidRDefault="00893F8A" w:rsidP="001942B6">
            <w:pPr>
              <w:spacing w:before="40" w:after="40"/>
              <w:ind w:left="40" w:right="40"/>
              <w:rPr>
                <w:rFonts w:asciiTheme="minorHAnsi" w:hAnsiTheme="minorHAnsi" w:cstheme="minorHAnsi"/>
                <w:sz w:val="22"/>
                <w:szCs w:val="22"/>
                <w:lang w:val="en-GB"/>
              </w:rPr>
            </w:pPr>
            <w:r w:rsidRPr="00893F8A">
              <w:rPr>
                <w:rFonts w:asciiTheme="minorHAnsi" w:eastAsia="Arial" w:hAnsiTheme="minorHAnsi" w:cstheme="minorHAnsi"/>
                <w:b/>
                <w:color w:val="111111"/>
                <w:sz w:val="22"/>
                <w:szCs w:val="22"/>
              </w:rPr>
              <w:t>Participant N</w:t>
            </w:r>
            <w:r>
              <w:rPr>
                <w:rFonts w:asciiTheme="minorHAnsi" w:eastAsia="Arial" w:hAnsiTheme="minorHAnsi" w:cstheme="minorHAnsi"/>
                <w:b/>
                <w:color w:val="111111"/>
                <w:sz w:val="22"/>
                <w:szCs w:val="22"/>
                <w:lang w:val="en-GB"/>
              </w:rPr>
              <w:t>umber</w:t>
            </w:r>
          </w:p>
        </w:tc>
        <w:tc>
          <w:tcPr>
            <w:tcW w:w="3544" w:type="dxa"/>
            <w:tcBorders>
              <w:top w:val="single" w:sz="8" w:space="0" w:color="000000"/>
              <w:bottom w:val="single" w:sz="8" w:space="0" w:color="000000"/>
            </w:tcBorders>
            <w:shd w:val="clear" w:color="auto" w:fill="CFCFCF"/>
            <w:tcMar>
              <w:top w:w="0" w:type="dxa"/>
              <w:left w:w="0" w:type="dxa"/>
              <w:bottom w:w="0" w:type="dxa"/>
              <w:right w:w="0" w:type="dxa"/>
            </w:tcMar>
            <w:vAlign w:val="center"/>
          </w:tcPr>
          <w:p w14:paraId="63A8B207"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b/>
                <w:color w:val="111111"/>
                <w:sz w:val="22"/>
                <w:szCs w:val="22"/>
              </w:rPr>
              <w:t>SAE Description</w:t>
            </w:r>
          </w:p>
        </w:tc>
        <w:tc>
          <w:tcPr>
            <w:tcW w:w="1701" w:type="dxa"/>
            <w:tcBorders>
              <w:top w:val="single" w:sz="8" w:space="0" w:color="000000"/>
              <w:bottom w:val="single" w:sz="8" w:space="0" w:color="000000"/>
            </w:tcBorders>
            <w:shd w:val="clear" w:color="auto" w:fill="CFCFCF"/>
            <w:tcMar>
              <w:top w:w="0" w:type="dxa"/>
              <w:left w:w="0" w:type="dxa"/>
              <w:bottom w:w="0" w:type="dxa"/>
              <w:right w:w="0" w:type="dxa"/>
            </w:tcMar>
            <w:vAlign w:val="center"/>
          </w:tcPr>
          <w:p w14:paraId="59C2A775"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b/>
                <w:color w:val="111111"/>
                <w:sz w:val="22"/>
                <w:szCs w:val="22"/>
              </w:rPr>
              <w:t>Date started</w:t>
            </w:r>
          </w:p>
        </w:tc>
        <w:tc>
          <w:tcPr>
            <w:tcW w:w="1701" w:type="dxa"/>
            <w:tcBorders>
              <w:top w:val="single" w:sz="8" w:space="0" w:color="000000"/>
              <w:bottom w:val="single" w:sz="8" w:space="0" w:color="000000"/>
            </w:tcBorders>
            <w:shd w:val="clear" w:color="auto" w:fill="CFCFCF"/>
            <w:tcMar>
              <w:top w:w="0" w:type="dxa"/>
              <w:left w:w="0" w:type="dxa"/>
              <w:bottom w:w="0" w:type="dxa"/>
              <w:right w:w="0" w:type="dxa"/>
            </w:tcMar>
            <w:vAlign w:val="center"/>
          </w:tcPr>
          <w:p w14:paraId="1B9F2972"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b/>
                <w:color w:val="111111"/>
                <w:sz w:val="22"/>
                <w:szCs w:val="22"/>
              </w:rPr>
              <w:t>Related to Study treatment?</w:t>
            </w:r>
          </w:p>
        </w:tc>
        <w:tc>
          <w:tcPr>
            <w:tcW w:w="1176" w:type="dxa"/>
            <w:tcBorders>
              <w:top w:val="single" w:sz="8" w:space="0" w:color="000000"/>
              <w:bottom w:val="single" w:sz="8" w:space="0" w:color="000000"/>
              <w:right w:val="single" w:sz="8" w:space="0" w:color="000000"/>
            </w:tcBorders>
            <w:shd w:val="clear" w:color="auto" w:fill="CFCFCF"/>
            <w:tcMar>
              <w:top w:w="0" w:type="dxa"/>
              <w:left w:w="0" w:type="dxa"/>
              <w:bottom w:w="0" w:type="dxa"/>
              <w:right w:w="0" w:type="dxa"/>
            </w:tcMar>
            <w:vAlign w:val="center"/>
          </w:tcPr>
          <w:p w14:paraId="4405AA25"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b/>
                <w:color w:val="111111"/>
                <w:sz w:val="22"/>
                <w:szCs w:val="22"/>
              </w:rPr>
              <w:t>Trial Arm</w:t>
            </w:r>
          </w:p>
        </w:tc>
      </w:tr>
      <w:tr w:rsidR="00893F8A" w:rsidRPr="00893F8A" w14:paraId="6A4770D8" w14:textId="77777777" w:rsidTr="00980CD7">
        <w:trPr>
          <w:cantSplit/>
          <w:jc w:val="center"/>
        </w:trPr>
        <w:tc>
          <w:tcPr>
            <w:tcW w:w="1266" w:type="dxa"/>
            <w:tcBorders>
              <w:top w:val="single" w:sz="8" w:space="0" w:color="000000"/>
              <w:left w:val="single" w:sz="8" w:space="0" w:color="000000"/>
            </w:tcBorders>
            <w:shd w:val="clear" w:color="auto" w:fill="DBE5F1"/>
            <w:tcMar>
              <w:top w:w="0" w:type="dxa"/>
              <w:left w:w="0" w:type="dxa"/>
              <w:bottom w:w="0" w:type="dxa"/>
              <w:right w:w="0" w:type="dxa"/>
            </w:tcMar>
            <w:vAlign w:val="center"/>
          </w:tcPr>
          <w:p w14:paraId="1706BA5C"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1</w:t>
            </w:r>
          </w:p>
        </w:tc>
        <w:tc>
          <w:tcPr>
            <w:tcW w:w="3544" w:type="dxa"/>
            <w:tcBorders>
              <w:top w:val="single" w:sz="8" w:space="0" w:color="000000"/>
            </w:tcBorders>
            <w:shd w:val="clear" w:color="auto" w:fill="DBE5F1"/>
            <w:tcMar>
              <w:top w:w="0" w:type="dxa"/>
              <w:left w:w="0" w:type="dxa"/>
              <w:bottom w:w="0" w:type="dxa"/>
              <w:right w:w="0" w:type="dxa"/>
            </w:tcMar>
            <w:vAlign w:val="center"/>
          </w:tcPr>
          <w:p w14:paraId="782816E9" w14:textId="77777777" w:rsidR="00893F8A" w:rsidRPr="00893F8A" w:rsidRDefault="00893F8A" w:rsidP="00BB26A2">
            <w:pPr>
              <w:spacing w:before="40" w:after="40"/>
              <w:ind w:left="40" w:right="40"/>
              <w:jc w:val="left"/>
              <w:rPr>
                <w:rFonts w:asciiTheme="minorHAnsi" w:hAnsiTheme="minorHAnsi" w:cstheme="minorHAnsi"/>
                <w:sz w:val="22"/>
                <w:szCs w:val="22"/>
              </w:rPr>
            </w:pPr>
            <w:r w:rsidRPr="00893F8A">
              <w:rPr>
                <w:rFonts w:asciiTheme="minorHAnsi" w:eastAsia="Arial" w:hAnsiTheme="minorHAnsi" w:cstheme="minorHAnsi"/>
                <w:color w:val="111111"/>
                <w:sz w:val="22"/>
                <w:szCs w:val="22"/>
              </w:rPr>
              <w:t>PSYCHOTIC EXACERBATION</w:t>
            </w:r>
          </w:p>
        </w:tc>
        <w:tc>
          <w:tcPr>
            <w:tcW w:w="1701" w:type="dxa"/>
            <w:tcBorders>
              <w:top w:val="single" w:sz="8" w:space="0" w:color="000000"/>
            </w:tcBorders>
            <w:shd w:val="clear" w:color="auto" w:fill="DBE5F1"/>
            <w:tcMar>
              <w:top w:w="0" w:type="dxa"/>
              <w:left w:w="0" w:type="dxa"/>
              <w:bottom w:w="0" w:type="dxa"/>
              <w:right w:w="0" w:type="dxa"/>
            </w:tcMar>
            <w:vAlign w:val="center"/>
          </w:tcPr>
          <w:p w14:paraId="3503F164"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18/07/2016</w:t>
            </w:r>
          </w:p>
        </w:tc>
        <w:tc>
          <w:tcPr>
            <w:tcW w:w="1701" w:type="dxa"/>
            <w:tcBorders>
              <w:top w:val="single" w:sz="8" w:space="0" w:color="000000"/>
            </w:tcBorders>
            <w:shd w:val="clear" w:color="auto" w:fill="DBE5F1"/>
            <w:tcMar>
              <w:top w:w="0" w:type="dxa"/>
              <w:left w:w="0" w:type="dxa"/>
              <w:bottom w:w="0" w:type="dxa"/>
              <w:right w:w="0" w:type="dxa"/>
            </w:tcMar>
            <w:vAlign w:val="center"/>
          </w:tcPr>
          <w:p w14:paraId="73504FD5"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5. None</w:t>
            </w:r>
          </w:p>
        </w:tc>
        <w:tc>
          <w:tcPr>
            <w:tcW w:w="1176" w:type="dxa"/>
            <w:tcBorders>
              <w:top w:val="single" w:sz="8" w:space="0" w:color="000000"/>
              <w:right w:val="single" w:sz="8" w:space="0" w:color="000000"/>
            </w:tcBorders>
            <w:shd w:val="clear" w:color="auto" w:fill="DBE5F1"/>
            <w:tcMar>
              <w:top w:w="0" w:type="dxa"/>
              <w:left w:w="0" w:type="dxa"/>
              <w:bottom w:w="0" w:type="dxa"/>
              <w:right w:w="0" w:type="dxa"/>
            </w:tcMar>
            <w:vAlign w:val="center"/>
          </w:tcPr>
          <w:p w14:paraId="6B139BA8"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Placebo</w:t>
            </w:r>
          </w:p>
        </w:tc>
      </w:tr>
      <w:tr w:rsidR="00893F8A" w:rsidRPr="00893F8A" w14:paraId="1F485F4C" w14:textId="77777777" w:rsidTr="00980CD7">
        <w:trPr>
          <w:cantSplit/>
          <w:jc w:val="center"/>
        </w:trPr>
        <w:tc>
          <w:tcPr>
            <w:tcW w:w="1266" w:type="dxa"/>
            <w:tcBorders>
              <w:left w:val="single" w:sz="8" w:space="0" w:color="000000"/>
            </w:tcBorders>
            <w:shd w:val="clear" w:color="auto" w:fill="FFFFFF"/>
            <w:tcMar>
              <w:top w:w="0" w:type="dxa"/>
              <w:left w:w="0" w:type="dxa"/>
              <w:bottom w:w="0" w:type="dxa"/>
              <w:right w:w="0" w:type="dxa"/>
            </w:tcMar>
            <w:vAlign w:val="center"/>
          </w:tcPr>
          <w:p w14:paraId="51C0EF33"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2</w:t>
            </w:r>
          </w:p>
        </w:tc>
        <w:tc>
          <w:tcPr>
            <w:tcW w:w="3544" w:type="dxa"/>
            <w:shd w:val="clear" w:color="auto" w:fill="FFFFFF"/>
            <w:tcMar>
              <w:top w:w="0" w:type="dxa"/>
              <w:left w:w="0" w:type="dxa"/>
              <w:bottom w:w="0" w:type="dxa"/>
              <w:right w:w="0" w:type="dxa"/>
            </w:tcMar>
            <w:vAlign w:val="center"/>
          </w:tcPr>
          <w:p w14:paraId="71A56478" w14:textId="77777777" w:rsidR="00893F8A" w:rsidRPr="00893F8A" w:rsidRDefault="00893F8A" w:rsidP="00BB26A2">
            <w:pPr>
              <w:spacing w:before="40" w:after="40"/>
              <w:ind w:left="40" w:right="40"/>
              <w:jc w:val="left"/>
              <w:rPr>
                <w:rFonts w:asciiTheme="minorHAnsi" w:hAnsiTheme="minorHAnsi" w:cstheme="minorHAnsi"/>
                <w:sz w:val="22"/>
                <w:szCs w:val="22"/>
              </w:rPr>
            </w:pPr>
            <w:r w:rsidRPr="00893F8A">
              <w:rPr>
                <w:rFonts w:asciiTheme="minorHAnsi" w:eastAsia="Arial" w:hAnsiTheme="minorHAnsi" w:cstheme="minorHAnsi"/>
                <w:color w:val="111111"/>
                <w:sz w:val="22"/>
                <w:szCs w:val="22"/>
              </w:rPr>
              <w:t>PSYCHOTIC EXACERBATION</w:t>
            </w:r>
          </w:p>
        </w:tc>
        <w:tc>
          <w:tcPr>
            <w:tcW w:w="1701" w:type="dxa"/>
            <w:shd w:val="clear" w:color="auto" w:fill="FFFFFF"/>
            <w:tcMar>
              <w:top w:w="0" w:type="dxa"/>
              <w:left w:w="0" w:type="dxa"/>
              <w:bottom w:w="0" w:type="dxa"/>
              <w:right w:w="0" w:type="dxa"/>
            </w:tcMar>
            <w:vAlign w:val="center"/>
          </w:tcPr>
          <w:p w14:paraId="710C53D7"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28/06/2016</w:t>
            </w:r>
          </w:p>
        </w:tc>
        <w:tc>
          <w:tcPr>
            <w:tcW w:w="1701" w:type="dxa"/>
            <w:shd w:val="clear" w:color="auto" w:fill="FFFFFF"/>
            <w:tcMar>
              <w:top w:w="0" w:type="dxa"/>
              <w:left w:w="0" w:type="dxa"/>
              <w:bottom w:w="0" w:type="dxa"/>
              <w:right w:w="0" w:type="dxa"/>
            </w:tcMar>
            <w:vAlign w:val="center"/>
          </w:tcPr>
          <w:p w14:paraId="00F94FE0"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5. None</w:t>
            </w:r>
          </w:p>
        </w:tc>
        <w:tc>
          <w:tcPr>
            <w:tcW w:w="1176" w:type="dxa"/>
            <w:tcBorders>
              <w:right w:val="single" w:sz="8" w:space="0" w:color="000000"/>
            </w:tcBorders>
            <w:shd w:val="clear" w:color="auto" w:fill="FFFFFF"/>
            <w:tcMar>
              <w:top w:w="0" w:type="dxa"/>
              <w:left w:w="0" w:type="dxa"/>
              <w:bottom w:w="0" w:type="dxa"/>
              <w:right w:w="0" w:type="dxa"/>
            </w:tcMar>
            <w:vAlign w:val="center"/>
          </w:tcPr>
          <w:p w14:paraId="777A0616"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Placebo</w:t>
            </w:r>
          </w:p>
        </w:tc>
      </w:tr>
      <w:tr w:rsidR="00893F8A" w:rsidRPr="00893F8A" w14:paraId="64945F45" w14:textId="77777777" w:rsidTr="00980CD7">
        <w:trPr>
          <w:cantSplit/>
          <w:jc w:val="center"/>
        </w:trPr>
        <w:tc>
          <w:tcPr>
            <w:tcW w:w="1266" w:type="dxa"/>
            <w:tcBorders>
              <w:left w:val="single" w:sz="8" w:space="0" w:color="000000"/>
            </w:tcBorders>
            <w:shd w:val="clear" w:color="auto" w:fill="DBE5F1"/>
            <w:tcMar>
              <w:top w:w="0" w:type="dxa"/>
              <w:left w:w="0" w:type="dxa"/>
              <w:bottom w:w="0" w:type="dxa"/>
              <w:right w:w="0" w:type="dxa"/>
            </w:tcMar>
            <w:vAlign w:val="center"/>
          </w:tcPr>
          <w:p w14:paraId="367CBBCE"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3</w:t>
            </w:r>
          </w:p>
        </w:tc>
        <w:tc>
          <w:tcPr>
            <w:tcW w:w="3544" w:type="dxa"/>
            <w:shd w:val="clear" w:color="auto" w:fill="DBE5F1"/>
            <w:tcMar>
              <w:top w:w="0" w:type="dxa"/>
              <w:left w:w="0" w:type="dxa"/>
              <w:bottom w:w="0" w:type="dxa"/>
              <w:right w:w="0" w:type="dxa"/>
            </w:tcMar>
            <w:vAlign w:val="center"/>
          </w:tcPr>
          <w:p w14:paraId="6A3D9577" w14:textId="77777777" w:rsidR="00893F8A" w:rsidRPr="00893F8A" w:rsidRDefault="00893F8A" w:rsidP="00BB26A2">
            <w:pPr>
              <w:spacing w:before="40" w:after="40"/>
              <w:ind w:left="40" w:right="40"/>
              <w:jc w:val="left"/>
              <w:rPr>
                <w:rFonts w:asciiTheme="minorHAnsi" w:hAnsiTheme="minorHAnsi" w:cstheme="minorHAnsi"/>
                <w:sz w:val="22"/>
                <w:szCs w:val="22"/>
              </w:rPr>
            </w:pPr>
            <w:r w:rsidRPr="00893F8A">
              <w:rPr>
                <w:rFonts w:asciiTheme="minorHAnsi" w:eastAsia="Arial" w:hAnsiTheme="minorHAnsi" w:cstheme="minorHAnsi"/>
                <w:color w:val="111111"/>
                <w:sz w:val="22"/>
                <w:szCs w:val="22"/>
              </w:rPr>
              <w:t>PSYCHOTIC EXACERBATION</w:t>
            </w:r>
          </w:p>
        </w:tc>
        <w:tc>
          <w:tcPr>
            <w:tcW w:w="1701" w:type="dxa"/>
            <w:shd w:val="clear" w:color="auto" w:fill="DBE5F1"/>
            <w:tcMar>
              <w:top w:w="0" w:type="dxa"/>
              <w:left w:w="0" w:type="dxa"/>
              <w:bottom w:w="0" w:type="dxa"/>
              <w:right w:w="0" w:type="dxa"/>
            </w:tcMar>
            <w:vAlign w:val="center"/>
          </w:tcPr>
          <w:p w14:paraId="579BE8F2"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26/12/2016</w:t>
            </w:r>
          </w:p>
        </w:tc>
        <w:tc>
          <w:tcPr>
            <w:tcW w:w="1701" w:type="dxa"/>
            <w:shd w:val="clear" w:color="auto" w:fill="DBE5F1"/>
            <w:tcMar>
              <w:top w:w="0" w:type="dxa"/>
              <w:left w:w="0" w:type="dxa"/>
              <w:bottom w:w="0" w:type="dxa"/>
              <w:right w:w="0" w:type="dxa"/>
            </w:tcMar>
            <w:vAlign w:val="center"/>
          </w:tcPr>
          <w:p w14:paraId="13446947"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5. None</w:t>
            </w:r>
          </w:p>
        </w:tc>
        <w:tc>
          <w:tcPr>
            <w:tcW w:w="1176" w:type="dxa"/>
            <w:tcBorders>
              <w:right w:val="single" w:sz="8" w:space="0" w:color="000000"/>
            </w:tcBorders>
            <w:shd w:val="clear" w:color="auto" w:fill="DBE5F1"/>
            <w:tcMar>
              <w:top w:w="0" w:type="dxa"/>
              <w:left w:w="0" w:type="dxa"/>
              <w:bottom w:w="0" w:type="dxa"/>
              <w:right w:w="0" w:type="dxa"/>
            </w:tcMar>
            <w:vAlign w:val="center"/>
          </w:tcPr>
          <w:p w14:paraId="428788B5"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 xml:space="preserve">Vitamin D </w:t>
            </w:r>
          </w:p>
        </w:tc>
      </w:tr>
      <w:tr w:rsidR="00893F8A" w:rsidRPr="00893F8A" w14:paraId="7A10CB4C" w14:textId="77777777" w:rsidTr="00980CD7">
        <w:trPr>
          <w:cantSplit/>
          <w:jc w:val="center"/>
        </w:trPr>
        <w:tc>
          <w:tcPr>
            <w:tcW w:w="1266" w:type="dxa"/>
            <w:tcBorders>
              <w:left w:val="single" w:sz="8" w:space="0" w:color="000000"/>
            </w:tcBorders>
            <w:shd w:val="clear" w:color="auto" w:fill="FFFFFF"/>
            <w:tcMar>
              <w:top w:w="0" w:type="dxa"/>
              <w:left w:w="0" w:type="dxa"/>
              <w:bottom w:w="0" w:type="dxa"/>
              <w:right w:w="0" w:type="dxa"/>
            </w:tcMar>
            <w:vAlign w:val="center"/>
          </w:tcPr>
          <w:p w14:paraId="2B17B9E7"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4</w:t>
            </w:r>
          </w:p>
        </w:tc>
        <w:tc>
          <w:tcPr>
            <w:tcW w:w="3544" w:type="dxa"/>
            <w:shd w:val="clear" w:color="auto" w:fill="FFFFFF"/>
            <w:tcMar>
              <w:top w:w="0" w:type="dxa"/>
              <w:left w:w="0" w:type="dxa"/>
              <w:bottom w:w="0" w:type="dxa"/>
              <w:right w:w="0" w:type="dxa"/>
            </w:tcMar>
            <w:vAlign w:val="center"/>
          </w:tcPr>
          <w:p w14:paraId="4843929B" w14:textId="77777777" w:rsidR="00893F8A" w:rsidRPr="00893F8A" w:rsidRDefault="00893F8A" w:rsidP="00BB26A2">
            <w:pPr>
              <w:spacing w:before="40" w:after="40"/>
              <w:ind w:left="40" w:right="40"/>
              <w:jc w:val="left"/>
              <w:rPr>
                <w:rFonts w:asciiTheme="minorHAnsi" w:hAnsiTheme="minorHAnsi" w:cstheme="minorHAnsi"/>
                <w:sz w:val="22"/>
                <w:szCs w:val="22"/>
              </w:rPr>
            </w:pPr>
            <w:r w:rsidRPr="00893F8A">
              <w:rPr>
                <w:rFonts w:asciiTheme="minorHAnsi" w:eastAsia="Arial" w:hAnsiTheme="minorHAnsi" w:cstheme="minorHAnsi"/>
                <w:color w:val="111111"/>
                <w:sz w:val="22"/>
                <w:szCs w:val="22"/>
              </w:rPr>
              <w:t>PSYCHOTIC EXACERBATION (HOSPITALISATION)</w:t>
            </w:r>
          </w:p>
        </w:tc>
        <w:tc>
          <w:tcPr>
            <w:tcW w:w="1701" w:type="dxa"/>
            <w:shd w:val="clear" w:color="auto" w:fill="FFFFFF"/>
            <w:tcMar>
              <w:top w:w="0" w:type="dxa"/>
              <w:left w:w="0" w:type="dxa"/>
              <w:bottom w:w="0" w:type="dxa"/>
              <w:right w:w="0" w:type="dxa"/>
            </w:tcMar>
            <w:vAlign w:val="center"/>
          </w:tcPr>
          <w:p w14:paraId="635C2D48"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26/09/2016</w:t>
            </w:r>
          </w:p>
        </w:tc>
        <w:tc>
          <w:tcPr>
            <w:tcW w:w="1701" w:type="dxa"/>
            <w:shd w:val="clear" w:color="auto" w:fill="FFFFFF"/>
            <w:tcMar>
              <w:top w:w="0" w:type="dxa"/>
              <w:left w:w="0" w:type="dxa"/>
              <w:bottom w:w="0" w:type="dxa"/>
              <w:right w:w="0" w:type="dxa"/>
            </w:tcMar>
            <w:vAlign w:val="center"/>
          </w:tcPr>
          <w:p w14:paraId="62420F5A"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5. None</w:t>
            </w:r>
          </w:p>
        </w:tc>
        <w:tc>
          <w:tcPr>
            <w:tcW w:w="1176" w:type="dxa"/>
            <w:tcBorders>
              <w:right w:val="single" w:sz="8" w:space="0" w:color="000000"/>
            </w:tcBorders>
            <w:shd w:val="clear" w:color="auto" w:fill="FFFFFF"/>
            <w:tcMar>
              <w:top w:w="0" w:type="dxa"/>
              <w:left w:w="0" w:type="dxa"/>
              <w:bottom w:w="0" w:type="dxa"/>
              <w:right w:w="0" w:type="dxa"/>
            </w:tcMar>
            <w:vAlign w:val="center"/>
          </w:tcPr>
          <w:p w14:paraId="1B53D4A0"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Placebo</w:t>
            </w:r>
          </w:p>
        </w:tc>
      </w:tr>
      <w:tr w:rsidR="00893F8A" w:rsidRPr="00893F8A" w14:paraId="177E1CD7" w14:textId="77777777" w:rsidTr="00980CD7">
        <w:trPr>
          <w:cantSplit/>
          <w:jc w:val="center"/>
        </w:trPr>
        <w:tc>
          <w:tcPr>
            <w:tcW w:w="1266" w:type="dxa"/>
            <w:tcBorders>
              <w:left w:val="single" w:sz="8" w:space="0" w:color="000000"/>
            </w:tcBorders>
            <w:shd w:val="clear" w:color="auto" w:fill="DBE5F1"/>
            <w:tcMar>
              <w:top w:w="0" w:type="dxa"/>
              <w:left w:w="0" w:type="dxa"/>
              <w:bottom w:w="0" w:type="dxa"/>
              <w:right w:w="0" w:type="dxa"/>
            </w:tcMar>
            <w:vAlign w:val="center"/>
          </w:tcPr>
          <w:p w14:paraId="71542641"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4</w:t>
            </w:r>
          </w:p>
        </w:tc>
        <w:tc>
          <w:tcPr>
            <w:tcW w:w="3544" w:type="dxa"/>
            <w:shd w:val="clear" w:color="auto" w:fill="DBE5F1"/>
            <w:tcMar>
              <w:top w:w="0" w:type="dxa"/>
              <w:left w:w="0" w:type="dxa"/>
              <w:bottom w:w="0" w:type="dxa"/>
              <w:right w:w="0" w:type="dxa"/>
            </w:tcMar>
            <w:vAlign w:val="center"/>
          </w:tcPr>
          <w:p w14:paraId="444C915C" w14:textId="77777777" w:rsidR="00893F8A" w:rsidRPr="00893F8A" w:rsidRDefault="00893F8A" w:rsidP="00BB26A2">
            <w:pPr>
              <w:spacing w:before="40" w:after="40"/>
              <w:ind w:left="40" w:right="40"/>
              <w:jc w:val="left"/>
              <w:rPr>
                <w:rFonts w:asciiTheme="minorHAnsi" w:hAnsiTheme="minorHAnsi" w:cstheme="minorHAnsi"/>
                <w:sz w:val="22"/>
                <w:szCs w:val="22"/>
              </w:rPr>
            </w:pPr>
            <w:r w:rsidRPr="00893F8A">
              <w:rPr>
                <w:rFonts w:asciiTheme="minorHAnsi" w:eastAsia="Arial" w:hAnsiTheme="minorHAnsi" w:cstheme="minorHAnsi"/>
                <w:color w:val="111111"/>
                <w:sz w:val="22"/>
                <w:szCs w:val="22"/>
              </w:rPr>
              <w:t>PSYCHOTIC EXACERBATION (HOSPITALISATION)</w:t>
            </w:r>
          </w:p>
        </w:tc>
        <w:tc>
          <w:tcPr>
            <w:tcW w:w="1701" w:type="dxa"/>
            <w:shd w:val="clear" w:color="auto" w:fill="DBE5F1"/>
            <w:tcMar>
              <w:top w:w="0" w:type="dxa"/>
              <w:left w:w="0" w:type="dxa"/>
              <w:bottom w:w="0" w:type="dxa"/>
              <w:right w:w="0" w:type="dxa"/>
            </w:tcMar>
            <w:vAlign w:val="center"/>
          </w:tcPr>
          <w:p w14:paraId="4871591A"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04/11/2016</w:t>
            </w:r>
          </w:p>
        </w:tc>
        <w:tc>
          <w:tcPr>
            <w:tcW w:w="1701" w:type="dxa"/>
            <w:shd w:val="clear" w:color="auto" w:fill="DBE5F1"/>
            <w:tcMar>
              <w:top w:w="0" w:type="dxa"/>
              <w:left w:w="0" w:type="dxa"/>
              <w:bottom w:w="0" w:type="dxa"/>
              <w:right w:w="0" w:type="dxa"/>
            </w:tcMar>
            <w:vAlign w:val="center"/>
          </w:tcPr>
          <w:p w14:paraId="3F741CC0"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5. None</w:t>
            </w:r>
          </w:p>
        </w:tc>
        <w:tc>
          <w:tcPr>
            <w:tcW w:w="1176" w:type="dxa"/>
            <w:tcBorders>
              <w:right w:val="single" w:sz="8" w:space="0" w:color="000000"/>
            </w:tcBorders>
            <w:shd w:val="clear" w:color="auto" w:fill="DBE5F1"/>
            <w:tcMar>
              <w:top w:w="0" w:type="dxa"/>
              <w:left w:w="0" w:type="dxa"/>
              <w:bottom w:w="0" w:type="dxa"/>
              <w:right w:w="0" w:type="dxa"/>
            </w:tcMar>
            <w:vAlign w:val="center"/>
          </w:tcPr>
          <w:p w14:paraId="647FD793"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Placebo</w:t>
            </w:r>
          </w:p>
        </w:tc>
      </w:tr>
      <w:tr w:rsidR="00893F8A" w:rsidRPr="00893F8A" w14:paraId="6C8B8D7D" w14:textId="77777777" w:rsidTr="00980CD7">
        <w:trPr>
          <w:cantSplit/>
          <w:jc w:val="center"/>
        </w:trPr>
        <w:tc>
          <w:tcPr>
            <w:tcW w:w="1266" w:type="dxa"/>
            <w:tcBorders>
              <w:left w:val="single" w:sz="8" w:space="0" w:color="000000"/>
            </w:tcBorders>
            <w:shd w:val="clear" w:color="auto" w:fill="FFFFFF"/>
            <w:tcMar>
              <w:top w:w="0" w:type="dxa"/>
              <w:left w:w="0" w:type="dxa"/>
              <w:bottom w:w="0" w:type="dxa"/>
              <w:right w:w="0" w:type="dxa"/>
            </w:tcMar>
            <w:vAlign w:val="center"/>
          </w:tcPr>
          <w:p w14:paraId="5C250FF0"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5</w:t>
            </w:r>
          </w:p>
        </w:tc>
        <w:tc>
          <w:tcPr>
            <w:tcW w:w="3544" w:type="dxa"/>
            <w:shd w:val="clear" w:color="auto" w:fill="FFFFFF"/>
            <w:tcMar>
              <w:top w:w="0" w:type="dxa"/>
              <w:left w:w="0" w:type="dxa"/>
              <w:bottom w:w="0" w:type="dxa"/>
              <w:right w:w="0" w:type="dxa"/>
            </w:tcMar>
            <w:vAlign w:val="center"/>
          </w:tcPr>
          <w:p w14:paraId="14E14DFF" w14:textId="7AA022E3" w:rsidR="00893F8A" w:rsidRPr="00893F8A" w:rsidRDefault="00893F8A" w:rsidP="00BB26A2">
            <w:pPr>
              <w:spacing w:before="40" w:after="40"/>
              <w:ind w:left="40" w:right="40"/>
              <w:jc w:val="left"/>
              <w:rPr>
                <w:rFonts w:asciiTheme="minorHAnsi" w:hAnsiTheme="minorHAnsi" w:cstheme="minorHAnsi"/>
                <w:sz w:val="22"/>
                <w:szCs w:val="22"/>
              </w:rPr>
            </w:pPr>
            <w:r w:rsidRPr="00893F8A">
              <w:rPr>
                <w:rFonts w:asciiTheme="minorHAnsi" w:eastAsia="Arial" w:hAnsiTheme="minorHAnsi" w:cstheme="minorHAnsi"/>
                <w:color w:val="111111"/>
                <w:sz w:val="22"/>
                <w:szCs w:val="22"/>
              </w:rPr>
              <w:t>DETERIORATION IN MENTAL HEALTH</w:t>
            </w:r>
          </w:p>
        </w:tc>
        <w:tc>
          <w:tcPr>
            <w:tcW w:w="1701" w:type="dxa"/>
            <w:shd w:val="clear" w:color="auto" w:fill="FFFFFF"/>
            <w:tcMar>
              <w:top w:w="0" w:type="dxa"/>
              <w:left w:w="0" w:type="dxa"/>
              <w:bottom w:w="0" w:type="dxa"/>
              <w:right w:w="0" w:type="dxa"/>
            </w:tcMar>
            <w:vAlign w:val="center"/>
          </w:tcPr>
          <w:p w14:paraId="2279E104"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26/09/2016</w:t>
            </w:r>
          </w:p>
        </w:tc>
        <w:tc>
          <w:tcPr>
            <w:tcW w:w="1701" w:type="dxa"/>
            <w:shd w:val="clear" w:color="auto" w:fill="FFFFFF"/>
            <w:tcMar>
              <w:top w:w="0" w:type="dxa"/>
              <w:left w:w="0" w:type="dxa"/>
              <w:bottom w:w="0" w:type="dxa"/>
              <w:right w:w="0" w:type="dxa"/>
            </w:tcMar>
            <w:vAlign w:val="center"/>
          </w:tcPr>
          <w:p w14:paraId="38BA24D4"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5. None</w:t>
            </w:r>
          </w:p>
        </w:tc>
        <w:tc>
          <w:tcPr>
            <w:tcW w:w="1176" w:type="dxa"/>
            <w:tcBorders>
              <w:right w:val="single" w:sz="8" w:space="0" w:color="000000"/>
            </w:tcBorders>
            <w:shd w:val="clear" w:color="auto" w:fill="FFFFFF"/>
            <w:tcMar>
              <w:top w:w="0" w:type="dxa"/>
              <w:left w:w="0" w:type="dxa"/>
              <w:bottom w:w="0" w:type="dxa"/>
              <w:right w:w="0" w:type="dxa"/>
            </w:tcMar>
            <w:vAlign w:val="center"/>
          </w:tcPr>
          <w:p w14:paraId="5823B2B4"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Placebo</w:t>
            </w:r>
          </w:p>
        </w:tc>
      </w:tr>
      <w:tr w:rsidR="00893F8A" w:rsidRPr="00893F8A" w14:paraId="0A10EBE6" w14:textId="77777777" w:rsidTr="00980CD7">
        <w:trPr>
          <w:cantSplit/>
          <w:jc w:val="center"/>
        </w:trPr>
        <w:tc>
          <w:tcPr>
            <w:tcW w:w="1266" w:type="dxa"/>
            <w:tcBorders>
              <w:left w:val="single" w:sz="8" w:space="0" w:color="000000"/>
            </w:tcBorders>
            <w:shd w:val="clear" w:color="auto" w:fill="DBE5F1"/>
            <w:tcMar>
              <w:top w:w="0" w:type="dxa"/>
              <w:left w:w="0" w:type="dxa"/>
              <w:bottom w:w="0" w:type="dxa"/>
              <w:right w:w="0" w:type="dxa"/>
            </w:tcMar>
            <w:vAlign w:val="center"/>
          </w:tcPr>
          <w:p w14:paraId="40BFD60B"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6</w:t>
            </w:r>
          </w:p>
        </w:tc>
        <w:tc>
          <w:tcPr>
            <w:tcW w:w="3544" w:type="dxa"/>
            <w:shd w:val="clear" w:color="auto" w:fill="DBE5F1"/>
            <w:tcMar>
              <w:top w:w="0" w:type="dxa"/>
              <w:left w:w="0" w:type="dxa"/>
              <w:bottom w:w="0" w:type="dxa"/>
              <w:right w:w="0" w:type="dxa"/>
            </w:tcMar>
            <w:vAlign w:val="center"/>
          </w:tcPr>
          <w:p w14:paraId="1A83318D" w14:textId="77777777" w:rsidR="00893F8A" w:rsidRPr="00893F8A" w:rsidRDefault="00893F8A" w:rsidP="00BB26A2">
            <w:pPr>
              <w:spacing w:before="40" w:after="40"/>
              <w:ind w:left="40" w:right="40"/>
              <w:jc w:val="left"/>
              <w:rPr>
                <w:rFonts w:asciiTheme="minorHAnsi" w:hAnsiTheme="minorHAnsi" w:cstheme="minorHAnsi"/>
                <w:sz w:val="22"/>
                <w:szCs w:val="22"/>
              </w:rPr>
            </w:pPr>
            <w:r w:rsidRPr="00893F8A">
              <w:rPr>
                <w:rFonts w:asciiTheme="minorHAnsi" w:eastAsia="Arial" w:hAnsiTheme="minorHAnsi" w:cstheme="minorHAnsi"/>
                <w:color w:val="111111"/>
                <w:sz w:val="22"/>
                <w:szCs w:val="22"/>
              </w:rPr>
              <w:t>PSYCHOTIC EXACERBATION</w:t>
            </w:r>
          </w:p>
        </w:tc>
        <w:tc>
          <w:tcPr>
            <w:tcW w:w="1701" w:type="dxa"/>
            <w:shd w:val="clear" w:color="auto" w:fill="DBE5F1"/>
            <w:tcMar>
              <w:top w:w="0" w:type="dxa"/>
              <w:left w:w="0" w:type="dxa"/>
              <w:bottom w:w="0" w:type="dxa"/>
              <w:right w:w="0" w:type="dxa"/>
            </w:tcMar>
            <w:vAlign w:val="center"/>
          </w:tcPr>
          <w:p w14:paraId="3610A1A0"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14/02/2017</w:t>
            </w:r>
          </w:p>
        </w:tc>
        <w:tc>
          <w:tcPr>
            <w:tcW w:w="1701" w:type="dxa"/>
            <w:shd w:val="clear" w:color="auto" w:fill="DBE5F1"/>
            <w:tcMar>
              <w:top w:w="0" w:type="dxa"/>
              <w:left w:w="0" w:type="dxa"/>
              <w:bottom w:w="0" w:type="dxa"/>
              <w:right w:w="0" w:type="dxa"/>
            </w:tcMar>
            <w:vAlign w:val="center"/>
          </w:tcPr>
          <w:p w14:paraId="371541D4"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5. None</w:t>
            </w:r>
          </w:p>
        </w:tc>
        <w:tc>
          <w:tcPr>
            <w:tcW w:w="1176" w:type="dxa"/>
            <w:tcBorders>
              <w:right w:val="single" w:sz="8" w:space="0" w:color="000000"/>
            </w:tcBorders>
            <w:shd w:val="clear" w:color="auto" w:fill="DBE5F1"/>
            <w:tcMar>
              <w:top w:w="0" w:type="dxa"/>
              <w:left w:w="0" w:type="dxa"/>
              <w:bottom w:w="0" w:type="dxa"/>
              <w:right w:w="0" w:type="dxa"/>
            </w:tcMar>
            <w:vAlign w:val="center"/>
          </w:tcPr>
          <w:p w14:paraId="458B3F87"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Placebo</w:t>
            </w:r>
          </w:p>
        </w:tc>
      </w:tr>
      <w:tr w:rsidR="00893F8A" w:rsidRPr="00893F8A" w14:paraId="6454C49A" w14:textId="77777777" w:rsidTr="00980CD7">
        <w:trPr>
          <w:cantSplit/>
          <w:jc w:val="center"/>
        </w:trPr>
        <w:tc>
          <w:tcPr>
            <w:tcW w:w="1266" w:type="dxa"/>
            <w:tcBorders>
              <w:left w:val="single" w:sz="8" w:space="0" w:color="000000"/>
            </w:tcBorders>
            <w:shd w:val="clear" w:color="auto" w:fill="FFFFFF"/>
            <w:tcMar>
              <w:top w:w="0" w:type="dxa"/>
              <w:left w:w="0" w:type="dxa"/>
              <w:bottom w:w="0" w:type="dxa"/>
              <w:right w:w="0" w:type="dxa"/>
            </w:tcMar>
            <w:vAlign w:val="center"/>
          </w:tcPr>
          <w:p w14:paraId="46367F77"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7</w:t>
            </w:r>
          </w:p>
        </w:tc>
        <w:tc>
          <w:tcPr>
            <w:tcW w:w="3544" w:type="dxa"/>
            <w:shd w:val="clear" w:color="auto" w:fill="FFFFFF"/>
            <w:tcMar>
              <w:top w:w="0" w:type="dxa"/>
              <w:left w:w="0" w:type="dxa"/>
              <w:bottom w:w="0" w:type="dxa"/>
              <w:right w:w="0" w:type="dxa"/>
            </w:tcMar>
            <w:vAlign w:val="center"/>
          </w:tcPr>
          <w:p w14:paraId="33C4D8D0" w14:textId="77777777" w:rsidR="00893F8A" w:rsidRPr="00893F8A" w:rsidRDefault="00893F8A" w:rsidP="00BB26A2">
            <w:pPr>
              <w:spacing w:before="40" w:after="40"/>
              <w:ind w:left="40" w:right="40"/>
              <w:jc w:val="left"/>
              <w:rPr>
                <w:rFonts w:asciiTheme="minorHAnsi" w:hAnsiTheme="minorHAnsi" w:cstheme="minorHAnsi"/>
                <w:sz w:val="22"/>
                <w:szCs w:val="22"/>
              </w:rPr>
            </w:pPr>
            <w:r w:rsidRPr="00893F8A">
              <w:rPr>
                <w:rFonts w:asciiTheme="minorHAnsi" w:eastAsia="Arial" w:hAnsiTheme="minorHAnsi" w:cstheme="minorHAnsi"/>
                <w:color w:val="111111"/>
                <w:sz w:val="22"/>
                <w:szCs w:val="22"/>
              </w:rPr>
              <w:t>PSYCHOTIC EXACERBATION</w:t>
            </w:r>
          </w:p>
        </w:tc>
        <w:tc>
          <w:tcPr>
            <w:tcW w:w="1701" w:type="dxa"/>
            <w:shd w:val="clear" w:color="auto" w:fill="FFFFFF"/>
            <w:tcMar>
              <w:top w:w="0" w:type="dxa"/>
              <w:left w:w="0" w:type="dxa"/>
              <w:bottom w:w="0" w:type="dxa"/>
              <w:right w:w="0" w:type="dxa"/>
            </w:tcMar>
            <w:vAlign w:val="center"/>
          </w:tcPr>
          <w:p w14:paraId="21BE8293"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21/02/2017</w:t>
            </w:r>
          </w:p>
        </w:tc>
        <w:tc>
          <w:tcPr>
            <w:tcW w:w="1701" w:type="dxa"/>
            <w:shd w:val="clear" w:color="auto" w:fill="FFFFFF"/>
            <w:tcMar>
              <w:top w:w="0" w:type="dxa"/>
              <w:left w:w="0" w:type="dxa"/>
              <w:bottom w:w="0" w:type="dxa"/>
              <w:right w:w="0" w:type="dxa"/>
            </w:tcMar>
            <w:vAlign w:val="center"/>
          </w:tcPr>
          <w:p w14:paraId="24A4012B"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5. None</w:t>
            </w:r>
          </w:p>
        </w:tc>
        <w:tc>
          <w:tcPr>
            <w:tcW w:w="1176" w:type="dxa"/>
            <w:tcBorders>
              <w:right w:val="single" w:sz="8" w:space="0" w:color="000000"/>
            </w:tcBorders>
            <w:shd w:val="clear" w:color="auto" w:fill="FFFFFF"/>
            <w:tcMar>
              <w:top w:w="0" w:type="dxa"/>
              <w:left w:w="0" w:type="dxa"/>
              <w:bottom w:w="0" w:type="dxa"/>
              <w:right w:w="0" w:type="dxa"/>
            </w:tcMar>
            <w:vAlign w:val="center"/>
          </w:tcPr>
          <w:p w14:paraId="42CD9833"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Placebo</w:t>
            </w:r>
          </w:p>
        </w:tc>
      </w:tr>
      <w:tr w:rsidR="00893F8A" w:rsidRPr="00893F8A" w14:paraId="4C81D4C6" w14:textId="77777777" w:rsidTr="00980CD7">
        <w:trPr>
          <w:cantSplit/>
          <w:jc w:val="center"/>
        </w:trPr>
        <w:tc>
          <w:tcPr>
            <w:tcW w:w="1266" w:type="dxa"/>
            <w:tcBorders>
              <w:left w:val="single" w:sz="8" w:space="0" w:color="000000"/>
            </w:tcBorders>
            <w:shd w:val="clear" w:color="auto" w:fill="DBE5F1"/>
            <w:tcMar>
              <w:top w:w="0" w:type="dxa"/>
              <w:left w:w="0" w:type="dxa"/>
              <w:bottom w:w="0" w:type="dxa"/>
              <w:right w:w="0" w:type="dxa"/>
            </w:tcMar>
            <w:vAlign w:val="center"/>
          </w:tcPr>
          <w:p w14:paraId="23072D40"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8</w:t>
            </w:r>
          </w:p>
        </w:tc>
        <w:tc>
          <w:tcPr>
            <w:tcW w:w="3544" w:type="dxa"/>
            <w:shd w:val="clear" w:color="auto" w:fill="DBE5F1"/>
            <w:tcMar>
              <w:top w:w="0" w:type="dxa"/>
              <w:left w:w="0" w:type="dxa"/>
              <w:bottom w:w="0" w:type="dxa"/>
              <w:right w:w="0" w:type="dxa"/>
            </w:tcMar>
            <w:vAlign w:val="center"/>
          </w:tcPr>
          <w:p w14:paraId="655FB9E7" w14:textId="77777777" w:rsidR="00893F8A" w:rsidRPr="00893F8A" w:rsidRDefault="00893F8A" w:rsidP="00BB26A2">
            <w:pPr>
              <w:spacing w:before="40" w:after="40"/>
              <w:ind w:left="40" w:right="40"/>
              <w:jc w:val="left"/>
              <w:rPr>
                <w:rFonts w:asciiTheme="minorHAnsi" w:hAnsiTheme="minorHAnsi" w:cstheme="minorHAnsi"/>
                <w:sz w:val="22"/>
                <w:szCs w:val="22"/>
              </w:rPr>
            </w:pPr>
            <w:r w:rsidRPr="00893F8A">
              <w:rPr>
                <w:rFonts w:asciiTheme="minorHAnsi" w:eastAsia="Arial" w:hAnsiTheme="minorHAnsi" w:cstheme="minorHAnsi"/>
                <w:color w:val="111111"/>
                <w:sz w:val="22"/>
                <w:szCs w:val="22"/>
              </w:rPr>
              <w:t>PSYCHOTIC EXACERBATION LEADING TO HOSPITAL ADMISSION.</w:t>
            </w:r>
          </w:p>
        </w:tc>
        <w:tc>
          <w:tcPr>
            <w:tcW w:w="1701" w:type="dxa"/>
            <w:shd w:val="clear" w:color="auto" w:fill="DBE5F1"/>
            <w:tcMar>
              <w:top w:w="0" w:type="dxa"/>
              <w:left w:w="0" w:type="dxa"/>
              <w:bottom w:w="0" w:type="dxa"/>
              <w:right w:w="0" w:type="dxa"/>
            </w:tcMar>
            <w:vAlign w:val="center"/>
          </w:tcPr>
          <w:p w14:paraId="246BC1F7"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03/10/2017</w:t>
            </w:r>
          </w:p>
        </w:tc>
        <w:tc>
          <w:tcPr>
            <w:tcW w:w="1701" w:type="dxa"/>
            <w:shd w:val="clear" w:color="auto" w:fill="DBE5F1"/>
            <w:tcMar>
              <w:top w:w="0" w:type="dxa"/>
              <w:left w:w="0" w:type="dxa"/>
              <w:bottom w:w="0" w:type="dxa"/>
              <w:right w:w="0" w:type="dxa"/>
            </w:tcMar>
            <w:vAlign w:val="center"/>
          </w:tcPr>
          <w:p w14:paraId="54FCDB8C"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5. None</w:t>
            </w:r>
          </w:p>
        </w:tc>
        <w:tc>
          <w:tcPr>
            <w:tcW w:w="1176" w:type="dxa"/>
            <w:tcBorders>
              <w:right w:val="single" w:sz="8" w:space="0" w:color="000000"/>
            </w:tcBorders>
            <w:shd w:val="clear" w:color="auto" w:fill="DBE5F1"/>
            <w:tcMar>
              <w:top w:w="0" w:type="dxa"/>
              <w:left w:w="0" w:type="dxa"/>
              <w:bottom w:w="0" w:type="dxa"/>
              <w:right w:w="0" w:type="dxa"/>
            </w:tcMar>
            <w:vAlign w:val="center"/>
          </w:tcPr>
          <w:p w14:paraId="037F7A41"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Placebo</w:t>
            </w:r>
          </w:p>
        </w:tc>
      </w:tr>
      <w:tr w:rsidR="00893F8A" w:rsidRPr="00893F8A" w14:paraId="3915EA18" w14:textId="77777777" w:rsidTr="00980CD7">
        <w:trPr>
          <w:cantSplit/>
          <w:jc w:val="center"/>
        </w:trPr>
        <w:tc>
          <w:tcPr>
            <w:tcW w:w="1266" w:type="dxa"/>
            <w:tcBorders>
              <w:left w:val="single" w:sz="8" w:space="0" w:color="000000"/>
            </w:tcBorders>
            <w:shd w:val="clear" w:color="auto" w:fill="FFFFFF"/>
            <w:tcMar>
              <w:top w:w="0" w:type="dxa"/>
              <w:left w:w="0" w:type="dxa"/>
              <w:bottom w:w="0" w:type="dxa"/>
              <w:right w:w="0" w:type="dxa"/>
            </w:tcMar>
            <w:vAlign w:val="center"/>
          </w:tcPr>
          <w:p w14:paraId="2BCC7C82"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9</w:t>
            </w:r>
          </w:p>
        </w:tc>
        <w:tc>
          <w:tcPr>
            <w:tcW w:w="3544" w:type="dxa"/>
            <w:shd w:val="clear" w:color="auto" w:fill="FFFFFF"/>
            <w:tcMar>
              <w:top w:w="0" w:type="dxa"/>
              <w:left w:w="0" w:type="dxa"/>
              <w:bottom w:w="0" w:type="dxa"/>
              <w:right w:w="0" w:type="dxa"/>
            </w:tcMar>
            <w:vAlign w:val="center"/>
          </w:tcPr>
          <w:p w14:paraId="5ED15321" w14:textId="77777777" w:rsidR="00893F8A" w:rsidRPr="00893F8A" w:rsidRDefault="00893F8A" w:rsidP="00BB26A2">
            <w:pPr>
              <w:spacing w:before="40" w:after="40"/>
              <w:ind w:left="40" w:right="40"/>
              <w:jc w:val="left"/>
              <w:rPr>
                <w:rFonts w:asciiTheme="minorHAnsi" w:hAnsiTheme="minorHAnsi" w:cstheme="minorHAnsi"/>
                <w:sz w:val="22"/>
                <w:szCs w:val="22"/>
              </w:rPr>
            </w:pPr>
            <w:r w:rsidRPr="00893F8A">
              <w:rPr>
                <w:rFonts w:asciiTheme="minorHAnsi" w:eastAsia="Arial" w:hAnsiTheme="minorHAnsi" w:cstheme="minorHAnsi"/>
                <w:color w:val="111111"/>
                <w:sz w:val="22"/>
                <w:szCs w:val="22"/>
              </w:rPr>
              <w:t>PSYCHOTIC RELAPSE - INPATIENT ADMISSION</w:t>
            </w:r>
          </w:p>
        </w:tc>
        <w:tc>
          <w:tcPr>
            <w:tcW w:w="1701" w:type="dxa"/>
            <w:shd w:val="clear" w:color="auto" w:fill="FFFFFF"/>
            <w:tcMar>
              <w:top w:w="0" w:type="dxa"/>
              <w:left w:w="0" w:type="dxa"/>
              <w:bottom w:w="0" w:type="dxa"/>
              <w:right w:w="0" w:type="dxa"/>
            </w:tcMar>
            <w:vAlign w:val="center"/>
          </w:tcPr>
          <w:p w14:paraId="1F6EF2E8"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16/02/2018</w:t>
            </w:r>
          </w:p>
        </w:tc>
        <w:tc>
          <w:tcPr>
            <w:tcW w:w="1701" w:type="dxa"/>
            <w:shd w:val="clear" w:color="auto" w:fill="FFFFFF"/>
            <w:tcMar>
              <w:top w:w="0" w:type="dxa"/>
              <w:left w:w="0" w:type="dxa"/>
              <w:bottom w:w="0" w:type="dxa"/>
              <w:right w:w="0" w:type="dxa"/>
            </w:tcMar>
            <w:vAlign w:val="center"/>
          </w:tcPr>
          <w:p w14:paraId="7E69608E"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5. None</w:t>
            </w:r>
          </w:p>
        </w:tc>
        <w:tc>
          <w:tcPr>
            <w:tcW w:w="1176" w:type="dxa"/>
            <w:tcBorders>
              <w:right w:val="single" w:sz="8" w:space="0" w:color="000000"/>
            </w:tcBorders>
            <w:shd w:val="clear" w:color="auto" w:fill="FFFFFF"/>
            <w:tcMar>
              <w:top w:w="0" w:type="dxa"/>
              <w:left w:w="0" w:type="dxa"/>
              <w:bottom w:w="0" w:type="dxa"/>
              <w:right w:w="0" w:type="dxa"/>
            </w:tcMar>
            <w:vAlign w:val="center"/>
          </w:tcPr>
          <w:p w14:paraId="2BAA2338"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Placebo</w:t>
            </w:r>
          </w:p>
        </w:tc>
      </w:tr>
      <w:tr w:rsidR="00893F8A" w:rsidRPr="00893F8A" w14:paraId="439CF2D9" w14:textId="77777777" w:rsidTr="00980CD7">
        <w:trPr>
          <w:cantSplit/>
          <w:jc w:val="center"/>
        </w:trPr>
        <w:tc>
          <w:tcPr>
            <w:tcW w:w="1266" w:type="dxa"/>
            <w:tcBorders>
              <w:left w:val="single" w:sz="8" w:space="0" w:color="000000"/>
            </w:tcBorders>
            <w:shd w:val="clear" w:color="auto" w:fill="DBE5F1"/>
            <w:tcMar>
              <w:top w:w="0" w:type="dxa"/>
              <w:left w:w="0" w:type="dxa"/>
              <w:bottom w:w="0" w:type="dxa"/>
              <w:right w:w="0" w:type="dxa"/>
            </w:tcMar>
            <w:vAlign w:val="center"/>
          </w:tcPr>
          <w:p w14:paraId="18C270E4"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10</w:t>
            </w:r>
          </w:p>
        </w:tc>
        <w:tc>
          <w:tcPr>
            <w:tcW w:w="3544" w:type="dxa"/>
            <w:shd w:val="clear" w:color="auto" w:fill="DBE5F1"/>
            <w:tcMar>
              <w:top w:w="0" w:type="dxa"/>
              <w:left w:w="0" w:type="dxa"/>
              <w:bottom w:w="0" w:type="dxa"/>
              <w:right w:w="0" w:type="dxa"/>
            </w:tcMar>
            <w:vAlign w:val="center"/>
          </w:tcPr>
          <w:p w14:paraId="767189F4" w14:textId="77777777" w:rsidR="00893F8A" w:rsidRPr="00893F8A" w:rsidRDefault="00893F8A" w:rsidP="00BB26A2">
            <w:pPr>
              <w:spacing w:before="40" w:after="40"/>
              <w:ind w:left="40" w:right="40"/>
              <w:jc w:val="left"/>
              <w:rPr>
                <w:rFonts w:asciiTheme="minorHAnsi" w:hAnsiTheme="minorHAnsi" w:cstheme="minorHAnsi"/>
                <w:sz w:val="22"/>
                <w:szCs w:val="22"/>
              </w:rPr>
            </w:pPr>
            <w:r w:rsidRPr="00893F8A">
              <w:rPr>
                <w:rFonts w:asciiTheme="minorHAnsi" w:eastAsia="Arial" w:hAnsiTheme="minorHAnsi" w:cstheme="minorHAnsi"/>
                <w:color w:val="111111"/>
                <w:sz w:val="22"/>
                <w:szCs w:val="22"/>
              </w:rPr>
              <w:t>WORSENING OF PERSECUTORY DELUSIONS (ADMITTED AS AN INPATIENT)</w:t>
            </w:r>
          </w:p>
        </w:tc>
        <w:tc>
          <w:tcPr>
            <w:tcW w:w="1701" w:type="dxa"/>
            <w:shd w:val="clear" w:color="auto" w:fill="DBE5F1"/>
            <w:tcMar>
              <w:top w:w="0" w:type="dxa"/>
              <w:left w:w="0" w:type="dxa"/>
              <w:bottom w:w="0" w:type="dxa"/>
              <w:right w:w="0" w:type="dxa"/>
            </w:tcMar>
            <w:vAlign w:val="center"/>
          </w:tcPr>
          <w:p w14:paraId="7CC65F81"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05/07/2018</w:t>
            </w:r>
          </w:p>
        </w:tc>
        <w:tc>
          <w:tcPr>
            <w:tcW w:w="1701" w:type="dxa"/>
            <w:shd w:val="clear" w:color="auto" w:fill="DBE5F1"/>
            <w:tcMar>
              <w:top w:w="0" w:type="dxa"/>
              <w:left w:w="0" w:type="dxa"/>
              <w:bottom w:w="0" w:type="dxa"/>
              <w:right w:w="0" w:type="dxa"/>
            </w:tcMar>
            <w:vAlign w:val="center"/>
          </w:tcPr>
          <w:p w14:paraId="614AE075"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3. Possible</w:t>
            </w:r>
          </w:p>
        </w:tc>
        <w:tc>
          <w:tcPr>
            <w:tcW w:w="1176" w:type="dxa"/>
            <w:tcBorders>
              <w:right w:val="single" w:sz="8" w:space="0" w:color="000000"/>
            </w:tcBorders>
            <w:shd w:val="clear" w:color="auto" w:fill="DBE5F1"/>
            <w:tcMar>
              <w:top w:w="0" w:type="dxa"/>
              <w:left w:w="0" w:type="dxa"/>
              <w:bottom w:w="0" w:type="dxa"/>
              <w:right w:w="0" w:type="dxa"/>
            </w:tcMar>
            <w:vAlign w:val="center"/>
          </w:tcPr>
          <w:p w14:paraId="1091C771"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Placebo</w:t>
            </w:r>
          </w:p>
        </w:tc>
      </w:tr>
      <w:tr w:rsidR="00893F8A" w:rsidRPr="00893F8A" w14:paraId="65083565" w14:textId="77777777" w:rsidTr="00980CD7">
        <w:trPr>
          <w:cantSplit/>
          <w:jc w:val="center"/>
        </w:trPr>
        <w:tc>
          <w:tcPr>
            <w:tcW w:w="1266" w:type="dxa"/>
            <w:tcBorders>
              <w:left w:val="single" w:sz="8" w:space="0" w:color="000000"/>
            </w:tcBorders>
            <w:shd w:val="clear" w:color="auto" w:fill="FFFFFF"/>
            <w:tcMar>
              <w:top w:w="0" w:type="dxa"/>
              <w:left w:w="0" w:type="dxa"/>
              <w:bottom w:w="0" w:type="dxa"/>
              <w:right w:w="0" w:type="dxa"/>
            </w:tcMar>
            <w:vAlign w:val="center"/>
          </w:tcPr>
          <w:p w14:paraId="771D3C88"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lastRenderedPageBreak/>
              <w:t>11</w:t>
            </w:r>
          </w:p>
        </w:tc>
        <w:tc>
          <w:tcPr>
            <w:tcW w:w="3544" w:type="dxa"/>
            <w:shd w:val="clear" w:color="auto" w:fill="FFFFFF"/>
            <w:tcMar>
              <w:top w:w="0" w:type="dxa"/>
              <w:left w:w="0" w:type="dxa"/>
              <w:bottom w:w="0" w:type="dxa"/>
              <w:right w:w="0" w:type="dxa"/>
            </w:tcMar>
            <w:vAlign w:val="center"/>
          </w:tcPr>
          <w:p w14:paraId="37A8151C" w14:textId="6C674723" w:rsidR="00893F8A" w:rsidRPr="00893F8A" w:rsidRDefault="00893F8A" w:rsidP="00BB26A2">
            <w:pPr>
              <w:spacing w:before="40" w:after="40"/>
              <w:ind w:left="40" w:right="40"/>
              <w:jc w:val="left"/>
              <w:rPr>
                <w:rFonts w:asciiTheme="minorHAnsi" w:hAnsiTheme="minorHAnsi" w:cstheme="minorHAnsi"/>
                <w:sz w:val="22"/>
                <w:szCs w:val="22"/>
              </w:rPr>
            </w:pPr>
            <w:r w:rsidRPr="00893F8A">
              <w:rPr>
                <w:rFonts w:asciiTheme="minorHAnsi" w:eastAsia="Arial" w:hAnsiTheme="minorHAnsi" w:cstheme="minorHAnsi"/>
                <w:color w:val="111111"/>
                <w:sz w:val="22"/>
                <w:szCs w:val="22"/>
              </w:rPr>
              <w:t>DETERIORATION IN MENTAL STATE LEADING TO HOSPITAL ADMISSION</w:t>
            </w:r>
          </w:p>
        </w:tc>
        <w:tc>
          <w:tcPr>
            <w:tcW w:w="1701" w:type="dxa"/>
            <w:shd w:val="clear" w:color="auto" w:fill="FFFFFF"/>
            <w:tcMar>
              <w:top w:w="0" w:type="dxa"/>
              <w:left w:w="0" w:type="dxa"/>
              <w:bottom w:w="0" w:type="dxa"/>
              <w:right w:w="0" w:type="dxa"/>
            </w:tcMar>
            <w:vAlign w:val="center"/>
          </w:tcPr>
          <w:p w14:paraId="463E95A2"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09/04/2019</w:t>
            </w:r>
          </w:p>
        </w:tc>
        <w:tc>
          <w:tcPr>
            <w:tcW w:w="1701" w:type="dxa"/>
            <w:shd w:val="clear" w:color="auto" w:fill="FFFFFF"/>
            <w:tcMar>
              <w:top w:w="0" w:type="dxa"/>
              <w:left w:w="0" w:type="dxa"/>
              <w:bottom w:w="0" w:type="dxa"/>
              <w:right w:w="0" w:type="dxa"/>
            </w:tcMar>
            <w:vAlign w:val="center"/>
          </w:tcPr>
          <w:p w14:paraId="69FF461C"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4. Remote</w:t>
            </w:r>
          </w:p>
        </w:tc>
        <w:tc>
          <w:tcPr>
            <w:tcW w:w="1176" w:type="dxa"/>
            <w:tcBorders>
              <w:right w:val="single" w:sz="8" w:space="0" w:color="000000"/>
            </w:tcBorders>
            <w:shd w:val="clear" w:color="auto" w:fill="FFFFFF"/>
            <w:tcMar>
              <w:top w:w="0" w:type="dxa"/>
              <w:left w:w="0" w:type="dxa"/>
              <w:bottom w:w="0" w:type="dxa"/>
              <w:right w:w="0" w:type="dxa"/>
            </w:tcMar>
            <w:vAlign w:val="center"/>
          </w:tcPr>
          <w:p w14:paraId="01318D59"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 xml:space="preserve">Vitamin D </w:t>
            </w:r>
          </w:p>
        </w:tc>
      </w:tr>
      <w:tr w:rsidR="00893F8A" w:rsidRPr="00893F8A" w14:paraId="50131A45" w14:textId="77777777" w:rsidTr="00980CD7">
        <w:trPr>
          <w:cantSplit/>
          <w:jc w:val="center"/>
        </w:trPr>
        <w:tc>
          <w:tcPr>
            <w:tcW w:w="1266" w:type="dxa"/>
            <w:tcBorders>
              <w:left w:val="single" w:sz="8" w:space="0" w:color="000000"/>
            </w:tcBorders>
            <w:shd w:val="clear" w:color="auto" w:fill="DBE5F1"/>
            <w:tcMar>
              <w:top w:w="0" w:type="dxa"/>
              <w:left w:w="0" w:type="dxa"/>
              <w:bottom w:w="0" w:type="dxa"/>
              <w:right w:w="0" w:type="dxa"/>
            </w:tcMar>
            <w:vAlign w:val="center"/>
          </w:tcPr>
          <w:p w14:paraId="06F54806"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12</w:t>
            </w:r>
          </w:p>
        </w:tc>
        <w:tc>
          <w:tcPr>
            <w:tcW w:w="3544" w:type="dxa"/>
            <w:shd w:val="clear" w:color="auto" w:fill="DBE5F1"/>
            <w:tcMar>
              <w:top w:w="0" w:type="dxa"/>
              <w:left w:w="0" w:type="dxa"/>
              <w:bottom w:w="0" w:type="dxa"/>
              <w:right w:w="0" w:type="dxa"/>
            </w:tcMar>
            <w:vAlign w:val="center"/>
          </w:tcPr>
          <w:p w14:paraId="0AD8D571" w14:textId="77777777" w:rsidR="00893F8A" w:rsidRPr="00893F8A" w:rsidRDefault="00893F8A" w:rsidP="00BB26A2">
            <w:pPr>
              <w:spacing w:before="40" w:after="40"/>
              <w:ind w:left="40" w:right="40"/>
              <w:jc w:val="left"/>
              <w:rPr>
                <w:rFonts w:asciiTheme="minorHAnsi" w:hAnsiTheme="minorHAnsi" w:cstheme="minorHAnsi"/>
                <w:sz w:val="22"/>
                <w:szCs w:val="22"/>
              </w:rPr>
            </w:pPr>
            <w:r w:rsidRPr="00893F8A">
              <w:rPr>
                <w:rFonts w:asciiTheme="minorHAnsi" w:eastAsia="Arial" w:hAnsiTheme="minorHAnsi" w:cstheme="minorHAnsi"/>
                <w:color w:val="111111"/>
                <w:sz w:val="22"/>
                <w:szCs w:val="22"/>
              </w:rPr>
              <w:t>OVERDOSE</w:t>
            </w:r>
          </w:p>
        </w:tc>
        <w:tc>
          <w:tcPr>
            <w:tcW w:w="1701" w:type="dxa"/>
            <w:shd w:val="clear" w:color="auto" w:fill="DBE5F1"/>
            <w:tcMar>
              <w:top w:w="0" w:type="dxa"/>
              <w:left w:w="0" w:type="dxa"/>
              <w:bottom w:w="0" w:type="dxa"/>
              <w:right w:w="0" w:type="dxa"/>
            </w:tcMar>
            <w:vAlign w:val="center"/>
          </w:tcPr>
          <w:p w14:paraId="3B80F990"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22/03/2017</w:t>
            </w:r>
          </w:p>
        </w:tc>
        <w:tc>
          <w:tcPr>
            <w:tcW w:w="1701" w:type="dxa"/>
            <w:shd w:val="clear" w:color="auto" w:fill="DBE5F1"/>
            <w:tcMar>
              <w:top w:w="0" w:type="dxa"/>
              <w:left w:w="0" w:type="dxa"/>
              <w:bottom w:w="0" w:type="dxa"/>
              <w:right w:w="0" w:type="dxa"/>
            </w:tcMar>
            <w:vAlign w:val="center"/>
          </w:tcPr>
          <w:p w14:paraId="5DF2D4EA"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5. None</w:t>
            </w:r>
          </w:p>
        </w:tc>
        <w:tc>
          <w:tcPr>
            <w:tcW w:w="1176" w:type="dxa"/>
            <w:tcBorders>
              <w:right w:val="single" w:sz="8" w:space="0" w:color="000000"/>
            </w:tcBorders>
            <w:shd w:val="clear" w:color="auto" w:fill="DBE5F1"/>
            <w:tcMar>
              <w:top w:w="0" w:type="dxa"/>
              <w:left w:w="0" w:type="dxa"/>
              <w:bottom w:w="0" w:type="dxa"/>
              <w:right w:w="0" w:type="dxa"/>
            </w:tcMar>
            <w:vAlign w:val="center"/>
          </w:tcPr>
          <w:p w14:paraId="47DEF969"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Placebo</w:t>
            </w:r>
          </w:p>
        </w:tc>
      </w:tr>
      <w:tr w:rsidR="00893F8A" w:rsidRPr="00893F8A" w14:paraId="1010FA84" w14:textId="77777777" w:rsidTr="00980CD7">
        <w:trPr>
          <w:cantSplit/>
          <w:jc w:val="center"/>
        </w:trPr>
        <w:tc>
          <w:tcPr>
            <w:tcW w:w="1266" w:type="dxa"/>
            <w:tcBorders>
              <w:left w:val="single" w:sz="8" w:space="0" w:color="000000"/>
            </w:tcBorders>
            <w:shd w:val="clear" w:color="auto" w:fill="FFFFFF"/>
            <w:tcMar>
              <w:top w:w="0" w:type="dxa"/>
              <w:left w:w="0" w:type="dxa"/>
              <w:bottom w:w="0" w:type="dxa"/>
              <w:right w:w="0" w:type="dxa"/>
            </w:tcMar>
            <w:vAlign w:val="center"/>
          </w:tcPr>
          <w:p w14:paraId="07E39CD7"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13</w:t>
            </w:r>
          </w:p>
        </w:tc>
        <w:tc>
          <w:tcPr>
            <w:tcW w:w="3544" w:type="dxa"/>
            <w:shd w:val="clear" w:color="auto" w:fill="FFFFFF"/>
            <w:tcMar>
              <w:top w:w="0" w:type="dxa"/>
              <w:left w:w="0" w:type="dxa"/>
              <w:bottom w:w="0" w:type="dxa"/>
              <w:right w:w="0" w:type="dxa"/>
            </w:tcMar>
            <w:vAlign w:val="center"/>
          </w:tcPr>
          <w:p w14:paraId="42049A6E" w14:textId="77777777" w:rsidR="00893F8A" w:rsidRPr="00893F8A" w:rsidRDefault="00893F8A" w:rsidP="00BB26A2">
            <w:pPr>
              <w:spacing w:before="40" w:after="40"/>
              <w:ind w:left="40" w:right="40"/>
              <w:jc w:val="left"/>
              <w:rPr>
                <w:rFonts w:asciiTheme="minorHAnsi" w:hAnsiTheme="minorHAnsi" w:cstheme="minorHAnsi"/>
                <w:sz w:val="22"/>
                <w:szCs w:val="22"/>
              </w:rPr>
            </w:pPr>
            <w:r w:rsidRPr="00893F8A">
              <w:rPr>
                <w:rFonts w:asciiTheme="minorHAnsi" w:eastAsia="Arial" w:hAnsiTheme="minorHAnsi" w:cstheme="minorHAnsi"/>
                <w:color w:val="111111"/>
                <w:sz w:val="22"/>
                <w:szCs w:val="22"/>
              </w:rPr>
              <w:t>DEPRESSIVE EPISODE WITH FEATURES OF PSYCHOSIS</w:t>
            </w:r>
          </w:p>
        </w:tc>
        <w:tc>
          <w:tcPr>
            <w:tcW w:w="1701" w:type="dxa"/>
            <w:shd w:val="clear" w:color="auto" w:fill="FFFFFF"/>
            <w:tcMar>
              <w:top w:w="0" w:type="dxa"/>
              <w:left w:w="0" w:type="dxa"/>
              <w:bottom w:w="0" w:type="dxa"/>
              <w:right w:w="0" w:type="dxa"/>
            </w:tcMar>
            <w:vAlign w:val="center"/>
          </w:tcPr>
          <w:p w14:paraId="45A53BE3"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31/08/2017</w:t>
            </w:r>
          </w:p>
        </w:tc>
        <w:tc>
          <w:tcPr>
            <w:tcW w:w="1701" w:type="dxa"/>
            <w:shd w:val="clear" w:color="auto" w:fill="FFFFFF"/>
            <w:tcMar>
              <w:top w:w="0" w:type="dxa"/>
              <w:left w:w="0" w:type="dxa"/>
              <w:bottom w:w="0" w:type="dxa"/>
              <w:right w:w="0" w:type="dxa"/>
            </w:tcMar>
            <w:vAlign w:val="center"/>
          </w:tcPr>
          <w:p w14:paraId="6EF749B4"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5. None</w:t>
            </w:r>
          </w:p>
        </w:tc>
        <w:tc>
          <w:tcPr>
            <w:tcW w:w="1176" w:type="dxa"/>
            <w:tcBorders>
              <w:right w:val="single" w:sz="8" w:space="0" w:color="000000"/>
            </w:tcBorders>
            <w:shd w:val="clear" w:color="auto" w:fill="FFFFFF"/>
            <w:tcMar>
              <w:top w:w="0" w:type="dxa"/>
              <w:left w:w="0" w:type="dxa"/>
              <w:bottom w:w="0" w:type="dxa"/>
              <w:right w:w="0" w:type="dxa"/>
            </w:tcMar>
            <w:vAlign w:val="center"/>
          </w:tcPr>
          <w:p w14:paraId="1FD38138"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 xml:space="preserve">Vitamin D </w:t>
            </w:r>
          </w:p>
        </w:tc>
      </w:tr>
      <w:tr w:rsidR="00893F8A" w:rsidRPr="00893F8A" w14:paraId="093B620E" w14:textId="77777777" w:rsidTr="00980CD7">
        <w:trPr>
          <w:cantSplit/>
          <w:jc w:val="center"/>
        </w:trPr>
        <w:tc>
          <w:tcPr>
            <w:tcW w:w="1266" w:type="dxa"/>
            <w:tcBorders>
              <w:left w:val="single" w:sz="8" w:space="0" w:color="000000"/>
            </w:tcBorders>
            <w:shd w:val="clear" w:color="auto" w:fill="DBE5F1"/>
            <w:tcMar>
              <w:top w:w="0" w:type="dxa"/>
              <w:left w:w="0" w:type="dxa"/>
              <w:bottom w:w="0" w:type="dxa"/>
              <w:right w:w="0" w:type="dxa"/>
            </w:tcMar>
            <w:vAlign w:val="center"/>
          </w:tcPr>
          <w:p w14:paraId="76676421"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14</w:t>
            </w:r>
          </w:p>
        </w:tc>
        <w:tc>
          <w:tcPr>
            <w:tcW w:w="3544" w:type="dxa"/>
            <w:shd w:val="clear" w:color="auto" w:fill="DBE5F1"/>
            <w:tcMar>
              <w:top w:w="0" w:type="dxa"/>
              <w:left w:w="0" w:type="dxa"/>
              <w:bottom w:w="0" w:type="dxa"/>
              <w:right w:w="0" w:type="dxa"/>
            </w:tcMar>
            <w:vAlign w:val="center"/>
          </w:tcPr>
          <w:p w14:paraId="77793F72" w14:textId="77777777" w:rsidR="00893F8A" w:rsidRPr="00893F8A" w:rsidRDefault="00893F8A" w:rsidP="00BB26A2">
            <w:pPr>
              <w:spacing w:before="40" w:after="40"/>
              <w:ind w:left="40" w:right="40"/>
              <w:jc w:val="left"/>
              <w:rPr>
                <w:rFonts w:asciiTheme="minorHAnsi" w:hAnsiTheme="minorHAnsi" w:cstheme="minorHAnsi"/>
                <w:sz w:val="22"/>
                <w:szCs w:val="22"/>
              </w:rPr>
            </w:pPr>
            <w:r w:rsidRPr="00893F8A">
              <w:rPr>
                <w:rFonts w:asciiTheme="minorHAnsi" w:eastAsia="Arial" w:hAnsiTheme="minorHAnsi" w:cstheme="minorHAnsi"/>
                <w:color w:val="111111"/>
                <w:sz w:val="22"/>
                <w:szCs w:val="22"/>
              </w:rPr>
              <w:t>ATTEMPTED SUICIDE/SELF-HARM</w:t>
            </w:r>
          </w:p>
        </w:tc>
        <w:tc>
          <w:tcPr>
            <w:tcW w:w="1701" w:type="dxa"/>
            <w:shd w:val="clear" w:color="auto" w:fill="DBE5F1"/>
            <w:tcMar>
              <w:top w:w="0" w:type="dxa"/>
              <w:left w:w="0" w:type="dxa"/>
              <w:bottom w:w="0" w:type="dxa"/>
              <w:right w:w="0" w:type="dxa"/>
            </w:tcMar>
            <w:vAlign w:val="center"/>
          </w:tcPr>
          <w:p w14:paraId="0183E331"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05/12/2017</w:t>
            </w:r>
          </w:p>
        </w:tc>
        <w:tc>
          <w:tcPr>
            <w:tcW w:w="1701" w:type="dxa"/>
            <w:shd w:val="clear" w:color="auto" w:fill="DBE5F1"/>
            <w:tcMar>
              <w:top w:w="0" w:type="dxa"/>
              <w:left w:w="0" w:type="dxa"/>
              <w:bottom w:w="0" w:type="dxa"/>
              <w:right w:w="0" w:type="dxa"/>
            </w:tcMar>
            <w:vAlign w:val="center"/>
          </w:tcPr>
          <w:p w14:paraId="3BAF7C22"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5. None</w:t>
            </w:r>
          </w:p>
        </w:tc>
        <w:tc>
          <w:tcPr>
            <w:tcW w:w="1176" w:type="dxa"/>
            <w:tcBorders>
              <w:right w:val="single" w:sz="8" w:space="0" w:color="000000"/>
            </w:tcBorders>
            <w:shd w:val="clear" w:color="auto" w:fill="DBE5F1"/>
            <w:tcMar>
              <w:top w:w="0" w:type="dxa"/>
              <w:left w:w="0" w:type="dxa"/>
              <w:bottom w:w="0" w:type="dxa"/>
              <w:right w:w="0" w:type="dxa"/>
            </w:tcMar>
            <w:vAlign w:val="center"/>
          </w:tcPr>
          <w:p w14:paraId="5639FA12"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Placebo</w:t>
            </w:r>
          </w:p>
        </w:tc>
      </w:tr>
      <w:tr w:rsidR="00893F8A" w:rsidRPr="00893F8A" w14:paraId="32ABD74A" w14:textId="77777777" w:rsidTr="00980CD7">
        <w:trPr>
          <w:cantSplit/>
          <w:jc w:val="center"/>
        </w:trPr>
        <w:tc>
          <w:tcPr>
            <w:tcW w:w="1266" w:type="dxa"/>
            <w:tcBorders>
              <w:left w:val="single" w:sz="8" w:space="0" w:color="000000"/>
            </w:tcBorders>
            <w:shd w:val="clear" w:color="auto" w:fill="FFFFFF"/>
            <w:tcMar>
              <w:top w:w="0" w:type="dxa"/>
              <w:left w:w="0" w:type="dxa"/>
              <w:bottom w:w="0" w:type="dxa"/>
              <w:right w:w="0" w:type="dxa"/>
            </w:tcMar>
            <w:vAlign w:val="center"/>
          </w:tcPr>
          <w:p w14:paraId="462D5A93"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15</w:t>
            </w:r>
          </w:p>
        </w:tc>
        <w:tc>
          <w:tcPr>
            <w:tcW w:w="3544" w:type="dxa"/>
            <w:shd w:val="clear" w:color="auto" w:fill="FFFFFF"/>
            <w:tcMar>
              <w:top w:w="0" w:type="dxa"/>
              <w:left w:w="0" w:type="dxa"/>
              <w:bottom w:w="0" w:type="dxa"/>
              <w:right w:w="0" w:type="dxa"/>
            </w:tcMar>
            <w:vAlign w:val="center"/>
          </w:tcPr>
          <w:p w14:paraId="54F888AD" w14:textId="77777777" w:rsidR="00893F8A" w:rsidRPr="00893F8A" w:rsidRDefault="00893F8A" w:rsidP="00BB26A2">
            <w:pPr>
              <w:spacing w:before="40" w:after="40"/>
              <w:ind w:left="40" w:right="40"/>
              <w:jc w:val="left"/>
              <w:rPr>
                <w:rFonts w:asciiTheme="minorHAnsi" w:hAnsiTheme="minorHAnsi" w:cstheme="minorHAnsi"/>
                <w:sz w:val="22"/>
                <w:szCs w:val="22"/>
              </w:rPr>
            </w:pPr>
            <w:r w:rsidRPr="00893F8A">
              <w:rPr>
                <w:rFonts w:asciiTheme="minorHAnsi" w:eastAsia="Arial" w:hAnsiTheme="minorHAnsi" w:cstheme="minorHAnsi"/>
                <w:color w:val="111111"/>
                <w:sz w:val="22"/>
                <w:szCs w:val="22"/>
              </w:rPr>
              <w:t>ABDOMINAL PAIN DUE TO ACID REFLUX</w:t>
            </w:r>
          </w:p>
        </w:tc>
        <w:tc>
          <w:tcPr>
            <w:tcW w:w="1701" w:type="dxa"/>
            <w:shd w:val="clear" w:color="auto" w:fill="FFFFFF"/>
            <w:tcMar>
              <w:top w:w="0" w:type="dxa"/>
              <w:left w:w="0" w:type="dxa"/>
              <w:bottom w:w="0" w:type="dxa"/>
              <w:right w:w="0" w:type="dxa"/>
            </w:tcMar>
            <w:vAlign w:val="center"/>
          </w:tcPr>
          <w:p w14:paraId="5DA0356E"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04/06/2018</w:t>
            </w:r>
          </w:p>
        </w:tc>
        <w:tc>
          <w:tcPr>
            <w:tcW w:w="1701" w:type="dxa"/>
            <w:shd w:val="clear" w:color="auto" w:fill="FFFFFF"/>
            <w:tcMar>
              <w:top w:w="0" w:type="dxa"/>
              <w:left w:w="0" w:type="dxa"/>
              <w:bottom w:w="0" w:type="dxa"/>
              <w:right w:w="0" w:type="dxa"/>
            </w:tcMar>
            <w:vAlign w:val="center"/>
          </w:tcPr>
          <w:p w14:paraId="662E9BF8"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5. None</w:t>
            </w:r>
          </w:p>
        </w:tc>
        <w:tc>
          <w:tcPr>
            <w:tcW w:w="1176" w:type="dxa"/>
            <w:tcBorders>
              <w:right w:val="single" w:sz="8" w:space="0" w:color="000000"/>
            </w:tcBorders>
            <w:shd w:val="clear" w:color="auto" w:fill="FFFFFF"/>
            <w:tcMar>
              <w:top w:w="0" w:type="dxa"/>
              <w:left w:w="0" w:type="dxa"/>
              <w:bottom w:w="0" w:type="dxa"/>
              <w:right w:w="0" w:type="dxa"/>
            </w:tcMar>
            <w:vAlign w:val="center"/>
          </w:tcPr>
          <w:p w14:paraId="25225F39"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 xml:space="preserve">Vitamin D </w:t>
            </w:r>
          </w:p>
        </w:tc>
      </w:tr>
      <w:tr w:rsidR="00893F8A" w:rsidRPr="00893F8A" w14:paraId="51E38366" w14:textId="77777777" w:rsidTr="00980CD7">
        <w:trPr>
          <w:cantSplit/>
          <w:jc w:val="center"/>
        </w:trPr>
        <w:tc>
          <w:tcPr>
            <w:tcW w:w="1266" w:type="dxa"/>
            <w:tcBorders>
              <w:left w:val="single" w:sz="8" w:space="0" w:color="000000"/>
            </w:tcBorders>
            <w:shd w:val="clear" w:color="auto" w:fill="DBE5F1"/>
            <w:tcMar>
              <w:top w:w="0" w:type="dxa"/>
              <w:left w:w="0" w:type="dxa"/>
              <w:bottom w:w="0" w:type="dxa"/>
              <w:right w:w="0" w:type="dxa"/>
            </w:tcMar>
            <w:vAlign w:val="center"/>
          </w:tcPr>
          <w:p w14:paraId="056EF399"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16</w:t>
            </w:r>
          </w:p>
        </w:tc>
        <w:tc>
          <w:tcPr>
            <w:tcW w:w="3544" w:type="dxa"/>
            <w:shd w:val="clear" w:color="auto" w:fill="DBE5F1"/>
            <w:tcMar>
              <w:top w:w="0" w:type="dxa"/>
              <w:left w:w="0" w:type="dxa"/>
              <w:bottom w:w="0" w:type="dxa"/>
              <w:right w:w="0" w:type="dxa"/>
            </w:tcMar>
            <w:vAlign w:val="center"/>
          </w:tcPr>
          <w:p w14:paraId="0C83F386" w14:textId="77777777" w:rsidR="00893F8A" w:rsidRPr="00893F8A" w:rsidRDefault="00893F8A" w:rsidP="00BB26A2">
            <w:pPr>
              <w:spacing w:before="40" w:after="40"/>
              <w:ind w:left="40" w:right="40"/>
              <w:jc w:val="left"/>
              <w:rPr>
                <w:rFonts w:asciiTheme="minorHAnsi" w:hAnsiTheme="minorHAnsi" w:cstheme="minorHAnsi"/>
                <w:sz w:val="22"/>
                <w:szCs w:val="22"/>
              </w:rPr>
            </w:pPr>
            <w:r w:rsidRPr="00893F8A">
              <w:rPr>
                <w:rFonts w:asciiTheme="minorHAnsi" w:eastAsia="Arial" w:hAnsiTheme="minorHAnsi" w:cstheme="minorHAnsi"/>
                <w:color w:val="111111"/>
                <w:sz w:val="22"/>
                <w:szCs w:val="22"/>
              </w:rPr>
              <w:t>OVERDOSE</w:t>
            </w:r>
          </w:p>
        </w:tc>
        <w:tc>
          <w:tcPr>
            <w:tcW w:w="1701" w:type="dxa"/>
            <w:shd w:val="clear" w:color="auto" w:fill="DBE5F1"/>
            <w:tcMar>
              <w:top w:w="0" w:type="dxa"/>
              <w:left w:w="0" w:type="dxa"/>
              <w:bottom w:w="0" w:type="dxa"/>
              <w:right w:w="0" w:type="dxa"/>
            </w:tcMar>
            <w:vAlign w:val="center"/>
          </w:tcPr>
          <w:p w14:paraId="3D222556"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21/08/2017</w:t>
            </w:r>
          </w:p>
        </w:tc>
        <w:tc>
          <w:tcPr>
            <w:tcW w:w="1701" w:type="dxa"/>
            <w:shd w:val="clear" w:color="auto" w:fill="DBE5F1"/>
            <w:tcMar>
              <w:top w:w="0" w:type="dxa"/>
              <w:left w:w="0" w:type="dxa"/>
              <w:bottom w:w="0" w:type="dxa"/>
              <w:right w:w="0" w:type="dxa"/>
            </w:tcMar>
            <w:vAlign w:val="center"/>
          </w:tcPr>
          <w:p w14:paraId="61FF1CEC"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5. None</w:t>
            </w:r>
          </w:p>
        </w:tc>
        <w:tc>
          <w:tcPr>
            <w:tcW w:w="1176" w:type="dxa"/>
            <w:tcBorders>
              <w:right w:val="single" w:sz="8" w:space="0" w:color="000000"/>
            </w:tcBorders>
            <w:shd w:val="clear" w:color="auto" w:fill="DBE5F1"/>
            <w:tcMar>
              <w:top w:w="0" w:type="dxa"/>
              <w:left w:w="0" w:type="dxa"/>
              <w:bottom w:w="0" w:type="dxa"/>
              <w:right w:w="0" w:type="dxa"/>
            </w:tcMar>
            <w:vAlign w:val="center"/>
          </w:tcPr>
          <w:p w14:paraId="13056AEB"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Placebo</w:t>
            </w:r>
          </w:p>
        </w:tc>
      </w:tr>
      <w:tr w:rsidR="00893F8A" w:rsidRPr="00893F8A" w14:paraId="239BE7EE" w14:textId="77777777" w:rsidTr="00980CD7">
        <w:trPr>
          <w:cantSplit/>
          <w:jc w:val="center"/>
        </w:trPr>
        <w:tc>
          <w:tcPr>
            <w:tcW w:w="1266" w:type="dxa"/>
            <w:tcBorders>
              <w:left w:val="single" w:sz="8" w:space="0" w:color="000000"/>
            </w:tcBorders>
            <w:shd w:val="clear" w:color="auto" w:fill="FFFFFF"/>
            <w:tcMar>
              <w:top w:w="0" w:type="dxa"/>
              <w:left w:w="0" w:type="dxa"/>
              <w:bottom w:w="0" w:type="dxa"/>
              <w:right w:w="0" w:type="dxa"/>
            </w:tcMar>
            <w:vAlign w:val="center"/>
          </w:tcPr>
          <w:p w14:paraId="2034CB94"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17</w:t>
            </w:r>
          </w:p>
        </w:tc>
        <w:tc>
          <w:tcPr>
            <w:tcW w:w="3544" w:type="dxa"/>
            <w:shd w:val="clear" w:color="auto" w:fill="FFFFFF"/>
            <w:tcMar>
              <w:top w:w="0" w:type="dxa"/>
              <w:left w:w="0" w:type="dxa"/>
              <w:bottom w:w="0" w:type="dxa"/>
              <w:right w:w="0" w:type="dxa"/>
            </w:tcMar>
            <w:vAlign w:val="center"/>
          </w:tcPr>
          <w:p w14:paraId="2472B958" w14:textId="77777777" w:rsidR="00893F8A" w:rsidRPr="00893F8A" w:rsidRDefault="00893F8A" w:rsidP="00BB26A2">
            <w:pPr>
              <w:spacing w:before="40" w:after="40"/>
              <w:ind w:left="40" w:right="40"/>
              <w:jc w:val="left"/>
              <w:rPr>
                <w:rFonts w:asciiTheme="minorHAnsi" w:hAnsiTheme="minorHAnsi" w:cstheme="minorHAnsi"/>
                <w:sz w:val="22"/>
                <w:szCs w:val="22"/>
              </w:rPr>
            </w:pPr>
            <w:r w:rsidRPr="00893F8A">
              <w:rPr>
                <w:rFonts w:asciiTheme="minorHAnsi" w:eastAsia="Arial" w:hAnsiTheme="minorHAnsi" w:cstheme="minorHAnsi"/>
                <w:color w:val="111111"/>
                <w:sz w:val="22"/>
                <w:szCs w:val="22"/>
              </w:rPr>
              <w:t>VISUAL HALLUCINATIONS, PANIC - DIAGNOSED POSSIBLE RELAPSE</w:t>
            </w:r>
          </w:p>
        </w:tc>
        <w:tc>
          <w:tcPr>
            <w:tcW w:w="1701" w:type="dxa"/>
            <w:shd w:val="clear" w:color="auto" w:fill="FFFFFF"/>
            <w:tcMar>
              <w:top w:w="0" w:type="dxa"/>
              <w:left w:w="0" w:type="dxa"/>
              <w:bottom w:w="0" w:type="dxa"/>
              <w:right w:w="0" w:type="dxa"/>
            </w:tcMar>
            <w:vAlign w:val="center"/>
          </w:tcPr>
          <w:p w14:paraId="603D30DF"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23/03/2018</w:t>
            </w:r>
          </w:p>
        </w:tc>
        <w:tc>
          <w:tcPr>
            <w:tcW w:w="1701" w:type="dxa"/>
            <w:shd w:val="clear" w:color="auto" w:fill="FFFFFF"/>
            <w:tcMar>
              <w:top w:w="0" w:type="dxa"/>
              <w:left w:w="0" w:type="dxa"/>
              <w:bottom w:w="0" w:type="dxa"/>
              <w:right w:w="0" w:type="dxa"/>
            </w:tcMar>
            <w:vAlign w:val="center"/>
          </w:tcPr>
          <w:p w14:paraId="2688B4ED"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5. None</w:t>
            </w:r>
          </w:p>
        </w:tc>
        <w:tc>
          <w:tcPr>
            <w:tcW w:w="1176" w:type="dxa"/>
            <w:tcBorders>
              <w:right w:val="single" w:sz="8" w:space="0" w:color="000000"/>
            </w:tcBorders>
            <w:shd w:val="clear" w:color="auto" w:fill="FFFFFF"/>
            <w:tcMar>
              <w:top w:w="0" w:type="dxa"/>
              <w:left w:w="0" w:type="dxa"/>
              <w:bottom w:w="0" w:type="dxa"/>
              <w:right w:w="0" w:type="dxa"/>
            </w:tcMar>
            <w:vAlign w:val="center"/>
          </w:tcPr>
          <w:p w14:paraId="6591C0BC"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 xml:space="preserve">Vitamin D </w:t>
            </w:r>
          </w:p>
        </w:tc>
      </w:tr>
      <w:tr w:rsidR="00893F8A" w:rsidRPr="00893F8A" w14:paraId="60C91710" w14:textId="77777777" w:rsidTr="00980CD7">
        <w:trPr>
          <w:cantSplit/>
          <w:jc w:val="center"/>
        </w:trPr>
        <w:tc>
          <w:tcPr>
            <w:tcW w:w="1266" w:type="dxa"/>
            <w:tcBorders>
              <w:left w:val="single" w:sz="8" w:space="0" w:color="000000"/>
            </w:tcBorders>
            <w:shd w:val="clear" w:color="auto" w:fill="DBE5F1"/>
            <w:tcMar>
              <w:top w:w="0" w:type="dxa"/>
              <w:left w:w="0" w:type="dxa"/>
              <w:bottom w:w="0" w:type="dxa"/>
              <w:right w:w="0" w:type="dxa"/>
            </w:tcMar>
            <w:vAlign w:val="center"/>
          </w:tcPr>
          <w:p w14:paraId="2F1D6410"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17</w:t>
            </w:r>
          </w:p>
        </w:tc>
        <w:tc>
          <w:tcPr>
            <w:tcW w:w="3544" w:type="dxa"/>
            <w:shd w:val="clear" w:color="auto" w:fill="DBE5F1"/>
            <w:tcMar>
              <w:top w:w="0" w:type="dxa"/>
              <w:left w:w="0" w:type="dxa"/>
              <w:bottom w:w="0" w:type="dxa"/>
              <w:right w:w="0" w:type="dxa"/>
            </w:tcMar>
            <w:vAlign w:val="center"/>
          </w:tcPr>
          <w:p w14:paraId="1594820C" w14:textId="77777777" w:rsidR="00893F8A" w:rsidRPr="00893F8A" w:rsidRDefault="00893F8A" w:rsidP="00BB26A2">
            <w:pPr>
              <w:spacing w:before="40" w:after="40"/>
              <w:ind w:left="40" w:right="40"/>
              <w:jc w:val="left"/>
              <w:rPr>
                <w:rFonts w:asciiTheme="minorHAnsi" w:hAnsiTheme="minorHAnsi" w:cstheme="minorHAnsi"/>
                <w:sz w:val="22"/>
                <w:szCs w:val="22"/>
              </w:rPr>
            </w:pPr>
            <w:r w:rsidRPr="00893F8A">
              <w:rPr>
                <w:rFonts w:asciiTheme="minorHAnsi" w:eastAsia="Arial" w:hAnsiTheme="minorHAnsi" w:cstheme="minorHAnsi"/>
                <w:color w:val="111111"/>
                <w:sz w:val="22"/>
                <w:szCs w:val="22"/>
              </w:rPr>
              <w:t>PANIC</w:t>
            </w:r>
          </w:p>
        </w:tc>
        <w:tc>
          <w:tcPr>
            <w:tcW w:w="1701" w:type="dxa"/>
            <w:shd w:val="clear" w:color="auto" w:fill="DBE5F1"/>
            <w:tcMar>
              <w:top w:w="0" w:type="dxa"/>
              <w:left w:w="0" w:type="dxa"/>
              <w:bottom w:w="0" w:type="dxa"/>
              <w:right w:w="0" w:type="dxa"/>
            </w:tcMar>
            <w:vAlign w:val="center"/>
          </w:tcPr>
          <w:p w14:paraId="7D4DBDBA"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30/03/2018</w:t>
            </w:r>
          </w:p>
        </w:tc>
        <w:tc>
          <w:tcPr>
            <w:tcW w:w="1701" w:type="dxa"/>
            <w:shd w:val="clear" w:color="auto" w:fill="DBE5F1"/>
            <w:tcMar>
              <w:top w:w="0" w:type="dxa"/>
              <w:left w:w="0" w:type="dxa"/>
              <w:bottom w:w="0" w:type="dxa"/>
              <w:right w:w="0" w:type="dxa"/>
            </w:tcMar>
            <w:vAlign w:val="center"/>
          </w:tcPr>
          <w:p w14:paraId="2A7491B1"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5. None</w:t>
            </w:r>
          </w:p>
        </w:tc>
        <w:tc>
          <w:tcPr>
            <w:tcW w:w="1176" w:type="dxa"/>
            <w:tcBorders>
              <w:right w:val="single" w:sz="8" w:space="0" w:color="000000"/>
            </w:tcBorders>
            <w:shd w:val="clear" w:color="auto" w:fill="DBE5F1"/>
            <w:tcMar>
              <w:top w:w="0" w:type="dxa"/>
              <w:left w:w="0" w:type="dxa"/>
              <w:bottom w:w="0" w:type="dxa"/>
              <w:right w:w="0" w:type="dxa"/>
            </w:tcMar>
            <w:vAlign w:val="center"/>
          </w:tcPr>
          <w:p w14:paraId="5505F65C"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 xml:space="preserve">Vitamin D </w:t>
            </w:r>
          </w:p>
        </w:tc>
      </w:tr>
      <w:tr w:rsidR="00893F8A" w:rsidRPr="00893F8A" w14:paraId="64E004BC" w14:textId="77777777" w:rsidTr="00980CD7">
        <w:trPr>
          <w:cantSplit/>
          <w:jc w:val="center"/>
        </w:trPr>
        <w:tc>
          <w:tcPr>
            <w:tcW w:w="1266" w:type="dxa"/>
            <w:tcBorders>
              <w:left w:val="single" w:sz="8" w:space="0" w:color="000000"/>
            </w:tcBorders>
            <w:shd w:val="clear" w:color="auto" w:fill="FFFFFF"/>
            <w:tcMar>
              <w:top w:w="0" w:type="dxa"/>
              <w:left w:w="0" w:type="dxa"/>
              <w:bottom w:w="0" w:type="dxa"/>
              <w:right w:w="0" w:type="dxa"/>
            </w:tcMar>
            <w:vAlign w:val="center"/>
          </w:tcPr>
          <w:p w14:paraId="1D86B361"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18</w:t>
            </w:r>
          </w:p>
        </w:tc>
        <w:tc>
          <w:tcPr>
            <w:tcW w:w="3544" w:type="dxa"/>
            <w:shd w:val="clear" w:color="auto" w:fill="FFFFFF"/>
            <w:tcMar>
              <w:top w:w="0" w:type="dxa"/>
              <w:left w:w="0" w:type="dxa"/>
              <w:bottom w:w="0" w:type="dxa"/>
              <w:right w:w="0" w:type="dxa"/>
            </w:tcMar>
            <w:vAlign w:val="center"/>
          </w:tcPr>
          <w:p w14:paraId="539C5FA9" w14:textId="77777777" w:rsidR="00893F8A" w:rsidRPr="00893F8A" w:rsidRDefault="00893F8A" w:rsidP="00BB26A2">
            <w:pPr>
              <w:spacing w:before="40" w:after="40"/>
              <w:ind w:left="40" w:right="40"/>
              <w:jc w:val="left"/>
              <w:rPr>
                <w:rFonts w:asciiTheme="minorHAnsi" w:hAnsiTheme="minorHAnsi" w:cstheme="minorHAnsi"/>
                <w:sz w:val="22"/>
                <w:szCs w:val="22"/>
              </w:rPr>
            </w:pPr>
            <w:r w:rsidRPr="00893F8A">
              <w:rPr>
                <w:rFonts w:asciiTheme="minorHAnsi" w:eastAsia="Arial" w:hAnsiTheme="minorHAnsi" w:cstheme="minorHAnsi"/>
                <w:color w:val="111111"/>
                <w:sz w:val="22"/>
                <w:szCs w:val="22"/>
              </w:rPr>
              <w:t>OLFACTORY HALLUCINATION - SMELLS AIR FRESHENER ON STREETS</w:t>
            </w:r>
          </w:p>
        </w:tc>
        <w:tc>
          <w:tcPr>
            <w:tcW w:w="1701" w:type="dxa"/>
            <w:shd w:val="clear" w:color="auto" w:fill="FFFFFF"/>
            <w:tcMar>
              <w:top w:w="0" w:type="dxa"/>
              <w:left w:w="0" w:type="dxa"/>
              <w:bottom w:w="0" w:type="dxa"/>
              <w:right w:w="0" w:type="dxa"/>
            </w:tcMar>
            <w:vAlign w:val="center"/>
          </w:tcPr>
          <w:p w14:paraId="310EC4EA"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01/07/2018</w:t>
            </w:r>
          </w:p>
        </w:tc>
        <w:tc>
          <w:tcPr>
            <w:tcW w:w="1701" w:type="dxa"/>
            <w:shd w:val="clear" w:color="auto" w:fill="FFFFFF"/>
            <w:tcMar>
              <w:top w:w="0" w:type="dxa"/>
              <w:left w:w="0" w:type="dxa"/>
              <w:bottom w:w="0" w:type="dxa"/>
              <w:right w:w="0" w:type="dxa"/>
            </w:tcMar>
            <w:vAlign w:val="center"/>
          </w:tcPr>
          <w:p w14:paraId="1EA51BC7"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4. Remote</w:t>
            </w:r>
          </w:p>
        </w:tc>
        <w:tc>
          <w:tcPr>
            <w:tcW w:w="1176" w:type="dxa"/>
            <w:tcBorders>
              <w:right w:val="single" w:sz="8" w:space="0" w:color="000000"/>
            </w:tcBorders>
            <w:shd w:val="clear" w:color="auto" w:fill="FFFFFF"/>
            <w:tcMar>
              <w:top w:w="0" w:type="dxa"/>
              <w:left w:w="0" w:type="dxa"/>
              <w:bottom w:w="0" w:type="dxa"/>
              <w:right w:w="0" w:type="dxa"/>
            </w:tcMar>
            <w:vAlign w:val="center"/>
          </w:tcPr>
          <w:p w14:paraId="3F2761CE"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 xml:space="preserve">Vitamin D </w:t>
            </w:r>
          </w:p>
        </w:tc>
      </w:tr>
      <w:tr w:rsidR="00893F8A" w:rsidRPr="00893F8A" w14:paraId="3EB46357" w14:textId="77777777" w:rsidTr="00980CD7">
        <w:trPr>
          <w:cantSplit/>
          <w:jc w:val="center"/>
        </w:trPr>
        <w:tc>
          <w:tcPr>
            <w:tcW w:w="1266" w:type="dxa"/>
            <w:tcBorders>
              <w:left w:val="single" w:sz="8" w:space="0" w:color="000000"/>
              <w:bottom w:val="single" w:sz="8" w:space="0" w:color="000000"/>
            </w:tcBorders>
            <w:shd w:val="clear" w:color="auto" w:fill="DBE5F1"/>
            <w:tcMar>
              <w:top w:w="0" w:type="dxa"/>
              <w:left w:w="0" w:type="dxa"/>
              <w:bottom w:w="0" w:type="dxa"/>
              <w:right w:w="0" w:type="dxa"/>
            </w:tcMar>
            <w:vAlign w:val="center"/>
          </w:tcPr>
          <w:p w14:paraId="01228587"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18</w:t>
            </w:r>
          </w:p>
        </w:tc>
        <w:tc>
          <w:tcPr>
            <w:tcW w:w="3544" w:type="dxa"/>
            <w:tcBorders>
              <w:bottom w:val="single" w:sz="8" w:space="0" w:color="000000"/>
            </w:tcBorders>
            <w:shd w:val="clear" w:color="auto" w:fill="DBE5F1"/>
            <w:tcMar>
              <w:top w:w="0" w:type="dxa"/>
              <w:left w:w="0" w:type="dxa"/>
              <w:bottom w:w="0" w:type="dxa"/>
              <w:right w:w="0" w:type="dxa"/>
            </w:tcMar>
            <w:vAlign w:val="center"/>
          </w:tcPr>
          <w:p w14:paraId="24694EBB" w14:textId="77777777" w:rsidR="00893F8A" w:rsidRPr="00893F8A" w:rsidRDefault="00893F8A" w:rsidP="00BB26A2">
            <w:pPr>
              <w:spacing w:before="40" w:after="40"/>
              <w:ind w:left="40" w:right="40"/>
              <w:jc w:val="left"/>
              <w:rPr>
                <w:rFonts w:asciiTheme="minorHAnsi" w:hAnsiTheme="minorHAnsi" w:cstheme="minorHAnsi"/>
                <w:sz w:val="22"/>
                <w:szCs w:val="22"/>
              </w:rPr>
            </w:pPr>
            <w:r w:rsidRPr="00893F8A">
              <w:rPr>
                <w:rFonts w:asciiTheme="minorHAnsi" w:eastAsia="Arial" w:hAnsiTheme="minorHAnsi" w:cstheme="minorHAnsi"/>
                <w:color w:val="111111"/>
                <w:sz w:val="22"/>
                <w:szCs w:val="22"/>
              </w:rPr>
              <w:t>PSYCHOTIC EPISODE</w:t>
            </w:r>
          </w:p>
        </w:tc>
        <w:tc>
          <w:tcPr>
            <w:tcW w:w="1701" w:type="dxa"/>
            <w:tcBorders>
              <w:bottom w:val="single" w:sz="8" w:space="0" w:color="000000"/>
            </w:tcBorders>
            <w:shd w:val="clear" w:color="auto" w:fill="DBE5F1"/>
            <w:tcMar>
              <w:top w:w="0" w:type="dxa"/>
              <w:left w:w="0" w:type="dxa"/>
              <w:bottom w:w="0" w:type="dxa"/>
              <w:right w:w="0" w:type="dxa"/>
            </w:tcMar>
            <w:vAlign w:val="center"/>
          </w:tcPr>
          <w:p w14:paraId="76FE28BC"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03/09/2018</w:t>
            </w:r>
          </w:p>
        </w:tc>
        <w:tc>
          <w:tcPr>
            <w:tcW w:w="1701" w:type="dxa"/>
            <w:tcBorders>
              <w:bottom w:val="single" w:sz="8" w:space="0" w:color="000000"/>
            </w:tcBorders>
            <w:shd w:val="clear" w:color="auto" w:fill="DBE5F1"/>
            <w:tcMar>
              <w:top w:w="0" w:type="dxa"/>
              <w:left w:w="0" w:type="dxa"/>
              <w:bottom w:w="0" w:type="dxa"/>
              <w:right w:w="0" w:type="dxa"/>
            </w:tcMar>
            <w:vAlign w:val="center"/>
          </w:tcPr>
          <w:p w14:paraId="0F6DA09C"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4. Remote</w:t>
            </w:r>
          </w:p>
        </w:tc>
        <w:tc>
          <w:tcPr>
            <w:tcW w:w="1176" w:type="dxa"/>
            <w:tcBorders>
              <w:bottom w:val="single" w:sz="8" w:space="0" w:color="000000"/>
              <w:right w:val="single" w:sz="8" w:space="0" w:color="000000"/>
            </w:tcBorders>
            <w:shd w:val="clear" w:color="auto" w:fill="DBE5F1"/>
            <w:tcMar>
              <w:top w:w="0" w:type="dxa"/>
              <w:left w:w="0" w:type="dxa"/>
              <w:bottom w:w="0" w:type="dxa"/>
              <w:right w:w="0" w:type="dxa"/>
            </w:tcMar>
            <w:vAlign w:val="center"/>
          </w:tcPr>
          <w:p w14:paraId="7BB7368B" w14:textId="77777777" w:rsidR="00893F8A" w:rsidRPr="00893F8A" w:rsidRDefault="00893F8A" w:rsidP="001942B6">
            <w:pPr>
              <w:spacing w:before="40" w:after="40"/>
              <w:ind w:left="40" w:right="40"/>
              <w:rPr>
                <w:rFonts w:asciiTheme="minorHAnsi" w:hAnsiTheme="minorHAnsi" w:cstheme="minorHAnsi"/>
                <w:sz w:val="22"/>
                <w:szCs w:val="22"/>
              </w:rPr>
            </w:pPr>
            <w:r w:rsidRPr="00893F8A">
              <w:rPr>
                <w:rFonts w:asciiTheme="minorHAnsi" w:eastAsia="Arial" w:hAnsiTheme="minorHAnsi" w:cstheme="minorHAnsi"/>
                <w:color w:val="111111"/>
                <w:sz w:val="22"/>
                <w:szCs w:val="22"/>
              </w:rPr>
              <w:t xml:space="preserve">Vitamin D </w:t>
            </w:r>
          </w:p>
        </w:tc>
      </w:tr>
    </w:tbl>
    <w:p w14:paraId="2953C95D" w14:textId="3A706E42" w:rsidR="00893F8A" w:rsidRPr="000E0D7B" w:rsidRDefault="009976A0" w:rsidP="001942B6">
      <w:pPr>
        <w:pStyle w:val="BodyText"/>
        <w:rPr>
          <w:rFonts w:asciiTheme="minorHAnsi" w:hAnsiTheme="minorHAnsi" w:cstheme="minorHAnsi"/>
          <w:sz w:val="18"/>
          <w:szCs w:val="20"/>
        </w:rPr>
      </w:pPr>
      <w:r w:rsidRPr="000E0D7B">
        <w:rPr>
          <w:rFonts w:asciiTheme="minorHAnsi" w:hAnsiTheme="minorHAnsi" w:cstheme="minorHAnsi"/>
          <w:sz w:val="18"/>
          <w:szCs w:val="20"/>
        </w:rPr>
        <w:t xml:space="preserve">Note: </w:t>
      </w:r>
      <w:r w:rsidR="00893F8A" w:rsidRPr="000E0D7B">
        <w:rPr>
          <w:rFonts w:asciiTheme="minorHAnsi" w:hAnsiTheme="minorHAnsi" w:cstheme="minorHAnsi"/>
          <w:sz w:val="18"/>
          <w:szCs w:val="20"/>
        </w:rPr>
        <w:t>“Participant Number” is a dummy identifier used to show where multiple AEs occurred for the same participant.</w:t>
      </w:r>
    </w:p>
    <w:p w14:paraId="0E60B693" w14:textId="0F739EED" w:rsidR="00893F8A" w:rsidRPr="000E0D7B" w:rsidRDefault="00893F8A" w:rsidP="001942B6">
      <w:pPr>
        <w:pStyle w:val="BodyText"/>
        <w:rPr>
          <w:rFonts w:asciiTheme="minorHAnsi" w:hAnsiTheme="minorHAnsi" w:cstheme="minorHAnsi"/>
          <w:lang w:val="en-GB"/>
        </w:rPr>
      </w:pPr>
      <w:r w:rsidRPr="000E0D7B">
        <w:rPr>
          <w:rFonts w:asciiTheme="minorHAnsi" w:hAnsiTheme="minorHAnsi" w:cstheme="minorHAnsi"/>
          <w:lang w:val="en-GB"/>
        </w:rPr>
        <w:t xml:space="preserve">The DMC expressed that in addition to SAEs, </w:t>
      </w:r>
      <w:r w:rsidR="000F08E6" w:rsidRPr="000E0D7B">
        <w:rPr>
          <w:rFonts w:asciiTheme="minorHAnsi" w:hAnsiTheme="minorHAnsi" w:cstheme="minorHAnsi"/>
          <w:lang w:val="en-GB"/>
        </w:rPr>
        <w:t>h</w:t>
      </w:r>
      <w:r w:rsidRPr="000E0D7B">
        <w:rPr>
          <w:rFonts w:asciiTheme="minorHAnsi" w:hAnsiTheme="minorHAnsi" w:cstheme="minorHAnsi"/>
          <w:lang w:val="en-GB"/>
        </w:rPr>
        <w:t xml:space="preserve">ypercalcaemia, </w:t>
      </w:r>
      <w:r w:rsidR="000F08E6" w:rsidRPr="000E0D7B">
        <w:rPr>
          <w:rFonts w:asciiTheme="minorHAnsi" w:hAnsiTheme="minorHAnsi" w:cstheme="minorHAnsi"/>
          <w:lang w:val="en-GB"/>
        </w:rPr>
        <w:t>h</w:t>
      </w:r>
      <w:r w:rsidRPr="000E0D7B">
        <w:rPr>
          <w:rFonts w:asciiTheme="minorHAnsi" w:hAnsiTheme="minorHAnsi" w:cstheme="minorHAnsi"/>
          <w:lang w:val="en-GB"/>
        </w:rPr>
        <w:t xml:space="preserve">ypercalciuria or </w:t>
      </w:r>
      <w:r w:rsidR="000F08E6" w:rsidRPr="000E0D7B">
        <w:rPr>
          <w:rFonts w:asciiTheme="minorHAnsi" w:hAnsiTheme="minorHAnsi" w:cstheme="minorHAnsi"/>
          <w:lang w:val="en-GB"/>
        </w:rPr>
        <w:t>r</w:t>
      </w:r>
      <w:r w:rsidRPr="000E0D7B">
        <w:rPr>
          <w:rFonts w:asciiTheme="minorHAnsi" w:hAnsiTheme="minorHAnsi" w:cstheme="minorHAnsi"/>
          <w:lang w:val="en-GB"/>
        </w:rPr>
        <w:t xml:space="preserve">enal </w:t>
      </w:r>
      <w:r w:rsidR="000F08E6" w:rsidRPr="000E0D7B">
        <w:rPr>
          <w:rFonts w:asciiTheme="minorHAnsi" w:hAnsiTheme="minorHAnsi" w:cstheme="minorHAnsi"/>
          <w:lang w:val="en-GB"/>
        </w:rPr>
        <w:t>s</w:t>
      </w:r>
      <w:r w:rsidRPr="000E0D7B">
        <w:rPr>
          <w:rFonts w:asciiTheme="minorHAnsi" w:hAnsiTheme="minorHAnsi" w:cstheme="minorHAnsi"/>
          <w:lang w:val="en-GB"/>
        </w:rPr>
        <w:t xml:space="preserve">tones would be events of interest for safety of </w:t>
      </w:r>
      <w:r w:rsidR="000F08E6" w:rsidRPr="000E0D7B">
        <w:rPr>
          <w:rFonts w:asciiTheme="minorHAnsi" w:hAnsiTheme="minorHAnsi" w:cstheme="minorHAnsi"/>
          <w:lang w:val="en-GB"/>
        </w:rPr>
        <w:t>v</w:t>
      </w:r>
      <w:r w:rsidRPr="000E0D7B">
        <w:rPr>
          <w:rFonts w:asciiTheme="minorHAnsi" w:hAnsiTheme="minorHAnsi" w:cstheme="minorHAnsi"/>
          <w:lang w:val="en-GB"/>
        </w:rPr>
        <w:t xml:space="preserve">itamin D. No events of </w:t>
      </w:r>
      <w:r w:rsidR="000F08E6" w:rsidRPr="000E0D7B">
        <w:rPr>
          <w:rFonts w:asciiTheme="minorHAnsi" w:hAnsiTheme="minorHAnsi" w:cstheme="minorHAnsi"/>
          <w:lang w:val="en-GB"/>
        </w:rPr>
        <w:t>h</w:t>
      </w:r>
      <w:r w:rsidRPr="000E0D7B">
        <w:rPr>
          <w:rFonts w:asciiTheme="minorHAnsi" w:hAnsiTheme="minorHAnsi" w:cstheme="minorHAnsi"/>
          <w:lang w:val="en-GB"/>
        </w:rPr>
        <w:t xml:space="preserve">ypercalcaemia, </w:t>
      </w:r>
      <w:r w:rsidR="000F08E6" w:rsidRPr="000E0D7B">
        <w:rPr>
          <w:rFonts w:asciiTheme="minorHAnsi" w:hAnsiTheme="minorHAnsi" w:cstheme="minorHAnsi"/>
          <w:lang w:val="en-GB"/>
        </w:rPr>
        <w:t>h</w:t>
      </w:r>
      <w:r w:rsidRPr="000E0D7B">
        <w:rPr>
          <w:rFonts w:asciiTheme="minorHAnsi" w:hAnsiTheme="minorHAnsi" w:cstheme="minorHAnsi"/>
          <w:lang w:val="en-GB"/>
        </w:rPr>
        <w:t xml:space="preserve">ypercalciuria or </w:t>
      </w:r>
      <w:r w:rsidR="000F08E6" w:rsidRPr="000E0D7B">
        <w:rPr>
          <w:rFonts w:asciiTheme="minorHAnsi" w:hAnsiTheme="minorHAnsi" w:cstheme="minorHAnsi"/>
          <w:lang w:val="en-GB"/>
        </w:rPr>
        <w:t>r</w:t>
      </w:r>
      <w:r w:rsidRPr="000E0D7B">
        <w:rPr>
          <w:rFonts w:asciiTheme="minorHAnsi" w:hAnsiTheme="minorHAnsi" w:cstheme="minorHAnsi"/>
          <w:lang w:val="en-GB"/>
        </w:rPr>
        <w:t xml:space="preserve">enal </w:t>
      </w:r>
      <w:r w:rsidR="000F08E6" w:rsidRPr="000E0D7B">
        <w:rPr>
          <w:rFonts w:asciiTheme="minorHAnsi" w:hAnsiTheme="minorHAnsi" w:cstheme="minorHAnsi"/>
          <w:lang w:val="en-GB"/>
        </w:rPr>
        <w:t>s</w:t>
      </w:r>
      <w:r w:rsidRPr="000E0D7B">
        <w:rPr>
          <w:rFonts w:asciiTheme="minorHAnsi" w:hAnsiTheme="minorHAnsi" w:cstheme="minorHAnsi"/>
          <w:lang w:val="en-GB"/>
        </w:rPr>
        <w:t>tones were recorded.</w:t>
      </w:r>
    </w:p>
    <w:p w14:paraId="2F48EB50" w14:textId="1C5FE872" w:rsidR="00893F8A" w:rsidRPr="00B21274" w:rsidRDefault="00893F8A" w:rsidP="001942B6">
      <w:pPr>
        <w:rPr>
          <w:b/>
          <w:bCs/>
        </w:rPr>
      </w:pPr>
      <w:r w:rsidRPr="00B21274">
        <w:rPr>
          <w:b/>
          <w:bCs/>
        </w:rPr>
        <w:t>List of Important Medical Events</w:t>
      </w:r>
    </w:p>
    <w:p w14:paraId="1B782199" w14:textId="2697E830" w:rsidR="00893F8A" w:rsidRDefault="000E0D7B" w:rsidP="001942B6">
      <w:pPr>
        <w:pStyle w:val="BodyText"/>
        <w:rPr>
          <w:rFonts w:asciiTheme="minorHAnsi" w:hAnsiTheme="minorHAnsi" w:cstheme="minorHAnsi"/>
          <w:lang w:val="en-GB"/>
        </w:rPr>
      </w:pPr>
      <w:r w:rsidRPr="000E0D7B">
        <w:rPr>
          <w:rFonts w:asciiTheme="minorHAnsi" w:hAnsiTheme="minorHAnsi" w:cstheme="minorHAnsi"/>
          <w:lang w:val="en-GB"/>
        </w:rPr>
        <w:t xml:space="preserve">An </w:t>
      </w:r>
      <w:r w:rsidR="00893F8A" w:rsidRPr="000E0D7B">
        <w:rPr>
          <w:rFonts w:asciiTheme="minorHAnsi" w:hAnsiTheme="minorHAnsi" w:cstheme="minorHAnsi"/>
          <w:lang w:val="en-GB"/>
        </w:rPr>
        <w:t xml:space="preserve">Important Medical Event </w:t>
      </w:r>
      <w:r>
        <w:rPr>
          <w:rFonts w:asciiTheme="minorHAnsi" w:hAnsiTheme="minorHAnsi" w:cstheme="minorHAnsi"/>
          <w:lang w:val="en-GB"/>
        </w:rPr>
        <w:t xml:space="preserve">(IME) </w:t>
      </w:r>
      <w:r w:rsidRPr="000E0D7B">
        <w:rPr>
          <w:rFonts w:asciiTheme="minorHAnsi" w:hAnsiTheme="minorHAnsi" w:cstheme="minorHAnsi"/>
          <w:lang w:val="en-GB"/>
        </w:rPr>
        <w:t>i</w:t>
      </w:r>
      <w:r w:rsidR="00893F8A" w:rsidRPr="000E0D7B">
        <w:rPr>
          <w:rFonts w:asciiTheme="minorHAnsi" w:hAnsiTheme="minorHAnsi" w:cstheme="minorHAnsi"/>
          <w:lang w:val="en-GB"/>
        </w:rPr>
        <w:t xml:space="preserve">s an Adverse Event that may not be immediately life-threatening or result in death or hospitalisation but may jeopardise the subject or require medical or surgical intervention to prevent one of the outcomes that would be defined as a Serious Adverse Event. Pregnancy is also included under this definition, even though not technically an adverse event (and </w:t>
      </w:r>
      <w:r>
        <w:rPr>
          <w:rFonts w:asciiTheme="minorHAnsi" w:hAnsiTheme="minorHAnsi" w:cstheme="minorHAnsi"/>
          <w:lang w:val="en-GB"/>
        </w:rPr>
        <w:t>is not</w:t>
      </w:r>
      <w:r w:rsidR="00893F8A" w:rsidRPr="000E0D7B">
        <w:rPr>
          <w:rFonts w:asciiTheme="minorHAnsi" w:hAnsiTheme="minorHAnsi" w:cstheme="minorHAnsi"/>
          <w:lang w:val="en-GB"/>
        </w:rPr>
        <w:t xml:space="preserve"> included in the adverse event analysis).</w:t>
      </w:r>
      <w:r w:rsidR="004308D0" w:rsidRPr="000E0D7B">
        <w:rPr>
          <w:rFonts w:asciiTheme="minorHAnsi" w:hAnsiTheme="minorHAnsi" w:cstheme="minorHAnsi"/>
          <w:lang w:val="en-GB"/>
        </w:rPr>
        <w:t xml:space="preserve"> One pregnancy was reported prior to a dosing visit. </w:t>
      </w:r>
      <w:r w:rsidR="009976A0" w:rsidRPr="000E0D7B">
        <w:rPr>
          <w:rFonts w:asciiTheme="minorHAnsi" w:hAnsiTheme="minorHAnsi" w:cstheme="minorHAnsi"/>
          <w:lang w:val="en-GB"/>
        </w:rPr>
        <w:t xml:space="preserve">The IME started on 26/03/2019. </w:t>
      </w:r>
      <w:r w:rsidR="004308D0" w:rsidRPr="000E0D7B">
        <w:rPr>
          <w:rFonts w:asciiTheme="minorHAnsi" w:hAnsiTheme="minorHAnsi" w:cstheme="minorHAnsi"/>
          <w:lang w:val="en-GB"/>
        </w:rPr>
        <w:t>The participant was removed from study treatment but continued to provide outcome measures for the study.</w:t>
      </w:r>
      <w:r w:rsidR="009976A0" w:rsidRPr="000E0D7B">
        <w:rPr>
          <w:rFonts w:asciiTheme="minorHAnsi" w:hAnsiTheme="minorHAnsi" w:cstheme="minorHAnsi"/>
          <w:lang w:val="en-GB"/>
        </w:rPr>
        <w:t xml:space="preserve"> At the end of the study, it was found that the participant was in the placebo trial arm. </w:t>
      </w:r>
      <w:r w:rsidR="004308D0" w:rsidRPr="000E0D7B">
        <w:rPr>
          <w:rFonts w:asciiTheme="minorHAnsi" w:hAnsiTheme="minorHAnsi" w:cstheme="minorHAnsi"/>
          <w:lang w:val="en-GB"/>
        </w:rPr>
        <w:t xml:space="preserve"> </w:t>
      </w:r>
    </w:p>
    <w:p w14:paraId="2CB33B27" w14:textId="77777777" w:rsidR="000E0D7B" w:rsidRPr="000E0D7B" w:rsidRDefault="000E0D7B" w:rsidP="001942B6">
      <w:pPr>
        <w:pStyle w:val="BodyText"/>
        <w:rPr>
          <w:rFonts w:asciiTheme="minorHAnsi" w:hAnsiTheme="minorHAnsi" w:cstheme="minorHAnsi"/>
          <w:lang w:val="en-GB"/>
        </w:rPr>
      </w:pPr>
    </w:p>
    <w:p w14:paraId="0D1DAA7D" w14:textId="3F81C112" w:rsidR="00487650" w:rsidRDefault="00487650" w:rsidP="00487650">
      <w:pPr>
        <w:pStyle w:val="Heading1"/>
      </w:pPr>
      <w:bookmarkStart w:id="85" w:name="_Toc70333749"/>
      <w:r w:rsidRPr="00003A7E">
        <w:t>Service contacts data</w:t>
      </w:r>
      <w:bookmarkEnd w:id="85"/>
    </w:p>
    <w:p w14:paraId="6FD8AD92" w14:textId="38F16E9C" w:rsidR="00487650" w:rsidRPr="00487650" w:rsidRDefault="00487650" w:rsidP="00487650">
      <w:r>
        <w:t xml:space="preserve">Data was collected throughout the trial on contact with mental health services. Information was recorded on hospitalisations and contacts with Home Treatment Teams. </w:t>
      </w:r>
    </w:p>
    <w:p w14:paraId="5C65BA74" w14:textId="77777777" w:rsidR="00487650" w:rsidRPr="00337C74" w:rsidRDefault="00487650" w:rsidP="002A3C50">
      <w:pPr>
        <w:pStyle w:val="Heading2"/>
      </w:pPr>
      <w:bookmarkStart w:id="86" w:name="_Toc70333750"/>
      <w:r w:rsidRPr="00337C74">
        <w:t xml:space="preserve">Inpatient days (all </w:t>
      </w:r>
      <w:r w:rsidRPr="002A3C50">
        <w:t>days</w:t>
      </w:r>
      <w:r w:rsidRPr="00337C74">
        <w:t xml:space="preserve"> post-randomisation)</w:t>
      </w:r>
      <w:bookmarkEnd w:id="86"/>
    </w:p>
    <w:p w14:paraId="606B4D79" w14:textId="073B1A6A" w:rsidR="00487650" w:rsidRPr="00D1560A" w:rsidRDefault="000E0D7B" w:rsidP="00487650">
      <w:r>
        <w:t>The n</w:t>
      </w:r>
      <w:r w:rsidR="00487650">
        <w:t xml:space="preserve">umber of inpatient days were calculated from the Service Contacts form at baseline and at 6 months, by summing the number of inpatient days post-randomisation. Where the end date for the inpatient stay was missing, this was assumed to be the last contact with the participant (withdrawal or the last visit they attended up to Month 6). For inpatient stays that started pre-randomisation, start date was taken as date of randomisation for the purpose of calculating inpatient days post-randomisation. </w:t>
      </w:r>
    </w:p>
    <w:p w14:paraId="0F87F7A6" w14:textId="77777777" w:rsidR="00487650" w:rsidRDefault="00487650" w:rsidP="00487650"/>
    <w:p w14:paraId="6E3442DD" w14:textId="7B458075" w:rsidR="00487650" w:rsidRPr="000E0D7B" w:rsidRDefault="002A3C50" w:rsidP="000E0D7B">
      <w:pPr>
        <w:pStyle w:val="BodyText"/>
        <w:spacing w:after="0"/>
        <w:jc w:val="center"/>
        <w:rPr>
          <w:rFonts w:asciiTheme="minorHAnsi" w:eastAsiaTheme="majorEastAsia" w:hAnsiTheme="minorHAnsi" w:cstheme="minorHAnsi"/>
          <w:b/>
          <w:bCs/>
          <w:lang w:val="el-GR" w:eastAsia="el-GR"/>
        </w:rPr>
      </w:pPr>
      <w:r w:rsidRPr="002A3C50">
        <w:rPr>
          <w:rFonts w:asciiTheme="minorHAnsi" w:hAnsiTheme="minorHAnsi" w:cstheme="minorHAnsi"/>
          <w:b/>
          <w:bCs/>
        </w:rPr>
        <w:lastRenderedPageBreak/>
        <w:t xml:space="preserve">Table </w:t>
      </w:r>
      <w:r w:rsidR="008F167C">
        <w:rPr>
          <w:rFonts w:asciiTheme="minorHAnsi" w:hAnsiTheme="minorHAnsi" w:cstheme="minorHAnsi"/>
          <w:b/>
          <w:bCs/>
        </w:rPr>
        <w:t>22</w:t>
      </w:r>
      <w:r w:rsidRPr="002A3C50">
        <w:rPr>
          <w:rFonts w:asciiTheme="minorHAnsi" w:hAnsiTheme="minorHAnsi" w:cstheme="minorHAnsi"/>
          <w:b/>
          <w:bCs/>
        </w:rPr>
        <w:t xml:space="preserve">. </w:t>
      </w:r>
      <w:r w:rsidR="00487650" w:rsidRPr="002A3C50">
        <w:rPr>
          <w:rStyle w:val="Heading3Char"/>
          <w:rFonts w:asciiTheme="minorHAnsi" w:hAnsiTheme="minorHAnsi" w:cstheme="minorHAnsi"/>
          <w:b/>
          <w:bCs/>
          <w:color w:val="auto"/>
        </w:rPr>
        <w:t xml:space="preserve">Number of participants </w:t>
      </w:r>
      <w:r w:rsidR="000E0D7B">
        <w:rPr>
          <w:rStyle w:val="Heading3Char"/>
          <w:rFonts w:asciiTheme="minorHAnsi" w:hAnsiTheme="minorHAnsi" w:cstheme="minorHAnsi"/>
          <w:b/>
          <w:bCs/>
          <w:color w:val="auto"/>
          <w:lang w:val="en-GB"/>
        </w:rPr>
        <w:t>with</w:t>
      </w:r>
      <w:r w:rsidR="00487650" w:rsidRPr="002A3C50">
        <w:rPr>
          <w:rStyle w:val="Heading3Char"/>
          <w:rFonts w:asciiTheme="minorHAnsi" w:hAnsiTheme="minorHAnsi" w:cstheme="minorHAnsi"/>
          <w:b/>
          <w:bCs/>
          <w:color w:val="auto"/>
        </w:rPr>
        <w:t xml:space="preserve"> inpatient </w:t>
      </w:r>
      <w:r w:rsidR="000E0D7B">
        <w:rPr>
          <w:rStyle w:val="Heading3Char"/>
          <w:rFonts w:asciiTheme="minorHAnsi" w:hAnsiTheme="minorHAnsi" w:cstheme="minorHAnsi"/>
          <w:b/>
          <w:bCs/>
          <w:color w:val="auto"/>
          <w:lang w:val="en-GB"/>
        </w:rPr>
        <w:t>admissions</w:t>
      </w:r>
      <w:r w:rsidR="00487650" w:rsidRPr="002A3C50">
        <w:rPr>
          <w:rStyle w:val="Heading3Char"/>
          <w:rFonts w:asciiTheme="minorHAnsi" w:hAnsiTheme="minorHAnsi" w:cstheme="minorHAnsi"/>
          <w:b/>
          <w:bCs/>
          <w:color w:val="auto"/>
        </w:rPr>
        <w:t xml:space="preserve"> by </w:t>
      </w:r>
      <w:r w:rsidR="000E0D7B">
        <w:rPr>
          <w:rStyle w:val="Heading3Char"/>
          <w:rFonts w:asciiTheme="minorHAnsi" w:hAnsiTheme="minorHAnsi" w:cstheme="minorHAnsi"/>
          <w:b/>
          <w:bCs/>
          <w:color w:val="auto"/>
          <w:lang w:val="en-GB"/>
        </w:rPr>
        <w:t>t</w:t>
      </w:r>
      <w:r w:rsidR="00487650" w:rsidRPr="002A3C50">
        <w:rPr>
          <w:rStyle w:val="Heading3Char"/>
          <w:rFonts w:asciiTheme="minorHAnsi" w:hAnsiTheme="minorHAnsi" w:cstheme="minorHAnsi"/>
          <w:b/>
          <w:bCs/>
          <w:color w:val="auto"/>
        </w:rPr>
        <w:t xml:space="preserve">rial </w:t>
      </w:r>
      <w:r w:rsidR="000E0D7B">
        <w:rPr>
          <w:rStyle w:val="Heading3Char"/>
          <w:rFonts w:asciiTheme="minorHAnsi" w:hAnsiTheme="minorHAnsi" w:cstheme="minorHAnsi"/>
          <w:b/>
          <w:bCs/>
          <w:color w:val="auto"/>
          <w:lang w:val="en-GB"/>
        </w:rPr>
        <w:t>a</w:t>
      </w:r>
      <w:r w:rsidR="00487650" w:rsidRPr="002A3C50">
        <w:rPr>
          <w:rStyle w:val="Heading3Char"/>
          <w:rFonts w:asciiTheme="minorHAnsi" w:hAnsiTheme="minorHAnsi" w:cstheme="minorHAnsi"/>
          <w:b/>
          <w:bCs/>
          <w:color w:val="auto"/>
        </w:rPr>
        <w:t>rm</w:t>
      </w:r>
    </w:p>
    <w:tbl>
      <w:tblPr>
        <w:tblStyle w:val="Table"/>
        <w:tblpPr w:leftFromText="180" w:rightFromText="180" w:vertAnchor="text" w:horzAnchor="page" w:tblpXSpec="center" w:tblpY="127"/>
        <w:tblW w:w="0" w:type="auto"/>
        <w:tblLayout w:type="fixed"/>
        <w:tblLook w:val="04A0" w:firstRow="1" w:lastRow="0" w:firstColumn="1" w:lastColumn="0" w:noHBand="0" w:noVBand="1"/>
      </w:tblPr>
      <w:tblGrid>
        <w:gridCol w:w="1975"/>
        <w:gridCol w:w="1487"/>
        <w:gridCol w:w="1487"/>
        <w:gridCol w:w="1487"/>
      </w:tblGrid>
      <w:tr w:rsidR="00487650" w:rsidRPr="002A3C50" w14:paraId="2D5C863E" w14:textId="77777777" w:rsidTr="000E0D7B">
        <w:trPr>
          <w:cantSplit/>
          <w:tblHeader/>
        </w:trPr>
        <w:tc>
          <w:tcPr>
            <w:tcW w:w="1975" w:type="dxa"/>
            <w:tcBorders>
              <w:top w:val="single" w:sz="8" w:space="0" w:color="000000"/>
              <w:left w:val="single" w:sz="8" w:space="0" w:color="000000"/>
              <w:bottom w:val="single" w:sz="8" w:space="0" w:color="000000"/>
            </w:tcBorders>
            <w:shd w:val="clear" w:color="auto" w:fill="CFCFCF"/>
            <w:tcMar>
              <w:top w:w="0" w:type="dxa"/>
              <w:left w:w="0" w:type="dxa"/>
              <w:bottom w:w="0" w:type="dxa"/>
              <w:right w:w="0" w:type="dxa"/>
            </w:tcMar>
            <w:vAlign w:val="center"/>
          </w:tcPr>
          <w:p w14:paraId="65F614E4" w14:textId="5296287E" w:rsidR="00487650" w:rsidRPr="002A3C50" w:rsidRDefault="00487650" w:rsidP="00290BB4">
            <w:pPr>
              <w:spacing w:before="40" w:after="40"/>
              <w:ind w:left="40" w:right="40"/>
              <w:jc w:val="right"/>
              <w:rPr>
                <w:sz w:val="22"/>
                <w:szCs w:val="20"/>
              </w:rPr>
            </w:pPr>
            <w:r w:rsidRPr="002A3C50">
              <w:rPr>
                <w:rFonts w:eastAsia="Arial" w:cs="Arial"/>
                <w:b/>
                <w:color w:val="111111"/>
                <w:sz w:val="22"/>
                <w:szCs w:val="20"/>
              </w:rPr>
              <w:t xml:space="preserve">Inpatient </w:t>
            </w:r>
            <w:r w:rsidR="00F371BA">
              <w:rPr>
                <w:rFonts w:eastAsia="Arial" w:cs="Arial"/>
                <w:b/>
                <w:color w:val="111111"/>
                <w:sz w:val="22"/>
                <w:szCs w:val="20"/>
              </w:rPr>
              <w:t>admission</w:t>
            </w:r>
          </w:p>
        </w:tc>
        <w:tc>
          <w:tcPr>
            <w:tcW w:w="1487" w:type="dxa"/>
            <w:tcBorders>
              <w:top w:val="single" w:sz="8" w:space="0" w:color="000000"/>
              <w:bottom w:val="single" w:sz="8" w:space="0" w:color="000000"/>
            </w:tcBorders>
            <w:shd w:val="clear" w:color="auto" w:fill="CFCFCF"/>
            <w:tcMar>
              <w:top w:w="0" w:type="dxa"/>
              <w:left w:w="0" w:type="dxa"/>
              <w:bottom w:w="0" w:type="dxa"/>
              <w:right w:w="0" w:type="dxa"/>
            </w:tcMar>
            <w:vAlign w:val="center"/>
          </w:tcPr>
          <w:p w14:paraId="2C8C4B5E" w14:textId="77777777" w:rsidR="00487650" w:rsidRPr="002A3C50" w:rsidRDefault="00487650" w:rsidP="00290BB4">
            <w:pPr>
              <w:spacing w:before="40" w:after="40"/>
              <w:ind w:left="40" w:right="40"/>
              <w:jc w:val="right"/>
              <w:rPr>
                <w:sz w:val="22"/>
                <w:szCs w:val="20"/>
              </w:rPr>
            </w:pPr>
            <w:r w:rsidRPr="002A3C50">
              <w:rPr>
                <w:rFonts w:eastAsia="Arial" w:cs="Arial"/>
                <w:b/>
                <w:color w:val="111111"/>
                <w:sz w:val="22"/>
                <w:szCs w:val="20"/>
              </w:rPr>
              <w:t>Placebo</w:t>
            </w:r>
          </w:p>
        </w:tc>
        <w:tc>
          <w:tcPr>
            <w:tcW w:w="1487" w:type="dxa"/>
            <w:tcBorders>
              <w:top w:val="single" w:sz="8" w:space="0" w:color="000000"/>
              <w:bottom w:val="single" w:sz="8" w:space="0" w:color="000000"/>
            </w:tcBorders>
            <w:shd w:val="clear" w:color="auto" w:fill="CFCFCF"/>
            <w:tcMar>
              <w:top w:w="0" w:type="dxa"/>
              <w:left w:w="0" w:type="dxa"/>
              <w:bottom w:w="0" w:type="dxa"/>
              <w:right w:w="0" w:type="dxa"/>
            </w:tcMar>
            <w:vAlign w:val="center"/>
          </w:tcPr>
          <w:p w14:paraId="1D341524" w14:textId="77777777" w:rsidR="00487650" w:rsidRPr="002A3C50" w:rsidRDefault="00487650" w:rsidP="00290BB4">
            <w:pPr>
              <w:spacing w:before="40" w:after="40"/>
              <w:ind w:left="40" w:right="40"/>
              <w:jc w:val="right"/>
              <w:rPr>
                <w:sz w:val="22"/>
                <w:szCs w:val="20"/>
              </w:rPr>
            </w:pPr>
            <w:r w:rsidRPr="002A3C50">
              <w:rPr>
                <w:rFonts w:eastAsia="Arial" w:cs="Arial"/>
                <w:b/>
                <w:color w:val="111111"/>
                <w:sz w:val="22"/>
                <w:szCs w:val="20"/>
              </w:rPr>
              <w:t>Vitamin D</w:t>
            </w:r>
          </w:p>
        </w:tc>
        <w:tc>
          <w:tcPr>
            <w:tcW w:w="1487" w:type="dxa"/>
            <w:tcBorders>
              <w:top w:val="single" w:sz="8" w:space="0" w:color="000000"/>
              <w:bottom w:val="single" w:sz="8" w:space="0" w:color="000000"/>
              <w:right w:val="single" w:sz="8" w:space="0" w:color="000000"/>
            </w:tcBorders>
            <w:shd w:val="clear" w:color="auto" w:fill="CFCFCF"/>
            <w:tcMar>
              <w:top w:w="0" w:type="dxa"/>
              <w:left w:w="0" w:type="dxa"/>
              <w:bottom w:w="0" w:type="dxa"/>
              <w:right w:w="0" w:type="dxa"/>
            </w:tcMar>
            <w:vAlign w:val="center"/>
          </w:tcPr>
          <w:p w14:paraId="721BBE32" w14:textId="77777777" w:rsidR="00487650" w:rsidRPr="002A3C50" w:rsidRDefault="00487650" w:rsidP="00290BB4">
            <w:pPr>
              <w:spacing w:before="40" w:after="40"/>
              <w:ind w:left="40" w:right="40"/>
              <w:jc w:val="right"/>
              <w:rPr>
                <w:sz w:val="22"/>
                <w:szCs w:val="20"/>
              </w:rPr>
            </w:pPr>
            <w:r w:rsidRPr="002A3C50">
              <w:rPr>
                <w:rFonts w:eastAsia="Arial" w:cs="Arial"/>
                <w:b/>
                <w:color w:val="111111"/>
                <w:sz w:val="22"/>
                <w:szCs w:val="20"/>
              </w:rPr>
              <w:t>Total</w:t>
            </w:r>
          </w:p>
        </w:tc>
      </w:tr>
      <w:tr w:rsidR="00487650" w:rsidRPr="002A3C50" w14:paraId="351810B1" w14:textId="77777777" w:rsidTr="000E0D7B">
        <w:trPr>
          <w:cantSplit/>
        </w:trPr>
        <w:tc>
          <w:tcPr>
            <w:tcW w:w="1975" w:type="dxa"/>
            <w:tcBorders>
              <w:top w:val="single" w:sz="8" w:space="0" w:color="000000"/>
              <w:left w:val="single" w:sz="8" w:space="0" w:color="000000"/>
            </w:tcBorders>
            <w:shd w:val="clear" w:color="auto" w:fill="DBE5F1"/>
            <w:tcMar>
              <w:top w:w="0" w:type="dxa"/>
              <w:left w:w="0" w:type="dxa"/>
              <w:bottom w:w="0" w:type="dxa"/>
              <w:right w:w="0" w:type="dxa"/>
            </w:tcMar>
          </w:tcPr>
          <w:p w14:paraId="5196B896" w14:textId="77777777" w:rsidR="00487650" w:rsidRPr="002A3C50" w:rsidRDefault="00487650" w:rsidP="00290BB4">
            <w:pPr>
              <w:spacing w:before="40" w:after="40"/>
              <w:ind w:left="40" w:right="40"/>
              <w:jc w:val="right"/>
              <w:rPr>
                <w:sz w:val="22"/>
                <w:szCs w:val="20"/>
              </w:rPr>
            </w:pPr>
            <w:r w:rsidRPr="002A3C50">
              <w:rPr>
                <w:sz w:val="22"/>
                <w:szCs w:val="20"/>
              </w:rPr>
              <w:t>No</w:t>
            </w:r>
          </w:p>
        </w:tc>
        <w:tc>
          <w:tcPr>
            <w:tcW w:w="1487" w:type="dxa"/>
            <w:tcBorders>
              <w:top w:val="single" w:sz="8" w:space="0" w:color="000000"/>
            </w:tcBorders>
            <w:shd w:val="clear" w:color="auto" w:fill="DBE5F1"/>
            <w:tcMar>
              <w:top w:w="0" w:type="dxa"/>
              <w:left w:w="0" w:type="dxa"/>
              <w:bottom w:w="0" w:type="dxa"/>
              <w:right w:w="0" w:type="dxa"/>
            </w:tcMar>
          </w:tcPr>
          <w:p w14:paraId="1E3437F3" w14:textId="77777777" w:rsidR="00487650" w:rsidRPr="002A3C50" w:rsidRDefault="00487650" w:rsidP="00290BB4">
            <w:pPr>
              <w:spacing w:before="40" w:after="40"/>
              <w:ind w:left="40" w:right="40"/>
              <w:jc w:val="right"/>
              <w:rPr>
                <w:sz w:val="22"/>
                <w:szCs w:val="20"/>
              </w:rPr>
            </w:pPr>
            <w:r w:rsidRPr="002A3C50">
              <w:rPr>
                <w:sz w:val="22"/>
                <w:szCs w:val="20"/>
              </w:rPr>
              <w:t>56 (74.7%)</w:t>
            </w:r>
          </w:p>
        </w:tc>
        <w:tc>
          <w:tcPr>
            <w:tcW w:w="1487" w:type="dxa"/>
            <w:tcBorders>
              <w:top w:val="single" w:sz="8" w:space="0" w:color="000000"/>
            </w:tcBorders>
            <w:shd w:val="clear" w:color="auto" w:fill="DBE5F1"/>
            <w:tcMar>
              <w:top w:w="0" w:type="dxa"/>
              <w:left w:w="0" w:type="dxa"/>
              <w:bottom w:w="0" w:type="dxa"/>
              <w:right w:w="0" w:type="dxa"/>
            </w:tcMar>
          </w:tcPr>
          <w:p w14:paraId="54531681" w14:textId="77777777" w:rsidR="00487650" w:rsidRPr="002A3C50" w:rsidRDefault="00487650" w:rsidP="00290BB4">
            <w:pPr>
              <w:spacing w:before="40" w:after="40"/>
              <w:ind w:left="40" w:right="40"/>
              <w:jc w:val="right"/>
              <w:rPr>
                <w:sz w:val="22"/>
                <w:szCs w:val="20"/>
              </w:rPr>
            </w:pPr>
            <w:r w:rsidRPr="002A3C50">
              <w:rPr>
                <w:sz w:val="22"/>
                <w:szCs w:val="20"/>
              </w:rPr>
              <w:t>60 (81.1%)</w:t>
            </w:r>
          </w:p>
        </w:tc>
        <w:tc>
          <w:tcPr>
            <w:tcW w:w="1487" w:type="dxa"/>
            <w:tcBorders>
              <w:top w:val="single" w:sz="8" w:space="0" w:color="000000"/>
              <w:right w:val="single" w:sz="8" w:space="0" w:color="000000"/>
            </w:tcBorders>
            <w:shd w:val="clear" w:color="auto" w:fill="DBE5F1"/>
            <w:tcMar>
              <w:top w:w="0" w:type="dxa"/>
              <w:left w:w="0" w:type="dxa"/>
              <w:bottom w:w="0" w:type="dxa"/>
              <w:right w:w="0" w:type="dxa"/>
            </w:tcMar>
          </w:tcPr>
          <w:p w14:paraId="129339AB" w14:textId="77777777" w:rsidR="00487650" w:rsidRPr="002A3C50" w:rsidRDefault="00487650" w:rsidP="00290BB4">
            <w:pPr>
              <w:spacing w:before="40" w:after="40"/>
              <w:ind w:left="40" w:right="40"/>
              <w:jc w:val="right"/>
              <w:rPr>
                <w:sz w:val="22"/>
                <w:szCs w:val="20"/>
              </w:rPr>
            </w:pPr>
            <w:r w:rsidRPr="002A3C50">
              <w:rPr>
                <w:sz w:val="22"/>
                <w:szCs w:val="20"/>
              </w:rPr>
              <w:t>116 (77.9%)</w:t>
            </w:r>
          </w:p>
        </w:tc>
      </w:tr>
      <w:tr w:rsidR="00487650" w:rsidRPr="002A3C50" w14:paraId="5554EA6F" w14:textId="77777777" w:rsidTr="000E0D7B">
        <w:trPr>
          <w:cantSplit/>
        </w:trPr>
        <w:tc>
          <w:tcPr>
            <w:tcW w:w="1975" w:type="dxa"/>
            <w:tcBorders>
              <w:left w:val="single" w:sz="8" w:space="0" w:color="000000"/>
              <w:bottom w:val="single" w:sz="8" w:space="0" w:color="000000"/>
            </w:tcBorders>
            <w:shd w:val="clear" w:color="auto" w:fill="FFFFFF"/>
            <w:tcMar>
              <w:top w:w="0" w:type="dxa"/>
              <w:left w:w="0" w:type="dxa"/>
              <w:bottom w:w="0" w:type="dxa"/>
              <w:right w:w="0" w:type="dxa"/>
            </w:tcMar>
          </w:tcPr>
          <w:p w14:paraId="77451949" w14:textId="77777777" w:rsidR="00487650" w:rsidRPr="002A3C50" w:rsidRDefault="00487650" w:rsidP="00290BB4">
            <w:pPr>
              <w:spacing w:before="40" w:after="40"/>
              <w:ind w:left="40" w:right="40"/>
              <w:jc w:val="right"/>
              <w:rPr>
                <w:sz w:val="22"/>
                <w:szCs w:val="20"/>
              </w:rPr>
            </w:pPr>
            <w:r w:rsidRPr="002A3C50">
              <w:rPr>
                <w:sz w:val="22"/>
                <w:szCs w:val="20"/>
              </w:rPr>
              <w:t>Yes</w:t>
            </w:r>
          </w:p>
        </w:tc>
        <w:tc>
          <w:tcPr>
            <w:tcW w:w="1487" w:type="dxa"/>
            <w:tcBorders>
              <w:bottom w:val="single" w:sz="8" w:space="0" w:color="000000"/>
            </w:tcBorders>
            <w:shd w:val="clear" w:color="auto" w:fill="FFFFFF"/>
            <w:tcMar>
              <w:top w:w="0" w:type="dxa"/>
              <w:left w:w="0" w:type="dxa"/>
              <w:bottom w:w="0" w:type="dxa"/>
              <w:right w:w="0" w:type="dxa"/>
            </w:tcMar>
          </w:tcPr>
          <w:p w14:paraId="30E7EE32" w14:textId="77777777" w:rsidR="00487650" w:rsidRPr="002A3C50" w:rsidRDefault="00487650" w:rsidP="00290BB4">
            <w:pPr>
              <w:spacing w:before="40" w:after="40"/>
              <w:ind w:left="40" w:right="40"/>
              <w:jc w:val="right"/>
              <w:rPr>
                <w:sz w:val="22"/>
                <w:szCs w:val="20"/>
              </w:rPr>
            </w:pPr>
            <w:r w:rsidRPr="002A3C50">
              <w:rPr>
                <w:sz w:val="22"/>
                <w:szCs w:val="20"/>
              </w:rPr>
              <w:t>19 (25.3%)</w:t>
            </w:r>
          </w:p>
        </w:tc>
        <w:tc>
          <w:tcPr>
            <w:tcW w:w="1487" w:type="dxa"/>
            <w:tcBorders>
              <w:bottom w:val="single" w:sz="8" w:space="0" w:color="000000"/>
            </w:tcBorders>
            <w:shd w:val="clear" w:color="auto" w:fill="FFFFFF"/>
            <w:tcMar>
              <w:top w:w="0" w:type="dxa"/>
              <w:left w:w="0" w:type="dxa"/>
              <w:bottom w:w="0" w:type="dxa"/>
              <w:right w:w="0" w:type="dxa"/>
            </w:tcMar>
          </w:tcPr>
          <w:p w14:paraId="4CA9C490" w14:textId="77777777" w:rsidR="00487650" w:rsidRPr="002A3C50" w:rsidRDefault="00487650" w:rsidP="00290BB4">
            <w:pPr>
              <w:spacing w:before="40" w:after="40"/>
              <w:ind w:left="40" w:right="40"/>
              <w:jc w:val="right"/>
              <w:rPr>
                <w:sz w:val="22"/>
                <w:szCs w:val="20"/>
              </w:rPr>
            </w:pPr>
            <w:r w:rsidRPr="002A3C50">
              <w:rPr>
                <w:sz w:val="22"/>
                <w:szCs w:val="20"/>
              </w:rPr>
              <w:t>14 (18.9%)</w:t>
            </w:r>
          </w:p>
        </w:tc>
        <w:tc>
          <w:tcPr>
            <w:tcW w:w="1487" w:type="dxa"/>
            <w:tcBorders>
              <w:bottom w:val="single" w:sz="8" w:space="0" w:color="000000"/>
              <w:right w:val="single" w:sz="8" w:space="0" w:color="000000"/>
            </w:tcBorders>
            <w:shd w:val="clear" w:color="auto" w:fill="FFFFFF"/>
            <w:tcMar>
              <w:top w:w="0" w:type="dxa"/>
              <w:left w:w="0" w:type="dxa"/>
              <w:bottom w:w="0" w:type="dxa"/>
              <w:right w:w="0" w:type="dxa"/>
            </w:tcMar>
          </w:tcPr>
          <w:p w14:paraId="27E69E55" w14:textId="77777777" w:rsidR="00487650" w:rsidRPr="002A3C50" w:rsidRDefault="00487650" w:rsidP="00290BB4">
            <w:pPr>
              <w:spacing w:before="40" w:after="40"/>
              <w:ind w:left="40" w:right="40"/>
              <w:jc w:val="right"/>
              <w:rPr>
                <w:sz w:val="22"/>
                <w:szCs w:val="20"/>
              </w:rPr>
            </w:pPr>
            <w:r w:rsidRPr="002A3C50">
              <w:rPr>
                <w:sz w:val="22"/>
                <w:szCs w:val="20"/>
              </w:rPr>
              <w:t>33 (22.2%)</w:t>
            </w:r>
          </w:p>
        </w:tc>
      </w:tr>
    </w:tbl>
    <w:p w14:paraId="35B29012" w14:textId="77777777" w:rsidR="00487650" w:rsidRDefault="00487650" w:rsidP="00487650"/>
    <w:p w14:paraId="1E4DE406" w14:textId="77777777" w:rsidR="00487650" w:rsidRDefault="00487650" w:rsidP="00487650"/>
    <w:p w14:paraId="2D3179B8" w14:textId="77777777" w:rsidR="00487650" w:rsidRDefault="00487650" w:rsidP="00487650"/>
    <w:p w14:paraId="5E1762E1" w14:textId="77777777" w:rsidR="00487650" w:rsidRDefault="00487650" w:rsidP="00487650"/>
    <w:p w14:paraId="7C6C9BCC" w14:textId="77777777" w:rsidR="002A3C50" w:rsidRDefault="002A3C50" w:rsidP="00487650"/>
    <w:p w14:paraId="7661AAFA" w14:textId="77777777" w:rsidR="002A3C50" w:rsidRDefault="002A3C50" w:rsidP="00487650"/>
    <w:p w14:paraId="4239462D" w14:textId="1DFC75B3" w:rsidR="00487650" w:rsidRPr="002A3C50" w:rsidRDefault="002A3C50" w:rsidP="002A3C50">
      <w:pPr>
        <w:jc w:val="center"/>
        <w:rPr>
          <w:b/>
          <w:bCs/>
        </w:rPr>
      </w:pPr>
      <w:r w:rsidRPr="002A3C50">
        <w:rPr>
          <w:b/>
          <w:bCs/>
        </w:rPr>
        <w:t xml:space="preserve">Table </w:t>
      </w:r>
      <w:r w:rsidR="008F167C">
        <w:rPr>
          <w:b/>
          <w:bCs/>
        </w:rPr>
        <w:t>23</w:t>
      </w:r>
      <w:r w:rsidRPr="002A3C50">
        <w:rPr>
          <w:b/>
          <w:bCs/>
        </w:rPr>
        <w:t xml:space="preserve">. </w:t>
      </w:r>
      <w:r w:rsidR="00F371BA">
        <w:rPr>
          <w:b/>
          <w:bCs/>
        </w:rPr>
        <w:t>Duration of inpatient admission</w:t>
      </w:r>
    </w:p>
    <w:tbl>
      <w:tblPr>
        <w:tblStyle w:val="Table"/>
        <w:tblW w:w="0" w:type="auto"/>
        <w:jc w:val="center"/>
        <w:tblLayout w:type="fixed"/>
        <w:tblLook w:val="04A0" w:firstRow="1" w:lastRow="0" w:firstColumn="1" w:lastColumn="0" w:noHBand="0" w:noVBand="1"/>
      </w:tblPr>
      <w:tblGrid>
        <w:gridCol w:w="1833"/>
        <w:gridCol w:w="709"/>
        <w:gridCol w:w="1734"/>
        <w:gridCol w:w="2343"/>
        <w:gridCol w:w="1585"/>
      </w:tblGrid>
      <w:tr w:rsidR="00487650" w:rsidRPr="002A3C50" w14:paraId="01D3181F" w14:textId="77777777" w:rsidTr="00F371BA">
        <w:trPr>
          <w:cantSplit/>
          <w:tblHeader/>
          <w:jc w:val="center"/>
        </w:trPr>
        <w:tc>
          <w:tcPr>
            <w:tcW w:w="1833" w:type="dxa"/>
            <w:tcBorders>
              <w:top w:val="single" w:sz="8" w:space="0" w:color="000000"/>
              <w:left w:val="single" w:sz="8" w:space="0" w:color="000000"/>
              <w:bottom w:val="single" w:sz="8" w:space="0" w:color="000000"/>
            </w:tcBorders>
            <w:shd w:val="clear" w:color="auto" w:fill="CFCFCF"/>
            <w:tcMar>
              <w:top w:w="0" w:type="dxa"/>
              <w:left w:w="0" w:type="dxa"/>
              <w:bottom w:w="0" w:type="dxa"/>
              <w:right w:w="0" w:type="dxa"/>
            </w:tcMar>
            <w:vAlign w:val="center"/>
          </w:tcPr>
          <w:p w14:paraId="5CF4DF43" w14:textId="77777777" w:rsidR="00487650" w:rsidRPr="002A3C50" w:rsidRDefault="00487650" w:rsidP="00290BB4">
            <w:pPr>
              <w:spacing w:before="40" w:after="40"/>
              <w:ind w:left="40" w:right="40"/>
              <w:jc w:val="right"/>
              <w:rPr>
                <w:sz w:val="22"/>
                <w:szCs w:val="20"/>
              </w:rPr>
            </w:pPr>
            <w:r w:rsidRPr="002A3C50">
              <w:rPr>
                <w:rFonts w:eastAsia="Arial" w:cs="Arial"/>
                <w:b/>
                <w:color w:val="111111"/>
                <w:sz w:val="22"/>
                <w:szCs w:val="20"/>
              </w:rPr>
              <w:t>Trial Arm</w:t>
            </w:r>
          </w:p>
        </w:tc>
        <w:tc>
          <w:tcPr>
            <w:tcW w:w="709" w:type="dxa"/>
            <w:tcBorders>
              <w:top w:val="single" w:sz="8" w:space="0" w:color="000000"/>
              <w:bottom w:val="single" w:sz="8" w:space="0" w:color="000000"/>
            </w:tcBorders>
            <w:shd w:val="clear" w:color="auto" w:fill="CFCFCF"/>
            <w:tcMar>
              <w:top w:w="0" w:type="dxa"/>
              <w:left w:w="0" w:type="dxa"/>
              <w:bottom w:w="0" w:type="dxa"/>
              <w:right w:w="0" w:type="dxa"/>
            </w:tcMar>
            <w:vAlign w:val="center"/>
          </w:tcPr>
          <w:p w14:paraId="3925ED79" w14:textId="77777777" w:rsidR="00487650" w:rsidRPr="002A3C50" w:rsidRDefault="00487650" w:rsidP="00290BB4">
            <w:pPr>
              <w:spacing w:before="40" w:after="40"/>
              <w:ind w:left="40" w:right="40"/>
              <w:jc w:val="right"/>
              <w:rPr>
                <w:sz w:val="22"/>
                <w:szCs w:val="20"/>
              </w:rPr>
            </w:pPr>
            <w:r w:rsidRPr="002A3C50">
              <w:rPr>
                <w:rFonts w:eastAsia="Arial" w:cs="Arial"/>
                <w:b/>
                <w:color w:val="111111"/>
                <w:sz w:val="22"/>
                <w:szCs w:val="20"/>
              </w:rPr>
              <w:t>N</w:t>
            </w:r>
          </w:p>
        </w:tc>
        <w:tc>
          <w:tcPr>
            <w:tcW w:w="1734" w:type="dxa"/>
            <w:tcBorders>
              <w:top w:val="single" w:sz="8" w:space="0" w:color="000000"/>
              <w:bottom w:val="single" w:sz="8" w:space="0" w:color="000000"/>
            </w:tcBorders>
            <w:shd w:val="clear" w:color="auto" w:fill="CFCFCF"/>
            <w:tcMar>
              <w:top w:w="0" w:type="dxa"/>
              <w:left w:w="0" w:type="dxa"/>
              <w:bottom w:w="0" w:type="dxa"/>
              <w:right w:w="0" w:type="dxa"/>
            </w:tcMar>
            <w:vAlign w:val="center"/>
          </w:tcPr>
          <w:p w14:paraId="644ECDB6" w14:textId="77777777" w:rsidR="00F371BA" w:rsidRDefault="00F371BA" w:rsidP="00290BB4">
            <w:pPr>
              <w:spacing w:before="40" w:after="40"/>
              <w:ind w:left="40" w:right="40"/>
              <w:jc w:val="right"/>
              <w:rPr>
                <w:rFonts w:eastAsia="Arial" w:cs="Arial"/>
                <w:b/>
                <w:color w:val="111111"/>
                <w:sz w:val="22"/>
                <w:szCs w:val="20"/>
              </w:rPr>
            </w:pPr>
            <w:r>
              <w:rPr>
                <w:rFonts w:eastAsia="Arial" w:cs="Arial"/>
                <w:b/>
                <w:color w:val="111111"/>
                <w:sz w:val="22"/>
                <w:szCs w:val="20"/>
              </w:rPr>
              <w:t xml:space="preserve">Number of days </w:t>
            </w:r>
          </w:p>
          <w:p w14:paraId="7F141684" w14:textId="2F763151" w:rsidR="00487650" w:rsidRPr="002A3C50" w:rsidRDefault="00487650" w:rsidP="00290BB4">
            <w:pPr>
              <w:spacing w:before="40" w:after="40"/>
              <w:ind w:left="40" w:right="40"/>
              <w:jc w:val="right"/>
              <w:rPr>
                <w:sz w:val="22"/>
                <w:szCs w:val="20"/>
              </w:rPr>
            </w:pPr>
            <w:r w:rsidRPr="002A3C50">
              <w:rPr>
                <w:rFonts w:eastAsia="Arial" w:cs="Arial"/>
                <w:b/>
                <w:color w:val="111111"/>
                <w:sz w:val="22"/>
                <w:szCs w:val="20"/>
              </w:rPr>
              <w:t>Mean (SD)</w:t>
            </w:r>
          </w:p>
        </w:tc>
        <w:tc>
          <w:tcPr>
            <w:tcW w:w="2343" w:type="dxa"/>
            <w:tcBorders>
              <w:top w:val="single" w:sz="8" w:space="0" w:color="000000"/>
              <w:bottom w:val="single" w:sz="8" w:space="0" w:color="000000"/>
            </w:tcBorders>
            <w:shd w:val="clear" w:color="auto" w:fill="CFCFCF"/>
            <w:tcMar>
              <w:top w:w="0" w:type="dxa"/>
              <w:left w:w="0" w:type="dxa"/>
              <w:bottom w:w="0" w:type="dxa"/>
              <w:right w:w="0" w:type="dxa"/>
            </w:tcMar>
            <w:vAlign w:val="center"/>
          </w:tcPr>
          <w:p w14:paraId="577EB841" w14:textId="77777777" w:rsidR="00F371BA" w:rsidRDefault="00F371BA" w:rsidP="00290BB4">
            <w:pPr>
              <w:spacing w:before="40" w:after="40"/>
              <w:ind w:left="40" w:right="40"/>
              <w:jc w:val="right"/>
              <w:rPr>
                <w:rFonts w:eastAsia="Arial" w:cs="Arial"/>
                <w:b/>
                <w:color w:val="111111"/>
                <w:sz w:val="22"/>
                <w:szCs w:val="20"/>
              </w:rPr>
            </w:pPr>
            <w:r>
              <w:rPr>
                <w:rFonts w:eastAsia="Arial" w:cs="Arial"/>
                <w:b/>
                <w:color w:val="111111"/>
                <w:sz w:val="22"/>
                <w:szCs w:val="20"/>
              </w:rPr>
              <w:t xml:space="preserve">Number of days </w:t>
            </w:r>
          </w:p>
          <w:p w14:paraId="40B0C4CF" w14:textId="5068973C" w:rsidR="00487650" w:rsidRPr="002A3C50" w:rsidRDefault="00487650" w:rsidP="00290BB4">
            <w:pPr>
              <w:spacing w:before="40" w:after="40"/>
              <w:ind w:left="40" w:right="40"/>
              <w:jc w:val="right"/>
              <w:rPr>
                <w:sz w:val="22"/>
                <w:szCs w:val="20"/>
              </w:rPr>
            </w:pPr>
            <w:r w:rsidRPr="002A3C50">
              <w:rPr>
                <w:rFonts w:eastAsia="Arial" w:cs="Arial"/>
                <w:b/>
                <w:color w:val="111111"/>
                <w:sz w:val="22"/>
                <w:szCs w:val="20"/>
              </w:rPr>
              <w:t>Median (LQ-UQ)</w:t>
            </w:r>
          </w:p>
        </w:tc>
        <w:tc>
          <w:tcPr>
            <w:tcW w:w="1585" w:type="dxa"/>
            <w:tcBorders>
              <w:top w:val="single" w:sz="8" w:space="0" w:color="000000"/>
              <w:bottom w:val="single" w:sz="8" w:space="0" w:color="000000"/>
              <w:right w:val="single" w:sz="8" w:space="0" w:color="000000"/>
            </w:tcBorders>
            <w:shd w:val="clear" w:color="auto" w:fill="CFCFCF"/>
            <w:tcMar>
              <w:top w:w="0" w:type="dxa"/>
              <w:left w:w="0" w:type="dxa"/>
              <w:bottom w:w="0" w:type="dxa"/>
              <w:right w:w="0" w:type="dxa"/>
            </w:tcMar>
            <w:vAlign w:val="center"/>
          </w:tcPr>
          <w:p w14:paraId="587B009B" w14:textId="77777777" w:rsidR="00487650" w:rsidRPr="002A3C50" w:rsidRDefault="00487650" w:rsidP="00290BB4">
            <w:pPr>
              <w:spacing w:before="40" w:after="40"/>
              <w:ind w:left="40" w:right="40"/>
              <w:jc w:val="right"/>
              <w:rPr>
                <w:sz w:val="22"/>
                <w:szCs w:val="20"/>
              </w:rPr>
            </w:pPr>
            <w:r w:rsidRPr="002A3C50">
              <w:rPr>
                <w:rFonts w:eastAsia="Arial" w:cs="Arial"/>
                <w:b/>
                <w:color w:val="111111"/>
                <w:sz w:val="22"/>
                <w:szCs w:val="20"/>
              </w:rPr>
              <w:t>Range</w:t>
            </w:r>
          </w:p>
        </w:tc>
      </w:tr>
      <w:tr w:rsidR="00487650" w:rsidRPr="002A3C50" w14:paraId="095CD665" w14:textId="77777777" w:rsidTr="00F371BA">
        <w:trPr>
          <w:cantSplit/>
          <w:jc w:val="center"/>
        </w:trPr>
        <w:tc>
          <w:tcPr>
            <w:tcW w:w="1833" w:type="dxa"/>
            <w:tcBorders>
              <w:top w:val="single" w:sz="8" w:space="0" w:color="000000"/>
              <w:left w:val="single" w:sz="8" w:space="0" w:color="000000"/>
            </w:tcBorders>
            <w:shd w:val="clear" w:color="auto" w:fill="DBE5F1"/>
            <w:tcMar>
              <w:top w:w="0" w:type="dxa"/>
              <w:left w:w="0" w:type="dxa"/>
              <w:bottom w:w="0" w:type="dxa"/>
              <w:right w:w="0" w:type="dxa"/>
            </w:tcMar>
            <w:vAlign w:val="center"/>
          </w:tcPr>
          <w:p w14:paraId="1A5120A0" w14:textId="77777777" w:rsidR="00487650" w:rsidRPr="002A3C50" w:rsidRDefault="00487650" w:rsidP="00290BB4">
            <w:pPr>
              <w:spacing w:before="40" w:after="40"/>
              <w:ind w:left="40" w:right="40"/>
              <w:jc w:val="right"/>
              <w:rPr>
                <w:sz w:val="22"/>
                <w:szCs w:val="20"/>
              </w:rPr>
            </w:pPr>
            <w:r w:rsidRPr="002A3C50">
              <w:rPr>
                <w:rFonts w:eastAsia="Arial" w:cs="Arial"/>
                <w:color w:val="111111"/>
                <w:sz w:val="22"/>
                <w:szCs w:val="20"/>
              </w:rPr>
              <w:t>Placebo</w:t>
            </w:r>
          </w:p>
        </w:tc>
        <w:tc>
          <w:tcPr>
            <w:tcW w:w="709" w:type="dxa"/>
            <w:tcBorders>
              <w:top w:val="single" w:sz="8" w:space="0" w:color="000000"/>
            </w:tcBorders>
            <w:shd w:val="clear" w:color="auto" w:fill="DBE5F1"/>
            <w:tcMar>
              <w:top w:w="0" w:type="dxa"/>
              <w:left w:w="0" w:type="dxa"/>
              <w:bottom w:w="0" w:type="dxa"/>
              <w:right w:w="0" w:type="dxa"/>
            </w:tcMar>
            <w:vAlign w:val="center"/>
          </w:tcPr>
          <w:p w14:paraId="355D58EB" w14:textId="77777777" w:rsidR="00487650" w:rsidRPr="002A3C50" w:rsidRDefault="00487650" w:rsidP="00290BB4">
            <w:pPr>
              <w:spacing w:before="40" w:after="40"/>
              <w:ind w:left="40" w:right="40"/>
              <w:jc w:val="right"/>
              <w:rPr>
                <w:sz w:val="22"/>
                <w:szCs w:val="20"/>
              </w:rPr>
            </w:pPr>
            <w:r w:rsidRPr="002A3C50">
              <w:rPr>
                <w:rFonts w:eastAsia="Arial" w:cs="Arial"/>
                <w:color w:val="111111"/>
                <w:sz w:val="22"/>
                <w:szCs w:val="20"/>
              </w:rPr>
              <w:t>19</w:t>
            </w:r>
          </w:p>
        </w:tc>
        <w:tc>
          <w:tcPr>
            <w:tcW w:w="1734" w:type="dxa"/>
            <w:tcBorders>
              <w:top w:val="single" w:sz="8" w:space="0" w:color="000000"/>
            </w:tcBorders>
            <w:shd w:val="clear" w:color="auto" w:fill="DBE5F1"/>
            <w:tcMar>
              <w:top w:w="0" w:type="dxa"/>
              <w:left w:w="0" w:type="dxa"/>
              <w:bottom w:w="0" w:type="dxa"/>
              <w:right w:w="0" w:type="dxa"/>
            </w:tcMar>
            <w:vAlign w:val="center"/>
          </w:tcPr>
          <w:p w14:paraId="59290217" w14:textId="77777777" w:rsidR="00487650" w:rsidRPr="002A3C50" w:rsidRDefault="00487650" w:rsidP="00290BB4">
            <w:pPr>
              <w:spacing w:before="40" w:after="40"/>
              <w:ind w:left="40" w:right="40"/>
              <w:jc w:val="right"/>
              <w:rPr>
                <w:sz w:val="22"/>
                <w:szCs w:val="20"/>
              </w:rPr>
            </w:pPr>
            <w:r w:rsidRPr="002A3C50">
              <w:rPr>
                <w:rFonts w:eastAsia="Arial" w:cs="Arial"/>
                <w:color w:val="111111"/>
                <w:sz w:val="22"/>
                <w:szCs w:val="20"/>
              </w:rPr>
              <w:t>27.84 (31.93)</w:t>
            </w:r>
          </w:p>
        </w:tc>
        <w:tc>
          <w:tcPr>
            <w:tcW w:w="2343" w:type="dxa"/>
            <w:tcBorders>
              <w:top w:val="single" w:sz="8" w:space="0" w:color="000000"/>
            </w:tcBorders>
            <w:shd w:val="clear" w:color="auto" w:fill="DBE5F1"/>
            <w:tcMar>
              <w:top w:w="0" w:type="dxa"/>
              <w:left w:w="0" w:type="dxa"/>
              <w:bottom w:w="0" w:type="dxa"/>
              <w:right w:w="0" w:type="dxa"/>
            </w:tcMar>
            <w:vAlign w:val="center"/>
          </w:tcPr>
          <w:p w14:paraId="15421A94" w14:textId="77777777" w:rsidR="00487650" w:rsidRPr="002A3C50" w:rsidRDefault="00487650" w:rsidP="00290BB4">
            <w:pPr>
              <w:spacing w:before="40" w:after="40"/>
              <w:ind w:left="40" w:right="40"/>
              <w:jc w:val="right"/>
              <w:rPr>
                <w:sz w:val="22"/>
                <w:szCs w:val="20"/>
              </w:rPr>
            </w:pPr>
            <w:r w:rsidRPr="002A3C50">
              <w:rPr>
                <w:rFonts w:eastAsia="Arial" w:cs="Arial"/>
                <w:color w:val="111111"/>
                <w:sz w:val="22"/>
                <w:szCs w:val="20"/>
              </w:rPr>
              <w:t xml:space="preserve">15 (6 </w:t>
            </w:r>
            <w:r w:rsidRPr="002A3C50">
              <w:rPr>
                <w:sz w:val="22"/>
                <w:szCs w:val="20"/>
              </w:rPr>
              <w:t>–</w:t>
            </w:r>
            <w:r w:rsidRPr="002A3C50">
              <w:rPr>
                <w:rFonts w:eastAsia="Arial" w:cs="Arial"/>
                <w:color w:val="111111"/>
                <w:sz w:val="22"/>
                <w:szCs w:val="20"/>
              </w:rPr>
              <w:t xml:space="preserve"> 49)</w:t>
            </w:r>
          </w:p>
        </w:tc>
        <w:tc>
          <w:tcPr>
            <w:tcW w:w="1585" w:type="dxa"/>
            <w:tcBorders>
              <w:top w:val="single" w:sz="8" w:space="0" w:color="000000"/>
              <w:right w:val="single" w:sz="8" w:space="0" w:color="000000"/>
            </w:tcBorders>
            <w:shd w:val="clear" w:color="auto" w:fill="DBE5F1"/>
            <w:tcMar>
              <w:top w:w="0" w:type="dxa"/>
              <w:left w:w="0" w:type="dxa"/>
              <w:bottom w:w="0" w:type="dxa"/>
              <w:right w:w="0" w:type="dxa"/>
            </w:tcMar>
            <w:vAlign w:val="center"/>
          </w:tcPr>
          <w:p w14:paraId="24025AA9" w14:textId="77777777" w:rsidR="00487650" w:rsidRPr="002A3C50" w:rsidRDefault="00487650" w:rsidP="00290BB4">
            <w:pPr>
              <w:spacing w:before="40" w:after="40"/>
              <w:ind w:left="40" w:right="40"/>
              <w:jc w:val="right"/>
              <w:rPr>
                <w:sz w:val="22"/>
                <w:szCs w:val="20"/>
              </w:rPr>
            </w:pPr>
            <w:r w:rsidRPr="002A3C50">
              <w:rPr>
                <w:rFonts w:eastAsia="Arial" w:cs="Arial"/>
                <w:color w:val="111111"/>
                <w:sz w:val="22"/>
                <w:szCs w:val="20"/>
              </w:rPr>
              <w:t>1 - 125</w:t>
            </w:r>
          </w:p>
        </w:tc>
      </w:tr>
      <w:tr w:rsidR="00487650" w:rsidRPr="002A3C50" w14:paraId="19E102E2" w14:textId="77777777" w:rsidTr="00F371BA">
        <w:trPr>
          <w:cantSplit/>
          <w:jc w:val="center"/>
        </w:trPr>
        <w:tc>
          <w:tcPr>
            <w:tcW w:w="1833" w:type="dxa"/>
            <w:tcBorders>
              <w:left w:val="single" w:sz="8" w:space="0" w:color="000000"/>
            </w:tcBorders>
            <w:shd w:val="clear" w:color="auto" w:fill="FFFFFF"/>
            <w:tcMar>
              <w:top w:w="0" w:type="dxa"/>
              <w:left w:w="0" w:type="dxa"/>
              <w:bottom w:w="0" w:type="dxa"/>
              <w:right w:w="0" w:type="dxa"/>
            </w:tcMar>
            <w:vAlign w:val="center"/>
          </w:tcPr>
          <w:p w14:paraId="4999A1BB" w14:textId="77777777" w:rsidR="00487650" w:rsidRPr="002A3C50" w:rsidRDefault="00487650" w:rsidP="00290BB4">
            <w:pPr>
              <w:spacing w:before="40" w:after="40"/>
              <w:ind w:left="40" w:right="40"/>
              <w:jc w:val="right"/>
              <w:rPr>
                <w:sz w:val="22"/>
                <w:szCs w:val="20"/>
              </w:rPr>
            </w:pPr>
            <w:r w:rsidRPr="002A3C50">
              <w:rPr>
                <w:rFonts w:eastAsia="Arial" w:cs="Arial"/>
                <w:color w:val="111111"/>
                <w:sz w:val="22"/>
                <w:szCs w:val="20"/>
              </w:rPr>
              <w:t xml:space="preserve">Vitamin D </w:t>
            </w:r>
          </w:p>
        </w:tc>
        <w:tc>
          <w:tcPr>
            <w:tcW w:w="709" w:type="dxa"/>
            <w:shd w:val="clear" w:color="auto" w:fill="FFFFFF"/>
            <w:tcMar>
              <w:top w:w="0" w:type="dxa"/>
              <w:left w:w="0" w:type="dxa"/>
              <w:bottom w:w="0" w:type="dxa"/>
              <w:right w:w="0" w:type="dxa"/>
            </w:tcMar>
            <w:vAlign w:val="center"/>
          </w:tcPr>
          <w:p w14:paraId="25DE4FE3" w14:textId="77777777" w:rsidR="00487650" w:rsidRPr="002A3C50" w:rsidRDefault="00487650" w:rsidP="00290BB4">
            <w:pPr>
              <w:spacing w:before="40" w:after="40"/>
              <w:ind w:left="40" w:right="40"/>
              <w:jc w:val="right"/>
              <w:rPr>
                <w:sz w:val="22"/>
                <w:szCs w:val="20"/>
              </w:rPr>
            </w:pPr>
            <w:r w:rsidRPr="002A3C50">
              <w:rPr>
                <w:rFonts w:eastAsia="Arial" w:cs="Arial"/>
                <w:color w:val="111111"/>
                <w:sz w:val="22"/>
                <w:szCs w:val="20"/>
              </w:rPr>
              <w:t>14</w:t>
            </w:r>
          </w:p>
        </w:tc>
        <w:tc>
          <w:tcPr>
            <w:tcW w:w="1734" w:type="dxa"/>
            <w:shd w:val="clear" w:color="auto" w:fill="FFFFFF"/>
            <w:tcMar>
              <w:top w:w="0" w:type="dxa"/>
              <w:left w:w="0" w:type="dxa"/>
              <w:bottom w:w="0" w:type="dxa"/>
              <w:right w:w="0" w:type="dxa"/>
            </w:tcMar>
            <w:vAlign w:val="center"/>
          </w:tcPr>
          <w:p w14:paraId="5CAB7FD8" w14:textId="77777777" w:rsidR="00487650" w:rsidRPr="002A3C50" w:rsidRDefault="00487650" w:rsidP="00290BB4">
            <w:pPr>
              <w:spacing w:before="40" w:after="40"/>
              <w:ind w:left="40" w:right="40"/>
              <w:jc w:val="right"/>
              <w:rPr>
                <w:sz w:val="22"/>
                <w:szCs w:val="20"/>
              </w:rPr>
            </w:pPr>
            <w:r w:rsidRPr="002A3C50">
              <w:rPr>
                <w:rFonts w:eastAsia="Arial" w:cs="Arial"/>
                <w:color w:val="111111"/>
                <w:sz w:val="22"/>
                <w:szCs w:val="20"/>
              </w:rPr>
              <w:t>33.50 (31.09)</w:t>
            </w:r>
          </w:p>
        </w:tc>
        <w:tc>
          <w:tcPr>
            <w:tcW w:w="2343" w:type="dxa"/>
            <w:shd w:val="clear" w:color="auto" w:fill="FFFFFF"/>
            <w:tcMar>
              <w:top w:w="0" w:type="dxa"/>
              <w:left w:w="0" w:type="dxa"/>
              <w:bottom w:w="0" w:type="dxa"/>
              <w:right w:w="0" w:type="dxa"/>
            </w:tcMar>
            <w:vAlign w:val="center"/>
          </w:tcPr>
          <w:p w14:paraId="3A546D24" w14:textId="77777777" w:rsidR="00487650" w:rsidRPr="002A3C50" w:rsidRDefault="00487650" w:rsidP="00290BB4">
            <w:pPr>
              <w:spacing w:before="40" w:after="40"/>
              <w:ind w:left="40" w:right="40"/>
              <w:jc w:val="right"/>
              <w:rPr>
                <w:sz w:val="22"/>
                <w:szCs w:val="20"/>
              </w:rPr>
            </w:pPr>
            <w:r w:rsidRPr="002A3C50">
              <w:rPr>
                <w:sz w:val="22"/>
                <w:szCs w:val="20"/>
              </w:rPr>
              <w:t>23.5 (8 – 48)</w:t>
            </w:r>
          </w:p>
        </w:tc>
        <w:tc>
          <w:tcPr>
            <w:tcW w:w="1585" w:type="dxa"/>
            <w:tcBorders>
              <w:right w:val="single" w:sz="8" w:space="0" w:color="000000"/>
            </w:tcBorders>
            <w:shd w:val="clear" w:color="auto" w:fill="FFFFFF"/>
            <w:tcMar>
              <w:top w:w="0" w:type="dxa"/>
              <w:left w:w="0" w:type="dxa"/>
              <w:bottom w:w="0" w:type="dxa"/>
              <w:right w:w="0" w:type="dxa"/>
            </w:tcMar>
            <w:vAlign w:val="center"/>
          </w:tcPr>
          <w:p w14:paraId="53EBD897" w14:textId="77777777" w:rsidR="00487650" w:rsidRPr="002A3C50" w:rsidRDefault="00487650" w:rsidP="00290BB4">
            <w:pPr>
              <w:spacing w:before="40" w:after="40"/>
              <w:ind w:left="40" w:right="40"/>
              <w:jc w:val="right"/>
              <w:rPr>
                <w:sz w:val="22"/>
                <w:szCs w:val="20"/>
              </w:rPr>
            </w:pPr>
            <w:r w:rsidRPr="002A3C50">
              <w:rPr>
                <w:sz w:val="22"/>
                <w:szCs w:val="20"/>
              </w:rPr>
              <w:t>2 - 94</w:t>
            </w:r>
          </w:p>
        </w:tc>
      </w:tr>
      <w:tr w:rsidR="00487650" w:rsidRPr="002A3C50" w14:paraId="3FF77CFE" w14:textId="77777777" w:rsidTr="00F371BA">
        <w:trPr>
          <w:cantSplit/>
          <w:jc w:val="center"/>
        </w:trPr>
        <w:tc>
          <w:tcPr>
            <w:tcW w:w="1833" w:type="dxa"/>
            <w:tcBorders>
              <w:left w:val="single" w:sz="8" w:space="0" w:color="000000"/>
              <w:bottom w:val="single" w:sz="8" w:space="0" w:color="000000"/>
            </w:tcBorders>
            <w:shd w:val="clear" w:color="auto" w:fill="DEEAF6" w:themeFill="accent1" w:themeFillTint="33"/>
            <w:tcMar>
              <w:top w:w="0" w:type="dxa"/>
              <w:left w:w="0" w:type="dxa"/>
              <w:bottom w:w="0" w:type="dxa"/>
              <w:right w:w="0" w:type="dxa"/>
            </w:tcMar>
            <w:vAlign w:val="center"/>
          </w:tcPr>
          <w:p w14:paraId="68384C66" w14:textId="77777777" w:rsidR="00487650" w:rsidRPr="002A3C50" w:rsidRDefault="00487650" w:rsidP="00290BB4">
            <w:pPr>
              <w:spacing w:before="40" w:after="40"/>
              <w:ind w:left="40" w:right="40"/>
              <w:jc w:val="right"/>
              <w:rPr>
                <w:rFonts w:eastAsia="Arial" w:cs="Arial"/>
                <w:color w:val="111111"/>
                <w:sz w:val="22"/>
                <w:szCs w:val="20"/>
              </w:rPr>
            </w:pPr>
            <w:r w:rsidRPr="002A3C50">
              <w:rPr>
                <w:rFonts w:eastAsia="Arial" w:cs="Arial"/>
                <w:color w:val="111111"/>
                <w:sz w:val="22"/>
                <w:szCs w:val="20"/>
              </w:rPr>
              <w:t>Total</w:t>
            </w:r>
          </w:p>
        </w:tc>
        <w:tc>
          <w:tcPr>
            <w:tcW w:w="709" w:type="dxa"/>
            <w:tcBorders>
              <w:bottom w:val="single" w:sz="8" w:space="0" w:color="000000"/>
            </w:tcBorders>
            <w:shd w:val="clear" w:color="auto" w:fill="DEEAF6" w:themeFill="accent1" w:themeFillTint="33"/>
            <w:tcMar>
              <w:top w:w="0" w:type="dxa"/>
              <w:left w:w="0" w:type="dxa"/>
              <w:bottom w:w="0" w:type="dxa"/>
              <w:right w:w="0" w:type="dxa"/>
            </w:tcMar>
          </w:tcPr>
          <w:p w14:paraId="52D7DD04" w14:textId="77777777" w:rsidR="00487650" w:rsidRPr="002A3C50" w:rsidRDefault="00487650" w:rsidP="00290BB4">
            <w:pPr>
              <w:spacing w:before="40" w:after="40"/>
              <w:ind w:left="40" w:right="40"/>
              <w:jc w:val="right"/>
              <w:rPr>
                <w:rFonts w:eastAsia="Arial" w:cs="Arial"/>
                <w:color w:val="111111"/>
                <w:sz w:val="22"/>
                <w:szCs w:val="20"/>
              </w:rPr>
            </w:pPr>
            <w:r w:rsidRPr="002A3C50">
              <w:rPr>
                <w:rFonts w:eastAsia="Arial" w:cs="Arial"/>
                <w:color w:val="111111"/>
                <w:sz w:val="22"/>
                <w:szCs w:val="20"/>
              </w:rPr>
              <w:t>33</w:t>
            </w:r>
          </w:p>
        </w:tc>
        <w:tc>
          <w:tcPr>
            <w:tcW w:w="1734" w:type="dxa"/>
            <w:tcBorders>
              <w:bottom w:val="single" w:sz="8" w:space="0" w:color="000000"/>
            </w:tcBorders>
            <w:shd w:val="clear" w:color="auto" w:fill="DEEAF6" w:themeFill="accent1" w:themeFillTint="33"/>
            <w:tcMar>
              <w:top w:w="0" w:type="dxa"/>
              <w:left w:w="0" w:type="dxa"/>
              <w:bottom w:w="0" w:type="dxa"/>
              <w:right w:w="0" w:type="dxa"/>
            </w:tcMar>
          </w:tcPr>
          <w:p w14:paraId="3E46B4E0" w14:textId="77777777" w:rsidR="00487650" w:rsidRPr="002A3C50" w:rsidRDefault="00487650" w:rsidP="00290BB4">
            <w:pPr>
              <w:spacing w:before="40" w:after="40"/>
              <w:ind w:left="40" w:right="40"/>
              <w:jc w:val="right"/>
              <w:rPr>
                <w:rFonts w:eastAsia="Arial" w:cs="Arial"/>
                <w:color w:val="111111"/>
                <w:sz w:val="22"/>
                <w:szCs w:val="20"/>
              </w:rPr>
            </w:pPr>
            <w:r w:rsidRPr="002A3C50">
              <w:rPr>
                <w:rFonts w:eastAsia="Arial" w:cs="Arial"/>
                <w:color w:val="111111"/>
                <w:sz w:val="22"/>
                <w:szCs w:val="20"/>
              </w:rPr>
              <w:t>30.24 (31.21)</w:t>
            </w:r>
          </w:p>
        </w:tc>
        <w:tc>
          <w:tcPr>
            <w:tcW w:w="2343" w:type="dxa"/>
            <w:tcBorders>
              <w:bottom w:val="single" w:sz="8" w:space="0" w:color="000000"/>
            </w:tcBorders>
            <w:shd w:val="clear" w:color="auto" w:fill="DEEAF6" w:themeFill="accent1" w:themeFillTint="33"/>
            <w:tcMar>
              <w:top w:w="0" w:type="dxa"/>
              <w:left w:w="0" w:type="dxa"/>
              <w:bottom w:w="0" w:type="dxa"/>
              <w:right w:w="0" w:type="dxa"/>
            </w:tcMar>
          </w:tcPr>
          <w:p w14:paraId="3995C7B9" w14:textId="77777777" w:rsidR="00487650" w:rsidRPr="002A3C50" w:rsidRDefault="00487650" w:rsidP="00290BB4">
            <w:pPr>
              <w:spacing w:before="40" w:after="40"/>
              <w:ind w:left="40" w:right="40"/>
              <w:jc w:val="right"/>
              <w:rPr>
                <w:rFonts w:eastAsia="Arial" w:cs="Arial"/>
                <w:color w:val="111111"/>
                <w:sz w:val="22"/>
                <w:szCs w:val="20"/>
              </w:rPr>
            </w:pPr>
            <w:r w:rsidRPr="002A3C50">
              <w:rPr>
                <w:rFonts w:eastAsia="Arial" w:cs="Arial"/>
                <w:color w:val="111111"/>
                <w:sz w:val="22"/>
                <w:szCs w:val="20"/>
              </w:rPr>
              <w:t>17 (7 – 48)</w:t>
            </w:r>
          </w:p>
        </w:tc>
        <w:tc>
          <w:tcPr>
            <w:tcW w:w="1585" w:type="dxa"/>
            <w:tcBorders>
              <w:bottom w:val="single" w:sz="8" w:space="0" w:color="000000"/>
              <w:right w:val="single" w:sz="8" w:space="0" w:color="000000"/>
            </w:tcBorders>
            <w:shd w:val="clear" w:color="auto" w:fill="DEEAF6" w:themeFill="accent1" w:themeFillTint="33"/>
            <w:tcMar>
              <w:top w:w="0" w:type="dxa"/>
              <w:left w:w="0" w:type="dxa"/>
              <w:bottom w:w="0" w:type="dxa"/>
              <w:right w:w="0" w:type="dxa"/>
            </w:tcMar>
          </w:tcPr>
          <w:p w14:paraId="421BCF96" w14:textId="77777777" w:rsidR="00487650" w:rsidRPr="002A3C50" w:rsidRDefault="00487650" w:rsidP="00290BB4">
            <w:pPr>
              <w:spacing w:before="40" w:after="40"/>
              <w:ind w:left="40" w:right="40"/>
              <w:jc w:val="right"/>
              <w:rPr>
                <w:rFonts w:eastAsia="Arial" w:cs="Arial"/>
                <w:color w:val="111111"/>
                <w:sz w:val="22"/>
                <w:szCs w:val="20"/>
              </w:rPr>
            </w:pPr>
            <w:r w:rsidRPr="002A3C50">
              <w:rPr>
                <w:rFonts w:eastAsia="Arial" w:cs="Arial"/>
                <w:color w:val="111111"/>
                <w:sz w:val="22"/>
                <w:szCs w:val="20"/>
              </w:rPr>
              <w:t>1 - 125</w:t>
            </w:r>
          </w:p>
        </w:tc>
      </w:tr>
    </w:tbl>
    <w:p w14:paraId="1482EB67" w14:textId="18BEBBA2" w:rsidR="00487650" w:rsidRPr="000E0D7B" w:rsidRDefault="000E0D7B" w:rsidP="000E0D7B">
      <w:pPr>
        <w:ind w:left="567"/>
        <w:jc w:val="left"/>
        <w:rPr>
          <w:sz w:val="18"/>
          <w:szCs w:val="18"/>
        </w:rPr>
      </w:pPr>
      <w:r w:rsidRPr="000E0D7B">
        <w:rPr>
          <w:sz w:val="18"/>
          <w:szCs w:val="18"/>
        </w:rPr>
        <w:t xml:space="preserve">Note: </w:t>
      </w:r>
      <w:r w:rsidR="002A3C50" w:rsidRPr="000E0D7B">
        <w:rPr>
          <w:sz w:val="18"/>
          <w:szCs w:val="18"/>
        </w:rPr>
        <w:t>These summary statistics excludes all patients with zero days.</w:t>
      </w:r>
    </w:p>
    <w:p w14:paraId="7D8D7AB2" w14:textId="77777777" w:rsidR="00487650" w:rsidRDefault="00487650" w:rsidP="00487650"/>
    <w:p w14:paraId="37A90C48" w14:textId="27C04ABE" w:rsidR="00487650" w:rsidRPr="002A3C50" w:rsidRDefault="002A3C50" w:rsidP="002A3C50">
      <w:pPr>
        <w:jc w:val="center"/>
        <w:rPr>
          <w:b/>
          <w:bCs/>
        </w:rPr>
      </w:pPr>
      <w:r w:rsidRPr="002A3C50">
        <w:rPr>
          <w:b/>
          <w:bCs/>
        </w:rPr>
        <w:t xml:space="preserve">Table </w:t>
      </w:r>
      <w:r w:rsidR="008F167C">
        <w:rPr>
          <w:b/>
          <w:bCs/>
        </w:rPr>
        <w:t>24</w:t>
      </w:r>
      <w:r w:rsidRPr="002A3C50">
        <w:rPr>
          <w:b/>
          <w:bCs/>
        </w:rPr>
        <w:t xml:space="preserve">. </w:t>
      </w:r>
      <w:r w:rsidR="00F371BA">
        <w:rPr>
          <w:b/>
          <w:bCs/>
        </w:rPr>
        <w:t>Duration of hospital admission</w:t>
      </w:r>
      <w:r w:rsidR="00487650" w:rsidRPr="002A3C50">
        <w:rPr>
          <w:b/>
          <w:bCs/>
        </w:rPr>
        <w:t xml:space="preserve"> </w:t>
      </w:r>
      <w:r w:rsidR="00F371BA">
        <w:rPr>
          <w:b/>
          <w:bCs/>
        </w:rPr>
        <w:t>across</w:t>
      </w:r>
      <w:r w:rsidR="00487650" w:rsidRPr="002A3C50">
        <w:rPr>
          <w:b/>
          <w:bCs/>
        </w:rPr>
        <w:t xml:space="preserve"> all participants by </w:t>
      </w:r>
      <w:r w:rsidR="00F371BA">
        <w:rPr>
          <w:b/>
          <w:bCs/>
        </w:rPr>
        <w:t>t</w:t>
      </w:r>
      <w:r w:rsidR="00487650" w:rsidRPr="002A3C50">
        <w:rPr>
          <w:b/>
          <w:bCs/>
        </w:rPr>
        <w:t xml:space="preserve">rial </w:t>
      </w:r>
      <w:r w:rsidR="00F371BA">
        <w:rPr>
          <w:b/>
          <w:bCs/>
        </w:rPr>
        <w:t>a</w:t>
      </w:r>
      <w:r w:rsidR="00487650" w:rsidRPr="002A3C50">
        <w:rPr>
          <w:b/>
          <w:bCs/>
        </w:rPr>
        <w:t>rm</w:t>
      </w:r>
    </w:p>
    <w:tbl>
      <w:tblPr>
        <w:tblStyle w:val="Table"/>
        <w:tblW w:w="0" w:type="auto"/>
        <w:jc w:val="center"/>
        <w:tblLayout w:type="fixed"/>
        <w:tblLook w:val="04A0" w:firstRow="1" w:lastRow="0" w:firstColumn="1" w:lastColumn="0" w:noHBand="0" w:noVBand="1"/>
      </w:tblPr>
      <w:tblGrid>
        <w:gridCol w:w="1833"/>
        <w:gridCol w:w="709"/>
        <w:gridCol w:w="1734"/>
        <w:gridCol w:w="2343"/>
        <w:gridCol w:w="1585"/>
      </w:tblGrid>
      <w:tr w:rsidR="00487650" w:rsidRPr="000C5D3E" w14:paraId="0DD4AFE7" w14:textId="77777777" w:rsidTr="00F371BA">
        <w:trPr>
          <w:cantSplit/>
          <w:tblHeader/>
          <w:jc w:val="center"/>
        </w:trPr>
        <w:tc>
          <w:tcPr>
            <w:tcW w:w="1833" w:type="dxa"/>
            <w:tcBorders>
              <w:top w:val="single" w:sz="8" w:space="0" w:color="000000"/>
              <w:left w:val="single" w:sz="8" w:space="0" w:color="000000"/>
              <w:bottom w:val="single" w:sz="8" w:space="0" w:color="000000"/>
            </w:tcBorders>
            <w:shd w:val="clear" w:color="auto" w:fill="CFCFCF"/>
            <w:tcMar>
              <w:top w:w="0" w:type="dxa"/>
              <w:left w:w="0" w:type="dxa"/>
              <w:bottom w:w="0" w:type="dxa"/>
              <w:right w:w="0" w:type="dxa"/>
            </w:tcMar>
            <w:vAlign w:val="center"/>
          </w:tcPr>
          <w:p w14:paraId="66925959" w14:textId="77777777" w:rsidR="00487650" w:rsidRPr="000C5D3E" w:rsidRDefault="00487650" w:rsidP="00290BB4">
            <w:pPr>
              <w:spacing w:before="40" w:after="40"/>
              <w:ind w:left="40" w:right="40"/>
              <w:jc w:val="right"/>
              <w:rPr>
                <w:sz w:val="22"/>
                <w:szCs w:val="20"/>
              </w:rPr>
            </w:pPr>
            <w:r w:rsidRPr="000C5D3E">
              <w:rPr>
                <w:rFonts w:eastAsia="Arial" w:cs="Arial"/>
                <w:b/>
                <w:color w:val="111111"/>
                <w:sz w:val="22"/>
                <w:szCs w:val="20"/>
              </w:rPr>
              <w:t>Trial Arm</w:t>
            </w:r>
          </w:p>
        </w:tc>
        <w:tc>
          <w:tcPr>
            <w:tcW w:w="709" w:type="dxa"/>
            <w:tcBorders>
              <w:top w:val="single" w:sz="8" w:space="0" w:color="000000"/>
              <w:bottom w:val="single" w:sz="8" w:space="0" w:color="000000"/>
            </w:tcBorders>
            <w:shd w:val="clear" w:color="auto" w:fill="CFCFCF"/>
            <w:tcMar>
              <w:top w:w="0" w:type="dxa"/>
              <w:left w:w="0" w:type="dxa"/>
              <w:bottom w:w="0" w:type="dxa"/>
              <w:right w:w="0" w:type="dxa"/>
            </w:tcMar>
            <w:vAlign w:val="center"/>
          </w:tcPr>
          <w:p w14:paraId="177A8E2A" w14:textId="77777777" w:rsidR="00487650" w:rsidRPr="000C5D3E" w:rsidRDefault="00487650" w:rsidP="00290BB4">
            <w:pPr>
              <w:spacing w:before="40" w:after="40"/>
              <w:ind w:left="40" w:right="40"/>
              <w:jc w:val="right"/>
              <w:rPr>
                <w:sz w:val="22"/>
                <w:szCs w:val="20"/>
              </w:rPr>
            </w:pPr>
            <w:r w:rsidRPr="000C5D3E">
              <w:rPr>
                <w:rFonts w:eastAsia="Arial" w:cs="Arial"/>
                <w:b/>
                <w:color w:val="111111"/>
                <w:sz w:val="22"/>
                <w:szCs w:val="20"/>
              </w:rPr>
              <w:t>N</w:t>
            </w:r>
          </w:p>
        </w:tc>
        <w:tc>
          <w:tcPr>
            <w:tcW w:w="1734" w:type="dxa"/>
            <w:tcBorders>
              <w:top w:val="single" w:sz="8" w:space="0" w:color="000000"/>
              <w:bottom w:val="single" w:sz="8" w:space="0" w:color="000000"/>
            </w:tcBorders>
            <w:shd w:val="clear" w:color="auto" w:fill="CFCFCF"/>
            <w:tcMar>
              <w:top w:w="0" w:type="dxa"/>
              <w:left w:w="0" w:type="dxa"/>
              <w:bottom w:w="0" w:type="dxa"/>
              <w:right w:w="0" w:type="dxa"/>
            </w:tcMar>
            <w:vAlign w:val="center"/>
          </w:tcPr>
          <w:p w14:paraId="53ACAB23" w14:textId="30F3D715" w:rsidR="00487650" w:rsidRPr="000C5D3E" w:rsidRDefault="00F371BA" w:rsidP="00290BB4">
            <w:pPr>
              <w:spacing w:before="40" w:after="40"/>
              <w:ind w:left="40" w:right="40"/>
              <w:jc w:val="right"/>
              <w:rPr>
                <w:sz w:val="22"/>
                <w:szCs w:val="20"/>
              </w:rPr>
            </w:pPr>
            <w:r>
              <w:rPr>
                <w:rFonts w:eastAsia="Arial" w:cs="Arial"/>
                <w:b/>
                <w:color w:val="111111"/>
                <w:sz w:val="22"/>
                <w:szCs w:val="20"/>
              </w:rPr>
              <w:t xml:space="preserve">Number of days </w:t>
            </w:r>
            <w:r w:rsidR="00487650" w:rsidRPr="000C5D3E">
              <w:rPr>
                <w:rFonts w:eastAsia="Arial" w:cs="Arial"/>
                <w:b/>
                <w:color w:val="111111"/>
                <w:sz w:val="22"/>
                <w:szCs w:val="20"/>
              </w:rPr>
              <w:t>Mean (SD)</w:t>
            </w:r>
          </w:p>
        </w:tc>
        <w:tc>
          <w:tcPr>
            <w:tcW w:w="2343" w:type="dxa"/>
            <w:tcBorders>
              <w:top w:val="single" w:sz="8" w:space="0" w:color="000000"/>
              <w:bottom w:val="single" w:sz="8" w:space="0" w:color="000000"/>
            </w:tcBorders>
            <w:shd w:val="clear" w:color="auto" w:fill="CFCFCF"/>
            <w:tcMar>
              <w:top w:w="0" w:type="dxa"/>
              <w:left w:w="0" w:type="dxa"/>
              <w:bottom w:w="0" w:type="dxa"/>
              <w:right w:w="0" w:type="dxa"/>
            </w:tcMar>
            <w:vAlign w:val="center"/>
          </w:tcPr>
          <w:p w14:paraId="3D7EAF12" w14:textId="77777777" w:rsidR="00F371BA" w:rsidRDefault="00F371BA" w:rsidP="00290BB4">
            <w:pPr>
              <w:spacing w:before="40" w:after="40"/>
              <w:ind w:left="40" w:right="40"/>
              <w:jc w:val="right"/>
              <w:rPr>
                <w:rFonts w:eastAsia="Arial" w:cs="Arial"/>
                <w:b/>
                <w:color w:val="111111"/>
                <w:sz w:val="22"/>
                <w:szCs w:val="20"/>
              </w:rPr>
            </w:pPr>
            <w:r>
              <w:rPr>
                <w:rFonts w:eastAsia="Arial" w:cs="Arial"/>
                <w:b/>
                <w:color w:val="111111"/>
                <w:sz w:val="22"/>
                <w:szCs w:val="20"/>
              </w:rPr>
              <w:t xml:space="preserve">Number of days </w:t>
            </w:r>
          </w:p>
          <w:p w14:paraId="222E3B4D" w14:textId="58512ED6" w:rsidR="00487650" w:rsidRPr="000C5D3E" w:rsidRDefault="00487650" w:rsidP="00290BB4">
            <w:pPr>
              <w:spacing w:before="40" w:after="40"/>
              <w:ind w:left="40" w:right="40"/>
              <w:jc w:val="right"/>
              <w:rPr>
                <w:sz w:val="22"/>
                <w:szCs w:val="20"/>
              </w:rPr>
            </w:pPr>
            <w:r w:rsidRPr="000C5D3E">
              <w:rPr>
                <w:rFonts w:eastAsia="Arial" w:cs="Arial"/>
                <w:b/>
                <w:color w:val="111111"/>
                <w:sz w:val="22"/>
                <w:szCs w:val="20"/>
              </w:rPr>
              <w:t>Median (LQ-UQ)</w:t>
            </w:r>
          </w:p>
        </w:tc>
        <w:tc>
          <w:tcPr>
            <w:tcW w:w="1585" w:type="dxa"/>
            <w:tcBorders>
              <w:top w:val="single" w:sz="8" w:space="0" w:color="000000"/>
              <w:bottom w:val="single" w:sz="8" w:space="0" w:color="000000"/>
              <w:right w:val="single" w:sz="8" w:space="0" w:color="000000"/>
            </w:tcBorders>
            <w:shd w:val="clear" w:color="auto" w:fill="CFCFCF"/>
            <w:tcMar>
              <w:top w:w="0" w:type="dxa"/>
              <w:left w:w="0" w:type="dxa"/>
              <w:bottom w:w="0" w:type="dxa"/>
              <w:right w:w="0" w:type="dxa"/>
            </w:tcMar>
            <w:vAlign w:val="center"/>
          </w:tcPr>
          <w:p w14:paraId="62A5CDCA" w14:textId="77777777" w:rsidR="00487650" w:rsidRPr="000C5D3E" w:rsidRDefault="00487650" w:rsidP="00290BB4">
            <w:pPr>
              <w:spacing w:before="40" w:after="40"/>
              <w:ind w:left="40" w:right="40"/>
              <w:jc w:val="right"/>
              <w:rPr>
                <w:sz w:val="22"/>
                <w:szCs w:val="20"/>
              </w:rPr>
            </w:pPr>
            <w:r w:rsidRPr="000C5D3E">
              <w:rPr>
                <w:rFonts w:eastAsia="Arial" w:cs="Arial"/>
                <w:b/>
                <w:color w:val="111111"/>
                <w:sz w:val="22"/>
                <w:szCs w:val="20"/>
              </w:rPr>
              <w:t>Range</w:t>
            </w:r>
          </w:p>
        </w:tc>
      </w:tr>
      <w:tr w:rsidR="00487650" w:rsidRPr="000C5D3E" w14:paraId="307E669F" w14:textId="77777777" w:rsidTr="00F371BA">
        <w:trPr>
          <w:cantSplit/>
          <w:jc w:val="center"/>
        </w:trPr>
        <w:tc>
          <w:tcPr>
            <w:tcW w:w="1833" w:type="dxa"/>
            <w:tcBorders>
              <w:top w:val="single" w:sz="8" w:space="0" w:color="000000"/>
              <w:left w:val="single" w:sz="8" w:space="0" w:color="000000"/>
            </w:tcBorders>
            <w:shd w:val="clear" w:color="auto" w:fill="DBE5F1"/>
            <w:tcMar>
              <w:top w:w="0" w:type="dxa"/>
              <w:left w:w="0" w:type="dxa"/>
              <w:bottom w:w="0" w:type="dxa"/>
              <w:right w:w="0" w:type="dxa"/>
            </w:tcMar>
            <w:vAlign w:val="center"/>
          </w:tcPr>
          <w:p w14:paraId="336CEB83" w14:textId="77777777" w:rsidR="00487650" w:rsidRPr="000C5D3E" w:rsidRDefault="00487650" w:rsidP="00290BB4">
            <w:pPr>
              <w:spacing w:before="40" w:after="40"/>
              <w:ind w:left="40" w:right="40"/>
              <w:jc w:val="right"/>
              <w:rPr>
                <w:sz w:val="22"/>
                <w:szCs w:val="20"/>
              </w:rPr>
            </w:pPr>
            <w:r w:rsidRPr="000C5D3E">
              <w:rPr>
                <w:rFonts w:eastAsia="Arial" w:cs="Arial"/>
                <w:color w:val="111111"/>
                <w:sz w:val="22"/>
                <w:szCs w:val="20"/>
              </w:rPr>
              <w:t>Placebo</w:t>
            </w:r>
          </w:p>
        </w:tc>
        <w:tc>
          <w:tcPr>
            <w:tcW w:w="709" w:type="dxa"/>
            <w:tcBorders>
              <w:top w:val="single" w:sz="8" w:space="0" w:color="000000"/>
            </w:tcBorders>
            <w:shd w:val="clear" w:color="auto" w:fill="DBE5F1"/>
            <w:tcMar>
              <w:top w:w="0" w:type="dxa"/>
              <w:left w:w="0" w:type="dxa"/>
              <w:bottom w:w="0" w:type="dxa"/>
              <w:right w:w="0" w:type="dxa"/>
            </w:tcMar>
            <w:vAlign w:val="center"/>
          </w:tcPr>
          <w:p w14:paraId="7493DC13" w14:textId="77777777" w:rsidR="00487650" w:rsidRPr="000C5D3E" w:rsidRDefault="00487650" w:rsidP="00290BB4">
            <w:pPr>
              <w:spacing w:before="40" w:after="40"/>
              <w:ind w:left="40" w:right="40"/>
              <w:jc w:val="right"/>
              <w:rPr>
                <w:sz w:val="22"/>
                <w:szCs w:val="20"/>
              </w:rPr>
            </w:pPr>
            <w:r w:rsidRPr="000C5D3E">
              <w:rPr>
                <w:rFonts w:eastAsia="Arial" w:cs="Arial"/>
                <w:color w:val="111111"/>
                <w:sz w:val="22"/>
                <w:szCs w:val="20"/>
              </w:rPr>
              <w:t>75</w:t>
            </w:r>
          </w:p>
        </w:tc>
        <w:tc>
          <w:tcPr>
            <w:tcW w:w="1734" w:type="dxa"/>
            <w:tcBorders>
              <w:top w:val="single" w:sz="8" w:space="0" w:color="000000"/>
            </w:tcBorders>
            <w:shd w:val="clear" w:color="auto" w:fill="DBE5F1"/>
            <w:tcMar>
              <w:top w:w="0" w:type="dxa"/>
              <w:left w:w="0" w:type="dxa"/>
              <w:bottom w:w="0" w:type="dxa"/>
              <w:right w:w="0" w:type="dxa"/>
            </w:tcMar>
            <w:vAlign w:val="center"/>
          </w:tcPr>
          <w:p w14:paraId="676EBCC9" w14:textId="77777777" w:rsidR="00487650" w:rsidRPr="000C5D3E" w:rsidRDefault="00487650" w:rsidP="00290BB4">
            <w:pPr>
              <w:spacing w:before="40" w:after="40"/>
              <w:ind w:left="40" w:right="40"/>
              <w:jc w:val="right"/>
              <w:rPr>
                <w:sz w:val="22"/>
                <w:szCs w:val="20"/>
              </w:rPr>
            </w:pPr>
            <w:r w:rsidRPr="000C5D3E">
              <w:rPr>
                <w:rFonts w:eastAsia="Arial" w:cs="Arial"/>
                <w:color w:val="111111"/>
                <w:sz w:val="22"/>
                <w:szCs w:val="20"/>
              </w:rPr>
              <w:t>7.05 (19.91)</w:t>
            </w:r>
          </w:p>
        </w:tc>
        <w:tc>
          <w:tcPr>
            <w:tcW w:w="2343" w:type="dxa"/>
            <w:tcBorders>
              <w:top w:val="single" w:sz="8" w:space="0" w:color="000000"/>
            </w:tcBorders>
            <w:shd w:val="clear" w:color="auto" w:fill="DBE5F1"/>
            <w:tcMar>
              <w:top w:w="0" w:type="dxa"/>
              <w:left w:w="0" w:type="dxa"/>
              <w:bottom w:w="0" w:type="dxa"/>
              <w:right w:w="0" w:type="dxa"/>
            </w:tcMar>
            <w:vAlign w:val="center"/>
          </w:tcPr>
          <w:p w14:paraId="1E4D5CD7" w14:textId="77777777" w:rsidR="00487650" w:rsidRPr="000C5D3E" w:rsidRDefault="00487650" w:rsidP="00290BB4">
            <w:pPr>
              <w:spacing w:before="40" w:after="40"/>
              <w:ind w:left="40" w:right="40"/>
              <w:jc w:val="right"/>
              <w:rPr>
                <w:sz w:val="22"/>
                <w:szCs w:val="20"/>
              </w:rPr>
            </w:pPr>
            <w:r w:rsidRPr="000C5D3E">
              <w:rPr>
                <w:rFonts w:eastAsia="Arial" w:cs="Arial"/>
                <w:color w:val="111111"/>
                <w:sz w:val="22"/>
                <w:szCs w:val="20"/>
              </w:rPr>
              <w:t>0 (0-1)</w:t>
            </w:r>
          </w:p>
        </w:tc>
        <w:tc>
          <w:tcPr>
            <w:tcW w:w="1585" w:type="dxa"/>
            <w:tcBorders>
              <w:top w:val="single" w:sz="8" w:space="0" w:color="000000"/>
              <w:right w:val="single" w:sz="8" w:space="0" w:color="000000"/>
            </w:tcBorders>
            <w:shd w:val="clear" w:color="auto" w:fill="DBE5F1"/>
            <w:tcMar>
              <w:top w:w="0" w:type="dxa"/>
              <w:left w:w="0" w:type="dxa"/>
              <w:bottom w:w="0" w:type="dxa"/>
              <w:right w:w="0" w:type="dxa"/>
            </w:tcMar>
            <w:vAlign w:val="center"/>
          </w:tcPr>
          <w:p w14:paraId="18EF5436" w14:textId="77777777" w:rsidR="00487650" w:rsidRPr="000C5D3E" w:rsidRDefault="00487650" w:rsidP="00290BB4">
            <w:pPr>
              <w:spacing w:before="40" w:after="40"/>
              <w:ind w:left="40" w:right="40"/>
              <w:jc w:val="right"/>
              <w:rPr>
                <w:sz w:val="22"/>
                <w:szCs w:val="20"/>
              </w:rPr>
            </w:pPr>
            <w:r w:rsidRPr="000C5D3E">
              <w:rPr>
                <w:rFonts w:eastAsia="Arial" w:cs="Arial"/>
                <w:color w:val="111111"/>
                <w:sz w:val="22"/>
                <w:szCs w:val="20"/>
              </w:rPr>
              <w:t>0-125</w:t>
            </w:r>
          </w:p>
        </w:tc>
      </w:tr>
      <w:tr w:rsidR="00487650" w:rsidRPr="000C5D3E" w14:paraId="3AA4424B" w14:textId="77777777" w:rsidTr="00F371BA">
        <w:trPr>
          <w:cantSplit/>
          <w:jc w:val="center"/>
        </w:trPr>
        <w:tc>
          <w:tcPr>
            <w:tcW w:w="1833" w:type="dxa"/>
            <w:tcBorders>
              <w:left w:val="single" w:sz="8" w:space="0" w:color="000000"/>
            </w:tcBorders>
            <w:shd w:val="clear" w:color="auto" w:fill="FFFFFF"/>
            <w:tcMar>
              <w:top w:w="0" w:type="dxa"/>
              <w:left w:w="0" w:type="dxa"/>
              <w:bottom w:w="0" w:type="dxa"/>
              <w:right w:w="0" w:type="dxa"/>
            </w:tcMar>
            <w:vAlign w:val="center"/>
          </w:tcPr>
          <w:p w14:paraId="7C33B4C7" w14:textId="77777777" w:rsidR="00487650" w:rsidRPr="000C5D3E" w:rsidRDefault="00487650" w:rsidP="00290BB4">
            <w:pPr>
              <w:spacing w:before="40" w:after="40"/>
              <w:ind w:left="40" w:right="40"/>
              <w:jc w:val="right"/>
              <w:rPr>
                <w:sz w:val="22"/>
                <w:szCs w:val="20"/>
              </w:rPr>
            </w:pPr>
            <w:r w:rsidRPr="000C5D3E">
              <w:rPr>
                <w:rFonts w:eastAsia="Arial" w:cs="Arial"/>
                <w:color w:val="111111"/>
                <w:sz w:val="22"/>
                <w:szCs w:val="20"/>
              </w:rPr>
              <w:t xml:space="preserve">Vitamin D </w:t>
            </w:r>
          </w:p>
        </w:tc>
        <w:tc>
          <w:tcPr>
            <w:tcW w:w="709" w:type="dxa"/>
            <w:shd w:val="clear" w:color="auto" w:fill="FFFFFF"/>
            <w:tcMar>
              <w:top w:w="0" w:type="dxa"/>
              <w:left w:w="0" w:type="dxa"/>
              <w:bottom w:w="0" w:type="dxa"/>
              <w:right w:w="0" w:type="dxa"/>
            </w:tcMar>
            <w:vAlign w:val="center"/>
          </w:tcPr>
          <w:p w14:paraId="66AB4062" w14:textId="77777777" w:rsidR="00487650" w:rsidRPr="000C5D3E" w:rsidRDefault="00487650" w:rsidP="00290BB4">
            <w:pPr>
              <w:spacing w:before="40" w:after="40"/>
              <w:ind w:left="40" w:right="40"/>
              <w:jc w:val="right"/>
              <w:rPr>
                <w:sz w:val="22"/>
                <w:szCs w:val="20"/>
              </w:rPr>
            </w:pPr>
            <w:r w:rsidRPr="000C5D3E">
              <w:rPr>
                <w:rFonts w:eastAsia="Arial" w:cs="Arial"/>
                <w:color w:val="111111"/>
                <w:sz w:val="22"/>
                <w:szCs w:val="20"/>
              </w:rPr>
              <w:t>74</w:t>
            </w:r>
          </w:p>
        </w:tc>
        <w:tc>
          <w:tcPr>
            <w:tcW w:w="1734" w:type="dxa"/>
            <w:shd w:val="clear" w:color="auto" w:fill="FFFFFF"/>
            <w:tcMar>
              <w:top w:w="0" w:type="dxa"/>
              <w:left w:w="0" w:type="dxa"/>
              <w:bottom w:w="0" w:type="dxa"/>
              <w:right w:w="0" w:type="dxa"/>
            </w:tcMar>
            <w:vAlign w:val="center"/>
          </w:tcPr>
          <w:p w14:paraId="52D1E6D0" w14:textId="77777777" w:rsidR="00487650" w:rsidRPr="000C5D3E" w:rsidRDefault="00487650" w:rsidP="00290BB4">
            <w:pPr>
              <w:spacing w:before="40" w:after="40"/>
              <w:ind w:left="40" w:right="40"/>
              <w:jc w:val="right"/>
              <w:rPr>
                <w:sz w:val="22"/>
                <w:szCs w:val="20"/>
              </w:rPr>
            </w:pPr>
            <w:r w:rsidRPr="000C5D3E">
              <w:rPr>
                <w:rFonts w:eastAsia="Arial" w:cs="Arial"/>
                <w:color w:val="111111"/>
                <w:sz w:val="22"/>
                <w:szCs w:val="20"/>
              </w:rPr>
              <w:t>6.34 (18.62)</w:t>
            </w:r>
          </w:p>
        </w:tc>
        <w:tc>
          <w:tcPr>
            <w:tcW w:w="2343" w:type="dxa"/>
            <w:shd w:val="clear" w:color="auto" w:fill="FFFFFF"/>
            <w:tcMar>
              <w:top w:w="0" w:type="dxa"/>
              <w:left w:w="0" w:type="dxa"/>
              <w:bottom w:w="0" w:type="dxa"/>
              <w:right w:w="0" w:type="dxa"/>
            </w:tcMar>
            <w:vAlign w:val="center"/>
          </w:tcPr>
          <w:p w14:paraId="59909307" w14:textId="77777777" w:rsidR="00487650" w:rsidRPr="000C5D3E" w:rsidRDefault="00487650" w:rsidP="00290BB4">
            <w:pPr>
              <w:spacing w:before="40" w:after="40"/>
              <w:ind w:left="40" w:right="40"/>
              <w:jc w:val="right"/>
              <w:rPr>
                <w:sz w:val="22"/>
                <w:szCs w:val="20"/>
              </w:rPr>
            </w:pPr>
            <w:r w:rsidRPr="000C5D3E">
              <w:rPr>
                <w:rFonts w:eastAsia="Arial" w:cs="Arial"/>
                <w:color w:val="111111"/>
                <w:sz w:val="22"/>
                <w:szCs w:val="20"/>
              </w:rPr>
              <w:t>0 (0-0)</w:t>
            </w:r>
          </w:p>
        </w:tc>
        <w:tc>
          <w:tcPr>
            <w:tcW w:w="1585" w:type="dxa"/>
            <w:tcBorders>
              <w:right w:val="single" w:sz="8" w:space="0" w:color="000000"/>
            </w:tcBorders>
            <w:shd w:val="clear" w:color="auto" w:fill="FFFFFF"/>
            <w:tcMar>
              <w:top w:w="0" w:type="dxa"/>
              <w:left w:w="0" w:type="dxa"/>
              <w:bottom w:w="0" w:type="dxa"/>
              <w:right w:w="0" w:type="dxa"/>
            </w:tcMar>
            <w:vAlign w:val="center"/>
          </w:tcPr>
          <w:p w14:paraId="1A6548BD" w14:textId="77777777" w:rsidR="00487650" w:rsidRPr="000C5D3E" w:rsidRDefault="00487650" w:rsidP="00290BB4">
            <w:pPr>
              <w:spacing w:before="40" w:after="40"/>
              <w:ind w:left="40" w:right="40"/>
              <w:jc w:val="right"/>
              <w:rPr>
                <w:sz w:val="22"/>
                <w:szCs w:val="20"/>
              </w:rPr>
            </w:pPr>
            <w:r w:rsidRPr="000C5D3E">
              <w:rPr>
                <w:rFonts w:eastAsia="Arial" w:cs="Arial"/>
                <w:color w:val="111111"/>
                <w:sz w:val="22"/>
                <w:szCs w:val="20"/>
              </w:rPr>
              <w:t>0-94</w:t>
            </w:r>
          </w:p>
        </w:tc>
      </w:tr>
      <w:tr w:rsidR="00487650" w:rsidRPr="000C5D3E" w14:paraId="7C54E336" w14:textId="77777777" w:rsidTr="00F371BA">
        <w:trPr>
          <w:cantSplit/>
          <w:jc w:val="center"/>
        </w:trPr>
        <w:tc>
          <w:tcPr>
            <w:tcW w:w="1833" w:type="dxa"/>
            <w:tcBorders>
              <w:left w:val="single" w:sz="8" w:space="0" w:color="000000"/>
              <w:bottom w:val="single" w:sz="8" w:space="0" w:color="000000"/>
            </w:tcBorders>
            <w:shd w:val="clear" w:color="auto" w:fill="DEEAF6" w:themeFill="accent1" w:themeFillTint="33"/>
            <w:tcMar>
              <w:top w:w="0" w:type="dxa"/>
              <w:left w:w="0" w:type="dxa"/>
              <w:bottom w:w="0" w:type="dxa"/>
              <w:right w:w="0" w:type="dxa"/>
            </w:tcMar>
            <w:vAlign w:val="center"/>
          </w:tcPr>
          <w:p w14:paraId="4A900399" w14:textId="77777777" w:rsidR="00487650" w:rsidRPr="000C5D3E" w:rsidRDefault="00487650" w:rsidP="00290BB4">
            <w:pPr>
              <w:spacing w:before="40" w:after="40"/>
              <w:ind w:left="40" w:right="40"/>
              <w:jc w:val="right"/>
              <w:rPr>
                <w:rFonts w:eastAsia="Arial" w:cs="Arial"/>
                <w:color w:val="111111"/>
                <w:sz w:val="22"/>
                <w:szCs w:val="20"/>
              </w:rPr>
            </w:pPr>
            <w:r w:rsidRPr="000C5D3E">
              <w:rPr>
                <w:rFonts w:eastAsia="Arial" w:cs="Arial"/>
                <w:color w:val="111111"/>
                <w:sz w:val="22"/>
                <w:szCs w:val="20"/>
              </w:rPr>
              <w:t>Total</w:t>
            </w:r>
          </w:p>
        </w:tc>
        <w:tc>
          <w:tcPr>
            <w:tcW w:w="709" w:type="dxa"/>
            <w:tcBorders>
              <w:bottom w:val="single" w:sz="8" w:space="0" w:color="000000"/>
            </w:tcBorders>
            <w:shd w:val="clear" w:color="auto" w:fill="DEEAF6" w:themeFill="accent1" w:themeFillTint="33"/>
            <w:tcMar>
              <w:top w:w="0" w:type="dxa"/>
              <w:left w:w="0" w:type="dxa"/>
              <w:bottom w:w="0" w:type="dxa"/>
              <w:right w:w="0" w:type="dxa"/>
            </w:tcMar>
          </w:tcPr>
          <w:p w14:paraId="11E6E1F2" w14:textId="77777777" w:rsidR="00487650" w:rsidRPr="000C5D3E" w:rsidRDefault="00487650" w:rsidP="00290BB4">
            <w:pPr>
              <w:spacing w:before="40" w:after="40"/>
              <w:ind w:left="40" w:right="40"/>
              <w:jc w:val="right"/>
              <w:rPr>
                <w:rFonts w:eastAsia="Arial" w:cs="Arial"/>
                <w:color w:val="111111"/>
                <w:sz w:val="22"/>
                <w:szCs w:val="20"/>
              </w:rPr>
            </w:pPr>
            <w:r w:rsidRPr="000C5D3E">
              <w:rPr>
                <w:rFonts w:eastAsia="Arial" w:cs="Arial"/>
                <w:color w:val="111111"/>
                <w:sz w:val="22"/>
                <w:szCs w:val="20"/>
              </w:rPr>
              <w:t>149</w:t>
            </w:r>
          </w:p>
        </w:tc>
        <w:tc>
          <w:tcPr>
            <w:tcW w:w="1734" w:type="dxa"/>
            <w:tcBorders>
              <w:bottom w:val="single" w:sz="8" w:space="0" w:color="000000"/>
            </w:tcBorders>
            <w:shd w:val="clear" w:color="auto" w:fill="DEEAF6" w:themeFill="accent1" w:themeFillTint="33"/>
            <w:tcMar>
              <w:top w:w="0" w:type="dxa"/>
              <w:left w:w="0" w:type="dxa"/>
              <w:bottom w:w="0" w:type="dxa"/>
              <w:right w:w="0" w:type="dxa"/>
            </w:tcMar>
          </w:tcPr>
          <w:p w14:paraId="6176C0D4" w14:textId="77777777" w:rsidR="00487650" w:rsidRPr="000C5D3E" w:rsidRDefault="00487650" w:rsidP="00290BB4">
            <w:pPr>
              <w:spacing w:before="40" w:after="40"/>
              <w:ind w:left="40" w:right="40"/>
              <w:jc w:val="right"/>
              <w:rPr>
                <w:rFonts w:eastAsia="Arial" w:cs="Arial"/>
                <w:color w:val="111111"/>
                <w:sz w:val="22"/>
                <w:szCs w:val="20"/>
              </w:rPr>
            </w:pPr>
            <w:r w:rsidRPr="000C5D3E">
              <w:rPr>
                <w:rFonts w:eastAsia="Arial" w:cs="Arial"/>
                <w:color w:val="111111"/>
                <w:sz w:val="22"/>
                <w:szCs w:val="20"/>
              </w:rPr>
              <w:t>6.70 (19.22)</w:t>
            </w:r>
          </w:p>
        </w:tc>
        <w:tc>
          <w:tcPr>
            <w:tcW w:w="2343" w:type="dxa"/>
            <w:tcBorders>
              <w:bottom w:val="single" w:sz="8" w:space="0" w:color="000000"/>
            </w:tcBorders>
            <w:shd w:val="clear" w:color="auto" w:fill="DEEAF6" w:themeFill="accent1" w:themeFillTint="33"/>
            <w:tcMar>
              <w:top w:w="0" w:type="dxa"/>
              <w:left w:w="0" w:type="dxa"/>
              <w:bottom w:w="0" w:type="dxa"/>
              <w:right w:w="0" w:type="dxa"/>
            </w:tcMar>
            <w:vAlign w:val="center"/>
          </w:tcPr>
          <w:p w14:paraId="23D05C89" w14:textId="77777777" w:rsidR="00487650" w:rsidRPr="000C5D3E" w:rsidRDefault="00487650" w:rsidP="00290BB4">
            <w:pPr>
              <w:spacing w:before="40" w:after="40"/>
              <w:ind w:left="40" w:right="40"/>
              <w:jc w:val="right"/>
              <w:rPr>
                <w:rFonts w:eastAsia="Arial" w:cs="Arial"/>
                <w:color w:val="111111"/>
                <w:sz w:val="22"/>
                <w:szCs w:val="20"/>
              </w:rPr>
            </w:pPr>
            <w:r w:rsidRPr="000C5D3E">
              <w:rPr>
                <w:rFonts w:eastAsia="Arial" w:cs="Arial"/>
                <w:color w:val="111111"/>
                <w:sz w:val="22"/>
                <w:szCs w:val="20"/>
              </w:rPr>
              <w:t>0 (0-0)</w:t>
            </w:r>
          </w:p>
        </w:tc>
        <w:tc>
          <w:tcPr>
            <w:tcW w:w="1585" w:type="dxa"/>
            <w:tcBorders>
              <w:bottom w:val="single" w:sz="8" w:space="0" w:color="000000"/>
              <w:right w:val="single" w:sz="8" w:space="0" w:color="000000"/>
            </w:tcBorders>
            <w:shd w:val="clear" w:color="auto" w:fill="DEEAF6" w:themeFill="accent1" w:themeFillTint="33"/>
            <w:tcMar>
              <w:top w:w="0" w:type="dxa"/>
              <w:left w:w="0" w:type="dxa"/>
              <w:bottom w:w="0" w:type="dxa"/>
              <w:right w:w="0" w:type="dxa"/>
            </w:tcMar>
            <w:vAlign w:val="center"/>
          </w:tcPr>
          <w:p w14:paraId="0B7AAD3E" w14:textId="77777777" w:rsidR="00487650" w:rsidRPr="000C5D3E" w:rsidRDefault="00487650" w:rsidP="00290BB4">
            <w:pPr>
              <w:spacing w:before="40" w:after="40"/>
              <w:ind w:left="40" w:right="40"/>
              <w:jc w:val="right"/>
              <w:rPr>
                <w:rFonts w:eastAsia="Arial" w:cs="Arial"/>
                <w:color w:val="111111"/>
                <w:sz w:val="22"/>
                <w:szCs w:val="20"/>
              </w:rPr>
            </w:pPr>
            <w:r w:rsidRPr="000C5D3E">
              <w:rPr>
                <w:rFonts w:eastAsia="Arial" w:cs="Arial"/>
                <w:color w:val="111111"/>
                <w:sz w:val="22"/>
                <w:szCs w:val="20"/>
              </w:rPr>
              <w:t>0-125</w:t>
            </w:r>
          </w:p>
        </w:tc>
      </w:tr>
    </w:tbl>
    <w:p w14:paraId="5F9D7797" w14:textId="797A3590" w:rsidR="00487650" w:rsidRPr="000E0D7B" w:rsidRDefault="000E0D7B" w:rsidP="000E0D7B">
      <w:pPr>
        <w:ind w:left="456" w:firstLine="57"/>
        <w:rPr>
          <w:sz w:val="18"/>
          <w:szCs w:val="18"/>
        </w:rPr>
      </w:pPr>
      <w:r w:rsidRPr="000E0D7B">
        <w:rPr>
          <w:sz w:val="18"/>
          <w:szCs w:val="18"/>
        </w:rPr>
        <w:t xml:space="preserve">Note: </w:t>
      </w:r>
      <w:r w:rsidR="002A3C50" w:rsidRPr="000E0D7B">
        <w:rPr>
          <w:sz w:val="18"/>
          <w:szCs w:val="18"/>
        </w:rPr>
        <w:t>These summary statistics include all randomised patients (even if had zero days inpatient stay).</w:t>
      </w:r>
    </w:p>
    <w:p w14:paraId="50E42A3D" w14:textId="77777777" w:rsidR="000C5D3E" w:rsidRDefault="000C5D3E" w:rsidP="00487650"/>
    <w:p w14:paraId="3701C821" w14:textId="4CC78428" w:rsidR="00487650" w:rsidRDefault="00487650" w:rsidP="00487650">
      <w:pPr>
        <w:pStyle w:val="Heading2"/>
      </w:pPr>
      <w:r>
        <w:t xml:space="preserve"> </w:t>
      </w:r>
      <w:bookmarkStart w:id="87" w:name="_Toc70333751"/>
      <w:r>
        <w:t xml:space="preserve">Inpatient </w:t>
      </w:r>
      <w:r w:rsidR="000C5D3E">
        <w:t xml:space="preserve">admissions </w:t>
      </w:r>
      <w:r>
        <w:t>post</w:t>
      </w:r>
      <w:r w:rsidR="000C5D3E">
        <w:t>-r</w:t>
      </w:r>
      <w:r>
        <w:t>andomisation</w:t>
      </w:r>
      <w:bookmarkEnd w:id="87"/>
      <w:r>
        <w:t xml:space="preserve"> </w:t>
      </w:r>
    </w:p>
    <w:p w14:paraId="4AC860BC" w14:textId="71EA7DEB" w:rsidR="00487650" w:rsidRPr="00D1560A" w:rsidRDefault="00487650" w:rsidP="00487650">
      <w:r>
        <w:t xml:space="preserve">Number of inpatient days were calculated in the same way as in Section 1, except any stays </w:t>
      </w:r>
      <w:r w:rsidR="00F371BA">
        <w:t xml:space="preserve">starting before </w:t>
      </w:r>
      <w:r>
        <w:t>randomisation were excluded and counted as 0 days.</w:t>
      </w:r>
      <w:r w:rsidR="000C5D3E">
        <w:t xml:space="preserve"> </w:t>
      </w:r>
      <w:r w:rsidR="00F371BA">
        <w:t>Any patient recruited in an inpatient setting is not included in the table below. This analysis is to document any new hospital admissions occurring during participation in the trial.</w:t>
      </w:r>
    </w:p>
    <w:p w14:paraId="0433E9F6" w14:textId="77777777" w:rsidR="00487650" w:rsidRDefault="00487650" w:rsidP="00487650"/>
    <w:p w14:paraId="56A337CA" w14:textId="4F63388D" w:rsidR="00487650" w:rsidRPr="00492282" w:rsidRDefault="00492282" w:rsidP="00492282">
      <w:pPr>
        <w:pStyle w:val="BodyText"/>
        <w:spacing w:after="0"/>
        <w:jc w:val="center"/>
        <w:rPr>
          <w:rFonts w:asciiTheme="minorHAnsi" w:hAnsiTheme="minorHAnsi" w:cstheme="minorHAnsi"/>
          <w:b/>
          <w:bCs/>
        </w:rPr>
      </w:pPr>
      <w:r>
        <w:rPr>
          <w:rFonts w:asciiTheme="minorHAnsi" w:hAnsiTheme="minorHAnsi" w:cstheme="minorHAnsi"/>
          <w:b/>
          <w:bCs/>
        </w:rPr>
        <w:t xml:space="preserve">     </w:t>
      </w:r>
      <w:r w:rsidR="000C5D3E" w:rsidRPr="00492282">
        <w:rPr>
          <w:rFonts w:asciiTheme="minorHAnsi" w:hAnsiTheme="minorHAnsi" w:cstheme="minorHAnsi"/>
          <w:b/>
          <w:bCs/>
        </w:rPr>
        <w:t xml:space="preserve">Table </w:t>
      </w:r>
      <w:r w:rsidR="008F167C" w:rsidRPr="00492282">
        <w:rPr>
          <w:rFonts w:asciiTheme="minorHAnsi" w:hAnsiTheme="minorHAnsi" w:cstheme="minorHAnsi"/>
          <w:b/>
          <w:bCs/>
        </w:rPr>
        <w:t>25</w:t>
      </w:r>
      <w:r w:rsidR="000C5D3E" w:rsidRPr="00492282">
        <w:rPr>
          <w:rFonts w:asciiTheme="minorHAnsi" w:hAnsiTheme="minorHAnsi" w:cstheme="minorHAnsi"/>
          <w:b/>
          <w:bCs/>
        </w:rPr>
        <w:t xml:space="preserve">. </w:t>
      </w:r>
      <w:r w:rsidR="00487650" w:rsidRPr="00492282">
        <w:rPr>
          <w:rStyle w:val="Heading3Char"/>
          <w:rFonts w:asciiTheme="minorHAnsi" w:hAnsiTheme="minorHAnsi" w:cstheme="minorHAnsi"/>
          <w:b/>
          <w:bCs/>
          <w:color w:val="auto"/>
        </w:rPr>
        <w:t xml:space="preserve">Number of participants </w:t>
      </w:r>
      <w:r w:rsidR="000C5D3E" w:rsidRPr="00492282">
        <w:rPr>
          <w:rStyle w:val="Heading3Char"/>
          <w:rFonts w:asciiTheme="minorHAnsi" w:hAnsiTheme="minorHAnsi" w:cstheme="minorHAnsi"/>
          <w:b/>
          <w:bCs/>
          <w:color w:val="auto"/>
          <w:lang w:val="en-GB"/>
        </w:rPr>
        <w:t xml:space="preserve">with </w:t>
      </w:r>
      <w:r w:rsidR="00F371BA" w:rsidRPr="00492282">
        <w:rPr>
          <w:rStyle w:val="Heading3Char"/>
          <w:rFonts w:asciiTheme="minorHAnsi" w:hAnsiTheme="minorHAnsi" w:cstheme="minorHAnsi"/>
          <w:b/>
          <w:bCs/>
          <w:color w:val="auto"/>
          <w:lang w:val="en-GB"/>
        </w:rPr>
        <w:t xml:space="preserve">new </w:t>
      </w:r>
      <w:r w:rsidR="000C5D3E" w:rsidRPr="00492282">
        <w:rPr>
          <w:rStyle w:val="Heading3Char"/>
          <w:rFonts w:asciiTheme="minorHAnsi" w:hAnsiTheme="minorHAnsi" w:cstheme="minorHAnsi"/>
          <w:b/>
          <w:bCs/>
          <w:color w:val="auto"/>
          <w:lang w:val="en-GB"/>
        </w:rPr>
        <w:t>hospital</w:t>
      </w:r>
      <w:r w:rsidR="00F371BA" w:rsidRPr="00492282">
        <w:rPr>
          <w:rStyle w:val="Heading3Char"/>
          <w:rFonts w:asciiTheme="minorHAnsi" w:hAnsiTheme="minorHAnsi" w:cstheme="minorHAnsi"/>
          <w:b/>
          <w:bCs/>
          <w:color w:val="auto"/>
          <w:lang w:val="en-GB"/>
        </w:rPr>
        <w:t xml:space="preserve"> </w:t>
      </w:r>
      <w:r w:rsidR="000C5D3E" w:rsidRPr="00492282">
        <w:rPr>
          <w:rStyle w:val="Heading3Char"/>
          <w:rFonts w:asciiTheme="minorHAnsi" w:hAnsiTheme="minorHAnsi" w:cstheme="minorHAnsi"/>
          <w:b/>
          <w:bCs/>
          <w:color w:val="auto"/>
          <w:lang w:val="en-GB"/>
        </w:rPr>
        <w:t>admissions</w:t>
      </w:r>
      <w:r w:rsidR="00F371BA" w:rsidRPr="00492282">
        <w:rPr>
          <w:rStyle w:val="Heading3Char"/>
          <w:rFonts w:asciiTheme="minorHAnsi" w:hAnsiTheme="minorHAnsi" w:cstheme="minorHAnsi"/>
          <w:b/>
          <w:bCs/>
          <w:color w:val="auto"/>
          <w:lang w:val="en-GB"/>
        </w:rPr>
        <w:t xml:space="preserve"> during trial</w:t>
      </w:r>
    </w:p>
    <w:tbl>
      <w:tblPr>
        <w:tblStyle w:val="Table"/>
        <w:tblpPr w:leftFromText="180" w:rightFromText="180" w:vertAnchor="text" w:horzAnchor="page" w:tblpXSpec="center" w:tblpY="127"/>
        <w:tblW w:w="0" w:type="auto"/>
        <w:tblLayout w:type="fixed"/>
        <w:tblLook w:val="04A0" w:firstRow="1" w:lastRow="0" w:firstColumn="1" w:lastColumn="0" w:noHBand="0" w:noVBand="1"/>
      </w:tblPr>
      <w:tblGrid>
        <w:gridCol w:w="1975"/>
        <w:gridCol w:w="1487"/>
        <w:gridCol w:w="1487"/>
        <w:gridCol w:w="1487"/>
      </w:tblGrid>
      <w:tr w:rsidR="00487650" w:rsidRPr="000C5D3E" w14:paraId="3937F948" w14:textId="77777777" w:rsidTr="00F371BA">
        <w:trPr>
          <w:cantSplit/>
          <w:tblHeader/>
        </w:trPr>
        <w:tc>
          <w:tcPr>
            <w:tcW w:w="1975" w:type="dxa"/>
            <w:tcBorders>
              <w:top w:val="single" w:sz="8" w:space="0" w:color="000000"/>
              <w:left w:val="single" w:sz="8" w:space="0" w:color="000000"/>
              <w:bottom w:val="single" w:sz="8" w:space="0" w:color="000000"/>
            </w:tcBorders>
            <w:shd w:val="clear" w:color="auto" w:fill="CFCFCF"/>
            <w:tcMar>
              <w:top w:w="0" w:type="dxa"/>
              <w:left w:w="0" w:type="dxa"/>
              <w:bottom w:w="0" w:type="dxa"/>
              <w:right w:w="0" w:type="dxa"/>
            </w:tcMar>
            <w:vAlign w:val="center"/>
          </w:tcPr>
          <w:p w14:paraId="4EA02DC7" w14:textId="496559C9" w:rsidR="00487650" w:rsidRPr="000C5D3E" w:rsidRDefault="00487650" w:rsidP="00290BB4">
            <w:pPr>
              <w:spacing w:before="40" w:after="40"/>
              <w:ind w:left="40" w:right="40"/>
              <w:jc w:val="right"/>
              <w:rPr>
                <w:sz w:val="22"/>
                <w:szCs w:val="20"/>
              </w:rPr>
            </w:pPr>
            <w:r w:rsidRPr="000C5D3E">
              <w:rPr>
                <w:rFonts w:eastAsia="Arial" w:cs="Arial"/>
                <w:b/>
                <w:color w:val="111111"/>
                <w:sz w:val="22"/>
                <w:szCs w:val="20"/>
              </w:rPr>
              <w:t xml:space="preserve">Inpatient </w:t>
            </w:r>
            <w:r w:rsidR="00F371BA">
              <w:rPr>
                <w:rFonts w:eastAsia="Arial" w:cs="Arial"/>
                <w:b/>
                <w:color w:val="111111"/>
                <w:sz w:val="22"/>
                <w:szCs w:val="20"/>
              </w:rPr>
              <w:t>admission</w:t>
            </w:r>
          </w:p>
        </w:tc>
        <w:tc>
          <w:tcPr>
            <w:tcW w:w="1487" w:type="dxa"/>
            <w:tcBorders>
              <w:top w:val="single" w:sz="8" w:space="0" w:color="000000"/>
              <w:bottom w:val="single" w:sz="8" w:space="0" w:color="000000"/>
            </w:tcBorders>
            <w:shd w:val="clear" w:color="auto" w:fill="CFCFCF"/>
            <w:tcMar>
              <w:top w:w="0" w:type="dxa"/>
              <w:left w:w="0" w:type="dxa"/>
              <w:bottom w:w="0" w:type="dxa"/>
              <w:right w:w="0" w:type="dxa"/>
            </w:tcMar>
            <w:vAlign w:val="center"/>
          </w:tcPr>
          <w:p w14:paraId="72090C9F" w14:textId="77777777" w:rsidR="00487650" w:rsidRPr="000C5D3E" w:rsidRDefault="00487650" w:rsidP="00290BB4">
            <w:pPr>
              <w:spacing w:before="40" w:after="40"/>
              <w:ind w:left="40" w:right="40"/>
              <w:jc w:val="right"/>
              <w:rPr>
                <w:sz w:val="22"/>
                <w:szCs w:val="20"/>
              </w:rPr>
            </w:pPr>
            <w:r w:rsidRPr="000C5D3E">
              <w:rPr>
                <w:rFonts w:eastAsia="Arial" w:cs="Arial"/>
                <w:b/>
                <w:color w:val="111111"/>
                <w:sz w:val="22"/>
                <w:szCs w:val="20"/>
              </w:rPr>
              <w:t>Placebo</w:t>
            </w:r>
          </w:p>
        </w:tc>
        <w:tc>
          <w:tcPr>
            <w:tcW w:w="1487" w:type="dxa"/>
            <w:tcBorders>
              <w:top w:val="single" w:sz="8" w:space="0" w:color="000000"/>
              <w:bottom w:val="single" w:sz="8" w:space="0" w:color="000000"/>
            </w:tcBorders>
            <w:shd w:val="clear" w:color="auto" w:fill="CFCFCF"/>
            <w:tcMar>
              <w:top w:w="0" w:type="dxa"/>
              <w:left w:w="0" w:type="dxa"/>
              <w:bottom w:w="0" w:type="dxa"/>
              <w:right w:w="0" w:type="dxa"/>
            </w:tcMar>
            <w:vAlign w:val="center"/>
          </w:tcPr>
          <w:p w14:paraId="60362E17" w14:textId="77777777" w:rsidR="00487650" w:rsidRPr="000C5D3E" w:rsidRDefault="00487650" w:rsidP="00290BB4">
            <w:pPr>
              <w:spacing w:before="40" w:after="40"/>
              <w:ind w:left="40" w:right="40"/>
              <w:jc w:val="right"/>
              <w:rPr>
                <w:sz w:val="22"/>
                <w:szCs w:val="20"/>
              </w:rPr>
            </w:pPr>
            <w:r w:rsidRPr="000C5D3E">
              <w:rPr>
                <w:rFonts w:eastAsia="Arial" w:cs="Arial"/>
                <w:b/>
                <w:color w:val="111111"/>
                <w:sz w:val="22"/>
                <w:szCs w:val="20"/>
              </w:rPr>
              <w:t>Vitamin D</w:t>
            </w:r>
          </w:p>
        </w:tc>
        <w:tc>
          <w:tcPr>
            <w:tcW w:w="1487" w:type="dxa"/>
            <w:tcBorders>
              <w:top w:val="single" w:sz="8" w:space="0" w:color="000000"/>
              <w:bottom w:val="single" w:sz="8" w:space="0" w:color="000000"/>
              <w:right w:val="single" w:sz="8" w:space="0" w:color="000000"/>
            </w:tcBorders>
            <w:shd w:val="clear" w:color="auto" w:fill="CFCFCF"/>
            <w:tcMar>
              <w:top w:w="0" w:type="dxa"/>
              <w:left w:w="0" w:type="dxa"/>
              <w:bottom w:w="0" w:type="dxa"/>
              <w:right w:w="0" w:type="dxa"/>
            </w:tcMar>
            <w:vAlign w:val="center"/>
          </w:tcPr>
          <w:p w14:paraId="19930BCA" w14:textId="77777777" w:rsidR="00487650" w:rsidRPr="000C5D3E" w:rsidRDefault="00487650" w:rsidP="00290BB4">
            <w:pPr>
              <w:spacing w:before="40" w:after="40"/>
              <w:ind w:left="40" w:right="40"/>
              <w:jc w:val="right"/>
              <w:rPr>
                <w:sz w:val="22"/>
                <w:szCs w:val="20"/>
              </w:rPr>
            </w:pPr>
            <w:r w:rsidRPr="000C5D3E">
              <w:rPr>
                <w:rFonts w:eastAsia="Arial" w:cs="Arial"/>
                <w:b/>
                <w:color w:val="111111"/>
                <w:sz w:val="22"/>
                <w:szCs w:val="20"/>
              </w:rPr>
              <w:t>Total</w:t>
            </w:r>
          </w:p>
        </w:tc>
      </w:tr>
      <w:tr w:rsidR="00487650" w:rsidRPr="000C5D3E" w14:paraId="2353D2C6" w14:textId="77777777" w:rsidTr="00F371BA">
        <w:trPr>
          <w:cantSplit/>
        </w:trPr>
        <w:tc>
          <w:tcPr>
            <w:tcW w:w="1975" w:type="dxa"/>
            <w:tcBorders>
              <w:top w:val="single" w:sz="8" w:space="0" w:color="000000"/>
              <w:left w:val="single" w:sz="8" w:space="0" w:color="000000"/>
            </w:tcBorders>
            <w:shd w:val="clear" w:color="auto" w:fill="DBE5F1"/>
            <w:tcMar>
              <w:top w:w="0" w:type="dxa"/>
              <w:left w:w="0" w:type="dxa"/>
              <w:bottom w:w="0" w:type="dxa"/>
              <w:right w:w="0" w:type="dxa"/>
            </w:tcMar>
          </w:tcPr>
          <w:p w14:paraId="33632223" w14:textId="77777777" w:rsidR="00487650" w:rsidRPr="000C5D3E" w:rsidRDefault="00487650" w:rsidP="00290BB4">
            <w:pPr>
              <w:spacing w:before="40" w:after="40"/>
              <w:ind w:left="40" w:right="40"/>
              <w:jc w:val="right"/>
              <w:rPr>
                <w:sz w:val="22"/>
                <w:szCs w:val="20"/>
              </w:rPr>
            </w:pPr>
            <w:r w:rsidRPr="000C5D3E">
              <w:rPr>
                <w:sz w:val="22"/>
                <w:szCs w:val="20"/>
              </w:rPr>
              <w:t>No</w:t>
            </w:r>
          </w:p>
        </w:tc>
        <w:tc>
          <w:tcPr>
            <w:tcW w:w="1487" w:type="dxa"/>
            <w:tcBorders>
              <w:top w:val="single" w:sz="8" w:space="0" w:color="000000"/>
            </w:tcBorders>
            <w:shd w:val="clear" w:color="auto" w:fill="DBE5F1"/>
            <w:tcMar>
              <w:top w:w="0" w:type="dxa"/>
              <w:left w:w="0" w:type="dxa"/>
              <w:bottom w:w="0" w:type="dxa"/>
              <w:right w:w="0" w:type="dxa"/>
            </w:tcMar>
          </w:tcPr>
          <w:p w14:paraId="7D217087" w14:textId="77777777" w:rsidR="00487650" w:rsidRPr="000C5D3E" w:rsidRDefault="00487650" w:rsidP="00290BB4">
            <w:pPr>
              <w:spacing w:before="40" w:after="40"/>
              <w:ind w:left="40" w:right="40"/>
              <w:jc w:val="right"/>
              <w:rPr>
                <w:sz w:val="22"/>
                <w:szCs w:val="20"/>
              </w:rPr>
            </w:pPr>
            <w:r w:rsidRPr="000C5D3E">
              <w:rPr>
                <w:sz w:val="22"/>
                <w:szCs w:val="20"/>
              </w:rPr>
              <w:t>63 (84.0%)</w:t>
            </w:r>
          </w:p>
        </w:tc>
        <w:tc>
          <w:tcPr>
            <w:tcW w:w="1487" w:type="dxa"/>
            <w:tcBorders>
              <w:top w:val="single" w:sz="8" w:space="0" w:color="000000"/>
            </w:tcBorders>
            <w:shd w:val="clear" w:color="auto" w:fill="DBE5F1"/>
            <w:tcMar>
              <w:top w:w="0" w:type="dxa"/>
              <w:left w:w="0" w:type="dxa"/>
              <w:bottom w:w="0" w:type="dxa"/>
              <w:right w:w="0" w:type="dxa"/>
            </w:tcMar>
          </w:tcPr>
          <w:p w14:paraId="06E6E6C1" w14:textId="77777777" w:rsidR="00487650" w:rsidRPr="000C5D3E" w:rsidRDefault="00487650" w:rsidP="00290BB4">
            <w:pPr>
              <w:spacing w:before="40" w:after="40"/>
              <w:ind w:left="40" w:right="40"/>
              <w:jc w:val="right"/>
              <w:rPr>
                <w:sz w:val="22"/>
                <w:szCs w:val="20"/>
              </w:rPr>
            </w:pPr>
            <w:r w:rsidRPr="000C5D3E">
              <w:rPr>
                <w:sz w:val="22"/>
                <w:szCs w:val="20"/>
              </w:rPr>
              <w:t>70 (94.6%)</w:t>
            </w:r>
          </w:p>
        </w:tc>
        <w:tc>
          <w:tcPr>
            <w:tcW w:w="1487" w:type="dxa"/>
            <w:tcBorders>
              <w:top w:val="single" w:sz="8" w:space="0" w:color="000000"/>
              <w:right w:val="single" w:sz="8" w:space="0" w:color="000000"/>
            </w:tcBorders>
            <w:shd w:val="clear" w:color="auto" w:fill="DBE5F1"/>
            <w:tcMar>
              <w:top w:w="0" w:type="dxa"/>
              <w:left w:w="0" w:type="dxa"/>
              <w:bottom w:w="0" w:type="dxa"/>
              <w:right w:w="0" w:type="dxa"/>
            </w:tcMar>
          </w:tcPr>
          <w:p w14:paraId="632F2964" w14:textId="77777777" w:rsidR="00487650" w:rsidRPr="000C5D3E" w:rsidRDefault="00487650" w:rsidP="00290BB4">
            <w:pPr>
              <w:spacing w:before="40" w:after="40"/>
              <w:ind w:left="40" w:right="40"/>
              <w:jc w:val="right"/>
              <w:rPr>
                <w:sz w:val="22"/>
                <w:szCs w:val="20"/>
              </w:rPr>
            </w:pPr>
            <w:r w:rsidRPr="000C5D3E">
              <w:rPr>
                <w:sz w:val="22"/>
                <w:szCs w:val="20"/>
              </w:rPr>
              <w:t>133 (89.3%)</w:t>
            </w:r>
          </w:p>
        </w:tc>
      </w:tr>
      <w:tr w:rsidR="00487650" w:rsidRPr="000C5D3E" w14:paraId="47622358" w14:textId="77777777" w:rsidTr="00F371BA">
        <w:trPr>
          <w:cantSplit/>
        </w:trPr>
        <w:tc>
          <w:tcPr>
            <w:tcW w:w="1975" w:type="dxa"/>
            <w:tcBorders>
              <w:left w:val="single" w:sz="8" w:space="0" w:color="000000"/>
              <w:bottom w:val="single" w:sz="8" w:space="0" w:color="000000"/>
            </w:tcBorders>
            <w:shd w:val="clear" w:color="auto" w:fill="FFFFFF"/>
            <w:tcMar>
              <w:top w:w="0" w:type="dxa"/>
              <w:left w:w="0" w:type="dxa"/>
              <w:bottom w:w="0" w:type="dxa"/>
              <w:right w:w="0" w:type="dxa"/>
            </w:tcMar>
          </w:tcPr>
          <w:p w14:paraId="61C9A98E" w14:textId="77777777" w:rsidR="00487650" w:rsidRPr="000C5D3E" w:rsidRDefault="00487650" w:rsidP="00290BB4">
            <w:pPr>
              <w:spacing w:before="40" w:after="40"/>
              <w:ind w:left="40" w:right="40"/>
              <w:jc w:val="right"/>
              <w:rPr>
                <w:sz w:val="22"/>
                <w:szCs w:val="20"/>
              </w:rPr>
            </w:pPr>
            <w:r w:rsidRPr="000C5D3E">
              <w:rPr>
                <w:sz w:val="22"/>
                <w:szCs w:val="20"/>
              </w:rPr>
              <w:t>Yes</w:t>
            </w:r>
          </w:p>
        </w:tc>
        <w:tc>
          <w:tcPr>
            <w:tcW w:w="1487" w:type="dxa"/>
            <w:tcBorders>
              <w:bottom w:val="single" w:sz="8" w:space="0" w:color="000000"/>
            </w:tcBorders>
            <w:shd w:val="clear" w:color="auto" w:fill="FFFFFF"/>
            <w:tcMar>
              <w:top w:w="0" w:type="dxa"/>
              <w:left w:w="0" w:type="dxa"/>
              <w:bottom w:w="0" w:type="dxa"/>
              <w:right w:w="0" w:type="dxa"/>
            </w:tcMar>
          </w:tcPr>
          <w:p w14:paraId="107A8C33" w14:textId="77777777" w:rsidR="00487650" w:rsidRPr="000C5D3E" w:rsidRDefault="00487650" w:rsidP="00290BB4">
            <w:pPr>
              <w:spacing w:before="40" w:after="40"/>
              <w:ind w:left="40" w:right="40"/>
              <w:jc w:val="right"/>
              <w:rPr>
                <w:sz w:val="22"/>
                <w:szCs w:val="20"/>
              </w:rPr>
            </w:pPr>
            <w:r w:rsidRPr="000C5D3E">
              <w:rPr>
                <w:sz w:val="22"/>
                <w:szCs w:val="20"/>
              </w:rPr>
              <w:t>12 (16.0%)</w:t>
            </w:r>
          </w:p>
        </w:tc>
        <w:tc>
          <w:tcPr>
            <w:tcW w:w="1487" w:type="dxa"/>
            <w:tcBorders>
              <w:bottom w:val="single" w:sz="8" w:space="0" w:color="000000"/>
            </w:tcBorders>
            <w:shd w:val="clear" w:color="auto" w:fill="FFFFFF"/>
            <w:tcMar>
              <w:top w:w="0" w:type="dxa"/>
              <w:left w:w="0" w:type="dxa"/>
              <w:bottom w:w="0" w:type="dxa"/>
              <w:right w:w="0" w:type="dxa"/>
            </w:tcMar>
          </w:tcPr>
          <w:p w14:paraId="48612B50" w14:textId="77777777" w:rsidR="00487650" w:rsidRPr="000C5D3E" w:rsidRDefault="00487650" w:rsidP="00290BB4">
            <w:pPr>
              <w:spacing w:before="40" w:after="40"/>
              <w:ind w:left="40" w:right="40"/>
              <w:jc w:val="right"/>
              <w:rPr>
                <w:sz w:val="22"/>
                <w:szCs w:val="20"/>
              </w:rPr>
            </w:pPr>
            <w:r w:rsidRPr="000C5D3E">
              <w:rPr>
                <w:sz w:val="22"/>
                <w:szCs w:val="20"/>
              </w:rPr>
              <w:t>4 (5.4%)</w:t>
            </w:r>
          </w:p>
        </w:tc>
        <w:tc>
          <w:tcPr>
            <w:tcW w:w="1487" w:type="dxa"/>
            <w:tcBorders>
              <w:bottom w:val="single" w:sz="8" w:space="0" w:color="000000"/>
              <w:right w:val="single" w:sz="8" w:space="0" w:color="000000"/>
            </w:tcBorders>
            <w:shd w:val="clear" w:color="auto" w:fill="FFFFFF"/>
            <w:tcMar>
              <w:top w:w="0" w:type="dxa"/>
              <w:left w:w="0" w:type="dxa"/>
              <w:bottom w:w="0" w:type="dxa"/>
              <w:right w:w="0" w:type="dxa"/>
            </w:tcMar>
          </w:tcPr>
          <w:p w14:paraId="52C76B09" w14:textId="77777777" w:rsidR="00487650" w:rsidRPr="000C5D3E" w:rsidRDefault="00487650" w:rsidP="00290BB4">
            <w:pPr>
              <w:spacing w:before="40" w:after="40"/>
              <w:ind w:left="40" w:right="40"/>
              <w:jc w:val="right"/>
              <w:rPr>
                <w:sz w:val="22"/>
                <w:szCs w:val="20"/>
              </w:rPr>
            </w:pPr>
            <w:r w:rsidRPr="000C5D3E">
              <w:rPr>
                <w:sz w:val="22"/>
                <w:szCs w:val="20"/>
              </w:rPr>
              <w:t>16 (10.7%)</w:t>
            </w:r>
          </w:p>
        </w:tc>
      </w:tr>
    </w:tbl>
    <w:p w14:paraId="1AF2B01A" w14:textId="77777777" w:rsidR="00487650" w:rsidRDefault="00487650" w:rsidP="00487650"/>
    <w:p w14:paraId="6B5A93B5" w14:textId="77777777" w:rsidR="00487650" w:rsidRDefault="00487650" w:rsidP="00487650"/>
    <w:p w14:paraId="0CE184C9" w14:textId="77777777" w:rsidR="00487650" w:rsidRDefault="00487650" w:rsidP="00487650"/>
    <w:p w14:paraId="42AFDA94" w14:textId="77777777" w:rsidR="00487650" w:rsidRDefault="00487650" w:rsidP="00487650"/>
    <w:p w14:paraId="43024F59" w14:textId="77777777" w:rsidR="000C5D3E" w:rsidRDefault="000C5D3E" w:rsidP="00487650"/>
    <w:p w14:paraId="381C15F3" w14:textId="611C950F" w:rsidR="000C5D3E" w:rsidRDefault="000C5D3E" w:rsidP="00487650"/>
    <w:p w14:paraId="208F466E" w14:textId="77777777" w:rsidR="00F371BA" w:rsidRDefault="00F371BA" w:rsidP="00487650"/>
    <w:p w14:paraId="6F612526" w14:textId="441FC30F" w:rsidR="00487650" w:rsidRPr="000C5D3E" w:rsidRDefault="000C5D3E" w:rsidP="000C5D3E">
      <w:pPr>
        <w:jc w:val="center"/>
        <w:rPr>
          <w:b/>
          <w:bCs/>
        </w:rPr>
      </w:pPr>
      <w:r w:rsidRPr="000C5D3E">
        <w:rPr>
          <w:b/>
          <w:bCs/>
        </w:rPr>
        <w:t xml:space="preserve">Table </w:t>
      </w:r>
      <w:r w:rsidR="008F167C">
        <w:rPr>
          <w:b/>
          <w:bCs/>
        </w:rPr>
        <w:t>26</w:t>
      </w:r>
      <w:r w:rsidRPr="000C5D3E">
        <w:rPr>
          <w:b/>
          <w:bCs/>
        </w:rPr>
        <w:t xml:space="preserve">. </w:t>
      </w:r>
      <w:r w:rsidR="00F371BA">
        <w:rPr>
          <w:b/>
          <w:bCs/>
        </w:rPr>
        <w:t xml:space="preserve">Duration of new </w:t>
      </w:r>
      <w:r w:rsidRPr="000C5D3E">
        <w:rPr>
          <w:b/>
          <w:bCs/>
        </w:rPr>
        <w:t>hospital admissions</w:t>
      </w:r>
      <w:r w:rsidR="00F371BA">
        <w:rPr>
          <w:b/>
          <w:bCs/>
        </w:rPr>
        <w:t xml:space="preserve"> during trial</w:t>
      </w:r>
    </w:p>
    <w:tbl>
      <w:tblPr>
        <w:tblStyle w:val="Table"/>
        <w:tblW w:w="0" w:type="auto"/>
        <w:jc w:val="center"/>
        <w:tblLayout w:type="fixed"/>
        <w:tblLook w:val="04A0" w:firstRow="1" w:lastRow="0" w:firstColumn="1" w:lastColumn="0" w:noHBand="0" w:noVBand="1"/>
      </w:tblPr>
      <w:tblGrid>
        <w:gridCol w:w="2024"/>
        <w:gridCol w:w="660"/>
        <w:gridCol w:w="1592"/>
        <w:gridCol w:w="2343"/>
        <w:gridCol w:w="1585"/>
      </w:tblGrid>
      <w:tr w:rsidR="00487650" w:rsidRPr="000C5D3E" w14:paraId="33B93FAE" w14:textId="77777777" w:rsidTr="00290BB4">
        <w:trPr>
          <w:cantSplit/>
          <w:tblHeader/>
          <w:jc w:val="center"/>
        </w:trPr>
        <w:tc>
          <w:tcPr>
            <w:tcW w:w="2024" w:type="dxa"/>
            <w:tcBorders>
              <w:top w:val="single" w:sz="8" w:space="0" w:color="000000"/>
              <w:left w:val="single" w:sz="8" w:space="0" w:color="000000"/>
              <w:bottom w:val="single" w:sz="8" w:space="0" w:color="000000"/>
            </w:tcBorders>
            <w:shd w:val="clear" w:color="auto" w:fill="CFCFCF"/>
            <w:tcMar>
              <w:top w:w="0" w:type="dxa"/>
              <w:left w:w="0" w:type="dxa"/>
              <w:bottom w:w="0" w:type="dxa"/>
              <w:right w:w="0" w:type="dxa"/>
            </w:tcMar>
            <w:vAlign w:val="center"/>
          </w:tcPr>
          <w:p w14:paraId="7CDB0448" w14:textId="77777777" w:rsidR="00487650" w:rsidRPr="000C5D3E" w:rsidRDefault="00487650" w:rsidP="00290BB4">
            <w:pPr>
              <w:spacing w:before="40" w:after="40"/>
              <w:ind w:left="40" w:right="40"/>
              <w:jc w:val="right"/>
              <w:rPr>
                <w:sz w:val="22"/>
                <w:szCs w:val="20"/>
              </w:rPr>
            </w:pPr>
            <w:r w:rsidRPr="000C5D3E">
              <w:rPr>
                <w:rFonts w:eastAsia="Arial" w:cs="Arial"/>
                <w:b/>
                <w:color w:val="111111"/>
                <w:sz w:val="22"/>
                <w:szCs w:val="20"/>
              </w:rPr>
              <w:t>Trial Arm</w:t>
            </w:r>
          </w:p>
        </w:tc>
        <w:tc>
          <w:tcPr>
            <w:tcW w:w="660" w:type="dxa"/>
            <w:tcBorders>
              <w:top w:val="single" w:sz="8" w:space="0" w:color="000000"/>
              <w:bottom w:val="single" w:sz="8" w:space="0" w:color="000000"/>
            </w:tcBorders>
            <w:shd w:val="clear" w:color="auto" w:fill="CFCFCF"/>
            <w:tcMar>
              <w:top w:w="0" w:type="dxa"/>
              <w:left w:w="0" w:type="dxa"/>
              <w:bottom w:w="0" w:type="dxa"/>
              <w:right w:w="0" w:type="dxa"/>
            </w:tcMar>
            <w:vAlign w:val="center"/>
          </w:tcPr>
          <w:p w14:paraId="79404A7E" w14:textId="77777777" w:rsidR="00487650" w:rsidRPr="000C5D3E" w:rsidRDefault="00487650" w:rsidP="00290BB4">
            <w:pPr>
              <w:spacing w:before="40" w:after="40"/>
              <w:ind w:left="40" w:right="40"/>
              <w:jc w:val="right"/>
              <w:rPr>
                <w:sz w:val="22"/>
                <w:szCs w:val="20"/>
              </w:rPr>
            </w:pPr>
            <w:r w:rsidRPr="000C5D3E">
              <w:rPr>
                <w:rFonts w:eastAsia="Arial" w:cs="Arial"/>
                <w:b/>
                <w:color w:val="111111"/>
                <w:sz w:val="22"/>
                <w:szCs w:val="20"/>
              </w:rPr>
              <w:t>N</w:t>
            </w:r>
          </w:p>
        </w:tc>
        <w:tc>
          <w:tcPr>
            <w:tcW w:w="1592" w:type="dxa"/>
            <w:tcBorders>
              <w:top w:val="single" w:sz="8" w:space="0" w:color="000000"/>
              <w:bottom w:val="single" w:sz="8" w:space="0" w:color="000000"/>
            </w:tcBorders>
            <w:shd w:val="clear" w:color="auto" w:fill="CFCFCF"/>
            <w:tcMar>
              <w:top w:w="0" w:type="dxa"/>
              <w:left w:w="0" w:type="dxa"/>
              <w:bottom w:w="0" w:type="dxa"/>
              <w:right w:w="0" w:type="dxa"/>
            </w:tcMar>
            <w:vAlign w:val="center"/>
          </w:tcPr>
          <w:p w14:paraId="3276CC38" w14:textId="77777777" w:rsidR="00487650" w:rsidRPr="000C5D3E" w:rsidRDefault="00487650" w:rsidP="00290BB4">
            <w:pPr>
              <w:spacing w:before="40" w:after="40"/>
              <w:ind w:left="40" w:right="40"/>
              <w:jc w:val="right"/>
              <w:rPr>
                <w:sz w:val="22"/>
                <w:szCs w:val="20"/>
              </w:rPr>
            </w:pPr>
            <w:r w:rsidRPr="000C5D3E">
              <w:rPr>
                <w:rFonts w:eastAsia="Arial" w:cs="Arial"/>
                <w:b/>
                <w:color w:val="111111"/>
                <w:sz w:val="22"/>
                <w:szCs w:val="20"/>
              </w:rPr>
              <w:t>Mean (SD)</w:t>
            </w:r>
          </w:p>
        </w:tc>
        <w:tc>
          <w:tcPr>
            <w:tcW w:w="2343" w:type="dxa"/>
            <w:tcBorders>
              <w:top w:val="single" w:sz="8" w:space="0" w:color="000000"/>
              <w:bottom w:val="single" w:sz="8" w:space="0" w:color="000000"/>
            </w:tcBorders>
            <w:shd w:val="clear" w:color="auto" w:fill="CFCFCF"/>
            <w:tcMar>
              <w:top w:w="0" w:type="dxa"/>
              <w:left w:w="0" w:type="dxa"/>
              <w:bottom w:w="0" w:type="dxa"/>
              <w:right w:w="0" w:type="dxa"/>
            </w:tcMar>
            <w:vAlign w:val="center"/>
          </w:tcPr>
          <w:p w14:paraId="12855158" w14:textId="77777777" w:rsidR="00487650" w:rsidRPr="000C5D3E" w:rsidRDefault="00487650" w:rsidP="00290BB4">
            <w:pPr>
              <w:spacing w:before="40" w:after="40"/>
              <w:ind w:left="40" w:right="40"/>
              <w:jc w:val="right"/>
              <w:rPr>
                <w:sz w:val="22"/>
                <w:szCs w:val="20"/>
              </w:rPr>
            </w:pPr>
            <w:r w:rsidRPr="000C5D3E">
              <w:rPr>
                <w:rFonts w:eastAsia="Arial" w:cs="Arial"/>
                <w:b/>
                <w:color w:val="111111"/>
                <w:sz w:val="22"/>
                <w:szCs w:val="20"/>
              </w:rPr>
              <w:t>Median (LQ-UQ)</w:t>
            </w:r>
          </w:p>
        </w:tc>
        <w:tc>
          <w:tcPr>
            <w:tcW w:w="1585" w:type="dxa"/>
            <w:tcBorders>
              <w:top w:val="single" w:sz="8" w:space="0" w:color="000000"/>
              <w:bottom w:val="single" w:sz="8" w:space="0" w:color="000000"/>
              <w:right w:val="single" w:sz="8" w:space="0" w:color="000000"/>
            </w:tcBorders>
            <w:shd w:val="clear" w:color="auto" w:fill="CFCFCF"/>
            <w:tcMar>
              <w:top w:w="0" w:type="dxa"/>
              <w:left w:w="0" w:type="dxa"/>
              <w:bottom w:w="0" w:type="dxa"/>
              <w:right w:w="0" w:type="dxa"/>
            </w:tcMar>
            <w:vAlign w:val="center"/>
          </w:tcPr>
          <w:p w14:paraId="1F8E5E02" w14:textId="77777777" w:rsidR="00487650" w:rsidRPr="000C5D3E" w:rsidRDefault="00487650" w:rsidP="00290BB4">
            <w:pPr>
              <w:spacing w:before="40" w:after="40"/>
              <w:ind w:left="40" w:right="40"/>
              <w:jc w:val="right"/>
              <w:rPr>
                <w:sz w:val="22"/>
                <w:szCs w:val="20"/>
              </w:rPr>
            </w:pPr>
            <w:r w:rsidRPr="000C5D3E">
              <w:rPr>
                <w:rFonts w:eastAsia="Arial" w:cs="Arial"/>
                <w:b/>
                <w:color w:val="111111"/>
                <w:sz w:val="22"/>
                <w:szCs w:val="20"/>
              </w:rPr>
              <w:t>Range</w:t>
            </w:r>
          </w:p>
        </w:tc>
      </w:tr>
      <w:tr w:rsidR="00487650" w:rsidRPr="000C5D3E" w14:paraId="688537D6" w14:textId="77777777" w:rsidTr="00290BB4">
        <w:trPr>
          <w:cantSplit/>
          <w:jc w:val="center"/>
        </w:trPr>
        <w:tc>
          <w:tcPr>
            <w:tcW w:w="2024" w:type="dxa"/>
            <w:tcBorders>
              <w:top w:val="single" w:sz="8" w:space="0" w:color="000000"/>
              <w:left w:val="single" w:sz="8" w:space="0" w:color="000000"/>
            </w:tcBorders>
            <w:shd w:val="clear" w:color="auto" w:fill="DBE5F1"/>
            <w:tcMar>
              <w:top w:w="0" w:type="dxa"/>
              <w:left w:w="0" w:type="dxa"/>
              <w:bottom w:w="0" w:type="dxa"/>
              <w:right w:w="0" w:type="dxa"/>
            </w:tcMar>
            <w:vAlign w:val="center"/>
          </w:tcPr>
          <w:p w14:paraId="64CCBE97" w14:textId="77777777" w:rsidR="00487650" w:rsidRPr="000C5D3E" w:rsidRDefault="00487650" w:rsidP="00290BB4">
            <w:pPr>
              <w:spacing w:before="40" w:after="40"/>
              <w:ind w:left="40" w:right="40"/>
              <w:jc w:val="right"/>
              <w:rPr>
                <w:sz w:val="22"/>
                <w:szCs w:val="20"/>
              </w:rPr>
            </w:pPr>
            <w:r w:rsidRPr="000C5D3E">
              <w:rPr>
                <w:rFonts w:eastAsia="Arial" w:cs="Arial"/>
                <w:color w:val="111111"/>
                <w:sz w:val="22"/>
                <w:szCs w:val="20"/>
              </w:rPr>
              <w:t>Placebo</w:t>
            </w:r>
          </w:p>
        </w:tc>
        <w:tc>
          <w:tcPr>
            <w:tcW w:w="660" w:type="dxa"/>
            <w:tcBorders>
              <w:top w:val="single" w:sz="8" w:space="0" w:color="000000"/>
            </w:tcBorders>
            <w:shd w:val="clear" w:color="auto" w:fill="DBE5F1"/>
            <w:tcMar>
              <w:top w:w="0" w:type="dxa"/>
              <w:left w:w="0" w:type="dxa"/>
              <w:bottom w:w="0" w:type="dxa"/>
              <w:right w:w="0" w:type="dxa"/>
            </w:tcMar>
            <w:vAlign w:val="center"/>
          </w:tcPr>
          <w:p w14:paraId="1DB89288" w14:textId="77777777" w:rsidR="00487650" w:rsidRPr="000C5D3E" w:rsidRDefault="00487650" w:rsidP="00290BB4">
            <w:pPr>
              <w:spacing w:before="40" w:after="40"/>
              <w:ind w:left="40" w:right="40"/>
              <w:jc w:val="right"/>
              <w:rPr>
                <w:sz w:val="22"/>
                <w:szCs w:val="20"/>
              </w:rPr>
            </w:pPr>
            <w:r w:rsidRPr="000C5D3E">
              <w:rPr>
                <w:rFonts w:eastAsia="Arial" w:cs="Arial"/>
                <w:color w:val="111111"/>
                <w:sz w:val="22"/>
                <w:szCs w:val="20"/>
              </w:rPr>
              <w:t>12</w:t>
            </w:r>
          </w:p>
        </w:tc>
        <w:tc>
          <w:tcPr>
            <w:tcW w:w="1592" w:type="dxa"/>
            <w:tcBorders>
              <w:top w:val="single" w:sz="8" w:space="0" w:color="000000"/>
            </w:tcBorders>
            <w:shd w:val="clear" w:color="auto" w:fill="DBE5F1"/>
            <w:tcMar>
              <w:top w:w="0" w:type="dxa"/>
              <w:left w:w="0" w:type="dxa"/>
              <w:bottom w:w="0" w:type="dxa"/>
              <w:right w:w="0" w:type="dxa"/>
            </w:tcMar>
            <w:vAlign w:val="center"/>
          </w:tcPr>
          <w:p w14:paraId="4CDA1F8E" w14:textId="77777777" w:rsidR="00487650" w:rsidRPr="000C5D3E" w:rsidRDefault="00487650" w:rsidP="00290BB4">
            <w:pPr>
              <w:spacing w:before="40" w:after="40"/>
              <w:ind w:left="40" w:right="40"/>
              <w:jc w:val="right"/>
              <w:rPr>
                <w:sz w:val="22"/>
                <w:szCs w:val="20"/>
              </w:rPr>
            </w:pPr>
            <w:r w:rsidRPr="000C5D3E">
              <w:rPr>
                <w:rFonts w:eastAsia="Arial" w:cs="Arial"/>
                <w:color w:val="111111"/>
                <w:sz w:val="22"/>
                <w:szCs w:val="20"/>
              </w:rPr>
              <w:t>24.00 (20.69)</w:t>
            </w:r>
          </w:p>
        </w:tc>
        <w:tc>
          <w:tcPr>
            <w:tcW w:w="2343" w:type="dxa"/>
            <w:tcBorders>
              <w:top w:val="single" w:sz="8" w:space="0" w:color="000000"/>
            </w:tcBorders>
            <w:shd w:val="clear" w:color="auto" w:fill="DBE5F1"/>
            <w:tcMar>
              <w:top w:w="0" w:type="dxa"/>
              <w:left w:w="0" w:type="dxa"/>
              <w:bottom w:w="0" w:type="dxa"/>
              <w:right w:w="0" w:type="dxa"/>
            </w:tcMar>
            <w:vAlign w:val="center"/>
          </w:tcPr>
          <w:p w14:paraId="66F9749B" w14:textId="77777777" w:rsidR="00487650" w:rsidRPr="000C5D3E" w:rsidRDefault="00487650" w:rsidP="00290BB4">
            <w:pPr>
              <w:spacing w:before="40" w:after="40"/>
              <w:ind w:left="40" w:right="40"/>
              <w:jc w:val="right"/>
              <w:rPr>
                <w:sz w:val="22"/>
                <w:szCs w:val="20"/>
              </w:rPr>
            </w:pPr>
            <w:r w:rsidRPr="000C5D3E">
              <w:rPr>
                <w:rFonts w:eastAsia="Arial" w:cs="Arial"/>
                <w:color w:val="111111"/>
                <w:sz w:val="22"/>
                <w:szCs w:val="20"/>
              </w:rPr>
              <w:t xml:space="preserve">15 (10 </w:t>
            </w:r>
            <w:r w:rsidRPr="000C5D3E">
              <w:rPr>
                <w:sz w:val="22"/>
                <w:szCs w:val="20"/>
              </w:rPr>
              <w:t>–</w:t>
            </w:r>
            <w:r w:rsidRPr="000C5D3E">
              <w:rPr>
                <w:rFonts w:eastAsia="Arial" w:cs="Arial"/>
                <w:color w:val="111111"/>
                <w:sz w:val="22"/>
                <w:szCs w:val="20"/>
              </w:rPr>
              <w:t xml:space="preserve"> 39.5)</w:t>
            </w:r>
          </w:p>
        </w:tc>
        <w:tc>
          <w:tcPr>
            <w:tcW w:w="1585" w:type="dxa"/>
            <w:tcBorders>
              <w:top w:val="single" w:sz="8" w:space="0" w:color="000000"/>
              <w:right w:val="single" w:sz="8" w:space="0" w:color="000000"/>
            </w:tcBorders>
            <w:shd w:val="clear" w:color="auto" w:fill="DBE5F1"/>
            <w:tcMar>
              <w:top w:w="0" w:type="dxa"/>
              <w:left w:w="0" w:type="dxa"/>
              <w:bottom w:w="0" w:type="dxa"/>
              <w:right w:w="0" w:type="dxa"/>
            </w:tcMar>
            <w:vAlign w:val="center"/>
          </w:tcPr>
          <w:p w14:paraId="0AFB5F57" w14:textId="77777777" w:rsidR="00487650" w:rsidRPr="000C5D3E" w:rsidRDefault="00487650" w:rsidP="00290BB4">
            <w:pPr>
              <w:spacing w:before="40" w:after="40"/>
              <w:ind w:left="40" w:right="40"/>
              <w:jc w:val="right"/>
              <w:rPr>
                <w:sz w:val="22"/>
                <w:szCs w:val="20"/>
              </w:rPr>
            </w:pPr>
            <w:r w:rsidRPr="000C5D3E">
              <w:rPr>
                <w:rFonts w:eastAsia="Arial" w:cs="Arial"/>
                <w:color w:val="111111"/>
                <w:sz w:val="22"/>
                <w:szCs w:val="20"/>
              </w:rPr>
              <w:t>2 - 64</w:t>
            </w:r>
          </w:p>
        </w:tc>
      </w:tr>
      <w:tr w:rsidR="00487650" w:rsidRPr="000C5D3E" w14:paraId="48E5C94E" w14:textId="77777777" w:rsidTr="00290BB4">
        <w:trPr>
          <w:cantSplit/>
          <w:jc w:val="center"/>
        </w:trPr>
        <w:tc>
          <w:tcPr>
            <w:tcW w:w="2024" w:type="dxa"/>
            <w:tcBorders>
              <w:left w:val="single" w:sz="8" w:space="0" w:color="000000"/>
            </w:tcBorders>
            <w:shd w:val="clear" w:color="auto" w:fill="FFFFFF"/>
            <w:tcMar>
              <w:top w:w="0" w:type="dxa"/>
              <w:left w:w="0" w:type="dxa"/>
              <w:bottom w:w="0" w:type="dxa"/>
              <w:right w:w="0" w:type="dxa"/>
            </w:tcMar>
            <w:vAlign w:val="center"/>
          </w:tcPr>
          <w:p w14:paraId="59BC0586" w14:textId="77777777" w:rsidR="00487650" w:rsidRPr="000C5D3E" w:rsidRDefault="00487650" w:rsidP="00290BB4">
            <w:pPr>
              <w:spacing w:before="40" w:after="40"/>
              <w:ind w:left="40" w:right="40"/>
              <w:jc w:val="right"/>
              <w:rPr>
                <w:sz w:val="22"/>
                <w:szCs w:val="20"/>
              </w:rPr>
            </w:pPr>
            <w:r w:rsidRPr="000C5D3E">
              <w:rPr>
                <w:rFonts w:eastAsia="Arial" w:cs="Arial"/>
                <w:color w:val="111111"/>
                <w:sz w:val="22"/>
                <w:szCs w:val="20"/>
              </w:rPr>
              <w:t xml:space="preserve">Vitamin D </w:t>
            </w:r>
          </w:p>
        </w:tc>
        <w:tc>
          <w:tcPr>
            <w:tcW w:w="660" w:type="dxa"/>
            <w:shd w:val="clear" w:color="auto" w:fill="FFFFFF"/>
            <w:tcMar>
              <w:top w:w="0" w:type="dxa"/>
              <w:left w:w="0" w:type="dxa"/>
              <w:bottom w:w="0" w:type="dxa"/>
              <w:right w:w="0" w:type="dxa"/>
            </w:tcMar>
            <w:vAlign w:val="center"/>
          </w:tcPr>
          <w:p w14:paraId="1D2CDE64" w14:textId="77777777" w:rsidR="00487650" w:rsidRPr="000C5D3E" w:rsidRDefault="00487650" w:rsidP="00290BB4">
            <w:pPr>
              <w:spacing w:before="40" w:after="40"/>
              <w:ind w:left="40" w:right="40"/>
              <w:jc w:val="right"/>
              <w:rPr>
                <w:sz w:val="22"/>
                <w:szCs w:val="20"/>
              </w:rPr>
            </w:pPr>
            <w:r w:rsidRPr="000C5D3E">
              <w:rPr>
                <w:rFonts w:eastAsia="Arial" w:cs="Arial"/>
                <w:color w:val="111111"/>
                <w:sz w:val="22"/>
                <w:szCs w:val="20"/>
              </w:rPr>
              <w:t>4</w:t>
            </w:r>
          </w:p>
        </w:tc>
        <w:tc>
          <w:tcPr>
            <w:tcW w:w="1592" w:type="dxa"/>
            <w:shd w:val="clear" w:color="auto" w:fill="FFFFFF"/>
            <w:tcMar>
              <w:top w:w="0" w:type="dxa"/>
              <w:left w:w="0" w:type="dxa"/>
              <w:bottom w:w="0" w:type="dxa"/>
              <w:right w:w="0" w:type="dxa"/>
            </w:tcMar>
            <w:vAlign w:val="center"/>
          </w:tcPr>
          <w:p w14:paraId="5D5C6DB4" w14:textId="77777777" w:rsidR="00487650" w:rsidRPr="000C5D3E" w:rsidRDefault="00487650" w:rsidP="00290BB4">
            <w:pPr>
              <w:spacing w:before="40" w:after="40"/>
              <w:ind w:left="40" w:right="40"/>
              <w:jc w:val="right"/>
              <w:rPr>
                <w:sz w:val="22"/>
                <w:szCs w:val="20"/>
              </w:rPr>
            </w:pPr>
            <w:r w:rsidRPr="000C5D3E">
              <w:rPr>
                <w:rFonts w:eastAsia="Arial" w:cs="Arial"/>
                <w:color w:val="111111"/>
                <w:sz w:val="22"/>
                <w:szCs w:val="20"/>
              </w:rPr>
              <w:t>32.00 (41.27)</w:t>
            </w:r>
          </w:p>
        </w:tc>
        <w:tc>
          <w:tcPr>
            <w:tcW w:w="2343" w:type="dxa"/>
            <w:shd w:val="clear" w:color="auto" w:fill="FFFFFF"/>
            <w:tcMar>
              <w:top w:w="0" w:type="dxa"/>
              <w:left w:w="0" w:type="dxa"/>
              <w:bottom w:w="0" w:type="dxa"/>
              <w:right w:w="0" w:type="dxa"/>
            </w:tcMar>
            <w:vAlign w:val="center"/>
          </w:tcPr>
          <w:p w14:paraId="3DE98841" w14:textId="77777777" w:rsidR="00487650" w:rsidRPr="000C5D3E" w:rsidRDefault="00487650" w:rsidP="00290BB4">
            <w:pPr>
              <w:spacing w:before="40" w:after="40"/>
              <w:ind w:left="40" w:right="40"/>
              <w:jc w:val="right"/>
              <w:rPr>
                <w:sz w:val="22"/>
                <w:szCs w:val="20"/>
              </w:rPr>
            </w:pPr>
            <w:r w:rsidRPr="000C5D3E">
              <w:rPr>
                <w:sz w:val="22"/>
                <w:szCs w:val="20"/>
              </w:rPr>
              <w:t>17 (5 – 59)</w:t>
            </w:r>
          </w:p>
        </w:tc>
        <w:tc>
          <w:tcPr>
            <w:tcW w:w="1585" w:type="dxa"/>
            <w:tcBorders>
              <w:right w:val="single" w:sz="8" w:space="0" w:color="000000"/>
            </w:tcBorders>
            <w:shd w:val="clear" w:color="auto" w:fill="FFFFFF"/>
            <w:tcMar>
              <w:top w:w="0" w:type="dxa"/>
              <w:left w:w="0" w:type="dxa"/>
              <w:bottom w:w="0" w:type="dxa"/>
              <w:right w:w="0" w:type="dxa"/>
            </w:tcMar>
            <w:vAlign w:val="center"/>
          </w:tcPr>
          <w:p w14:paraId="431CF4BD" w14:textId="77777777" w:rsidR="00487650" w:rsidRPr="000C5D3E" w:rsidRDefault="00487650" w:rsidP="00290BB4">
            <w:pPr>
              <w:spacing w:before="40" w:after="40"/>
              <w:ind w:left="40" w:right="40"/>
              <w:jc w:val="right"/>
              <w:rPr>
                <w:sz w:val="22"/>
                <w:szCs w:val="20"/>
              </w:rPr>
            </w:pPr>
            <w:r w:rsidRPr="000C5D3E">
              <w:rPr>
                <w:sz w:val="22"/>
                <w:szCs w:val="20"/>
              </w:rPr>
              <w:t>2 - 92</w:t>
            </w:r>
          </w:p>
        </w:tc>
      </w:tr>
      <w:tr w:rsidR="00487650" w:rsidRPr="000C5D3E" w14:paraId="2E645612" w14:textId="77777777" w:rsidTr="00290BB4">
        <w:trPr>
          <w:cantSplit/>
          <w:jc w:val="center"/>
        </w:trPr>
        <w:tc>
          <w:tcPr>
            <w:tcW w:w="2024" w:type="dxa"/>
            <w:tcBorders>
              <w:left w:val="single" w:sz="8" w:space="0" w:color="000000"/>
              <w:bottom w:val="single" w:sz="8" w:space="0" w:color="000000"/>
            </w:tcBorders>
            <w:shd w:val="clear" w:color="auto" w:fill="DEEAF6" w:themeFill="accent1" w:themeFillTint="33"/>
            <w:tcMar>
              <w:top w:w="0" w:type="dxa"/>
              <w:left w:w="0" w:type="dxa"/>
              <w:bottom w:w="0" w:type="dxa"/>
              <w:right w:w="0" w:type="dxa"/>
            </w:tcMar>
            <w:vAlign w:val="center"/>
          </w:tcPr>
          <w:p w14:paraId="32689C97" w14:textId="77777777" w:rsidR="00487650" w:rsidRPr="000C5D3E" w:rsidRDefault="00487650" w:rsidP="00290BB4">
            <w:pPr>
              <w:spacing w:before="40" w:after="40"/>
              <w:ind w:left="40" w:right="40"/>
              <w:jc w:val="right"/>
              <w:rPr>
                <w:rFonts w:eastAsia="Arial" w:cs="Arial"/>
                <w:color w:val="111111"/>
                <w:sz w:val="22"/>
                <w:szCs w:val="20"/>
              </w:rPr>
            </w:pPr>
            <w:r w:rsidRPr="000C5D3E">
              <w:rPr>
                <w:rFonts w:eastAsia="Arial" w:cs="Arial"/>
                <w:color w:val="111111"/>
                <w:sz w:val="22"/>
                <w:szCs w:val="20"/>
              </w:rPr>
              <w:t>Total</w:t>
            </w:r>
          </w:p>
        </w:tc>
        <w:tc>
          <w:tcPr>
            <w:tcW w:w="660" w:type="dxa"/>
            <w:tcBorders>
              <w:bottom w:val="single" w:sz="8" w:space="0" w:color="000000"/>
            </w:tcBorders>
            <w:shd w:val="clear" w:color="auto" w:fill="DEEAF6" w:themeFill="accent1" w:themeFillTint="33"/>
            <w:tcMar>
              <w:top w:w="0" w:type="dxa"/>
              <w:left w:w="0" w:type="dxa"/>
              <w:bottom w:w="0" w:type="dxa"/>
              <w:right w:w="0" w:type="dxa"/>
            </w:tcMar>
          </w:tcPr>
          <w:p w14:paraId="724C0BDE" w14:textId="77777777" w:rsidR="00487650" w:rsidRPr="000C5D3E" w:rsidRDefault="00487650" w:rsidP="00290BB4">
            <w:pPr>
              <w:spacing w:before="40" w:after="40"/>
              <w:ind w:left="40" w:right="40"/>
              <w:jc w:val="right"/>
              <w:rPr>
                <w:rFonts w:eastAsia="Arial" w:cs="Arial"/>
                <w:color w:val="111111"/>
                <w:sz w:val="22"/>
                <w:szCs w:val="20"/>
              </w:rPr>
            </w:pPr>
            <w:r w:rsidRPr="000C5D3E">
              <w:rPr>
                <w:rFonts w:eastAsia="Arial" w:cs="Arial"/>
                <w:color w:val="111111"/>
                <w:sz w:val="22"/>
                <w:szCs w:val="20"/>
              </w:rPr>
              <w:t>16</w:t>
            </w:r>
          </w:p>
        </w:tc>
        <w:tc>
          <w:tcPr>
            <w:tcW w:w="1592" w:type="dxa"/>
            <w:tcBorders>
              <w:bottom w:val="single" w:sz="8" w:space="0" w:color="000000"/>
            </w:tcBorders>
            <w:shd w:val="clear" w:color="auto" w:fill="DEEAF6" w:themeFill="accent1" w:themeFillTint="33"/>
            <w:tcMar>
              <w:top w:w="0" w:type="dxa"/>
              <w:left w:w="0" w:type="dxa"/>
              <w:bottom w:w="0" w:type="dxa"/>
              <w:right w:w="0" w:type="dxa"/>
            </w:tcMar>
          </w:tcPr>
          <w:p w14:paraId="6A703AA2" w14:textId="77777777" w:rsidR="00487650" w:rsidRPr="000C5D3E" w:rsidRDefault="00487650" w:rsidP="00290BB4">
            <w:pPr>
              <w:spacing w:before="40" w:after="40"/>
              <w:ind w:left="40" w:right="40"/>
              <w:jc w:val="right"/>
              <w:rPr>
                <w:rFonts w:eastAsia="Arial" w:cs="Arial"/>
                <w:color w:val="111111"/>
                <w:sz w:val="22"/>
                <w:szCs w:val="20"/>
              </w:rPr>
            </w:pPr>
            <w:r w:rsidRPr="000C5D3E">
              <w:rPr>
                <w:rFonts w:eastAsia="Arial" w:cs="Arial"/>
                <w:color w:val="111111"/>
                <w:sz w:val="22"/>
                <w:szCs w:val="20"/>
              </w:rPr>
              <w:t>26.00 (25.84)</w:t>
            </w:r>
          </w:p>
        </w:tc>
        <w:tc>
          <w:tcPr>
            <w:tcW w:w="2343" w:type="dxa"/>
            <w:tcBorders>
              <w:bottom w:val="single" w:sz="8" w:space="0" w:color="000000"/>
            </w:tcBorders>
            <w:shd w:val="clear" w:color="auto" w:fill="DEEAF6" w:themeFill="accent1" w:themeFillTint="33"/>
            <w:tcMar>
              <w:top w:w="0" w:type="dxa"/>
              <w:left w:w="0" w:type="dxa"/>
              <w:bottom w:w="0" w:type="dxa"/>
              <w:right w:w="0" w:type="dxa"/>
            </w:tcMar>
          </w:tcPr>
          <w:p w14:paraId="6E8643C6" w14:textId="77777777" w:rsidR="00487650" w:rsidRPr="000C5D3E" w:rsidRDefault="00487650" w:rsidP="00290BB4">
            <w:pPr>
              <w:spacing w:before="40" w:after="40"/>
              <w:ind w:left="40" w:right="40"/>
              <w:jc w:val="right"/>
              <w:rPr>
                <w:rFonts w:eastAsia="Arial" w:cs="Arial"/>
                <w:color w:val="111111"/>
                <w:sz w:val="22"/>
                <w:szCs w:val="20"/>
              </w:rPr>
            </w:pPr>
            <w:r w:rsidRPr="000C5D3E">
              <w:rPr>
                <w:rFonts w:eastAsia="Arial" w:cs="Arial"/>
                <w:color w:val="111111"/>
                <w:sz w:val="22"/>
                <w:szCs w:val="20"/>
              </w:rPr>
              <w:t>15 (7 – 39.5)</w:t>
            </w:r>
          </w:p>
        </w:tc>
        <w:tc>
          <w:tcPr>
            <w:tcW w:w="1585" w:type="dxa"/>
            <w:tcBorders>
              <w:bottom w:val="single" w:sz="8" w:space="0" w:color="000000"/>
              <w:right w:val="single" w:sz="8" w:space="0" w:color="000000"/>
            </w:tcBorders>
            <w:shd w:val="clear" w:color="auto" w:fill="DEEAF6" w:themeFill="accent1" w:themeFillTint="33"/>
            <w:tcMar>
              <w:top w:w="0" w:type="dxa"/>
              <w:left w:w="0" w:type="dxa"/>
              <w:bottom w:w="0" w:type="dxa"/>
              <w:right w:w="0" w:type="dxa"/>
            </w:tcMar>
          </w:tcPr>
          <w:p w14:paraId="2FE2E47D" w14:textId="77777777" w:rsidR="00487650" w:rsidRPr="000C5D3E" w:rsidRDefault="00487650" w:rsidP="00290BB4">
            <w:pPr>
              <w:spacing w:before="40" w:after="40"/>
              <w:ind w:left="40" w:right="40"/>
              <w:jc w:val="right"/>
              <w:rPr>
                <w:rFonts w:eastAsia="Arial" w:cs="Arial"/>
                <w:color w:val="111111"/>
                <w:sz w:val="22"/>
                <w:szCs w:val="20"/>
              </w:rPr>
            </w:pPr>
            <w:r w:rsidRPr="000C5D3E">
              <w:rPr>
                <w:rFonts w:eastAsia="Arial" w:cs="Arial"/>
                <w:color w:val="111111"/>
                <w:sz w:val="22"/>
                <w:szCs w:val="20"/>
              </w:rPr>
              <w:t>2 - 92</w:t>
            </w:r>
          </w:p>
        </w:tc>
      </w:tr>
    </w:tbl>
    <w:p w14:paraId="5A46AF07" w14:textId="77777777" w:rsidR="00487650" w:rsidRDefault="00487650" w:rsidP="00487650"/>
    <w:p w14:paraId="0EE2F2E3" w14:textId="77777777" w:rsidR="00F371BA" w:rsidRDefault="00F371BA" w:rsidP="000C5D3E">
      <w:pPr>
        <w:jc w:val="center"/>
        <w:rPr>
          <w:b/>
          <w:bCs/>
        </w:rPr>
      </w:pPr>
    </w:p>
    <w:p w14:paraId="35360BD6" w14:textId="77777777" w:rsidR="00F371BA" w:rsidRDefault="00F371BA" w:rsidP="000C5D3E">
      <w:pPr>
        <w:jc w:val="center"/>
        <w:rPr>
          <w:b/>
          <w:bCs/>
        </w:rPr>
      </w:pPr>
    </w:p>
    <w:p w14:paraId="05F89DEB" w14:textId="77777777" w:rsidR="00F371BA" w:rsidRDefault="00F371BA" w:rsidP="000C5D3E">
      <w:pPr>
        <w:jc w:val="center"/>
        <w:rPr>
          <w:b/>
          <w:bCs/>
        </w:rPr>
      </w:pPr>
    </w:p>
    <w:p w14:paraId="23CD15F2" w14:textId="3298F0E2" w:rsidR="00487650" w:rsidRPr="000C5D3E" w:rsidRDefault="000C5D3E" w:rsidP="000C5D3E">
      <w:pPr>
        <w:jc w:val="center"/>
        <w:rPr>
          <w:b/>
          <w:bCs/>
        </w:rPr>
      </w:pPr>
      <w:r w:rsidRPr="000C5D3E">
        <w:rPr>
          <w:b/>
          <w:bCs/>
        </w:rPr>
        <w:t xml:space="preserve">Table </w:t>
      </w:r>
      <w:r w:rsidR="008F167C">
        <w:rPr>
          <w:b/>
          <w:bCs/>
        </w:rPr>
        <w:t>27</w:t>
      </w:r>
      <w:r w:rsidRPr="000C5D3E">
        <w:rPr>
          <w:b/>
          <w:bCs/>
        </w:rPr>
        <w:t>.</w:t>
      </w:r>
      <w:r w:rsidR="00487650" w:rsidRPr="000C5D3E">
        <w:rPr>
          <w:b/>
          <w:bCs/>
        </w:rPr>
        <w:t xml:space="preserve"> </w:t>
      </w:r>
      <w:r w:rsidR="00F371BA">
        <w:rPr>
          <w:b/>
          <w:bCs/>
        </w:rPr>
        <w:t>Duration of new hospital admissions</w:t>
      </w:r>
      <w:r w:rsidR="00487650" w:rsidRPr="000C5D3E">
        <w:rPr>
          <w:b/>
          <w:bCs/>
        </w:rPr>
        <w:t xml:space="preserve"> </w:t>
      </w:r>
      <w:r w:rsidR="00492282">
        <w:rPr>
          <w:b/>
          <w:bCs/>
        </w:rPr>
        <w:t xml:space="preserve">during trial across </w:t>
      </w:r>
      <w:r w:rsidR="00487650" w:rsidRPr="000C5D3E">
        <w:rPr>
          <w:b/>
          <w:bCs/>
        </w:rPr>
        <w:t>all participants</w:t>
      </w:r>
    </w:p>
    <w:tbl>
      <w:tblPr>
        <w:tblStyle w:val="Table"/>
        <w:tblW w:w="0" w:type="auto"/>
        <w:jc w:val="center"/>
        <w:tblLayout w:type="fixed"/>
        <w:tblLook w:val="04A0" w:firstRow="1" w:lastRow="0" w:firstColumn="1" w:lastColumn="0" w:noHBand="0" w:noVBand="1"/>
      </w:tblPr>
      <w:tblGrid>
        <w:gridCol w:w="2024"/>
        <w:gridCol w:w="655"/>
        <w:gridCol w:w="1597"/>
        <w:gridCol w:w="2343"/>
        <w:gridCol w:w="1585"/>
      </w:tblGrid>
      <w:tr w:rsidR="00487650" w:rsidRPr="000C5D3E" w14:paraId="3BDDA91D" w14:textId="77777777" w:rsidTr="00290BB4">
        <w:trPr>
          <w:cantSplit/>
          <w:tblHeader/>
          <w:jc w:val="center"/>
        </w:trPr>
        <w:tc>
          <w:tcPr>
            <w:tcW w:w="2024" w:type="dxa"/>
            <w:tcBorders>
              <w:top w:val="single" w:sz="8" w:space="0" w:color="000000"/>
              <w:left w:val="single" w:sz="8" w:space="0" w:color="000000"/>
              <w:bottom w:val="single" w:sz="8" w:space="0" w:color="000000"/>
            </w:tcBorders>
            <w:shd w:val="clear" w:color="auto" w:fill="CFCFCF"/>
            <w:tcMar>
              <w:top w:w="0" w:type="dxa"/>
              <w:left w:w="0" w:type="dxa"/>
              <w:bottom w:w="0" w:type="dxa"/>
              <w:right w:w="0" w:type="dxa"/>
            </w:tcMar>
            <w:vAlign w:val="center"/>
          </w:tcPr>
          <w:p w14:paraId="0DCF9D7D" w14:textId="77777777" w:rsidR="00487650" w:rsidRPr="000C5D3E" w:rsidRDefault="00487650" w:rsidP="00290BB4">
            <w:pPr>
              <w:spacing w:before="40" w:after="40"/>
              <w:ind w:left="40" w:right="40"/>
              <w:jc w:val="right"/>
              <w:rPr>
                <w:sz w:val="22"/>
                <w:szCs w:val="20"/>
              </w:rPr>
            </w:pPr>
            <w:r w:rsidRPr="000C5D3E">
              <w:rPr>
                <w:rFonts w:eastAsia="Arial" w:cs="Arial"/>
                <w:b/>
                <w:color w:val="111111"/>
                <w:sz w:val="22"/>
                <w:szCs w:val="20"/>
              </w:rPr>
              <w:t>Trial Arm</w:t>
            </w:r>
          </w:p>
        </w:tc>
        <w:tc>
          <w:tcPr>
            <w:tcW w:w="655" w:type="dxa"/>
            <w:tcBorders>
              <w:top w:val="single" w:sz="8" w:space="0" w:color="000000"/>
              <w:bottom w:val="single" w:sz="8" w:space="0" w:color="000000"/>
            </w:tcBorders>
            <w:shd w:val="clear" w:color="auto" w:fill="CFCFCF"/>
            <w:tcMar>
              <w:top w:w="0" w:type="dxa"/>
              <w:left w:w="0" w:type="dxa"/>
              <w:bottom w:w="0" w:type="dxa"/>
              <w:right w:w="0" w:type="dxa"/>
            </w:tcMar>
            <w:vAlign w:val="center"/>
          </w:tcPr>
          <w:p w14:paraId="70D97D34" w14:textId="77777777" w:rsidR="00487650" w:rsidRPr="000C5D3E" w:rsidRDefault="00487650" w:rsidP="00290BB4">
            <w:pPr>
              <w:spacing w:before="40" w:after="40"/>
              <w:ind w:left="40" w:right="40"/>
              <w:jc w:val="right"/>
              <w:rPr>
                <w:sz w:val="22"/>
                <w:szCs w:val="20"/>
              </w:rPr>
            </w:pPr>
            <w:r w:rsidRPr="000C5D3E">
              <w:rPr>
                <w:rFonts w:eastAsia="Arial" w:cs="Arial"/>
                <w:b/>
                <w:color w:val="111111"/>
                <w:sz w:val="22"/>
                <w:szCs w:val="20"/>
              </w:rPr>
              <w:t>N</w:t>
            </w:r>
          </w:p>
        </w:tc>
        <w:tc>
          <w:tcPr>
            <w:tcW w:w="1597" w:type="dxa"/>
            <w:tcBorders>
              <w:top w:val="single" w:sz="8" w:space="0" w:color="000000"/>
              <w:bottom w:val="single" w:sz="8" w:space="0" w:color="000000"/>
            </w:tcBorders>
            <w:shd w:val="clear" w:color="auto" w:fill="CFCFCF"/>
            <w:tcMar>
              <w:top w:w="0" w:type="dxa"/>
              <w:left w:w="0" w:type="dxa"/>
              <w:bottom w:w="0" w:type="dxa"/>
              <w:right w:w="0" w:type="dxa"/>
            </w:tcMar>
            <w:vAlign w:val="center"/>
          </w:tcPr>
          <w:p w14:paraId="62A527F4" w14:textId="77777777" w:rsidR="00487650" w:rsidRPr="000C5D3E" w:rsidRDefault="00487650" w:rsidP="00290BB4">
            <w:pPr>
              <w:spacing w:before="40" w:after="40"/>
              <w:ind w:left="40" w:right="40"/>
              <w:jc w:val="right"/>
              <w:rPr>
                <w:sz w:val="22"/>
                <w:szCs w:val="20"/>
              </w:rPr>
            </w:pPr>
            <w:r w:rsidRPr="000C5D3E">
              <w:rPr>
                <w:rFonts w:eastAsia="Arial" w:cs="Arial"/>
                <w:b/>
                <w:color w:val="111111"/>
                <w:sz w:val="22"/>
                <w:szCs w:val="20"/>
              </w:rPr>
              <w:t>Mean (SD)</w:t>
            </w:r>
          </w:p>
        </w:tc>
        <w:tc>
          <w:tcPr>
            <w:tcW w:w="2343" w:type="dxa"/>
            <w:tcBorders>
              <w:top w:val="single" w:sz="8" w:space="0" w:color="000000"/>
              <w:bottom w:val="single" w:sz="8" w:space="0" w:color="000000"/>
            </w:tcBorders>
            <w:shd w:val="clear" w:color="auto" w:fill="CFCFCF"/>
            <w:tcMar>
              <w:top w:w="0" w:type="dxa"/>
              <w:left w:w="0" w:type="dxa"/>
              <w:bottom w:w="0" w:type="dxa"/>
              <w:right w:w="0" w:type="dxa"/>
            </w:tcMar>
            <w:vAlign w:val="center"/>
          </w:tcPr>
          <w:p w14:paraId="74FAA36A" w14:textId="77777777" w:rsidR="00487650" w:rsidRPr="000C5D3E" w:rsidRDefault="00487650" w:rsidP="00290BB4">
            <w:pPr>
              <w:spacing w:before="40" w:after="40"/>
              <w:ind w:left="40" w:right="40"/>
              <w:jc w:val="right"/>
              <w:rPr>
                <w:sz w:val="22"/>
                <w:szCs w:val="20"/>
              </w:rPr>
            </w:pPr>
            <w:r w:rsidRPr="000C5D3E">
              <w:rPr>
                <w:rFonts w:eastAsia="Arial" w:cs="Arial"/>
                <w:b/>
                <w:color w:val="111111"/>
                <w:sz w:val="22"/>
                <w:szCs w:val="20"/>
              </w:rPr>
              <w:t>Median (LQ-UQ)</w:t>
            </w:r>
          </w:p>
        </w:tc>
        <w:tc>
          <w:tcPr>
            <w:tcW w:w="1585" w:type="dxa"/>
            <w:tcBorders>
              <w:top w:val="single" w:sz="8" w:space="0" w:color="000000"/>
              <w:bottom w:val="single" w:sz="8" w:space="0" w:color="000000"/>
              <w:right w:val="single" w:sz="8" w:space="0" w:color="000000"/>
            </w:tcBorders>
            <w:shd w:val="clear" w:color="auto" w:fill="CFCFCF"/>
            <w:tcMar>
              <w:top w:w="0" w:type="dxa"/>
              <w:left w:w="0" w:type="dxa"/>
              <w:bottom w:w="0" w:type="dxa"/>
              <w:right w:w="0" w:type="dxa"/>
            </w:tcMar>
            <w:vAlign w:val="center"/>
          </w:tcPr>
          <w:p w14:paraId="4E5C094D" w14:textId="77777777" w:rsidR="00487650" w:rsidRPr="000C5D3E" w:rsidRDefault="00487650" w:rsidP="00290BB4">
            <w:pPr>
              <w:spacing w:before="40" w:after="40"/>
              <w:ind w:left="40" w:right="40"/>
              <w:jc w:val="right"/>
              <w:rPr>
                <w:sz w:val="22"/>
                <w:szCs w:val="20"/>
              </w:rPr>
            </w:pPr>
            <w:r w:rsidRPr="000C5D3E">
              <w:rPr>
                <w:rFonts w:eastAsia="Arial" w:cs="Arial"/>
                <w:b/>
                <w:color w:val="111111"/>
                <w:sz w:val="22"/>
                <w:szCs w:val="20"/>
              </w:rPr>
              <w:t>Range</w:t>
            </w:r>
          </w:p>
        </w:tc>
      </w:tr>
      <w:tr w:rsidR="00487650" w:rsidRPr="000C5D3E" w14:paraId="7E04852C" w14:textId="77777777" w:rsidTr="00290BB4">
        <w:trPr>
          <w:cantSplit/>
          <w:jc w:val="center"/>
        </w:trPr>
        <w:tc>
          <w:tcPr>
            <w:tcW w:w="2024" w:type="dxa"/>
            <w:tcBorders>
              <w:top w:val="single" w:sz="8" w:space="0" w:color="000000"/>
              <w:left w:val="single" w:sz="8" w:space="0" w:color="000000"/>
            </w:tcBorders>
            <w:shd w:val="clear" w:color="auto" w:fill="DBE5F1"/>
            <w:tcMar>
              <w:top w:w="0" w:type="dxa"/>
              <w:left w:w="0" w:type="dxa"/>
              <w:bottom w:w="0" w:type="dxa"/>
              <w:right w:w="0" w:type="dxa"/>
            </w:tcMar>
            <w:vAlign w:val="center"/>
          </w:tcPr>
          <w:p w14:paraId="41AD84B8" w14:textId="77777777" w:rsidR="00487650" w:rsidRPr="000C5D3E" w:rsidRDefault="00487650" w:rsidP="00290BB4">
            <w:pPr>
              <w:spacing w:before="40" w:after="40"/>
              <w:ind w:left="40" w:right="40"/>
              <w:jc w:val="right"/>
              <w:rPr>
                <w:sz w:val="22"/>
                <w:szCs w:val="20"/>
              </w:rPr>
            </w:pPr>
            <w:r w:rsidRPr="000C5D3E">
              <w:rPr>
                <w:rFonts w:eastAsia="Arial" w:cs="Arial"/>
                <w:color w:val="111111"/>
                <w:sz w:val="22"/>
                <w:szCs w:val="20"/>
              </w:rPr>
              <w:t>Placebo</w:t>
            </w:r>
          </w:p>
        </w:tc>
        <w:tc>
          <w:tcPr>
            <w:tcW w:w="655" w:type="dxa"/>
            <w:tcBorders>
              <w:top w:val="single" w:sz="8" w:space="0" w:color="000000"/>
            </w:tcBorders>
            <w:shd w:val="clear" w:color="auto" w:fill="DBE5F1"/>
            <w:tcMar>
              <w:top w:w="0" w:type="dxa"/>
              <w:left w:w="0" w:type="dxa"/>
              <w:bottom w:w="0" w:type="dxa"/>
              <w:right w:w="0" w:type="dxa"/>
            </w:tcMar>
            <w:vAlign w:val="center"/>
          </w:tcPr>
          <w:p w14:paraId="38C94FC0" w14:textId="77777777" w:rsidR="00487650" w:rsidRPr="000C5D3E" w:rsidRDefault="00487650" w:rsidP="00290BB4">
            <w:pPr>
              <w:spacing w:before="40" w:after="40"/>
              <w:ind w:left="40" w:right="40"/>
              <w:jc w:val="right"/>
              <w:rPr>
                <w:sz w:val="22"/>
                <w:szCs w:val="20"/>
              </w:rPr>
            </w:pPr>
            <w:r w:rsidRPr="000C5D3E">
              <w:rPr>
                <w:rFonts w:eastAsia="Arial" w:cs="Arial"/>
                <w:color w:val="111111"/>
                <w:sz w:val="22"/>
                <w:szCs w:val="20"/>
              </w:rPr>
              <w:t>75</w:t>
            </w:r>
          </w:p>
        </w:tc>
        <w:tc>
          <w:tcPr>
            <w:tcW w:w="1597" w:type="dxa"/>
            <w:tcBorders>
              <w:top w:val="single" w:sz="8" w:space="0" w:color="000000"/>
            </w:tcBorders>
            <w:shd w:val="clear" w:color="auto" w:fill="DBE5F1"/>
            <w:tcMar>
              <w:top w:w="0" w:type="dxa"/>
              <w:left w:w="0" w:type="dxa"/>
              <w:bottom w:w="0" w:type="dxa"/>
              <w:right w:w="0" w:type="dxa"/>
            </w:tcMar>
            <w:vAlign w:val="center"/>
          </w:tcPr>
          <w:p w14:paraId="1E05487A" w14:textId="77777777" w:rsidR="00487650" w:rsidRPr="000C5D3E" w:rsidRDefault="00487650" w:rsidP="00290BB4">
            <w:pPr>
              <w:spacing w:before="40" w:after="40"/>
              <w:ind w:left="40" w:right="40"/>
              <w:jc w:val="right"/>
              <w:rPr>
                <w:sz w:val="22"/>
                <w:szCs w:val="20"/>
              </w:rPr>
            </w:pPr>
            <w:r w:rsidRPr="000C5D3E">
              <w:rPr>
                <w:rFonts w:eastAsia="Arial" w:cs="Arial"/>
                <w:color w:val="111111"/>
                <w:sz w:val="22"/>
                <w:szCs w:val="20"/>
              </w:rPr>
              <w:t>3.84 (11.92)</w:t>
            </w:r>
          </w:p>
        </w:tc>
        <w:tc>
          <w:tcPr>
            <w:tcW w:w="2343" w:type="dxa"/>
            <w:tcBorders>
              <w:top w:val="single" w:sz="8" w:space="0" w:color="000000"/>
            </w:tcBorders>
            <w:shd w:val="clear" w:color="auto" w:fill="DBE5F1"/>
            <w:tcMar>
              <w:top w:w="0" w:type="dxa"/>
              <w:left w:w="0" w:type="dxa"/>
              <w:bottom w:w="0" w:type="dxa"/>
              <w:right w:w="0" w:type="dxa"/>
            </w:tcMar>
            <w:vAlign w:val="center"/>
          </w:tcPr>
          <w:p w14:paraId="4BBA2DFC" w14:textId="77777777" w:rsidR="00487650" w:rsidRPr="000C5D3E" w:rsidRDefault="00487650" w:rsidP="00290BB4">
            <w:pPr>
              <w:spacing w:before="40" w:after="40"/>
              <w:ind w:left="40" w:right="40"/>
              <w:jc w:val="right"/>
              <w:rPr>
                <w:sz w:val="22"/>
                <w:szCs w:val="20"/>
              </w:rPr>
            </w:pPr>
            <w:r w:rsidRPr="000C5D3E">
              <w:rPr>
                <w:rFonts w:eastAsia="Arial" w:cs="Arial"/>
                <w:color w:val="111111"/>
                <w:sz w:val="22"/>
                <w:szCs w:val="20"/>
              </w:rPr>
              <w:t>0 (0-0)</w:t>
            </w:r>
          </w:p>
        </w:tc>
        <w:tc>
          <w:tcPr>
            <w:tcW w:w="1585" w:type="dxa"/>
            <w:tcBorders>
              <w:top w:val="single" w:sz="8" w:space="0" w:color="000000"/>
              <w:right w:val="single" w:sz="8" w:space="0" w:color="000000"/>
            </w:tcBorders>
            <w:shd w:val="clear" w:color="auto" w:fill="DBE5F1"/>
            <w:tcMar>
              <w:top w:w="0" w:type="dxa"/>
              <w:left w:w="0" w:type="dxa"/>
              <w:bottom w:w="0" w:type="dxa"/>
              <w:right w:w="0" w:type="dxa"/>
            </w:tcMar>
            <w:vAlign w:val="center"/>
          </w:tcPr>
          <w:p w14:paraId="40830931" w14:textId="77777777" w:rsidR="00487650" w:rsidRPr="000C5D3E" w:rsidRDefault="00487650" w:rsidP="00290BB4">
            <w:pPr>
              <w:spacing w:before="40" w:after="40"/>
              <w:ind w:left="40" w:right="40"/>
              <w:jc w:val="right"/>
              <w:rPr>
                <w:sz w:val="22"/>
                <w:szCs w:val="20"/>
              </w:rPr>
            </w:pPr>
            <w:r w:rsidRPr="000C5D3E">
              <w:rPr>
                <w:rFonts w:eastAsia="Arial" w:cs="Arial"/>
                <w:color w:val="111111"/>
                <w:sz w:val="22"/>
                <w:szCs w:val="20"/>
              </w:rPr>
              <w:t>0-64</w:t>
            </w:r>
          </w:p>
        </w:tc>
      </w:tr>
      <w:tr w:rsidR="00487650" w:rsidRPr="000C5D3E" w14:paraId="33957C3A" w14:textId="77777777" w:rsidTr="00290BB4">
        <w:trPr>
          <w:cantSplit/>
          <w:jc w:val="center"/>
        </w:trPr>
        <w:tc>
          <w:tcPr>
            <w:tcW w:w="2024" w:type="dxa"/>
            <w:tcBorders>
              <w:left w:val="single" w:sz="8" w:space="0" w:color="000000"/>
            </w:tcBorders>
            <w:shd w:val="clear" w:color="auto" w:fill="FFFFFF"/>
            <w:tcMar>
              <w:top w:w="0" w:type="dxa"/>
              <w:left w:w="0" w:type="dxa"/>
              <w:bottom w:w="0" w:type="dxa"/>
              <w:right w:w="0" w:type="dxa"/>
            </w:tcMar>
            <w:vAlign w:val="center"/>
          </w:tcPr>
          <w:p w14:paraId="0E75EA2A" w14:textId="77777777" w:rsidR="00487650" w:rsidRPr="000C5D3E" w:rsidRDefault="00487650" w:rsidP="00290BB4">
            <w:pPr>
              <w:spacing w:before="40" w:after="40"/>
              <w:ind w:left="40" w:right="40"/>
              <w:jc w:val="right"/>
              <w:rPr>
                <w:sz w:val="22"/>
                <w:szCs w:val="20"/>
              </w:rPr>
            </w:pPr>
            <w:r w:rsidRPr="000C5D3E">
              <w:rPr>
                <w:rFonts w:eastAsia="Arial" w:cs="Arial"/>
                <w:color w:val="111111"/>
                <w:sz w:val="22"/>
                <w:szCs w:val="20"/>
              </w:rPr>
              <w:t xml:space="preserve">Vitamin D </w:t>
            </w:r>
          </w:p>
        </w:tc>
        <w:tc>
          <w:tcPr>
            <w:tcW w:w="655" w:type="dxa"/>
            <w:shd w:val="clear" w:color="auto" w:fill="FFFFFF"/>
            <w:tcMar>
              <w:top w:w="0" w:type="dxa"/>
              <w:left w:w="0" w:type="dxa"/>
              <w:bottom w:w="0" w:type="dxa"/>
              <w:right w:w="0" w:type="dxa"/>
            </w:tcMar>
            <w:vAlign w:val="center"/>
          </w:tcPr>
          <w:p w14:paraId="5CA5066D" w14:textId="77777777" w:rsidR="00487650" w:rsidRPr="000C5D3E" w:rsidRDefault="00487650" w:rsidP="00290BB4">
            <w:pPr>
              <w:spacing w:before="40" w:after="40"/>
              <w:ind w:left="40" w:right="40"/>
              <w:jc w:val="right"/>
              <w:rPr>
                <w:sz w:val="22"/>
                <w:szCs w:val="20"/>
              </w:rPr>
            </w:pPr>
            <w:r w:rsidRPr="000C5D3E">
              <w:rPr>
                <w:rFonts w:eastAsia="Arial" w:cs="Arial"/>
                <w:color w:val="111111"/>
                <w:sz w:val="22"/>
                <w:szCs w:val="20"/>
              </w:rPr>
              <w:t>74</w:t>
            </w:r>
          </w:p>
        </w:tc>
        <w:tc>
          <w:tcPr>
            <w:tcW w:w="1597" w:type="dxa"/>
            <w:shd w:val="clear" w:color="auto" w:fill="FFFFFF"/>
            <w:tcMar>
              <w:top w:w="0" w:type="dxa"/>
              <w:left w:w="0" w:type="dxa"/>
              <w:bottom w:w="0" w:type="dxa"/>
              <w:right w:w="0" w:type="dxa"/>
            </w:tcMar>
            <w:vAlign w:val="center"/>
          </w:tcPr>
          <w:p w14:paraId="41F47424" w14:textId="77777777" w:rsidR="00487650" w:rsidRPr="000C5D3E" w:rsidRDefault="00487650" w:rsidP="00290BB4">
            <w:pPr>
              <w:spacing w:before="40" w:after="40"/>
              <w:ind w:left="40" w:right="40"/>
              <w:jc w:val="right"/>
              <w:rPr>
                <w:sz w:val="22"/>
                <w:szCs w:val="20"/>
              </w:rPr>
            </w:pPr>
            <w:r w:rsidRPr="000C5D3E">
              <w:rPr>
                <w:rFonts w:eastAsia="Arial" w:cs="Arial"/>
                <w:color w:val="111111"/>
                <w:sz w:val="22"/>
                <w:szCs w:val="20"/>
              </w:rPr>
              <w:t>1.73 (11.10)</w:t>
            </w:r>
          </w:p>
        </w:tc>
        <w:tc>
          <w:tcPr>
            <w:tcW w:w="2343" w:type="dxa"/>
            <w:shd w:val="clear" w:color="auto" w:fill="FFFFFF"/>
            <w:tcMar>
              <w:top w:w="0" w:type="dxa"/>
              <w:left w:w="0" w:type="dxa"/>
              <w:bottom w:w="0" w:type="dxa"/>
              <w:right w:w="0" w:type="dxa"/>
            </w:tcMar>
            <w:vAlign w:val="center"/>
          </w:tcPr>
          <w:p w14:paraId="5A185C2C" w14:textId="77777777" w:rsidR="00487650" w:rsidRPr="000C5D3E" w:rsidRDefault="00487650" w:rsidP="00290BB4">
            <w:pPr>
              <w:spacing w:before="40" w:after="40"/>
              <w:ind w:left="40" w:right="40"/>
              <w:jc w:val="right"/>
              <w:rPr>
                <w:sz w:val="22"/>
                <w:szCs w:val="20"/>
              </w:rPr>
            </w:pPr>
            <w:r w:rsidRPr="000C5D3E">
              <w:rPr>
                <w:rFonts w:eastAsia="Arial" w:cs="Arial"/>
                <w:color w:val="111111"/>
                <w:sz w:val="22"/>
                <w:szCs w:val="20"/>
              </w:rPr>
              <w:t>0 (0-0)</w:t>
            </w:r>
          </w:p>
        </w:tc>
        <w:tc>
          <w:tcPr>
            <w:tcW w:w="1585" w:type="dxa"/>
            <w:tcBorders>
              <w:right w:val="single" w:sz="8" w:space="0" w:color="000000"/>
            </w:tcBorders>
            <w:shd w:val="clear" w:color="auto" w:fill="FFFFFF"/>
            <w:tcMar>
              <w:top w:w="0" w:type="dxa"/>
              <w:left w:w="0" w:type="dxa"/>
              <w:bottom w:w="0" w:type="dxa"/>
              <w:right w:w="0" w:type="dxa"/>
            </w:tcMar>
            <w:vAlign w:val="center"/>
          </w:tcPr>
          <w:p w14:paraId="7394EEAE" w14:textId="77777777" w:rsidR="00487650" w:rsidRPr="000C5D3E" w:rsidRDefault="00487650" w:rsidP="00290BB4">
            <w:pPr>
              <w:spacing w:before="40" w:after="40"/>
              <w:ind w:left="40" w:right="40"/>
              <w:jc w:val="right"/>
              <w:rPr>
                <w:sz w:val="22"/>
                <w:szCs w:val="20"/>
              </w:rPr>
            </w:pPr>
            <w:r w:rsidRPr="000C5D3E">
              <w:rPr>
                <w:rFonts w:eastAsia="Arial" w:cs="Arial"/>
                <w:color w:val="111111"/>
                <w:sz w:val="22"/>
                <w:szCs w:val="20"/>
              </w:rPr>
              <w:t>0-92</w:t>
            </w:r>
          </w:p>
        </w:tc>
      </w:tr>
      <w:tr w:rsidR="00487650" w:rsidRPr="000C5D3E" w14:paraId="3B47BB52" w14:textId="77777777" w:rsidTr="00290BB4">
        <w:trPr>
          <w:cantSplit/>
          <w:jc w:val="center"/>
        </w:trPr>
        <w:tc>
          <w:tcPr>
            <w:tcW w:w="2024" w:type="dxa"/>
            <w:tcBorders>
              <w:left w:val="single" w:sz="8" w:space="0" w:color="000000"/>
              <w:bottom w:val="single" w:sz="8" w:space="0" w:color="000000"/>
            </w:tcBorders>
            <w:shd w:val="clear" w:color="auto" w:fill="DEEAF6" w:themeFill="accent1" w:themeFillTint="33"/>
            <w:tcMar>
              <w:top w:w="0" w:type="dxa"/>
              <w:left w:w="0" w:type="dxa"/>
              <w:bottom w:w="0" w:type="dxa"/>
              <w:right w:w="0" w:type="dxa"/>
            </w:tcMar>
            <w:vAlign w:val="center"/>
          </w:tcPr>
          <w:p w14:paraId="08CB9005" w14:textId="77777777" w:rsidR="00487650" w:rsidRPr="000C5D3E" w:rsidRDefault="00487650" w:rsidP="00290BB4">
            <w:pPr>
              <w:spacing w:before="40" w:after="40"/>
              <w:ind w:left="40" w:right="40"/>
              <w:jc w:val="right"/>
              <w:rPr>
                <w:rFonts w:eastAsia="Arial" w:cs="Arial"/>
                <w:color w:val="111111"/>
                <w:sz w:val="22"/>
                <w:szCs w:val="20"/>
              </w:rPr>
            </w:pPr>
            <w:r w:rsidRPr="000C5D3E">
              <w:rPr>
                <w:rFonts w:eastAsia="Arial" w:cs="Arial"/>
                <w:color w:val="111111"/>
                <w:sz w:val="22"/>
                <w:szCs w:val="20"/>
              </w:rPr>
              <w:t>Total</w:t>
            </w:r>
          </w:p>
        </w:tc>
        <w:tc>
          <w:tcPr>
            <w:tcW w:w="655" w:type="dxa"/>
            <w:tcBorders>
              <w:bottom w:val="single" w:sz="8" w:space="0" w:color="000000"/>
            </w:tcBorders>
            <w:shd w:val="clear" w:color="auto" w:fill="DEEAF6" w:themeFill="accent1" w:themeFillTint="33"/>
            <w:tcMar>
              <w:top w:w="0" w:type="dxa"/>
              <w:left w:w="0" w:type="dxa"/>
              <w:bottom w:w="0" w:type="dxa"/>
              <w:right w:w="0" w:type="dxa"/>
            </w:tcMar>
          </w:tcPr>
          <w:p w14:paraId="0460C638" w14:textId="77777777" w:rsidR="00487650" w:rsidRPr="000C5D3E" w:rsidRDefault="00487650" w:rsidP="00290BB4">
            <w:pPr>
              <w:spacing w:before="40" w:after="40"/>
              <w:ind w:left="40" w:right="40"/>
              <w:jc w:val="right"/>
              <w:rPr>
                <w:rFonts w:eastAsia="Arial" w:cs="Arial"/>
                <w:color w:val="111111"/>
                <w:sz w:val="22"/>
                <w:szCs w:val="20"/>
              </w:rPr>
            </w:pPr>
            <w:r w:rsidRPr="000C5D3E">
              <w:rPr>
                <w:rFonts w:eastAsia="Arial" w:cs="Arial"/>
                <w:color w:val="111111"/>
                <w:sz w:val="22"/>
                <w:szCs w:val="20"/>
              </w:rPr>
              <w:t>149</w:t>
            </w:r>
          </w:p>
        </w:tc>
        <w:tc>
          <w:tcPr>
            <w:tcW w:w="1597" w:type="dxa"/>
            <w:tcBorders>
              <w:bottom w:val="single" w:sz="8" w:space="0" w:color="000000"/>
            </w:tcBorders>
            <w:shd w:val="clear" w:color="auto" w:fill="DEEAF6" w:themeFill="accent1" w:themeFillTint="33"/>
            <w:tcMar>
              <w:top w:w="0" w:type="dxa"/>
              <w:left w:w="0" w:type="dxa"/>
              <w:bottom w:w="0" w:type="dxa"/>
              <w:right w:w="0" w:type="dxa"/>
            </w:tcMar>
          </w:tcPr>
          <w:p w14:paraId="0FA100E1" w14:textId="77777777" w:rsidR="00487650" w:rsidRPr="000C5D3E" w:rsidRDefault="00487650" w:rsidP="00290BB4">
            <w:pPr>
              <w:spacing w:before="40" w:after="40"/>
              <w:ind w:left="40" w:right="40"/>
              <w:jc w:val="right"/>
              <w:rPr>
                <w:rFonts w:eastAsia="Arial" w:cs="Arial"/>
                <w:color w:val="111111"/>
                <w:sz w:val="22"/>
                <w:szCs w:val="20"/>
              </w:rPr>
            </w:pPr>
            <w:r w:rsidRPr="000C5D3E">
              <w:rPr>
                <w:rFonts w:eastAsia="Arial" w:cs="Arial"/>
                <w:color w:val="111111"/>
                <w:sz w:val="22"/>
                <w:szCs w:val="20"/>
              </w:rPr>
              <w:t>2.79 (11.53)</w:t>
            </w:r>
          </w:p>
        </w:tc>
        <w:tc>
          <w:tcPr>
            <w:tcW w:w="2343" w:type="dxa"/>
            <w:tcBorders>
              <w:bottom w:val="single" w:sz="8" w:space="0" w:color="000000"/>
            </w:tcBorders>
            <w:shd w:val="clear" w:color="auto" w:fill="DEEAF6" w:themeFill="accent1" w:themeFillTint="33"/>
            <w:tcMar>
              <w:top w:w="0" w:type="dxa"/>
              <w:left w:w="0" w:type="dxa"/>
              <w:bottom w:w="0" w:type="dxa"/>
              <w:right w:w="0" w:type="dxa"/>
            </w:tcMar>
            <w:vAlign w:val="center"/>
          </w:tcPr>
          <w:p w14:paraId="2EAB637F" w14:textId="77777777" w:rsidR="00487650" w:rsidRPr="000C5D3E" w:rsidRDefault="00487650" w:rsidP="00290BB4">
            <w:pPr>
              <w:spacing w:before="40" w:after="40"/>
              <w:ind w:left="40" w:right="40"/>
              <w:jc w:val="right"/>
              <w:rPr>
                <w:rFonts w:eastAsia="Arial" w:cs="Arial"/>
                <w:color w:val="111111"/>
                <w:sz w:val="22"/>
                <w:szCs w:val="20"/>
              </w:rPr>
            </w:pPr>
            <w:r w:rsidRPr="000C5D3E">
              <w:rPr>
                <w:rFonts w:eastAsia="Arial" w:cs="Arial"/>
                <w:color w:val="111111"/>
                <w:sz w:val="22"/>
                <w:szCs w:val="20"/>
              </w:rPr>
              <w:t>0 (0-0)</w:t>
            </w:r>
          </w:p>
        </w:tc>
        <w:tc>
          <w:tcPr>
            <w:tcW w:w="1585" w:type="dxa"/>
            <w:tcBorders>
              <w:bottom w:val="single" w:sz="8" w:space="0" w:color="000000"/>
              <w:right w:val="single" w:sz="8" w:space="0" w:color="000000"/>
            </w:tcBorders>
            <w:shd w:val="clear" w:color="auto" w:fill="DEEAF6" w:themeFill="accent1" w:themeFillTint="33"/>
            <w:tcMar>
              <w:top w:w="0" w:type="dxa"/>
              <w:left w:w="0" w:type="dxa"/>
              <w:bottom w:w="0" w:type="dxa"/>
              <w:right w:w="0" w:type="dxa"/>
            </w:tcMar>
            <w:vAlign w:val="center"/>
          </w:tcPr>
          <w:p w14:paraId="0014DBFA" w14:textId="77777777" w:rsidR="00487650" w:rsidRPr="000C5D3E" w:rsidRDefault="00487650" w:rsidP="00290BB4">
            <w:pPr>
              <w:spacing w:before="40" w:after="40"/>
              <w:ind w:left="40" w:right="40"/>
              <w:jc w:val="right"/>
              <w:rPr>
                <w:rFonts w:eastAsia="Arial" w:cs="Arial"/>
                <w:color w:val="111111"/>
                <w:sz w:val="22"/>
                <w:szCs w:val="20"/>
              </w:rPr>
            </w:pPr>
            <w:r w:rsidRPr="000C5D3E">
              <w:rPr>
                <w:rFonts w:eastAsia="Arial" w:cs="Arial"/>
                <w:color w:val="111111"/>
                <w:sz w:val="22"/>
                <w:szCs w:val="20"/>
              </w:rPr>
              <w:t>0-92</w:t>
            </w:r>
          </w:p>
        </w:tc>
      </w:tr>
    </w:tbl>
    <w:p w14:paraId="49EA06CA" w14:textId="77777777" w:rsidR="00487650" w:rsidRDefault="00487650" w:rsidP="00487650"/>
    <w:p w14:paraId="32135E3B" w14:textId="77777777" w:rsidR="00487650" w:rsidRDefault="00487650" w:rsidP="00487650"/>
    <w:p w14:paraId="238863BE" w14:textId="77777777" w:rsidR="00487650" w:rsidRDefault="00487650" w:rsidP="00487650">
      <w:pPr>
        <w:pStyle w:val="Heading2"/>
      </w:pPr>
      <w:r>
        <w:t xml:space="preserve"> </w:t>
      </w:r>
      <w:bookmarkStart w:id="88" w:name="_Toc70333752"/>
      <w:r>
        <w:t>Home Treatment Team Contacts</w:t>
      </w:r>
      <w:bookmarkEnd w:id="88"/>
    </w:p>
    <w:p w14:paraId="0E5BA28A" w14:textId="128E4013" w:rsidR="00487650" w:rsidRDefault="00487650" w:rsidP="00487650">
      <w:r>
        <w:t xml:space="preserve">Number of </w:t>
      </w:r>
      <w:r w:rsidR="00492282">
        <w:t xml:space="preserve">contacts with a </w:t>
      </w:r>
      <w:r>
        <w:t>home treatment team</w:t>
      </w:r>
      <w:r w:rsidR="00492282">
        <w:t xml:space="preserve"> (HTT)</w:t>
      </w:r>
      <w:r>
        <w:t xml:space="preserve"> </w:t>
      </w:r>
      <w:r w:rsidR="00492282">
        <w:t>was</w:t>
      </w:r>
      <w:r>
        <w:t xml:space="preserve"> calculated as the sum of all home treatment team contacts at home,</w:t>
      </w:r>
      <w:r w:rsidR="000C5D3E">
        <w:t xml:space="preserve"> </w:t>
      </w:r>
      <w:r>
        <w:t>at service base/other service setting by telephone</w:t>
      </w:r>
      <w:r w:rsidR="00F13AAD">
        <w:t>,</w:t>
      </w:r>
      <w:r>
        <w:t xml:space="preserve"> and by unspecified location as recorded on the Service Contacts form.</w:t>
      </w:r>
      <w:r w:rsidR="000C5D3E">
        <w:t xml:space="preserve"> All home treatment team contacts were recorded post-randomisation.</w:t>
      </w:r>
    </w:p>
    <w:p w14:paraId="0F873175" w14:textId="77777777" w:rsidR="00487650" w:rsidRDefault="00487650" w:rsidP="00487650"/>
    <w:p w14:paraId="5081114C" w14:textId="02A80F98" w:rsidR="00487650" w:rsidRPr="00492282" w:rsidRDefault="00492282" w:rsidP="00492282">
      <w:pPr>
        <w:pStyle w:val="BodyText"/>
        <w:spacing w:after="0"/>
        <w:jc w:val="center"/>
        <w:rPr>
          <w:rFonts w:asciiTheme="minorHAnsi" w:hAnsiTheme="minorHAnsi" w:cstheme="minorHAnsi"/>
          <w:b/>
          <w:bCs/>
        </w:rPr>
      </w:pPr>
      <w:r>
        <w:rPr>
          <w:rFonts w:asciiTheme="minorHAnsi" w:hAnsiTheme="minorHAnsi" w:cstheme="minorHAnsi"/>
          <w:b/>
          <w:bCs/>
        </w:rPr>
        <w:t xml:space="preserve">      </w:t>
      </w:r>
      <w:r w:rsidR="000C5D3E" w:rsidRPr="00492282">
        <w:rPr>
          <w:rFonts w:asciiTheme="minorHAnsi" w:hAnsiTheme="minorHAnsi" w:cstheme="minorHAnsi"/>
          <w:b/>
          <w:bCs/>
        </w:rPr>
        <w:t xml:space="preserve">Table </w:t>
      </w:r>
      <w:r w:rsidR="008F167C" w:rsidRPr="00492282">
        <w:rPr>
          <w:rFonts w:asciiTheme="minorHAnsi" w:hAnsiTheme="minorHAnsi" w:cstheme="minorHAnsi"/>
          <w:b/>
          <w:bCs/>
        </w:rPr>
        <w:t>28</w:t>
      </w:r>
      <w:r w:rsidR="000C5D3E" w:rsidRPr="00492282">
        <w:rPr>
          <w:rFonts w:asciiTheme="minorHAnsi" w:hAnsiTheme="minorHAnsi" w:cstheme="minorHAnsi"/>
          <w:b/>
          <w:bCs/>
        </w:rPr>
        <w:t xml:space="preserve">. </w:t>
      </w:r>
      <w:r w:rsidR="00487650" w:rsidRPr="00492282">
        <w:rPr>
          <w:rStyle w:val="Heading3Char"/>
          <w:rFonts w:asciiTheme="minorHAnsi" w:hAnsiTheme="minorHAnsi" w:cstheme="minorHAnsi"/>
          <w:b/>
          <w:bCs/>
          <w:color w:val="auto"/>
        </w:rPr>
        <w:t xml:space="preserve">Number of participants </w:t>
      </w:r>
      <w:r w:rsidR="00F13AAD" w:rsidRPr="00492282">
        <w:rPr>
          <w:rStyle w:val="Heading3Char"/>
          <w:rFonts w:asciiTheme="minorHAnsi" w:hAnsiTheme="minorHAnsi" w:cstheme="minorHAnsi"/>
          <w:b/>
          <w:bCs/>
          <w:color w:val="auto"/>
          <w:lang w:val="en-GB"/>
        </w:rPr>
        <w:t>with home treatment team contact</w:t>
      </w:r>
    </w:p>
    <w:tbl>
      <w:tblPr>
        <w:tblStyle w:val="Table"/>
        <w:tblpPr w:leftFromText="180" w:rightFromText="180" w:vertAnchor="text" w:horzAnchor="page" w:tblpXSpec="center" w:tblpY="211"/>
        <w:tblW w:w="0" w:type="auto"/>
        <w:tblLayout w:type="fixed"/>
        <w:tblLook w:val="04A0" w:firstRow="1" w:lastRow="0" w:firstColumn="1" w:lastColumn="0" w:noHBand="0" w:noVBand="1"/>
      </w:tblPr>
      <w:tblGrid>
        <w:gridCol w:w="1975"/>
        <w:gridCol w:w="1487"/>
        <w:gridCol w:w="1487"/>
        <w:gridCol w:w="1487"/>
      </w:tblGrid>
      <w:tr w:rsidR="00487650" w:rsidRPr="000C5D3E" w14:paraId="64CD1449" w14:textId="77777777" w:rsidTr="000C5D3E">
        <w:trPr>
          <w:cantSplit/>
          <w:tblHeader/>
        </w:trPr>
        <w:tc>
          <w:tcPr>
            <w:tcW w:w="1975" w:type="dxa"/>
            <w:tcBorders>
              <w:top w:val="single" w:sz="8" w:space="0" w:color="000000"/>
              <w:left w:val="single" w:sz="8" w:space="0" w:color="000000"/>
              <w:bottom w:val="single" w:sz="8" w:space="0" w:color="000000"/>
            </w:tcBorders>
            <w:shd w:val="clear" w:color="auto" w:fill="CFCFCF"/>
            <w:tcMar>
              <w:top w:w="0" w:type="dxa"/>
              <w:left w:w="0" w:type="dxa"/>
              <w:bottom w:w="0" w:type="dxa"/>
              <w:right w:w="0" w:type="dxa"/>
            </w:tcMar>
            <w:vAlign w:val="center"/>
          </w:tcPr>
          <w:p w14:paraId="02816881" w14:textId="145C558D" w:rsidR="00487650" w:rsidRPr="000C5D3E" w:rsidRDefault="00F13AAD" w:rsidP="00290BB4">
            <w:pPr>
              <w:spacing w:before="40" w:after="40"/>
              <w:ind w:left="40" w:right="40"/>
              <w:jc w:val="right"/>
              <w:rPr>
                <w:sz w:val="22"/>
                <w:szCs w:val="20"/>
              </w:rPr>
            </w:pPr>
            <w:r>
              <w:rPr>
                <w:rFonts w:eastAsia="Arial" w:cs="Arial"/>
                <w:b/>
                <w:color w:val="111111"/>
                <w:sz w:val="22"/>
                <w:szCs w:val="20"/>
              </w:rPr>
              <w:t>HTT contact</w:t>
            </w:r>
          </w:p>
        </w:tc>
        <w:tc>
          <w:tcPr>
            <w:tcW w:w="1487" w:type="dxa"/>
            <w:tcBorders>
              <w:top w:val="single" w:sz="8" w:space="0" w:color="000000"/>
              <w:bottom w:val="single" w:sz="8" w:space="0" w:color="000000"/>
            </w:tcBorders>
            <w:shd w:val="clear" w:color="auto" w:fill="CFCFCF"/>
            <w:tcMar>
              <w:top w:w="0" w:type="dxa"/>
              <w:left w:w="0" w:type="dxa"/>
              <w:bottom w:w="0" w:type="dxa"/>
              <w:right w:w="0" w:type="dxa"/>
            </w:tcMar>
            <w:vAlign w:val="center"/>
          </w:tcPr>
          <w:p w14:paraId="3992D2D0" w14:textId="77777777" w:rsidR="00487650" w:rsidRPr="000C5D3E" w:rsidRDefault="00487650" w:rsidP="00290BB4">
            <w:pPr>
              <w:spacing w:before="40" w:after="40"/>
              <w:ind w:left="40" w:right="40"/>
              <w:jc w:val="right"/>
              <w:rPr>
                <w:sz w:val="22"/>
                <w:szCs w:val="20"/>
              </w:rPr>
            </w:pPr>
            <w:r w:rsidRPr="000C5D3E">
              <w:rPr>
                <w:rFonts w:eastAsia="Arial" w:cs="Arial"/>
                <w:b/>
                <w:color w:val="111111"/>
                <w:sz w:val="22"/>
                <w:szCs w:val="20"/>
              </w:rPr>
              <w:t>Placebo</w:t>
            </w:r>
          </w:p>
        </w:tc>
        <w:tc>
          <w:tcPr>
            <w:tcW w:w="1487" w:type="dxa"/>
            <w:tcBorders>
              <w:top w:val="single" w:sz="8" w:space="0" w:color="000000"/>
              <w:bottom w:val="single" w:sz="8" w:space="0" w:color="000000"/>
            </w:tcBorders>
            <w:shd w:val="clear" w:color="auto" w:fill="CFCFCF"/>
            <w:tcMar>
              <w:top w:w="0" w:type="dxa"/>
              <w:left w:w="0" w:type="dxa"/>
              <w:bottom w:w="0" w:type="dxa"/>
              <w:right w:w="0" w:type="dxa"/>
            </w:tcMar>
            <w:vAlign w:val="center"/>
          </w:tcPr>
          <w:p w14:paraId="50AE4703" w14:textId="77777777" w:rsidR="00487650" w:rsidRPr="000C5D3E" w:rsidRDefault="00487650" w:rsidP="00290BB4">
            <w:pPr>
              <w:spacing w:before="40" w:after="40"/>
              <w:ind w:left="40" w:right="40"/>
              <w:jc w:val="right"/>
              <w:rPr>
                <w:sz w:val="22"/>
                <w:szCs w:val="20"/>
              </w:rPr>
            </w:pPr>
            <w:r w:rsidRPr="000C5D3E">
              <w:rPr>
                <w:rFonts w:eastAsia="Arial" w:cs="Arial"/>
                <w:b/>
                <w:color w:val="111111"/>
                <w:sz w:val="22"/>
                <w:szCs w:val="20"/>
              </w:rPr>
              <w:t>Vitamin D</w:t>
            </w:r>
          </w:p>
        </w:tc>
        <w:tc>
          <w:tcPr>
            <w:tcW w:w="1487" w:type="dxa"/>
            <w:tcBorders>
              <w:top w:val="single" w:sz="8" w:space="0" w:color="000000"/>
              <w:bottom w:val="single" w:sz="8" w:space="0" w:color="000000"/>
              <w:right w:val="single" w:sz="8" w:space="0" w:color="000000"/>
            </w:tcBorders>
            <w:shd w:val="clear" w:color="auto" w:fill="CFCFCF"/>
            <w:tcMar>
              <w:top w:w="0" w:type="dxa"/>
              <w:left w:w="0" w:type="dxa"/>
              <w:bottom w:w="0" w:type="dxa"/>
              <w:right w:w="0" w:type="dxa"/>
            </w:tcMar>
            <w:vAlign w:val="center"/>
          </w:tcPr>
          <w:p w14:paraId="48E71994" w14:textId="77777777" w:rsidR="00487650" w:rsidRPr="000C5D3E" w:rsidRDefault="00487650" w:rsidP="00290BB4">
            <w:pPr>
              <w:spacing w:before="40" w:after="40"/>
              <w:ind w:left="40" w:right="40"/>
              <w:jc w:val="right"/>
              <w:rPr>
                <w:sz w:val="22"/>
                <w:szCs w:val="20"/>
              </w:rPr>
            </w:pPr>
            <w:r w:rsidRPr="000C5D3E">
              <w:rPr>
                <w:rFonts w:eastAsia="Arial" w:cs="Arial"/>
                <w:b/>
                <w:color w:val="111111"/>
                <w:sz w:val="22"/>
                <w:szCs w:val="20"/>
              </w:rPr>
              <w:t>Total</w:t>
            </w:r>
          </w:p>
        </w:tc>
      </w:tr>
      <w:tr w:rsidR="00487650" w:rsidRPr="000C5D3E" w14:paraId="384721D5" w14:textId="77777777" w:rsidTr="000C5D3E">
        <w:trPr>
          <w:cantSplit/>
        </w:trPr>
        <w:tc>
          <w:tcPr>
            <w:tcW w:w="1975" w:type="dxa"/>
            <w:tcBorders>
              <w:top w:val="single" w:sz="8" w:space="0" w:color="000000"/>
              <w:left w:val="single" w:sz="8" w:space="0" w:color="000000"/>
            </w:tcBorders>
            <w:shd w:val="clear" w:color="auto" w:fill="DBE5F1"/>
            <w:tcMar>
              <w:top w:w="0" w:type="dxa"/>
              <w:left w:w="0" w:type="dxa"/>
              <w:bottom w:w="0" w:type="dxa"/>
              <w:right w:w="0" w:type="dxa"/>
            </w:tcMar>
          </w:tcPr>
          <w:p w14:paraId="2A902656" w14:textId="77777777" w:rsidR="00487650" w:rsidRPr="000C5D3E" w:rsidRDefault="00487650" w:rsidP="00290BB4">
            <w:pPr>
              <w:spacing w:before="40" w:after="40"/>
              <w:ind w:left="40" w:right="40"/>
              <w:jc w:val="right"/>
              <w:rPr>
                <w:sz w:val="22"/>
                <w:szCs w:val="20"/>
              </w:rPr>
            </w:pPr>
            <w:r w:rsidRPr="000C5D3E">
              <w:rPr>
                <w:sz w:val="22"/>
                <w:szCs w:val="20"/>
              </w:rPr>
              <w:t>No</w:t>
            </w:r>
          </w:p>
        </w:tc>
        <w:tc>
          <w:tcPr>
            <w:tcW w:w="1487" w:type="dxa"/>
            <w:tcBorders>
              <w:top w:val="single" w:sz="8" w:space="0" w:color="000000"/>
            </w:tcBorders>
            <w:shd w:val="clear" w:color="auto" w:fill="DBE5F1"/>
            <w:tcMar>
              <w:top w:w="0" w:type="dxa"/>
              <w:left w:w="0" w:type="dxa"/>
              <w:bottom w:w="0" w:type="dxa"/>
              <w:right w:w="0" w:type="dxa"/>
            </w:tcMar>
          </w:tcPr>
          <w:p w14:paraId="771B87B5" w14:textId="77777777" w:rsidR="00487650" w:rsidRPr="000C5D3E" w:rsidRDefault="00487650" w:rsidP="00290BB4">
            <w:pPr>
              <w:spacing w:before="40" w:after="40"/>
              <w:ind w:left="40" w:right="40"/>
              <w:jc w:val="right"/>
              <w:rPr>
                <w:sz w:val="22"/>
                <w:szCs w:val="20"/>
              </w:rPr>
            </w:pPr>
            <w:r w:rsidRPr="000C5D3E">
              <w:rPr>
                <w:sz w:val="22"/>
                <w:szCs w:val="20"/>
              </w:rPr>
              <w:t>68 (90.7%)</w:t>
            </w:r>
          </w:p>
        </w:tc>
        <w:tc>
          <w:tcPr>
            <w:tcW w:w="1487" w:type="dxa"/>
            <w:tcBorders>
              <w:top w:val="single" w:sz="8" w:space="0" w:color="000000"/>
            </w:tcBorders>
            <w:shd w:val="clear" w:color="auto" w:fill="DBE5F1"/>
            <w:tcMar>
              <w:top w:w="0" w:type="dxa"/>
              <w:left w:w="0" w:type="dxa"/>
              <w:bottom w:w="0" w:type="dxa"/>
              <w:right w:w="0" w:type="dxa"/>
            </w:tcMar>
          </w:tcPr>
          <w:p w14:paraId="76321C1E" w14:textId="77777777" w:rsidR="00487650" w:rsidRPr="000C5D3E" w:rsidRDefault="00487650" w:rsidP="00290BB4">
            <w:pPr>
              <w:spacing w:before="40" w:after="40"/>
              <w:ind w:left="40" w:right="40"/>
              <w:jc w:val="right"/>
              <w:rPr>
                <w:sz w:val="22"/>
                <w:szCs w:val="20"/>
              </w:rPr>
            </w:pPr>
            <w:r w:rsidRPr="000C5D3E">
              <w:rPr>
                <w:sz w:val="22"/>
                <w:szCs w:val="20"/>
              </w:rPr>
              <w:t>69 (93.2%)</w:t>
            </w:r>
          </w:p>
        </w:tc>
        <w:tc>
          <w:tcPr>
            <w:tcW w:w="1487" w:type="dxa"/>
            <w:tcBorders>
              <w:top w:val="single" w:sz="8" w:space="0" w:color="000000"/>
              <w:right w:val="single" w:sz="8" w:space="0" w:color="000000"/>
            </w:tcBorders>
            <w:shd w:val="clear" w:color="auto" w:fill="DBE5F1"/>
            <w:tcMar>
              <w:top w:w="0" w:type="dxa"/>
              <w:left w:w="0" w:type="dxa"/>
              <w:bottom w:w="0" w:type="dxa"/>
              <w:right w:w="0" w:type="dxa"/>
            </w:tcMar>
          </w:tcPr>
          <w:p w14:paraId="7B6DA45B" w14:textId="77777777" w:rsidR="00487650" w:rsidRPr="000C5D3E" w:rsidRDefault="00487650" w:rsidP="00290BB4">
            <w:pPr>
              <w:spacing w:before="40" w:after="40"/>
              <w:ind w:left="40" w:right="40"/>
              <w:jc w:val="right"/>
              <w:rPr>
                <w:sz w:val="22"/>
                <w:szCs w:val="20"/>
              </w:rPr>
            </w:pPr>
            <w:r w:rsidRPr="000C5D3E">
              <w:rPr>
                <w:sz w:val="22"/>
                <w:szCs w:val="20"/>
              </w:rPr>
              <w:t>137 (92.0%)</w:t>
            </w:r>
          </w:p>
        </w:tc>
      </w:tr>
      <w:tr w:rsidR="00487650" w:rsidRPr="000C5D3E" w14:paraId="7ACE4A07" w14:textId="77777777" w:rsidTr="000C5D3E">
        <w:trPr>
          <w:cantSplit/>
        </w:trPr>
        <w:tc>
          <w:tcPr>
            <w:tcW w:w="1975" w:type="dxa"/>
            <w:tcBorders>
              <w:left w:val="single" w:sz="8" w:space="0" w:color="000000"/>
              <w:bottom w:val="single" w:sz="8" w:space="0" w:color="000000"/>
            </w:tcBorders>
            <w:shd w:val="clear" w:color="auto" w:fill="FFFFFF"/>
            <w:tcMar>
              <w:top w:w="0" w:type="dxa"/>
              <w:left w:w="0" w:type="dxa"/>
              <w:bottom w:w="0" w:type="dxa"/>
              <w:right w:w="0" w:type="dxa"/>
            </w:tcMar>
          </w:tcPr>
          <w:p w14:paraId="1BE9BC14" w14:textId="77777777" w:rsidR="00487650" w:rsidRPr="000C5D3E" w:rsidRDefault="00487650" w:rsidP="00290BB4">
            <w:pPr>
              <w:spacing w:before="40" w:after="40"/>
              <w:ind w:left="40" w:right="40"/>
              <w:jc w:val="right"/>
              <w:rPr>
                <w:sz w:val="22"/>
                <w:szCs w:val="20"/>
              </w:rPr>
            </w:pPr>
            <w:r w:rsidRPr="000C5D3E">
              <w:rPr>
                <w:sz w:val="22"/>
                <w:szCs w:val="20"/>
              </w:rPr>
              <w:t>Yes</w:t>
            </w:r>
          </w:p>
        </w:tc>
        <w:tc>
          <w:tcPr>
            <w:tcW w:w="1487" w:type="dxa"/>
            <w:tcBorders>
              <w:bottom w:val="single" w:sz="8" w:space="0" w:color="000000"/>
            </w:tcBorders>
            <w:shd w:val="clear" w:color="auto" w:fill="FFFFFF"/>
            <w:tcMar>
              <w:top w:w="0" w:type="dxa"/>
              <w:left w:w="0" w:type="dxa"/>
              <w:bottom w:w="0" w:type="dxa"/>
              <w:right w:w="0" w:type="dxa"/>
            </w:tcMar>
          </w:tcPr>
          <w:p w14:paraId="70E0FA9E" w14:textId="77777777" w:rsidR="00487650" w:rsidRPr="000C5D3E" w:rsidRDefault="00487650" w:rsidP="00290BB4">
            <w:pPr>
              <w:spacing w:before="40" w:after="40"/>
              <w:ind w:left="40" w:right="40"/>
              <w:jc w:val="right"/>
              <w:rPr>
                <w:sz w:val="22"/>
                <w:szCs w:val="20"/>
              </w:rPr>
            </w:pPr>
            <w:r w:rsidRPr="000C5D3E">
              <w:rPr>
                <w:sz w:val="22"/>
                <w:szCs w:val="20"/>
              </w:rPr>
              <w:t>7 (9.3%)</w:t>
            </w:r>
          </w:p>
        </w:tc>
        <w:tc>
          <w:tcPr>
            <w:tcW w:w="1487" w:type="dxa"/>
            <w:tcBorders>
              <w:bottom w:val="single" w:sz="8" w:space="0" w:color="000000"/>
            </w:tcBorders>
            <w:shd w:val="clear" w:color="auto" w:fill="FFFFFF"/>
            <w:tcMar>
              <w:top w:w="0" w:type="dxa"/>
              <w:left w:w="0" w:type="dxa"/>
              <w:bottom w:w="0" w:type="dxa"/>
              <w:right w:w="0" w:type="dxa"/>
            </w:tcMar>
          </w:tcPr>
          <w:p w14:paraId="01FB77D0" w14:textId="77777777" w:rsidR="00487650" w:rsidRPr="000C5D3E" w:rsidRDefault="00487650" w:rsidP="00290BB4">
            <w:pPr>
              <w:spacing w:before="40" w:after="40"/>
              <w:ind w:left="40" w:right="40"/>
              <w:jc w:val="right"/>
              <w:rPr>
                <w:sz w:val="22"/>
                <w:szCs w:val="20"/>
              </w:rPr>
            </w:pPr>
            <w:r w:rsidRPr="000C5D3E">
              <w:rPr>
                <w:sz w:val="22"/>
                <w:szCs w:val="20"/>
              </w:rPr>
              <w:t>5 (6.8%)</w:t>
            </w:r>
          </w:p>
        </w:tc>
        <w:tc>
          <w:tcPr>
            <w:tcW w:w="1487" w:type="dxa"/>
            <w:tcBorders>
              <w:bottom w:val="single" w:sz="8" w:space="0" w:color="000000"/>
              <w:right w:val="single" w:sz="8" w:space="0" w:color="000000"/>
            </w:tcBorders>
            <w:shd w:val="clear" w:color="auto" w:fill="FFFFFF"/>
            <w:tcMar>
              <w:top w:w="0" w:type="dxa"/>
              <w:left w:w="0" w:type="dxa"/>
              <w:bottom w:w="0" w:type="dxa"/>
              <w:right w:w="0" w:type="dxa"/>
            </w:tcMar>
          </w:tcPr>
          <w:p w14:paraId="27301625" w14:textId="77777777" w:rsidR="00487650" w:rsidRPr="000C5D3E" w:rsidRDefault="00487650" w:rsidP="00290BB4">
            <w:pPr>
              <w:spacing w:before="40" w:after="40"/>
              <w:ind w:left="40" w:right="40"/>
              <w:jc w:val="right"/>
              <w:rPr>
                <w:sz w:val="22"/>
                <w:szCs w:val="20"/>
              </w:rPr>
            </w:pPr>
            <w:r w:rsidRPr="000C5D3E">
              <w:rPr>
                <w:sz w:val="22"/>
                <w:szCs w:val="20"/>
              </w:rPr>
              <w:t>12 (8.1%)</w:t>
            </w:r>
          </w:p>
        </w:tc>
      </w:tr>
    </w:tbl>
    <w:p w14:paraId="3DF0EEFE" w14:textId="6D7580B7" w:rsidR="00F13AAD" w:rsidRDefault="00F13AAD" w:rsidP="00487650"/>
    <w:p w14:paraId="4FD7D227" w14:textId="77777777" w:rsidR="00492282" w:rsidRDefault="00492282" w:rsidP="00487650"/>
    <w:p w14:paraId="1C1F2D63" w14:textId="77777777" w:rsidR="00F13AAD" w:rsidRDefault="00F13AAD" w:rsidP="00487650"/>
    <w:p w14:paraId="748DFF86" w14:textId="77777777" w:rsidR="00487650" w:rsidRDefault="00487650" w:rsidP="00487650"/>
    <w:p w14:paraId="0690B138" w14:textId="4323D33E" w:rsidR="00487650" w:rsidRDefault="00487650" w:rsidP="00487650"/>
    <w:p w14:paraId="506BBEB3" w14:textId="507FB650" w:rsidR="000C5D3E" w:rsidRDefault="000C5D3E" w:rsidP="00487650"/>
    <w:p w14:paraId="4E81FA5F" w14:textId="77777777" w:rsidR="000C5D3E" w:rsidRDefault="000C5D3E" w:rsidP="00487650"/>
    <w:p w14:paraId="77EB566E" w14:textId="01234CEE" w:rsidR="00487650" w:rsidRPr="00F13AAD" w:rsidRDefault="000C5D3E" w:rsidP="00F13AAD">
      <w:pPr>
        <w:jc w:val="center"/>
        <w:rPr>
          <w:b/>
          <w:bCs/>
        </w:rPr>
      </w:pPr>
      <w:r w:rsidRPr="00F13AAD">
        <w:rPr>
          <w:b/>
          <w:bCs/>
        </w:rPr>
        <w:t xml:space="preserve">Table </w:t>
      </w:r>
      <w:r w:rsidR="008F167C">
        <w:rPr>
          <w:b/>
          <w:bCs/>
        </w:rPr>
        <w:t>29</w:t>
      </w:r>
      <w:r w:rsidRPr="00F13AAD">
        <w:rPr>
          <w:b/>
          <w:bCs/>
        </w:rPr>
        <w:t xml:space="preserve">. </w:t>
      </w:r>
      <w:r w:rsidR="00492282">
        <w:rPr>
          <w:b/>
          <w:bCs/>
        </w:rPr>
        <w:t>Number of</w:t>
      </w:r>
      <w:r w:rsidR="00487650" w:rsidRPr="00F13AAD">
        <w:rPr>
          <w:b/>
          <w:bCs/>
        </w:rPr>
        <w:t xml:space="preserve"> contacts for participants </w:t>
      </w:r>
      <w:r w:rsidR="00F13AAD" w:rsidRPr="00F13AAD">
        <w:rPr>
          <w:b/>
          <w:bCs/>
        </w:rPr>
        <w:t>with home treatment team interaction</w:t>
      </w:r>
    </w:p>
    <w:tbl>
      <w:tblPr>
        <w:tblStyle w:val="Table"/>
        <w:tblW w:w="0" w:type="auto"/>
        <w:jc w:val="center"/>
        <w:tblLayout w:type="fixed"/>
        <w:tblLook w:val="04A0" w:firstRow="1" w:lastRow="0" w:firstColumn="1" w:lastColumn="0" w:noHBand="0" w:noVBand="1"/>
      </w:tblPr>
      <w:tblGrid>
        <w:gridCol w:w="2024"/>
        <w:gridCol w:w="655"/>
        <w:gridCol w:w="1597"/>
        <w:gridCol w:w="2343"/>
        <w:gridCol w:w="1585"/>
      </w:tblGrid>
      <w:tr w:rsidR="00487650" w:rsidRPr="00F13AAD" w14:paraId="1A8611D7" w14:textId="77777777" w:rsidTr="00F13AAD">
        <w:trPr>
          <w:cantSplit/>
          <w:tblHeader/>
          <w:jc w:val="center"/>
        </w:trPr>
        <w:tc>
          <w:tcPr>
            <w:tcW w:w="2024" w:type="dxa"/>
            <w:tcBorders>
              <w:top w:val="single" w:sz="8" w:space="0" w:color="000000"/>
              <w:left w:val="single" w:sz="8" w:space="0" w:color="000000"/>
              <w:bottom w:val="single" w:sz="8" w:space="0" w:color="000000"/>
            </w:tcBorders>
            <w:shd w:val="clear" w:color="auto" w:fill="CFCFCF"/>
            <w:tcMar>
              <w:top w:w="0" w:type="dxa"/>
              <w:left w:w="0" w:type="dxa"/>
              <w:bottom w:w="0" w:type="dxa"/>
              <w:right w:w="0" w:type="dxa"/>
            </w:tcMar>
            <w:vAlign w:val="center"/>
          </w:tcPr>
          <w:p w14:paraId="1A5FB6CB" w14:textId="77777777" w:rsidR="00487650" w:rsidRPr="00F13AAD" w:rsidRDefault="00487650" w:rsidP="00290BB4">
            <w:pPr>
              <w:spacing w:before="40" w:after="40"/>
              <w:ind w:left="40" w:right="40"/>
              <w:jc w:val="right"/>
              <w:rPr>
                <w:sz w:val="22"/>
                <w:szCs w:val="20"/>
              </w:rPr>
            </w:pPr>
            <w:r w:rsidRPr="00F13AAD">
              <w:rPr>
                <w:rFonts w:eastAsia="Arial" w:cs="Arial"/>
                <w:b/>
                <w:color w:val="111111"/>
                <w:sz w:val="22"/>
                <w:szCs w:val="20"/>
              </w:rPr>
              <w:t>Trial Arm</w:t>
            </w:r>
          </w:p>
        </w:tc>
        <w:tc>
          <w:tcPr>
            <w:tcW w:w="655" w:type="dxa"/>
            <w:tcBorders>
              <w:top w:val="single" w:sz="8" w:space="0" w:color="000000"/>
              <w:bottom w:val="single" w:sz="8" w:space="0" w:color="000000"/>
            </w:tcBorders>
            <w:shd w:val="clear" w:color="auto" w:fill="CFCFCF"/>
            <w:tcMar>
              <w:top w:w="0" w:type="dxa"/>
              <w:left w:w="0" w:type="dxa"/>
              <w:bottom w:w="0" w:type="dxa"/>
              <w:right w:w="0" w:type="dxa"/>
            </w:tcMar>
            <w:vAlign w:val="center"/>
          </w:tcPr>
          <w:p w14:paraId="64F454E6" w14:textId="77777777" w:rsidR="00487650" w:rsidRPr="00F13AAD" w:rsidRDefault="00487650" w:rsidP="00290BB4">
            <w:pPr>
              <w:spacing w:before="40" w:after="40"/>
              <w:ind w:left="40" w:right="40"/>
              <w:jc w:val="right"/>
              <w:rPr>
                <w:sz w:val="22"/>
                <w:szCs w:val="20"/>
              </w:rPr>
            </w:pPr>
            <w:r w:rsidRPr="00F13AAD">
              <w:rPr>
                <w:rFonts w:eastAsia="Arial" w:cs="Arial"/>
                <w:b/>
                <w:color w:val="111111"/>
                <w:sz w:val="22"/>
                <w:szCs w:val="20"/>
              </w:rPr>
              <w:t>N</w:t>
            </w:r>
          </w:p>
        </w:tc>
        <w:tc>
          <w:tcPr>
            <w:tcW w:w="1597" w:type="dxa"/>
            <w:tcBorders>
              <w:top w:val="single" w:sz="8" w:space="0" w:color="000000"/>
              <w:bottom w:val="single" w:sz="8" w:space="0" w:color="000000"/>
            </w:tcBorders>
            <w:shd w:val="clear" w:color="auto" w:fill="CFCFCF"/>
            <w:tcMar>
              <w:top w:w="0" w:type="dxa"/>
              <w:left w:w="0" w:type="dxa"/>
              <w:bottom w:w="0" w:type="dxa"/>
              <w:right w:w="0" w:type="dxa"/>
            </w:tcMar>
            <w:vAlign w:val="center"/>
          </w:tcPr>
          <w:p w14:paraId="0C69DC84" w14:textId="77777777" w:rsidR="00487650" w:rsidRPr="00F13AAD" w:rsidRDefault="00487650" w:rsidP="00290BB4">
            <w:pPr>
              <w:spacing w:before="40" w:after="40"/>
              <w:ind w:left="40" w:right="40"/>
              <w:jc w:val="right"/>
              <w:rPr>
                <w:sz w:val="22"/>
                <w:szCs w:val="20"/>
              </w:rPr>
            </w:pPr>
            <w:r w:rsidRPr="00F13AAD">
              <w:rPr>
                <w:rFonts w:eastAsia="Arial" w:cs="Arial"/>
                <w:b/>
                <w:color w:val="111111"/>
                <w:sz w:val="22"/>
                <w:szCs w:val="20"/>
              </w:rPr>
              <w:t>Mean (SD)</w:t>
            </w:r>
          </w:p>
        </w:tc>
        <w:tc>
          <w:tcPr>
            <w:tcW w:w="2343" w:type="dxa"/>
            <w:tcBorders>
              <w:top w:val="single" w:sz="8" w:space="0" w:color="000000"/>
              <w:bottom w:val="single" w:sz="8" w:space="0" w:color="000000"/>
            </w:tcBorders>
            <w:shd w:val="clear" w:color="auto" w:fill="CFCFCF"/>
            <w:tcMar>
              <w:top w:w="0" w:type="dxa"/>
              <w:left w:w="0" w:type="dxa"/>
              <w:bottom w:w="0" w:type="dxa"/>
              <w:right w:w="0" w:type="dxa"/>
            </w:tcMar>
            <w:vAlign w:val="center"/>
          </w:tcPr>
          <w:p w14:paraId="543D6914" w14:textId="77777777" w:rsidR="00487650" w:rsidRPr="00F13AAD" w:rsidRDefault="00487650" w:rsidP="00290BB4">
            <w:pPr>
              <w:spacing w:before="40" w:after="40"/>
              <w:ind w:left="40" w:right="40"/>
              <w:jc w:val="right"/>
              <w:rPr>
                <w:sz w:val="22"/>
                <w:szCs w:val="20"/>
              </w:rPr>
            </w:pPr>
            <w:r w:rsidRPr="00F13AAD">
              <w:rPr>
                <w:rFonts w:eastAsia="Arial" w:cs="Arial"/>
                <w:b/>
                <w:color w:val="111111"/>
                <w:sz w:val="22"/>
                <w:szCs w:val="20"/>
              </w:rPr>
              <w:t>Median (LQ-UQ)</w:t>
            </w:r>
          </w:p>
        </w:tc>
        <w:tc>
          <w:tcPr>
            <w:tcW w:w="1585" w:type="dxa"/>
            <w:tcBorders>
              <w:top w:val="single" w:sz="8" w:space="0" w:color="000000"/>
              <w:bottom w:val="single" w:sz="8" w:space="0" w:color="000000"/>
              <w:right w:val="single" w:sz="8" w:space="0" w:color="000000"/>
            </w:tcBorders>
            <w:shd w:val="clear" w:color="auto" w:fill="CFCFCF"/>
            <w:tcMar>
              <w:top w:w="0" w:type="dxa"/>
              <w:left w:w="0" w:type="dxa"/>
              <w:bottom w:w="0" w:type="dxa"/>
              <w:right w:w="0" w:type="dxa"/>
            </w:tcMar>
            <w:vAlign w:val="center"/>
          </w:tcPr>
          <w:p w14:paraId="52F4F5C9" w14:textId="77777777" w:rsidR="00487650" w:rsidRPr="00F13AAD" w:rsidRDefault="00487650" w:rsidP="00290BB4">
            <w:pPr>
              <w:spacing w:before="40" w:after="40"/>
              <w:ind w:left="40" w:right="40"/>
              <w:jc w:val="right"/>
              <w:rPr>
                <w:sz w:val="22"/>
                <w:szCs w:val="20"/>
              </w:rPr>
            </w:pPr>
            <w:r w:rsidRPr="00F13AAD">
              <w:rPr>
                <w:rFonts w:eastAsia="Arial" w:cs="Arial"/>
                <w:b/>
                <w:color w:val="111111"/>
                <w:sz w:val="22"/>
                <w:szCs w:val="20"/>
              </w:rPr>
              <w:t>Range</w:t>
            </w:r>
          </w:p>
        </w:tc>
      </w:tr>
      <w:tr w:rsidR="00487650" w:rsidRPr="00F13AAD" w14:paraId="17276029" w14:textId="77777777" w:rsidTr="00F13AAD">
        <w:trPr>
          <w:cantSplit/>
          <w:jc w:val="center"/>
        </w:trPr>
        <w:tc>
          <w:tcPr>
            <w:tcW w:w="2024" w:type="dxa"/>
            <w:tcBorders>
              <w:top w:val="single" w:sz="8" w:space="0" w:color="000000"/>
              <w:left w:val="single" w:sz="8" w:space="0" w:color="000000"/>
            </w:tcBorders>
            <w:shd w:val="clear" w:color="auto" w:fill="DBE5F1"/>
            <w:tcMar>
              <w:top w:w="0" w:type="dxa"/>
              <w:left w:w="0" w:type="dxa"/>
              <w:bottom w:w="0" w:type="dxa"/>
              <w:right w:w="0" w:type="dxa"/>
            </w:tcMar>
            <w:vAlign w:val="center"/>
          </w:tcPr>
          <w:p w14:paraId="24671536" w14:textId="77777777" w:rsidR="00487650" w:rsidRPr="00F13AAD" w:rsidRDefault="00487650" w:rsidP="00290BB4">
            <w:pPr>
              <w:spacing w:before="40" w:after="40"/>
              <w:ind w:left="40" w:right="40"/>
              <w:jc w:val="right"/>
              <w:rPr>
                <w:sz w:val="22"/>
                <w:szCs w:val="20"/>
              </w:rPr>
            </w:pPr>
            <w:r w:rsidRPr="00F13AAD">
              <w:rPr>
                <w:rFonts w:eastAsia="Arial" w:cs="Arial"/>
                <w:color w:val="111111"/>
                <w:sz w:val="22"/>
                <w:szCs w:val="20"/>
              </w:rPr>
              <w:t>Placebo</w:t>
            </w:r>
          </w:p>
        </w:tc>
        <w:tc>
          <w:tcPr>
            <w:tcW w:w="655" w:type="dxa"/>
            <w:tcBorders>
              <w:top w:val="single" w:sz="8" w:space="0" w:color="000000"/>
            </w:tcBorders>
            <w:shd w:val="clear" w:color="auto" w:fill="DBE5F1"/>
            <w:tcMar>
              <w:top w:w="0" w:type="dxa"/>
              <w:left w:w="0" w:type="dxa"/>
              <w:bottom w:w="0" w:type="dxa"/>
              <w:right w:w="0" w:type="dxa"/>
            </w:tcMar>
            <w:vAlign w:val="center"/>
          </w:tcPr>
          <w:p w14:paraId="21A5839F" w14:textId="77777777" w:rsidR="00487650" w:rsidRPr="00F13AAD" w:rsidRDefault="00487650" w:rsidP="00290BB4">
            <w:pPr>
              <w:spacing w:before="40" w:after="40"/>
              <w:ind w:left="40" w:right="40"/>
              <w:jc w:val="right"/>
              <w:rPr>
                <w:sz w:val="22"/>
                <w:szCs w:val="20"/>
              </w:rPr>
            </w:pPr>
            <w:r w:rsidRPr="00F13AAD">
              <w:rPr>
                <w:sz w:val="22"/>
                <w:szCs w:val="20"/>
              </w:rPr>
              <w:t>7</w:t>
            </w:r>
          </w:p>
        </w:tc>
        <w:tc>
          <w:tcPr>
            <w:tcW w:w="1597" w:type="dxa"/>
            <w:tcBorders>
              <w:top w:val="single" w:sz="8" w:space="0" w:color="000000"/>
            </w:tcBorders>
            <w:shd w:val="clear" w:color="auto" w:fill="DBE5F1"/>
            <w:tcMar>
              <w:top w:w="0" w:type="dxa"/>
              <w:left w:w="0" w:type="dxa"/>
              <w:bottom w:w="0" w:type="dxa"/>
              <w:right w:w="0" w:type="dxa"/>
            </w:tcMar>
            <w:vAlign w:val="center"/>
          </w:tcPr>
          <w:p w14:paraId="65B73DC8" w14:textId="77777777" w:rsidR="00487650" w:rsidRPr="00F13AAD" w:rsidRDefault="00487650" w:rsidP="00290BB4">
            <w:pPr>
              <w:spacing w:before="40" w:after="40"/>
              <w:ind w:left="40" w:right="40"/>
              <w:jc w:val="right"/>
              <w:rPr>
                <w:sz w:val="22"/>
                <w:szCs w:val="20"/>
              </w:rPr>
            </w:pPr>
            <w:r w:rsidRPr="00F13AAD">
              <w:rPr>
                <w:sz w:val="22"/>
                <w:szCs w:val="20"/>
              </w:rPr>
              <w:t>12.57 (6.27)</w:t>
            </w:r>
          </w:p>
        </w:tc>
        <w:tc>
          <w:tcPr>
            <w:tcW w:w="2343" w:type="dxa"/>
            <w:tcBorders>
              <w:top w:val="single" w:sz="8" w:space="0" w:color="000000"/>
            </w:tcBorders>
            <w:shd w:val="clear" w:color="auto" w:fill="DBE5F1"/>
            <w:tcMar>
              <w:top w:w="0" w:type="dxa"/>
              <w:left w:w="0" w:type="dxa"/>
              <w:bottom w:w="0" w:type="dxa"/>
              <w:right w:w="0" w:type="dxa"/>
            </w:tcMar>
            <w:vAlign w:val="center"/>
          </w:tcPr>
          <w:p w14:paraId="41CA0563" w14:textId="77777777" w:rsidR="00487650" w:rsidRPr="00F13AAD" w:rsidRDefault="00487650" w:rsidP="00290BB4">
            <w:pPr>
              <w:spacing w:before="40" w:after="40"/>
              <w:ind w:left="40" w:right="40"/>
              <w:jc w:val="right"/>
              <w:rPr>
                <w:sz w:val="22"/>
                <w:szCs w:val="20"/>
              </w:rPr>
            </w:pPr>
            <w:r w:rsidRPr="00F13AAD">
              <w:rPr>
                <w:sz w:val="22"/>
                <w:szCs w:val="20"/>
              </w:rPr>
              <w:t>14 (8 -16)</w:t>
            </w:r>
          </w:p>
        </w:tc>
        <w:tc>
          <w:tcPr>
            <w:tcW w:w="1585" w:type="dxa"/>
            <w:tcBorders>
              <w:top w:val="single" w:sz="8" w:space="0" w:color="000000"/>
              <w:right w:val="single" w:sz="8" w:space="0" w:color="000000"/>
            </w:tcBorders>
            <w:shd w:val="clear" w:color="auto" w:fill="DBE5F1"/>
            <w:tcMar>
              <w:top w:w="0" w:type="dxa"/>
              <w:left w:w="0" w:type="dxa"/>
              <w:bottom w:w="0" w:type="dxa"/>
              <w:right w:w="0" w:type="dxa"/>
            </w:tcMar>
            <w:vAlign w:val="center"/>
          </w:tcPr>
          <w:p w14:paraId="7E3D77BC" w14:textId="77777777" w:rsidR="00487650" w:rsidRPr="00F13AAD" w:rsidRDefault="00487650" w:rsidP="00290BB4">
            <w:pPr>
              <w:spacing w:before="40" w:after="40"/>
              <w:ind w:left="40" w:right="40"/>
              <w:jc w:val="right"/>
              <w:rPr>
                <w:sz w:val="22"/>
                <w:szCs w:val="20"/>
              </w:rPr>
            </w:pPr>
            <w:r w:rsidRPr="00F13AAD">
              <w:rPr>
                <w:sz w:val="22"/>
                <w:szCs w:val="20"/>
              </w:rPr>
              <w:t>1-20</w:t>
            </w:r>
          </w:p>
        </w:tc>
      </w:tr>
      <w:tr w:rsidR="00487650" w:rsidRPr="00F13AAD" w14:paraId="62B8D783" w14:textId="77777777" w:rsidTr="00F13AAD">
        <w:trPr>
          <w:cantSplit/>
          <w:jc w:val="center"/>
        </w:trPr>
        <w:tc>
          <w:tcPr>
            <w:tcW w:w="2024" w:type="dxa"/>
            <w:tcBorders>
              <w:left w:val="single" w:sz="8" w:space="0" w:color="000000"/>
            </w:tcBorders>
            <w:shd w:val="clear" w:color="auto" w:fill="FFFFFF"/>
            <w:tcMar>
              <w:top w:w="0" w:type="dxa"/>
              <w:left w:w="0" w:type="dxa"/>
              <w:bottom w:w="0" w:type="dxa"/>
              <w:right w:w="0" w:type="dxa"/>
            </w:tcMar>
            <w:vAlign w:val="center"/>
          </w:tcPr>
          <w:p w14:paraId="5CA0B7EB" w14:textId="77777777" w:rsidR="00487650" w:rsidRPr="00F13AAD" w:rsidRDefault="00487650" w:rsidP="00290BB4">
            <w:pPr>
              <w:spacing w:before="40" w:after="40"/>
              <w:ind w:left="40" w:right="40"/>
              <w:jc w:val="right"/>
              <w:rPr>
                <w:sz w:val="22"/>
                <w:szCs w:val="20"/>
              </w:rPr>
            </w:pPr>
            <w:r w:rsidRPr="00F13AAD">
              <w:rPr>
                <w:rFonts w:eastAsia="Arial" w:cs="Arial"/>
                <w:color w:val="111111"/>
                <w:sz w:val="22"/>
                <w:szCs w:val="20"/>
              </w:rPr>
              <w:t xml:space="preserve">Vitamin D </w:t>
            </w:r>
          </w:p>
        </w:tc>
        <w:tc>
          <w:tcPr>
            <w:tcW w:w="655" w:type="dxa"/>
            <w:shd w:val="clear" w:color="auto" w:fill="FFFFFF"/>
            <w:tcMar>
              <w:top w:w="0" w:type="dxa"/>
              <w:left w:w="0" w:type="dxa"/>
              <w:bottom w:w="0" w:type="dxa"/>
              <w:right w:w="0" w:type="dxa"/>
            </w:tcMar>
            <w:vAlign w:val="center"/>
          </w:tcPr>
          <w:p w14:paraId="1CBCA6F6" w14:textId="77777777" w:rsidR="00487650" w:rsidRPr="00F13AAD" w:rsidRDefault="00487650" w:rsidP="00290BB4">
            <w:pPr>
              <w:spacing w:before="40" w:after="40"/>
              <w:ind w:left="40" w:right="40"/>
              <w:jc w:val="right"/>
              <w:rPr>
                <w:sz w:val="22"/>
                <w:szCs w:val="20"/>
              </w:rPr>
            </w:pPr>
            <w:r w:rsidRPr="00F13AAD">
              <w:rPr>
                <w:sz w:val="22"/>
                <w:szCs w:val="20"/>
              </w:rPr>
              <w:t>5</w:t>
            </w:r>
          </w:p>
        </w:tc>
        <w:tc>
          <w:tcPr>
            <w:tcW w:w="1597" w:type="dxa"/>
            <w:shd w:val="clear" w:color="auto" w:fill="FFFFFF"/>
            <w:tcMar>
              <w:top w:w="0" w:type="dxa"/>
              <w:left w:w="0" w:type="dxa"/>
              <w:bottom w:w="0" w:type="dxa"/>
              <w:right w:w="0" w:type="dxa"/>
            </w:tcMar>
            <w:vAlign w:val="center"/>
          </w:tcPr>
          <w:p w14:paraId="0C5DF720" w14:textId="77777777" w:rsidR="00487650" w:rsidRPr="00F13AAD" w:rsidRDefault="00487650" w:rsidP="00290BB4">
            <w:pPr>
              <w:spacing w:before="40" w:after="40"/>
              <w:ind w:left="40" w:right="40"/>
              <w:jc w:val="right"/>
              <w:rPr>
                <w:sz w:val="22"/>
                <w:szCs w:val="20"/>
              </w:rPr>
            </w:pPr>
            <w:r w:rsidRPr="00F13AAD">
              <w:rPr>
                <w:sz w:val="22"/>
                <w:szCs w:val="20"/>
              </w:rPr>
              <w:t>15.40 (5.37)</w:t>
            </w:r>
          </w:p>
        </w:tc>
        <w:tc>
          <w:tcPr>
            <w:tcW w:w="2343" w:type="dxa"/>
            <w:shd w:val="clear" w:color="auto" w:fill="FFFFFF"/>
            <w:tcMar>
              <w:top w:w="0" w:type="dxa"/>
              <w:left w:w="0" w:type="dxa"/>
              <w:bottom w:w="0" w:type="dxa"/>
              <w:right w:w="0" w:type="dxa"/>
            </w:tcMar>
            <w:vAlign w:val="center"/>
          </w:tcPr>
          <w:p w14:paraId="0BDE2C3E" w14:textId="77777777" w:rsidR="00487650" w:rsidRPr="00F13AAD" w:rsidRDefault="00487650" w:rsidP="00290BB4">
            <w:pPr>
              <w:spacing w:before="40" w:after="40"/>
              <w:ind w:left="40" w:right="40"/>
              <w:jc w:val="right"/>
              <w:rPr>
                <w:sz w:val="22"/>
                <w:szCs w:val="20"/>
              </w:rPr>
            </w:pPr>
            <w:r w:rsidRPr="00F13AAD">
              <w:rPr>
                <w:sz w:val="22"/>
                <w:szCs w:val="20"/>
              </w:rPr>
              <w:t>16 (16 – 16)</w:t>
            </w:r>
          </w:p>
        </w:tc>
        <w:tc>
          <w:tcPr>
            <w:tcW w:w="1585" w:type="dxa"/>
            <w:tcBorders>
              <w:right w:val="single" w:sz="8" w:space="0" w:color="000000"/>
            </w:tcBorders>
            <w:shd w:val="clear" w:color="auto" w:fill="FFFFFF"/>
            <w:tcMar>
              <w:top w:w="0" w:type="dxa"/>
              <w:left w:w="0" w:type="dxa"/>
              <w:bottom w:w="0" w:type="dxa"/>
              <w:right w:w="0" w:type="dxa"/>
            </w:tcMar>
            <w:vAlign w:val="center"/>
          </w:tcPr>
          <w:p w14:paraId="6554010A" w14:textId="77777777" w:rsidR="00487650" w:rsidRPr="00F13AAD" w:rsidRDefault="00487650" w:rsidP="00290BB4">
            <w:pPr>
              <w:spacing w:before="40" w:after="40"/>
              <w:ind w:left="40" w:right="40"/>
              <w:jc w:val="right"/>
              <w:rPr>
                <w:sz w:val="22"/>
                <w:szCs w:val="20"/>
              </w:rPr>
            </w:pPr>
            <w:r w:rsidRPr="00F13AAD">
              <w:rPr>
                <w:sz w:val="22"/>
                <w:szCs w:val="20"/>
              </w:rPr>
              <w:t>7-22</w:t>
            </w:r>
          </w:p>
        </w:tc>
      </w:tr>
      <w:tr w:rsidR="00487650" w:rsidRPr="00F13AAD" w14:paraId="23BB2E2E" w14:textId="77777777" w:rsidTr="00F13AAD">
        <w:trPr>
          <w:cantSplit/>
          <w:jc w:val="center"/>
        </w:trPr>
        <w:tc>
          <w:tcPr>
            <w:tcW w:w="2024" w:type="dxa"/>
            <w:tcBorders>
              <w:left w:val="single" w:sz="8" w:space="0" w:color="000000"/>
              <w:bottom w:val="single" w:sz="8" w:space="0" w:color="000000"/>
            </w:tcBorders>
            <w:shd w:val="clear" w:color="auto" w:fill="DEEAF6" w:themeFill="accent1" w:themeFillTint="33"/>
            <w:tcMar>
              <w:top w:w="0" w:type="dxa"/>
              <w:left w:w="0" w:type="dxa"/>
              <w:bottom w:w="0" w:type="dxa"/>
              <w:right w:w="0" w:type="dxa"/>
            </w:tcMar>
            <w:vAlign w:val="center"/>
          </w:tcPr>
          <w:p w14:paraId="6830B898" w14:textId="77777777" w:rsidR="00487650" w:rsidRPr="00F13AAD" w:rsidRDefault="00487650" w:rsidP="00290BB4">
            <w:pPr>
              <w:spacing w:before="40" w:after="40"/>
              <w:ind w:left="40" w:right="40"/>
              <w:jc w:val="right"/>
              <w:rPr>
                <w:rFonts w:eastAsia="Arial" w:cs="Arial"/>
                <w:color w:val="111111"/>
                <w:sz w:val="22"/>
                <w:szCs w:val="20"/>
              </w:rPr>
            </w:pPr>
            <w:r w:rsidRPr="00F13AAD">
              <w:rPr>
                <w:rFonts w:eastAsia="Arial" w:cs="Arial"/>
                <w:color w:val="111111"/>
                <w:sz w:val="22"/>
                <w:szCs w:val="20"/>
              </w:rPr>
              <w:t>Total</w:t>
            </w:r>
          </w:p>
        </w:tc>
        <w:tc>
          <w:tcPr>
            <w:tcW w:w="655" w:type="dxa"/>
            <w:tcBorders>
              <w:bottom w:val="single" w:sz="8" w:space="0" w:color="000000"/>
            </w:tcBorders>
            <w:shd w:val="clear" w:color="auto" w:fill="DEEAF6" w:themeFill="accent1" w:themeFillTint="33"/>
            <w:tcMar>
              <w:top w:w="0" w:type="dxa"/>
              <w:left w:w="0" w:type="dxa"/>
              <w:bottom w:w="0" w:type="dxa"/>
              <w:right w:w="0" w:type="dxa"/>
            </w:tcMar>
          </w:tcPr>
          <w:p w14:paraId="302690A9" w14:textId="77777777" w:rsidR="00487650" w:rsidRPr="00F13AAD" w:rsidRDefault="00487650" w:rsidP="00290BB4">
            <w:pPr>
              <w:spacing w:before="40" w:after="40"/>
              <w:ind w:left="40" w:right="40"/>
              <w:jc w:val="right"/>
              <w:rPr>
                <w:rFonts w:eastAsia="Arial" w:cs="Arial"/>
                <w:color w:val="111111"/>
                <w:sz w:val="22"/>
                <w:szCs w:val="20"/>
              </w:rPr>
            </w:pPr>
            <w:r w:rsidRPr="00F13AAD">
              <w:rPr>
                <w:rFonts w:eastAsia="Arial" w:cs="Arial"/>
                <w:color w:val="111111"/>
                <w:sz w:val="22"/>
                <w:szCs w:val="20"/>
              </w:rPr>
              <w:t>12</w:t>
            </w:r>
          </w:p>
        </w:tc>
        <w:tc>
          <w:tcPr>
            <w:tcW w:w="1597" w:type="dxa"/>
            <w:tcBorders>
              <w:bottom w:val="single" w:sz="8" w:space="0" w:color="000000"/>
            </w:tcBorders>
            <w:shd w:val="clear" w:color="auto" w:fill="DEEAF6" w:themeFill="accent1" w:themeFillTint="33"/>
            <w:tcMar>
              <w:top w:w="0" w:type="dxa"/>
              <w:left w:w="0" w:type="dxa"/>
              <w:bottom w:w="0" w:type="dxa"/>
              <w:right w:w="0" w:type="dxa"/>
            </w:tcMar>
          </w:tcPr>
          <w:p w14:paraId="52887D62" w14:textId="77777777" w:rsidR="00487650" w:rsidRPr="00F13AAD" w:rsidRDefault="00487650" w:rsidP="00290BB4">
            <w:pPr>
              <w:spacing w:before="40" w:after="40"/>
              <w:ind w:left="40" w:right="40"/>
              <w:jc w:val="right"/>
              <w:rPr>
                <w:rFonts w:eastAsia="Arial" w:cs="Arial"/>
                <w:color w:val="111111"/>
                <w:sz w:val="22"/>
                <w:szCs w:val="20"/>
              </w:rPr>
            </w:pPr>
            <w:r w:rsidRPr="00F13AAD">
              <w:rPr>
                <w:rFonts w:eastAsia="Arial" w:cs="Arial"/>
                <w:color w:val="111111"/>
                <w:sz w:val="22"/>
                <w:szCs w:val="20"/>
              </w:rPr>
              <w:t>13.75 (5.83)</w:t>
            </w:r>
          </w:p>
        </w:tc>
        <w:tc>
          <w:tcPr>
            <w:tcW w:w="2343" w:type="dxa"/>
            <w:tcBorders>
              <w:bottom w:val="single" w:sz="8" w:space="0" w:color="000000"/>
            </w:tcBorders>
            <w:shd w:val="clear" w:color="auto" w:fill="DEEAF6" w:themeFill="accent1" w:themeFillTint="33"/>
            <w:tcMar>
              <w:top w:w="0" w:type="dxa"/>
              <w:left w:w="0" w:type="dxa"/>
              <w:bottom w:w="0" w:type="dxa"/>
              <w:right w:w="0" w:type="dxa"/>
            </w:tcMar>
          </w:tcPr>
          <w:p w14:paraId="593EF835" w14:textId="77777777" w:rsidR="00487650" w:rsidRPr="00F13AAD" w:rsidRDefault="00487650" w:rsidP="00290BB4">
            <w:pPr>
              <w:spacing w:before="40" w:after="40"/>
              <w:ind w:left="40" w:right="40"/>
              <w:jc w:val="right"/>
              <w:rPr>
                <w:rFonts w:eastAsia="Arial" w:cs="Arial"/>
                <w:color w:val="111111"/>
                <w:sz w:val="22"/>
                <w:szCs w:val="20"/>
              </w:rPr>
            </w:pPr>
            <w:r w:rsidRPr="00F13AAD">
              <w:rPr>
                <w:rFonts w:eastAsia="Arial" w:cs="Arial"/>
                <w:color w:val="111111"/>
                <w:sz w:val="22"/>
                <w:szCs w:val="20"/>
              </w:rPr>
              <w:t>16 (10.5 – 16)</w:t>
            </w:r>
          </w:p>
        </w:tc>
        <w:tc>
          <w:tcPr>
            <w:tcW w:w="1585" w:type="dxa"/>
            <w:tcBorders>
              <w:bottom w:val="single" w:sz="8" w:space="0" w:color="000000"/>
              <w:right w:val="single" w:sz="8" w:space="0" w:color="000000"/>
            </w:tcBorders>
            <w:shd w:val="clear" w:color="auto" w:fill="DEEAF6" w:themeFill="accent1" w:themeFillTint="33"/>
            <w:tcMar>
              <w:top w:w="0" w:type="dxa"/>
              <w:left w:w="0" w:type="dxa"/>
              <w:bottom w:w="0" w:type="dxa"/>
              <w:right w:w="0" w:type="dxa"/>
            </w:tcMar>
          </w:tcPr>
          <w:p w14:paraId="5FC500C3" w14:textId="77777777" w:rsidR="00487650" w:rsidRPr="00F13AAD" w:rsidRDefault="00487650" w:rsidP="00290BB4">
            <w:pPr>
              <w:spacing w:before="40" w:after="40"/>
              <w:ind w:left="40" w:right="40"/>
              <w:jc w:val="right"/>
              <w:rPr>
                <w:rFonts w:eastAsia="Arial" w:cs="Arial"/>
                <w:color w:val="111111"/>
                <w:sz w:val="22"/>
                <w:szCs w:val="20"/>
              </w:rPr>
            </w:pPr>
            <w:r w:rsidRPr="00F13AAD">
              <w:rPr>
                <w:rFonts w:eastAsia="Arial" w:cs="Arial"/>
                <w:color w:val="111111"/>
                <w:sz w:val="22"/>
                <w:szCs w:val="20"/>
              </w:rPr>
              <w:t>1-22</w:t>
            </w:r>
          </w:p>
        </w:tc>
      </w:tr>
    </w:tbl>
    <w:p w14:paraId="5EE75F6B" w14:textId="77777777" w:rsidR="00487650" w:rsidRDefault="00487650" w:rsidP="00487650"/>
    <w:p w14:paraId="6D447B5D" w14:textId="77777777" w:rsidR="00487650" w:rsidRDefault="00487650" w:rsidP="00487650"/>
    <w:p w14:paraId="773D8369" w14:textId="6958262F" w:rsidR="00487650" w:rsidRPr="00F13AAD" w:rsidRDefault="00F13AAD" w:rsidP="00F13AAD">
      <w:pPr>
        <w:jc w:val="center"/>
        <w:rPr>
          <w:b/>
          <w:bCs/>
        </w:rPr>
      </w:pPr>
      <w:r w:rsidRPr="00F13AAD">
        <w:rPr>
          <w:b/>
          <w:bCs/>
        </w:rPr>
        <w:t xml:space="preserve">Table </w:t>
      </w:r>
      <w:r w:rsidR="008F167C">
        <w:rPr>
          <w:b/>
          <w:bCs/>
        </w:rPr>
        <w:t>30</w:t>
      </w:r>
      <w:r w:rsidRPr="00F13AAD">
        <w:rPr>
          <w:b/>
          <w:bCs/>
        </w:rPr>
        <w:t xml:space="preserve">. </w:t>
      </w:r>
      <w:r w:rsidR="00492282">
        <w:rPr>
          <w:b/>
          <w:bCs/>
        </w:rPr>
        <w:t>Number</w:t>
      </w:r>
      <w:r w:rsidR="00487650" w:rsidRPr="00F13AAD">
        <w:rPr>
          <w:b/>
          <w:bCs/>
        </w:rPr>
        <w:t xml:space="preserve"> of home treatment contacts </w:t>
      </w:r>
      <w:r w:rsidR="00492282">
        <w:rPr>
          <w:b/>
          <w:bCs/>
        </w:rPr>
        <w:t>across all participants by trial arm</w:t>
      </w:r>
    </w:p>
    <w:tbl>
      <w:tblPr>
        <w:tblStyle w:val="Table"/>
        <w:tblW w:w="0" w:type="auto"/>
        <w:jc w:val="center"/>
        <w:tblLayout w:type="fixed"/>
        <w:tblLook w:val="04A0" w:firstRow="1" w:lastRow="0" w:firstColumn="1" w:lastColumn="0" w:noHBand="0" w:noVBand="1"/>
      </w:tblPr>
      <w:tblGrid>
        <w:gridCol w:w="2024"/>
        <w:gridCol w:w="655"/>
        <w:gridCol w:w="1597"/>
        <w:gridCol w:w="2343"/>
        <w:gridCol w:w="1585"/>
      </w:tblGrid>
      <w:tr w:rsidR="00487650" w:rsidRPr="00F13AAD" w14:paraId="0D195AED" w14:textId="77777777" w:rsidTr="00290BB4">
        <w:trPr>
          <w:cantSplit/>
          <w:tblHeader/>
          <w:jc w:val="center"/>
        </w:trPr>
        <w:tc>
          <w:tcPr>
            <w:tcW w:w="2024" w:type="dxa"/>
            <w:tcBorders>
              <w:top w:val="single" w:sz="8" w:space="0" w:color="000000"/>
              <w:left w:val="single" w:sz="8" w:space="0" w:color="000000"/>
              <w:bottom w:val="single" w:sz="8" w:space="0" w:color="000000"/>
            </w:tcBorders>
            <w:shd w:val="clear" w:color="auto" w:fill="CFCFCF"/>
            <w:tcMar>
              <w:top w:w="0" w:type="dxa"/>
              <w:left w:w="0" w:type="dxa"/>
              <w:bottom w:w="0" w:type="dxa"/>
              <w:right w:w="0" w:type="dxa"/>
            </w:tcMar>
            <w:vAlign w:val="center"/>
          </w:tcPr>
          <w:p w14:paraId="7E24D2B2" w14:textId="77777777" w:rsidR="00487650" w:rsidRPr="00F13AAD" w:rsidRDefault="00487650" w:rsidP="00290BB4">
            <w:pPr>
              <w:spacing w:before="40" w:after="40"/>
              <w:ind w:left="40" w:right="40"/>
              <w:jc w:val="right"/>
              <w:rPr>
                <w:sz w:val="22"/>
                <w:szCs w:val="20"/>
              </w:rPr>
            </w:pPr>
            <w:r w:rsidRPr="00F13AAD">
              <w:rPr>
                <w:rFonts w:eastAsia="Arial" w:cs="Arial"/>
                <w:b/>
                <w:color w:val="111111"/>
                <w:sz w:val="22"/>
                <w:szCs w:val="20"/>
              </w:rPr>
              <w:t>Trial Arm</w:t>
            </w:r>
          </w:p>
        </w:tc>
        <w:tc>
          <w:tcPr>
            <w:tcW w:w="655" w:type="dxa"/>
            <w:tcBorders>
              <w:top w:val="single" w:sz="8" w:space="0" w:color="000000"/>
              <w:bottom w:val="single" w:sz="8" w:space="0" w:color="000000"/>
            </w:tcBorders>
            <w:shd w:val="clear" w:color="auto" w:fill="CFCFCF"/>
            <w:tcMar>
              <w:top w:w="0" w:type="dxa"/>
              <w:left w:w="0" w:type="dxa"/>
              <w:bottom w:w="0" w:type="dxa"/>
              <w:right w:w="0" w:type="dxa"/>
            </w:tcMar>
            <w:vAlign w:val="center"/>
          </w:tcPr>
          <w:p w14:paraId="65B3FDAF" w14:textId="77777777" w:rsidR="00487650" w:rsidRPr="00F13AAD" w:rsidRDefault="00487650" w:rsidP="00290BB4">
            <w:pPr>
              <w:spacing w:before="40" w:after="40"/>
              <w:ind w:left="40" w:right="40"/>
              <w:jc w:val="right"/>
              <w:rPr>
                <w:sz w:val="22"/>
                <w:szCs w:val="20"/>
              </w:rPr>
            </w:pPr>
            <w:r w:rsidRPr="00F13AAD">
              <w:rPr>
                <w:rFonts w:eastAsia="Arial" w:cs="Arial"/>
                <w:b/>
                <w:color w:val="111111"/>
                <w:sz w:val="22"/>
                <w:szCs w:val="20"/>
              </w:rPr>
              <w:t>N</w:t>
            </w:r>
          </w:p>
        </w:tc>
        <w:tc>
          <w:tcPr>
            <w:tcW w:w="1597" w:type="dxa"/>
            <w:tcBorders>
              <w:top w:val="single" w:sz="8" w:space="0" w:color="000000"/>
              <w:bottom w:val="single" w:sz="8" w:space="0" w:color="000000"/>
            </w:tcBorders>
            <w:shd w:val="clear" w:color="auto" w:fill="CFCFCF"/>
            <w:tcMar>
              <w:top w:w="0" w:type="dxa"/>
              <w:left w:w="0" w:type="dxa"/>
              <w:bottom w:w="0" w:type="dxa"/>
              <w:right w:w="0" w:type="dxa"/>
            </w:tcMar>
            <w:vAlign w:val="center"/>
          </w:tcPr>
          <w:p w14:paraId="451808B4" w14:textId="77777777" w:rsidR="00487650" w:rsidRPr="00F13AAD" w:rsidRDefault="00487650" w:rsidP="00290BB4">
            <w:pPr>
              <w:spacing w:before="40" w:after="40"/>
              <w:ind w:left="40" w:right="40"/>
              <w:jc w:val="right"/>
              <w:rPr>
                <w:sz w:val="22"/>
                <w:szCs w:val="20"/>
              </w:rPr>
            </w:pPr>
            <w:r w:rsidRPr="00F13AAD">
              <w:rPr>
                <w:rFonts w:eastAsia="Arial" w:cs="Arial"/>
                <w:b/>
                <w:color w:val="111111"/>
                <w:sz w:val="22"/>
                <w:szCs w:val="20"/>
              </w:rPr>
              <w:t>Mean (SD)</w:t>
            </w:r>
          </w:p>
        </w:tc>
        <w:tc>
          <w:tcPr>
            <w:tcW w:w="2343" w:type="dxa"/>
            <w:tcBorders>
              <w:top w:val="single" w:sz="8" w:space="0" w:color="000000"/>
              <w:bottom w:val="single" w:sz="8" w:space="0" w:color="000000"/>
            </w:tcBorders>
            <w:shd w:val="clear" w:color="auto" w:fill="CFCFCF"/>
            <w:tcMar>
              <w:top w:w="0" w:type="dxa"/>
              <w:left w:w="0" w:type="dxa"/>
              <w:bottom w:w="0" w:type="dxa"/>
              <w:right w:w="0" w:type="dxa"/>
            </w:tcMar>
            <w:vAlign w:val="center"/>
          </w:tcPr>
          <w:p w14:paraId="4612AAF8" w14:textId="77777777" w:rsidR="00487650" w:rsidRPr="00F13AAD" w:rsidRDefault="00487650" w:rsidP="00290BB4">
            <w:pPr>
              <w:spacing w:before="40" w:after="40"/>
              <w:ind w:left="40" w:right="40"/>
              <w:jc w:val="right"/>
              <w:rPr>
                <w:sz w:val="22"/>
                <w:szCs w:val="20"/>
              </w:rPr>
            </w:pPr>
            <w:r w:rsidRPr="00F13AAD">
              <w:rPr>
                <w:rFonts w:eastAsia="Arial" w:cs="Arial"/>
                <w:b/>
                <w:color w:val="111111"/>
                <w:sz w:val="22"/>
                <w:szCs w:val="20"/>
              </w:rPr>
              <w:t>Median (LQ-UQ)</w:t>
            </w:r>
          </w:p>
        </w:tc>
        <w:tc>
          <w:tcPr>
            <w:tcW w:w="1585" w:type="dxa"/>
            <w:tcBorders>
              <w:top w:val="single" w:sz="8" w:space="0" w:color="000000"/>
              <w:bottom w:val="single" w:sz="8" w:space="0" w:color="000000"/>
              <w:right w:val="single" w:sz="8" w:space="0" w:color="000000"/>
            </w:tcBorders>
            <w:shd w:val="clear" w:color="auto" w:fill="CFCFCF"/>
            <w:tcMar>
              <w:top w:w="0" w:type="dxa"/>
              <w:left w:w="0" w:type="dxa"/>
              <w:bottom w:w="0" w:type="dxa"/>
              <w:right w:w="0" w:type="dxa"/>
            </w:tcMar>
            <w:vAlign w:val="center"/>
          </w:tcPr>
          <w:p w14:paraId="5535D42B" w14:textId="77777777" w:rsidR="00487650" w:rsidRPr="00F13AAD" w:rsidRDefault="00487650" w:rsidP="00290BB4">
            <w:pPr>
              <w:spacing w:before="40" w:after="40"/>
              <w:ind w:left="40" w:right="40"/>
              <w:jc w:val="right"/>
              <w:rPr>
                <w:sz w:val="22"/>
                <w:szCs w:val="20"/>
              </w:rPr>
            </w:pPr>
            <w:r w:rsidRPr="00F13AAD">
              <w:rPr>
                <w:rFonts w:eastAsia="Arial" w:cs="Arial"/>
                <w:b/>
                <w:color w:val="111111"/>
                <w:sz w:val="22"/>
                <w:szCs w:val="20"/>
              </w:rPr>
              <w:t>Range</w:t>
            </w:r>
          </w:p>
        </w:tc>
      </w:tr>
      <w:tr w:rsidR="00487650" w:rsidRPr="00F13AAD" w14:paraId="63908266" w14:textId="77777777" w:rsidTr="00290BB4">
        <w:trPr>
          <w:cantSplit/>
          <w:jc w:val="center"/>
        </w:trPr>
        <w:tc>
          <w:tcPr>
            <w:tcW w:w="2024" w:type="dxa"/>
            <w:tcBorders>
              <w:top w:val="single" w:sz="8" w:space="0" w:color="000000"/>
              <w:left w:val="single" w:sz="8" w:space="0" w:color="000000"/>
            </w:tcBorders>
            <w:shd w:val="clear" w:color="auto" w:fill="DBE5F1"/>
            <w:tcMar>
              <w:top w:w="0" w:type="dxa"/>
              <w:left w:w="0" w:type="dxa"/>
              <w:bottom w:w="0" w:type="dxa"/>
              <w:right w:w="0" w:type="dxa"/>
            </w:tcMar>
            <w:vAlign w:val="center"/>
          </w:tcPr>
          <w:p w14:paraId="20C1FFC1" w14:textId="77777777" w:rsidR="00487650" w:rsidRPr="00F13AAD" w:rsidRDefault="00487650" w:rsidP="00290BB4">
            <w:pPr>
              <w:spacing w:before="40" w:after="40"/>
              <w:ind w:left="40" w:right="40"/>
              <w:jc w:val="right"/>
              <w:rPr>
                <w:sz w:val="22"/>
                <w:szCs w:val="20"/>
              </w:rPr>
            </w:pPr>
            <w:r w:rsidRPr="00F13AAD">
              <w:rPr>
                <w:rFonts w:eastAsia="Arial" w:cs="Arial"/>
                <w:color w:val="111111"/>
                <w:sz w:val="22"/>
                <w:szCs w:val="20"/>
              </w:rPr>
              <w:t>Placebo</w:t>
            </w:r>
          </w:p>
        </w:tc>
        <w:tc>
          <w:tcPr>
            <w:tcW w:w="655" w:type="dxa"/>
            <w:tcBorders>
              <w:top w:val="single" w:sz="8" w:space="0" w:color="000000"/>
            </w:tcBorders>
            <w:shd w:val="clear" w:color="auto" w:fill="DBE5F1"/>
            <w:tcMar>
              <w:top w:w="0" w:type="dxa"/>
              <w:left w:w="0" w:type="dxa"/>
              <w:bottom w:w="0" w:type="dxa"/>
              <w:right w:w="0" w:type="dxa"/>
            </w:tcMar>
            <w:vAlign w:val="center"/>
          </w:tcPr>
          <w:p w14:paraId="4D7D57CB" w14:textId="77777777" w:rsidR="00487650" w:rsidRPr="00F13AAD" w:rsidRDefault="00487650" w:rsidP="00290BB4">
            <w:pPr>
              <w:spacing w:before="40" w:after="40"/>
              <w:ind w:left="40" w:right="40"/>
              <w:jc w:val="right"/>
              <w:rPr>
                <w:sz w:val="22"/>
                <w:szCs w:val="20"/>
              </w:rPr>
            </w:pPr>
            <w:r w:rsidRPr="00F13AAD">
              <w:rPr>
                <w:rFonts w:eastAsia="Arial" w:cs="Arial"/>
                <w:color w:val="111111"/>
                <w:sz w:val="22"/>
                <w:szCs w:val="20"/>
              </w:rPr>
              <w:t>75</w:t>
            </w:r>
          </w:p>
        </w:tc>
        <w:tc>
          <w:tcPr>
            <w:tcW w:w="1597" w:type="dxa"/>
            <w:tcBorders>
              <w:top w:val="single" w:sz="8" w:space="0" w:color="000000"/>
            </w:tcBorders>
            <w:shd w:val="clear" w:color="auto" w:fill="DBE5F1"/>
            <w:tcMar>
              <w:top w:w="0" w:type="dxa"/>
              <w:left w:w="0" w:type="dxa"/>
              <w:bottom w:w="0" w:type="dxa"/>
              <w:right w:w="0" w:type="dxa"/>
            </w:tcMar>
            <w:vAlign w:val="center"/>
          </w:tcPr>
          <w:p w14:paraId="5C9DE7ED" w14:textId="77777777" w:rsidR="00487650" w:rsidRPr="00F13AAD" w:rsidRDefault="00487650" w:rsidP="00290BB4">
            <w:pPr>
              <w:spacing w:before="40" w:after="40"/>
              <w:ind w:left="40" w:right="40"/>
              <w:jc w:val="right"/>
              <w:rPr>
                <w:sz w:val="22"/>
                <w:szCs w:val="20"/>
              </w:rPr>
            </w:pPr>
            <w:r w:rsidRPr="00F13AAD">
              <w:rPr>
                <w:rFonts w:eastAsia="Arial" w:cs="Arial"/>
                <w:color w:val="111111"/>
                <w:sz w:val="22"/>
                <w:szCs w:val="20"/>
              </w:rPr>
              <w:t>1.17 (4.09)</w:t>
            </w:r>
          </w:p>
        </w:tc>
        <w:tc>
          <w:tcPr>
            <w:tcW w:w="2343" w:type="dxa"/>
            <w:tcBorders>
              <w:top w:val="single" w:sz="8" w:space="0" w:color="000000"/>
            </w:tcBorders>
            <w:shd w:val="clear" w:color="auto" w:fill="DBE5F1"/>
            <w:tcMar>
              <w:top w:w="0" w:type="dxa"/>
              <w:left w:w="0" w:type="dxa"/>
              <w:bottom w:w="0" w:type="dxa"/>
              <w:right w:w="0" w:type="dxa"/>
            </w:tcMar>
            <w:vAlign w:val="center"/>
          </w:tcPr>
          <w:p w14:paraId="30D75F7E" w14:textId="77777777" w:rsidR="00487650" w:rsidRPr="00F13AAD" w:rsidRDefault="00487650" w:rsidP="00290BB4">
            <w:pPr>
              <w:spacing w:before="40" w:after="40"/>
              <w:ind w:left="40" w:right="40"/>
              <w:jc w:val="right"/>
              <w:rPr>
                <w:sz w:val="22"/>
                <w:szCs w:val="20"/>
              </w:rPr>
            </w:pPr>
            <w:r w:rsidRPr="00F13AAD">
              <w:rPr>
                <w:rFonts w:eastAsia="Arial" w:cs="Arial"/>
                <w:color w:val="111111"/>
                <w:sz w:val="22"/>
                <w:szCs w:val="20"/>
              </w:rPr>
              <w:t>0 (0-0)</w:t>
            </w:r>
          </w:p>
        </w:tc>
        <w:tc>
          <w:tcPr>
            <w:tcW w:w="1585" w:type="dxa"/>
            <w:tcBorders>
              <w:top w:val="single" w:sz="8" w:space="0" w:color="000000"/>
              <w:right w:val="single" w:sz="8" w:space="0" w:color="000000"/>
            </w:tcBorders>
            <w:shd w:val="clear" w:color="auto" w:fill="DBE5F1"/>
            <w:tcMar>
              <w:top w:w="0" w:type="dxa"/>
              <w:left w:w="0" w:type="dxa"/>
              <w:bottom w:w="0" w:type="dxa"/>
              <w:right w:w="0" w:type="dxa"/>
            </w:tcMar>
            <w:vAlign w:val="center"/>
          </w:tcPr>
          <w:p w14:paraId="517729EE" w14:textId="77777777" w:rsidR="00487650" w:rsidRPr="00F13AAD" w:rsidRDefault="00487650" w:rsidP="00290BB4">
            <w:pPr>
              <w:spacing w:before="40" w:after="40"/>
              <w:ind w:left="40" w:right="40"/>
              <w:jc w:val="right"/>
              <w:rPr>
                <w:sz w:val="22"/>
                <w:szCs w:val="20"/>
              </w:rPr>
            </w:pPr>
            <w:r w:rsidRPr="00F13AAD">
              <w:rPr>
                <w:rFonts w:eastAsia="Arial" w:cs="Arial"/>
                <w:color w:val="111111"/>
                <w:sz w:val="22"/>
                <w:szCs w:val="20"/>
              </w:rPr>
              <w:t>0-20</w:t>
            </w:r>
          </w:p>
        </w:tc>
      </w:tr>
      <w:tr w:rsidR="00487650" w:rsidRPr="00F13AAD" w14:paraId="49EABE66" w14:textId="77777777" w:rsidTr="00290BB4">
        <w:trPr>
          <w:cantSplit/>
          <w:jc w:val="center"/>
        </w:trPr>
        <w:tc>
          <w:tcPr>
            <w:tcW w:w="2024" w:type="dxa"/>
            <w:tcBorders>
              <w:left w:val="single" w:sz="8" w:space="0" w:color="000000"/>
            </w:tcBorders>
            <w:shd w:val="clear" w:color="auto" w:fill="FFFFFF"/>
            <w:tcMar>
              <w:top w:w="0" w:type="dxa"/>
              <w:left w:w="0" w:type="dxa"/>
              <w:bottom w:w="0" w:type="dxa"/>
              <w:right w:w="0" w:type="dxa"/>
            </w:tcMar>
            <w:vAlign w:val="center"/>
          </w:tcPr>
          <w:p w14:paraId="39E77552" w14:textId="77777777" w:rsidR="00487650" w:rsidRPr="00F13AAD" w:rsidRDefault="00487650" w:rsidP="00290BB4">
            <w:pPr>
              <w:spacing w:before="40" w:after="40"/>
              <w:ind w:left="40" w:right="40"/>
              <w:jc w:val="right"/>
              <w:rPr>
                <w:sz w:val="22"/>
                <w:szCs w:val="20"/>
              </w:rPr>
            </w:pPr>
            <w:r w:rsidRPr="00F13AAD">
              <w:rPr>
                <w:rFonts w:eastAsia="Arial" w:cs="Arial"/>
                <w:color w:val="111111"/>
                <w:sz w:val="22"/>
                <w:szCs w:val="20"/>
              </w:rPr>
              <w:t xml:space="preserve">Vitamin D </w:t>
            </w:r>
          </w:p>
        </w:tc>
        <w:tc>
          <w:tcPr>
            <w:tcW w:w="655" w:type="dxa"/>
            <w:shd w:val="clear" w:color="auto" w:fill="FFFFFF"/>
            <w:tcMar>
              <w:top w:w="0" w:type="dxa"/>
              <w:left w:w="0" w:type="dxa"/>
              <w:bottom w:w="0" w:type="dxa"/>
              <w:right w:w="0" w:type="dxa"/>
            </w:tcMar>
            <w:vAlign w:val="center"/>
          </w:tcPr>
          <w:p w14:paraId="7F8CA4B3" w14:textId="77777777" w:rsidR="00487650" w:rsidRPr="00F13AAD" w:rsidRDefault="00487650" w:rsidP="00290BB4">
            <w:pPr>
              <w:spacing w:before="40" w:after="40"/>
              <w:ind w:left="40" w:right="40"/>
              <w:jc w:val="right"/>
              <w:rPr>
                <w:sz w:val="22"/>
                <w:szCs w:val="20"/>
              </w:rPr>
            </w:pPr>
            <w:r w:rsidRPr="00F13AAD">
              <w:rPr>
                <w:rFonts w:eastAsia="Arial" w:cs="Arial"/>
                <w:color w:val="111111"/>
                <w:sz w:val="22"/>
                <w:szCs w:val="20"/>
              </w:rPr>
              <w:t>74</w:t>
            </w:r>
          </w:p>
        </w:tc>
        <w:tc>
          <w:tcPr>
            <w:tcW w:w="1597" w:type="dxa"/>
            <w:shd w:val="clear" w:color="auto" w:fill="FFFFFF"/>
            <w:tcMar>
              <w:top w:w="0" w:type="dxa"/>
              <w:left w:w="0" w:type="dxa"/>
              <w:bottom w:w="0" w:type="dxa"/>
              <w:right w:w="0" w:type="dxa"/>
            </w:tcMar>
            <w:vAlign w:val="center"/>
          </w:tcPr>
          <w:p w14:paraId="51976608" w14:textId="77777777" w:rsidR="00487650" w:rsidRPr="00F13AAD" w:rsidRDefault="00487650" w:rsidP="00290BB4">
            <w:pPr>
              <w:spacing w:before="40" w:after="40"/>
              <w:ind w:left="40" w:right="40"/>
              <w:jc w:val="right"/>
              <w:rPr>
                <w:sz w:val="22"/>
                <w:szCs w:val="20"/>
              </w:rPr>
            </w:pPr>
            <w:r w:rsidRPr="00F13AAD">
              <w:rPr>
                <w:rFonts w:eastAsia="Arial" w:cs="Arial"/>
                <w:color w:val="111111"/>
                <w:sz w:val="22"/>
                <w:szCs w:val="20"/>
              </w:rPr>
              <w:t>1.04 (4.09)</w:t>
            </w:r>
          </w:p>
        </w:tc>
        <w:tc>
          <w:tcPr>
            <w:tcW w:w="2343" w:type="dxa"/>
            <w:shd w:val="clear" w:color="auto" w:fill="FFFFFF"/>
            <w:tcMar>
              <w:top w:w="0" w:type="dxa"/>
              <w:left w:w="0" w:type="dxa"/>
              <w:bottom w:w="0" w:type="dxa"/>
              <w:right w:w="0" w:type="dxa"/>
            </w:tcMar>
            <w:vAlign w:val="center"/>
          </w:tcPr>
          <w:p w14:paraId="38321640" w14:textId="77777777" w:rsidR="00487650" w:rsidRPr="00F13AAD" w:rsidRDefault="00487650" w:rsidP="00290BB4">
            <w:pPr>
              <w:spacing w:before="40" w:after="40"/>
              <w:ind w:left="40" w:right="40"/>
              <w:jc w:val="right"/>
              <w:rPr>
                <w:sz w:val="22"/>
                <w:szCs w:val="20"/>
              </w:rPr>
            </w:pPr>
            <w:r w:rsidRPr="00F13AAD">
              <w:rPr>
                <w:rFonts w:eastAsia="Arial" w:cs="Arial"/>
                <w:color w:val="111111"/>
                <w:sz w:val="22"/>
                <w:szCs w:val="20"/>
              </w:rPr>
              <w:t>0 (0-0)</w:t>
            </w:r>
          </w:p>
        </w:tc>
        <w:tc>
          <w:tcPr>
            <w:tcW w:w="1585" w:type="dxa"/>
            <w:tcBorders>
              <w:right w:val="single" w:sz="8" w:space="0" w:color="000000"/>
            </w:tcBorders>
            <w:shd w:val="clear" w:color="auto" w:fill="FFFFFF"/>
            <w:tcMar>
              <w:top w:w="0" w:type="dxa"/>
              <w:left w:w="0" w:type="dxa"/>
              <w:bottom w:w="0" w:type="dxa"/>
              <w:right w:w="0" w:type="dxa"/>
            </w:tcMar>
            <w:vAlign w:val="center"/>
          </w:tcPr>
          <w:p w14:paraId="748C6AD1" w14:textId="77777777" w:rsidR="00487650" w:rsidRPr="00F13AAD" w:rsidRDefault="00487650" w:rsidP="00290BB4">
            <w:pPr>
              <w:spacing w:before="40" w:after="40"/>
              <w:ind w:left="40" w:right="40"/>
              <w:jc w:val="right"/>
              <w:rPr>
                <w:sz w:val="22"/>
                <w:szCs w:val="20"/>
              </w:rPr>
            </w:pPr>
            <w:r w:rsidRPr="00F13AAD">
              <w:rPr>
                <w:rFonts w:eastAsia="Arial" w:cs="Arial"/>
                <w:color w:val="111111"/>
                <w:sz w:val="22"/>
                <w:szCs w:val="20"/>
              </w:rPr>
              <w:t>0-22</w:t>
            </w:r>
          </w:p>
        </w:tc>
      </w:tr>
      <w:tr w:rsidR="00487650" w:rsidRPr="00F13AAD" w14:paraId="0C262596" w14:textId="77777777" w:rsidTr="00290BB4">
        <w:trPr>
          <w:cantSplit/>
          <w:jc w:val="center"/>
        </w:trPr>
        <w:tc>
          <w:tcPr>
            <w:tcW w:w="2024" w:type="dxa"/>
            <w:tcBorders>
              <w:left w:val="single" w:sz="8" w:space="0" w:color="000000"/>
              <w:bottom w:val="single" w:sz="8" w:space="0" w:color="000000"/>
            </w:tcBorders>
            <w:shd w:val="clear" w:color="auto" w:fill="DEEAF6" w:themeFill="accent1" w:themeFillTint="33"/>
            <w:tcMar>
              <w:top w:w="0" w:type="dxa"/>
              <w:left w:w="0" w:type="dxa"/>
              <w:bottom w:w="0" w:type="dxa"/>
              <w:right w:w="0" w:type="dxa"/>
            </w:tcMar>
            <w:vAlign w:val="center"/>
          </w:tcPr>
          <w:p w14:paraId="4D972D3D" w14:textId="77777777" w:rsidR="00487650" w:rsidRPr="00F13AAD" w:rsidRDefault="00487650" w:rsidP="00290BB4">
            <w:pPr>
              <w:spacing w:before="40" w:after="40"/>
              <w:ind w:left="40" w:right="40"/>
              <w:jc w:val="right"/>
              <w:rPr>
                <w:rFonts w:eastAsia="Arial" w:cs="Arial"/>
                <w:color w:val="111111"/>
                <w:sz w:val="22"/>
                <w:szCs w:val="20"/>
              </w:rPr>
            </w:pPr>
            <w:r w:rsidRPr="00F13AAD">
              <w:rPr>
                <w:rFonts w:eastAsia="Arial" w:cs="Arial"/>
                <w:color w:val="111111"/>
                <w:sz w:val="22"/>
                <w:szCs w:val="20"/>
              </w:rPr>
              <w:t>Total</w:t>
            </w:r>
          </w:p>
        </w:tc>
        <w:tc>
          <w:tcPr>
            <w:tcW w:w="655" w:type="dxa"/>
            <w:tcBorders>
              <w:bottom w:val="single" w:sz="8" w:space="0" w:color="000000"/>
            </w:tcBorders>
            <w:shd w:val="clear" w:color="auto" w:fill="DEEAF6" w:themeFill="accent1" w:themeFillTint="33"/>
            <w:tcMar>
              <w:top w:w="0" w:type="dxa"/>
              <w:left w:w="0" w:type="dxa"/>
              <w:bottom w:w="0" w:type="dxa"/>
              <w:right w:w="0" w:type="dxa"/>
            </w:tcMar>
          </w:tcPr>
          <w:p w14:paraId="3BAF635D" w14:textId="77777777" w:rsidR="00487650" w:rsidRPr="00F13AAD" w:rsidRDefault="00487650" w:rsidP="00290BB4">
            <w:pPr>
              <w:spacing w:before="40" w:after="40"/>
              <w:ind w:left="40" w:right="40"/>
              <w:jc w:val="right"/>
              <w:rPr>
                <w:rFonts w:eastAsia="Arial" w:cs="Arial"/>
                <w:color w:val="111111"/>
                <w:sz w:val="22"/>
                <w:szCs w:val="20"/>
              </w:rPr>
            </w:pPr>
            <w:r w:rsidRPr="00F13AAD">
              <w:rPr>
                <w:rFonts w:eastAsia="Arial" w:cs="Arial"/>
                <w:color w:val="111111"/>
                <w:sz w:val="22"/>
                <w:szCs w:val="20"/>
              </w:rPr>
              <w:t>149</w:t>
            </w:r>
          </w:p>
        </w:tc>
        <w:tc>
          <w:tcPr>
            <w:tcW w:w="1597" w:type="dxa"/>
            <w:tcBorders>
              <w:bottom w:val="single" w:sz="8" w:space="0" w:color="000000"/>
            </w:tcBorders>
            <w:shd w:val="clear" w:color="auto" w:fill="DEEAF6" w:themeFill="accent1" w:themeFillTint="33"/>
            <w:tcMar>
              <w:top w:w="0" w:type="dxa"/>
              <w:left w:w="0" w:type="dxa"/>
              <w:bottom w:w="0" w:type="dxa"/>
              <w:right w:w="0" w:type="dxa"/>
            </w:tcMar>
          </w:tcPr>
          <w:p w14:paraId="5283B755" w14:textId="77777777" w:rsidR="00487650" w:rsidRPr="00F13AAD" w:rsidRDefault="00487650" w:rsidP="00290BB4">
            <w:pPr>
              <w:spacing w:before="40" w:after="40"/>
              <w:ind w:left="40" w:right="40"/>
              <w:jc w:val="right"/>
              <w:rPr>
                <w:rFonts w:eastAsia="Arial" w:cs="Arial"/>
                <w:color w:val="111111"/>
                <w:sz w:val="22"/>
                <w:szCs w:val="20"/>
              </w:rPr>
            </w:pPr>
            <w:r w:rsidRPr="00F13AAD">
              <w:rPr>
                <w:rFonts w:eastAsia="Arial" w:cs="Arial"/>
                <w:color w:val="111111"/>
                <w:sz w:val="22"/>
                <w:szCs w:val="20"/>
              </w:rPr>
              <w:t>1.11 (4.08)</w:t>
            </w:r>
          </w:p>
        </w:tc>
        <w:tc>
          <w:tcPr>
            <w:tcW w:w="2343" w:type="dxa"/>
            <w:tcBorders>
              <w:bottom w:val="single" w:sz="8" w:space="0" w:color="000000"/>
            </w:tcBorders>
            <w:shd w:val="clear" w:color="auto" w:fill="DEEAF6" w:themeFill="accent1" w:themeFillTint="33"/>
            <w:tcMar>
              <w:top w:w="0" w:type="dxa"/>
              <w:left w:w="0" w:type="dxa"/>
              <w:bottom w:w="0" w:type="dxa"/>
              <w:right w:w="0" w:type="dxa"/>
            </w:tcMar>
            <w:vAlign w:val="center"/>
          </w:tcPr>
          <w:p w14:paraId="221D1BD6" w14:textId="77777777" w:rsidR="00487650" w:rsidRPr="00F13AAD" w:rsidRDefault="00487650" w:rsidP="00290BB4">
            <w:pPr>
              <w:spacing w:before="40" w:after="40"/>
              <w:ind w:left="40" w:right="40"/>
              <w:jc w:val="right"/>
              <w:rPr>
                <w:rFonts w:eastAsia="Arial" w:cs="Arial"/>
                <w:color w:val="111111"/>
                <w:sz w:val="22"/>
                <w:szCs w:val="20"/>
              </w:rPr>
            </w:pPr>
            <w:r w:rsidRPr="00F13AAD">
              <w:rPr>
                <w:rFonts w:eastAsia="Arial" w:cs="Arial"/>
                <w:color w:val="111111"/>
                <w:sz w:val="22"/>
                <w:szCs w:val="20"/>
              </w:rPr>
              <w:t>0 (0-0)</w:t>
            </w:r>
          </w:p>
        </w:tc>
        <w:tc>
          <w:tcPr>
            <w:tcW w:w="1585" w:type="dxa"/>
            <w:tcBorders>
              <w:bottom w:val="single" w:sz="8" w:space="0" w:color="000000"/>
              <w:right w:val="single" w:sz="8" w:space="0" w:color="000000"/>
            </w:tcBorders>
            <w:shd w:val="clear" w:color="auto" w:fill="DEEAF6" w:themeFill="accent1" w:themeFillTint="33"/>
            <w:tcMar>
              <w:top w:w="0" w:type="dxa"/>
              <w:left w:w="0" w:type="dxa"/>
              <w:bottom w:w="0" w:type="dxa"/>
              <w:right w:w="0" w:type="dxa"/>
            </w:tcMar>
            <w:vAlign w:val="center"/>
          </w:tcPr>
          <w:p w14:paraId="51C1A00E" w14:textId="77777777" w:rsidR="00487650" w:rsidRPr="00F13AAD" w:rsidRDefault="00487650" w:rsidP="00290BB4">
            <w:pPr>
              <w:spacing w:before="40" w:after="40"/>
              <w:ind w:left="40" w:right="40"/>
              <w:jc w:val="right"/>
              <w:rPr>
                <w:rFonts w:eastAsia="Arial" w:cs="Arial"/>
                <w:color w:val="111111"/>
                <w:sz w:val="22"/>
                <w:szCs w:val="20"/>
              </w:rPr>
            </w:pPr>
            <w:r w:rsidRPr="00F13AAD">
              <w:rPr>
                <w:rFonts w:eastAsia="Arial" w:cs="Arial"/>
                <w:color w:val="111111"/>
                <w:sz w:val="22"/>
                <w:szCs w:val="20"/>
              </w:rPr>
              <w:t>0-22</w:t>
            </w:r>
          </w:p>
        </w:tc>
      </w:tr>
    </w:tbl>
    <w:p w14:paraId="2E7C9F92" w14:textId="77777777" w:rsidR="00487650" w:rsidRPr="00003A7E" w:rsidRDefault="00487650" w:rsidP="00487650"/>
    <w:p w14:paraId="66CA3E43" w14:textId="6E036EDA" w:rsidR="00FF0A4F" w:rsidRPr="00706940" w:rsidRDefault="00FF0A4F" w:rsidP="001942B6">
      <w:pPr>
        <w:widowControl w:val="0"/>
        <w:autoSpaceDE w:val="0"/>
        <w:autoSpaceDN w:val="0"/>
        <w:adjustRightInd w:val="0"/>
        <w:rPr>
          <w:rFonts w:asciiTheme="minorHAnsi" w:eastAsiaTheme="minorHAnsi" w:hAnsiTheme="minorHAnsi" w:cstheme="minorHAnsi"/>
          <w:lang w:eastAsia="en-US"/>
        </w:rPr>
      </w:pPr>
    </w:p>
    <w:p w14:paraId="4603E11C" w14:textId="00618E9E" w:rsidR="00C37D03" w:rsidRPr="00706940" w:rsidRDefault="00445AA1" w:rsidP="00D04DD6">
      <w:pPr>
        <w:pStyle w:val="Heading1"/>
      </w:pPr>
      <w:bookmarkStart w:id="89" w:name="_Toc70333753"/>
      <w:r w:rsidRPr="00706940">
        <w:t>Conclusion</w:t>
      </w:r>
      <w:bookmarkEnd w:id="89"/>
    </w:p>
    <w:p w14:paraId="5CD97A54" w14:textId="596ADC85" w:rsidR="001250D0" w:rsidRDefault="00B21274" w:rsidP="001942B6">
      <w:pPr>
        <w:widowControl w:val="0"/>
        <w:autoSpaceDE w:val="0"/>
        <w:autoSpaceDN w:val="0"/>
        <w:adjustRightInd w:val="0"/>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lang w:eastAsia="en-US"/>
        </w:rPr>
        <w:t xml:space="preserve">Treatment with vitamin D increased </w:t>
      </w:r>
      <w:r w:rsidR="00A04077">
        <w:rPr>
          <w:rFonts w:asciiTheme="minorHAnsi" w:eastAsiaTheme="minorHAnsi" w:hAnsiTheme="minorHAnsi" w:cstheme="minorHAnsi"/>
          <w:color w:val="auto"/>
          <w:lang w:eastAsia="en-US"/>
        </w:rPr>
        <w:t xml:space="preserve">blood </w:t>
      </w:r>
      <w:r>
        <w:rPr>
          <w:rFonts w:asciiTheme="minorHAnsi" w:eastAsiaTheme="minorHAnsi" w:hAnsiTheme="minorHAnsi" w:cstheme="minorHAnsi"/>
          <w:color w:val="auto"/>
          <w:lang w:eastAsia="en-US"/>
        </w:rPr>
        <w:t xml:space="preserve">vitamin D levels </w:t>
      </w:r>
      <w:r w:rsidR="00A73BC2">
        <w:rPr>
          <w:rFonts w:asciiTheme="minorHAnsi" w:eastAsiaTheme="minorHAnsi" w:hAnsiTheme="minorHAnsi" w:cstheme="minorHAnsi"/>
          <w:color w:val="auto"/>
          <w:lang w:eastAsia="en-US"/>
        </w:rPr>
        <w:t>but</w:t>
      </w:r>
      <w:r>
        <w:rPr>
          <w:rFonts w:asciiTheme="minorHAnsi" w:eastAsiaTheme="minorHAnsi" w:hAnsiTheme="minorHAnsi" w:cstheme="minorHAnsi"/>
          <w:color w:val="auto"/>
          <w:lang w:eastAsia="en-US"/>
        </w:rPr>
        <w:t xml:space="preserve"> </w:t>
      </w:r>
      <w:r w:rsidR="0025119B" w:rsidRPr="0050550A">
        <w:rPr>
          <w:rFonts w:asciiTheme="minorHAnsi" w:eastAsiaTheme="minorHAnsi" w:hAnsiTheme="minorHAnsi" w:cstheme="minorHAnsi"/>
          <w:color w:val="auto"/>
          <w:lang w:eastAsia="en-US"/>
        </w:rPr>
        <w:t xml:space="preserve">had no effect on PANSS scores at the </w:t>
      </w:r>
      <w:r w:rsidR="0050550A" w:rsidRPr="0050550A">
        <w:rPr>
          <w:rFonts w:asciiTheme="minorHAnsi" w:eastAsiaTheme="minorHAnsi" w:hAnsiTheme="minorHAnsi" w:cstheme="minorHAnsi"/>
          <w:color w:val="auto"/>
          <w:lang w:eastAsia="en-US"/>
        </w:rPr>
        <w:t>6-month</w:t>
      </w:r>
      <w:r w:rsidR="0025119B" w:rsidRPr="0050550A">
        <w:rPr>
          <w:rFonts w:asciiTheme="minorHAnsi" w:eastAsiaTheme="minorHAnsi" w:hAnsiTheme="minorHAnsi" w:cstheme="minorHAnsi"/>
          <w:color w:val="auto"/>
          <w:lang w:eastAsia="en-US"/>
        </w:rPr>
        <w:t xml:space="preserve"> time point</w:t>
      </w:r>
      <w:r>
        <w:rPr>
          <w:rFonts w:asciiTheme="minorHAnsi" w:eastAsiaTheme="minorHAnsi" w:hAnsiTheme="minorHAnsi" w:cstheme="minorHAnsi"/>
          <w:color w:val="auto"/>
          <w:lang w:eastAsia="en-US"/>
        </w:rPr>
        <w:t xml:space="preserve"> </w:t>
      </w:r>
      <w:r w:rsidR="00D7293D">
        <w:rPr>
          <w:rFonts w:asciiTheme="minorHAnsi" w:eastAsiaTheme="minorHAnsi" w:hAnsiTheme="minorHAnsi" w:cstheme="minorHAnsi"/>
          <w:color w:val="auto"/>
          <w:lang w:eastAsia="en-US"/>
        </w:rPr>
        <w:t>n</w:t>
      </w:r>
      <w:r>
        <w:rPr>
          <w:rFonts w:asciiTheme="minorHAnsi" w:eastAsiaTheme="minorHAnsi" w:hAnsiTheme="minorHAnsi" w:cstheme="minorHAnsi"/>
          <w:color w:val="auto"/>
          <w:lang w:eastAsia="en-US"/>
        </w:rPr>
        <w:t xml:space="preserve">or on any of the </w:t>
      </w:r>
      <w:r w:rsidR="002F3026">
        <w:rPr>
          <w:rFonts w:asciiTheme="minorHAnsi" w:eastAsiaTheme="minorHAnsi" w:hAnsiTheme="minorHAnsi" w:cstheme="minorHAnsi"/>
          <w:color w:val="auto"/>
          <w:lang w:eastAsia="en-US"/>
        </w:rPr>
        <w:t xml:space="preserve">other </w:t>
      </w:r>
      <w:r>
        <w:rPr>
          <w:rFonts w:asciiTheme="minorHAnsi" w:eastAsiaTheme="minorHAnsi" w:hAnsiTheme="minorHAnsi" w:cstheme="minorHAnsi"/>
          <w:color w:val="auto"/>
          <w:lang w:eastAsia="en-US"/>
        </w:rPr>
        <w:t xml:space="preserve">outcome measures. </w:t>
      </w:r>
      <w:r w:rsidR="0025119B" w:rsidRPr="0050550A">
        <w:rPr>
          <w:rFonts w:asciiTheme="minorHAnsi" w:eastAsiaTheme="minorHAnsi" w:hAnsiTheme="minorHAnsi" w:cstheme="minorHAnsi"/>
          <w:color w:val="auto"/>
          <w:lang w:eastAsia="en-US"/>
        </w:rPr>
        <w:t>Vitamin D was well tolerated in terms of the safety profile</w:t>
      </w:r>
      <w:r w:rsidR="004736DB">
        <w:rPr>
          <w:rFonts w:asciiTheme="minorHAnsi" w:eastAsiaTheme="minorHAnsi" w:hAnsiTheme="minorHAnsi" w:cstheme="minorHAnsi"/>
          <w:color w:val="auto"/>
          <w:lang w:eastAsia="en-US"/>
        </w:rPr>
        <w:t>.</w:t>
      </w:r>
      <w:r w:rsidR="00F13AAD">
        <w:rPr>
          <w:rFonts w:asciiTheme="minorHAnsi" w:eastAsiaTheme="minorHAnsi" w:hAnsiTheme="minorHAnsi" w:cstheme="minorHAnsi"/>
          <w:color w:val="auto"/>
          <w:lang w:eastAsia="en-US"/>
        </w:rPr>
        <w:t xml:space="preserve"> Vitamin D </w:t>
      </w:r>
      <w:r w:rsidR="00A73BC2">
        <w:rPr>
          <w:rFonts w:asciiTheme="minorHAnsi" w:eastAsiaTheme="minorHAnsi" w:hAnsiTheme="minorHAnsi" w:cstheme="minorHAnsi"/>
          <w:color w:val="auto"/>
          <w:lang w:eastAsia="en-US"/>
        </w:rPr>
        <w:t>insufficiency</w:t>
      </w:r>
      <w:r w:rsidR="00F13AAD">
        <w:rPr>
          <w:rFonts w:asciiTheme="minorHAnsi" w:eastAsiaTheme="minorHAnsi" w:hAnsiTheme="minorHAnsi" w:cstheme="minorHAnsi"/>
          <w:color w:val="auto"/>
          <w:lang w:eastAsia="en-US"/>
        </w:rPr>
        <w:t xml:space="preserve"> was </w:t>
      </w:r>
      <w:r w:rsidR="00A73BC2">
        <w:rPr>
          <w:rFonts w:asciiTheme="minorHAnsi" w:eastAsiaTheme="minorHAnsi" w:hAnsiTheme="minorHAnsi" w:cstheme="minorHAnsi"/>
          <w:color w:val="auto"/>
          <w:lang w:eastAsia="en-US"/>
        </w:rPr>
        <w:t>present</w:t>
      </w:r>
      <w:r w:rsidR="00F13AAD">
        <w:rPr>
          <w:rFonts w:asciiTheme="minorHAnsi" w:eastAsiaTheme="minorHAnsi" w:hAnsiTheme="minorHAnsi" w:cstheme="minorHAnsi"/>
          <w:color w:val="auto"/>
          <w:lang w:eastAsia="en-US"/>
        </w:rPr>
        <w:t xml:space="preserve"> in 10</w:t>
      </w:r>
      <w:r w:rsidR="00A73BC2">
        <w:rPr>
          <w:rFonts w:asciiTheme="minorHAnsi" w:eastAsiaTheme="minorHAnsi" w:hAnsiTheme="minorHAnsi" w:cstheme="minorHAnsi"/>
          <w:color w:val="auto"/>
          <w:lang w:eastAsia="en-US"/>
        </w:rPr>
        <w:t>6</w:t>
      </w:r>
      <w:r w:rsidR="00F13AAD">
        <w:rPr>
          <w:rFonts w:asciiTheme="minorHAnsi" w:eastAsiaTheme="minorHAnsi" w:hAnsiTheme="minorHAnsi" w:cstheme="minorHAnsi"/>
          <w:color w:val="auto"/>
          <w:lang w:eastAsia="en-US"/>
        </w:rPr>
        <w:t xml:space="preserve"> study participants</w:t>
      </w:r>
      <w:r w:rsidR="00A73BC2">
        <w:rPr>
          <w:rFonts w:asciiTheme="minorHAnsi" w:eastAsiaTheme="minorHAnsi" w:hAnsiTheme="minorHAnsi" w:cstheme="minorHAnsi"/>
          <w:color w:val="auto"/>
          <w:lang w:eastAsia="en-US"/>
        </w:rPr>
        <w:t xml:space="preserve"> at baseline</w:t>
      </w:r>
      <w:r w:rsidR="00F13AAD">
        <w:rPr>
          <w:rFonts w:asciiTheme="minorHAnsi" w:eastAsiaTheme="minorHAnsi" w:hAnsiTheme="minorHAnsi" w:cstheme="minorHAnsi"/>
          <w:color w:val="auto"/>
          <w:lang w:eastAsia="en-US"/>
        </w:rPr>
        <w:t>, representing 7</w:t>
      </w:r>
      <w:r w:rsidR="00A73BC2">
        <w:rPr>
          <w:rFonts w:asciiTheme="minorHAnsi" w:eastAsiaTheme="minorHAnsi" w:hAnsiTheme="minorHAnsi" w:cstheme="minorHAnsi"/>
          <w:color w:val="auto"/>
          <w:lang w:eastAsia="en-US"/>
        </w:rPr>
        <w:t>5</w:t>
      </w:r>
      <w:r w:rsidR="00F13AAD">
        <w:rPr>
          <w:rFonts w:asciiTheme="minorHAnsi" w:eastAsiaTheme="minorHAnsi" w:hAnsiTheme="minorHAnsi" w:cstheme="minorHAnsi"/>
          <w:color w:val="auto"/>
          <w:lang w:eastAsia="en-US"/>
        </w:rPr>
        <w:t xml:space="preserve">% </w:t>
      </w:r>
      <w:r w:rsidR="00A73BC2">
        <w:rPr>
          <w:rFonts w:asciiTheme="minorHAnsi" w:eastAsiaTheme="minorHAnsi" w:hAnsiTheme="minorHAnsi" w:cstheme="minorHAnsi"/>
          <w:color w:val="auto"/>
          <w:lang w:eastAsia="en-US"/>
        </w:rPr>
        <w:t>of</w:t>
      </w:r>
      <w:r w:rsidR="00F13AAD">
        <w:rPr>
          <w:rFonts w:asciiTheme="minorHAnsi" w:eastAsiaTheme="minorHAnsi" w:hAnsiTheme="minorHAnsi" w:cstheme="minorHAnsi"/>
          <w:color w:val="auto"/>
          <w:lang w:eastAsia="en-US"/>
        </w:rPr>
        <w:t xml:space="preserve"> the group. Vitamin D supplementation is safe and</w:t>
      </w:r>
      <w:r w:rsidR="00416A69">
        <w:rPr>
          <w:rFonts w:asciiTheme="minorHAnsi" w:eastAsiaTheme="minorHAnsi" w:hAnsiTheme="minorHAnsi" w:cstheme="minorHAnsi"/>
          <w:color w:val="auto"/>
          <w:lang w:eastAsia="en-US"/>
        </w:rPr>
        <w:t xml:space="preserve">, although </w:t>
      </w:r>
      <w:r w:rsidR="00A73BC2">
        <w:rPr>
          <w:rFonts w:asciiTheme="minorHAnsi" w:eastAsiaTheme="minorHAnsi" w:hAnsiTheme="minorHAnsi" w:cstheme="minorHAnsi"/>
          <w:color w:val="auto"/>
          <w:lang w:eastAsia="en-US"/>
        </w:rPr>
        <w:t xml:space="preserve">this trial showed no effect on clinical outcomes, </w:t>
      </w:r>
      <w:r w:rsidR="00416A69">
        <w:rPr>
          <w:rFonts w:asciiTheme="minorHAnsi" w:eastAsiaTheme="minorHAnsi" w:hAnsiTheme="minorHAnsi" w:cstheme="minorHAnsi"/>
          <w:color w:val="auto"/>
          <w:lang w:eastAsia="en-US"/>
        </w:rPr>
        <w:t xml:space="preserve">it </w:t>
      </w:r>
      <w:r w:rsidR="00F13AAD">
        <w:rPr>
          <w:rFonts w:asciiTheme="minorHAnsi" w:eastAsiaTheme="minorHAnsi" w:hAnsiTheme="minorHAnsi" w:cstheme="minorHAnsi"/>
          <w:color w:val="auto"/>
          <w:lang w:eastAsia="en-US"/>
        </w:rPr>
        <w:t xml:space="preserve">should be considered as part of </w:t>
      </w:r>
      <w:r w:rsidR="00416A69">
        <w:rPr>
          <w:rFonts w:asciiTheme="minorHAnsi" w:eastAsiaTheme="minorHAnsi" w:hAnsiTheme="minorHAnsi" w:cstheme="minorHAnsi"/>
          <w:color w:val="auto"/>
          <w:lang w:eastAsia="en-US"/>
        </w:rPr>
        <w:t xml:space="preserve">wider </w:t>
      </w:r>
      <w:r w:rsidR="00F13AAD">
        <w:rPr>
          <w:rFonts w:asciiTheme="minorHAnsi" w:eastAsiaTheme="minorHAnsi" w:hAnsiTheme="minorHAnsi" w:cstheme="minorHAnsi"/>
          <w:color w:val="auto"/>
          <w:lang w:eastAsia="en-US"/>
        </w:rPr>
        <w:t xml:space="preserve">clinical practice </w:t>
      </w:r>
      <w:r w:rsidR="00416A69">
        <w:rPr>
          <w:rFonts w:asciiTheme="minorHAnsi" w:eastAsiaTheme="minorHAnsi" w:hAnsiTheme="minorHAnsi" w:cstheme="minorHAnsi"/>
          <w:color w:val="auto"/>
          <w:lang w:eastAsia="en-US"/>
        </w:rPr>
        <w:t>for this patient group</w:t>
      </w:r>
      <w:r w:rsidR="00F13AAD">
        <w:rPr>
          <w:rFonts w:asciiTheme="minorHAnsi" w:eastAsiaTheme="minorHAnsi" w:hAnsiTheme="minorHAnsi" w:cstheme="minorHAnsi"/>
          <w:color w:val="auto"/>
          <w:lang w:eastAsia="en-US"/>
        </w:rPr>
        <w:t>.</w:t>
      </w:r>
    </w:p>
    <w:p w14:paraId="39E41F87" w14:textId="77777777" w:rsidR="001250D0" w:rsidRDefault="001250D0" w:rsidP="001942B6">
      <w:pPr>
        <w:widowControl w:val="0"/>
        <w:autoSpaceDE w:val="0"/>
        <w:autoSpaceDN w:val="0"/>
        <w:adjustRightInd w:val="0"/>
        <w:rPr>
          <w:rFonts w:asciiTheme="minorHAnsi" w:eastAsiaTheme="minorHAnsi" w:hAnsiTheme="minorHAnsi" w:cstheme="minorHAnsi"/>
          <w:color w:val="auto"/>
          <w:sz w:val="24"/>
          <w:szCs w:val="24"/>
          <w:lang w:eastAsia="en-US"/>
        </w:rPr>
      </w:pPr>
    </w:p>
    <w:p w14:paraId="20815328" w14:textId="747FE1E7" w:rsidR="009976A0" w:rsidRDefault="00492282" w:rsidP="00492282">
      <w:pPr>
        <w:pStyle w:val="Heading1"/>
        <w:rPr>
          <w:lang w:eastAsia="en-US"/>
        </w:rPr>
      </w:pPr>
      <w:bookmarkStart w:id="90" w:name="_Toc70333754"/>
      <w:r>
        <w:rPr>
          <w:lang w:eastAsia="en-US"/>
        </w:rPr>
        <w:lastRenderedPageBreak/>
        <w:t>References</w:t>
      </w:r>
      <w:bookmarkEnd w:id="90"/>
    </w:p>
    <w:p w14:paraId="7076F1B0" w14:textId="3135449E" w:rsidR="00FC05AF" w:rsidRPr="00FC05AF" w:rsidRDefault="00361C06" w:rsidP="00FC05AF">
      <w:pPr>
        <w:pStyle w:val="EndNoteBibliographyTitle"/>
      </w:pPr>
      <w:r>
        <w:rPr>
          <w:rFonts w:eastAsiaTheme="minorHAnsi"/>
          <w:lang w:eastAsia="en-US"/>
        </w:rPr>
        <w:fldChar w:fldCharType="begin"/>
      </w:r>
      <w:r w:rsidRPr="00F13AAD">
        <w:rPr>
          <w:rFonts w:eastAsiaTheme="minorHAnsi"/>
          <w:lang w:eastAsia="en-US"/>
        </w:rPr>
        <w:instrText xml:space="preserve"> ADDIN EN.REFLIST </w:instrText>
      </w:r>
      <w:r>
        <w:rPr>
          <w:rFonts w:eastAsiaTheme="minorHAnsi"/>
          <w:lang w:eastAsia="en-US"/>
        </w:rPr>
        <w:fldChar w:fldCharType="separate"/>
      </w:r>
      <w:r w:rsidR="00FC05AF" w:rsidRPr="00FC05AF">
        <w:t>References</w:t>
      </w:r>
    </w:p>
    <w:p w14:paraId="3A3E6EDD" w14:textId="77777777" w:rsidR="00FC05AF" w:rsidRPr="00FC05AF" w:rsidRDefault="00FC05AF" w:rsidP="00FC05AF">
      <w:pPr>
        <w:pStyle w:val="EndNoteBibliographyTitle"/>
      </w:pPr>
    </w:p>
    <w:p w14:paraId="0C5E5FF9" w14:textId="77777777" w:rsidR="00FC05AF" w:rsidRPr="00FC05AF" w:rsidRDefault="00FC05AF" w:rsidP="00FC05AF">
      <w:pPr>
        <w:pStyle w:val="EndNoteBibliography"/>
      </w:pPr>
      <w:r w:rsidRPr="00FC05AF">
        <w:t>1.</w:t>
      </w:r>
      <w:r w:rsidRPr="00FC05AF">
        <w:tab/>
      </w:r>
      <w:r w:rsidRPr="00FC05AF">
        <w:tab/>
      </w:r>
      <w:r w:rsidRPr="00FC05AF">
        <w:tab/>
        <w:t>McGrath JJ, Eyles DW, Pedersen CB, Anderson C, Ko P, Burne TH, et al. Neonatal vitamin D status and risk of schizophrenia: a population-based case-control study. Arch Gen Psychiatry. 2010;67(9):889-94.</w:t>
      </w:r>
    </w:p>
    <w:p w14:paraId="4D28159A" w14:textId="77777777" w:rsidR="00FC05AF" w:rsidRPr="00FC05AF" w:rsidRDefault="00FC05AF" w:rsidP="00FC05AF">
      <w:pPr>
        <w:pStyle w:val="EndNoteBibliography"/>
      </w:pPr>
      <w:r w:rsidRPr="00FC05AF">
        <w:t>2.</w:t>
      </w:r>
      <w:r w:rsidRPr="00FC05AF">
        <w:tab/>
      </w:r>
      <w:r w:rsidRPr="00FC05AF">
        <w:tab/>
      </w:r>
      <w:r w:rsidRPr="00FC05AF">
        <w:tab/>
        <w:t>Lally J, Ajnakina O, Singh N, Gardner-Sood P, Stubbs B, Stringer D, et al. Vitamin D and clinical symptoms in First Episode Psychosis (FEP): A prospective cohort study. Schizophr Res. 2019;204:381-8.</w:t>
      </w:r>
    </w:p>
    <w:p w14:paraId="7ECF6D0A" w14:textId="77777777" w:rsidR="00FC05AF" w:rsidRPr="00FC05AF" w:rsidRDefault="00FC05AF" w:rsidP="00FC05AF">
      <w:pPr>
        <w:pStyle w:val="EndNoteBibliography"/>
      </w:pPr>
      <w:r w:rsidRPr="00FC05AF">
        <w:t>3.</w:t>
      </w:r>
      <w:r w:rsidRPr="00FC05AF">
        <w:tab/>
      </w:r>
      <w:r w:rsidRPr="00FC05AF">
        <w:tab/>
      </w:r>
      <w:r w:rsidRPr="00FC05AF">
        <w:tab/>
        <w:t>Chang SW, Lee HC. Vitamin D and health - The missing vitamin in humans. Pediatr Neonatol. 2019;60(3):237-44.</w:t>
      </w:r>
    </w:p>
    <w:p w14:paraId="1F192AA0" w14:textId="77777777" w:rsidR="00FC05AF" w:rsidRPr="00FC05AF" w:rsidRDefault="00FC05AF" w:rsidP="00FC05AF">
      <w:pPr>
        <w:pStyle w:val="EndNoteBibliography"/>
      </w:pPr>
      <w:r w:rsidRPr="00FC05AF">
        <w:t>4.</w:t>
      </w:r>
      <w:r w:rsidRPr="00FC05AF">
        <w:tab/>
      </w:r>
      <w:r w:rsidRPr="00FC05AF">
        <w:tab/>
      </w:r>
      <w:r w:rsidRPr="00FC05AF">
        <w:tab/>
        <w:t>Grant WB. A Review of the Evidence Supporting the Vitamin D-Cancer Prevention Hypothesis in 2017. Anticancer Res. 2018;38(2):1121-36.</w:t>
      </w:r>
    </w:p>
    <w:p w14:paraId="2B9AEF0C" w14:textId="77777777" w:rsidR="00FC05AF" w:rsidRPr="00FC05AF" w:rsidRDefault="00FC05AF" w:rsidP="00FC05AF">
      <w:pPr>
        <w:pStyle w:val="EndNoteBibliography"/>
      </w:pPr>
      <w:r w:rsidRPr="00FC05AF">
        <w:t>5.</w:t>
      </w:r>
      <w:r w:rsidRPr="00FC05AF">
        <w:tab/>
      </w:r>
      <w:r w:rsidRPr="00FC05AF">
        <w:tab/>
      </w:r>
      <w:r w:rsidRPr="00FC05AF">
        <w:tab/>
        <w:t>Rafiq S, Jeppesen PB. Body Mass Index, Vitamin D, and Type 2 Diabetes: A Systematic Review and Meta-Analysis. Nutrients. 2018;10(9).</w:t>
      </w:r>
    </w:p>
    <w:p w14:paraId="0D94812E" w14:textId="77777777" w:rsidR="00FC05AF" w:rsidRPr="00FC05AF" w:rsidRDefault="00FC05AF" w:rsidP="00FC05AF">
      <w:pPr>
        <w:pStyle w:val="EndNoteBibliography"/>
      </w:pPr>
      <w:r w:rsidRPr="00FC05AF">
        <w:t>6.</w:t>
      </w:r>
      <w:r w:rsidRPr="00FC05AF">
        <w:tab/>
      </w:r>
      <w:r w:rsidRPr="00FC05AF">
        <w:tab/>
      </w:r>
      <w:r w:rsidRPr="00FC05AF">
        <w:tab/>
        <w:t>Wang L, Song Y, Manson JE, Pilz S, März W, Michaëlsson K, et al. Circulating 25-hydroxy-vitamin D and risk of cardiovascular disease: a meta-analysis of prospective studies. Circ Cardiovasc Qual Outcomes. 2012;5(6):819-29.</w:t>
      </w:r>
    </w:p>
    <w:p w14:paraId="67E009DB" w14:textId="77777777" w:rsidR="00FC05AF" w:rsidRPr="00FC05AF" w:rsidRDefault="00FC05AF" w:rsidP="00FC05AF">
      <w:pPr>
        <w:pStyle w:val="EndNoteBibliography"/>
      </w:pPr>
      <w:r w:rsidRPr="00FC05AF">
        <w:t>7.</w:t>
      </w:r>
      <w:r w:rsidRPr="00FC05AF">
        <w:tab/>
      </w:r>
      <w:r w:rsidRPr="00FC05AF">
        <w:tab/>
      </w:r>
      <w:r w:rsidRPr="00FC05AF">
        <w:tab/>
        <w:t>Nudy M, Krakowski G, Ghahramani M, Ruzieh M, Foy AJ. Vitamin D supplementation, cardiac events and stroke: A systematic review and meta-regression analysis. Int J Cardiol Heart Vasc. 2020;28:100537.</w:t>
      </w:r>
    </w:p>
    <w:p w14:paraId="4C5112CB" w14:textId="77777777" w:rsidR="00FC05AF" w:rsidRPr="00FC05AF" w:rsidRDefault="00FC05AF" w:rsidP="00FC05AF">
      <w:pPr>
        <w:pStyle w:val="EndNoteBibliography"/>
      </w:pPr>
      <w:r w:rsidRPr="00FC05AF">
        <w:t>8.</w:t>
      </w:r>
      <w:r w:rsidRPr="00FC05AF">
        <w:tab/>
      </w:r>
      <w:r w:rsidRPr="00FC05AF">
        <w:tab/>
      </w:r>
      <w:r w:rsidRPr="00FC05AF">
        <w:tab/>
        <w:t>Cui X, McGrath JJ, Burne THJ, Eyles DW. Vitamin D and schizophrenia: 20 years on. Mol Psychiatry. 2021.</w:t>
      </w:r>
    </w:p>
    <w:p w14:paraId="17CB9908" w14:textId="77777777" w:rsidR="00FC05AF" w:rsidRPr="00FC05AF" w:rsidRDefault="00FC05AF" w:rsidP="00FC05AF">
      <w:pPr>
        <w:pStyle w:val="EndNoteBibliography"/>
      </w:pPr>
      <w:r w:rsidRPr="00FC05AF">
        <w:t>9.</w:t>
      </w:r>
      <w:r w:rsidRPr="00FC05AF">
        <w:tab/>
      </w:r>
      <w:r w:rsidRPr="00FC05AF">
        <w:tab/>
      </w:r>
      <w:r w:rsidRPr="00FC05AF">
        <w:tab/>
        <w:t>Torrey EF, Miller J, Rawlings R, Yolken RH. Seasonality of births in schizophrenia and bipolar disorder: a review of the literature. Schizophr Res. 1997;28(1):1-38.</w:t>
      </w:r>
    </w:p>
    <w:p w14:paraId="0404E05D" w14:textId="77777777" w:rsidR="00FC05AF" w:rsidRPr="00FC05AF" w:rsidRDefault="00FC05AF" w:rsidP="00FC05AF">
      <w:pPr>
        <w:pStyle w:val="EndNoteBibliography"/>
      </w:pPr>
      <w:r w:rsidRPr="00FC05AF">
        <w:t>10.</w:t>
      </w:r>
      <w:r w:rsidRPr="00FC05AF">
        <w:tab/>
      </w:r>
      <w:r w:rsidRPr="00FC05AF">
        <w:tab/>
      </w:r>
      <w:r w:rsidRPr="00FC05AF">
        <w:tab/>
        <w:t>Davies G, Welham J, Chant D, Torrey EF, McGrath J. A systematic review and meta-analysis of Northern Hemisphere season of birth studies in schizophrenia. Schizophr Bull. 2003;29(3):587-93.</w:t>
      </w:r>
    </w:p>
    <w:p w14:paraId="43E36617" w14:textId="77777777" w:rsidR="00FC05AF" w:rsidRPr="00FC05AF" w:rsidRDefault="00FC05AF" w:rsidP="00FC05AF">
      <w:pPr>
        <w:pStyle w:val="EndNoteBibliography"/>
      </w:pPr>
      <w:r w:rsidRPr="00FC05AF">
        <w:t>11.</w:t>
      </w:r>
      <w:r w:rsidRPr="00FC05AF">
        <w:tab/>
      </w:r>
      <w:r w:rsidRPr="00FC05AF">
        <w:tab/>
      </w:r>
      <w:r w:rsidRPr="00FC05AF">
        <w:tab/>
        <w:t>Torrey EF. Prevalence studies in schizophrenia. Br J Psychiatry. 1987;150:598-608.</w:t>
      </w:r>
    </w:p>
    <w:p w14:paraId="252101D6" w14:textId="77777777" w:rsidR="00FC05AF" w:rsidRPr="00FC05AF" w:rsidRDefault="00FC05AF" w:rsidP="00FC05AF">
      <w:pPr>
        <w:pStyle w:val="EndNoteBibliography"/>
      </w:pPr>
      <w:r w:rsidRPr="00FC05AF">
        <w:t>12.</w:t>
      </w:r>
      <w:r w:rsidRPr="00FC05AF">
        <w:tab/>
      </w:r>
      <w:r w:rsidRPr="00FC05AF">
        <w:tab/>
      </w:r>
      <w:r w:rsidRPr="00FC05AF">
        <w:tab/>
        <w:t>Cantor-Graae E, Selten JP. Schizophrenia and migration: a meta-analysis and review. Am J Psychiatry. 2005;162(1):12-24.</w:t>
      </w:r>
    </w:p>
    <w:p w14:paraId="42F80F85" w14:textId="77777777" w:rsidR="00FC05AF" w:rsidRPr="00FC05AF" w:rsidRDefault="00FC05AF" w:rsidP="00FC05AF">
      <w:pPr>
        <w:pStyle w:val="EndNoteBibliography"/>
      </w:pPr>
      <w:r w:rsidRPr="00FC05AF">
        <w:t>13.</w:t>
      </w:r>
      <w:r w:rsidRPr="00FC05AF">
        <w:tab/>
      </w:r>
      <w:r w:rsidRPr="00FC05AF">
        <w:tab/>
      </w:r>
      <w:r w:rsidRPr="00FC05AF">
        <w:tab/>
        <w:t>McGrath JJ, Burne TH, Feron F, Mackay-Sim A, Eyles DW. Developmental vitamin D deficiency and risk of schizophrenia: a 10-year update. Schizophr Bull. 2010;36(6):1073-8.</w:t>
      </w:r>
    </w:p>
    <w:p w14:paraId="3A6E7721" w14:textId="77777777" w:rsidR="00FC05AF" w:rsidRPr="00FC05AF" w:rsidRDefault="00FC05AF" w:rsidP="00FC05AF">
      <w:pPr>
        <w:pStyle w:val="EndNoteBibliography"/>
      </w:pPr>
      <w:r w:rsidRPr="00FC05AF">
        <w:t>14.</w:t>
      </w:r>
      <w:r w:rsidRPr="00FC05AF">
        <w:tab/>
      </w:r>
      <w:r w:rsidRPr="00FC05AF">
        <w:tab/>
      </w:r>
      <w:r w:rsidRPr="00FC05AF">
        <w:tab/>
        <w:t>Tolppanen AM, Sayers A, Fraser WD, Lewis G, Zammit S, McGrath J, et al. Serum 25-hydroxyvitamin D3 and D2 and non-clinical psychotic experiences in childhood. PLoS One. 2012;7(7):e41575.</w:t>
      </w:r>
    </w:p>
    <w:p w14:paraId="5065BF58" w14:textId="77777777" w:rsidR="00FC05AF" w:rsidRPr="00FC05AF" w:rsidRDefault="00FC05AF" w:rsidP="00FC05AF">
      <w:pPr>
        <w:pStyle w:val="EndNoteBibliography"/>
      </w:pPr>
      <w:r w:rsidRPr="00FC05AF">
        <w:t>15.</w:t>
      </w:r>
      <w:r w:rsidRPr="00FC05AF">
        <w:tab/>
      </w:r>
      <w:r w:rsidRPr="00FC05AF">
        <w:tab/>
      </w:r>
      <w:r w:rsidRPr="00FC05AF">
        <w:tab/>
        <w:t>Hedelin M, Lof M, Olsson M, Lewander T, Nilsson B, Hultman CM, et al. Dietary intake of fish, omega-3, omega-6 polyunsaturated fatty acids and vitamin D and the prevalence of psychotic-like symptoms in a cohort of 33,000 women from the general population. BMC Psychiatry. 2010;10:38.</w:t>
      </w:r>
    </w:p>
    <w:p w14:paraId="10BA68EB" w14:textId="77777777" w:rsidR="00FC05AF" w:rsidRPr="00FC05AF" w:rsidRDefault="00FC05AF" w:rsidP="00FC05AF">
      <w:pPr>
        <w:pStyle w:val="EndNoteBibliography"/>
      </w:pPr>
      <w:r w:rsidRPr="00FC05AF">
        <w:t>16.</w:t>
      </w:r>
      <w:r w:rsidRPr="00FC05AF">
        <w:tab/>
      </w:r>
      <w:r w:rsidRPr="00FC05AF">
        <w:tab/>
      </w:r>
      <w:r w:rsidRPr="00FC05AF">
        <w:tab/>
        <w:t>McCann JC, Ames BN. Is there convincing biological or behavioral evidence linking vitamin D deficiency to brain dysfunction? FASEB J. 2008;22(4):982-1001.</w:t>
      </w:r>
    </w:p>
    <w:p w14:paraId="3ABF341B" w14:textId="77777777" w:rsidR="00FC05AF" w:rsidRPr="00FC05AF" w:rsidRDefault="00FC05AF" w:rsidP="00FC05AF">
      <w:pPr>
        <w:pStyle w:val="EndNoteBibliography"/>
      </w:pPr>
      <w:r w:rsidRPr="00FC05AF">
        <w:t>17.</w:t>
      </w:r>
      <w:r w:rsidRPr="00FC05AF">
        <w:tab/>
      </w:r>
      <w:r w:rsidRPr="00FC05AF">
        <w:tab/>
      </w:r>
      <w:r w:rsidRPr="00FC05AF">
        <w:tab/>
        <w:t>Feron F, Burne TH, Brown J, Smith E, McGrath JJ, Mackay-Sim A, et al. Developmental Vitamin D3 deficiency alters the adult rat brain. Brain research bulletin. 2005;65(2):141-8.</w:t>
      </w:r>
    </w:p>
    <w:p w14:paraId="0E75FE78" w14:textId="77777777" w:rsidR="00FC05AF" w:rsidRPr="00FC05AF" w:rsidRDefault="00FC05AF" w:rsidP="00FC05AF">
      <w:pPr>
        <w:pStyle w:val="EndNoteBibliography"/>
      </w:pPr>
      <w:r w:rsidRPr="00FC05AF">
        <w:t>18.</w:t>
      </w:r>
      <w:r w:rsidRPr="00FC05AF">
        <w:tab/>
      </w:r>
      <w:r w:rsidRPr="00FC05AF">
        <w:tab/>
      </w:r>
      <w:r w:rsidRPr="00FC05AF">
        <w:tab/>
        <w:t>Brewer LD, Thibault V, Chen KC, Langub MC, Landfield PW, Porter NM. Vitamin D hormone confers neuroprotection in parallel with downregulation of L-type calcium channel expression in hippocampal neurons. J Neurosci. 2001;21(1):98-108.</w:t>
      </w:r>
    </w:p>
    <w:p w14:paraId="65EC2E36" w14:textId="77777777" w:rsidR="00FC05AF" w:rsidRPr="00FC05AF" w:rsidRDefault="00FC05AF" w:rsidP="00FC05AF">
      <w:pPr>
        <w:pStyle w:val="EndNoteBibliography"/>
      </w:pPr>
      <w:r w:rsidRPr="00FC05AF">
        <w:t>19.</w:t>
      </w:r>
      <w:r w:rsidRPr="00FC05AF">
        <w:tab/>
      </w:r>
      <w:r w:rsidRPr="00FC05AF">
        <w:tab/>
      </w:r>
      <w:r w:rsidRPr="00FC05AF">
        <w:tab/>
        <w:t>Suzuki M, Yoshioka M, Hashimoto M, Murakami M, Noya M, Takahashi D, et al. Randomized, double-blind, placebo-controlled trial of vitamin D supplementation in Parkinson disease. Am J Clin Nutr. 2013;97(5):1004-13.</w:t>
      </w:r>
    </w:p>
    <w:p w14:paraId="4527F6B1" w14:textId="77777777" w:rsidR="00FC05AF" w:rsidRPr="00FC05AF" w:rsidRDefault="00FC05AF" w:rsidP="00FC05AF">
      <w:pPr>
        <w:pStyle w:val="EndNoteBibliography"/>
      </w:pPr>
      <w:r w:rsidRPr="00FC05AF">
        <w:t>20.</w:t>
      </w:r>
      <w:r w:rsidRPr="00FC05AF">
        <w:tab/>
      </w:r>
      <w:r w:rsidRPr="00FC05AF">
        <w:tab/>
      </w:r>
      <w:r w:rsidRPr="00FC05AF">
        <w:tab/>
        <w:t>Cui X, Groves NJ, Burne TH, Eyles DW, McGrath JJ. Low vitamin D concentration exacerbates adult brain dysfunction. Am J Clin Nutr. 2013;97(5):907-8.</w:t>
      </w:r>
    </w:p>
    <w:p w14:paraId="0280518D" w14:textId="77777777" w:rsidR="00FC05AF" w:rsidRPr="00FC05AF" w:rsidRDefault="00FC05AF" w:rsidP="00FC05AF">
      <w:pPr>
        <w:pStyle w:val="EndNoteBibliography"/>
      </w:pPr>
      <w:r w:rsidRPr="00FC05AF">
        <w:t>21.</w:t>
      </w:r>
      <w:r w:rsidRPr="00FC05AF">
        <w:tab/>
      </w:r>
      <w:r w:rsidRPr="00FC05AF">
        <w:tab/>
      </w:r>
      <w:r w:rsidRPr="00FC05AF">
        <w:tab/>
        <w:t>Crews M, Lally J, Gardner-Sood P, Howes O, Bonaccorso S, Smith S, et al. Vitamin D deficiency in first episode psychosis: a case-control study. Schizophr Res. 2013;150(2-3):533-7.</w:t>
      </w:r>
    </w:p>
    <w:p w14:paraId="35DFC365" w14:textId="77777777" w:rsidR="00FC05AF" w:rsidRPr="00FC05AF" w:rsidRDefault="00FC05AF" w:rsidP="00FC05AF">
      <w:pPr>
        <w:pStyle w:val="EndNoteBibliography"/>
      </w:pPr>
      <w:r w:rsidRPr="00FC05AF">
        <w:t>22.</w:t>
      </w:r>
      <w:r w:rsidRPr="00FC05AF">
        <w:tab/>
      </w:r>
      <w:r w:rsidRPr="00FC05AF">
        <w:tab/>
      </w:r>
      <w:r w:rsidRPr="00FC05AF">
        <w:tab/>
        <w:t>Graham KA, Keefe RS, Lieberman JA, Calikoglu AS, Lansing KM, Perkins DO. Relationship of low vitamin D status with positive, negative and cognitive symptom domains in people with first-episode schizophrenia. Early Interv Psychiatry. 2015;9(5):397-405.</w:t>
      </w:r>
    </w:p>
    <w:p w14:paraId="708C27C2" w14:textId="77777777" w:rsidR="00FC05AF" w:rsidRPr="00FC05AF" w:rsidRDefault="00FC05AF" w:rsidP="00FC05AF">
      <w:pPr>
        <w:pStyle w:val="EndNoteBibliography"/>
      </w:pPr>
      <w:r w:rsidRPr="00FC05AF">
        <w:lastRenderedPageBreak/>
        <w:t>23.</w:t>
      </w:r>
      <w:r w:rsidRPr="00FC05AF">
        <w:tab/>
      </w:r>
      <w:r w:rsidRPr="00FC05AF">
        <w:tab/>
      </w:r>
      <w:r w:rsidRPr="00FC05AF">
        <w:tab/>
        <w:t>Tiangga E, Gowda A, Dent JA. Vitamin D deficiency in psychiatric in-patients and treatment with daily supplements of calcium and ergocalciferol. Psychiatric Bulletin. 2008;.32(10):pp.</w:t>
      </w:r>
    </w:p>
    <w:p w14:paraId="2E7E8CDD" w14:textId="77777777" w:rsidR="00FC05AF" w:rsidRPr="00FC05AF" w:rsidRDefault="00FC05AF" w:rsidP="00FC05AF">
      <w:pPr>
        <w:pStyle w:val="EndNoteBibliography"/>
      </w:pPr>
      <w:r w:rsidRPr="00FC05AF">
        <w:t>24.</w:t>
      </w:r>
      <w:r w:rsidRPr="00FC05AF">
        <w:tab/>
      </w:r>
      <w:r w:rsidRPr="00FC05AF">
        <w:tab/>
      </w:r>
      <w:r w:rsidRPr="00FC05AF">
        <w:tab/>
        <w:t>Dealberto MJ. Clinical symptoms of psychotic episodes and 25-hydroxy vitamin D serum levels in black first-generation immigrants. Acta Psychiatr Scand. 2013;128(6):475-87.</w:t>
      </w:r>
    </w:p>
    <w:p w14:paraId="2FBCE7C4" w14:textId="77777777" w:rsidR="00FC05AF" w:rsidRPr="00FC05AF" w:rsidRDefault="00FC05AF" w:rsidP="00FC05AF">
      <w:pPr>
        <w:pStyle w:val="EndNoteBibliography"/>
      </w:pPr>
      <w:r w:rsidRPr="00FC05AF">
        <w:t>25.</w:t>
      </w:r>
      <w:r w:rsidRPr="00FC05AF">
        <w:tab/>
      </w:r>
      <w:r w:rsidRPr="00FC05AF">
        <w:tab/>
      </w:r>
      <w:r w:rsidRPr="00FC05AF">
        <w:tab/>
        <w:t>Thakurathi N, Stock S, Oppenheim CE, Borba CP, Vincenzi B, Seidman LJ, et al. Open-label pilot study on vitamin D(3) supplementation for antipsychotic-associated metabolic anomalies. Int Clin Psychopharmacol. 2013;28(5):275-82.</w:t>
      </w:r>
    </w:p>
    <w:p w14:paraId="3A3E4C86" w14:textId="77777777" w:rsidR="00FC05AF" w:rsidRPr="00FC05AF" w:rsidRDefault="00FC05AF" w:rsidP="00FC05AF">
      <w:pPr>
        <w:pStyle w:val="EndNoteBibliography"/>
      </w:pPr>
      <w:r w:rsidRPr="00FC05AF">
        <w:t>26.</w:t>
      </w:r>
      <w:r w:rsidRPr="00FC05AF">
        <w:tab/>
      </w:r>
      <w:r w:rsidRPr="00FC05AF">
        <w:tab/>
      </w:r>
      <w:r w:rsidRPr="00FC05AF">
        <w:tab/>
        <w:t>Krivoy A, Onn R, Vilner Y, Hochman E, Weizman S, Paz A, et al. Vitamin D Supplementation in Chronic Schizophrenia Patients Treated with Clozapine: A Randomized, Double-Blind, Placebo-controlled Clinical Trial. EBioMedicine. 2017;26:138-45.</w:t>
      </w:r>
    </w:p>
    <w:p w14:paraId="01864E4A" w14:textId="77777777" w:rsidR="00FC05AF" w:rsidRPr="00FC05AF" w:rsidRDefault="00FC05AF" w:rsidP="00FC05AF">
      <w:pPr>
        <w:pStyle w:val="EndNoteBibliography"/>
      </w:pPr>
      <w:r w:rsidRPr="00FC05AF">
        <w:t>27.</w:t>
      </w:r>
      <w:r w:rsidRPr="00FC05AF">
        <w:tab/>
      </w:r>
      <w:r w:rsidRPr="00FC05AF">
        <w:tab/>
      </w:r>
      <w:r w:rsidRPr="00FC05AF">
        <w:tab/>
        <w:t>Lerner PP, Sharony L, Miodownik C. Association between mental disorders, cognitive disturbances and vitamin D serum level: Current state. Clin Nutr ESPEN. 2018;23:89-102.</w:t>
      </w:r>
    </w:p>
    <w:p w14:paraId="7085D1E5" w14:textId="77777777" w:rsidR="00FC05AF" w:rsidRPr="00FC05AF" w:rsidRDefault="00FC05AF" w:rsidP="00FC05AF">
      <w:pPr>
        <w:pStyle w:val="EndNoteBibliography"/>
      </w:pPr>
      <w:r w:rsidRPr="00FC05AF">
        <w:t>28.</w:t>
      </w:r>
      <w:r w:rsidRPr="00FC05AF">
        <w:tab/>
      </w:r>
      <w:r w:rsidRPr="00FC05AF">
        <w:tab/>
      </w:r>
      <w:r w:rsidRPr="00FC05AF">
        <w:tab/>
        <w:t>Amminger GP, Schäfer MR, Papageorgiou K, Klier CM, Cotton SM, Harrigan SM, et al. Long-chain omega-3 fatty acids for indicated prevention of psychotic disorders: a randomized, placebo-controlled trial. Arch Gen Psychiatry. 2010;67(2):146-54.</w:t>
      </w:r>
    </w:p>
    <w:p w14:paraId="1A34360A" w14:textId="77777777" w:rsidR="00FC05AF" w:rsidRPr="00FC05AF" w:rsidRDefault="00FC05AF" w:rsidP="00FC05AF">
      <w:pPr>
        <w:pStyle w:val="EndNoteBibliography"/>
      </w:pPr>
      <w:r w:rsidRPr="00FC05AF">
        <w:t>29.</w:t>
      </w:r>
      <w:r w:rsidRPr="00FC05AF">
        <w:tab/>
      </w:r>
      <w:r w:rsidRPr="00FC05AF">
        <w:tab/>
      </w:r>
      <w:r w:rsidRPr="00FC05AF">
        <w:tab/>
        <w:t>Leucht S, Burkard T, Henderson J, Maj M, Sartorius N. Physical illness and schizophrenia: a review of the literature. Acta Psychiatr Scand. 2007;116(5):317-33.</w:t>
      </w:r>
    </w:p>
    <w:p w14:paraId="73D5EEC6" w14:textId="77777777" w:rsidR="00FC05AF" w:rsidRPr="00FC05AF" w:rsidRDefault="00FC05AF" w:rsidP="00FC05AF">
      <w:pPr>
        <w:pStyle w:val="EndNoteBibliography"/>
      </w:pPr>
      <w:r w:rsidRPr="00FC05AF">
        <w:t>30.</w:t>
      </w:r>
      <w:r w:rsidRPr="00FC05AF">
        <w:tab/>
      </w:r>
      <w:r w:rsidRPr="00FC05AF">
        <w:tab/>
      </w:r>
      <w:r w:rsidRPr="00FC05AF">
        <w:tab/>
        <w:t>Berk M, Jacka FN, Williams LJ, Ng F, Dodd S, Pasco JA. Is this D vitamin to worry about? Vitamin D insufficiency in an inpatient sample. Aust N Z J Psychiatry. 2008;42(10):874-8.</w:t>
      </w:r>
    </w:p>
    <w:p w14:paraId="370AA068" w14:textId="77777777" w:rsidR="00FC05AF" w:rsidRPr="00FC05AF" w:rsidRDefault="00FC05AF" w:rsidP="00FC05AF">
      <w:pPr>
        <w:pStyle w:val="EndNoteBibliography"/>
      </w:pPr>
      <w:r w:rsidRPr="00FC05AF">
        <w:t>31.</w:t>
      </w:r>
      <w:r w:rsidRPr="00FC05AF">
        <w:tab/>
      </w:r>
      <w:r w:rsidRPr="00FC05AF">
        <w:tab/>
      </w:r>
      <w:r w:rsidRPr="00FC05AF">
        <w:tab/>
        <w:t>Kishimoto T, De Hert M, Carlson HE, Manu P, Correll CU. Osteoporosis and fracture risk in people with schizophrenia. Curr Opin Psychiatry. 2012;25(5):415-29.</w:t>
      </w:r>
    </w:p>
    <w:p w14:paraId="072DEF0C" w14:textId="77777777" w:rsidR="00FC05AF" w:rsidRPr="00FC05AF" w:rsidRDefault="00FC05AF" w:rsidP="00FC05AF">
      <w:pPr>
        <w:pStyle w:val="EndNoteBibliography"/>
      </w:pPr>
      <w:r w:rsidRPr="00FC05AF">
        <w:t>32.</w:t>
      </w:r>
      <w:r w:rsidRPr="00FC05AF">
        <w:tab/>
      </w:r>
      <w:r w:rsidRPr="00FC05AF">
        <w:tab/>
      </w:r>
      <w:r w:rsidRPr="00FC05AF">
        <w:tab/>
        <w:t>Raghunathan TE, Lepkowski J, Hoewyk JV, Solenberger P. A multivariate technique for multiply imputing missing values using a sequence of regression models. Survey Methodology. 2001;27:85-95.</w:t>
      </w:r>
    </w:p>
    <w:p w14:paraId="7821A07E" w14:textId="77777777" w:rsidR="00FC05AF" w:rsidRPr="00FC05AF" w:rsidRDefault="00FC05AF" w:rsidP="00FC05AF">
      <w:pPr>
        <w:pStyle w:val="EndNoteBibliography"/>
      </w:pPr>
      <w:r w:rsidRPr="00FC05AF">
        <w:t>33.</w:t>
      </w:r>
      <w:r w:rsidRPr="00FC05AF">
        <w:tab/>
      </w:r>
      <w:r w:rsidRPr="00FC05AF">
        <w:tab/>
      </w:r>
      <w:r w:rsidRPr="00FC05AF">
        <w:tab/>
        <w:t>Seaman SR, Bartlett JW, White IR. Multiple imputation of missing covariates with non-linear effects and interactions: an evaluation of statistical methods. BMC Med Res Methodol. 2012;12:46.</w:t>
      </w:r>
    </w:p>
    <w:p w14:paraId="37A51AB4" w14:textId="77777777" w:rsidR="00FC05AF" w:rsidRPr="00FC05AF" w:rsidRDefault="00FC05AF" w:rsidP="00FC05AF">
      <w:pPr>
        <w:pStyle w:val="EndNoteBibliography"/>
      </w:pPr>
      <w:r w:rsidRPr="00FC05AF">
        <w:t>34.</w:t>
      </w:r>
      <w:r w:rsidRPr="00FC05AF">
        <w:tab/>
      </w:r>
      <w:r w:rsidRPr="00FC05AF">
        <w:tab/>
      </w:r>
      <w:r w:rsidRPr="00FC05AF">
        <w:tab/>
        <w:t>Morris TP, White IR, Royston P. Tuning multiple imputation by predictive mean matching and local residual draws. BMC Medical Research Methodology. 2014;14(1):75.</w:t>
      </w:r>
    </w:p>
    <w:p w14:paraId="1E3B7D00" w14:textId="77777777" w:rsidR="00FC05AF" w:rsidRPr="00FC05AF" w:rsidRDefault="00FC05AF" w:rsidP="00FC05AF">
      <w:pPr>
        <w:pStyle w:val="EndNoteBibliography"/>
      </w:pPr>
      <w:r w:rsidRPr="00FC05AF">
        <w:t>35.</w:t>
      </w:r>
      <w:r w:rsidRPr="00FC05AF">
        <w:tab/>
      </w:r>
      <w:r w:rsidRPr="00FC05AF">
        <w:tab/>
      </w:r>
      <w:r w:rsidRPr="00FC05AF">
        <w:tab/>
        <w:t>Rubin DB. Multiple imputation after 18+ years. Journal of the American Statistical Association. 1996;91(434):473-89.</w:t>
      </w:r>
    </w:p>
    <w:p w14:paraId="529EAA3A" w14:textId="2BAB367F" w:rsidR="004736DB" w:rsidRDefault="00361C06" w:rsidP="001942B6">
      <w:pPr>
        <w:rPr>
          <w:rFonts w:eastAsiaTheme="minorHAnsi"/>
          <w:lang w:eastAsia="en-US"/>
        </w:rPr>
      </w:pPr>
      <w:r>
        <w:rPr>
          <w:rFonts w:eastAsiaTheme="minorHAnsi"/>
          <w:lang w:eastAsia="en-US"/>
        </w:rPr>
        <w:fldChar w:fldCharType="end"/>
      </w:r>
    </w:p>
    <w:p w14:paraId="625676FC" w14:textId="7BCF99C4" w:rsidR="006C5AFD" w:rsidRDefault="006C5AFD" w:rsidP="001942B6">
      <w:pPr>
        <w:rPr>
          <w:rFonts w:eastAsiaTheme="minorHAnsi"/>
          <w:lang w:eastAsia="en-US"/>
        </w:rPr>
      </w:pPr>
    </w:p>
    <w:p w14:paraId="664AF0F5" w14:textId="640AD17A" w:rsidR="006C5AFD" w:rsidRDefault="006C5AFD" w:rsidP="001942B6">
      <w:pPr>
        <w:rPr>
          <w:rFonts w:eastAsiaTheme="minorHAnsi"/>
          <w:lang w:eastAsia="en-US"/>
        </w:rPr>
      </w:pPr>
    </w:p>
    <w:p w14:paraId="0E13136F" w14:textId="0CDD4233" w:rsidR="006C5AFD" w:rsidRDefault="006C5AFD" w:rsidP="001942B6">
      <w:pPr>
        <w:rPr>
          <w:rFonts w:eastAsiaTheme="minorHAnsi"/>
          <w:lang w:eastAsia="en-US"/>
        </w:rPr>
      </w:pPr>
    </w:p>
    <w:p w14:paraId="1F414CD6" w14:textId="272D6AF6" w:rsidR="006C5AFD" w:rsidRDefault="006C5AFD" w:rsidP="001942B6">
      <w:pPr>
        <w:rPr>
          <w:rFonts w:eastAsiaTheme="minorHAnsi"/>
          <w:lang w:eastAsia="en-US"/>
        </w:rPr>
      </w:pPr>
    </w:p>
    <w:p w14:paraId="146D2235" w14:textId="39C5FFA1" w:rsidR="006C5AFD" w:rsidRDefault="006C5AFD" w:rsidP="001942B6">
      <w:pPr>
        <w:rPr>
          <w:rFonts w:eastAsiaTheme="minorHAnsi"/>
          <w:lang w:eastAsia="en-US"/>
        </w:rPr>
      </w:pPr>
    </w:p>
    <w:p w14:paraId="7BEC9C0D" w14:textId="3F2B9363" w:rsidR="006C5AFD" w:rsidRDefault="006C5AFD" w:rsidP="001942B6">
      <w:pPr>
        <w:rPr>
          <w:rFonts w:eastAsiaTheme="minorHAnsi"/>
          <w:lang w:eastAsia="en-US"/>
        </w:rPr>
      </w:pPr>
    </w:p>
    <w:p w14:paraId="05C20FC4" w14:textId="00E37AAB" w:rsidR="006C5AFD" w:rsidRDefault="006C5AFD" w:rsidP="001942B6">
      <w:pPr>
        <w:rPr>
          <w:rFonts w:eastAsiaTheme="minorHAnsi"/>
          <w:lang w:eastAsia="en-US"/>
        </w:rPr>
      </w:pPr>
    </w:p>
    <w:p w14:paraId="31E5A8E5" w14:textId="528D2A90" w:rsidR="006C5AFD" w:rsidRDefault="006C5AFD" w:rsidP="001942B6">
      <w:pPr>
        <w:rPr>
          <w:rFonts w:eastAsiaTheme="minorHAnsi"/>
          <w:lang w:eastAsia="en-US"/>
        </w:rPr>
      </w:pPr>
    </w:p>
    <w:p w14:paraId="0CA6C5B2" w14:textId="74FB04B1" w:rsidR="006C5AFD" w:rsidRDefault="006C5AFD" w:rsidP="001942B6">
      <w:pPr>
        <w:rPr>
          <w:rFonts w:eastAsiaTheme="minorHAnsi"/>
          <w:lang w:eastAsia="en-US"/>
        </w:rPr>
      </w:pPr>
    </w:p>
    <w:p w14:paraId="5CF001FF" w14:textId="7E896BAD" w:rsidR="006C5AFD" w:rsidRDefault="006C5AFD" w:rsidP="001942B6">
      <w:pPr>
        <w:rPr>
          <w:rFonts w:eastAsiaTheme="minorHAnsi"/>
          <w:lang w:eastAsia="en-US"/>
        </w:rPr>
      </w:pPr>
    </w:p>
    <w:p w14:paraId="78F4B618" w14:textId="5EFAA66F" w:rsidR="006C5AFD" w:rsidRDefault="006C5AFD" w:rsidP="001942B6">
      <w:pPr>
        <w:rPr>
          <w:rFonts w:eastAsiaTheme="minorHAnsi"/>
          <w:lang w:eastAsia="en-US"/>
        </w:rPr>
      </w:pPr>
    </w:p>
    <w:p w14:paraId="50CFE9EF" w14:textId="534E4818" w:rsidR="006C5AFD" w:rsidRDefault="006C5AFD" w:rsidP="001942B6">
      <w:pPr>
        <w:rPr>
          <w:rFonts w:eastAsiaTheme="minorHAnsi"/>
          <w:lang w:eastAsia="en-US"/>
        </w:rPr>
      </w:pPr>
    </w:p>
    <w:p w14:paraId="7D30AB7D" w14:textId="4F2FD465" w:rsidR="006C5AFD" w:rsidRDefault="006C5AFD" w:rsidP="001942B6">
      <w:pPr>
        <w:rPr>
          <w:rFonts w:eastAsiaTheme="minorHAnsi"/>
          <w:lang w:eastAsia="en-US"/>
        </w:rPr>
      </w:pPr>
    </w:p>
    <w:p w14:paraId="78F3F570" w14:textId="421BC638" w:rsidR="006C5AFD" w:rsidRDefault="006C5AFD" w:rsidP="001942B6">
      <w:pPr>
        <w:rPr>
          <w:rFonts w:eastAsiaTheme="minorHAnsi"/>
          <w:lang w:eastAsia="en-US"/>
        </w:rPr>
      </w:pPr>
    </w:p>
    <w:p w14:paraId="3E9027FD" w14:textId="3B5ADFFD" w:rsidR="006C5AFD" w:rsidRDefault="006C5AFD" w:rsidP="001942B6">
      <w:pPr>
        <w:rPr>
          <w:rFonts w:eastAsiaTheme="minorHAnsi"/>
          <w:lang w:eastAsia="en-US"/>
        </w:rPr>
      </w:pPr>
    </w:p>
    <w:p w14:paraId="284FC6E7" w14:textId="178E452A" w:rsidR="006C5AFD" w:rsidRDefault="006C5AFD" w:rsidP="001942B6">
      <w:pPr>
        <w:rPr>
          <w:rFonts w:eastAsiaTheme="minorHAnsi"/>
          <w:lang w:eastAsia="en-US"/>
        </w:rPr>
      </w:pPr>
    </w:p>
    <w:p w14:paraId="48002D68" w14:textId="49DABDC1" w:rsidR="006C5AFD" w:rsidRDefault="006C5AFD" w:rsidP="001942B6">
      <w:pPr>
        <w:rPr>
          <w:rFonts w:eastAsiaTheme="minorHAnsi"/>
          <w:lang w:eastAsia="en-US"/>
        </w:rPr>
      </w:pPr>
    </w:p>
    <w:p w14:paraId="67AE802F" w14:textId="2C787A92" w:rsidR="006C5AFD" w:rsidRDefault="006C5AFD" w:rsidP="001942B6">
      <w:pPr>
        <w:rPr>
          <w:rFonts w:eastAsiaTheme="minorHAnsi"/>
          <w:lang w:eastAsia="en-US"/>
        </w:rPr>
      </w:pPr>
    </w:p>
    <w:p w14:paraId="2502F14E" w14:textId="7CF01500" w:rsidR="006C5AFD" w:rsidRDefault="006C5AFD" w:rsidP="001942B6">
      <w:pPr>
        <w:rPr>
          <w:rFonts w:eastAsiaTheme="minorHAnsi"/>
          <w:lang w:eastAsia="en-US"/>
        </w:rPr>
      </w:pPr>
    </w:p>
    <w:p w14:paraId="21628EC6" w14:textId="5D0BF973" w:rsidR="006C5AFD" w:rsidRDefault="006C5AFD" w:rsidP="001942B6">
      <w:pPr>
        <w:rPr>
          <w:rFonts w:eastAsiaTheme="minorHAnsi"/>
          <w:lang w:eastAsia="en-US"/>
        </w:rPr>
      </w:pPr>
    </w:p>
    <w:p w14:paraId="2F6DA179" w14:textId="1BD859A1" w:rsidR="006C5AFD" w:rsidRDefault="006C5AFD" w:rsidP="001942B6">
      <w:pPr>
        <w:rPr>
          <w:rFonts w:eastAsiaTheme="minorHAnsi"/>
          <w:lang w:eastAsia="en-US"/>
        </w:rPr>
      </w:pPr>
    </w:p>
    <w:p w14:paraId="6DC1EE87" w14:textId="77777777" w:rsidR="006C5AFD" w:rsidRPr="005347FD" w:rsidRDefault="006C5AFD" w:rsidP="006C5AFD">
      <w:pPr>
        <w:jc w:val="center"/>
        <w:rPr>
          <w:b/>
          <w:bCs/>
          <w:sz w:val="28"/>
          <w:szCs w:val="28"/>
        </w:rPr>
      </w:pPr>
      <w:r w:rsidRPr="005347FD">
        <w:rPr>
          <w:b/>
          <w:bCs/>
          <w:sz w:val="28"/>
          <w:szCs w:val="28"/>
        </w:rPr>
        <w:lastRenderedPageBreak/>
        <w:t>Clinical Study Report Addendum 1</w:t>
      </w:r>
    </w:p>
    <w:p w14:paraId="43E8A33C" w14:textId="77777777" w:rsidR="006C5AFD" w:rsidRDefault="006C5AFD" w:rsidP="006C5AFD">
      <w:pPr>
        <w:rPr>
          <w:b/>
          <w:bCs/>
        </w:rPr>
      </w:pPr>
      <w:r w:rsidRPr="005347FD">
        <w:rPr>
          <w:b/>
          <w:bCs/>
        </w:rPr>
        <w:t>Title: Further description of AEs</w:t>
      </w:r>
    </w:p>
    <w:p w14:paraId="4ECB07BE" w14:textId="77777777" w:rsidR="006C5AFD" w:rsidRPr="005347FD" w:rsidRDefault="006C5AFD" w:rsidP="006C5AFD">
      <w:pPr>
        <w:rPr>
          <w:b/>
          <w:bCs/>
        </w:rPr>
      </w:pPr>
      <w:r>
        <w:rPr>
          <w:b/>
          <w:bCs/>
        </w:rPr>
        <w:t>Date: 27/05/2021</w:t>
      </w:r>
    </w:p>
    <w:p w14:paraId="5DF4E0C8" w14:textId="77777777" w:rsidR="006C5AFD" w:rsidRDefault="006C5AFD" w:rsidP="006C5AFD">
      <w:r>
        <w:t xml:space="preserve">Further description of Adverse Events was required for the MHRA submission of the clinical trial report. Specifically, the body system code “eyes, ears, nose and throat” used in the DFEND trial was not an option. The available options were “eyes, ears, infection, respiratory or gastro”. In addition, the “other” category was not an option, and more detail was also provided. To address this, the data was tabulated in the following table. </w:t>
      </w:r>
    </w:p>
    <w:p w14:paraId="166053EB" w14:textId="77777777" w:rsidR="006C5AFD" w:rsidRDefault="006C5AFD" w:rsidP="006C5AFD"/>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878"/>
        <w:gridCol w:w="10"/>
        <w:gridCol w:w="2634"/>
        <w:gridCol w:w="10"/>
        <w:gridCol w:w="2384"/>
        <w:gridCol w:w="1314"/>
      </w:tblGrid>
      <w:tr w:rsidR="006C5AFD" w:rsidRPr="005347FD" w14:paraId="3B38C69A" w14:textId="77777777" w:rsidTr="00EA0710">
        <w:trPr>
          <w:trHeight w:val="300"/>
          <w:tblHeader/>
        </w:trPr>
        <w:tc>
          <w:tcPr>
            <w:tcW w:w="2830" w:type="dxa"/>
            <w:shd w:val="clear" w:color="auto" w:fill="auto"/>
            <w:noWrap/>
            <w:vAlign w:val="center"/>
            <w:hideMark/>
          </w:tcPr>
          <w:p w14:paraId="08800A22" w14:textId="77777777" w:rsidR="006C5AFD" w:rsidRPr="005347FD" w:rsidRDefault="006C5AFD" w:rsidP="00EA0710">
            <w:pPr>
              <w:rPr>
                <w:rFonts w:cstheme="minorHAnsi"/>
                <w:b/>
                <w:bCs/>
                <w:lang w:eastAsia="en-GB"/>
              </w:rPr>
            </w:pPr>
            <w:r w:rsidRPr="005347FD">
              <w:rPr>
                <w:rFonts w:cstheme="minorHAnsi"/>
                <w:b/>
                <w:bCs/>
                <w:lang w:eastAsia="en-GB"/>
              </w:rPr>
              <w:t>Description of the AE in MACRO</w:t>
            </w:r>
          </w:p>
        </w:tc>
        <w:tc>
          <w:tcPr>
            <w:tcW w:w="878" w:type="dxa"/>
            <w:shd w:val="clear" w:color="auto" w:fill="auto"/>
            <w:noWrap/>
            <w:vAlign w:val="center"/>
            <w:hideMark/>
          </w:tcPr>
          <w:p w14:paraId="331170D3" w14:textId="77777777" w:rsidR="006C5AFD" w:rsidRPr="005347FD" w:rsidRDefault="006C5AFD" w:rsidP="00EA0710">
            <w:pPr>
              <w:rPr>
                <w:rFonts w:cstheme="minorHAnsi"/>
                <w:b/>
                <w:bCs/>
                <w:lang w:eastAsia="en-GB"/>
              </w:rPr>
            </w:pPr>
            <w:r w:rsidRPr="005347FD">
              <w:rPr>
                <w:rFonts w:cstheme="minorHAnsi"/>
                <w:b/>
                <w:bCs/>
                <w:lang w:eastAsia="en-GB"/>
              </w:rPr>
              <w:t>System code used</w:t>
            </w:r>
          </w:p>
        </w:tc>
        <w:tc>
          <w:tcPr>
            <w:tcW w:w="2644" w:type="dxa"/>
            <w:gridSpan w:val="2"/>
            <w:shd w:val="clear" w:color="auto" w:fill="auto"/>
            <w:noWrap/>
            <w:vAlign w:val="center"/>
            <w:hideMark/>
          </w:tcPr>
          <w:p w14:paraId="3F222A84" w14:textId="77777777" w:rsidR="006C5AFD" w:rsidRPr="005347FD" w:rsidRDefault="006C5AFD" w:rsidP="00EA0710">
            <w:pPr>
              <w:rPr>
                <w:rFonts w:cstheme="minorHAnsi"/>
                <w:b/>
                <w:bCs/>
                <w:lang w:eastAsia="en-GB"/>
              </w:rPr>
            </w:pPr>
            <w:r w:rsidRPr="005347FD">
              <w:rPr>
                <w:rFonts w:cstheme="minorHAnsi"/>
                <w:b/>
                <w:bCs/>
                <w:lang w:eastAsia="en-GB"/>
              </w:rPr>
              <w:t xml:space="preserve">If “other” (code 17) please specify. </w:t>
            </w:r>
          </w:p>
        </w:tc>
        <w:tc>
          <w:tcPr>
            <w:tcW w:w="2394" w:type="dxa"/>
            <w:gridSpan w:val="2"/>
            <w:vAlign w:val="center"/>
          </w:tcPr>
          <w:p w14:paraId="1CC5D7F5" w14:textId="77777777" w:rsidR="006C5AFD" w:rsidRPr="005347FD" w:rsidRDefault="006C5AFD" w:rsidP="00EA0710">
            <w:pPr>
              <w:rPr>
                <w:rFonts w:cstheme="minorHAnsi"/>
                <w:b/>
                <w:bCs/>
                <w:lang w:eastAsia="en-GB"/>
              </w:rPr>
            </w:pPr>
          </w:p>
          <w:p w14:paraId="6CFA88D9" w14:textId="77777777" w:rsidR="006C5AFD" w:rsidRPr="005347FD" w:rsidRDefault="006C5AFD" w:rsidP="00EA0710">
            <w:pPr>
              <w:rPr>
                <w:rFonts w:cstheme="minorHAnsi"/>
                <w:b/>
                <w:bCs/>
                <w:lang w:eastAsia="en-GB"/>
              </w:rPr>
            </w:pPr>
            <w:r w:rsidRPr="005347FD">
              <w:rPr>
                <w:rFonts w:cstheme="minorHAnsi"/>
                <w:b/>
                <w:bCs/>
                <w:lang w:eastAsia="en-GB"/>
              </w:rPr>
              <w:t>Body system to use for MHRA reporting</w:t>
            </w:r>
          </w:p>
        </w:tc>
        <w:tc>
          <w:tcPr>
            <w:tcW w:w="1314" w:type="dxa"/>
            <w:vAlign w:val="center"/>
          </w:tcPr>
          <w:p w14:paraId="6260EB89" w14:textId="77777777" w:rsidR="006C5AFD" w:rsidRPr="005347FD" w:rsidRDefault="006C5AFD" w:rsidP="00EA0710">
            <w:pPr>
              <w:rPr>
                <w:rFonts w:cstheme="minorHAnsi"/>
                <w:b/>
                <w:bCs/>
                <w:lang w:eastAsia="en-GB"/>
              </w:rPr>
            </w:pPr>
            <w:r>
              <w:rPr>
                <w:rFonts w:cstheme="minorHAnsi"/>
                <w:b/>
                <w:bCs/>
                <w:lang w:eastAsia="en-GB"/>
              </w:rPr>
              <w:t>Treatment allocation</w:t>
            </w:r>
          </w:p>
        </w:tc>
      </w:tr>
      <w:tr w:rsidR="006C5AFD" w:rsidRPr="005347FD" w14:paraId="7E35BE3F" w14:textId="77777777" w:rsidTr="00EA0710">
        <w:trPr>
          <w:trHeight w:val="300"/>
        </w:trPr>
        <w:tc>
          <w:tcPr>
            <w:tcW w:w="6362" w:type="dxa"/>
            <w:gridSpan w:val="5"/>
            <w:shd w:val="clear" w:color="auto" w:fill="auto"/>
            <w:noWrap/>
            <w:vAlign w:val="center"/>
            <w:hideMark/>
          </w:tcPr>
          <w:p w14:paraId="663491F1" w14:textId="77777777" w:rsidR="006C5AFD" w:rsidRPr="00166051" w:rsidRDefault="006C5AFD" w:rsidP="00EA0710">
            <w:pPr>
              <w:rPr>
                <w:rFonts w:cstheme="minorHAnsi"/>
                <w:b/>
                <w:bCs/>
                <w:lang w:eastAsia="en-GB"/>
              </w:rPr>
            </w:pPr>
            <w:r w:rsidRPr="00166051">
              <w:rPr>
                <w:rFonts w:cstheme="minorHAnsi"/>
                <w:b/>
                <w:bCs/>
                <w:lang w:eastAsia="en-GB"/>
              </w:rPr>
              <w:t>Eyes, ears, nose and throat body system code</w:t>
            </w:r>
          </w:p>
        </w:tc>
        <w:tc>
          <w:tcPr>
            <w:tcW w:w="3698" w:type="dxa"/>
            <w:gridSpan w:val="2"/>
            <w:vAlign w:val="center"/>
          </w:tcPr>
          <w:p w14:paraId="09CFA691" w14:textId="77777777" w:rsidR="006C5AFD" w:rsidRPr="005347FD" w:rsidRDefault="006C5AFD" w:rsidP="00EA0710">
            <w:pPr>
              <w:rPr>
                <w:rFonts w:cstheme="minorHAnsi"/>
                <w:lang w:eastAsia="en-GB"/>
              </w:rPr>
            </w:pPr>
          </w:p>
        </w:tc>
      </w:tr>
      <w:tr w:rsidR="006C5AFD" w:rsidRPr="005347FD" w14:paraId="03081B53" w14:textId="77777777" w:rsidTr="00EA0710">
        <w:trPr>
          <w:trHeight w:val="300"/>
        </w:trPr>
        <w:tc>
          <w:tcPr>
            <w:tcW w:w="2830" w:type="dxa"/>
            <w:shd w:val="clear" w:color="auto" w:fill="auto"/>
            <w:noWrap/>
            <w:vAlign w:val="center"/>
            <w:hideMark/>
          </w:tcPr>
          <w:p w14:paraId="6ED07237" w14:textId="77777777" w:rsidR="006C5AFD" w:rsidRPr="005347FD" w:rsidRDefault="006C5AFD" w:rsidP="00EA0710">
            <w:pPr>
              <w:rPr>
                <w:rFonts w:cstheme="minorHAnsi"/>
                <w:lang w:eastAsia="en-GB"/>
              </w:rPr>
            </w:pPr>
            <w:r w:rsidRPr="005347FD">
              <w:rPr>
                <w:rFonts w:cstheme="minorHAnsi"/>
                <w:lang w:eastAsia="en-GB"/>
              </w:rPr>
              <w:t>SINUSITIS</w:t>
            </w:r>
          </w:p>
        </w:tc>
        <w:tc>
          <w:tcPr>
            <w:tcW w:w="878" w:type="dxa"/>
            <w:shd w:val="clear" w:color="auto" w:fill="auto"/>
            <w:noWrap/>
            <w:vAlign w:val="center"/>
            <w:hideMark/>
          </w:tcPr>
          <w:p w14:paraId="4DBAA795" w14:textId="77777777" w:rsidR="006C5AFD" w:rsidRPr="005347FD" w:rsidRDefault="006C5AFD" w:rsidP="00EA0710">
            <w:pPr>
              <w:rPr>
                <w:rFonts w:cstheme="minorHAnsi"/>
                <w:lang w:eastAsia="en-GB"/>
              </w:rPr>
            </w:pPr>
            <w:r w:rsidRPr="005347FD">
              <w:rPr>
                <w:rFonts w:cstheme="minorHAnsi"/>
                <w:lang w:eastAsia="en-GB"/>
              </w:rPr>
              <w:t>15</w:t>
            </w:r>
          </w:p>
        </w:tc>
        <w:tc>
          <w:tcPr>
            <w:tcW w:w="2644" w:type="dxa"/>
            <w:gridSpan w:val="2"/>
            <w:shd w:val="clear" w:color="auto" w:fill="auto"/>
            <w:noWrap/>
            <w:vAlign w:val="center"/>
            <w:hideMark/>
          </w:tcPr>
          <w:p w14:paraId="0CBBE5DC" w14:textId="77777777" w:rsidR="006C5AFD" w:rsidRPr="005347FD" w:rsidRDefault="006C5AFD" w:rsidP="00EA0710">
            <w:pPr>
              <w:rPr>
                <w:rFonts w:cstheme="minorHAnsi"/>
                <w:lang w:eastAsia="en-GB"/>
              </w:rPr>
            </w:pPr>
          </w:p>
        </w:tc>
        <w:tc>
          <w:tcPr>
            <w:tcW w:w="2394" w:type="dxa"/>
            <w:gridSpan w:val="2"/>
            <w:vAlign w:val="center"/>
          </w:tcPr>
          <w:p w14:paraId="1F6DDD86" w14:textId="77777777" w:rsidR="006C5AFD" w:rsidRPr="005347FD" w:rsidRDefault="006C5AFD" w:rsidP="00EA0710">
            <w:pPr>
              <w:rPr>
                <w:rFonts w:cstheme="minorHAnsi"/>
                <w:lang w:eastAsia="en-GB"/>
              </w:rPr>
            </w:pPr>
            <w:r>
              <w:rPr>
                <w:rFonts w:cstheme="minorHAnsi"/>
                <w:lang w:eastAsia="en-GB"/>
              </w:rPr>
              <w:t>Respiratory</w:t>
            </w:r>
          </w:p>
        </w:tc>
        <w:tc>
          <w:tcPr>
            <w:tcW w:w="1314" w:type="dxa"/>
            <w:vAlign w:val="center"/>
          </w:tcPr>
          <w:p w14:paraId="54D824C9" w14:textId="77777777" w:rsidR="006C5AFD" w:rsidRDefault="006C5AFD" w:rsidP="00EA0710">
            <w:pPr>
              <w:rPr>
                <w:rFonts w:cstheme="minorHAnsi"/>
                <w:lang w:eastAsia="en-GB"/>
              </w:rPr>
            </w:pPr>
            <w:r>
              <w:rPr>
                <w:rFonts w:cstheme="minorHAnsi"/>
                <w:lang w:eastAsia="en-GB"/>
              </w:rPr>
              <w:t>Placebo</w:t>
            </w:r>
          </w:p>
        </w:tc>
      </w:tr>
      <w:tr w:rsidR="006C5AFD" w:rsidRPr="005347FD" w14:paraId="3F8415CB" w14:textId="77777777" w:rsidTr="00EA0710">
        <w:trPr>
          <w:trHeight w:val="300"/>
        </w:trPr>
        <w:tc>
          <w:tcPr>
            <w:tcW w:w="2830" w:type="dxa"/>
            <w:shd w:val="clear" w:color="auto" w:fill="auto"/>
            <w:noWrap/>
            <w:vAlign w:val="center"/>
            <w:hideMark/>
          </w:tcPr>
          <w:p w14:paraId="690CECA2" w14:textId="77777777" w:rsidR="006C5AFD" w:rsidRPr="005347FD" w:rsidRDefault="006C5AFD" w:rsidP="00EA0710">
            <w:pPr>
              <w:rPr>
                <w:rFonts w:cstheme="minorHAnsi"/>
                <w:lang w:eastAsia="en-GB"/>
              </w:rPr>
            </w:pPr>
            <w:r w:rsidRPr="005347FD">
              <w:rPr>
                <w:rFonts w:cstheme="minorHAnsi"/>
                <w:lang w:eastAsia="en-GB"/>
              </w:rPr>
              <w:t>CONJUNCTIVITIS (RIGHT EYE ONLY).</w:t>
            </w:r>
          </w:p>
        </w:tc>
        <w:tc>
          <w:tcPr>
            <w:tcW w:w="878" w:type="dxa"/>
            <w:shd w:val="clear" w:color="auto" w:fill="auto"/>
            <w:noWrap/>
            <w:vAlign w:val="center"/>
            <w:hideMark/>
          </w:tcPr>
          <w:p w14:paraId="2FDEE683" w14:textId="77777777" w:rsidR="006C5AFD" w:rsidRPr="005347FD" w:rsidRDefault="006C5AFD" w:rsidP="00EA0710">
            <w:pPr>
              <w:rPr>
                <w:rFonts w:cstheme="minorHAnsi"/>
                <w:lang w:eastAsia="en-GB"/>
              </w:rPr>
            </w:pPr>
            <w:r w:rsidRPr="005347FD">
              <w:rPr>
                <w:rFonts w:cstheme="minorHAnsi"/>
                <w:lang w:eastAsia="en-GB"/>
              </w:rPr>
              <w:t>15</w:t>
            </w:r>
          </w:p>
        </w:tc>
        <w:tc>
          <w:tcPr>
            <w:tcW w:w="2644" w:type="dxa"/>
            <w:gridSpan w:val="2"/>
            <w:shd w:val="clear" w:color="auto" w:fill="auto"/>
            <w:noWrap/>
            <w:vAlign w:val="center"/>
            <w:hideMark/>
          </w:tcPr>
          <w:p w14:paraId="153DEA09" w14:textId="77777777" w:rsidR="006C5AFD" w:rsidRPr="005347FD" w:rsidRDefault="006C5AFD" w:rsidP="00EA0710">
            <w:pPr>
              <w:rPr>
                <w:rFonts w:cstheme="minorHAnsi"/>
                <w:lang w:eastAsia="en-GB"/>
              </w:rPr>
            </w:pPr>
          </w:p>
        </w:tc>
        <w:tc>
          <w:tcPr>
            <w:tcW w:w="2394" w:type="dxa"/>
            <w:gridSpan w:val="2"/>
            <w:vAlign w:val="center"/>
          </w:tcPr>
          <w:p w14:paraId="034828D3" w14:textId="77777777" w:rsidR="006C5AFD" w:rsidRPr="005347FD" w:rsidRDefault="006C5AFD" w:rsidP="00EA0710">
            <w:pPr>
              <w:rPr>
                <w:rFonts w:cstheme="minorHAnsi"/>
                <w:lang w:eastAsia="en-GB"/>
              </w:rPr>
            </w:pPr>
            <w:r>
              <w:rPr>
                <w:rFonts w:cstheme="minorHAnsi"/>
                <w:lang w:eastAsia="en-GB"/>
              </w:rPr>
              <w:t>Eyes</w:t>
            </w:r>
          </w:p>
        </w:tc>
        <w:tc>
          <w:tcPr>
            <w:tcW w:w="1314" w:type="dxa"/>
            <w:vAlign w:val="center"/>
          </w:tcPr>
          <w:p w14:paraId="0252DA0F" w14:textId="77777777" w:rsidR="006C5AFD" w:rsidRDefault="006C5AFD" w:rsidP="00EA0710">
            <w:pPr>
              <w:rPr>
                <w:rFonts w:cstheme="minorHAnsi"/>
                <w:lang w:eastAsia="en-GB"/>
              </w:rPr>
            </w:pPr>
            <w:r>
              <w:rPr>
                <w:rFonts w:cstheme="minorHAnsi"/>
                <w:lang w:eastAsia="en-GB"/>
              </w:rPr>
              <w:t>Placebo</w:t>
            </w:r>
          </w:p>
        </w:tc>
      </w:tr>
      <w:tr w:rsidR="006C5AFD" w:rsidRPr="005347FD" w14:paraId="0954A931" w14:textId="77777777" w:rsidTr="00EA0710">
        <w:trPr>
          <w:trHeight w:val="300"/>
        </w:trPr>
        <w:tc>
          <w:tcPr>
            <w:tcW w:w="3718" w:type="dxa"/>
            <w:gridSpan w:val="3"/>
            <w:shd w:val="clear" w:color="auto" w:fill="auto"/>
            <w:noWrap/>
            <w:vAlign w:val="center"/>
            <w:hideMark/>
          </w:tcPr>
          <w:p w14:paraId="4071A744" w14:textId="77777777" w:rsidR="006C5AFD" w:rsidRPr="00166051" w:rsidRDefault="006C5AFD" w:rsidP="00EA0710">
            <w:pPr>
              <w:rPr>
                <w:rFonts w:cstheme="minorHAnsi"/>
                <w:b/>
                <w:bCs/>
                <w:lang w:eastAsia="en-GB"/>
              </w:rPr>
            </w:pPr>
            <w:r>
              <w:rPr>
                <w:rFonts w:cstheme="minorHAnsi"/>
                <w:b/>
                <w:bCs/>
                <w:lang w:eastAsia="en-GB"/>
              </w:rPr>
              <w:t>“</w:t>
            </w:r>
            <w:r w:rsidRPr="00166051">
              <w:rPr>
                <w:rFonts w:cstheme="minorHAnsi"/>
                <w:b/>
                <w:bCs/>
                <w:lang w:eastAsia="en-GB"/>
              </w:rPr>
              <w:t>Other</w:t>
            </w:r>
            <w:r>
              <w:rPr>
                <w:rFonts w:cstheme="minorHAnsi"/>
                <w:b/>
                <w:bCs/>
                <w:lang w:eastAsia="en-GB"/>
              </w:rPr>
              <w:t>”</w:t>
            </w:r>
            <w:r w:rsidRPr="00166051">
              <w:rPr>
                <w:rFonts w:cstheme="minorHAnsi"/>
                <w:b/>
                <w:bCs/>
                <w:lang w:eastAsia="en-GB"/>
              </w:rPr>
              <w:t xml:space="preserve"> code</w:t>
            </w:r>
          </w:p>
        </w:tc>
        <w:tc>
          <w:tcPr>
            <w:tcW w:w="2644" w:type="dxa"/>
            <w:gridSpan w:val="2"/>
            <w:shd w:val="clear" w:color="auto" w:fill="auto"/>
            <w:noWrap/>
            <w:vAlign w:val="center"/>
            <w:hideMark/>
          </w:tcPr>
          <w:p w14:paraId="632ABCF5" w14:textId="77777777" w:rsidR="006C5AFD" w:rsidRPr="005347FD" w:rsidRDefault="006C5AFD" w:rsidP="00EA0710">
            <w:pPr>
              <w:rPr>
                <w:rFonts w:cstheme="minorHAnsi"/>
                <w:lang w:eastAsia="en-GB"/>
              </w:rPr>
            </w:pPr>
          </w:p>
        </w:tc>
        <w:tc>
          <w:tcPr>
            <w:tcW w:w="3698" w:type="dxa"/>
            <w:gridSpan w:val="2"/>
            <w:vAlign w:val="center"/>
          </w:tcPr>
          <w:p w14:paraId="799FFA5D" w14:textId="77777777" w:rsidR="006C5AFD" w:rsidRPr="005347FD" w:rsidRDefault="006C5AFD" w:rsidP="00EA0710">
            <w:pPr>
              <w:rPr>
                <w:rFonts w:cstheme="minorHAnsi"/>
                <w:lang w:eastAsia="en-GB"/>
              </w:rPr>
            </w:pPr>
          </w:p>
        </w:tc>
      </w:tr>
      <w:tr w:rsidR="006C5AFD" w:rsidRPr="005347FD" w14:paraId="335416D4" w14:textId="77777777" w:rsidTr="00EA0710">
        <w:trPr>
          <w:trHeight w:val="300"/>
        </w:trPr>
        <w:tc>
          <w:tcPr>
            <w:tcW w:w="2830" w:type="dxa"/>
            <w:shd w:val="clear" w:color="auto" w:fill="auto"/>
            <w:noWrap/>
            <w:vAlign w:val="center"/>
            <w:hideMark/>
          </w:tcPr>
          <w:p w14:paraId="0FEB6364" w14:textId="77777777" w:rsidR="006C5AFD" w:rsidRPr="005347FD" w:rsidRDefault="006C5AFD" w:rsidP="00EA0710">
            <w:pPr>
              <w:rPr>
                <w:rFonts w:cstheme="minorHAnsi"/>
                <w:lang w:eastAsia="en-GB"/>
              </w:rPr>
            </w:pPr>
            <w:r w:rsidRPr="005347FD">
              <w:rPr>
                <w:rFonts w:cstheme="minorHAnsi"/>
                <w:lang w:eastAsia="en-GB"/>
              </w:rPr>
              <w:t>FALL AFTER ATTEMPT TO GET BLOOD SAMPLE</w:t>
            </w:r>
          </w:p>
        </w:tc>
        <w:tc>
          <w:tcPr>
            <w:tcW w:w="878" w:type="dxa"/>
            <w:shd w:val="clear" w:color="auto" w:fill="auto"/>
            <w:noWrap/>
            <w:vAlign w:val="center"/>
            <w:hideMark/>
          </w:tcPr>
          <w:p w14:paraId="5450BBB5" w14:textId="77777777" w:rsidR="006C5AFD" w:rsidRPr="005347FD" w:rsidRDefault="006C5AFD" w:rsidP="00EA0710">
            <w:pPr>
              <w:rPr>
                <w:rFonts w:cstheme="minorHAnsi"/>
                <w:lang w:eastAsia="en-GB"/>
              </w:rPr>
            </w:pPr>
            <w:r w:rsidRPr="005347FD">
              <w:rPr>
                <w:rFonts w:cstheme="minorHAnsi"/>
                <w:lang w:eastAsia="en-GB"/>
              </w:rPr>
              <w:t>17</w:t>
            </w:r>
          </w:p>
        </w:tc>
        <w:tc>
          <w:tcPr>
            <w:tcW w:w="2644" w:type="dxa"/>
            <w:gridSpan w:val="2"/>
            <w:shd w:val="clear" w:color="auto" w:fill="auto"/>
            <w:noWrap/>
            <w:vAlign w:val="center"/>
            <w:hideMark/>
          </w:tcPr>
          <w:p w14:paraId="383DFA6D" w14:textId="77777777" w:rsidR="006C5AFD" w:rsidRPr="005347FD" w:rsidRDefault="006C5AFD" w:rsidP="00EA0710">
            <w:pPr>
              <w:rPr>
                <w:rFonts w:cstheme="minorHAnsi"/>
                <w:lang w:eastAsia="en-GB"/>
              </w:rPr>
            </w:pPr>
            <w:r w:rsidRPr="005347FD">
              <w:rPr>
                <w:rFonts w:cstheme="minorHAnsi"/>
                <w:lang w:eastAsia="en-GB"/>
              </w:rPr>
              <w:t>General disorder and administration site conditions</w:t>
            </w:r>
          </w:p>
        </w:tc>
        <w:tc>
          <w:tcPr>
            <w:tcW w:w="2394" w:type="dxa"/>
            <w:gridSpan w:val="2"/>
            <w:vAlign w:val="center"/>
          </w:tcPr>
          <w:p w14:paraId="3CBD021D" w14:textId="77777777" w:rsidR="006C5AFD" w:rsidRPr="005347FD" w:rsidRDefault="006C5AFD" w:rsidP="00EA0710">
            <w:pPr>
              <w:rPr>
                <w:rFonts w:cstheme="minorHAnsi"/>
                <w:lang w:eastAsia="en-GB"/>
              </w:rPr>
            </w:pPr>
            <w:r w:rsidRPr="005347FD">
              <w:rPr>
                <w:rFonts w:cstheme="minorHAnsi"/>
                <w:lang w:eastAsia="en-GB"/>
              </w:rPr>
              <w:t>General disorder and administration site conditions</w:t>
            </w:r>
          </w:p>
        </w:tc>
        <w:tc>
          <w:tcPr>
            <w:tcW w:w="1314" w:type="dxa"/>
            <w:vAlign w:val="center"/>
          </w:tcPr>
          <w:p w14:paraId="3A06D632" w14:textId="77777777" w:rsidR="006C5AFD" w:rsidRPr="005347FD" w:rsidRDefault="006C5AFD" w:rsidP="00EA0710">
            <w:pPr>
              <w:rPr>
                <w:rFonts w:cstheme="minorHAnsi"/>
                <w:lang w:eastAsia="en-GB"/>
              </w:rPr>
            </w:pPr>
            <w:r>
              <w:rPr>
                <w:rFonts w:cstheme="minorHAnsi"/>
                <w:lang w:eastAsia="en-GB"/>
              </w:rPr>
              <w:t>Placebo</w:t>
            </w:r>
          </w:p>
        </w:tc>
      </w:tr>
      <w:tr w:rsidR="006C5AFD" w:rsidRPr="005347FD" w14:paraId="0553401F" w14:textId="77777777" w:rsidTr="00EA0710">
        <w:trPr>
          <w:trHeight w:val="300"/>
        </w:trPr>
        <w:tc>
          <w:tcPr>
            <w:tcW w:w="2830" w:type="dxa"/>
            <w:shd w:val="clear" w:color="auto" w:fill="auto"/>
            <w:noWrap/>
            <w:vAlign w:val="center"/>
            <w:hideMark/>
          </w:tcPr>
          <w:p w14:paraId="3BFC949D" w14:textId="77777777" w:rsidR="006C5AFD" w:rsidRPr="005347FD" w:rsidRDefault="006C5AFD" w:rsidP="00EA0710">
            <w:pPr>
              <w:rPr>
                <w:rFonts w:cstheme="minorHAnsi"/>
                <w:lang w:eastAsia="en-GB"/>
              </w:rPr>
            </w:pPr>
            <w:r w:rsidRPr="005347FD">
              <w:rPr>
                <w:rFonts w:cstheme="minorHAnsi"/>
                <w:lang w:eastAsia="en-GB"/>
              </w:rPr>
              <w:t>WISDOM TOOTH REMOVED AND INFECTED</w:t>
            </w:r>
          </w:p>
        </w:tc>
        <w:tc>
          <w:tcPr>
            <w:tcW w:w="878" w:type="dxa"/>
            <w:shd w:val="clear" w:color="auto" w:fill="auto"/>
            <w:noWrap/>
            <w:vAlign w:val="center"/>
            <w:hideMark/>
          </w:tcPr>
          <w:p w14:paraId="63DE1D74" w14:textId="77777777" w:rsidR="006C5AFD" w:rsidRPr="005347FD" w:rsidRDefault="006C5AFD" w:rsidP="00EA0710">
            <w:pPr>
              <w:rPr>
                <w:rFonts w:cstheme="minorHAnsi"/>
                <w:lang w:eastAsia="en-GB"/>
              </w:rPr>
            </w:pPr>
            <w:r w:rsidRPr="005347FD">
              <w:rPr>
                <w:rFonts w:cstheme="minorHAnsi"/>
                <w:lang w:eastAsia="en-GB"/>
              </w:rPr>
              <w:t>17</w:t>
            </w:r>
          </w:p>
        </w:tc>
        <w:tc>
          <w:tcPr>
            <w:tcW w:w="2644" w:type="dxa"/>
            <w:gridSpan w:val="2"/>
            <w:shd w:val="clear" w:color="auto" w:fill="auto"/>
            <w:noWrap/>
            <w:vAlign w:val="center"/>
            <w:hideMark/>
          </w:tcPr>
          <w:p w14:paraId="5B1CE3D9" w14:textId="77777777" w:rsidR="006C5AFD" w:rsidRPr="005347FD" w:rsidRDefault="006C5AFD" w:rsidP="00EA0710">
            <w:pPr>
              <w:rPr>
                <w:rFonts w:cstheme="minorHAnsi"/>
                <w:lang w:eastAsia="en-GB"/>
              </w:rPr>
            </w:pPr>
            <w:r w:rsidRPr="005347FD">
              <w:rPr>
                <w:rFonts w:cstheme="minorHAnsi"/>
                <w:lang w:eastAsia="en-GB"/>
              </w:rPr>
              <w:t>Teeth</w:t>
            </w:r>
          </w:p>
        </w:tc>
        <w:tc>
          <w:tcPr>
            <w:tcW w:w="2394" w:type="dxa"/>
            <w:gridSpan w:val="2"/>
            <w:vAlign w:val="center"/>
          </w:tcPr>
          <w:p w14:paraId="7E5DED92" w14:textId="77777777" w:rsidR="006C5AFD" w:rsidRPr="005347FD" w:rsidRDefault="006C5AFD" w:rsidP="00EA0710">
            <w:pPr>
              <w:rPr>
                <w:rFonts w:cstheme="minorHAnsi"/>
                <w:lang w:eastAsia="en-GB"/>
              </w:rPr>
            </w:pPr>
            <w:r>
              <w:rPr>
                <w:rFonts w:cstheme="minorHAnsi"/>
                <w:lang w:eastAsia="en-GB"/>
              </w:rPr>
              <w:t>Dental</w:t>
            </w:r>
          </w:p>
        </w:tc>
        <w:tc>
          <w:tcPr>
            <w:tcW w:w="1314" w:type="dxa"/>
            <w:vAlign w:val="center"/>
          </w:tcPr>
          <w:p w14:paraId="746FEFE6" w14:textId="77777777" w:rsidR="006C5AFD" w:rsidRDefault="006C5AFD" w:rsidP="00EA0710">
            <w:pPr>
              <w:rPr>
                <w:rFonts w:cstheme="minorHAnsi"/>
                <w:lang w:eastAsia="en-GB"/>
              </w:rPr>
            </w:pPr>
            <w:r w:rsidRPr="00166051">
              <w:rPr>
                <w:rFonts w:cstheme="minorHAnsi"/>
                <w:lang w:eastAsia="en-GB"/>
              </w:rPr>
              <w:t>Vitamin D</w:t>
            </w:r>
          </w:p>
        </w:tc>
      </w:tr>
      <w:tr w:rsidR="006C5AFD" w:rsidRPr="005347FD" w14:paraId="4F60A22A" w14:textId="77777777" w:rsidTr="00EA0710">
        <w:trPr>
          <w:trHeight w:val="300"/>
        </w:trPr>
        <w:tc>
          <w:tcPr>
            <w:tcW w:w="2830" w:type="dxa"/>
            <w:shd w:val="clear" w:color="auto" w:fill="auto"/>
            <w:noWrap/>
            <w:vAlign w:val="center"/>
            <w:hideMark/>
          </w:tcPr>
          <w:p w14:paraId="65CF9896" w14:textId="77777777" w:rsidR="006C5AFD" w:rsidRPr="005347FD" w:rsidRDefault="006C5AFD" w:rsidP="00EA0710">
            <w:pPr>
              <w:rPr>
                <w:rFonts w:cstheme="minorHAnsi"/>
                <w:lang w:eastAsia="en-GB"/>
              </w:rPr>
            </w:pPr>
            <w:r w:rsidRPr="005347FD">
              <w:rPr>
                <w:rFonts w:cstheme="minorHAnsi"/>
                <w:lang w:eastAsia="en-GB"/>
              </w:rPr>
              <w:t>RAISED ALT (74)  AND ALBUMIN (51) BLOODS RESULTS</w:t>
            </w:r>
          </w:p>
        </w:tc>
        <w:tc>
          <w:tcPr>
            <w:tcW w:w="878" w:type="dxa"/>
            <w:shd w:val="clear" w:color="auto" w:fill="auto"/>
            <w:noWrap/>
            <w:vAlign w:val="center"/>
            <w:hideMark/>
          </w:tcPr>
          <w:p w14:paraId="681D9C97" w14:textId="77777777" w:rsidR="006C5AFD" w:rsidRPr="005347FD" w:rsidRDefault="006C5AFD" w:rsidP="00EA0710">
            <w:pPr>
              <w:rPr>
                <w:rFonts w:cstheme="minorHAnsi"/>
                <w:lang w:eastAsia="en-GB"/>
              </w:rPr>
            </w:pPr>
            <w:r w:rsidRPr="005347FD">
              <w:rPr>
                <w:rFonts w:cstheme="minorHAnsi"/>
                <w:lang w:eastAsia="en-GB"/>
              </w:rPr>
              <w:t>17</w:t>
            </w:r>
          </w:p>
        </w:tc>
        <w:tc>
          <w:tcPr>
            <w:tcW w:w="2644" w:type="dxa"/>
            <w:gridSpan w:val="2"/>
            <w:shd w:val="clear" w:color="auto" w:fill="auto"/>
            <w:noWrap/>
            <w:vAlign w:val="center"/>
            <w:hideMark/>
          </w:tcPr>
          <w:p w14:paraId="530D2E7C" w14:textId="77777777" w:rsidR="006C5AFD" w:rsidRPr="005347FD" w:rsidRDefault="006C5AFD" w:rsidP="00EA0710">
            <w:pPr>
              <w:rPr>
                <w:rFonts w:cstheme="minorHAnsi"/>
                <w:lang w:eastAsia="en-GB"/>
              </w:rPr>
            </w:pPr>
            <w:r w:rsidRPr="005347FD">
              <w:rPr>
                <w:rFonts w:cstheme="minorHAnsi"/>
                <w:lang w:eastAsia="en-GB"/>
              </w:rPr>
              <w:t>Blood test result</w:t>
            </w:r>
          </w:p>
        </w:tc>
        <w:tc>
          <w:tcPr>
            <w:tcW w:w="2394" w:type="dxa"/>
            <w:gridSpan w:val="2"/>
            <w:vAlign w:val="center"/>
          </w:tcPr>
          <w:p w14:paraId="3BBD3EE3" w14:textId="77777777" w:rsidR="006C5AFD" w:rsidRPr="005347FD" w:rsidRDefault="006C5AFD" w:rsidP="00EA0710">
            <w:pPr>
              <w:rPr>
                <w:rFonts w:cstheme="minorHAnsi"/>
                <w:lang w:eastAsia="en-GB"/>
              </w:rPr>
            </w:pPr>
            <w:r w:rsidRPr="005347FD">
              <w:rPr>
                <w:rFonts w:cstheme="minorHAnsi"/>
                <w:lang w:eastAsia="en-GB"/>
              </w:rPr>
              <w:t>Blood test result</w:t>
            </w:r>
          </w:p>
        </w:tc>
        <w:tc>
          <w:tcPr>
            <w:tcW w:w="1314" w:type="dxa"/>
            <w:vAlign w:val="center"/>
          </w:tcPr>
          <w:p w14:paraId="66225D42" w14:textId="77777777" w:rsidR="006C5AFD" w:rsidRPr="005347FD" w:rsidRDefault="006C5AFD" w:rsidP="00EA0710">
            <w:pPr>
              <w:rPr>
                <w:rFonts w:cstheme="minorHAnsi"/>
                <w:lang w:eastAsia="en-GB"/>
              </w:rPr>
            </w:pPr>
            <w:r>
              <w:rPr>
                <w:rFonts w:cstheme="minorHAnsi"/>
                <w:lang w:eastAsia="en-GB"/>
              </w:rPr>
              <w:t>Placebo</w:t>
            </w:r>
          </w:p>
        </w:tc>
      </w:tr>
      <w:tr w:rsidR="006C5AFD" w:rsidRPr="005347FD" w14:paraId="6CF4FB08" w14:textId="77777777" w:rsidTr="00EA0710">
        <w:trPr>
          <w:trHeight w:val="300"/>
        </w:trPr>
        <w:tc>
          <w:tcPr>
            <w:tcW w:w="2830" w:type="dxa"/>
            <w:shd w:val="clear" w:color="auto" w:fill="auto"/>
            <w:noWrap/>
            <w:vAlign w:val="center"/>
            <w:hideMark/>
          </w:tcPr>
          <w:p w14:paraId="493A0265" w14:textId="77777777" w:rsidR="006C5AFD" w:rsidRPr="005347FD" w:rsidRDefault="006C5AFD" w:rsidP="00EA0710">
            <w:pPr>
              <w:rPr>
                <w:rFonts w:cstheme="minorHAnsi"/>
                <w:lang w:eastAsia="en-GB"/>
              </w:rPr>
            </w:pPr>
            <w:r w:rsidRPr="005347FD">
              <w:rPr>
                <w:rFonts w:cstheme="minorHAnsi"/>
                <w:lang w:eastAsia="en-GB"/>
              </w:rPr>
              <w:t>TOOTH ACHE/INFECTION</w:t>
            </w:r>
          </w:p>
        </w:tc>
        <w:tc>
          <w:tcPr>
            <w:tcW w:w="878" w:type="dxa"/>
            <w:shd w:val="clear" w:color="auto" w:fill="auto"/>
            <w:noWrap/>
            <w:vAlign w:val="center"/>
            <w:hideMark/>
          </w:tcPr>
          <w:p w14:paraId="517AAE10" w14:textId="77777777" w:rsidR="006C5AFD" w:rsidRPr="005347FD" w:rsidRDefault="006C5AFD" w:rsidP="00EA0710">
            <w:pPr>
              <w:rPr>
                <w:rFonts w:cstheme="minorHAnsi"/>
                <w:lang w:eastAsia="en-GB"/>
              </w:rPr>
            </w:pPr>
            <w:r w:rsidRPr="005347FD">
              <w:rPr>
                <w:rFonts w:cstheme="minorHAnsi"/>
                <w:lang w:eastAsia="en-GB"/>
              </w:rPr>
              <w:t>17</w:t>
            </w:r>
          </w:p>
        </w:tc>
        <w:tc>
          <w:tcPr>
            <w:tcW w:w="2644" w:type="dxa"/>
            <w:gridSpan w:val="2"/>
            <w:shd w:val="clear" w:color="auto" w:fill="auto"/>
            <w:noWrap/>
            <w:vAlign w:val="center"/>
            <w:hideMark/>
          </w:tcPr>
          <w:p w14:paraId="6A747FB1" w14:textId="77777777" w:rsidR="006C5AFD" w:rsidRPr="005347FD" w:rsidRDefault="006C5AFD" w:rsidP="00EA0710">
            <w:pPr>
              <w:rPr>
                <w:rFonts w:cstheme="minorHAnsi"/>
                <w:lang w:eastAsia="en-GB"/>
              </w:rPr>
            </w:pPr>
            <w:r w:rsidRPr="005347FD">
              <w:rPr>
                <w:rFonts w:cstheme="minorHAnsi"/>
                <w:lang w:eastAsia="en-GB"/>
              </w:rPr>
              <w:t>DENTAL</w:t>
            </w:r>
          </w:p>
        </w:tc>
        <w:tc>
          <w:tcPr>
            <w:tcW w:w="2394" w:type="dxa"/>
            <w:gridSpan w:val="2"/>
            <w:vAlign w:val="center"/>
          </w:tcPr>
          <w:p w14:paraId="12538803" w14:textId="77777777" w:rsidR="006C5AFD" w:rsidRPr="005347FD" w:rsidRDefault="006C5AFD" w:rsidP="00EA0710">
            <w:pPr>
              <w:rPr>
                <w:rFonts w:cstheme="minorHAnsi"/>
                <w:lang w:eastAsia="en-GB"/>
              </w:rPr>
            </w:pPr>
            <w:r>
              <w:rPr>
                <w:rFonts w:cstheme="minorHAnsi"/>
                <w:lang w:eastAsia="en-GB"/>
              </w:rPr>
              <w:t>Dental</w:t>
            </w:r>
          </w:p>
        </w:tc>
        <w:tc>
          <w:tcPr>
            <w:tcW w:w="1314" w:type="dxa"/>
            <w:vAlign w:val="center"/>
          </w:tcPr>
          <w:p w14:paraId="2995A558" w14:textId="77777777" w:rsidR="006C5AFD" w:rsidRDefault="006C5AFD" w:rsidP="00EA0710">
            <w:pPr>
              <w:rPr>
                <w:rFonts w:cstheme="minorHAnsi"/>
                <w:lang w:eastAsia="en-GB"/>
              </w:rPr>
            </w:pPr>
            <w:r w:rsidRPr="00166051">
              <w:rPr>
                <w:rFonts w:cstheme="minorHAnsi"/>
                <w:lang w:eastAsia="en-GB"/>
              </w:rPr>
              <w:t>Vitamin D</w:t>
            </w:r>
          </w:p>
        </w:tc>
      </w:tr>
      <w:tr w:rsidR="006C5AFD" w:rsidRPr="005347FD" w14:paraId="14F1CE4C" w14:textId="77777777" w:rsidTr="00EA0710">
        <w:trPr>
          <w:trHeight w:val="300"/>
        </w:trPr>
        <w:tc>
          <w:tcPr>
            <w:tcW w:w="2830" w:type="dxa"/>
            <w:shd w:val="clear" w:color="auto" w:fill="auto"/>
            <w:noWrap/>
            <w:vAlign w:val="center"/>
            <w:hideMark/>
          </w:tcPr>
          <w:p w14:paraId="0D4F487D" w14:textId="77777777" w:rsidR="006C5AFD" w:rsidRPr="005347FD" w:rsidRDefault="006C5AFD" w:rsidP="00EA0710">
            <w:pPr>
              <w:rPr>
                <w:rFonts w:cstheme="minorHAnsi"/>
                <w:lang w:eastAsia="en-GB"/>
              </w:rPr>
            </w:pPr>
            <w:r w:rsidRPr="005347FD">
              <w:rPr>
                <w:rFonts w:cstheme="minorHAnsi"/>
                <w:lang w:eastAsia="en-GB"/>
              </w:rPr>
              <w:t>HIGH GLUCOSE</w:t>
            </w:r>
          </w:p>
        </w:tc>
        <w:tc>
          <w:tcPr>
            <w:tcW w:w="878" w:type="dxa"/>
            <w:shd w:val="clear" w:color="auto" w:fill="auto"/>
            <w:noWrap/>
            <w:vAlign w:val="center"/>
            <w:hideMark/>
          </w:tcPr>
          <w:p w14:paraId="359C8A26" w14:textId="77777777" w:rsidR="006C5AFD" w:rsidRPr="005347FD" w:rsidRDefault="006C5AFD" w:rsidP="00EA0710">
            <w:pPr>
              <w:rPr>
                <w:rFonts w:cstheme="minorHAnsi"/>
                <w:lang w:eastAsia="en-GB"/>
              </w:rPr>
            </w:pPr>
            <w:r w:rsidRPr="005347FD">
              <w:rPr>
                <w:rFonts w:cstheme="minorHAnsi"/>
                <w:lang w:eastAsia="en-GB"/>
              </w:rPr>
              <w:t>17</w:t>
            </w:r>
          </w:p>
        </w:tc>
        <w:tc>
          <w:tcPr>
            <w:tcW w:w="2644" w:type="dxa"/>
            <w:gridSpan w:val="2"/>
            <w:shd w:val="clear" w:color="auto" w:fill="auto"/>
            <w:noWrap/>
            <w:vAlign w:val="center"/>
            <w:hideMark/>
          </w:tcPr>
          <w:p w14:paraId="516CAA1F" w14:textId="77777777" w:rsidR="006C5AFD" w:rsidRPr="005347FD" w:rsidRDefault="006C5AFD" w:rsidP="00EA0710">
            <w:pPr>
              <w:rPr>
                <w:rFonts w:cstheme="minorHAnsi"/>
                <w:lang w:eastAsia="en-GB"/>
              </w:rPr>
            </w:pPr>
            <w:r w:rsidRPr="005347FD">
              <w:rPr>
                <w:rFonts w:cstheme="minorHAnsi"/>
                <w:lang w:eastAsia="en-GB"/>
              </w:rPr>
              <w:t>Blood Test Result</w:t>
            </w:r>
          </w:p>
        </w:tc>
        <w:tc>
          <w:tcPr>
            <w:tcW w:w="2394" w:type="dxa"/>
            <w:gridSpan w:val="2"/>
            <w:vAlign w:val="center"/>
          </w:tcPr>
          <w:p w14:paraId="50C74AB1" w14:textId="77777777" w:rsidR="006C5AFD" w:rsidRPr="005347FD" w:rsidRDefault="006C5AFD" w:rsidP="00EA0710">
            <w:pPr>
              <w:rPr>
                <w:rFonts w:cstheme="minorHAnsi"/>
                <w:lang w:eastAsia="en-GB"/>
              </w:rPr>
            </w:pPr>
            <w:r w:rsidRPr="005347FD">
              <w:rPr>
                <w:rFonts w:cstheme="minorHAnsi"/>
                <w:lang w:eastAsia="en-GB"/>
              </w:rPr>
              <w:t>Blood Test Result</w:t>
            </w:r>
          </w:p>
        </w:tc>
        <w:tc>
          <w:tcPr>
            <w:tcW w:w="1314" w:type="dxa"/>
            <w:vAlign w:val="center"/>
          </w:tcPr>
          <w:p w14:paraId="08894391" w14:textId="77777777" w:rsidR="006C5AFD" w:rsidRPr="005347FD" w:rsidRDefault="006C5AFD" w:rsidP="00EA0710">
            <w:pPr>
              <w:rPr>
                <w:rFonts w:cstheme="minorHAnsi"/>
                <w:lang w:eastAsia="en-GB"/>
              </w:rPr>
            </w:pPr>
            <w:r>
              <w:rPr>
                <w:rFonts w:cstheme="minorHAnsi"/>
                <w:lang w:eastAsia="en-GB"/>
              </w:rPr>
              <w:t>Placebo</w:t>
            </w:r>
          </w:p>
        </w:tc>
      </w:tr>
      <w:tr w:rsidR="006C5AFD" w:rsidRPr="005347FD" w14:paraId="50C58BE6" w14:textId="77777777" w:rsidTr="00EA0710">
        <w:trPr>
          <w:trHeight w:val="300"/>
        </w:trPr>
        <w:tc>
          <w:tcPr>
            <w:tcW w:w="2830" w:type="dxa"/>
            <w:shd w:val="clear" w:color="auto" w:fill="auto"/>
            <w:noWrap/>
            <w:vAlign w:val="center"/>
            <w:hideMark/>
          </w:tcPr>
          <w:p w14:paraId="1B83EB11" w14:textId="77777777" w:rsidR="006C5AFD" w:rsidRPr="005347FD" w:rsidRDefault="006C5AFD" w:rsidP="00EA0710">
            <w:pPr>
              <w:rPr>
                <w:rFonts w:cstheme="minorHAnsi"/>
                <w:lang w:eastAsia="en-GB"/>
              </w:rPr>
            </w:pPr>
            <w:r w:rsidRPr="005347FD">
              <w:rPr>
                <w:rFonts w:cstheme="minorHAnsi"/>
                <w:lang w:eastAsia="en-GB"/>
              </w:rPr>
              <w:t>HIGH CHOLESTEROL</w:t>
            </w:r>
          </w:p>
        </w:tc>
        <w:tc>
          <w:tcPr>
            <w:tcW w:w="878" w:type="dxa"/>
            <w:shd w:val="clear" w:color="auto" w:fill="auto"/>
            <w:noWrap/>
            <w:vAlign w:val="center"/>
            <w:hideMark/>
          </w:tcPr>
          <w:p w14:paraId="2EDD9A28" w14:textId="77777777" w:rsidR="006C5AFD" w:rsidRPr="005347FD" w:rsidRDefault="006C5AFD" w:rsidP="00EA0710">
            <w:pPr>
              <w:rPr>
                <w:rFonts w:cstheme="minorHAnsi"/>
                <w:lang w:eastAsia="en-GB"/>
              </w:rPr>
            </w:pPr>
            <w:r w:rsidRPr="005347FD">
              <w:rPr>
                <w:rFonts w:cstheme="minorHAnsi"/>
                <w:lang w:eastAsia="en-GB"/>
              </w:rPr>
              <w:t>17</w:t>
            </w:r>
          </w:p>
        </w:tc>
        <w:tc>
          <w:tcPr>
            <w:tcW w:w="2644" w:type="dxa"/>
            <w:gridSpan w:val="2"/>
            <w:shd w:val="clear" w:color="auto" w:fill="auto"/>
            <w:noWrap/>
            <w:vAlign w:val="center"/>
            <w:hideMark/>
          </w:tcPr>
          <w:p w14:paraId="066FC61A" w14:textId="77777777" w:rsidR="006C5AFD" w:rsidRPr="005347FD" w:rsidRDefault="006C5AFD" w:rsidP="00EA0710">
            <w:pPr>
              <w:rPr>
                <w:rFonts w:cstheme="minorHAnsi"/>
                <w:lang w:eastAsia="en-GB"/>
              </w:rPr>
            </w:pPr>
            <w:r w:rsidRPr="005347FD">
              <w:rPr>
                <w:rFonts w:cstheme="minorHAnsi"/>
                <w:lang w:eastAsia="en-GB"/>
              </w:rPr>
              <w:t>Blood Test Result</w:t>
            </w:r>
          </w:p>
        </w:tc>
        <w:tc>
          <w:tcPr>
            <w:tcW w:w="2394" w:type="dxa"/>
            <w:gridSpan w:val="2"/>
            <w:vAlign w:val="center"/>
          </w:tcPr>
          <w:p w14:paraId="090F978F" w14:textId="77777777" w:rsidR="006C5AFD" w:rsidRPr="005347FD" w:rsidRDefault="006C5AFD" w:rsidP="00EA0710">
            <w:pPr>
              <w:rPr>
                <w:rFonts w:cstheme="minorHAnsi"/>
                <w:lang w:eastAsia="en-GB"/>
              </w:rPr>
            </w:pPr>
            <w:r w:rsidRPr="005347FD">
              <w:rPr>
                <w:rFonts w:cstheme="minorHAnsi"/>
                <w:lang w:eastAsia="en-GB"/>
              </w:rPr>
              <w:t>Blood Test Result</w:t>
            </w:r>
          </w:p>
        </w:tc>
        <w:tc>
          <w:tcPr>
            <w:tcW w:w="1314" w:type="dxa"/>
            <w:vAlign w:val="center"/>
          </w:tcPr>
          <w:p w14:paraId="363600B2" w14:textId="77777777" w:rsidR="006C5AFD" w:rsidRPr="005347FD" w:rsidRDefault="006C5AFD" w:rsidP="00EA0710">
            <w:pPr>
              <w:rPr>
                <w:rFonts w:cstheme="minorHAnsi"/>
                <w:lang w:eastAsia="en-GB"/>
              </w:rPr>
            </w:pPr>
            <w:r>
              <w:rPr>
                <w:rFonts w:cstheme="minorHAnsi"/>
                <w:lang w:eastAsia="en-GB"/>
              </w:rPr>
              <w:t>Placebo</w:t>
            </w:r>
          </w:p>
        </w:tc>
      </w:tr>
      <w:tr w:rsidR="006C5AFD" w:rsidRPr="005347FD" w14:paraId="574105F7" w14:textId="77777777" w:rsidTr="00EA0710">
        <w:trPr>
          <w:trHeight w:val="300"/>
        </w:trPr>
        <w:tc>
          <w:tcPr>
            <w:tcW w:w="2830" w:type="dxa"/>
            <w:shd w:val="clear" w:color="auto" w:fill="auto"/>
            <w:noWrap/>
            <w:vAlign w:val="center"/>
            <w:hideMark/>
          </w:tcPr>
          <w:p w14:paraId="4594CB39" w14:textId="77777777" w:rsidR="006C5AFD" w:rsidRPr="005347FD" w:rsidRDefault="006C5AFD" w:rsidP="00EA0710">
            <w:pPr>
              <w:rPr>
                <w:rFonts w:cstheme="minorHAnsi"/>
                <w:lang w:eastAsia="en-GB"/>
              </w:rPr>
            </w:pPr>
            <w:r w:rsidRPr="005347FD">
              <w:rPr>
                <w:rFonts w:cstheme="minorHAnsi"/>
                <w:lang w:eastAsia="en-GB"/>
              </w:rPr>
              <w:t>HIGH TRIGLYCERIDES</w:t>
            </w:r>
          </w:p>
        </w:tc>
        <w:tc>
          <w:tcPr>
            <w:tcW w:w="878" w:type="dxa"/>
            <w:shd w:val="clear" w:color="auto" w:fill="auto"/>
            <w:noWrap/>
            <w:vAlign w:val="center"/>
            <w:hideMark/>
          </w:tcPr>
          <w:p w14:paraId="78452D49" w14:textId="77777777" w:rsidR="006C5AFD" w:rsidRPr="005347FD" w:rsidRDefault="006C5AFD" w:rsidP="00EA0710">
            <w:pPr>
              <w:rPr>
                <w:rFonts w:cstheme="minorHAnsi"/>
                <w:lang w:eastAsia="en-GB"/>
              </w:rPr>
            </w:pPr>
            <w:r w:rsidRPr="005347FD">
              <w:rPr>
                <w:rFonts w:cstheme="minorHAnsi"/>
                <w:lang w:eastAsia="en-GB"/>
              </w:rPr>
              <w:t>17</w:t>
            </w:r>
          </w:p>
        </w:tc>
        <w:tc>
          <w:tcPr>
            <w:tcW w:w="2644" w:type="dxa"/>
            <w:gridSpan w:val="2"/>
            <w:shd w:val="clear" w:color="auto" w:fill="auto"/>
            <w:noWrap/>
            <w:vAlign w:val="center"/>
            <w:hideMark/>
          </w:tcPr>
          <w:p w14:paraId="10E732B9" w14:textId="77777777" w:rsidR="006C5AFD" w:rsidRPr="005347FD" w:rsidRDefault="006C5AFD" w:rsidP="00EA0710">
            <w:pPr>
              <w:rPr>
                <w:rFonts w:cstheme="minorHAnsi"/>
                <w:lang w:eastAsia="en-GB"/>
              </w:rPr>
            </w:pPr>
            <w:r w:rsidRPr="005347FD">
              <w:rPr>
                <w:rFonts w:cstheme="minorHAnsi"/>
                <w:lang w:eastAsia="en-GB"/>
              </w:rPr>
              <w:t>Blood Test Result</w:t>
            </w:r>
          </w:p>
        </w:tc>
        <w:tc>
          <w:tcPr>
            <w:tcW w:w="2394" w:type="dxa"/>
            <w:gridSpan w:val="2"/>
            <w:vAlign w:val="center"/>
          </w:tcPr>
          <w:p w14:paraId="10919796" w14:textId="77777777" w:rsidR="006C5AFD" w:rsidRPr="005347FD" w:rsidRDefault="006C5AFD" w:rsidP="00EA0710">
            <w:pPr>
              <w:rPr>
                <w:rFonts w:cstheme="minorHAnsi"/>
                <w:lang w:eastAsia="en-GB"/>
              </w:rPr>
            </w:pPr>
            <w:r w:rsidRPr="005347FD">
              <w:rPr>
                <w:rFonts w:cstheme="minorHAnsi"/>
                <w:lang w:eastAsia="en-GB"/>
              </w:rPr>
              <w:t>Blood Test Result</w:t>
            </w:r>
          </w:p>
        </w:tc>
        <w:tc>
          <w:tcPr>
            <w:tcW w:w="1314" w:type="dxa"/>
            <w:vAlign w:val="center"/>
          </w:tcPr>
          <w:p w14:paraId="3C7107B2" w14:textId="77777777" w:rsidR="006C5AFD" w:rsidRPr="005347FD" w:rsidRDefault="006C5AFD" w:rsidP="00EA0710">
            <w:pPr>
              <w:rPr>
                <w:rFonts w:cstheme="minorHAnsi"/>
                <w:lang w:eastAsia="en-GB"/>
              </w:rPr>
            </w:pPr>
            <w:r>
              <w:rPr>
                <w:rFonts w:cstheme="minorHAnsi"/>
                <w:lang w:eastAsia="en-GB"/>
              </w:rPr>
              <w:t>Placebo</w:t>
            </w:r>
          </w:p>
        </w:tc>
      </w:tr>
      <w:tr w:rsidR="006C5AFD" w:rsidRPr="005347FD" w14:paraId="6C3C4642" w14:textId="77777777" w:rsidTr="00EA0710">
        <w:trPr>
          <w:trHeight w:val="300"/>
        </w:trPr>
        <w:tc>
          <w:tcPr>
            <w:tcW w:w="2830" w:type="dxa"/>
            <w:shd w:val="clear" w:color="auto" w:fill="auto"/>
            <w:noWrap/>
            <w:vAlign w:val="center"/>
            <w:hideMark/>
          </w:tcPr>
          <w:p w14:paraId="748EA773" w14:textId="77777777" w:rsidR="006C5AFD" w:rsidRPr="005347FD" w:rsidRDefault="006C5AFD" w:rsidP="00EA0710">
            <w:pPr>
              <w:rPr>
                <w:rFonts w:cstheme="minorHAnsi"/>
                <w:lang w:eastAsia="en-GB"/>
              </w:rPr>
            </w:pPr>
            <w:r w:rsidRPr="005347FD">
              <w:rPr>
                <w:rFonts w:cstheme="minorHAnsi"/>
                <w:lang w:eastAsia="en-GB"/>
              </w:rPr>
              <w:t>TIREDNESS AFTER LAST DOSING</w:t>
            </w:r>
          </w:p>
        </w:tc>
        <w:tc>
          <w:tcPr>
            <w:tcW w:w="878" w:type="dxa"/>
            <w:shd w:val="clear" w:color="auto" w:fill="auto"/>
            <w:noWrap/>
            <w:vAlign w:val="center"/>
            <w:hideMark/>
          </w:tcPr>
          <w:p w14:paraId="1FBAD500" w14:textId="77777777" w:rsidR="006C5AFD" w:rsidRPr="005347FD" w:rsidRDefault="006C5AFD" w:rsidP="00EA0710">
            <w:pPr>
              <w:rPr>
                <w:rFonts w:cstheme="minorHAnsi"/>
                <w:lang w:eastAsia="en-GB"/>
              </w:rPr>
            </w:pPr>
            <w:r w:rsidRPr="005347FD">
              <w:rPr>
                <w:rFonts w:cstheme="minorHAnsi"/>
                <w:lang w:eastAsia="en-GB"/>
              </w:rPr>
              <w:t>17</w:t>
            </w:r>
          </w:p>
        </w:tc>
        <w:tc>
          <w:tcPr>
            <w:tcW w:w="2644" w:type="dxa"/>
            <w:gridSpan w:val="2"/>
            <w:shd w:val="clear" w:color="auto" w:fill="auto"/>
            <w:noWrap/>
            <w:vAlign w:val="center"/>
            <w:hideMark/>
          </w:tcPr>
          <w:p w14:paraId="5D8A1BF8" w14:textId="77777777" w:rsidR="006C5AFD" w:rsidRPr="005347FD" w:rsidRDefault="006C5AFD" w:rsidP="00EA0710">
            <w:pPr>
              <w:rPr>
                <w:rFonts w:cstheme="minorHAnsi"/>
                <w:lang w:eastAsia="en-GB"/>
              </w:rPr>
            </w:pPr>
            <w:r w:rsidRPr="005347FD">
              <w:rPr>
                <w:rFonts w:cstheme="minorHAnsi"/>
                <w:lang w:eastAsia="en-GB"/>
              </w:rPr>
              <w:t>General Disorders &amp; Administration site conditions</w:t>
            </w:r>
          </w:p>
        </w:tc>
        <w:tc>
          <w:tcPr>
            <w:tcW w:w="2394" w:type="dxa"/>
            <w:gridSpan w:val="2"/>
            <w:vAlign w:val="center"/>
          </w:tcPr>
          <w:p w14:paraId="165FD110" w14:textId="77777777" w:rsidR="006C5AFD" w:rsidRPr="005347FD" w:rsidRDefault="006C5AFD" w:rsidP="00EA0710">
            <w:pPr>
              <w:rPr>
                <w:rFonts w:cstheme="minorHAnsi"/>
                <w:lang w:eastAsia="en-GB"/>
              </w:rPr>
            </w:pPr>
            <w:r w:rsidRPr="005347FD">
              <w:rPr>
                <w:rFonts w:cstheme="minorHAnsi"/>
                <w:lang w:eastAsia="en-GB"/>
              </w:rPr>
              <w:t>General Disorders &amp; Administration site conditions</w:t>
            </w:r>
          </w:p>
        </w:tc>
        <w:tc>
          <w:tcPr>
            <w:tcW w:w="1314" w:type="dxa"/>
            <w:vAlign w:val="center"/>
          </w:tcPr>
          <w:p w14:paraId="74E40FBA" w14:textId="77777777" w:rsidR="006C5AFD" w:rsidRPr="005347FD" w:rsidRDefault="006C5AFD" w:rsidP="00EA0710">
            <w:pPr>
              <w:rPr>
                <w:rFonts w:cstheme="minorHAnsi"/>
                <w:lang w:eastAsia="en-GB"/>
              </w:rPr>
            </w:pPr>
            <w:r w:rsidRPr="00166051">
              <w:rPr>
                <w:rFonts w:cstheme="minorHAnsi"/>
                <w:lang w:eastAsia="en-GB"/>
              </w:rPr>
              <w:t>Vitamin D</w:t>
            </w:r>
          </w:p>
        </w:tc>
      </w:tr>
      <w:tr w:rsidR="006C5AFD" w:rsidRPr="005347FD" w14:paraId="45F05B07" w14:textId="77777777" w:rsidTr="00EA0710">
        <w:trPr>
          <w:trHeight w:val="300"/>
        </w:trPr>
        <w:tc>
          <w:tcPr>
            <w:tcW w:w="2830" w:type="dxa"/>
            <w:shd w:val="clear" w:color="auto" w:fill="auto"/>
            <w:noWrap/>
            <w:vAlign w:val="center"/>
            <w:hideMark/>
          </w:tcPr>
          <w:p w14:paraId="5F603D33" w14:textId="77777777" w:rsidR="006C5AFD" w:rsidRPr="005347FD" w:rsidRDefault="006C5AFD" w:rsidP="00EA0710">
            <w:pPr>
              <w:rPr>
                <w:rFonts w:cstheme="minorHAnsi"/>
                <w:lang w:eastAsia="en-GB"/>
              </w:rPr>
            </w:pPr>
            <w:r w:rsidRPr="005347FD">
              <w:rPr>
                <w:rFonts w:cstheme="minorHAnsi"/>
                <w:lang w:eastAsia="en-GB"/>
              </w:rPr>
              <w:t>TIREDNESS AFTER LAST DOSING</w:t>
            </w:r>
          </w:p>
        </w:tc>
        <w:tc>
          <w:tcPr>
            <w:tcW w:w="878" w:type="dxa"/>
            <w:shd w:val="clear" w:color="auto" w:fill="auto"/>
            <w:noWrap/>
            <w:vAlign w:val="center"/>
            <w:hideMark/>
          </w:tcPr>
          <w:p w14:paraId="0A18A4AC" w14:textId="77777777" w:rsidR="006C5AFD" w:rsidRPr="005347FD" w:rsidRDefault="006C5AFD" w:rsidP="00EA0710">
            <w:pPr>
              <w:rPr>
                <w:rFonts w:cstheme="minorHAnsi"/>
                <w:lang w:eastAsia="en-GB"/>
              </w:rPr>
            </w:pPr>
            <w:r w:rsidRPr="005347FD">
              <w:rPr>
                <w:rFonts w:cstheme="minorHAnsi"/>
                <w:lang w:eastAsia="en-GB"/>
              </w:rPr>
              <w:t>17</w:t>
            </w:r>
          </w:p>
        </w:tc>
        <w:tc>
          <w:tcPr>
            <w:tcW w:w="2644" w:type="dxa"/>
            <w:gridSpan w:val="2"/>
            <w:shd w:val="clear" w:color="auto" w:fill="auto"/>
            <w:noWrap/>
            <w:vAlign w:val="center"/>
            <w:hideMark/>
          </w:tcPr>
          <w:p w14:paraId="6E721779" w14:textId="77777777" w:rsidR="006C5AFD" w:rsidRPr="005347FD" w:rsidRDefault="006C5AFD" w:rsidP="00EA0710">
            <w:pPr>
              <w:rPr>
                <w:rFonts w:cstheme="minorHAnsi"/>
                <w:lang w:eastAsia="en-GB"/>
              </w:rPr>
            </w:pPr>
            <w:r w:rsidRPr="005347FD">
              <w:rPr>
                <w:rFonts w:cstheme="minorHAnsi"/>
                <w:lang w:eastAsia="en-GB"/>
              </w:rPr>
              <w:t>General Disorders &amp; Administration site conditions</w:t>
            </w:r>
          </w:p>
        </w:tc>
        <w:tc>
          <w:tcPr>
            <w:tcW w:w="2394" w:type="dxa"/>
            <w:gridSpan w:val="2"/>
            <w:vAlign w:val="center"/>
          </w:tcPr>
          <w:p w14:paraId="29FB779E" w14:textId="77777777" w:rsidR="006C5AFD" w:rsidRPr="005347FD" w:rsidRDefault="006C5AFD" w:rsidP="00EA0710">
            <w:pPr>
              <w:rPr>
                <w:rFonts w:cstheme="minorHAnsi"/>
                <w:lang w:eastAsia="en-GB"/>
              </w:rPr>
            </w:pPr>
            <w:r w:rsidRPr="005347FD">
              <w:rPr>
                <w:rFonts w:cstheme="minorHAnsi"/>
                <w:lang w:eastAsia="en-GB"/>
              </w:rPr>
              <w:t>General Disorders &amp; Administration site conditions</w:t>
            </w:r>
          </w:p>
        </w:tc>
        <w:tc>
          <w:tcPr>
            <w:tcW w:w="1314" w:type="dxa"/>
            <w:vAlign w:val="center"/>
          </w:tcPr>
          <w:p w14:paraId="2F28A936" w14:textId="77777777" w:rsidR="006C5AFD" w:rsidRPr="005347FD" w:rsidRDefault="006C5AFD" w:rsidP="00EA0710">
            <w:pPr>
              <w:rPr>
                <w:rFonts w:cstheme="minorHAnsi"/>
                <w:lang w:eastAsia="en-GB"/>
              </w:rPr>
            </w:pPr>
            <w:r w:rsidRPr="00166051">
              <w:rPr>
                <w:rFonts w:cstheme="minorHAnsi"/>
                <w:lang w:eastAsia="en-GB"/>
              </w:rPr>
              <w:t>Vitamin D</w:t>
            </w:r>
          </w:p>
        </w:tc>
      </w:tr>
      <w:tr w:rsidR="006C5AFD" w:rsidRPr="005347FD" w14:paraId="41455319" w14:textId="77777777" w:rsidTr="00EA0710">
        <w:trPr>
          <w:trHeight w:val="300"/>
        </w:trPr>
        <w:tc>
          <w:tcPr>
            <w:tcW w:w="2830" w:type="dxa"/>
            <w:shd w:val="clear" w:color="auto" w:fill="auto"/>
            <w:noWrap/>
            <w:vAlign w:val="center"/>
            <w:hideMark/>
          </w:tcPr>
          <w:p w14:paraId="30E0F04A" w14:textId="77777777" w:rsidR="006C5AFD" w:rsidRPr="005347FD" w:rsidRDefault="006C5AFD" w:rsidP="00EA0710">
            <w:pPr>
              <w:rPr>
                <w:rFonts w:cstheme="minorHAnsi"/>
                <w:lang w:eastAsia="en-GB"/>
              </w:rPr>
            </w:pPr>
            <w:r w:rsidRPr="005347FD">
              <w:rPr>
                <w:rFonts w:cstheme="minorHAnsi"/>
                <w:lang w:eastAsia="en-GB"/>
              </w:rPr>
              <w:t>BASELINE LOW AND LOW NEUTROPHIL</w:t>
            </w:r>
          </w:p>
        </w:tc>
        <w:tc>
          <w:tcPr>
            <w:tcW w:w="878" w:type="dxa"/>
            <w:shd w:val="clear" w:color="auto" w:fill="auto"/>
            <w:noWrap/>
            <w:vAlign w:val="center"/>
            <w:hideMark/>
          </w:tcPr>
          <w:p w14:paraId="406F0B11" w14:textId="77777777" w:rsidR="006C5AFD" w:rsidRPr="005347FD" w:rsidRDefault="006C5AFD" w:rsidP="00EA0710">
            <w:pPr>
              <w:rPr>
                <w:rFonts w:cstheme="minorHAnsi"/>
                <w:lang w:eastAsia="en-GB"/>
              </w:rPr>
            </w:pPr>
            <w:r w:rsidRPr="005347FD">
              <w:rPr>
                <w:rFonts w:cstheme="minorHAnsi"/>
                <w:lang w:eastAsia="en-GB"/>
              </w:rPr>
              <w:t>17</w:t>
            </w:r>
          </w:p>
        </w:tc>
        <w:tc>
          <w:tcPr>
            <w:tcW w:w="2644" w:type="dxa"/>
            <w:gridSpan w:val="2"/>
            <w:shd w:val="clear" w:color="auto" w:fill="auto"/>
            <w:noWrap/>
            <w:vAlign w:val="center"/>
            <w:hideMark/>
          </w:tcPr>
          <w:p w14:paraId="7F087040" w14:textId="77777777" w:rsidR="006C5AFD" w:rsidRPr="005347FD" w:rsidRDefault="006C5AFD" w:rsidP="00EA0710">
            <w:pPr>
              <w:rPr>
                <w:rFonts w:cstheme="minorHAnsi"/>
                <w:lang w:eastAsia="en-GB"/>
              </w:rPr>
            </w:pPr>
            <w:r w:rsidRPr="005347FD">
              <w:rPr>
                <w:rFonts w:cstheme="minorHAnsi"/>
                <w:lang w:eastAsia="en-GB"/>
              </w:rPr>
              <w:t>Blood Test Results</w:t>
            </w:r>
          </w:p>
        </w:tc>
        <w:tc>
          <w:tcPr>
            <w:tcW w:w="2394" w:type="dxa"/>
            <w:gridSpan w:val="2"/>
            <w:vAlign w:val="center"/>
          </w:tcPr>
          <w:p w14:paraId="01C748BB" w14:textId="77777777" w:rsidR="006C5AFD" w:rsidRPr="005347FD" w:rsidRDefault="006C5AFD" w:rsidP="00EA0710">
            <w:pPr>
              <w:rPr>
                <w:rFonts w:cstheme="minorHAnsi"/>
                <w:lang w:eastAsia="en-GB"/>
              </w:rPr>
            </w:pPr>
            <w:r w:rsidRPr="005347FD">
              <w:rPr>
                <w:rFonts w:cstheme="minorHAnsi"/>
                <w:lang w:eastAsia="en-GB"/>
              </w:rPr>
              <w:t>Blood Test Results</w:t>
            </w:r>
          </w:p>
        </w:tc>
        <w:tc>
          <w:tcPr>
            <w:tcW w:w="1314" w:type="dxa"/>
            <w:vAlign w:val="center"/>
          </w:tcPr>
          <w:p w14:paraId="553DDC9D" w14:textId="77777777" w:rsidR="006C5AFD" w:rsidRPr="005347FD" w:rsidRDefault="006C5AFD" w:rsidP="00EA0710">
            <w:pPr>
              <w:rPr>
                <w:rFonts w:cstheme="minorHAnsi"/>
                <w:lang w:eastAsia="en-GB"/>
              </w:rPr>
            </w:pPr>
            <w:r w:rsidRPr="00166051">
              <w:rPr>
                <w:rFonts w:cstheme="minorHAnsi"/>
                <w:lang w:eastAsia="en-GB"/>
              </w:rPr>
              <w:t>Placebo</w:t>
            </w:r>
          </w:p>
        </w:tc>
      </w:tr>
      <w:tr w:rsidR="006C5AFD" w:rsidRPr="005347FD" w14:paraId="04CCF32B" w14:textId="77777777" w:rsidTr="00EA0710">
        <w:trPr>
          <w:trHeight w:val="300"/>
        </w:trPr>
        <w:tc>
          <w:tcPr>
            <w:tcW w:w="2830" w:type="dxa"/>
            <w:shd w:val="clear" w:color="auto" w:fill="auto"/>
            <w:noWrap/>
            <w:vAlign w:val="center"/>
            <w:hideMark/>
          </w:tcPr>
          <w:p w14:paraId="1B91AB51" w14:textId="77777777" w:rsidR="006C5AFD" w:rsidRPr="005347FD" w:rsidRDefault="006C5AFD" w:rsidP="00EA0710">
            <w:pPr>
              <w:rPr>
                <w:rFonts w:cstheme="minorHAnsi"/>
                <w:lang w:eastAsia="en-GB"/>
              </w:rPr>
            </w:pPr>
            <w:r w:rsidRPr="005347FD">
              <w:rPr>
                <w:rFonts w:cstheme="minorHAnsi"/>
                <w:lang w:eastAsia="en-GB"/>
              </w:rPr>
              <w:t>HIGH CHOLESTEROL REQUIRING TREATMENT</w:t>
            </w:r>
          </w:p>
        </w:tc>
        <w:tc>
          <w:tcPr>
            <w:tcW w:w="878" w:type="dxa"/>
            <w:shd w:val="clear" w:color="auto" w:fill="auto"/>
            <w:noWrap/>
            <w:vAlign w:val="center"/>
            <w:hideMark/>
          </w:tcPr>
          <w:p w14:paraId="3E6615F9" w14:textId="77777777" w:rsidR="006C5AFD" w:rsidRPr="005347FD" w:rsidRDefault="006C5AFD" w:rsidP="00EA0710">
            <w:pPr>
              <w:rPr>
                <w:rFonts w:cstheme="minorHAnsi"/>
                <w:lang w:eastAsia="en-GB"/>
              </w:rPr>
            </w:pPr>
            <w:r w:rsidRPr="005347FD">
              <w:rPr>
                <w:rFonts w:cstheme="minorHAnsi"/>
                <w:lang w:eastAsia="en-GB"/>
              </w:rPr>
              <w:t>17</w:t>
            </w:r>
          </w:p>
        </w:tc>
        <w:tc>
          <w:tcPr>
            <w:tcW w:w="2644" w:type="dxa"/>
            <w:gridSpan w:val="2"/>
            <w:shd w:val="clear" w:color="auto" w:fill="auto"/>
            <w:noWrap/>
            <w:vAlign w:val="center"/>
            <w:hideMark/>
          </w:tcPr>
          <w:p w14:paraId="6D65B93C" w14:textId="77777777" w:rsidR="006C5AFD" w:rsidRPr="005347FD" w:rsidRDefault="006C5AFD" w:rsidP="00EA0710">
            <w:pPr>
              <w:rPr>
                <w:rFonts w:cstheme="minorHAnsi"/>
                <w:lang w:eastAsia="en-GB"/>
              </w:rPr>
            </w:pPr>
            <w:r w:rsidRPr="005347FD">
              <w:rPr>
                <w:rFonts w:cstheme="minorHAnsi"/>
                <w:lang w:eastAsia="en-GB"/>
              </w:rPr>
              <w:t>metabolic</w:t>
            </w:r>
          </w:p>
        </w:tc>
        <w:tc>
          <w:tcPr>
            <w:tcW w:w="2394" w:type="dxa"/>
            <w:gridSpan w:val="2"/>
            <w:vAlign w:val="center"/>
          </w:tcPr>
          <w:p w14:paraId="72803372" w14:textId="77777777" w:rsidR="006C5AFD" w:rsidRPr="005347FD" w:rsidRDefault="006C5AFD" w:rsidP="00EA0710">
            <w:pPr>
              <w:rPr>
                <w:rFonts w:cstheme="minorHAnsi"/>
                <w:lang w:eastAsia="en-GB"/>
              </w:rPr>
            </w:pPr>
            <w:r w:rsidRPr="005347FD">
              <w:rPr>
                <w:rFonts w:cstheme="minorHAnsi"/>
                <w:lang w:eastAsia="en-GB"/>
              </w:rPr>
              <w:t>metabolic</w:t>
            </w:r>
          </w:p>
        </w:tc>
        <w:tc>
          <w:tcPr>
            <w:tcW w:w="1314" w:type="dxa"/>
            <w:vAlign w:val="center"/>
          </w:tcPr>
          <w:p w14:paraId="3B4297F9" w14:textId="77777777" w:rsidR="006C5AFD" w:rsidRPr="005347FD" w:rsidRDefault="006C5AFD" w:rsidP="00EA0710">
            <w:pPr>
              <w:rPr>
                <w:rFonts w:cstheme="minorHAnsi"/>
                <w:lang w:eastAsia="en-GB"/>
              </w:rPr>
            </w:pPr>
            <w:r w:rsidRPr="00166051">
              <w:rPr>
                <w:rFonts w:cstheme="minorHAnsi"/>
                <w:lang w:eastAsia="en-GB"/>
              </w:rPr>
              <w:t>Vitamin D</w:t>
            </w:r>
          </w:p>
        </w:tc>
      </w:tr>
      <w:tr w:rsidR="006C5AFD" w:rsidRPr="005347FD" w14:paraId="2F04A74A" w14:textId="77777777" w:rsidTr="00EA0710">
        <w:trPr>
          <w:trHeight w:val="300"/>
        </w:trPr>
        <w:tc>
          <w:tcPr>
            <w:tcW w:w="2830" w:type="dxa"/>
            <w:shd w:val="clear" w:color="auto" w:fill="auto"/>
            <w:noWrap/>
            <w:vAlign w:val="center"/>
            <w:hideMark/>
          </w:tcPr>
          <w:p w14:paraId="45996594" w14:textId="77777777" w:rsidR="006C5AFD" w:rsidRPr="005347FD" w:rsidRDefault="006C5AFD" w:rsidP="00EA0710">
            <w:pPr>
              <w:rPr>
                <w:rFonts w:cstheme="minorHAnsi"/>
                <w:lang w:eastAsia="en-GB"/>
              </w:rPr>
            </w:pPr>
            <w:r w:rsidRPr="005347FD">
              <w:rPr>
                <w:rFonts w:cstheme="minorHAnsi"/>
                <w:lang w:eastAsia="en-GB"/>
              </w:rPr>
              <w:t>FATIGUE</w:t>
            </w:r>
          </w:p>
        </w:tc>
        <w:tc>
          <w:tcPr>
            <w:tcW w:w="878" w:type="dxa"/>
            <w:shd w:val="clear" w:color="auto" w:fill="auto"/>
            <w:noWrap/>
            <w:vAlign w:val="center"/>
            <w:hideMark/>
          </w:tcPr>
          <w:p w14:paraId="28DAB802" w14:textId="77777777" w:rsidR="006C5AFD" w:rsidRPr="005347FD" w:rsidRDefault="006C5AFD" w:rsidP="00EA0710">
            <w:pPr>
              <w:rPr>
                <w:rFonts w:cstheme="minorHAnsi"/>
                <w:lang w:eastAsia="en-GB"/>
              </w:rPr>
            </w:pPr>
            <w:r w:rsidRPr="005347FD">
              <w:rPr>
                <w:rFonts w:cstheme="minorHAnsi"/>
                <w:lang w:eastAsia="en-GB"/>
              </w:rPr>
              <w:t>17</w:t>
            </w:r>
          </w:p>
        </w:tc>
        <w:tc>
          <w:tcPr>
            <w:tcW w:w="2644" w:type="dxa"/>
            <w:gridSpan w:val="2"/>
            <w:shd w:val="clear" w:color="auto" w:fill="auto"/>
            <w:noWrap/>
            <w:vAlign w:val="center"/>
            <w:hideMark/>
          </w:tcPr>
          <w:p w14:paraId="69D1E503" w14:textId="77777777" w:rsidR="006C5AFD" w:rsidRPr="005347FD" w:rsidRDefault="006C5AFD" w:rsidP="00EA0710">
            <w:pPr>
              <w:rPr>
                <w:rFonts w:cstheme="minorHAnsi"/>
                <w:lang w:eastAsia="en-GB"/>
              </w:rPr>
            </w:pPr>
            <w:r w:rsidRPr="005347FD">
              <w:rPr>
                <w:rFonts w:cstheme="minorHAnsi"/>
                <w:lang w:eastAsia="en-GB"/>
              </w:rPr>
              <w:t>General Disorders &amp; Administration site conditions</w:t>
            </w:r>
          </w:p>
        </w:tc>
        <w:tc>
          <w:tcPr>
            <w:tcW w:w="2394" w:type="dxa"/>
            <w:gridSpan w:val="2"/>
            <w:vAlign w:val="center"/>
          </w:tcPr>
          <w:p w14:paraId="344B9E73" w14:textId="77777777" w:rsidR="006C5AFD" w:rsidRPr="005347FD" w:rsidRDefault="006C5AFD" w:rsidP="00EA0710">
            <w:pPr>
              <w:rPr>
                <w:rFonts w:cstheme="minorHAnsi"/>
                <w:lang w:eastAsia="en-GB"/>
              </w:rPr>
            </w:pPr>
            <w:r w:rsidRPr="005347FD">
              <w:rPr>
                <w:rFonts w:cstheme="minorHAnsi"/>
                <w:lang w:eastAsia="en-GB"/>
              </w:rPr>
              <w:t>General Disorders &amp; Administration site conditions</w:t>
            </w:r>
          </w:p>
        </w:tc>
        <w:tc>
          <w:tcPr>
            <w:tcW w:w="1314" w:type="dxa"/>
            <w:vAlign w:val="center"/>
          </w:tcPr>
          <w:p w14:paraId="540A6D01" w14:textId="77777777" w:rsidR="006C5AFD" w:rsidRPr="005347FD" w:rsidRDefault="006C5AFD" w:rsidP="00EA0710">
            <w:pPr>
              <w:rPr>
                <w:rFonts w:cstheme="minorHAnsi"/>
                <w:lang w:eastAsia="en-GB"/>
              </w:rPr>
            </w:pPr>
            <w:r w:rsidRPr="00166051">
              <w:rPr>
                <w:rFonts w:cstheme="minorHAnsi"/>
                <w:lang w:eastAsia="en-GB"/>
              </w:rPr>
              <w:t>Vitamin D</w:t>
            </w:r>
          </w:p>
        </w:tc>
      </w:tr>
      <w:tr w:rsidR="006C5AFD" w:rsidRPr="005347FD" w14:paraId="6B043B3B" w14:textId="77777777" w:rsidTr="00EA0710">
        <w:trPr>
          <w:trHeight w:val="300"/>
        </w:trPr>
        <w:tc>
          <w:tcPr>
            <w:tcW w:w="2830" w:type="dxa"/>
            <w:shd w:val="clear" w:color="auto" w:fill="auto"/>
            <w:noWrap/>
            <w:vAlign w:val="center"/>
            <w:hideMark/>
          </w:tcPr>
          <w:p w14:paraId="6092993F" w14:textId="77777777" w:rsidR="006C5AFD" w:rsidRPr="005347FD" w:rsidRDefault="006C5AFD" w:rsidP="00EA0710">
            <w:pPr>
              <w:rPr>
                <w:rFonts w:cstheme="minorHAnsi"/>
                <w:lang w:eastAsia="en-GB"/>
              </w:rPr>
            </w:pPr>
            <w:r w:rsidRPr="005347FD">
              <w:rPr>
                <w:rFonts w:cstheme="minorHAnsi"/>
                <w:lang w:eastAsia="en-GB"/>
              </w:rPr>
              <w:t>LACK OF MOTIVATION</w:t>
            </w:r>
          </w:p>
        </w:tc>
        <w:tc>
          <w:tcPr>
            <w:tcW w:w="878" w:type="dxa"/>
            <w:shd w:val="clear" w:color="auto" w:fill="auto"/>
            <w:noWrap/>
            <w:vAlign w:val="center"/>
            <w:hideMark/>
          </w:tcPr>
          <w:p w14:paraId="730DFE25" w14:textId="77777777" w:rsidR="006C5AFD" w:rsidRPr="005347FD" w:rsidRDefault="006C5AFD" w:rsidP="00EA0710">
            <w:pPr>
              <w:rPr>
                <w:rFonts w:cstheme="minorHAnsi"/>
                <w:lang w:eastAsia="en-GB"/>
              </w:rPr>
            </w:pPr>
            <w:r w:rsidRPr="005347FD">
              <w:rPr>
                <w:rFonts w:cstheme="minorHAnsi"/>
                <w:lang w:eastAsia="en-GB"/>
              </w:rPr>
              <w:t>17</w:t>
            </w:r>
          </w:p>
        </w:tc>
        <w:tc>
          <w:tcPr>
            <w:tcW w:w="2644" w:type="dxa"/>
            <w:gridSpan w:val="2"/>
            <w:shd w:val="clear" w:color="auto" w:fill="auto"/>
            <w:noWrap/>
            <w:vAlign w:val="center"/>
            <w:hideMark/>
          </w:tcPr>
          <w:p w14:paraId="7ADBBFBC" w14:textId="77777777" w:rsidR="006C5AFD" w:rsidRPr="005347FD" w:rsidRDefault="006C5AFD" w:rsidP="00EA0710">
            <w:pPr>
              <w:rPr>
                <w:rFonts w:cstheme="minorHAnsi"/>
                <w:lang w:eastAsia="en-GB"/>
              </w:rPr>
            </w:pPr>
            <w:r w:rsidRPr="005347FD">
              <w:rPr>
                <w:rFonts w:cstheme="minorHAnsi"/>
                <w:lang w:eastAsia="en-GB"/>
              </w:rPr>
              <w:t>General Disorders &amp; Administration site conditions</w:t>
            </w:r>
          </w:p>
        </w:tc>
        <w:tc>
          <w:tcPr>
            <w:tcW w:w="2394" w:type="dxa"/>
            <w:gridSpan w:val="2"/>
            <w:vAlign w:val="center"/>
          </w:tcPr>
          <w:p w14:paraId="5B577785" w14:textId="77777777" w:rsidR="006C5AFD" w:rsidRPr="005347FD" w:rsidRDefault="006C5AFD" w:rsidP="00EA0710">
            <w:pPr>
              <w:rPr>
                <w:rFonts w:cstheme="minorHAnsi"/>
                <w:lang w:eastAsia="en-GB"/>
              </w:rPr>
            </w:pPr>
            <w:r w:rsidRPr="005347FD">
              <w:rPr>
                <w:rFonts w:cstheme="minorHAnsi"/>
                <w:lang w:eastAsia="en-GB"/>
              </w:rPr>
              <w:t>General Disorders &amp; Administration site conditions</w:t>
            </w:r>
          </w:p>
        </w:tc>
        <w:tc>
          <w:tcPr>
            <w:tcW w:w="1314" w:type="dxa"/>
            <w:vAlign w:val="center"/>
          </w:tcPr>
          <w:p w14:paraId="45911CA2" w14:textId="77777777" w:rsidR="006C5AFD" w:rsidRPr="005347FD" w:rsidRDefault="006C5AFD" w:rsidP="00EA0710">
            <w:pPr>
              <w:rPr>
                <w:rFonts w:cstheme="minorHAnsi"/>
                <w:lang w:eastAsia="en-GB"/>
              </w:rPr>
            </w:pPr>
            <w:r w:rsidRPr="00166051">
              <w:rPr>
                <w:rFonts w:cstheme="minorHAnsi"/>
                <w:lang w:eastAsia="en-GB"/>
              </w:rPr>
              <w:t>Vitamin D</w:t>
            </w:r>
          </w:p>
        </w:tc>
      </w:tr>
      <w:tr w:rsidR="006C5AFD" w:rsidRPr="005347FD" w14:paraId="1D96F6C0" w14:textId="77777777" w:rsidTr="00EA0710">
        <w:trPr>
          <w:trHeight w:val="300"/>
        </w:trPr>
        <w:tc>
          <w:tcPr>
            <w:tcW w:w="2830" w:type="dxa"/>
            <w:shd w:val="clear" w:color="auto" w:fill="auto"/>
            <w:noWrap/>
            <w:vAlign w:val="center"/>
          </w:tcPr>
          <w:p w14:paraId="1C61321C" w14:textId="77777777" w:rsidR="006C5AFD" w:rsidRDefault="006C5AFD" w:rsidP="00EA0710">
            <w:pPr>
              <w:rPr>
                <w:rFonts w:cs="Calibri"/>
              </w:rPr>
            </w:pPr>
            <w:r>
              <w:rPr>
                <w:rFonts w:cs="Calibri"/>
              </w:rPr>
              <w:t>RESTLESS LEGS</w:t>
            </w:r>
          </w:p>
          <w:p w14:paraId="57CC1065" w14:textId="77777777" w:rsidR="006C5AFD" w:rsidRPr="005347FD" w:rsidRDefault="006C5AFD" w:rsidP="00EA0710">
            <w:pPr>
              <w:rPr>
                <w:rFonts w:cstheme="minorHAnsi"/>
                <w:lang w:eastAsia="en-GB"/>
              </w:rPr>
            </w:pPr>
          </w:p>
        </w:tc>
        <w:tc>
          <w:tcPr>
            <w:tcW w:w="878" w:type="dxa"/>
            <w:shd w:val="clear" w:color="auto" w:fill="auto"/>
            <w:noWrap/>
            <w:vAlign w:val="center"/>
          </w:tcPr>
          <w:p w14:paraId="4A9DE3AF" w14:textId="77777777" w:rsidR="006C5AFD" w:rsidRPr="005347FD" w:rsidRDefault="006C5AFD" w:rsidP="00EA0710">
            <w:pPr>
              <w:rPr>
                <w:rFonts w:cstheme="minorHAnsi"/>
                <w:lang w:eastAsia="en-GB"/>
              </w:rPr>
            </w:pPr>
            <w:r>
              <w:rPr>
                <w:rFonts w:cstheme="minorHAnsi"/>
                <w:lang w:eastAsia="en-GB"/>
              </w:rPr>
              <w:t>999</w:t>
            </w:r>
          </w:p>
        </w:tc>
        <w:tc>
          <w:tcPr>
            <w:tcW w:w="2644" w:type="dxa"/>
            <w:gridSpan w:val="2"/>
            <w:shd w:val="clear" w:color="auto" w:fill="auto"/>
            <w:noWrap/>
            <w:vAlign w:val="center"/>
          </w:tcPr>
          <w:p w14:paraId="2634871E" w14:textId="77777777" w:rsidR="006C5AFD" w:rsidRPr="005347FD" w:rsidRDefault="006C5AFD" w:rsidP="00EA0710">
            <w:pPr>
              <w:rPr>
                <w:rFonts w:cstheme="minorHAnsi"/>
                <w:lang w:eastAsia="en-GB"/>
              </w:rPr>
            </w:pPr>
            <w:r>
              <w:rPr>
                <w:rFonts w:cstheme="minorHAnsi"/>
                <w:lang w:eastAsia="en-GB"/>
              </w:rPr>
              <w:t>N/A</w:t>
            </w:r>
          </w:p>
        </w:tc>
        <w:tc>
          <w:tcPr>
            <w:tcW w:w="2394" w:type="dxa"/>
            <w:gridSpan w:val="2"/>
            <w:vAlign w:val="center"/>
          </w:tcPr>
          <w:p w14:paraId="48305BDF" w14:textId="77777777" w:rsidR="006C5AFD" w:rsidRPr="005347FD" w:rsidRDefault="006C5AFD" w:rsidP="00EA0710">
            <w:pPr>
              <w:rPr>
                <w:rFonts w:cstheme="minorHAnsi"/>
                <w:lang w:eastAsia="en-GB"/>
              </w:rPr>
            </w:pPr>
            <w:r w:rsidRPr="0093268E">
              <w:rPr>
                <w:rFonts w:cstheme="minorHAnsi"/>
                <w:lang w:eastAsia="en-GB"/>
              </w:rPr>
              <w:t>General disorder and administration site conditions</w:t>
            </w:r>
          </w:p>
        </w:tc>
        <w:tc>
          <w:tcPr>
            <w:tcW w:w="1314" w:type="dxa"/>
            <w:vAlign w:val="center"/>
          </w:tcPr>
          <w:p w14:paraId="024148EA" w14:textId="77777777" w:rsidR="006C5AFD" w:rsidRPr="00166051" w:rsidRDefault="006C5AFD" w:rsidP="00EA0710">
            <w:pPr>
              <w:rPr>
                <w:rFonts w:cstheme="minorHAnsi"/>
                <w:lang w:eastAsia="en-GB"/>
              </w:rPr>
            </w:pPr>
            <w:r>
              <w:rPr>
                <w:rFonts w:cstheme="minorHAnsi"/>
                <w:lang w:eastAsia="en-GB"/>
              </w:rPr>
              <w:t>Placebo</w:t>
            </w:r>
          </w:p>
        </w:tc>
      </w:tr>
    </w:tbl>
    <w:p w14:paraId="4384F101" w14:textId="77777777" w:rsidR="006C5AFD" w:rsidRDefault="006C5AFD" w:rsidP="006C5AFD"/>
    <w:p w14:paraId="55F33194" w14:textId="77777777" w:rsidR="006C5AFD" w:rsidRPr="004736DB" w:rsidRDefault="006C5AFD" w:rsidP="001942B6">
      <w:pPr>
        <w:rPr>
          <w:rFonts w:eastAsiaTheme="minorHAnsi"/>
          <w:lang w:eastAsia="en-US"/>
        </w:rPr>
      </w:pPr>
    </w:p>
    <w:sectPr w:rsidR="006C5AFD" w:rsidRPr="004736DB" w:rsidSect="003C2668">
      <w:pgSz w:w="11906" w:h="16838"/>
      <w:pgMar w:top="1440" w:right="1440" w:bottom="144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C0FCFE" w14:textId="77777777" w:rsidR="00CE402B" w:rsidRDefault="00CE402B" w:rsidP="002E7A0E">
      <w:r>
        <w:separator/>
      </w:r>
    </w:p>
  </w:endnote>
  <w:endnote w:type="continuationSeparator" w:id="0">
    <w:p w14:paraId="19BB89C3" w14:textId="77777777" w:rsidR="00CE402B" w:rsidRDefault="00CE402B" w:rsidP="002E7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Theme Headings)">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imes">
    <w:altName w:val="﷽﷽﷽﷽﷽﷽Ĕ"/>
    <w:panose1 w:val="02020603050405020304"/>
    <w:charset w:val="00"/>
    <w:family w:val="auto"/>
    <w:pitch w:val="variable"/>
    <w:sig w:usb0="E00002FF" w:usb1="5000205A" w:usb2="00000000" w:usb3="00000000" w:csb0="0000019F" w:csb1="00000000"/>
  </w:font>
  <w:font w:name="Lucida Grande">
    <w:altName w:val="﷽﷽﷽﷽﷽﷽﷽﷽rande"/>
    <w:charset w:val="00"/>
    <w:family w:val="swiss"/>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1436095"/>
      <w:docPartObj>
        <w:docPartGallery w:val="Page Numbers (Bottom of Page)"/>
        <w:docPartUnique/>
      </w:docPartObj>
    </w:sdtPr>
    <w:sdtEndPr>
      <w:rPr>
        <w:noProof/>
      </w:rPr>
    </w:sdtEndPr>
    <w:sdtContent>
      <w:p w14:paraId="12708123" w14:textId="77777777" w:rsidR="00D66F7D" w:rsidRPr="00DD516F" w:rsidRDefault="00D66F7D">
        <w:pPr>
          <w:pStyle w:val="Footer"/>
          <w:jc w:val="right"/>
        </w:pPr>
        <w:r w:rsidRPr="00DD516F">
          <w:fldChar w:fldCharType="begin"/>
        </w:r>
        <w:r w:rsidRPr="00DD516F">
          <w:instrText xml:space="preserve"> PAGE   \* MERGEFORMAT </w:instrText>
        </w:r>
        <w:r w:rsidRPr="00DD516F">
          <w:fldChar w:fldCharType="separate"/>
        </w:r>
        <w:r>
          <w:rPr>
            <w:noProof/>
          </w:rPr>
          <w:t>4</w:t>
        </w:r>
        <w:r w:rsidRPr="00DD516F">
          <w:rPr>
            <w:noProof/>
          </w:rPr>
          <w:fldChar w:fldCharType="end"/>
        </w:r>
      </w:p>
    </w:sdtContent>
  </w:sdt>
  <w:p w14:paraId="0116E78C" w14:textId="1ECFB457" w:rsidR="00D66F7D" w:rsidRPr="00DD516F" w:rsidRDefault="00D66F7D" w:rsidP="00DD516F">
    <w:pPr>
      <w:pStyle w:val="Footer"/>
      <w:rPr>
        <w:rFonts w:asciiTheme="minorHAnsi" w:hAnsiTheme="minorHAnsi"/>
      </w:rPr>
    </w:pPr>
    <w:r>
      <w:rPr>
        <w:rFonts w:asciiTheme="minorHAnsi" w:hAnsiTheme="minorHAnsi"/>
      </w:rPr>
      <w:t>Version 1.</w:t>
    </w:r>
    <w:r w:rsidRPr="008F167C">
      <w:rPr>
        <w:rFonts w:asciiTheme="minorHAnsi" w:hAnsiTheme="minorHAnsi"/>
      </w:rPr>
      <w:t>0</w:t>
    </w:r>
    <w:r>
      <w:rPr>
        <w:rFonts w:asciiTheme="minorHAnsi" w:hAnsiTheme="minorHAnsi"/>
      </w:rPr>
      <w:t>,</w:t>
    </w:r>
    <w:r w:rsidRPr="008F167C">
      <w:rPr>
        <w:rFonts w:asciiTheme="minorHAnsi" w:hAnsiTheme="minorHAnsi"/>
      </w:rPr>
      <w:t xml:space="preserve"> </w:t>
    </w:r>
    <w:r>
      <w:rPr>
        <w:rFonts w:asciiTheme="minorHAnsi" w:hAnsiTheme="minorHAnsi"/>
      </w:rPr>
      <w:t xml:space="preserve">dated </w:t>
    </w:r>
    <w:r w:rsidRPr="008F167C">
      <w:rPr>
        <w:rFonts w:asciiTheme="minorHAnsi" w:hAnsiTheme="minorHAnsi"/>
      </w:rPr>
      <w:t>2</w:t>
    </w:r>
    <w:r>
      <w:rPr>
        <w:rFonts w:asciiTheme="minorHAnsi" w:hAnsiTheme="minorHAnsi"/>
      </w:rPr>
      <w:t>6</w:t>
    </w:r>
    <w:r w:rsidRPr="008F167C">
      <w:rPr>
        <w:rFonts w:asciiTheme="minorHAnsi" w:hAnsiTheme="minorHAnsi"/>
      </w:rPr>
      <w:t>/04/2021</w:t>
    </w:r>
    <w:r w:rsidRPr="00DD516F">
      <w:rPr>
        <w:rFonts w:asciiTheme="minorHAnsi" w:hAnsiTheme="minorHAnsi"/>
      </w:rPr>
      <w:tab/>
    </w:r>
    <w:r>
      <w:rPr>
        <w:rFonts w:asciiTheme="minorHAnsi" w:hAnsiTheme="minorHAnsi"/>
      </w:rPr>
      <w:ptab w:relativeTo="margin" w:alignment="center"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ABB649" w14:textId="77777777" w:rsidR="00CE402B" w:rsidRDefault="00CE402B" w:rsidP="002E7A0E">
      <w:r>
        <w:separator/>
      </w:r>
    </w:p>
  </w:footnote>
  <w:footnote w:type="continuationSeparator" w:id="0">
    <w:p w14:paraId="3EC4AB3A" w14:textId="77777777" w:rsidR="00CE402B" w:rsidRDefault="00CE402B" w:rsidP="002E7A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F9D10" w14:textId="0FCAE3E4" w:rsidR="00D66F7D" w:rsidRPr="00AF6698" w:rsidRDefault="00D66F7D" w:rsidP="00DD516F">
    <w:pPr>
      <w:pStyle w:val="Header"/>
      <w:rPr>
        <w:rFonts w:asciiTheme="minorHAnsi" w:hAnsiTheme="minorHAnsi"/>
      </w:rPr>
    </w:pPr>
    <w:r>
      <w:rPr>
        <w:rFonts w:asciiTheme="minorHAnsi" w:hAnsiTheme="minorHAnsi"/>
      </w:rPr>
      <w:ptab w:relativeTo="margin" w:alignment="left" w:leader="none"/>
    </w:r>
    <w:r>
      <w:rPr>
        <w:rFonts w:asciiTheme="minorHAnsi" w:hAnsiTheme="minorHAnsi"/>
      </w:rPr>
      <w:t xml:space="preserve">Clinical Study Report </w:t>
    </w:r>
    <w:r>
      <w:rPr>
        <w:rFonts w:asciiTheme="minorHAnsi" w:hAnsiTheme="minorHAnsi"/>
      </w:rPr>
      <w:tab/>
    </w:r>
    <w:r>
      <w:rPr>
        <w:rFonts w:asciiTheme="minorHAnsi" w:hAnsiTheme="minorHAnsi"/>
      </w:rPr>
      <w:tab/>
      <w:t xml:space="preserve">                   DFEND trial</w:t>
    </w:r>
  </w:p>
  <w:p w14:paraId="64E0CFE7" w14:textId="77777777" w:rsidR="00D66F7D" w:rsidRDefault="00D66F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AF9560D"/>
    <w:multiLevelType w:val="hybridMultilevel"/>
    <w:tmpl w:val="9D7E66D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596918"/>
    <w:multiLevelType w:val="hybridMultilevel"/>
    <w:tmpl w:val="F572D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0929B2"/>
    <w:multiLevelType w:val="hybridMultilevel"/>
    <w:tmpl w:val="A920C6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EA0C63"/>
    <w:multiLevelType w:val="hybridMultilevel"/>
    <w:tmpl w:val="75607D10"/>
    <w:lvl w:ilvl="0" w:tplc="EB48E764">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8B05C9"/>
    <w:multiLevelType w:val="hybridMultilevel"/>
    <w:tmpl w:val="2A88063C"/>
    <w:lvl w:ilvl="0" w:tplc="9E70D168">
      <w:start w:val="1"/>
      <w:numFmt w:val="decimal"/>
      <w:lvlText w:val="%1."/>
      <w:lvlJc w:val="left"/>
      <w:pPr>
        <w:ind w:left="720" w:hanging="360"/>
      </w:pPr>
      <w:rPr>
        <w:rFonts w:ascii="Calibri (Theme Headings)" w:hAnsi="Calibri (Theme Headings)" w:hint="default"/>
        <w:b w:val="0"/>
        <w:bCs w:val="0"/>
        <w:i w:val="0"/>
        <w:iCs w:val="0"/>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316B9E"/>
    <w:multiLevelType w:val="hybridMultilevel"/>
    <w:tmpl w:val="A6604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9F501B"/>
    <w:multiLevelType w:val="hybridMultilevel"/>
    <w:tmpl w:val="E8186DC8"/>
    <w:lvl w:ilvl="0" w:tplc="7390F66A">
      <w:start w:val="1"/>
      <w:numFmt w:val="decimal"/>
      <w:lvlText w:val="%1."/>
      <w:lvlJc w:val="left"/>
      <w:pPr>
        <w:ind w:left="720" w:hanging="360"/>
      </w:pPr>
      <w:rPr>
        <w:rFonts w:ascii="Calibri (Theme Headings)" w:hAnsi="Calibri (Theme Headings)" w:hint="default"/>
        <w:b/>
        <w:bCs/>
        <w:i w:val="0"/>
        <w:iCs w:val="0"/>
        <w:color w:val="FF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405E93"/>
    <w:multiLevelType w:val="hybridMultilevel"/>
    <w:tmpl w:val="233E43EC"/>
    <w:lvl w:ilvl="0" w:tplc="9E5A93D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D1C510E"/>
    <w:multiLevelType w:val="hybridMultilevel"/>
    <w:tmpl w:val="81181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220956"/>
    <w:multiLevelType w:val="hybridMultilevel"/>
    <w:tmpl w:val="A7109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1F3737"/>
    <w:multiLevelType w:val="hybridMultilevel"/>
    <w:tmpl w:val="88D026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DA32EF"/>
    <w:multiLevelType w:val="multilevel"/>
    <w:tmpl w:val="AEF43B9C"/>
    <w:lvl w:ilvl="0">
      <w:start w:val="1"/>
      <w:numFmt w:val="decimal"/>
      <w:pStyle w:val="Heading1"/>
      <w:lvlText w:val="%1"/>
      <w:lvlJc w:val="left"/>
      <w:pPr>
        <w:ind w:left="432" w:hanging="432"/>
      </w:pPr>
      <w:rPr>
        <w:sz w:val="28"/>
        <w:szCs w:val="36"/>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 w15:restartNumberingAfterBreak="0">
    <w:nsid w:val="41330EEF"/>
    <w:multiLevelType w:val="hybridMultilevel"/>
    <w:tmpl w:val="4DEE30E6"/>
    <w:lvl w:ilvl="0" w:tplc="0DDE6E88">
      <w:start w:val="1"/>
      <w:numFmt w:val="decimal"/>
      <w:lvlText w:val="%1."/>
      <w:lvlJc w:val="left"/>
      <w:pPr>
        <w:ind w:left="720" w:hanging="360"/>
      </w:pPr>
      <w:rPr>
        <w:rFonts w:ascii="Calibri" w:hAnsi="Calibri" w:hint="default"/>
        <w:b/>
        <w:bCs/>
        <w:i w:val="0"/>
        <w:iCs w:val="0"/>
        <w:color w:val="FF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790C87"/>
    <w:multiLevelType w:val="hybridMultilevel"/>
    <w:tmpl w:val="7D9EADB8"/>
    <w:lvl w:ilvl="0" w:tplc="6B46F128">
      <w:start w:val="1"/>
      <w:numFmt w:val="decimal"/>
      <w:lvlText w:val="%1. "/>
      <w:lvlJc w:val="left"/>
      <w:pPr>
        <w:ind w:left="644" w:hanging="360"/>
      </w:pPr>
      <w:rPr>
        <w:rFonts w:hint="default"/>
        <w:sz w:val="32"/>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7D1366"/>
    <w:multiLevelType w:val="hybridMultilevel"/>
    <w:tmpl w:val="A7D88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3F769C0"/>
    <w:multiLevelType w:val="hybridMultilevel"/>
    <w:tmpl w:val="7F6271B0"/>
    <w:lvl w:ilvl="0" w:tplc="1626ED3A">
      <w:start w:val="1"/>
      <w:numFmt w:val="decimal"/>
      <w:pStyle w:val="Style2"/>
      <w:lvlText w:val="%1. "/>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pStyle w:val="Style2"/>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7260C1B"/>
    <w:multiLevelType w:val="hybridMultilevel"/>
    <w:tmpl w:val="599AC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A2C0D4D"/>
    <w:multiLevelType w:val="hybridMultilevel"/>
    <w:tmpl w:val="0046DB4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F3113E9"/>
    <w:multiLevelType w:val="hybridMultilevel"/>
    <w:tmpl w:val="9BE2D9E6"/>
    <w:lvl w:ilvl="0" w:tplc="509A9C7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0F55652"/>
    <w:multiLevelType w:val="hybridMultilevel"/>
    <w:tmpl w:val="B8286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0962AC"/>
    <w:multiLevelType w:val="hybridMultilevel"/>
    <w:tmpl w:val="67301E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607681C"/>
    <w:multiLevelType w:val="multilevel"/>
    <w:tmpl w:val="E8186DC8"/>
    <w:lvl w:ilvl="0">
      <w:start w:val="1"/>
      <w:numFmt w:val="decimal"/>
      <w:lvlText w:val="%1."/>
      <w:lvlJc w:val="left"/>
      <w:pPr>
        <w:ind w:left="720" w:hanging="360"/>
      </w:pPr>
      <w:rPr>
        <w:rFonts w:ascii="Calibri (Theme Headings)" w:hAnsi="Calibri (Theme Headings)" w:hint="default"/>
        <w:b/>
        <w:bCs/>
        <w:i w:val="0"/>
        <w:iCs w:val="0"/>
        <w:color w:val="FF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BE8653A"/>
    <w:multiLevelType w:val="hybridMultilevel"/>
    <w:tmpl w:val="0BDA05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D4E09D8"/>
    <w:multiLevelType w:val="hybridMultilevel"/>
    <w:tmpl w:val="CC92936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8302523"/>
    <w:multiLevelType w:val="hybridMultilevel"/>
    <w:tmpl w:val="B36E334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90100AE"/>
    <w:multiLevelType w:val="hybridMultilevel"/>
    <w:tmpl w:val="F54CEA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376249"/>
    <w:multiLevelType w:val="hybridMultilevel"/>
    <w:tmpl w:val="F6862A12"/>
    <w:lvl w:ilvl="0" w:tplc="3F26105A">
      <w:start w:val="1"/>
      <w:numFmt w:val="decimal"/>
      <w:pStyle w:val="Style1"/>
      <w:lvlText w:val="%1."/>
      <w:lvlJc w:val="left"/>
      <w:pPr>
        <w:ind w:left="720" w:hanging="360"/>
      </w:pPr>
      <w:rPr>
        <w:rFonts w:ascii="Calibri" w:hAnsi="Calibri" w:hint="default"/>
        <w:b/>
        <w:bCs/>
        <w:i w:val="0"/>
        <w:iCs w:val="0"/>
        <w:color w:val="FF0000"/>
        <w:sz w:val="28"/>
        <w:szCs w:val="28"/>
      </w:rPr>
    </w:lvl>
    <w:lvl w:ilvl="1" w:tplc="08090019">
      <w:start w:val="1"/>
      <w:numFmt w:val="lowerLetter"/>
      <w:pStyle w:val="Style1"/>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BB92DBB"/>
    <w:multiLevelType w:val="hybridMultilevel"/>
    <w:tmpl w:val="2B92D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C1E6CC7"/>
    <w:multiLevelType w:val="hybridMultilevel"/>
    <w:tmpl w:val="B1F8F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D1738FB"/>
    <w:multiLevelType w:val="multilevel"/>
    <w:tmpl w:val="2A88063C"/>
    <w:lvl w:ilvl="0">
      <w:start w:val="1"/>
      <w:numFmt w:val="decimal"/>
      <w:lvlText w:val="%1."/>
      <w:lvlJc w:val="left"/>
      <w:pPr>
        <w:ind w:left="720" w:hanging="360"/>
      </w:pPr>
      <w:rPr>
        <w:rFonts w:ascii="Calibri (Theme Headings)" w:hAnsi="Calibri (Theme Headings)" w:hint="default"/>
        <w:b w:val="0"/>
        <w:bCs w:val="0"/>
        <w:i w:val="0"/>
        <w:iCs w:val="0"/>
        <w:color w:val="FF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3"/>
  </w:num>
  <w:num w:numId="3">
    <w:abstractNumId w:val="29"/>
  </w:num>
  <w:num w:numId="4">
    <w:abstractNumId w:val="6"/>
  </w:num>
  <w:num w:numId="5">
    <w:abstractNumId w:val="21"/>
  </w:num>
  <w:num w:numId="6">
    <w:abstractNumId w:val="12"/>
  </w:num>
  <w:num w:numId="7">
    <w:abstractNumId w:val="27"/>
  </w:num>
  <w:num w:numId="8">
    <w:abstractNumId w:val="18"/>
  </w:num>
  <w:num w:numId="9">
    <w:abstractNumId w:val="5"/>
  </w:num>
  <w:num w:numId="10">
    <w:abstractNumId w:val="9"/>
  </w:num>
  <w:num w:numId="11">
    <w:abstractNumId w:val="14"/>
  </w:num>
  <w:num w:numId="12">
    <w:abstractNumId w:val="28"/>
  </w:num>
  <w:num w:numId="13">
    <w:abstractNumId w:val="16"/>
  </w:num>
  <w:num w:numId="14">
    <w:abstractNumId w:val="0"/>
  </w:num>
  <w:num w:numId="15">
    <w:abstractNumId w:val="8"/>
  </w:num>
  <w:num w:numId="16">
    <w:abstractNumId w:val="19"/>
  </w:num>
  <w:num w:numId="17">
    <w:abstractNumId w:val="26"/>
  </w:num>
  <w:num w:numId="18">
    <w:abstractNumId w:val="7"/>
  </w:num>
  <w:num w:numId="19">
    <w:abstractNumId w:val="23"/>
  </w:num>
  <w:num w:numId="20">
    <w:abstractNumId w:val="24"/>
  </w:num>
  <w:num w:numId="21">
    <w:abstractNumId w:val="17"/>
  </w:num>
  <w:num w:numId="22">
    <w:abstractNumId w:val="1"/>
  </w:num>
  <w:num w:numId="23">
    <w:abstractNumId w:val="22"/>
  </w:num>
  <w:num w:numId="24">
    <w:abstractNumId w:val="2"/>
  </w:num>
  <w:num w:numId="25">
    <w:abstractNumId w:val="10"/>
  </w:num>
  <w:num w:numId="26">
    <w:abstractNumId w:val="25"/>
  </w:num>
  <w:num w:numId="27">
    <w:abstractNumId w:val="20"/>
  </w:num>
  <w:num w:numId="28">
    <w:abstractNumId w:val="15"/>
  </w:num>
  <w:num w:numId="29">
    <w:abstractNumId w:val="13"/>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57"/>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Vancouver Copy&lt;/Style&gt;&lt;LeftDelim&gt;{&lt;/LeftDelim&gt;&lt;RightDelim&gt;}&lt;/RightDelim&gt;&lt;FontName&gt;Calibri&lt;/FontName&gt;&lt;FontSize&gt;11&lt;/FontSize&gt;&lt;ReflistTitle&gt;References&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p2vprw9f7rfppvevz5pp5sfzv5fezdr0waz2&quot;&gt;Reference Library Copy 1-Converted&lt;record-ids&gt;&lt;item&gt;415&lt;/item&gt;&lt;item&gt;430&lt;/item&gt;&lt;item&gt;437&lt;/item&gt;&lt;item&gt;438&lt;/item&gt;&lt;item&gt;444&lt;/item&gt;&lt;item&gt;448&lt;/item&gt;&lt;item&gt;452&lt;/item&gt;&lt;item&gt;467&lt;/item&gt;&lt;item&gt;468&lt;/item&gt;&lt;item&gt;469&lt;/item&gt;&lt;item&gt;487&lt;/item&gt;&lt;item&gt;488&lt;/item&gt;&lt;item&gt;500&lt;/item&gt;&lt;item&gt;528&lt;/item&gt;&lt;item&gt;534&lt;/item&gt;&lt;item&gt;547&lt;/item&gt;&lt;item&gt;562&lt;/item&gt;&lt;item&gt;644&lt;/item&gt;&lt;item&gt;695&lt;/item&gt;&lt;item&gt;792&lt;/item&gt;&lt;item&gt;796&lt;/item&gt;&lt;item&gt;797&lt;/item&gt;&lt;item&gt;802&lt;/item&gt;&lt;item&gt;810&lt;/item&gt;&lt;item&gt;811&lt;/item&gt;&lt;item&gt;816&lt;/item&gt;&lt;item&gt;817&lt;/item&gt;&lt;item&gt;818&lt;/item&gt;&lt;item&gt;819&lt;/item&gt;&lt;item&gt;820&lt;/item&gt;&lt;item&gt;821&lt;/item&gt;&lt;item&gt;822&lt;/item&gt;&lt;item&gt;823&lt;/item&gt;&lt;item&gt;824&lt;/item&gt;&lt;item&gt;825&lt;/item&gt;&lt;/record-ids&gt;&lt;/item&gt;&lt;/Libraries&gt;"/>
  </w:docVars>
  <w:rsids>
    <w:rsidRoot w:val="00D75C3E"/>
    <w:rsid w:val="00000C1A"/>
    <w:rsid w:val="00001796"/>
    <w:rsid w:val="000026AE"/>
    <w:rsid w:val="00003230"/>
    <w:rsid w:val="00004F51"/>
    <w:rsid w:val="00004F93"/>
    <w:rsid w:val="00013D64"/>
    <w:rsid w:val="00014F70"/>
    <w:rsid w:val="0001629D"/>
    <w:rsid w:val="00021731"/>
    <w:rsid w:val="000230D6"/>
    <w:rsid w:val="00026B74"/>
    <w:rsid w:val="00027B73"/>
    <w:rsid w:val="00034927"/>
    <w:rsid w:val="00036AFF"/>
    <w:rsid w:val="0004212D"/>
    <w:rsid w:val="00047E86"/>
    <w:rsid w:val="0005060A"/>
    <w:rsid w:val="00052471"/>
    <w:rsid w:val="00053287"/>
    <w:rsid w:val="00053F5C"/>
    <w:rsid w:val="0006356B"/>
    <w:rsid w:val="00067895"/>
    <w:rsid w:val="00067C36"/>
    <w:rsid w:val="0007137E"/>
    <w:rsid w:val="00074118"/>
    <w:rsid w:val="0008354D"/>
    <w:rsid w:val="000848A7"/>
    <w:rsid w:val="0008529C"/>
    <w:rsid w:val="00085BB0"/>
    <w:rsid w:val="000A0A54"/>
    <w:rsid w:val="000A2675"/>
    <w:rsid w:val="000A3C9B"/>
    <w:rsid w:val="000A3D43"/>
    <w:rsid w:val="000A6E13"/>
    <w:rsid w:val="000A6EF9"/>
    <w:rsid w:val="000A70A6"/>
    <w:rsid w:val="000B0C36"/>
    <w:rsid w:val="000B130E"/>
    <w:rsid w:val="000B4537"/>
    <w:rsid w:val="000B5052"/>
    <w:rsid w:val="000B519B"/>
    <w:rsid w:val="000C0411"/>
    <w:rsid w:val="000C0932"/>
    <w:rsid w:val="000C5D3E"/>
    <w:rsid w:val="000C65F5"/>
    <w:rsid w:val="000C6B21"/>
    <w:rsid w:val="000C6BBF"/>
    <w:rsid w:val="000C6F35"/>
    <w:rsid w:val="000D35FC"/>
    <w:rsid w:val="000D77C4"/>
    <w:rsid w:val="000E0D7B"/>
    <w:rsid w:val="000E4E37"/>
    <w:rsid w:val="000E7212"/>
    <w:rsid w:val="000F08E6"/>
    <w:rsid w:val="000F4CDB"/>
    <w:rsid w:val="000F53A4"/>
    <w:rsid w:val="000F7B09"/>
    <w:rsid w:val="00102DFB"/>
    <w:rsid w:val="001062DE"/>
    <w:rsid w:val="00112CA0"/>
    <w:rsid w:val="00115FCC"/>
    <w:rsid w:val="001227E9"/>
    <w:rsid w:val="00124CA9"/>
    <w:rsid w:val="001250D0"/>
    <w:rsid w:val="001264A3"/>
    <w:rsid w:val="001266C2"/>
    <w:rsid w:val="00131C59"/>
    <w:rsid w:val="00134A5B"/>
    <w:rsid w:val="00135C7B"/>
    <w:rsid w:val="001502F0"/>
    <w:rsid w:val="0015224A"/>
    <w:rsid w:val="00152AA2"/>
    <w:rsid w:val="001536D6"/>
    <w:rsid w:val="00153AF8"/>
    <w:rsid w:val="001559ED"/>
    <w:rsid w:val="00155D1B"/>
    <w:rsid w:val="001621F7"/>
    <w:rsid w:val="00163B67"/>
    <w:rsid w:val="001715F3"/>
    <w:rsid w:val="0017187E"/>
    <w:rsid w:val="001718BE"/>
    <w:rsid w:val="00172744"/>
    <w:rsid w:val="001728CA"/>
    <w:rsid w:val="00173BE8"/>
    <w:rsid w:val="001757EC"/>
    <w:rsid w:val="0018083D"/>
    <w:rsid w:val="001815BC"/>
    <w:rsid w:val="00181C24"/>
    <w:rsid w:val="001849D1"/>
    <w:rsid w:val="00185CD2"/>
    <w:rsid w:val="00186A0D"/>
    <w:rsid w:val="001918A1"/>
    <w:rsid w:val="001941C4"/>
    <w:rsid w:val="001942B6"/>
    <w:rsid w:val="00197690"/>
    <w:rsid w:val="001977F7"/>
    <w:rsid w:val="001A3C76"/>
    <w:rsid w:val="001A4FC1"/>
    <w:rsid w:val="001A5C80"/>
    <w:rsid w:val="001B2B08"/>
    <w:rsid w:val="001C3ACA"/>
    <w:rsid w:val="001C4BF6"/>
    <w:rsid w:val="001C52E0"/>
    <w:rsid w:val="001D26AE"/>
    <w:rsid w:val="001D4932"/>
    <w:rsid w:val="001D4F11"/>
    <w:rsid w:val="001D5F3C"/>
    <w:rsid w:val="001D6A08"/>
    <w:rsid w:val="001E33E5"/>
    <w:rsid w:val="001E4304"/>
    <w:rsid w:val="001E613E"/>
    <w:rsid w:val="001E6738"/>
    <w:rsid w:val="001E67F3"/>
    <w:rsid w:val="001F0AA6"/>
    <w:rsid w:val="001F0F18"/>
    <w:rsid w:val="0020095B"/>
    <w:rsid w:val="002012A1"/>
    <w:rsid w:val="00201AD9"/>
    <w:rsid w:val="00202531"/>
    <w:rsid w:val="002074DA"/>
    <w:rsid w:val="00212C4C"/>
    <w:rsid w:val="00214C8D"/>
    <w:rsid w:val="00223062"/>
    <w:rsid w:val="00224131"/>
    <w:rsid w:val="0023398B"/>
    <w:rsid w:val="002401C3"/>
    <w:rsid w:val="0024176E"/>
    <w:rsid w:val="00242C33"/>
    <w:rsid w:val="0024463F"/>
    <w:rsid w:val="00244A64"/>
    <w:rsid w:val="0025119B"/>
    <w:rsid w:val="0025216A"/>
    <w:rsid w:val="00252D54"/>
    <w:rsid w:val="00256384"/>
    <w:rsid w:val="00263062"/>
    <w:rsid w:val="002645F7"/>
    <w:rsid w:val="00265AA3"/>
    <w:rsid w:val="0026688C"/>
    <w:rsid w:val="00271A26"/>
    <w:rsid w:val="00273DDF"/>
    <w:rsid w:val="00275A28"/>
    <w:rsid w:val="00280AC3"/>
    <w:rsid w:val="00282CC8"/>
    <w:rsid w:val="00284050"/>
    <w:rsid w:val="0028527B"/>
    <w:rsid w:val="00285943"/>
    <w:rsid w:val="00285B92"/>
    <w:rsid w:val="00290BB4"/>
    <w:rsid w:val="002918E0"/>
    <w:rsid w:val="00291F15"/>
    <w:rsid w:val="00292BE1"/>
    <w:rsid w:val="00293E4D"/>
    <w:rsid w:val="002A00EF"/>
    <w:rsid w:val="002A0521"/>
    <w:rsid w:val="002A3C50"/>
    <w:rsid w:val="002A4A94"/>
    <w:rsid w:val="002B008B"/>
    <w:rsid w:val="002B40D5"/>
    <w:rsid w:val="002B7458"/>
    <w:rsid w:val="002C0F9D"/>
    <w:rsid w:val="002C16C7"/>
    <w:rsid w:val="002C6A28"/>
    <w:rsid w:val="002D1BEE"/>
    <w:rsid w:val="002D7BF5"/>
    <w:rsid w:val="002E2633"/>
    <w:rsid w:val="002E5C3B"/>
    <w:rsid w:val="002E7A0E"/>
    <w:rsid w:val="002E7AC8"/>
    <w:rsid w:val="002F3026"/>
    <w:rsid w:val="00302118"/>
    <w:rsid w:val="00302F08"/>
    <w:rsid w:val="00303168"/>
    <w:rsid w:val="003036E5"/>
    <w:rsid w:val="00305B3E"/>
    <w:rsid w:val="003069BE"/>
    <w:rsid w:val="00310FD9"/>
    <w:rsid w:val="00311E76"/>
    <w:rsid w:val="003132F3"/>
    <w:rsid w:val="003142F9"/>
    <w:rsid w:val="00316645"/>
    <w:rsid w:val="0031665E"/>
    <w:rsid w:val="00317F7E"/>
    <w:rsid w:val="00320CEC"/>
    <w:rsid w:val="00326F08"/>
    <w:rsid w:val="00330EAD"/>
    <w:rsid w:val="0033119A"/>
    <w:rsid w:val="0033137C"/>
    <w:rsid w:val="003331DE"/>
    <w:rsid w:val="00333AA8"/>
    <w:rsid w:val="00334B45"/>
    <w:rsid w:val="00335102"/>
    <w:rsid w:val="003371FA"/>
    <w:rsid w:val="00337D5C"/>
    <w:rsid w:val="00341632"/>
    <w:rsid w:val="00344F75"/>
    <w:rsid w:val="0034598A"/>
    <w:rsid w:val="003461BB"/>
    <w:rsid w:val="003552F8"/>
    <w:rsid w:val="0036045E"/>
    <w:rsid w:val="00361C06"/>
    <w:rsid w:val="003643CE"/>
    <w:rsid w:val="00364C90"/>
    <w:rsid w:val="00365E3A"/>
    <w:rsid w:val="00373B31"/>
    <w:rsid w:val="003763D2"/>
    <w:rsid w:val="003810F1"/>
    <w:rsid w:val="00384B14"/>
    <w:rsid w:val="0038775D"/>
    <w:rsid w:val="003A029D"/>
    <w:rsid w:val="003A0DC7"/>
    <w:rsid w:val="003A1469"/>
    <w:rsid w:val="003A38EF"/>
    <w:rsid w:val="003A3A96"/>
    <w:rsid w:val="003B1882"/>
    <w:rsid w:val="003B28AC"/>
    <w:rsid w:val="003B6806"/>
    <w:rsid w:val="003B6E2A"/>
    <w:rsid w:val="003C2668"/>
    <w:rsid w:val="003D3A84"/>
    <w:rsid w:val="003D5076"/>
    <w:rsid w:val="003D7926"/>
    <w:rsid w:val="003E3C12"/>
    <w:rsid w:val="003E3D4E"/>
    <w:rsid w:val="003E60FD"/>
    <w:rsid w:val="003F4BB3"/>
    <w:rsid w:val="0040078B"/>
    <w:rsid w:val="00401398"/>
    <w:rsid w:val="0040496A"/>
    <w:rsid w:val="004072F0"/>
    <w:rsid w:val="0040793D"/>
    <w:rsid w:val="0041053E"/>
    <w:rsid w:val="0041271B"/>
    <w:rsid w:val="00413913"/>
    <w:rsid w:val="004150A7"/>
    <w:rsid w:val="00416A69"/>
    <w:rsid w:val="004209B3"/>
    <w:rsid w:val="004212B8"/>
    <w:rsid w:val="0042234A"/>
    <w:rsid w:val="00423A83"/>
    <w:rsid w:val="004240DE"/>
    <w:rsid w:val="004251BA"/>
    <w:rsid w:val="004251E9"/>
    <w:rsid w:val="004308D0"/>
    <w:rsid w:val="00433FAC"/>
    <w:rsid w:val="004343F4"/>
    <w:rsid w:val="004417FD"/>
    <w:rsid w:val="00445378"/>
    <w:rsid w:val="00445AA1"/>
    <w:rsid w:val="00463D0A"/>
    <w:rsid w:val="00463E90"/>
    <w:rsid w:val="00470C09"/>
    <w:rsid w:val="00472136"/>
    <w:rsid w:val="00472781"/>
    <w:rsid w:val="00472D03"/>
    <w:rsid w:val="004736DB"/>
    <w:rsid w:val="0047767C"/>
    <w:rsid w:val="0048134F"/>
    <w:rsid w:val="004817FA"/>
    <w:rsid w:val="004831CF"/>
    <w:rsid w:val="0048488D"/>
    <w:rsid w:val="00487650"/>
    <w:rsid w:val="00487A09"/>
    <w:rsid w:val="00490C0A"/>
    <w:rsid w:val="004917E7"/>
    <w:rsid w:val="00492282"/>
    <w:rsid w:val="00492430"/>
    <w:rsid w:val="00492C49"/>
    <w:rsid w:val="004A6F72"/>
    <w:rsid w:val="004A7D2F"/>
    <w:rsid w:val="004B2659"/>
    <w:rsid w:val="004B37DB"/>
    <w:rsid w:val="004B397D"/>
    <w:rsid w:val="004B4C62"/>
    <w:rsid w:val="004B4C79"/>
    <w:rsid w:val="004B59CE"/>
    <w:rsid w:val="004C16DC"/>
    <w:rsid w:val="004D0C86"/>
    <w:rsid w:val="004D264A"/>
    <w:rsid w:val="004D4ADF"/>
    <w:rsid w:val="004E2A7D"/>
    <w:rsid w:val="004E34C8"/>
    <w:rsid w:val="004F2CF4"/>
    <w:rsid w:val="00502A20"/>
    <w:rsid w:val="00504939"/>
    <w:rsid w:val="0050550A"/>
    <w:rsid w:val="00513B3B"/>
    <w:rsid w:val="00514601"/>
    <w:rsid w:val="005160DE"/>
    <w:rsid w:val="00517DC8"/>
    <w:rsid w:val="0052223E"/>
    <w:rsid w:val="00523038"/>
    <w:rsid w:val="00525D92"/>
    <w:rsid w:val="00530605"/>
    <w:rsid w:val="00531243"/>
    <w:rsid w:val="005363A6"/>
    <w:rsid w:val="00540C43"/>
    <w:rsid w:val="00541CAC"/>
    <w:rsid w:val="005448D3"/>
    <w:rsid w:val="00545C70"/>
    <w:rsid w:val="00545CB2"/>
    <w:rsid w:val="00547D52"/>
    <w:rsid w:val="00555002"/>
    <w:rsid w:val="00556AC5"/>
    <w:rsid w:val="00561A80"/>
    <w:rsid w:val="005637CD"/>
    <w:rsid w:val="00565F9E"/>
    <w:rsid w:val="00567E4A"/>
    <w:rsid w:val="00571268"/>
    <w:rsid w:val="005717E7"/>
    <w:rsid w:val="00573414"/>
    <w:rsid w:val="005775B1"/>
    <w:rsid w:val="005824FF"/>
    <w:rsid w:val="0058287E"/>
    <w:rsid w:val="00585198"/>
    <w:rsid w:val="0058616D"/>
    <w:rsid w:val="005867E7"/>
    <w:rsid w:val="00590451"/>
    <w:rsid w:val="005930FD"/>
    <w:rsid w:val="0059371E"/>
    <w:rsid w:val="00593BBD"/>
    <w:rsid w:val="00593C45"/>
    <w:rsid w:val="00595D37"/>
    <w:rsid w:val="005A0AB9"/>
    <w:rsid w:val="005A317D"/>
    <w:rsid w:val="005A352C"/>
    <w:rsid w:val="005A38BA"/>
    <w:rsid w:val="005A524B"/>
    <w:rsid w:val="005A5A1B"/>
    <w:rsid w:val="005A5EA0"/>
    <w:rsid w:val="005A75A1"/>
    <w:rsid w:val="005A76B0"/>
    <w:rsid w:val="005B0C1A"/>
    <w:rsid w:val="005B255E"/>
    <w:rsid w:val="005B4BBD"/>
    <w:rsid w:val="005B6C98"/>
    <w:rsid w:val="005C4384"/>
    <w:rsid w:val="005C4DF2"/>
    <w:rsid w:val="005C63E1"/>
    <w:rsid w:val="005D0A8F"/>
    <w:rsid w:val="005D29C4"/>
    <w:rsid w:val="005D34BD"/>
    <w:rsid w:val="005D622D"/>
    <w:rsid w:val="005D76DA"/>
    <w:rsid w:val="005D7767"/>
    <w:rsid w:val="005E4503"/>
    <w:rsid w:val="005E656B"/>
    <w:rsid w:val="005F3B20"/>
    <w:rsid w:val="00605B42"/>
    <w:rsid w:val="0060659F"/>
    <w:rsid w:val="006100BB"/>
    <w:rsid w:val="00613D69"/>
    <w:rsid w:val="006202A4"/>
    <w:rsid w:val="0062080D"/>
    <w:rsid w:val="00620A19"/>
    <w:rsid w:val="00625D92"/>
    <w:rsid w:val="00625F49"/>
    <w:rsid w:val="00633EAB"/>
    <w:rsid w:val="00634652"/>
    <w:rsid w:val="006374F0"/>
    <w:rsid w:val="006436D9"/>
    <w:rsid w:val="00643B8C"/>
    <w:rsid w:val="006452E2"/>
    <w:rsid w:val="00646337"/>
    <w:rsid w:val="00646F04"/>
    <w:rsid w:val="00647BF0"/>
    <w:rsid w:val="00651DB9"/>
    <w:rsid w:val="00651E3C"/>
    <w:rsid w:val="006522CF"/>
    <w:rsid w:val="006566CA"/>
    <w:rsid w:val="0065785D"/>
    <w:rsid w:val="0066111E"/>
    <w:rsid w:val="00661B49"/>
    <w:rsid w:val="00661E34"/>
    <w:rsid w:val="00663623"/>
    <w:rsid w:val="00664AF2"/>
    <w:rsid w:val="00666423"/>
    <w:rsid w:val="00667D1B"/>
    <w:rsid w:val="00670675"/>
    <w:rsid w:val="00674A17"/>
    <w:rsid w:val="00676142"/>
    <w:rsid w:val="00676855"/>
    <w:rsid w:val="006768AC"/>
    <w:rsid w:val="00677143"/>
    <w:rsid w:val="00683C73"/>
    <w:rsid w:val="00687346"/>
    <w:rsid w:val="00687BEC"/>
    <w:rsid w:val="006900CB"/>
    <w:rsid w:val="00693D0A"/>
    <w:rsid w:val="006955CD"/>
    <w:rsid w:val="006979F2"/>
    <w:rsid w:val="006A0486"/>
    <w:rsid w:val="006A33B4"/>
    <w:rsid w:val="006A3A9B"/>
    <w:rsid w:val="006A5C9F"/>
    <w:rsid w:val="006A6172"/>
    <w:rsid w:val="006B12DF"/>
    <w:rsid w:val="006B7183"/>
    <w:rsid w:val="006C09F1"/>
    <w:rsid w:val="006C1591"/>
    <w:rsid w:val="006C2BAA"/>
    <w:rsid w:val="006C5AFD"/>
    <w:rsid w:val="006C666E"/>
    <w:rsid w:val="006D03E4"/>
    <w:rsid w:val="006D0671"/>
    <w:rsid w:val="006D51AB"/>
    <w:rsid w:val="006D60DD"/>
    <w:rsid w:val="006D61B1"/>
    <w:rsid w:val="006D647B"/>
    <w:rsid w:val="006E480D"/>
    <w:rsid w:val="006E4B62"/>
    <w:rsid w:val="006E6F71"/>
    <w:rsid w:val="006F203F"/>
    <w:rsid w:val="006F2983"/>
    <w:rsid w:val="006F302B"/>
    <w:rsid w:val="006F438C"/>
    <w:rsid w:val="00703EB6"/>
    <w:rsid w:val="007060C1"/>
    <w:rsid w:val="007066C9"/>
    <w:rsid w:val="00706940"/>
    <w:rsid w:val="00706BD2"/>
    <w:rsid w:val="007074BA"/>
    <w:rsid w:val="0071075B"/>
    <w:rsid w:val="007112D6"/>
    <w:rsid w:val="00711DCF"/>
    <w:rsid w:val="00713DB3"/>
    <w:rsid w:val="007147A2"/>
    <w:rsid w:val="007220AD"/>
    <w:rsid w:val="00725C43"/>
    <w:rsid w:val="00731A9F"/>
    <w:rsid w:val="00732A45"/>
    <w:rsid w:val="00732DD4"/>
    <w:rsid w:val="00735E98"/>
    <w:rsid w:val="00743B3F"/>
    <w:rsid w:val="007444F1"/>
    <w:rsid w:val="007479E8"/>
    <w:rsid w:val="007524F9"/>
    <w:rsid w:val="007556C2"/>
    <w:rsid w:val="007560D0"/>
    <w:rsid w:val="00760417"/>
    <w:rsid w:val="00760BD4"/>
    <w:rsid w:val="007613C1"/>
    <w:rsid w:val="00762874"/>
    <w:rsid w:val="00763C4B"/>
    <w:rsid w:val="00765FDF"/>
    <w:rsid w:val="00766775"/>
    <w:rsid w:val="00770DB5"/>
    <w:rsid w:val="00770F0C"/>
    <w:rsid w:val="007718E1"/>
    <w:rsid w:val="00773244"/>
    <w:rsid w:val="00773C78"/>
    <w:rsid w:val="0077702D"/>
    <w:rsid w:val="00781556"/>
    <w:rsid w:val="00782518"/>
    <w:rsid w:val="007834ED"/>
    <w:rsid w:val="00784A51"/>
    <w:rsid w:val="00786741"/>
    <w:rsid w:val="00786C3F"/>
    <w:rsid w:val="00795B2F"/>
    <w:rsid w:val="00795B6E"/>
    <w:rsid w:val="0079676C"/>
    <w:rsid w:val="00797C91"/>
    <w:rsid w:val="007A0932"/>
    <w:rsid w:val="007A0CDB"/>
    <w:rsid w:val="007B1AD5"/>
    <w:rsid w:val="007B1B46"/>
    <w:rsid w:val="007B6DAE"/>
    <w:rsid w:val="007C0E09"/>
    <w:rsid w:val="007C5361"/>
    <w:rsid w:val="007C57B3"/>
    <w:rsid w:val="007C6510"/>
    <w:rsid w:val="007C7508"/>
    <w:rsid w:val="007C7B57"/>
    <w:rsid w:val="007E00F0"/>
    <w:rsid w:val="007E2A5D"/>
    <w:rsid w:val="007E4FC4"/>
    <w:rsid w:val="007E629B"/>
    <w:rsid w:val="007E6796"/>
    <w:rsid w:val="007E7183"/>
    <w:rsid w:val="007F1091"/>
    <w:rsid w:val="007F2683"/>
    <w:rsid w:val="007F4328"/>
    <w:rsid w:val="007F55ED"/>
    <w:rsid w:val="007F71E6"/>
    <w:rsid w:val="008032D8"/>
    <w:rsid w:val="00804FF6"/>
    <w:rsid w:val="00807BF5"/>
    <w:rsid w:val="0081185F"/>
    <w:rsid w:val="00811A81"/>
    <w:rsid w:val="00812EBE"/>
    <w:rsid w:val="00814713"/>
    <w:rsid w:val="0081517E"/>
    <w:rsid w:val="00816998"/>
    <w:rsid w:val="008175D9"/>
    <w:rsid w:val="00827886"/>
    <w:rsid w:val="00830AE7"/>
    <w:rsid w:val="00830F0F"/>
    <w:rsid w:val="00834EF2"/>
    <w:rsid w:val="00842966"/>
    <w:rsid w:val="00843C3D"/>
    <w:rsid w:val="008455DF"/>
    <w:rsid w:val="00846F9A"/>
    <w:rsid w:val="00852AA2"/>
    <w:rsid w:val="00853775"/>
    <w:rsid w:val="008602B9"/>
    <w:rsid w:val="0086198B"/>
    <w:rsid w:val="00865E04"/>
    <w:rsid w:val="00865FBD"/>
    <w:rsid w:val="008668C7"/>
    <w:rsid w:val="00866B73"/>
    <w:rsid w:val="00872FDD"/>
    <w:rsid w:val="008808FE"/>
    <w:rsid w:val="008825F9"/>
    <w:rsid w:val="00884481"/>
    <w:rsid w:val="008846CA"/>
    <w:rsid w:val="0088618B"/>
    <w:rsid w:val="0088759D"/>
    <w:rsid w:val="008908C1"/>
    <w:rsid w:val="00893F8A"/>
    <w:rsid w:val="00895834"/>
    <w:rsid w:val="008A14CA"/>
    <w:rsid w:val="008A1CE6"/>
    <w:rsid w:val="008A3697"/>
    <w:rsid w:val="008A6C51"/>
    <w:rsid w:val="008B0847"/>
    <w:rsid w:val="008B182F"/>
    <w:rsid w:val="008B4433"/>
    <w:rsid w:val="008B5A91"/>
    <w:rsid w:val="008B5F6B"/>
    <w:rsid w:val="008C0365"/>
    <w:rsid w:val="008C0807"/>
    <w:rsid w:val="008C319C"/>
    <w:rsid w:val="008C321A"/>
    <w:rsid w:val="008D2592"/>
    <w:rsid w:val="008D2BE5"/>
    <w:rsid w:val="008D4BD7"/>
    <w:rsid w:val="008D58CE"/>
    <w:rsid w:val="008D6848"/>
    <w:rsid w:val="008E2EB7"/>
    <w:rsid w:val="008E523B"/>
    <w:rsid w:val="008E5581"/>
    <w:rsid w:val="008E6775"/>
    <w:rsid w:val="008E7E0F"/>
    <w:rsid w:val="008F167C"/>
    <w:rsid w:val="008F39EE"/>
    <w:rsid w:val="008F3F86"/>
    <w:rsid w:val="009011A9"/>
    <w:rsid w:val="00904084"/>
    <w:rsid w:val="009068B3"/>
    <w:rsid w:val="009109A3"/>
    <w:rsid w:val="00910DBB"/>
    <w:rsid w:val="00912AE7"/>
    <w:rsid w:val="0093158B"/>
    <w:rsid w:val="00932C8C"/>
    <w:rsid w:val="0093318F"/>
    <w:rsid w:val="009347E6"/>
    <w:rsid w:val="0093542C"/>
    <w:rsid w:val="00941117"/>
    <w:rsid w:val="00944015"/>
    <w:rsid w:val="00944598"/>
    <w:rsid w:val="0094604D"/>
    <w:rsid w:val="009544F1"/>
    <w:rsid w:val="009550AD"/>
    <w:rsid w:val="00955CAB"/>
    <w:rsid w:val="00960BDC"/>
    <w:rsid w:val="009629C1"/>
    <w:rsid w:val="009669C8"/>
    <w:rsid w:val="009720E4"/>
    <w:rsid w:val="00973A93"/>
    <w:rsid w:val="00976BF7"/>
    <w:rsid w:val="00980CD7"/>
    <w:rsid w:val="009825D1"/>
    <w:rsid w:val="00983659"/>
    <w:rsid w:val="00985278"/>
    <w:rsid w:val="00986084"/>
    <w:rsid w:val="00996009"/>
    <w:rsid w:val="00996B29"/>
    <w:rsid w:val="00996FAA"/>
    <w:rsid w:val="009976A0"/>
    <w:rsid w:val="009A3FDC"/>
    <w:rsid w:val="009A579C"/>
    <w:rsid w:val="009A768C"/>
    <w:rsid w:val="009A7713"/>
    <w:rsid w:val="009A799C"/>
    <w:rsid w:val="009B1A91"/>
    <w:rsid w:val="009B44DC"/>
    <w:rsid w:val="009B48D0"/>
    <w:rsid w:val="009B4EAC"/>
    <w:rsid w:val="009B6D5D"/>
    <w:rsid w:val="009B7061"/>
    <w:rsid w:val="009C2997"/>
    <w:rsid w:val="009C3833"/>
    <w:rsid w:val="009C582A"/>
    <w:rsid w:val="009D4B4E"/>
    <w:rsid w:val="009D7155"/>
    <w:rsid w:val="009D7E00"/>
    <w:rsid w:val="009D7FF5"/>
    <w:rsid w:val="009E067B"/>
    <w:rsid w:val="009E2BED"/>
    <w:rsid w:val="009E2F72"/>
    <w:rsid w:val="00A02512"/>
    <w:rsid w:val="00A04077"/>
    <w:rsid w:val="00A04215"/>
    <w:rsid w:val="00A06AF6"/>
    <w:rsid w:val="00A0748D"/>
    <w:rsid w:val="00A11E6C"/>
    <w:rsid w:val="00A12647"/>
    <w:rsid w:val="00A130FB"/>
    <w:rsid w:val="00A1428A"/>
    <w:rsid w:val="00A15921"/>
    <w:rsid w:val="00A16427"/>
    <w:rsid w:val="00A23874"/>
    <w:rsid w:val="00A26348"/>
    <w:rsid w:val="00A273AE"/>
    <w:rsid w:val="00A27A93"/>
    <w:rsid w:val="00A27BEE"/>
    <w:rsid w:val="00A31AD7"/>
    <w:rsid w:val="00A3298D"/>
    <w:rsid w:val="00A339B1"/>
    <w:rsid w:val="00A33A88"/>
    <w:rsid w:val="00A34F74"/>
    <w:rsid w:val="00A40A51"/>
    <w:rsid w:val="00A40EF8"/>
    <w:rsid w:val="00A42696"/>
    <w:rsid w:val="00A42985"/>
    <w:rsid w:val="00A43430"/>
    <w:rsid w:val="00A43AF5"/>
    <w:rsid w:val="00A44A04"/>
    <w:rsid w:val="00A54396"/>
    <w:rsid w:val="00A5449D"/>
    <w:rsid w:val="00A56B34"/>
    <w:rsid w:val="00A60807"/>
    <w:rsid w:val="00A642DD"/>
    <w:rsid w:val="00A64EA4"/>
    <w:rsid w:val="00A651A3"/>
    <w:rsid w:val="00A70934"/>
    <w:rsid w:val="00A735F6"/>
    <w:rsid w:val="00A73BC2"/>
    <w:rsid w:val="00A73F31"/>
    <w:rsid w:val="00A82461"/>
    <w:rsid w:val="00A832DC"/>
    <w:rsid w:val="00A85C65"/>
    <w:rsid w:val="00A861C8"/>
    <w:rsid w:val="00A861DF"/>
    <w:rsid w:val="00A87C8F"/>
    <w:rsid w:val="00A9038C"/>
    <w:rsid w:val="00A925BB"/>
    <w:rsid w:val="00A92880"/>
    <w:rsid w:val="00A94EA2"/>
    <w:rsid w:val="00A97ACF"/>
    <w:rsid w:val="00AA226B"/>
    <w:rsid w:val="00AA453F"/>
    <w:rsid w:val="00AA4B79"/>
    <w:rsid w:val="00AA5662"/>
    <w:rsid w:val="00AA65A6"/>
    <w:rsid w:val="00AA6C29"/>
    <w:rsid w:val="00AB20CD"/>
    <w:rsid w:val="00AB5B4D"/>
    <w:rsid w:val="00AB7796"/>
    <w:rsid w:val="00AB79B1"/>
    <w:rsid w:val="00AC26F7"/>
    <w:rsid w:val="00AC343E"/>
    <w:rsid w:val="00AC6CF1"/>
    <w:rsid w:val="00AD2E68"/>
    <w:rsid w:val="00AD4F23"/>
    <w:rsid w:val="00AD52A5"/>
    <w:rsid w:val="00AD618A"/>
    <w:rsid w:val="00AD661C"/>
    <w:rsid w:val="00AD7F55"/>
    <w:rsid w:val="00AE019F"/>
    <w:rsid w:val="00AE21BB"/>
    <w:rsid w:val="00AE21E2"/>
    <w:rsid w:val="00AE31A1"/>
    <w:rsid w:val="00AE3AD5"/>
    <w:rsid w:val="00AF0155"/>
    <w:rsid w:val="00AF583E"/>
    <w:rsid w:val="00AF6452"/>
    <w:rsid w:val="00AF6698"/>
    <w:rsid w:val="00AF7AFA"/>
    <w:rsid w:val="00B00876"/>
    <w:rsid w:val="00B07923"/>
    <w:rsid w:val="00B118D6"/>
    <w:rsid w:val="00B16522"/>
    <w:rsid w:val="00B1749B"/>
    <w:rsid w:val="00B17F70"/>
    <w:rsid w:val="00B21274"/>
    <w:rsid w:val="00B22D6F"/>
    <w:rsid w:val="00B22FC4"/>
    <w:rsid w:val="00B2378B"/>
    <w:rsid w:val="00B26E11"/>
    <w:rsid w:val="00B307FE"/>
    <w:rsid w:val="00B319D8"/>
    <w:rsid w:val="00B31BB4"/>
    <w:rsid w:val="00B32B70"/>
    <w:rsid w:val="00B3486D"/>
    <w:rsid w:val="00B416A1"/>
    <w:rsid w:val="00B41F52"/>
    <w:rsid w:val="00B43842"/>
    <w:rsid w:val="00B469BC"/>
    <w:rsid w:val="00B51AB3"/>
    <w:rsid w:val="00B52846"/>
    <w:rsid w:val="00B53F8E"/>
    <w:rsid w:val="00B566FA"/>
    <w:rsid w:val="00B57B40"/>
    <w:rsid w:val="00B606EA"/>
    <w:rsid w:val="00B61E56"/>
    <w:rsid w:val="00B63BAE"/>
    <w:rsid w:val="00B723E6"/>
    <w:rsid w:val="00B80526"/>
    <w:rsid w:val="00B81432"/>
    <w:rsid w:val="00B82A97"/>
    <w:rsid w:val="00B8705E"/>
    <w:rsid w:val="00B904A0"/>
    <w:rsid w:val="00B94845"/>
    <w:rsid w:val="00B96DDB"/>
    <w:rsid w:val="00BA0D81"/>
    <w:rsid w:val="00BA1E27"/>
    <w:rsid w:val="00BA20A7"/>
    <w:rsid w:val="00BA7FA9"/>
    <w:rsid w:val="00BB0A41"/>
    <w:rsid w:val="00BB1E10"/>
    <w:rsid w:val="00BB26A2"/>
    <w:rsid w:val="00BB2727"/>
    <w:rsid w:val="00BB50B8"/>
    <w:rsid w:val="00BC0CEE"/>
    <w:rsid w:val="00BC1782"/>
    <w:rsid w:val="00BC527C"/>
    <w:rsid w:val="00BC5376"/>
    <w:rsid w:val="00BC59D6"/>
    <w:rsid w:val="00BC64CD"/>
    <w:rsid w:val="00BC76F2"/>
    <w:rsid w:val="00BE1C96"/>
    <w:rsid w:val="00BE4821"/>
    <w:rsid w:val="00BE620B"/>
    <w:rsid w:val="00BF1293"/>
    <w:rsid w:val="00BF19EA"/>
    <w:rsid w:val="00C03567"/>
    <w:rsid w:val="00C04CCF"/>
    <w:rsid w:val="00C0747C"/>
    <w:rsid w:val="00C077EF"/>
    <w:rsid w:val="00C07CE3"/>
    <w:rsid w:val="00C1089F"/>
    <w:rsid w:val="00C11E56"/>
    <w:rsid w:val="00C133FB"/>
    <w:rsid w:val="00C140E5"/>
    <w:rsid w:val="00C1782D"/>
    <w:rsid w:val="00C20126"/>
    <w:rsid w:val="00C216B1"/>
    <w:rsid w:val="00C23FEE"/>
    <w:rsid w:val="00C25CAF"/>
    <w:rsid w:val="00C31A25"/>
    <w:rsid w:val="00C326C6"/>
    <w:rsid w:val="00C32E61"/>
    <w:rsid w:val="00C339FB"/>
    <w:rsid w:val="00C33FF0"/>
    <w:rsid w:val="00C36722"/>
    <w:rsid w:val="00C369C4"/>
    <w:rsid w:val="00C37D03"/>
    <w:rsid w:val="00C37E66"/>
    <w:rsid w:val="00C41CF0"/>
    <w:rsid w:val="00C44BF4"/>
    <w:rsid w:val="00C510BF"/>
    <w:rsid w:val="00C51CD6"/>
    <w:rsid w:val="00C53ECC"/>
    <w:rsid w:val="00C54C77"/>
    <w:rsid w:val="00C57001"/>
    <w:rsid w:val="00C60356"/>
    <w:rsid w:val="00C6039D"/>
    <w:rsid w:val="00C65D49"/>
    <w:rsid w:val="00C67023"/>
    <w:rsid w:val="00C721B0"/>
    <w:rsid w:val="00C725C9"/>
    <w:rsid w:val="00C73EA4"/>
    <w:rsid w:val="00C7520C"/>
    <w:rsid w:val="00C754F0"/>
    <w:rsid w:val="00C80223"/>
    <w:rsid w:val="00C81A5E"/>
    <w:rsid w:val="00C835CD"/>
    <w:rsid w:val="00C83A4D"/>
    <w:rsid w:val="00C83EDA"/>
    <w:rsid w:val="00C84B8B"/>
    <w:rsid w:val="00C86249"/>
    <w:rsid w:val="00C87C5D"/>
    <w:rsid w:val="00C91ECD"/>
    <w:rsid w:val="00C9337C"/>
    <w:rsid w:val="00C94341"/>
    <w:rsid w:val="00CA1363"/>
    <w:rsid w:val="00CA5F9A"/>
    <w:rsid w:val="00CB03FD"/>
    <w:rsid w:val="00CB14A3"/>
    <w:rsid w:val="00CB189C"/>
    <w:rsid w:val="00CB2807"/>
    <w:rsid w:val="00CB475B"/>
    <w:rsid w:val="00CB4C0E"/>
    <w:rsid w:val="00CC0444"/>
    <w:rsid w:val="00CC0A99"/>
    <w:rsid w:val="00CC2470"/>
    <w:rsid w:val="00CC2503"/>
    <w:rsid w:val="00CC3813"/>
    <w:rsid w:val="00CC3FA6"/>
    <w:rsid w:val="00CD1788"/>
    <w:rsid w:val="00CE0C5F"/>
    <w:rsid w:val="00CE402B"/>
    <w:rsid w:val="00CF15D9"/>
    <w:rsid w:val="00CF1BB3"/>
    <w:rsid w:val="00CF3910"/>
    <w:rsid w:val="00CF3F8E"/>
    <w:rsid w:val="00CF6D68"/>
    <w:rsid w:val="00D00CF2"/>
    <w:rsid w:val="00D01A52"/>
    <w:rsid w:val="00D02164"/>
    <w:rsid w:val="00D02E5A"/>
    <w:rsid w:val="00D04D15"/>
    <w:rsid w:val="00D04DD6"/>
    <w:rsid w:val="00D05614"/>
    <w:rsid w:val="00D106C4"/>
    <w:rsid w:val="00D115FF"/>
    <w:rsid w:val="00D12425"/>
    <w:rsid w:val="00D12BC9"/>
    <w:rsid w:val="00D148C0"/>
    <w:rsid w:val="00D152DF"/>
    <w:rsid w:val="00D1668D"/>
    <w:rsid w:val="00D17040"/>
    <w:rsid w:val="00D177E2"/>
    <w:rsid w:val="00D225B5"/>
    <w:rsid w:val="00D2304E"/>
    <w:rsid w:val="00D23652"/>
    <w:rsid w:val="00D23BD2"/>
    <w:rsid w:val="00D247E1"/>
    <w:rsid w:val="00D2547F"/>
    <w:rsid w:val="00D258D6"/>
    <w:rsid w:val="00D2671C"/>
    <w:rsid w:val="00D337C7"/>
    <w:rsid w:val="00D364C2"/>
    <w:rsid w:val="00D41242"/>
    <w:rsid w:val="00D417F0"/>
    <w:rsid w:val="00D419A9"/>
    <w:rsid w:val="00D432DC"/>
    <w:rsid w:val="00D4502B"/>
    <w:rsid w:val="00D46B17"/>
    <w:rsid w:val="00D5228B"/>
    <w:rsid w:val="00D638D2"/>
    <w:rsid w:val="00D643AC"/>
    <w:rsid w:val="00D66F7D"/>
    <w:rsid w:val="00D67D44"/>
    <w:rsid w:val="00D7293D"/>
    <w:rsid w:val="00D73C1D"/>
    <w:rsid w:val="00D75C3E"/>
    <w:rsid w:val="00D80FAD"/>
    <w:rsid w:val="00D8104A"/>
    <w:rsid w:val="00D81A3F"/>
    <w:rsid w:val="00D86709"/>
    <w:rsid w:val="00D9094D"/>
    <w:rsid w:val="00D92133"/>
    <w:rsid w:val="00D92390"/>
    <w:rsid w:val="00D953C1"/>
    <w:rsid w:val="00D97E6D"/>
    <w:rsid w:val="00DA01C3"/>
    <w:rsid w:val="00DA2064"/>
    <w:rsid w:val="00DA5171"/>
    <w:rsid w:val="00DA54BE"/>
    <w:rsid w:val="00DA6FE3"/>
    <w:rsid w:val="00DA725B"/>
    <w:rsid w:val="00DA72BF"/>
    <w:rsid w:val="00DA759A"/>
    <w:rsid w:val="00DB676A"/>
    <w:rsid w:val="00DC028D"/>
    <w:rsid w:val="00DC07EF"/>
    <w:rsid w:val="00DC2F51"/>
    <w:rsid w:val="00DC3A97"/>
    <w:rsid w:val="00DD4302"/>
    <w:rsid w:val="00DD4E5B"/>
    <w:rsid w:val="00DD4F60"/>
    <w:rsid w:val="00DD516F"/>
    <w:rsid w:val="00DE0974"/>
    <w:rsid w:val="00DE0D0A"/>
    <w:rsid w:val="00DE3A3A"/>
    <w:rsid w:val="00DE3B67"/>
    <w:rsid w:val="00DE7962"/>
    <w:rsid w:val="00DE7F78"/>
    <w:rsid w:val="00DF3DF4"/>
    <w:rsid w:val="00DF7325"/>
    <w:rsid w:val="00DF7632"/>
    <w:rsid w:val="00E0055B"/>
    <w:rsid w:val="00E00842"/>
    <w:rsid w:val="00E01531"/>
    <w:rsid w:val="00E015AA"/>
    <w:rsid w:val="00E0222D"/>
    <w:rsid w:val="00E100D3"/>
    <w:rsid w:val="00E1136C"/>
    <w:rsid w:val="00E14341"/>
    <w:rsid w:val="00E1434D"/>
    <w:rsid w:val="00E17AEA"/>
    <w:rsid w:val="00E21C48"/>
    <w:rsid w:val="00E21D0A"/>
    <w:rsid w:val="00E26634"/>
    <w:rsid w:val="00E3239F"/>
    <w:rsid w:val="00E331B7"/>
    <w:rsid w:val="00E340B1"/>
    <w:rsid w:val="00E349F9"/>
    <w:rsid w:val="00E360AC"/>
    <w:rsid w:val="00E375C4"/>
    <w:rsid w:val="00E3766C"/>
    <w:rsid w:val="00E40AB7"/>
    <w:rsid w:val="00E40F91"/>
    <w:rsid w:val="00E41036"/>
    <w:rsid w:val="00E45718"/>
    <w:rsid w:val="00E46B06"/>
    <w:rsid w:val="00E50BBF"/>
    <w:rsid w:val="00E50CF4"/>
    <w:rsid w:val="00E52B73"/>
    <w:rsid w:val="00E54363"/>
    <w:rsid w:val="00E55FB8"/>
    <w:rsid w:val="00E6264E"/>
    <w:rsid w:val="00E6351C"/>
    <w:rsid w:val="00E72BAD"/>
    <w:rsid w:val="00E75377"/>
    <w:rsid w:val="00E8040D"/>
    <w:rsid w:val="00E80444"/>
    <w:rsid w:val="00E86860"/>
    <w:rsid w:val="00E86CA8"/>
    <w:rsid w:val="00E9068F"/>
    <w:rsid w:val="00E937F5"/>
    <w:rsid w:val="00E93A10"/>
    <w:rsid w:val="00E95321"/>
    <w:rsid w:val="00E97A40"/>
    <w:rsid w:val="00E97EB9"/>
    <w:rsid w:val="00EA35B0"/>
    <w:rsid w:val="00EA49CF"/>
    <w:rsid w:val="00EA7C41"/>
    <w:rsid w:val="00EB5CCE"/>
    <w:rsid w:val="00EC05F4"/>
    <w:rsid w:val="00EC1823"/>
    <w:rsid w:val="00EC2558"/>
    <w:rsid w:val="00EC335B"/>
    <w:rsid w:val="00EC4A8A"/>
    <w:rsid w:val="00ED1405"/>
    <w:rsid w:val="00ED3493"/>
    <w:rsid w:val="00ED3495"/>
    <w:rsid w:val="00ED59CC"/>
    <w:rsid w:val="00EE425B"/>
    <w:rsid w:val="00EF0ED5"/>
    <w:rsid w:val="00EF0EDF"/>
    <w:rsid w:val="00EF1289"/>
    <w:rsid w:val="00EF1D6D"/>
    <w:rsid w:val="00EF409B"/>
    <w:rsid w:val="00EF52FC"/>
    <w:rsid w:val="00EF7AE4"/>
    <w:rsid w:val="00F00FDB"/>
    <w:rsid w:val="00F00FE0"/>
    <w:rsid w:val="00F03ECB"/>
    <w:rsid w:val="00F04E7E"/>
    <w:rsid w:val="00F12EA1"/>
    <w:rsid w:val="00F13AAD"/>
    <w:rsid w:val="00F14ECB"/>
    <w:rsid w:val="00F20947"/>
    <w:rsid w:val="00F2147C"/>
    <w:rsid w:val="00F22B17"/>
    <w:rsid w:val="00F26512"/>
    <w:rsid w:val="00F30437"/>
    <w:rsid w:val="00F306E3"/>
    <w:rsid w:val="00F3197B"/>
    <w:rsid w:val="00F3526D"/>
    <w:rsid w:val="00F353F4"/>
    <w:rsid w:val="00F371BA"/>
    <w:rsid w:val="00F45B3E"/>
    <w:rsid w:val="00F466F1"/>
    <w:rsid w:val="00F5002F"/>
    <w:rsid w:val="00F50823"/>
    <w:rsid w:val="00F50A05"/>
    <w:rsid w:val="00F642B9"/>
    <w:rsid w:val="00F650D9"/>
    <w:rsid w:val="00F660F8"/>
    <w:rsid w:val="00F726EF"/>
    <w:rsid w:val="00F72C49"/>
    <w:rsid w:val="00F73D30"/>
    <w:rsid w:val="00F73EF7"/>
    <w:rsid w:val="00F743AC"/>
    <w:rsid w:val="00F75508"/>
    <w:rsid w:val="00F81811"/>
    <w:rsid w:val="00F857CC"/>
    <w:rsid w:val="00F85827"/>
    <w:rsid w:val="00F92082"/>
    <w:rsid w:val="00F92611"/>
    <w:rsid w:val="00F95AE2"/>
    <w:rsid w:val="00F97181"/>
    <w:rsid w:val="00F978BD"/>
    <w:rsid w:val="00FA300D"/>
    <w:rsid w:val="00FA510C"/>
    <w:rsid w:val="00FA5210"/>
    <w:rsid w:val="00FA7F61"/>
    <w:rsid w:val="00FB04C3"/>
    <w:rsid w:val="00FB3DC0"/>
    <w:rsid w:val="00FC05AF"/>
    <w:rsid w:val="00FC1221"/>
    <w:rsid w:val="00FC2965"/>
    <w:rsid w:val="00FC64E4"/>
    <w:rsid w:val="00FC7CAC"/>
    <w:rsid w:val="00FD2854"/>
    <w:rsid w:val="00FD3C03"/>
    <w:rsid w:val="00FD44A3"/>
    <w:rsid w:val="00FD7AD4"/>
    <w:rsid w:val="00FE0AA2"/>
    <w:rsid w:val="00FE0B1D"/>
    <w:rsid w:val="00FE1204"/>
    <w:rsid w:val="00FE1215"/>
    <w:rsid w:val="00FE1247"/>
    <w:rsid w:val="00FE3797"/>
    <w:rsid w:val="00FE459E"/>
    <w:rsid w:val="00FE63EE"/>
    <w:rsid w:val="00FF0A4F"/>
    <w:rsid w:val="00FF26F6"/>
    <w:rsid w:val="00FF35D9"/>
    <w:rsid w:val="00FF5AD1"/>
    <w:rsid w:val="00FF604B"/>
    <w:rsid w:val="00FF7EF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1BE3490"/>
  <w15:docId w15:val="{8E905187-33E0-4E52-BF40-8A807EBBE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0671"/>
    <w:rPr>
      <w:rFonts w:ascii="Calibri" w:eastAsia="Times New Roman" w:hAnsi="Calibri" w:cs="Times New Roman"/>
      <w:color w:val="000000"/>
      <w:lang w:eastAsia="el-GR"/>
    </w:rPr>
  </w:style>
  <w:style w:type="paragraph" w:styleId="Heading1">
    <w:name w:val="heading 1"/>
    <w:basedOn w:val="Normal"/>
    <w:next w:val="Normal"/>
    <w:link w:val="Heading1Char"/>
    <w:autoRedefine/>
    <w:uiPriority w:val="9"/>
    <w:qFormat/>
    <w:rsid w:val="00D04DD6"/>
    <w:pPr>
      <w:keepNext/>
      <w:keepLines/>
      <w:numPr>
        <w:numId w:val="30"/>
      </w:numPr>
      <w:jc w:val="left"/>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autoRedefine/>
    <w:uiPriority w:val="9"/>
    <w:unhideWhenUsed/>
    <w:qFormat/>
    <w:rsid w:val="002A3C50"/>
    <w:pPr>
      <w:keepNext/>
      <w:keepLines/>
      <w:numPr>
        <w:ilvl w:val="1"/>
        <w:numId w:val="30"/>
      </w:numPr>
      <w:spacing w:before="240" w:after="240"/>
      <w:outlineLvl w:val="1"/>
    </w:pPr>
    <w:rPr>
      <w:rFonts w:asciiTheme="majorHAnsi" w:eastAsiaTheme="majorEastAsia" w:hAnsiTheme="majorHAnsi" w:cstheme="majorBidi"/>
      <w:b/>
      <w:color w:val="auto"/>
      <w:sz w:val="24"/>
      <w:szCs w:val="26"/>
      <w:lang w:eastAsia="en-US"/>
    </w:rPr>
  </w:style>
  <w:style w:type="paragraph" w:styleId="Heading3">
    <w:name w:val="heading 3"/>
    <w:basedOn w:val="Normal"/>
    <w:next w:val="Normal"/>
    <w:link w:val="Heading3Char"/>
    <w:uiPriority w:val="9"/>
    <w:unhideWhenUsed/>
    <w:qFormat/>
    <w:rsid w:val="00986084"/>
    <w:pPr>
      <w:keepNext/>
      <w:keepLines/>
      <w:numPr>
        <w:ilvl w:val="2"/>
        <w:numId w:val="30"/>
      </w:numPr>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893F8A"/>
    <w:pPr>
      <w:keepNext/>
      <w:keepLines/>
      <w:numPr>
        <w:ilvl w:val="3"/>
        <w:numId w:val="30"/>
      </w:numPr>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893F8A"/>
    <w:pPr>
      <w:keepNext/>
      <w:keepLines/>
      <w:numPr>
        <w:ilvl w:val="4"/>
        <w:numId w:val="30"/>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B2378B"/>
    <w:pPr>
      <w:keepNext/>
      <w:keepLines/>
      <w:numPr>
        <w:ilvl w:val="5"/>
        <w:numId w:val="30"/>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B2378B"/>
    <w:pPr>
      <w:keepNext/>
      <w:keepLines/>
      <w:numPr>
        <w:ilvl w:val="6"/>
        <w:numId w:val="30"/>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B2378B"/>
    <w:pPr>
      <w:keepNext/>
      <w:keepLines/>
      <w:numPr>
        <w:ilvl w:val="7"/>
        <w:numId w:val="30"/>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2378B"/>
    <w:pPr>
      <w:keepNext/>
      <w:keepLines/>
      <w:numPr>
        <w:ilvl w:val="8"/>
        <w:numId w:val="30"/>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4DD6"/>
    <w:rPr>
      <w:rFonts w:asciiTheme="majorHAnsi" w:eastAsiaTheme="majorEastAsia" w:hAnsiTheme="majorHAnsi" w:cstheme="majorBidi"/>
      <w:color w:val="2E74B5" w:themeColor="accent1" w:themeShade="BF"/>
      <w:sz w:val="32"/>
      <w:szCs w:val="32"/>
      <w:lang w:eastAsia="el-GR"/>
    </w:rPr>
  </w:style>
  <w:style w:type="paragraph" w:styleId="TOCHeading">
    <w:name w:val="TOC Heading"/>
    <w:basedOn w:val="Heading1"/>
    <w:next w:val="Normal"/>
    <w:uiPriority w:val="39"/>
    <w:qFormat/>
    <w:rsid w:val="00D75C3E"/>
    <w:pPr>
      <w:keepNext w:val="0"/>
      <w:keepLines w:val="0"/>
      <w:spacing w:before="480"/>
      <w:contextualSpacing/>
      <w:outlineLvl w:val="9"/>
    </w:pPr>
    <w:rPr>
      <w:rFonts w:ascii="Cambria" w:eastAsia="Times New Roman" w:hAnsi="Cambria" w:cs="Times New Roman"/>
      <w:b/>
      <w:bCs/>
      <w:color w:val="auto"/>
      <w:sz w:val="28"/>
      <w:szCs w:val="28"/>
      <w:lang w:val="x-none" w:eastAsia="x-none"/>
    </w:rPr>
  </w:style>
  <w:style w:type="character" w:styleId="Hyperlink">
    <w:name w:val="Hyperlink"/>
    <w:uiPriority w:val="99"/>
    <w:unhideWhenUsed/>
    <w:rsid w:val="00D75C3E"/>
    <w:rPr>
      <w:color w:val="0563C1"/>
      <w:u w:val="single"/>
    </w:rPr>
  </w:style>
  <w:style w:type="paragraph" w:styleId="TOC3">
    <w:name w:val="toc 3"/>
    <w:basedOn w:val="Normal"/>
    <w:next w:val="Normal"/>
    <w:autoRedefine/>
    <w:uiPriority w:val="39"/>
    <w:unhideWhenUsed/>
    <w:rsid w:val="00D75C3E"/>
    <w:pPr>
      <w:ind w:left="220"/>
      <w:jc w:val="left"/>
    </w:pPr>
    <w:rPr>
      <w:rFonts w:asciiTheme="minorHAnsi" w:hAnsiTheme="minorHAnsi" w:cstheme="minorHAnsi"/>
      <w:sz w:val="20"/>
      <w:szCs w:val="20"/>
    </w:rPr>
  </w:style>
  <w:style w:type="paragraph" w:styleId="TOC1">
    <w:name w:val="toc 1"/>
    <w:basedOn w:val="Normal"/>
    <w:next w:val="Normal"/>
    <w:autoRedefine/>
    <w:uiPriority w:val="39"/>
    <w:unhideWhenUsed/>
    <w:rsid w:val="00D75C3E"/>
    <w:pPr>
      <w:spacing w:before="360"/>
      <w:jc w:val="left"/>
    </w:pPr>
    <w:rPr>
      <w:rFonts w:asciiTheme="majorHAnsi" w:hAnsiTheme="majorHAnsi" w:cstheme="majorHAnsi"/>
      <w:b/>
      <w:bCs/>
      <w:caps/>
      <w:sz w:val="24"/>
      <w:szCs w:val="24"/>
    </w:rPr>
  </w:style>
  <w:style w:type="paragraph" w:customStyle="1" w:styleId="Default">
    <w:name w:val="Default"/>
    <w:rsid w:val="00B31BB4"/>
    <w:pPr>
      <w:widowControl w:val="0"/>
      <w:autoSpaceDE w:val="0"/>
      <w:autoSpaceDN w:val="0"/>
      <w:adjustRightInd w:val="0"/>
    </w:pPr>
    <w:rPr>
      <w:rFonts w:ascii="Arial" w:hAnsi="Arial" w:cs="Arial"/>
      <w:color w:val="000000"/>
      <w:sz w:val="24"/>
      <w:szCs w:val="24"/>
      <w:lang w:val="en-US"/>
    </w:rPr>
  </w:style>
  <w:style w:type="table" w:styleId="TableGrid">
    <w:name w:val="Table Grid"/>
    <w:basedOn w:val="TableNormal"/>
    <w:uiPriority w:val="39"/>
    <w:rsid w:val="004917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7A0E"/>
    <w:pPr>
      <w:tabs>
        <w:tab w:val="center" w:pos="4320"/>
        <w:tab w:val="right" w:pos="8640"/>
      </w:tabs>
    </w:pPr>
  </w:style>
  <w:style w:type="character" w:customStyle="1" w:styleId="HeaderChar">
    <w:name w:val="Header Char"/>
    <w:basedOn w:val="DefaultParagraphFont"/>
    <w:link w:val="Header"/>
    <w:uiPriority w:val="99"/>
    <w:rsid w:val="002E7A0E"/>
    <w:rPr>
      <w:rFonts w:ascii="Times New Roman" w:eastAsia="Times New Roman" w:hAnsi="Times New Roman" w:cs="Times New Roman"/>
      <w:color w:val="000000"/>
      <w:lang w:val="el-GR" w:eastAsia="el-GR"/>
    </w:rPr>
  </w:style>
  <w:style w:type="paragraph" w:styleId="Footer">
    <w:name w:val="footer"/>
    <w:basedOn w:val="Normal"/>
    <w:link w:val="FooterChar"/>
    <w:uiPriority w:val="99"/>
    <w:unhideWhenUsed/>
    <w:rsid w:val="002E7A0E"/>
    <w:pPr>
      <w:tabs>
        <w:tab w:val="center" w:pos="4320"/>
        <w:tab w:val="right" w:pos="8640"/>
      </w:tabs>
    </w:pPr>
  </w:style>
  <w:style w:type="character" w:customStyle="1" w:styleId="FooterChar">
    <w:name w:val="Footer Char"/>
    <w:basedOn w:val="DefaultParagraphFont"/>
    <w:link w:val="Footer"/>
    <w:uiPriority w:val="99"/>
    <w:rsid w:val="002E7A0E"/>
    <w:rPr>
      <w:rFonts w:ascii="Times New Roman" w:eastAsia="Times New Roman" w:hAnsi="Times New Roman" w:cs="Times New Roman"/>
      <w:color w:val="000000"/>
      <w:lang w:val="el-GR" w:eastAsia="el-GR"/>
    </w:rPr>
  </w:style>
  <w:style w:type="character" w:styleId="PageNumber">
    <w:name w:val="page number"/>
    <w:basedOn w:val="DefaultParagraphFont"/>
    <w:uiPriority w:val="99"/>
    <w:semiHidden/>
    <w:unhideWhenUsed/>
    <w:rsid w:val="002E7A0E"/>
  </w:style>
  <w:style w:type="paragraph" w:styleId="ListParagraph">
    <w:name w:val="List Paragraph"/>
    <w:basedOn w:val="Normal"/>
    <w:uiPriority w:val="34"/>
    <w:qFormat/>
    <w:rsid w:val="00027B73"/>
    <w:pPr>
      <w:ind w:left="720"/>
      <w:contextualSpacing/>
    </w:pPr>
  </w:style>
  <w:style w:type="paragraph" w:styleId="NormalWeb">
    <w:name w:val="Normal (Web)"/>
    <w:basedOn w:val="Normal"/>
    <w:uiPriority w:val="99"/>
    <w:unhideWhenUsed/>
    <w:rsid w:val="00846F9A"/>
    <w:pPr>
      <w:spacing w:before="100" w:beforeAutospacing="1" w:after="100" w:afterAutospacing="1"/>
    </w:pPr>
    <w:rPr>
      <w:rFonts w:ascii="Times" w:eastAsiaTheme="minorHAnsi" w:hAnsi="Times"/>
      <w:color w:val="auto"/>
      <w:sz w:val="20"/>
      <w:szCs w:val="20"/>
      <w:lang w:eastAsia="en-US"/>
    </w:rPr>
  </w:style>
  <w:style w:type="paragraph" w:styleId="BalloonText">
    <w:name w:val="Balloon Text"/>
    <w:basedOn w:val="Normal"/>
    <w:link w:val="BalloonTextChar"/>
    <w:uiPriority w:val="99"/>
    <w:semiHidden/>
    <w:unhideWhenUsed/>
    <w:rsid w:val="00A4269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42696"/>
    <w:rPr>
      <w:rFonts w:ascii="Lucida Grande" w:eastAsia="Times New Roman" w:hAnsi="Lucida Grande" w:cs="Lucida Grande"/>
      <w:color w:val="000000"/>
      <w:sz w:val="18"/>
      <w:szCs w:val="18"/>
      <w:lang w:val="el-GR" w:eastAsia="el-GR"/>
    </w:rPr>
  </w:style>
  <w:style w:type="paragraph" w:styleId="Index1">
    <w:name w:val="index 1"/>
    <w:basedOn w:val="Normal"/>
    <w:next w:val="Normal"/>
    <w:autoRedefine/>
    <w:uiPriority w:val="99"/>
    <w:semiHidden/>
    <w:unhideWhenUsed/>
    <w:rsid w:val="003E60FD"/>
    <w:pPr>
      <w:ind w:left="220" w:hanging="220"/>
    </w:pPr>
    <w:rPr>
      <w:rFonts w:asciiTheme="minorHAnsi" w:eastAsiaTheme="minorEastAsia" w:hAnsiTheme="minorHAnsi" w:cstheme="minorBidi"/>
      <w:color w:val="auto"/>
      <w:lang w:eastAsia="en-US"/>
    </w:rPr>
  </w:style>
  <w:style w:type="character" w:styleId="CommentReference">
    <w:name w:val="annotation reference"/>
    <w:basedOn w:val="DefaultParagraphFont"/>
    <w:uiPriority w:val="99"/>
    <w:semiHidden/>
    <w:unhideWhenUsed/>
    <w:rsid w:val="00932C8C"/>
    <w:rPr>
      <w:sz w:val="16"/>
      <w:szCs w:val="16"/>
    </w:rPr>
  </w:style>
  <w:style w:type="paragraph" w:styleId="CommentText">
    <w:name w:val="annotation text"/>
    <w:basedOn w:val="Normal"/>
    <w:link w:val="CommentTextChar"/>
    <w:unhideWhenUsed/>
    <w:rsid w:val="00932C8C"/>
    <w:rPr>
      <w:sz w:val="20"/>
      <w:szCs w:val="20"/>
    </w:rPr>
  </w:style>
  <w:style w:type="character" w:customStyle="1" w:styleId="CommentTextChar">
    <w:name w:val="Comment Text Char"/>
    <w:basedOn w:val="DefaultParagraphFont"/>
    <w:link w:val="CommentText"/>
    <w:rsid w:val="00932C8C"/>
    <w:rPr>
      <w:rFonts w:ascii="Times New Roman" w:eastAsia="Times New Roman" w:hAnsi="Times New Roman" w:cs="Times New Roman"/>
      <w:color w:val="000000"/>
      <w:sz w:val="20"/>
      <w:szCs w:val="20"/>
      <w:lang w:val="el-GR" w:eastAsia="el-GR"/>
    </w:rPr>
  </w:style>
  <w:style w:type="paragraph" w:styleId="CommentSubject">
    <w:name w:val="annotation subject"/>
    <w:basedOn w:val="CommentText"/>
    <w:next w:val="CommentText"/>
    <w:link w:val="CommentSubjectChar"/>
    <w:uiPriority w:val="99"/>
    <w:semiHidden/>
    <w:unhideWhenUsed/>
    <w:rsid w:val="00932C8C"/>
    <w:rPr>
      <w:b/>
      <w:bCs/>
    </w:rPr>
  </w:style>
  <w:style w:type="character" w:customStyle="1" w:styleId="CommentSubjectChar">
    <w:name w:val="Comment Subject Char"/>
    <w:basedOn w:val="CommentTextChar"/>
    <w:link w:val="CommentSubject"/>
    <w:uiPriority w:val="99"/>
    <w:semiHidden/>
    <w:rsid w:val="00932C8C"/>
    <w:rPr>
      <w:rFonts w:ascii="Times New Roman" w:eastAsia="Times New Roman" w:hAnsi="Times New Roman" w:cs="Times New Roman"/>
      <w:b/>
      <w:bCs/>
      <w:color w:val="000000"/>
      <w:sz w:val="20"/>
      <w:szCs w:val="20"/>
      <w:lang w:val="el-GR" w:eastAsia="el-GR"/>
    </w:rPr>
  </w:style>
  <w:style w:type="paragraph" w:styleId="PlainText">
    <w:name w:val="Plain Text"/>
    <w:basedOn w:val="Normal"/>
    <w:link w:val="PlainTextChar"/>
    <w:uiPriority w:val="99"/>
    <w:unhideWhenUsed/>
    <w:rsid w:val="00303168"/>
    <w:rPr>
      <w:rFonts w:eastAsiaTheme="minorHAnsi" w:cstheme="minorBidi"/>
      <w:color w:val="auto"/>
      <w:szCs w:val="21"/>
      <w:lang w:eastAsia="en-US"/>
    </w:rPr>
  </w:style>
  <w:style w:type="character" w:customStyle="1" w:styleId="PlainTextChar">
    <w:name w:val="Plain Text Char"/>
    <w:basedOn w:val="DefaultParagraphFont"/>
    <w:link w:val="PlainText"/>
    <w:uiPriority w:val="99"/>
    <w:rsid w:val="00303168"/>
    <w:rPr>
      <w:rFonts w:ascii="Calibri" w:hAnsi="Calibri"/>
      <w:szCs w:val="21"/>
    </w:rPr>
  </w:style>
  <w:style w:type="paragraph" w:customStyle="1" w:styleId="C-BodyText">
    <w:name w:val="C-Body Text"/>
    <w:qFormat/>
    <w:rsid w:val="00593C45"/>
    <w:pPr>
      <w:spacing w:before="120" w:after="120" w:line="280" w:lineRule="atLeast"/>
    </w:pPr>
    <w:rPr>
      <w:rFonts w:ascii="Times New Roman" w:eastAsia="Times New Roman" w:hAnsi="Times New Roman" w:cs="Times New Roman"/>
      <w:sz w:val="24"/>
      <w:szCs w:val="20"/>
      <w:lang w:val="en-US"/>
    </w:rPr>
  </w:style>
  <w:style w:type="paragraph" w:customStyle="1" w:styleId="C-Heading2non-numbered">
    <w:name w:val="C-Heading 2 (non-numbered)"/>
    <w:basedOn w:val="Normal"/>
    <w:next w:val="C-BodyText"/>
    <w:rsid w:val="00593C45"/>
    <w:pPr>
      <w:keepNext/>
      <w:tabs>
        <w:tab w:val="left" w:pos="1080"/>
      </w:tabs>
      <w:spacing w:before="240"/>
      <w:ind w:left="1080" w:hanging="1080"/>
      <w:outlineLvl w:val="1"/>
    </w:pPr>
    <w:rPr>
      <w:b/>
      <w:color w:val="auto"/>
      <w:sz w:val="28"/>
      <w:szCs w:val="20"/>
      <w:lang w:val="en-US" w:eastAsia="en-US"/>
    </w:rPr>
  </w:style>
  <w:style w:type="character" w:styleId="FollowedHyperlink">
    <w:name w:val="FollowedHyperlink"/>
    <w:basedOn w:val="DefaultParagraphFont"/>
    <w:uiPriority w:val="99"/>
    <w:semiHidden/>
    <w:unhideWhenUsed/>
    <w:rsid w:val="00E86CA8"/>
    <w:rPr>
      <w:color w:val="800080"/>
      <w:u w:val="single"/>
    </w:rPr>
  </w:style>
  <w:style w:type="paragraph" w:styleId="FootnoteText">
    <w:name w:val="footnote text"/>
    <w:basedOn w:val="Normal"/>
    <w:link w:val="FootnoteTextChar"/>
    <w:uiPriority w:val="99"/>
    <w:semiHidden/>
    <w:unhideWhenUsed/>
    <w:rsid w:val="009A3FDC"/>
    <w:rPr>
      <w:sz w:val="20"/>
      <w:szCs w:val="20"/>
    </w:rPr>
  </w:style>
  <w:style w:type="character" w:customStyle="1" w:styleId="FootnoteTextChar">
    <w:name w:val="Footnote Text Char"/>
    <w:basedOn w:val="DefaultParagraphFont"/>
    <w:link w:val="FootnoteText"/>
    <w:uiPriority w:val="99"/>
    <w:semiHidden/>
    <w:rsid w:val="009A3FDC"/>
    <w:rPr>
      <w:rFonts w:ascii="Times New Roman" w:eastAsia="Times New Roman" w:hAnsi="Times New Roman" w:cs="Times New Roman"/>
      <w:color w:val="000000"/>
      <w:sz w:val="20"/>
      <w:szCs w:val="20"/>
      <w:lang w:val="el-GR" w:eastAsia="el-GR"/>
    </w:rPr>
  </w:style>
  <w:style w:type="character" w:styleId="FootnoteReference">
    <w:name w:val="footnote reference"/>
    <w:basedOn w:val="DefaultParagraphFont"/>
    <w:uiPriority w:val="99"/>
    <w:semiHidden/>
    <w:unhideWhenUsed/>
    <w:rsid w:val="009A3FDC"/>
    <w:rPr>
      <w:vertAlign w:val="superscript"/>
    </w:rPr>
  </w:style>
  <w:style w:type="character" w:styleId="UnresolvedMention">
    <w:name w:val="Unresolved Mention"/>
    <w:basedOn w:val="DefaultParagraphFont"/>
    <w:uiPriority w:val="99"/>
    <w:semiHidden/>
    <w:unhideWhenUsed/>
    <w:rsid w:val="00FE63EE"/>
    <w:rPr>
      <w:color w:val="605E5C"/>
      <w:shd w:val="clear" w:color="auto" w:fill="E1DFDD"/>
    </w:rPr>
  </w:style>
  <w:style w:type="paragraph" w:styleId="Caption">
    <w:name w:val="caption"/>
    <w:basedOn w:val="Normal"/>
    <w:next w:val="Normal"/>
    <w:link w:val="CaptionChar"/>
    <w:unhideWhenUsed/>
    <w:qFormat/>
    <w:rsid w:val="00763C4B"/>
    <w:rPr>
      <w:i/>
      <w:iCs/>
      <w:color w:val="44546A" w:themeColor="text2"/>
      <w:sz w:val="18"/>
      <w:szCs w:val="18"/>
    </w:rPr>
  </w:style>
  <w:style w:type="paragraph" w:styleId="NoSpacing">
    <w:name w:val="No Spacing"/>
    <w:basedOn w:val="Normal"/>
    <w:uiPriority w:val="1"/>
    <w:qFormat/>
    <w:rsid w:val="00C339FB"/>
    <w:rPr>
      <w:color w:val="auto"/>
      <w:lang w:eastAsia="en-US"/>
    </w:rPr>
  </w:style>
  <w:style w:type="paragraph" w:customStyle="1" w:styleId="Style1">
    <w:name w:val="Style1"/>
    <w:basedOn w:val="Heading2"/>
    <w:next w:val="Heading2"/>
    <w:link w:val="Style1Char"/>
    <w:qFormat/>
    <w:rsid w:val="00373B31"/>
    <w:pPr>
      <w:widowControl w:val="0"/>
      <w:numPr>
        <w:numId w:val="17"/>
      </w:numPr>
      <w:autoSpaceDE w:val="0"/>
      <w:autoSpaceDN w:val="0"/>
      <w:adjustRightInd w:val="0"/>
      <w:ind w:left="567" w:hanging="567"/>
    </w:pPr>
    <w:rPr>
      <w:rFonts w:asciiTheme="minorHAnsi" w:eastAsia="Calibri" w:hAnsiTheme="minorHAnsi" w:cstheme="minorHAnsi"/>
      <w:b w:val="0"/>
      <w:color w:val="FF0000"/>
      <w:sz w:val="28"/>
      <w:szCs w:val="28"/>
    </w:rPr>
  </w:style>
  <w:style w:type="paragraph" w:customStyle="1" w:styleId="Style2">
    <w:name w:val="Style2"/>
    <w:basedOn w:val="Heading3"/>
    <w:next w:val="Heading3"/>
    <w:link w:val="Style2Char"/>
    <w:autoRedefine/>
    <w:qFormat/>
    <w:rsid w:val="006D0671"/>
    <w:pPr>
      <w:numPr>
        <w:numId w:val="28"/>
      </w:numPr>
      <w:spacing w:before="160" w:after="120"/>
    </w:pPr>
    <w:rPr>
      <w:rFonts w:asciiTheme="minorHAnsi" w:eastAsia="Calibri" w:hAnsiTheme="minorHAnsi" w:cstheme="minorHAnsi"/>
      <w:b/>
      <w:i/>
      <w:color w:val="auto"/>
      <w:szCs w:val="22"/>
    </w:rPr>
  </w:style>
  <w:style w:type="character" w:customStyle="1" w:styleId="Heading2Char">
    <w:name w:val="Heading 2 Char"/>
    <w:basedOn w:val="DefaultParagraphFont"/>
    <w:link w:val="Heading2"/>
    <w:uiPriority w:val="9"/>
    <w:rsid w:val="002A3C50"/>
    <w:rPr>
      <w:rFonts w:asciiTheme="majorHAnsi" w:eastAsiaTheme="majorEastAsia" w:hAnsiTheme="majorHAnsi" w:cstheme="majorBidi"/>
      <w:b/>
      <w:sz w:val="24"/>
      <w:szCs w:val="26"/>
    </w:rPr>
  </w:style>
  <w:style w:type="character" w:customStyle="1" w:styleId="Style1Char">
    <w:name w:val="Style1 Char"/>
    <w:basedOn w:val="Heading2Char"/>
    <w:link w:val="Style1"/>
    <w:rsid w:val="00373B31"/>
    <w:rPr>
      <w:rFonts w:asciiTheme="majorHAnsi" w:eastAsia="Calibri" w:hAnsiTheme="majorHAnsi" w:cstheme="minorHAnsi"/>
      <w:b w:val="0"/>
      <w:color w:val="FF0000"/>
      <w:sz w:val="28"/>
      <w:szCs w:val="28"/>
      <w:lang w:val="el-GR" w:eastAsia="el-GR"/>
    </w:rPr>
  </w:style>
  <w:style w:type="paragraph" w:customStyle="1" w:styleId="Style3">
    <w:name w:val="Style3"/>
    <w:basedOn w:val="Heading4"/>
    <w:next w:val="Heading4"/>
    <w:link w:val="Style3Char"/>
    <w:qFormat/>
    <w:rsid w:val="007074BA"/>
    <w:pPr>
      <w:widowControl w:val="0"/>
      <w:autoSpaceDE w:val="0"/>
      <w:autoSpaceDN w:val="0"/>
      <w:adjustRightInd w:val="0"/>
    </w:pPr>
    <w:rPr>
      <w:rFonts w:asciiTheme="minorHAnsi" w:eastAsiaTheme="minorHAnsi" w:hAnsiTheme="minorHAnsi" w:cstheme="minorHAnsi"/>
      <w:b/>
      <w:bCs/>
      <w:i w:val="0"/>
      <w:color w:val="auto"/>
      <w:lang w:eastAsia="en-US"/>
    </w:rPr>
  </w:style>
  <w:style w:type="character" w:customStyle="1" w:styleId="Heading3Char">
    <w:name w:val="Heading 3 Char"/>
    <w:basedOn w:val="DefaultParagraphFont"/>
    <w:link w:val="Heading3"/>
    <w:uiPriority w:val="9"/>
    <w:rsid w:val="00986084"/>
    <w:rPr>
      <w:rFonts w:asciiTheme="majorHAnsi" w:eastAsiaTheme="majorEastAsia" w:hAnsiTheme="majorHAnsi" w:cstheme="majorBidi"/>
      <w:color w:val="1F4D78" w:themeColor="accent1" w:themeShade="7F"/>
      <w:szCs w:val="24"/>
      <w:lang w:val="el-GR" w:eastAsia="el-GR"/>
    </w:rPr>
  </w:style>
  <w:style w:type="character" w:customStyle="1" w:styleId="Style2Char">
    <w:name w:val="Style2 Char"/>
    <w:basedOn w:val="Heading3Char"/>
    <w:link w:val="Style2"/>
    <w:rsid w:val="00531243"/>
    <w:rPr>
      <w:rFonts w:asciiTheme="majorHAnsi" w:eastAsia="Calibri" w:hAnsiTheme="majorHAnsi" w:cstheme="minorHAnsi"/>
      <w:b/>
      <w:i/>
      <w:color w:val="1F4D78" w:themeColor="accent1" w:themeShade="7F"/>
      <w:sz w:val="24"/>
      <w:szCs w:val="24"/>
      <w:lang w:val="el-GR" w:eastAsia="el-GR"/>
    </w:rPr>
  </w:style>
  <w:style w:type="character" w:customStyle="1" w:styleId="Style3Char">
    <w:name w:val="Style3 Char"/>
    <w:basedOn w:val="Heading3Char"/>
    <w:link w:val="Style3"/>
    <w:rsid w:val="007074BA"/>
    <w:rPr>
      <w:rFonts w:asciiTheme="majorHAnsi" w:eastAsiaTheme="majorEastAsia" w:hAnsiTheme="majorHAnsi" w:cstheme="minorHAnsi"/>
      <w:b/>
      <w:bCs/>
      <w:iCs/>
      <w:color w:val="1F4D78" w:themeColor="accent1" w:themeShade="7F"/>
      <w:sz w:val="24"/>
      <w:szCs w:val="24"/>
      <w:lang w:val="el-GR" w:eastAsia="el-GR"/>
    </w:rPr>
  </w:style>
  <w:style w:type="table" w:customStyle="1" w:styleId="Table">
    <w:name w:val="Table"/>
    <w:semiHidden/>
    <w:unhideWhenUsed/>
    <w:qFormat/>
    <w:rsid w:val="00F97181"/>
    <w:pPr>
      <w:spacing w:after="200"/>
    </w:pPr>
    <w:rPr>
      <w:sz w:val="24"/>
      <w:szCs w:val="24"/>
      <w:lang w:val="en-US"/>
    </w:rPr>
    <w:tblPr>
      <w:tblInd w:w="0" w:type="dxa"/>
      <w:tblCellMar>
        <w:top w:w="0" w:type="dxa"/>
        <w:left w:w="108" w:type="dxa"/>
        <w:bottom w:w="0" w:type="dxa"/>
        <w:right w:w="108" w:type="dxa"/>
      </w:tblCellMar>
    </w:tblPr>
  </w:style>
  <w:style w:type="table" w:styleId="PlainTable1">
    <w:name w:val="Plain Table 1"/>
    <w:basedOn w:val="TableNormal"/>
    <w:uiPriority w:val="99"/>
    <w:rsid w:val="00F9718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5">
    <w:name w:val="Grid Table 4 Accent 5"/>
    <w:basedOn w:val="TableNormal"/>
    <w:uiPriority w:val="49"/>
    <w:rsid w:val="00F97181"/>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Heading4Char">
    <w:name w:val="Heading 4 Char"/>
    <w:basedOn w:val="DefaultParagraphFont"/>
    <w:link w:val="Heading4"/>
    <w:uiPriority w:val="9"/>
    <w:semiHidden/>
    <w:rsid w:val="00893F8A"/>
    <w:rPr>
      <w:rFonts w:asciiTheme="majorHAnsi" w:eastAsiaTheme="majorEastAsia" w:hAnsiTheme="majorHAnsi" w:cstheme="majorBidi"/>
      <w:i/>
      <w:iCs/>
      <w:color w:val="2E74B5" w:themeColor="accent1" w:themeShade="BF"/>
      <w:lang w:val="el-GR" w:eastAsia="el-GR"/>
    </w:rPr>
  </w:style>
  <w:style w:type="character" w:customStyle="1" w:styleId="Heading5Char">
    <w:name w:val="Heading 5 Char"/>
    <w:basedOn w:val="DefaultParagraphFont"/>
    <w:link w:val="Heading5"/>
    <w:uiPriority w:val="9"/>
    <w:semiHidden/>
    <w:rsid w:val="00893F8A"/>
    <w:rPr>
      <w:rFonts w:asciiTheme="majorHAnsi" w:eastAsiaTheme="majorEastAsia" w:hAnsiTheme="majorHAnsi" w:cstheme="majorBidi"/>
      <w:color w:val="2E74B5" w:themeColor="accent1" w:themeShade="BF"/>
      <w:lang w:val="el-GR" w:eastAsia="el-GR"/>
    </w:rPr>
  </w:style>
  <w:style w:type="character" w:customStyle="1" w:styleId="CaptionChar">
    <w:name w:val="Caption Char"/>
    <w:basedOn w:val="DefaultParagraphFont"/>
    <w:link w:val="Caption"/>
    <w:rsid w:val="00893F8A"/>
    <w:rPr>
      <w:rFonts w:ascii="Times New Roman" w:eastAsia="Times New Roman" w:hAnsi="Times New Roman" w:cs="Times New Roman"/>
      <w:i/>
      <w:iCs/>
      <w:color w:val="44546A" w:themeColor="text2"/>
      <w:sz w:val="18"/>
      <w:szCs w:val="18"/>
      <w:lang w:val="el-GR" w:eastAsia="el-GR"/>
    </w:rPr>
  </w:style>
  <w:style w:type="paragraph" w:styleId="BodyText">
    <w:name w:val="Body Text"/>
    <w:basedOn w:val="Normal"/>
    <w:link w:val="BodyTextChar"/>
    <w:qFormat/>
    <w:rsid w:val="00893F8A"/>
    <w:pPr>
      <w:spacing w:before="180" w:after="180"/>
    </w:pPr>
    <w:rPr>
      <w:rFonts w:ascii="Arial" w:eastAsiaTheme="minorHAnsi" w:hAnsi="Arial" w:cstheme="minorBidi"/>
      <w:color w:val="auto"/>
      <w:szCs w:val="24"/>
      <w:lang w:val="en-US" w:eastAsia="en-US"/>
    </w:rPr>
  </w:style>
  <w:style w:type="character" w:customStyle="1" w:styleId="BodyTextChar">
    <w:name w:val="Body Text Char"/>
    <w:basedOn w:val="DefaultParagraphFont"/>
    <w:link w:val="BodyText"/>
    <w:rsid w:val="00893F8A"/>
    <w:rPr>
      <w:rFonts w:ascii="Arial" w:hAnsi="Arial"/>
      <w:szCs w:val="24"/>
      <w:lang w:val="en-US"/>
    </w:rPr>
  </w:style>
  <w:style w:type="table" w:styleId="GridTable6Colorful-Accent1">
    <w:name w:val="Grid Table 6 Colorful Accent 1"/>
    <w:basedOn w:val="TableNormal"/>
    <w:uiPriority w:val="51"/>
    <w:rsid w:val="00067C36"/>
    <w:rPr>
      <w:color w:val="2E74B5" w:themeColor="accent1" w:themeShade="BF"/>
      <w:sz w:val="24"/>
      <w:szCs w:val="24"/>
      <w:lang w:val="en-U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e1">
    <w:name w:val="Table1"/>
    <w:semiHidden/>
    <w:unhideWhenUsed/>
    <w:qFormat/>
    <w:rsid w:val="00D17040"/>
    <w:pPr>
      <w:spacing w:after="200"/>
    </w:pPr>
    <w:rPr>
      <w:sz w:val="24"/>
      <w:szCs w:val="24"/>
      <w:lang w:val="en-US"/>
    </w:rPr>
    <w:tblPr>
      <w:tblInd w:w="0" w:type="dxa"/>
      <w:tblCellMar>
        <w:top w:w="0" w:type="dxa"/>
        <w:left w:w="108" w:type="dxa"/>
        <w:bottom w:w="0" w:type="dxa"/>
        <w:right w:w="108" w:type="dxa"/>
      </w:tblCellMar>
    </w:tblPr>
  </w:style>
  <w:style w:type="paragraph" w:customStyle="1" w:styleId="FirstParagraph">
    <w:name w:val="First Paragraph"/>
    <w:basedOn w:val="BodyText"/>
    <w:next w:val="BodyText"/>
    <w:qFormat/>
    <w:rsid w:val="00BC76F2"/>
  </w:style>
  <w:style w:type="paragraph" w:styleId="TOC2">
    <w:name w:val="toc 2"/>
    <w:basedOn w:val="Normal"/>
    <w:next w:val="Normal"/>
    <w:autoRedefine/>
    <w:uiPriority w:val="39"/>
    <w:unhideWhenUsed/>
    <w:rsid w:val="003C2668"/>
    <w:pPr>
      <w:spacing w:before="240"/>
      <w:jc w:val="left"/>
    </w:pPr>
    <w:rPr>
      <w:rFonts w:asciiTheme="minorHAnsi" w:hAnsiTheme="minorHAnsi" w:cstheme="minorHAnsi"/>
      <w:b/>
      <w:bCs/>
      <w:sz w:val="20"/>
      <w:szCs w:val="20"/>
    </w:rPr>
  </w:style>
  <w:style w:type="paragraph" w:styleId="Bibliography">
    <w:name w:val="Bibliography"/>
    <w:basedOn w:val="Normal"/>
    <w:next w:val="Normal"/>
    <w:uiPriority w:val="37"/>
    <w:unhideWhenUsed/>
    <w:rsid w:val="004240DE"/>
  </w:style>
  <w:style w:type="paragraph" w:customStyle="1" w:styleId="EndNoteBibliographyTitle">
    <w:name w:val="EndNote Bibliography Title"/>
    <w:basedOn w:val="Normal"/>
    <w:link w:val="EndNoteBibliographyTitleChar"/>
    <w:rsid w:val="00361C06"/>
    <w:pPr>
      <w:jc w:val="center"/>
    </w:pPr>
    <w:rPr>
      <w:rFonts w:cs="Calibri"/>
      <w:noProof/>
    </w:rPr>
  </w:style>
  <w:style w:type="character" w:customStyle="1" w:styleId="EndNoteBibliographyTitleChar">
    <w:name w:val="EndNote Bibliography Title Char"/>
    <w:basedOn w:val="DefaultParagraphFont"/>
    <w:link w:val="EndNoteBibliographyTitle"/>
    <w:rsid w:val="00361C06"/>
    <w:rPr>
      <w:rFonts w:ascii="Calibri" w:eastAsia="Times New Roman" w:hAnsi="Calibri" w:cs="Calibri"/>
      <w:noProof/>
      <w:color w:val="000000"/>
      <w:lang w:eastAsia="el-GR"/>
    </w:rPr>
  </w:style>
  <w:style w:type="paragraph" w:customStyle="1" w:styleId="EndNoteBibliography">
    <w:name w:val="EndNote Bibliography"/>
    <w:basedOn w:val="Normal"/>
    <w:link w:val="EndNoteBibliographyChar"/>
    <w:rsid w:val="00361C06"/>
    <w:rPr>
      <w:rFonts w:cs="Calibri"/>
      <w:noProof/>
    </w:rPr>
  </w:style>
  <w:style w:type="character" w:customStyle="1" w:styleId="EndNoteBibliographyChar">
    <w:name w:val="EndNote Bibliography Char"/>
    <w:basedOn w:val="DefaultParagraphFont"/>
    <w:link w:val="EndNoteBibliography"/>
    <w:rsid w:val="00361C06"/>
    <w:rPr>
      <w:rFonts w:ascii="Calibri" w:eastAsia="Times New Roman" w:hAnsi="Calibri" w:cs="Calibri"/>
      <w:noProof/>
      <w:color w:val="000000"/>
      <w:lang w:eastAsia="el-GR"/>
    </w:rPr>
  </w:style>
  <w:style w:type="paragraph" w:styleId="Revision">
    <w:name w:val="Revision"/>
    <w:hidden/>
    <w:uiPriority w:val="99"/>
    <w:semiHidden/>
    <w:rsid w:val="004831CF"/>
    <w:rPr>
      <w:rFonts w:ascii="Calibri" w:eastAsia="Times New Roman" w:hAnsi="Calibri" w:cs="Times New Roman"/>
      <w:color w:val="000000"/>
      <w:lang w:val="el-GR" w:eastAsia="el-GR"/>
    </w:rPr>
  </w:style>
  <w:style w:type="paragraph" w:styleId="Subtitle">
    <w:name w:val="Subtitle"/>
    <w:basedOn w:val="Normal"/>
    <w:next w:val="Normal"/>
    <w:link w:val="SubtitleChar"/>
    <w:uiPriority w:val="11"/>
    <w:qFormat/>
    <w:rsid w:val="007E00F0"/>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7E00F0"/>
    <w:rPr>
      <w:rFonts w:eastAsiaTheme="minorEastAsia"/>
      <w:color w:val="5A5A5A" w:themeColor="text1" w:themeTint="A5"/>
      <w:spacing w:val="15"/>
      <w:lang w:val="el-GR" w:eastAsia="el-GR"/>
    </w:rPr>
  </w:style>
  <w:style w:type="character" w:customStyle="1" w:styleId="Heading6Char">
    <w:name w:val="Heading 6 Char"/>
    <w:basedOn w:val="DefaultParagraphFont"/>
    <w:link w:val="Heading6"/>
    <w:uiPriority w:val="9"/>
    <w:semiHidden/>
    <w:rsid w:val="00B2378B"/>
    <w:rPr>
      <w:rFonts w:asciiTheme="majorHAnsi" w:eastAsiaTheme="majorEastAsia" w:hAnsiTheme="majorHAnsi" w:cstheme="majorBidi"/>
      <w:color w:val="1F4D78" w:themeColor="accent1" w:themeShade="7F"/>
      <w:lang w:val="el-GR" w:eastAsia="el-GR"/>
    </w:rPr>
  </w:style>
  <w:style w:type="character" w:customStyle="1" w:styleId="Heading7Char">
    <w:name w:val="Heading 7 Char"/>
    <w:basedOn w:val="DefaultParagraphFont"/>
    <w:link w:val="Heading7"/>
    <w:uiPriority w:val="9"/>
    <w:semiHidden/>
    <w:rsid w:val="00B2378B"/>
    <w:rPr>
      <w:rFonts w:asciiTheme="majorHAnsi" w:eastAsiaTheme="majorEastAsia" w:hAnsiTheme="majorHAnsi" w:cstheme="majorBidi"/>
      <w:i/>
      <w:iCs/>
      <w:color w:val="1F4D78" w:themeColor="accent1" w:themeShade="7F"/>
      <w:lang w:val="el-GR" w:eastAsia="el-GR"/>
    </w:rPr>
  </w:style>
  <w:style w:type="character" w:customStyle="1" w:styleId="Heading8Char">
    <w:name w:val="Heading 8 Char"/>
    <w:basedOn w:val="DefaultParagraphFont"/>
    <w:link w:val="Heading8"/>
    <w:uiPriority w:val="9"/>
    <w:semiHidden/>
    <w:rsid w:val="00B2378B"/>
    <w:rPr>
      <w:rFonts w:asciiTheme="majorHAnsi" w:eastAsiaTheme="majorEastAsia" w:hAnsiTheme="majorHAnsi" w:cstheme="majorBidi"/>
      <w:color w:val="272727" w:themeColor="text1" w:themeTint="D8"/>
      <w:sz w:val="21"/>
      <w:szCs w:val="21"/>
      <w:lang w:val="el-GR" w:eastAsia="el-GR"/>
    </w:rPr>
  </w:style>
  <w:style w:type="character" w:customStyle="1" w:styleId="Heading9Char">
    <w:name w:val="Heading 9 Char"/>
    <w:basedOn w:val="DefaultParagraphFont"/>
    <w:link w:val="Heading9"/>
    <w:uiPriority w:val="9"/>
    <w:semiHidden/>
    <w:rsid w:val="00B2378B"/>
    <w:rPr>
      <w:rFonts w:asciiTheme="majorHAnsi" w:eastAsiaTheme="majorEastAsia" w:hAnsiTheme="majorHAnsi" w:cstheme="majorBidi"/>
      <w:i/>
      <w:iCs/>
      <w:color w:val="272727" w:themeColor="text1" w:themeTint="D8"/>
      <w:sz w:val="21"/>
      <w:szCs w:val="21"/>
      <w:lang w:val="el-GR" w:eastAsia="el-GR"/>
    </w:rPr>
  </w:style>
  <w:style w:type="paragraph" w:styleId="TOC4">
    <w:name w:val="toc 4"/>
    <w:basedOn w:val="Normal"/>
    <w:next w:val="Normal"/>
    <w:autoRedefine/>
    <w:uiPriority w:val="39"/>
    <w:unhideWhenUsed/>
    <w:rsid w:val="00492282"/>
    <w:pPr>
      <w:ind w:left="440"/>
      <w:jc w:val="left"/>
    </w:pPr>
    <w:rPr>
      <w:rFonts w:asciiTheme="minorHAnsi" w:hAnsiTheme="minorHAnsi" w:cstheme="minorHAnsi"/>
      <w:sz w:val="20"/>
      <w:szCs w:val="20"/>
    </w:rPr>
  </w:style>
  <w:style w:type="paragraph" w:styleId="TOC5">
    <w:name w:val="toc 5"/>
    <w:basedOn w:val="Normal"/>
    <w:next w:val="Normal"/>
    <w:autoRedefine/>
    <w:uiPriority w:val="39"/>
    <w:unhideWhenUsed/>
    <w:rsid w:val="00492282"/>
    <w:pPr>
      <w:ind w:left="660"/>
      <w:jc w:val="left"/>
    </w:pPr>
    <w:rPr>
      <w:rFonts w:asciiTheme="minorHAnsi" w:hAnsiTheme="minorHAnsi" w:cstheme="minorHAnsi"/>
      <w:sz w:val="20"/>
      <w:szCs w:val="20"/>
    </w:rPr>
  </w:style>
  <w:style w:type="paragraph" w:styleId="TOC6">
    <w:name w:val="toc 6"/>
    <w:basedOn w:val="Normal"/>
    <w:next w:val="Normal"/>
    <w:autoRedefine/>
    <w:uiPriority w:val="39"/>
    <w:unhideWhenUsed/>
    <w:rsid w:val="00492282"/>
    <w:pPr>
      <w:ind w:left="880"/>
      <w:jc w:val="left"/>
    </w:pPr>
    <w:rPr>
      <w:rFonts w:asciiTheme="minorHAnsi" w:hAnsiTheme="minorHAnsi" w:cstheme="minorHAnsi"/>
      <w:sz w:val="20"/>
      <w:szCs w:val="20"/>
    </w:rPr>
  </w:style>
  <w:style w:type="paragraph" w:styleId="TOC7">
    <w:name w:val="toc 7"/>
    <w:basedOn w:val="Normal"/>
    <w:next w:val="Normal"/>
    <w:autoRedefine/>
    <w:uiPriority w:val="39"/>
    <w:unhideWhenUsed/>
    <w:rsid w:val="00492282"/>
    <w:pPr>
      <w:ind w:left="1100"/>
      <w:jc w:val="left"/>
    </w:pPr>
    <w:rPr>
      <w:rFonts w:asciiTheme="minorHAnsi" w:hAnsiTheme="minorHAnsi" w:cstheme="minorHAnsi"/>
      <w:sz w:val="20"/>
      <w:szCs w:val="20"/>
    </w:rPr>
  </w:style>
  <w:style w:type="paragraph" w:styleId="TOC8">
    <w:name w:val="toc 8"/>
    <w:basedOn w:val="Normal"/>
    <w:next w:val="Normal"/>
    <w:autoRedefine/>
    <w:uiPriority w:val="39"/>
    <w:unhideWhenUsed/>
    <w:rsid w:val="00492282"/>
    <w:pPr>
      <w:ind w:left="1320"/>
      <w:jc w:val="left"/>
    </w:pPr>
    <w:rPr>
      <w:rFonts w:asciiTheme="minorHAnsi" w:hAnsiTheme="minorHAnsi" w:cstheme="minorHAnsi"/>
      <w:sz w:val="20"/>
      <w:szCs w:val="20"/>
    </w:rPr>
  </w:style>
  <w:style w:type="paragraph" w:styleId="TOC9">
    <w:name w:val="toc 9"/>
    <w:basedOn w:val="Normal"/>
    <w:next w:val="Normal"/>
    <w:autoRedefine/>
    <w:uiPriority w:val="39"/>
    <w:unhideWhenUsed/>
    <w:rsid w:val="00492282"/>
    <w:pPr>
      <w:ind w:left="1540"/>
      <w:jc w:val="left"/>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796727">
      <w:bodyDiv w:val="1"/>
      <w:marLeft w:val="0"/>
      <w:marRight w:val="0"/>
      <w:marTop w:val="0"/>
      <w:marBottom w:val="0"/>
      <w:divBdr>
        <w:top w:val="none" w:sz="0" w:space="0" w:color="auto"/>
        <w:left w:val="none" w:sz="0" w:space="0" w:color="auto"/>
        <w:bottom w:val="none" w:sz="0" w:space="0" w:color="auto"/>
        <w:right w:val="none" w:sz="0" w:space="0" w:color="auto"/>
      </w:divBdr>
    </w:div>
    <w:div w:id="512577236">
      <w:bodyDiv w:val="1"/>
      <w:marLeft w:val="0"/>
      <w:marRight w:val="0"/>
      <w:marTop w:val="0"/>
      <w:marBottom w:val="0"/>
      <w:divBdr>
        <w:top w:val="none" w:sz="0" w:space="0" w:color="auto"/>
        <w:left w:val="none" w:sz="0" w:space="0" w:color="auto"/>
        <w:bottom w:val="none" w:sz="0" w:space="0" w:color="auto"/>
        <w:right w:val="none" w:sz="0" w:space="0" w:color="auto"/>
      </w:divBdr>
    </w:div>
    <w:div w:id="636566512">
      <w:bodyDiv w:val="1"/>
      <w:marLeft w:val="0"/>
      <w:marRight w:val="0"/>
      <w:marTop w:val="0"/>
      <w:marBottom w:val="0"/>
      <w:divBdr>
        <w:top w:val="none" w:sz="0" w:space="0" w:color="auto"/>
        <w:left w:val="none" w:sz="0" w:space="0" w:color="auto"/>
        <w:bottom w:val="none" w:sz="0" w:space="0" w:color="auto"/>
        <w:right w:val="none" w:sz="0" w:space="0" w:color="auto"/>
      </w:divBdr>
    </w:div>
    <w:div w:id="943804354">
      <w:bodyDiv w:val="1"/>
      <w:marLeft w:val="0"/>
      <w:marRight w:val="0"/>
      <w:marTop w:val="0"/>
      <w:marBottom w:val="0"/>
      <w:divBdr>
        <w:top w:val="none" w:sz="0" w:space="0" w:color="auto"/>
        <w:left w:val="none" w:sz="0" w:space="0" w:color="auto"/>
        <w:bottom w:val="none" w:sz="0" w:space="0" w:color="auto"/>
        <w:right w:val="none" w:sz="0" w:space="0" w:color="auto"/>
      </w:divBdr>
    </w:div>
    <w:div w:id="1273394969">
      <w:bodyDiv w:val="1"/>
      <w:marLeft w:val="0"/>
      <w:marRight w:val="0"/>
      <w:marTop w:val="0"/>
      <w:marBottom w:val="0"/>
      <w:divBdr>
        <w:top w:val="none" w:sz="0" w:space="0" w:color="auto"/>
        <w:left w:val="none" w:sz="0" w:space="0" w:color="auto"/>
        <w:bottom w:val="none" w:sz="0" w:space="0" w:color="auto"/>
        <w:right w:val="none" w:sz="0" w:space="0" w:color="auto"/>
      </w:divBdr>
    </w:div>
    <w:div w:id="1684742101">
      <w:bodyDiv w:val="1"/>
      <w:marLeft w:val="0"/>
      <w:marRight w:val="0"/>
      <w:marTop w:val="0"/>
      <w:marBottom w:val="0"/>
      <w:divBdr>
        <w:top w:val="none" w:sz="0" w:space="0" w:color="auto"/>
        <w:left w:val="none" w:sz="0" w:space="0" w:color="auto"/>
        <w:bottom w:val="none" w:sz="0" w:space="0" w:color="auto"/>
        <w:right w:val="none" w:sz="0" w:space="0" w:color="auto"/>
      </w:divBdr>
      <w:divsChild>
        <w:div w:id="512650821">
          <w:marLeft w:val="0"/>
          <w:marRight w:val="0"/>
          <w:marTop w:val="0"/>
          <w:marBottom w:val="0"/>
          <w:divBdr>
            <w:top w:val="none" w:sz="0" w:space="0" w:color="auto"/>
            <w:left w:val="none" w:sz="0" w:space="0" w:color="auto"/>
            <w:bottom w:val="none" w:sz="0" w:space="0" w:color="auto"/>
            <w:right w:val="none" w:sz="0" w:space="0" w:color="auto"/>
          </w:divBdr>
          <w:divsChild>
            <w:div w:id="117017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373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413B9E-A334-40DF-A4FC-08BC9B781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37</Pages>
  <Words>16835</Words>
  <Characters>95965</Characters>
  <Application>Microsoft Office Word</Application>
  <DocSecurity>0</DocSecurity>
  <Lines>799</Lines>
  <Paragraphs>225</Paragraphs>
  <ScaleCrop>false</ScaleCrop>
  <HeadingPairs>
    <vt:vector size="2" baseType="variant">
      <vt:variant>
        <vt:lpstr>Title</vt:lpstr>
      </vt:variant>
      <vt:variant>
        <vt:i4>1</vt:i4>
      </vt:variant>
    </vt:vector>
  </HeadingPairs>
  <TitlesOfParts>
    <vt:vector size="1" baseType="lpstr">
      <vt:lpstr/>
    </vt:vector>
  </TitlesOfParts>
  <Manager/>
  <Company>GSTT</Company>
  <LinksUpToDate>false</LinksUpToDate>
  <CharactersWithSpaces>112575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Shivapatham Dharshene</dc:creator>
  <cp:keywords/>
  <dc:description/>
  <cp:lastModifiedBy>Holton, Amy</cp:lastModifiedBy>
  <cp:revision>5</cp:revision>
  <cp:lastPrinted>2019-04-23T09:52:00Z</cp:lastPrinted>
  <dcterms:created xsi:type="dcterms:W3CDTF">2021-04-27T15:55:00Z</dcterms:created>
  <dcterms:modified xsi:type="dcterms:W3CDTF">2021-06-25T14:30:00Z</dcterms:modified>
  <cp:category/>
</cp:coreProperties>
</file>